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5E" w:rsidRPr="00D80A5E" w:rsidRDefault="00D80A5E" w:rsidP="00D80A5E">
      <w:pPr>
        <w:shd w:val="clear" w:color="auto" w:fill="B7E6FC"/>
        <w:spacing w:before="15"/>
        <w:ind w:left="30" w:right="15"/>
        <w:rPr>
          <w:rFonts w:ascii="Tahoma" w:eastAsia="Times New Roman" w:hAnsi="Tahoma" w:cs="Tahoma"/>
          <w:color w:val="2F2F2F"/>
          <w:sz w:val="18"/>
          <w:szCs w:val="18"/>
          <w:lang w:eastAsia="bg-BG"/>
        </w:rPr>
      </w:pPr>
      <w:bookmarkStart w:id="0" w:name="_GoBack"/>
      <w:r w:rsidRPr="00D80A5E">
        <w:rPr>
          <w:rFonts w:ascii="Verdana" w:eastAsia="Times New Roman" w:hAnsi="Verdana" w:cs="Times New Roman"/>
          <w:b/>
          <w:bCs/>
          <w:color w:val="000000"/>
          <w:sz w:val="24"/>
          <w:szCs w:val="24"/>
          <w:shd w:val="clear" w:color="auto" w:fill="E6E6E6"/>
          <w:lang w:eastAsia="bg-BG"/>
        </w:rPr>
        <w:t xml:space="preserve">КОНВЕНЦИЯТА, съставена на основание член К.3, параграф 2, буква в) от Договора за Европейския съюз, за борба с корупцията, в която участват длъжностни лица на Европейските общности или длъжностни лица на държавите-членки на Европейския съюз ( </w:t>
      </w:r>
      <w:proofErr w:type="spellStart"/>
      <w:r w:rsidRPr="00D80A5E">
        <w:rPr>
          <w:rFonts w:ascii="Verdana" w:eastAsia="Times New Roman" w:hAnsi="Verdana" w:cs="Times New Roman"/>
          <w:b/>
          <w:bCs/>
          <w:color w:val="000000"/>
          <w:sz w:val="24"/>
          <w:szCs w:val="24"/>
          <w:shd w:val="clear" w:color="auto" w:fill="E6E6E6"/>
          <w:lang w:eastAsia="bg-BG"/>
        </w:rPr>
        <w:t>Обн</w:t>
      </w:r>
      <w:proofErr w:type="spellEnd"/>
      <w:r w:rsidRPr="00D80A5E">
        <w:rPr>
          <w:rFonts w:ascii="Verdana" w:eastAsia="Times New Roman" w:hAnsi="Verdana" w:cs="Times New Roman"/>
          <w:b/>
          <w:bCs/>
          <w:color w:val="000000"/>
          <w:sz w:val="24"/>
          <w:szCs w:val="24"/>
          <w:shd w:val="clear" w:color="auto" w:fill="E6E6E6"/>
          <w:lang w:eastAsia="bg-BG"/>
        </w:rPr>
        <w:t>. с ОВ. бр.195 от 25 Юни 1997г.)</w:t>
      </w:r>
      <w:r w:rsidRPr="00D80A5E">
        <w:rPr>
          <w:rFonts w:ascii="Verdana" w:eastAsia="Times New Roman" w:hAnsi="Verdana" w:cs="Times New Roman"/>
          <w:color w:val="000000"/>
          <w:sz w:val="24"/>
          <w:szCs w:val="24"/>
          <w:shd w:val="clear" w:color="auto" w:fill="E6E6E6"/>
          <w:lang w:eastAsia="bg-BG"/>
        </w:rPr>
        <w:t>, дава определение на </w:t>
      </w:r>
      <w:r w:rsidRPr="00D80A5E">
        <w:rPr>
          <w:rFonts w:ascii="Verdana" w:eastAsia="Times New Roman" w:hAnsi="Verdana" w:cs="Times New Roman"/>
          <w:b/>
          <w:bCs/>
          <w:color w:val="000000"/>
          <w:sz w:val="24"/>
          <w:szCs w:val="24"/>
          <w:shd w:val="clear" w:color="auto" w:fill="E6E6E6"/>
          <w:lang w:eastAsia="bg-BG"/>
        </w:rPr>
        <w:t>два вида корупция - пасивна и активна</w:t>
      </w:r>
      <w:r w:rsidRPr="00D80A5E">
        <w:rPr>
          <w:rFonts w:ascii="Verdana" w:eastAsia="Times New Roman" w:hAnsi="Verdana" w:cs="Times New Roman"/>
          <w:color w:val="000000"/>
          <w:sz w:val="24"/>
          <w:szCs w:val="24"/>
          <w:shd w:val="clear" w:color="auto" w:fill="E6E6E6"/>
          <w:lang w:eastAsia="bg-BG"/>
        </w:rPr>
        <w:t>. По смисъла на конвенцията :</w:t>
      </w:r>
      <w:r w:rsidRPr="00D80A5E">
        <w:rPr>
          <w:rFonts w:ascii="Verdana" w:eastAsia="Times New Roman" w:hAnsi="Verdana" w:cs="Times New Roman"/>
          <w:color w:val="000000"/>
          <w:sz w:val="24"/>
          <w:szCs w:val="24"/>
          <w:lang w:eastAsia="bg-BG"/>
        </w:rPr>
        <w:br/>
      </w:r>
      <w:r w:rsidRPr="00D80A5E">
        <w:rPr>
          <w:rFonts w:ascii="Verdana" w:eastAsia="Times New Roman" w:hAnsi="Verdana" w:cs="Times New Roman"/>
          <w:b/>
          <w:bCs/>
          <w:color w:val="000000"/>
          <w:sz w:val="24"/>
          <w:szCs w:val="24"/>
          <w:shd w:val="clear" w:color="auto" w:fill="E6E6E6"/>
          <w:lang w:eastAsia="bg-BG"/>
        </w:rPr>
        <w:t>пасивна корупция</w:t>
      </w:r>
      <w:r w:rsidRPr="00D80A5E">
        <w:rPr>
          <w:rFonts w:ascii="Verdana" w:eastAsia="Times New Roman" w:hAnsi="Verdana" w:cs="Times New Roman"/>
          <w:color w:val="000000"/>
          <w:sz w:val="24"/>
          <w:szCs w:val="24"/>
          <w:shd w:val="clear" w:color="auto" w:fill="E6E6E6"/>
          <w:lang w:eastAsia="bg-BG"/>
        </w:rPr>
        <w:t> е умишленото действие на служител, което пряко или чрез посредник иска или получава облаги от какъвто и да е вид за себе си или за трета страна, или което приема обещание за такава облага, за да извърши или да не извърши действие по служба, или да наруши служебните си задължения при осъществяване на функциите си. По смисъла на конвенцията, </w:t>
      </w:r>
      <w:r w:rsidRPr="00D80A5E">
        <w:rPr>
          <w:rFonts w:ascii="Verdana" w:eastAsia="Times New Roman" w:hAnsi="Verdana" w:cs="Times New Roman"/>
          <w:color w:val="000000"/>
          <w:sz w:val="24"/>
          <w:szCs w:val="24"/>
          <w:lang w:eastAsia="bg-BG"/>
        </w:rPr>
        <w:br/>
      </w:r>
      <w:r w:rsidRPr="00D80A5E">
        <w:rPr>
          <w:rFonts w:ascii="Verdana" w:eastAsia="Times New Roman" w:hAnsi="Verdana" w:cs="Times New Roman"/>
          <w:b/>
          <w:bCs/>
          <w:color w:val="000000"/>
          <w:sz w:val="24"/>
          <w:szCs w:val="24"/>
          <w:shd w:val="clear" w:color="auto" w:fill="E6E6E6"/>
          <w:lang w:eastAsia="bg-BG"/>
        </w:rPr>
        <w:t>активна корупция</w:t>
      </w:r>
      <w:r w:rsidRPr="00D80A5E">
        <w:rPr>
          <w:rFonts w:ascii="Verdana" w:eastAsia="Times New Roman" w:hAnsi="Verdana" w:cs="Times New Roman"/>
          <w:color w:val="000000"/>
          <w:sz w:val="24"/>
          <w:szCs w:val="24"/>
          <w:shd w:val="clear" w:color="auto" w:fill="E6E6E6"/>
          <w:lang w:eastAsia="bg-BG"/>
        </w:rPr>
        <w:t> е умишленото действие на всяко лице, което обещава или дава, пряко или чрез посредник, облага от какъвто и да е вид на служител, за себе си или за трета страна, за да извърши или да не извърши действие по служба, или да наруши служебните си задължения при осъществяване на функциите си. Съгласно определението, съдържащо се в Гражданската конвенция за корупцията, ратифицирана със закон, приет от 38-ото Народно събрание на 10 май 2000 г., в сила от 1 ноември 2003 г., </w:t>
      </w:r>
      <w:r w:rsidRPr="00D80A5E">
        <w:rPr>
          <w:rFonts w:ascii="Verdana" w:eastAsia="Times New Roman" w:hAnsi="Verdana" w:cs="Times New Roman"/>
          <w:color w:val="000000"/>
          <w:sz w:val="24"/>
          <w:szCs w:val="24"/>
          <w:lang w:eastAsia="bg-BG"/>
        </w:rPr>
        <w:br/>
      </w:r>
      <w:r w:rsidRPr="00D80A5E">
        <w:rPr>
          <w:rFonts w:ascii="Verdana" w:eastAsia="Times New Roman" w:hAnsi="Verdana" w:cs="Times New Roman"/>
          <w:color w:val="000000"/>
          <w:sz w:val="24"/>
          <w:szCs w:val="24"/>
          <w:shd w:val="clear" w:color="auto" w:fill="E6E6E6"/>
          <w:lang w:eastAsia="bg-BG"/>
        </w:rPr>
        <w:t>корупция е „искането, предлагането, даването или приемането, пряко или косвено, на подкуп или всяка друга неследваща се облага или обещаването на такава, което засяга надлежното изпълнение на някое задължение или поведението, което се изисква от приемащия подкупа, неполагащата се облага или обещаването на такава.” </w:t>
      </w:r>
      <w:r w:rsidRPr="00D80A5E">
        <w:rPr>
          <w:rFonts w:ascii="Verdana" w:eastAsia="Times New Roman" w:hAnsi="Verdana" w:cs="Times New Roman"/>
          <w:color w:val="000000"/>
          <w:sz w:val="24"/>
          <w:szCs w:val="24"/>
          <w:lang w:eastAsia="bg-BG"/>
        </w:rPr>
        <w:br/>
      </w:r>
      <w:r w:rsidRPr="00D80A5E">
        <w:rPr>
          <w:rFonts w:ascii="Verdana" w:eastAsia="Times New Roman" w:hAnsi="Verdana" w:cs="Times New Roman"/>
          <w:color w:val="000000"/>
          <w:sz w:val="24"/>
          <w:szCs w:val="24"/>
          <w:shd w:val="clear" w:color="auto" w:fill="E6E6E6"/>
          <w:lang w:eastAsia="bg-BG"/>
        </w:rPr>
        <w:t>Сигнал за незаконни или неправилни, пораждащи съмнение за корупция действия или бездействия на служители от администрацията, както и сигнали по повод качеството на предоставяните административни услуги, можете да изпратите по един от следните начини:</w:t>
      </w:r>
      <w:r w:rsidRPr="00D80A5E">
        <w:rPr>
          <w:rFonts w:ascii="Verdana" w:eastAsia="Times New Roman" w:hAnsi="Verdana" w:cs="Times New Roman"/>
          <w:color w:val="000000"/>
          <w:sz w:val="24"/>
          <w:szCs w:val="24"/>
          <w:lang w:eastAsia="bg-BG"/>
        </w:rPr>
        <w:br/>
      </w:r>
      <w:r w:rsidRPr="00D80A5E">
        <w:rPr>
          <w:rFonts w:ascii="Verdana" w:eastAsia="Times New Roman" w:hAnsi="Verdana" w:cs="Times New Roman"/>
          <w:color w:val="000000"/>
          <w:sz w:val="24"/>
          <w:szCs w:val="24"/>
          <w:shd w:val="clear" w:color="auto" w:fill="E6E6E6"/>
          <w:lang w:eastAsia="bg-BG"/>
        </w:rPr>
        <w:t xml:space="preserve">- на </w:t>
      </w:r>
      <w:proofErr w:type="spellStart"/>
      <w:r w:rsidRPr="00D80A5E">
        <w:rPr>
          <w:rFonts w:ascii="Verdana" w:eastAsia="Times New Roman" w:hAnsi="Verdana" w:cs="Times New Roman"/>
          <w:color w:val="000000"/>
          <w:sz w:val="24"/>
          <w:szCs w:val="24"/>
          <w:shd w:val="clear" w:color="auto" w:fill="E6E6E6"/>
          <w:lang w:eastAsia="bg-BG"/>
        </w:rPr>
        <w:t>e-mail</w:t>
      </w:r>
      <w:proofErr w:type="spellEnd"/>
      <w:r w:rsidRPr="00D80A5E">
        <w:rPr>
          <w:rFonts w:ascii="Verdana" w:eastAsia="Times New Roman" w:hAnsi="Verdana" w:cs="Times New Roman"/>
          <w:color w:val="000000"/>
          <w:sz w:val="24"/>
          <w:szCs w:val="24"/>
          <w:shd w:val="clear" w:color="auto" w:fill="E6E6E6"/>
          <w:lang w:eastAsia="bg-BG"/>
        </w:rPr>
        <w:t>:</w:t>
      </w:r>
      <w:r w:rsidRPr="00D80A5E">
        <w:rPr>
          <w:rFonts w:ascii="Tahoma" w:hAnsi="Tahoma" w:cs="Tahoma"/>
          <w:color w:val="2F2F2F"/>
          <w:sz w:val="18"/>
          <w:szCs w:val="18"/>
        </w:rPr>
        <w:t xml:space="preserve"> </w:t>
      </w:r>
      <w:r>
        <w:rPr>
          <w:rFonts w:ascii="Verdana" w:eastAsia="Times New Roman" w:hAnsi="Verdana" w:cs="Times New Roman"/>
          <w:color w:val="000000"/>
          <w:sz w:val="24"/>
          <w:szCs w:val="24"/>
          <w:shd w:val="clear" w:color="auto" w:fill="E6E6E6"/>
          <w:lang w:val="en-US" w:eastAsia="bg-BG"/>
        </w:rPr>
        <w:t>delovod_odz_kj@abv.bg</w:t>
      </w:r>
      <w:r w:rsidRPr="00D80A5E">
        <w:rPr>
          <w:rFonts w:ascii="Verdana" w:eastAsia="Times New Roman" w:hAnsi="Verdana" w:cs="Times New Roman"/>
          <w:color w:val="000000"/>
          <w:sz w:val="24"/>
          <w:szCs w:val="24"/>
          <w:shd w:val="clear" w:color="auto" w:fill="E6E6E6"/>
          <w:lang w:eastAsia="bg-BG"/>
        </w:rPr>
        <w:t>; </w:t>
      </w:r>
      <w:r w:rsidRPr="00D80A5E">
        <w:rPr>
          <w:rFonts w:ascii="Verdana" w:eastAsia="Times New Roman" w:hAnsi="Verdana" w:cs="Times New Roman"/>
          <w:color w:val="000000"/>
          <w:sz w:val="24"/>
          <w:szCs w:val="24"/>
          <w:lang w:eastAsia="bg-BG"/>
        </w:rPr>
        <w:br/>
      </w:r>
      <w:r w:rsidRPr="00D80A5E">
        <w:rPr>
          <w:rFonts w:ascii="Verdana" w:eastAsia="Times New Roman" w:hAnsi="Verdana" w:cs="Times New Roman"/>
          <w:color w:val="000000"/>
          <w:sz w:val="24"/>
          <w:szCs w:val="24"/>
          <w:shd w:val="clear" w:color="auto" w:fill="E6E6E6"/>
          <w:lang w:eastAsia="bg-BG"/>
        </w:rPr>
        <w:t>-  на адреса на Обла</w:t>
      </w:r>
      <w:r>
        <w:rPr>
          <w:rFonts w:ascii="Verdana" w:eastAsia="Times New Roman" w:hAnsi="Verdana" w:cs="Times New Roman"/>
          <w:color w:val="000000"/>
          <w:sz w:val="24"/>
          <w:szCs w:val="24"/>
          <w:shd w:val="clear" w:color="auto" w:fill="E6E6E6"/>
          <w:lang w:eastAsia="bg-BG"/>
        </w:rPr>
        <w:t>стна дирекция «Земеделие» Кърджали</w:t>
      </w:r>
      <w:r w:rsidRPr="00D80A5E">
        <w:rPr>
          <w:rFonts w:ascii="Verdana" w:eastAsia="Times New Roman" w:hAnsi="Verdana" w:cs="Times New Roman"/>
          <w:color w:val="000000"/>
          <w:sz w:val="24"/>
          <w:szCs w:val="24"/>
          <w:shd w:val="clear" w:color="auto" w:fill="E6E6E6"/>
          <w:lang w:eastAsia="bg-BG"/>
        </w:rPr>
        <w:t>- «</w:t>
      </w:r>
      <w:r>
        <w:rPr>
          <w:rFonts w:ascii="Verdana" w:eastAsia="Times New Roman" w:hAnsi="Verdana" w:cs="Times New Roman"/>
          <w:color w:val="000000"/>
          <w:sz w:val="24"/>
          <w:szCs w:val="24"/>
          <w:shd w:val="clear" w:color="auto" w:fill="E6E6E6"/>
          <w:lang w:eastAsia="bg-BG"/>
        </w:rPr>
        <w:t xml:space="preserve">Бул. България </w:t>
      </w:r>
      <w:r w:rsidRPr="00D80A5E">
        <w:rPr>
          <w:rFonts w:ascii="Verdana" w:eastAsia="Times New Roman" w:hAnsi="Verdana" w:cs="Times New Roman"/>
          <w:color w:val="000000"/>
          <w:sz w:val="24"/>
          <w:szCs w:val="24"/>
          <w:shd w:val="clear" w:color="auto" w:fill="E6E6E6"/>
          <w:lang w:eastAsia="bg-BG"/>
        </w:rPr>
        <w:t>№</w:t>
      </w:r>
      <w:r>
        <w:rPr>
          <w:rFonts w:ascii="Verdana" w:eastAsia="Times New Roman" w:hAnsi="Verdana" w:cs="Times New Roman"/>
          <w:color w:val="000000"/>
          <w:sz w:val="24"/>
          <w:szCs w:val="24"/>
          <w:shd w:val="clear" w:color="auto" w:fill="E6E6E6"/>
          <w:lang w:eastAsia="bg-BG"/>
        </w:rPr>
        <w:t xml:space="preserve"> 74 ет. 2</w:t>
      </w:r>
      <w:r w:rsidRPr="00D80A5E">
        <w:rPr>
          <w:rFonts w:ascii="Verdana" w:eastAsia="Times New Roman" w:hAnsi="Verdana" w:cs="Times New Roman"/>
          <w:color w:val="000000"/>
          <w:sz w:val="24"/>
          <w:szCs w:val="24"/>
          <w:shd w:val="clear" w:color="auto" w:fill="E6E6E6"/>
          <w:lang w:eastAsia="bg-BG"/>
        </w:rPr>
        <w:t>; тел. за връзка 0</w:t>
      </w:r>
      <w:r>
        <w:rPr>
          <w:rFonts w:ascii="Verdana" w:eastAsia="Times New Roman" w:hAnsi="Verdana" w:cs="Times New Roman"/>
          <w:color w:val="000000"/>
          <w:sz w:val="24"/>
          <w:szCs w:val="24"/>
          <w:shd w:val="clear" w:color="auto" w:fill="E6E6E6"/>
          <w:lang w:eastAsia="bg-BG"/>
        </w:rPr>
        <w:t xml:space="preserve">361 6 29 76 </w:t>
      </w:r>
      <w:r w:rsidRPr="00D80A5E">
        <w:rPr>
          <w:rFonts w:ascii="Verdana" w:eastAsia="Times New Roman" w:hAnsi="Verdana" w:cs="Times New Roman"/>
          <w:color w:val="000000"/>
          <w:sz w:val="24"/>
          <w:szCs w:val="24"/>
          <w:lang w:eastAsia="bg-BG"/>
        </w:rPr>
        <w:br/>
      </w:r>
      <w:r>
        <w:rPr>
          <w:rFonts w:ascii="Verdana" w:eastAsia="Times New Roman" w:hAnsi="Verdana" w:cs="Times New Roman"/>
          <w:color w:val="000000"/>
          <w:sz w:val="24"/>
          <w:szCs w:val="24"/>
          <w:shd w:val="clear" w:color="auto" w:fill="E6E6E6"/>
          <w:lang w:eastAsia="bg-BG"/>
        </w:rPr>
        <w:t>- чрез кутии</w:t>
      </w:r>
      <w:r w:rsidRPr="00D80A5E">
        <w:rPr>
          <w:rFonts w:ascii="Verdana" w:eastAsia="Times New Roman" w:hAnsi="Verdana" w:cs="Times New Roman"/>
          <w:color w:val="000000"/>
          <w:sz w:val="24"/>
          <w:szCs w:val="24"/>
          <w:shd w:val="clear" w:color="auto" w:fill="E6E6E6"/>
          <w:lang w:eastAsia="bg-BG"/>
        </w:rPr>
        <w:t xml:space="preserve"> за</w:t>
      </w:r>
      <w:r>
        <w:rPr>
          <w:rFonts w:ascii="Verdana" w:eastAsia="Times New Roman" w:hAnsi="Verdana" w:cs="Times New Roman"/>
          <w:color w:val="000000"/>
          <w:sz w:val="24"/>
          <w:szCs w:val="24"/>
          <w:shd w:val="clear" w:color="auto" w:fill="E6E6E6"/>
          <w:lang w:eastAsia="bg-BG"/>
        </w:rPr>
        <w:t xml:space="preserve"> сигнали и предложения, намиращи</w:t>
      </w:r>
      <w:r w:rsidRPr="00D80A5E">
        <w:rPr>
          <w:rFonts w:ascii="Verdana" w:eastAsia="Times New Roman" w:hAnsi="Verdana" w:cs="Times New Roman"/>
          <w:color w:val="000000"/>
          <w:sz w:val="24"/>
          <w:szCs w:val="24"/>
          <w:shd w:val="clear" w:color="auto" w:fill="E6E6E6"/>
          <w:lang w:eastAsia="bg-BG"/>
        </w:rPr>
        <w:t xml:space="preserve"> се в </w:t>
      </w:r>
      <w:r>
        <w:rPr>
          <w:rFonts w:ascii="Verdana" w:eastAsia="Times New Roman" w:hAnsi="Verdana" w:cs="Times New Roman"/>
          <w:color w:val="000000"/>
          <w:sz w:val="24"/>
          <w:szCs w:val="24"/>
          <w:shd w:val="clear" w:color="auto" w:fill="E6E6E6"/>
          <w:lang w:eastAsia="bg-BG"/>
        </w:rPr>
        <w:t>административните сгради</w:t>
      </w:r>
      <w:r w:rsidRPr="00D80A5E">
        <w:rPr>
          <w:rFonts w:ascii="Verdana" w:eastAsia="Times New Roman" w:hAnsi="Verdana" w:cs="Times New Roman"/>
          <w:color w:val="000000"/>
          <w:sz w:val="24"/>
          <w:szCs w:val="24"/>
          <w:shd w:val="clear" w:color="auto" w:fill="E6E6E6"/>
          <w:lang w:eastAsia="bg-BG"/>
        </w:rPr>
        <w:t xml:space="preserve"> на Областна дирекция «Земеделие» </w:t>
      </w:r>
      <w:r>
        <w:rPr>
          <w:rFonts w:ascii="Verdana" w:eastAsia="Times New Roman" w:hAnsi="Verdana" w:cs="Times New Roman"/>
          <w:color w:val="000000"/>
          <w:sz w:val="24"/>
          <w:szCs w:val="24"/>
          <w:shd w:val="clear" w:color="auto" w:fill="E6E6E6"/>
          <w:lang w:eastAsia="bg-BG"/>
        </w:rPr>
        <w:t>Кърджали и общинските служби по земеделие на територията на област Кърджали</w:t>
      </w:r>
      <w:r w:rsidRPr="00D80A5E">
        <w:rPr>
          <w:rFonts w:ascii="Verdana" w:eastAsia="Times New Roman" w:hAnsi="Verdana" w:cs="Times New Roman"/>
          <w:color w:val="000000"/>
          <w:sz w:val="24"/>
          <w:szCs w:val="24"/>
          <w:lang w:eastAsia="bg-BG"/>
        </w:rPr>
        <w:br/>
      </w:r>
    </w:p>
    <w:p w:rsidR="00D80A5E" w:rsidRPr="00D80A5E" w:rsidRDefault="00D80A5E" w:rsidP="00D80A5E">
      <w:pPr>
        <w:shd w:val="clear" w:color="auto" w:fill="E6E6E6"/>
        <w:spacing w:after="0" w:line="240" w:lineRule="auto"/>
        <w:jc w:val="both"/>
        <w:rPr>
          <w:rFonts w:ascii="Verdana" w:eastAsia="Times New Roman" w:hAnsi="Verdana" w:cs="Times New Roman"/>
          <w:color w:val="000000"/>
          <w:sz w:val="24"/>
          <w:szCs w:val="24"/>
          <w:lang w:eastAsia="bg-BG"/>
        </w:rPr>
      </w:pPr>
      <w:r w:rsidRPr="00D80A5E">
        <w:rPr>
          <w:rFonts w:ascii="Verdana" w:eastAsia="Times New Roman" w:hAnsi="Verdana" w:cs="Times New Roman"/>
          <w:color w:val="000000"/>
          <w:sz w:val="24"/>
          <w:szCs w:val="24"/>
          <w:lang w:eastAsia="bg-BG"/>
        </w:rPr>
        <w:t> </w:t>
      </w:r>
    </w:p>
    <w:p w:rsidR="00D80A5E" w:rsidRPr="00D80A5E" w:rsidRDefault="00D80A5E" w:rsidP="00D80A5E">
      <w:pPr>
        <w:shd w:val="clear" w:color="auto" w:fill="E6E6E6"/>
        <w:spacing w:after="0" w:line="240" w:lineRule="auto"/>
        <w:jc w:val="both"/>
        <w:rPr>
          <w:rFonts w:ascii="Verdana" w:eastAsia="Times New Roman" w:hAnsi="Verdana" w:cs="Times New Roman"/>
          <w:color w:val="000000"/>
          <w:sz w:val="24"/>
          <w:szCs w:val="24"/>
          <w:lang w:eastAsia="bg-BG"/>
        </w:rPr>
      </w:pPr>
      <w:r w:rsidRPr="00D80A5E">
        <w:rPr>
          <w:rFonts w:ascii="Verdana" w:eastAsia="Times New Roman" w:hAnsi="Verdana" w:cs="Times New Roman"/>
          <w:b/>
          <w:bCs/>
          <w:color w:val="000000"/>
          <w:sz w:val="24"/>
          <w:szCs w:val="24"/>
          <w:lang w:eastAsia="bg-BG"/>
        </w:rPr>
        <w:t>Не се разглеждат:</w:t>
      </w:r>
    </w:p>
    <w:p w:rsidR="00FC1D80" w:rsidRPr="00D80A5E" w:rsidRDefault="00D80A5E" w:rsidP="00D80A5E">
      <w:r w:rsidRPr="00D80A5E">
        <w:rPr>
          <w:rFonts w:ascii="Verdana" w:eastAsia="Times New Roman" w:hAnsi="Verdana" w:cs="Times New Roman"/>
          <w:b/>
          <w:bCs/>
          <w:color w:val="000000"/>
          <w:sz w:val="24"/>
          <w:szCs w:val="24"/>
          <w:shd w:val="clear" w:color="auto" w:fill="E6E6E6"/>
          <w:lang w:eastAsia="bg-BG"/>
        </w:rPr>
        <w:lastRenderedPageBreak/>
        <w:t>- анонимни сигнали; </w:t>
      </w:r>
      <w:r w:rsidRPr="00D80A5E">
        <w:rPr>
          <w:rFonts w:ascii="Verdana" w:eastAsia="Times New Roman" w:hAnsi="Verdana" w:cs="Times New Roman"/>
          <w:b/>
          <w:bCs/>
          <w:color w:val="000000"/>
          <w:sz w:val="24"/>
          <w:szCs w:val="24"/>
          <w:shd w:val="clear" w:color="auto" w:fill="E6E6E6"/>
          <w:lang w:eastAsia="bg-BG"/>
        </w:rPr>
        <w:br/>
        <w:t>- сигнали, в които са изнесени данни за нарушения извършени преди повече от 2 години; </w:t>
      </w:r>
      <w:r w:rsidRPr="00D80A5E">
        <w:rPr>
          <w:rFonts w:ascii="Verdana" w:eastAsia="Times New Roman" w:hAnsi="Verdana" w:cs="Times New Roman"/>
          <w:b/>
          <w:bCs/>
          <w:color w:val="000000"/>
          <w:sz w:val="24"/>
          <w:szCs w:val="24"/>
          <w:shd w:val="clear" w:color="auto" w:fill="E6E6E6"/>
          <w:lang w:eastAsia="bg-BG"/>
        </w:rPr>
        <w:br/>
        <w:t>- сигнали за нарушения по отношение, на които е извършена проверка и е постановено решение освен,</w:t>
      </w:r>
      <w:r w:rsidRPr="00D80A5E">
        <w:rPr>
          <w:rFonts w:ascii="Verdana" w:eastAsia="Times New Roman" w:hAnsi="Verdana" w:cs="Times New Roman"/>
          <w:color w:val="000000"/>
          <w:sz w:val="24"/>
          <w:szCs w:val="24"/>
          <w:shd w:val="clear" w:color="auto" w:fill="E6E6E6"/>
          <w:lang w:eastAsia="bg-BG"/>
        </w:rPr>
        <w:t>ако са във връзка с изпълнение на решението или се основават на нови факти и обстоятелства. </w:t>
      </w:r>
      <w:r w:rsidRPr="00D80A5E">
        <w:rPr>
          <w:rFonts w:ascii="Verdana" w:eastAsia="Times New Roman" w:hAnsi="Verdana" w:cs="Times New Roman"/>
          <w:color w:val="000000"/>
          <w:sz w:val="24"/>
          <w:szCs w:val="24"/>
          <w:lang w:eastAsia="bg-BG"/>
        </w:rPr>
        <w:br/>
      </w:r>
      <w:r w:rsidRPr="00D80A5E">
        <w:rPr>
          <w:rFonts w:ascii="Verdana" w:eastAsia="Times New Roman" w:hAnsi="Verdana" w:cs="Times New Roman"/>
          <w:color w:val="000000"/>
          <w:sz w:val="24"/>
          <w:szCs w:val="24"/>
          <w:shd w:val="clear" w:color="auto" w:fill="E6E6E6"/>
          <w:lang w:eastAsia="bg-BG"/>
        </w:rPr>
        <w:t xml:space="preserve">Сигналите, които се подават в Областна дирекция «Земеделие» </w:t>
      </w:r>
      <w:r>
        <w:rPr>
          <w:rFonts w:ascii="Verdana" w:eastAsia="Times New Roman" w:hAnsi="Verdana" w:cs="Times New Roman"/>
          <w:color w:val="000000"/>
          <w:sz w:val="24"/>
          <w:szCs w:val="24"/>
          <w:shd w:val="clear" w:color="auto" w:fill="E6E6E6"/>
          <w:lang w:eastAsia="bg-BG"/>
        </w:rPr>
        <w:t>Кърджали</w:t>
      </w:r>
      <w:r w:rsidRPr="00D80A5E">
        <w:rPr>
          <w:rFonts w:ascii="Verdana" w:eastAsia="Times New Roman" w:hAnsi="Verdana" w:cs="Times New Roman"/>
          <w:color w:val="000000"/>
          <w:sz w:val="24"/>
          <w:szCs w:val="24"/>
          <w:shd w:val="clear" w:color="auto" w:fill="E6E6E6"/>
          <w:lang w:eastAsia="bg-BG"/>
        </w:rPr>
        <w:t xml:space="preserve"> следва да са </w:t>
      </w:r>
      <w:proofErr w:type="spellStart"/>
      <w:r w:rsidRPr="00D80A5E">
        <w:rPr>
          <w:rFonts w:ascii="Verdana" w:eastAsia="Times New Roman" w:hAnsi="Verdana" w:cs="Times New Roman"/>
          <w:color w:val="000000"/>
          <w:sz w:val="24"/>
          <w:szCs w:val="24"/>
          <w:shd w:val="clear" w:color="auto" w:fill="E6E6E6"/>
          <w:lang w:eastAsia="bg-BG"/>
        </w:rPr>
        <w:t>относими</w:t>
      </w:r>
      <w:proofErr w:type="spellEnd"/>
      <w:r w:rsidRPr="00D80A5E">
        <w:rPr>
          <w:rFonts w:ascii="Verdana" w:eastAsia="Times New Roman" w:hAnsi="Verdana" w:cs="Times New Roman"/>
          <w:color w:val="000000"/>
          <w:sz w:val="24"/>
          <w:szCs w:val="24"/>
          <w:shd w:val="clear" w:color="auto" w:fill="E6E6E6"/>
          <w:lang w:eastAsia="bg-BG"/>
        </w:rPr>
        <w:t xml:space="preserve"> само и единствено към нарушения, извършени от служители на дирекцията. Сигналите трябва да съдържат достатъчно информация, която да потвърждава изнесените от </w:t>
      </w:r>
      <w:proofErr w:type="spellStart"/>
      <w:r w:rsidRPr="00D80A5E">
        <w:rPr>
          <w:rFonts w:ascii="Verdana" w:eastAsia="Times New Roman" w:hAnsi="Verdana" w:cs="Times New Roman"/>
          <w:color w:val="000000"/>
          <w:sz w:val="24"/>
          <w:szCs w:val="24"/>
          <w:shd w:val="clear" w:color="auto" w:fill="E6E6E6"/>
          <w:lang w:eastAsia="bg-BG"/>
        </w:rPr>
        <w:t>сигналоподателя</w:t>
      </w:r>
      <w:proofErr w:type="spellEnd"/>
      <w:r w:rsidRPr="00D80A5E">
        <w:rPr>
          <w:rFonts w:ascii="Verdana" w:eastAsia="Times New Roman" w:hAnsi="Verdana" w:cs="Times New Roman"/>
          <w:color w:val="000000"/>
          <w:sz w:val="24"/>
          <w:szCs w:val="24"/>
          <w:shd w:val="clear" w:color="auto" w:fill="E6E6E6"/>
          <w:lang w:eastAsia="bg-BG"/>
        </w:rPr>
        <w:t xml:space="preserve"> данни за нарушения. При необходимост следва да се представят допълнителни данни и информация по </w:t>
      </w:r>
      <w:proofErr w:type="spellStart"/>
      <w:r w:rsidRPr="00D80A5E">
        <w:rPr>
          <w:rFonts w:ascii="Verdana" w:eastAsia="Times New Roman" w:hAnsi="Verdana" w:cs="Times New Roman"/>
          <w:color w:val="000000"/>
          <w:sz w:val="24"/>
          <w:szCs w:val="24"/>
          <w:shd w:val="clear" w:color="auto" w:fill="E6E6E6"/>
          <w:lang w:eastAsia="bg-BG"/>
        </w:rPr>
        <w:t>законоустановения</w:t>
      </w:r>
      <w:proofErr w:type="spellEnd"/>
      <w:r w:rsidRPr="00D80A5E">
        <w:rPr>
          <w:rFonts w:ascii="Verdana" w:eastAsia="Times New Roman" w:hAnsi="Verdana" w:cs="Times New Roman"/>
          <w:color w:val="000000"/>
          <w:sz w:val="24"/>
          <w:szCs w:val="24"/>
          <w:shd w:val="clear" w:color="auto" w:fill="E6E6E6"/>
          <w:lang w:eastAsia="bg-BG"/>
        </w:rPr>
        <w:t xml:space="preserve"> ред. </w:t>
      </w:r>
      <w:r w:rsidRPr="00D80A5E">
        <w:rPr>
          <w:rFonts w:ascii="Verdana" w:eastAsia="Times New Roman" w:hAnsi="Verdana" w:cs="Times New Roman"/>
          <w:color w:val="000000"/>
          <w:sz w:val="24"/>
          <w:szCs w:val="24"/>
          <w:lang w:eastAsia="bg-BG"/>
        </w:rPr>
        <w:br/>
      </w:r>
      <w:r w:rsidRPr="00D80A5E">
        <w:rPr>
          <w:rFonts w:ascii="Verdana" w:eastAsia="Times New Roman" w:hAnsi="Verdana" w:cs="Times New Roman"/>
          <w:color w:val="000000"/>
          <w:sz w:val="24"/>
          <w:szCs w:val="24"/>
          <w:shd w:val="clear" w:color="auto" w:fill="E6E6E6"/>
          <w:lang w:eastAsia="bg-BG"/>
        </w:rPr>
        <w:t xml:space="preserve">Съгласно чл. 108, ал.2 от АПК никой не може да бъде преследван само заради подаването на предложение или сигнал при условията и по реда на </w:t>
      </w:r>
      <w:proofErr w:type="spellStart"/>
      <w:r w:rsidRPr="00D80A5E">
        <w:rPr>
          <w:rFonts w:ascii="Verdana" w:eastAsia="Times New Roman" w:hAnsi="Verdana" w:cs="Times New Roman"/>
          <w:color w:val="000000"/>
          <w:sz w:val="24"/>
          <w:szCs w:val="24"/>
          <w:shd w:val="clear" w:color="auto" w:fill="E6E6E6"/>
          <w:lang w:eastAsia="bg-BG"/>
        </w:rPr>
        <w:t>Административнопроцесуален</w:t>
      </w:r>
      <w:proofErr w:type="spellEnd"/>
      <w:r w:rsidRPr="00D80A5E">
        <w:rPr>
          <w:rFonts w:ascii="Verdana" w:eastAsia="Times New Roman" w:hAnsi="Verdana" w:cs="Times New Roman"/>
          <w:color w:val="000000"/>
          <w:sz w:val="24"/>
          <w:szCs w:val="24"/>
          <w:shd w:val="clear" w:color="auto" w:fill="E6E6E6"/>
          <w:lang w:eastAsia="bg-BG"/>
        </w:rPr>
        <w:t xml:space="preserve"> кодекс.</w:t>
      </w:r>
      <w:bookmarkEnd w:id="0"/>
    </w:p>
    <w:sectPr w:rsidR="00FC1D80" w:rsidRPr="00D80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02"/>
    <w:rsid w:val="00D80A5E"/>
    <w:rsid w:val="00E76002"/>
    <w:rsid w:val="00FC1D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0A5E"/>
    <w:rPr>
      <w:b/>
      <w:bCs/>
    </w:rPr>
  </w:style>
  <w:style w:type="paragraph" w:styleId="a4">
    <w:name w:val="Normal (Web)"/>
    <w:basedOn w:val="a"/>
    <w:uiPriority w:val="99"/>
    <w:semiHidden/>
    <w:unhideWhenUsed/>
    <w:rsid w:val="00D80A5E"/>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0A5E"/>
    <w:rPr>
      <w:b/>
      <w:bCs/>
    </w:rPr>
  </w:style>
  <w:style w:type="paragraph" w:styleId="a4">
    <w:name w:val="Normal (Web)"/>
    <w:basedOn w:val="a"/>
    <w:uiPriority w:val="99"/>
    <w:semiHidden/>
    <w:unhideWhenUsed/>
    <w:rsid w:val="00D80A5E"/>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9125">
      <w:bodyDiv w:val="1"/>
      <w:marLeft w:val="0"/>
      <w:marRight w:val="0"/>
      <w:marTop w:val="0"/>
      <w:marBottom w:val="0"/>
      <w:divBdr>
        <w:top w:val="none" w:sz="0" w:space="0" w:color="auto"/>
        <w:left w:val="none" w:sz="0" w:space="0" w:color="auto"/>
        <w:bottom w:val="none" w:sz="0" w:space="0" w:color="auto"/>
        <w:right w:val="none" w:sz="0" w:space="0" w:color="auto"/>
      </w:divBdr>
    </w:div>
    <w:div w:id="651911490">
      <w:bodyDiv w:val="1"/>
      <w:marLeft w:val="0"/>
      <w:marRight w:val="0"/>
      <w:marTop w:val="0"/>
      <w:marBottom w:val="0"/>
      <w:divBdr>
        <w:top w:val="none" w:sz="0" w:space="0" w:color="auto"/>
        <w:left w:val="none" w:sz="0" w:space="0" w:color="auto"/>
        <w:bottom w:val="none" w:sz="0" w:space="0" w:color="auto"/>
        <w:right w:val="none" w:sz="0" w:space="0" w:color="auto"/>
      </w:divBdr>
      <w:divsChild>
        <w:div w:id="632635315">
          <w:marLeft w:val="0"/>
          <w:marRight w:val="0"/>
          <w:marTop w:val="0"/>
          <w:marBottom w:val="0"/>
          <w:divBdr>
            <w:top w:val="single" w:sz="6" w:space="3" w:color="E0E0E0"/>
            <w:left w:val="single" w:sz="6" w:space="0" w:color="E0E0E0"/>
            <w:bottom w:val="single" w:sz="6" w:space="3" w:color="E0E0E0"/>
            <w:right w:val="single" w:sz="6" w:space="0" w:color="E0E0E0"/>
          </w:divBdr>
          <w:divsChild>
            <w:div w:id="2014255417">
              <w:marLeft w:val="30"/>
              <w:marRight w:val="15"/>
              <w:marTop w:val="15"/>
              <w:marBottom w:val="0"/>
              <w:divBdr>
                <w:top w:val="none" w:sz="0" w:space="0" w:color="auto"/>
                <w:left w:val="none" w:sz="0" w:space="0" w:color="auto"/>
                <w:bottom w:val="none" w:sz="0" w:space="0" w:color="auto"/>
                <w:right w:val="none" w:sz="0" w:space="0" w:color="auto"/>
              </w:divBdr>
              <w:divsChild>
                <w:div w:id="13619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cp:revision>
  <dcterms:created xsi:type="dcterms:W3CDTF">2019-04-25T07:58:00Z</dcterms:created>
  <dcterms:modified xsi:type="dcterms:W3CDTF">2019-04-25T07:58:00Z</dcterms:modified>
</cp:coreProperties>
</file>