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ЗАКОН ЗА ПРИЛАГАНЕ НА ОБЩАТА ОРГАНИЗАЦИЯ НА ПАЗАРИТЕ НА ЗЕМЕДЕЛСКИ ПРОДУКТИ НА ЕВРОПЕЙСКИЯ СЪЮЗ (ЗАГЛ. ИЗМ. - ДВ, БР. 99 ОТ 2013 Г.)</w:t>
      </w:r>
    </w:p>
    <w:p w:rsidR="00A9581A" w:rsidRPr="00A9581A" w:rsidRDefault="00A9581A" w:rsidP="00A9581A">
      <w:pPr>
        <w:spacing w:after="0" w:line="240" w:lineRule="auto"/>
        <w:ind w:firstLine="426"/>
        <w:jc w:val="center"/>
        <w:rPr>
          <w:rFonts w:ascii="Tahoma" w:eastAsia="Times New Roman" w:hAnsi="Tahoma" w:cs="Tahoma"/>
          <w:sz w:val="24"/>
          <w:szCs w:val="24"/>
          <w:lang w:eastAsia="bg-BG"/>
        </w:rPr>
      </w:pPr>
      <w:r w:rsidRPr="00A9581A">
        <w:rPr>
          <w:rFonts w:ascii="Tahoma" w:eastAsia="Times New Roman" w:hAnsi="Tahoma" w:cs="Tahoma"/>
          <w:sz w:val="24"/>
          <w:szCs w:val="24"/>
          <w:lang w:eastAsia="bg-BG"/>
        </w:rPr>
        <w:t>В сила от 01.01.2007 г.</w:t>
      </w:r>
    </w:p>
    <w:p w:rsidR="00A9581A" w:rsidRPr="00A9581A" w:rsidRDefault="00A9581A" w:rsidP="00A9581A">
      <w:pPr>
        <w:spacing w:before="100" w:beforeAutospacing="1" w:after="100" w:afterAutospacing="1" w:line="240" w:lineRule="auto"/>
        <w:ind w:firstLine="426"/>
        <w:rPr>
          <w:rFonts w:ascii="Tahoma" w:eastAsia="Times New Roman" w:hAnsi="Tahoma" w:cs="Tahoma"/>
          <w:b/>
          <w:sz w:val="24"/>
          <w:szCs w:val="24"/>
          <w:lang w:eastAsia="bg-BG"/>
        </w:rPr>
      </w:pPr>
      <w:r w:rsidRPr="00A9581A">
        <w:rPr>
          <w:rFonts w:ascii="Tahoma" w:eastAsia="Times New Roman" w:hAnsi="Tahoma" w:cs="Tahoma"/>
          <w:sz w:val="24"/>
          <w:szCs w:val="24"/>
          <w:lang w:eastAsia="bg-BG"/>
        </w:rPr>
        <w:t xml:space="preserve">Обн. ДВ. бр.96 от 28 Ноември 2006г., изм. ДВ. бр.16 от 15 Февруари 2008г., изм. ДВ. бр.10 от 6 Февруари 2009г., изм. ДВ. бр.82 от 16 Октомври 2009г., изм. ДВ. бр.26 от 6 Април 2010г., изм. ДВ. бр.80 от 12 Октомври 2010г., изм. ДВ. бр.8 от 25 Януари 2011г., изм. и доп. ДВ. бр.99 от 15 Ноември 2013г., изм. и доп. ДВ. бр.12 от 13 Февруари 2015г., изм. ДВ. бр.14 от 20 Февруари 2015г., изм. и доп. ДВ. бр.57 от 28 Юли 2015г., изм. и доп. ДВ. бр.19 от 11 Март 2016г., изм. ДВ. бр.58 от 18 Юли 2017г., изм. ДВ. бр.85 от 24 Октомври 2017г., изм. и доп. ДВ. бр.17 от 23 Февруари 2018г., </w:t>
      </w:r>
      <w:r w:rsidRPr="00A9581A">
        <w:rPr>
          <w:rFonts w:ascii="Tahoma" w:eastAsia="Times New Roman" w:hAnsi="Tahoma" w:cs="Tahoma"/>
          <w:b/>
          <w:sz w:val="24"/>
          <w:szCs w:val="24"/>
          <w:lang w:eastAsia="bg-BG"/>
        </w:rPr>
        <w:t>изм. и доп. ДВ. бр.106 от 21 Декември 2018г.</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Част първа.</w:t>
      </w:r>
      <w:r w:rsidRPr="00A9581A">
        <w:rPr>
          <w:rFonts w:ascii="Tahoma" w:eastAsia="Times New Roman" w:hAnsi="Tahoma" w:cs="Tahoma"/>
          <w:b/>
          <w:sz w:val="24"/>
          <w:szCs w:val="24"/>
          <w:lang w:eastAsia="bg-BG"/>
        </w:rPr>
        <w:br/>
        <w:t>ОБЩА ЧАСТ</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Глава първа.</w:t>
      </w:r>
      <w:r w:rsidRPr="00A9581A">
        <w:rPr>
          <w:rFonts w:ascii="Tahoma" w:eastAsia="Times New Roman" w:hAnsi="Tahoma" w:cs="Tahoma"/>
          <w:b/>
          <w:sz w:val="24"/>
          <w:szCs w:val="24"/>
          <w:lang w:eastAsia="bg-BG"/>
        </w:rPr>
        <w:br/>
        <w:t>ОБЩИ ПОЛОЖЕНИЯ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w:t>
      </w:r>
      <w:r w:rsidRPr="00A9581A">
        <w:rPr>
          <w:rFonts w:ascii="Tahoma" w:eastAsia="Times New Roman" w:hAnsi="Tahoma" w:cs="Tahoma"/>
          <w:sz w:val="24"/>
          <w:szCs w:val="24"/>
          <w:lang w:eastAsia="bg-BG"/>
        </w:rPr>
        <w:t xml:space="preserve"> С този закон се уреждат: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99 от 2013 г.) редът за прилагане на пазарните мерки, включени в Общата организация на пазарите (ООП) на земеделски продукти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2. мерките за държавно подпомагане, които са част от Общата селскостопанска политика (ОСП) на Европейския съюз; </w:t>
      </w:r>
    </w:p>
    <w:p w:rsid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функциите на органите и организациите, които са компетентни да прилагат мерките по т. 1 и 2, доколкото не са определени в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w:t>
      </w:r>
      <w:r w:rsidRPr="00A9581A">
        <w:rPr>
          <w:rFonts w:ascii="Tahoma" w:eastAsia="Times New Roman" w:hAnsi="Tahoma" w:cs="Tahoma"/>
          <w:sz w:val="24"/>
          <w:szCs w:val="24"/>
          <w:lang w:eastAsia="bg-BG"/>
        </w:rPr>
        <w:t xml:space="preserve"> (1) Органите, на които законът възлага прилагането на мерките по чл. 1, действат като административни органи.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За индивидуалните административни актове, които се издават при прилагане на ОСП на Европейския съюз, се прилага Административнопроцесуалният кодекс, доколкото в този закон не са установени особени правила.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(Нова - ДВ, бр. 16 от 2008 г., изм. - ДВ, бр. 26 от 2010 г., изм. - ДВ, бр. 58 от 2017 г., в сила от 18.07.2017 г.) Министърът на земеделието, храните и горите е непосредствено по-горестоящият административен орган при оспорването по административен ред на индивидуалните и общите административни актове по ал. 2.</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Глава втора.</w:t>
      </w:r>
      <w:r w:rsidRPr="00A9581A">
        <w:rPr>
          <w:rFonts w:ascii="Tahoma" w:eastAsia="Times New Roman" w:hAnsi="Tahoma" w:cs="Tahoma"/>
          <w:b/>
          <w:sz w:val="24"/>
          <w:szCs w:val="24"/>
          <w:lang w:eastAsia="bg-BG"/>
        </w:rPr>
        <w:br/>
        <w:t>ПРЕДОСТАВЯНЕ НА ПАЗАРНА ИНФОРМАЦИЯ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Министърът на земеделието, храните и горите организира и контролира събирането и обработката на пазарната информация, която се изпраща на Европейската комисия за прилагане на мерките, включени в ООП, съгласно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58 от 2017 г., в сила от 18.07.2017 г.) Министерството на земеделието, храните и горите изпраща пазарната информация по ал. 1 на съответната структура на Европейската комисия в сроковете и по начина, определен в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(3) (Изм. - ДВ, бр. 16 от 2008 г., изм. - ДВ, бр. 26 от 2010 г., изм. - ДВ, бр. 58 от 2017 г., в сила от 18.07.2017 г.) Министърът на земеделието,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Закона за обществените поръчки.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Държавните органи и организации, физическите и юридическите лица са длъжни да предоставят безвъзмездно и своевременно на Министерството на земеделието, храните и горите или на органа, съответно на лицето по чл. 3, пазарната информация, която събират или с която разполагат.</w:t>
      </w:r>
    </w:p>
    <w:p w:rsid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w:t>
      </w:r>
      <w:r w:rsidRPr="00A9581A">
        <w:rPr>
          <w:rFonts w:ascii="Tahoma" w:eastAsia="Times New Roman" w:hAnsi="Tahoma" w:cs="Tahoma"/>
          <w:sz w:val="24"/>
          <w:szCs w:val="24"/>
          <w:lang w:eastAsia="bg-BG"/>
        </w:rPr>
        <w:t xml:space="preserve"> (1) Министерският съвет определя с наредба условията и реда за събиране на пазарната информация.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58 от 2017 г., в сила от 18.07.2017 г.) Министърът на земеделието, храните и горите определя със заповед пазарите, за които се събира пазарна информация. Заповедта се обнародва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Глава трета.</w:t>
      </w:r>
      <w:r w:rsidRPr="00A9581A">
        <w:rPr>
          <w:rFonts w:ascii="Tahoma" w:eastAsia="Times New Roman" w:hAnsi="Tahoma" w:cs="Tahoma"/>
          <w:b/>
          <w:sz w:val="24"/>
          <w:szCs w:val="24"/>
          <w:lang w:eastAsia="bg-BG"/>
        </w:rPr>
        <w:br/>
        <w:t>ДЪРЖАВНИ ПОМОЩИ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w:t>
      </w:r>
      <w:r w:rsidRPr="00A9581A">
        <w:rPr>
          <w:rFonts w:ascii="Tahoma" w:eastAsia="Times New Roman" w:hAnsi="Tahoma" w:cs="Tahoma"/>
          <w:sz w:val="24"/>
          <w:szCs w:val="24"/>
          <w:lang w:eastAsia="bg-BG"/>
        </w:rPr>
        <w:t xml:space="preserve"> (Изм. - ДВ, бр. 16 от 2008 г., изм. - ДВ, бр. 26 от 2010 г., изм. - ДВ, бр. 58 от 2017 г., в сила от 18.07.2017 г.) Министърът на земеделието, храните и горите е националният орган, който отговаря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w:t>
      </w:r>
      <w:r w:rsidRPr="00A9581A">
        <w:rPr>
          <w:rFonts w:ascii="Tahoma" w:eastAsia="Times New Roman" w:hAnsi="Tahoma" w:cs="Tahoma"/>
          <w:sz w:val="24"/>
          <w:szCs w:val="24"/>
          <w:lang w:eastAsia="bg-BG"/>
        </w:rPr>
        <w:t xml:space="preserve"> (1) (Изм. - ДВ, бр. 16 от 2008 г., изм. - ДВ, бр. 26 от 2010 г., изм. - ДВ, бр. 99 от 2013 г., изм. - ДВ, бр. 58 от 2017 г., в сила от 18.07.2017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99 от 2013 г., изм. - ДВ, бр. 58 от 2017 г., в сила от 18.07.2017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16 от 2008 г., изм. - ДВ, бр. 26 от 2010 г., изм. - ДВ, бр. 58 от 2017 г., в сила от 18.07.2017 г.) Условията и редът за прилагане и наблюдение на прилагането на държавните помощи се определят с наредба на министъра на земеделието, храните и горите.</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Част втора.</w:t>
      </w:r>
      <w:r w:rsidRPr="00A9581A">
        <w:rPr>
          <w:rFonts w:ascii="Tahoma" w:eastAsia="Times New Roman" w:hAnsi="Tahoma" w:cs="Tahoma"/>
          <w:b/>
          <w:sz w:val="24"/>
          <w:szCs w:val="24"/>
          <w:lang w:eastAsia="bg-BG"/>
        </w:rPr>
        <w:br/>
        <w:t>ОБЩА ОРГАНИЗАЦИЯ НА ПАЗАРИТЕ НА ЗЕМЕДЕЛСКИ ПРОДУКТИ (ЗАГЛ. ИЗМ. - ДВ, БР. 99 ОТ 2013 Г.)</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Глава четвърта.</w:t>
      </w:r>
      <w:r w:rsidRPr="00A9581A">
        <w:rPr>
          <w:rFonts w:ascii="Tahoma" w:eastAsia="Times New Roman" w:hAnsi="Tahoma" w:cs="Tahoma"/>
          <w:b/>
          <w:sz w:val="24"/>
          <w:szCs w:val="24"/>
          <w:lang w:eastAsia="bg-BG"/>
        </w:rPr>
        <w:br/>
        <w:t>ХОРИЗОНТАЛНИ МЕРКИ (ЗАГЛ. ИЗМ. - ДВ, БР. 99 ОТ 2013 Г.)</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Раздел I.</w:t>
      </w:r>
      <w:r w:rsidRPr="00A9581A">
        <w:rPr>
          <w:rFonts w:ascii="Tahoma" w:eastAsia="Times New Roman" w:hAnsi="Tahoma" w:cs="Tahoma"/>
          <w:b/>
          <w:sz w:val="24"/>
          <w:szCs w:val="24"/>
          <w:lang w:eastAsia="bg-BG"/>
        </w:rPr>
        <w:br/>
        <w:t>Внос и износ на земеделски и преработени земеделски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8.</w:t>
      </w:r>
      <w:r w:rsidRPr="00A9581A">
        <w:rPr>
          <w:rFonts w:ascii="Tahoma" w:eastAsia="Times New Roman" w:hAnsi="Tahoma" w:cs="Tahoma"/>
          <w:sz w:val="24"/>
          <w:szCs w:val="24"/>
          <w:lang w:eastAsia="bg-BG"/>
        </w:rPr>
        <w:t xml:space="preserve"> (1) (Изм. - ДВ, бр. 16 от 2008 г., изм. - ДВ, бр. 82 от 2009 г., в сила от 16.10.2009 г., изм. - ДВ, бр. 26 от 2010 г., изм. - ДВ, бр. 99 от 2013 г., изм. - ДВ, бр. 14 от 2015 г., изм. - ДВ, бр. 58 от 2017 г., в сила от 18.07.2017 г.)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представители на Министерството на земеделието,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Комисията осъществява текущ анализ на дейностите по прилагане на вноса и износа на земеделски продукти в Република България и изготвя предложения за промени в законодателството.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9.</w:t>
      </w:r>
      <w:r w:rsidRPr="00A9581A">
        <w:rPr>
          <w:rFonts w:ascii="Tahoma" w:eastAsia="Times New Roman" w:hAnsi="Tahoma" w:cs="Tahoma"/>
          <w:sz w:val="24"/>
          <w:szCs w:val="24"/>
          <w:lang w:eastAsia="bg-BG"/>
        </w:rPr>
        <w:t xml:space="preserve"> (1) (Изм. - ДВ, бр. 16 от 2008 г., изм. - ДВ, бр. 26 от 2010 г., изм. - ДВ, бр. 99 от 2013 г., изм. - ДВ, бр. 58 от 2017 г., в сила от 18.07.2017 г., изм. - ДВ, бр. 17 от 2018 г., в сила от 23.02.2018 г.) Министърът на земеделието, храните и горите издава лицензии за внос на земеделски продукти съгласно Делегиран регламент (ЕС) 2016/1237 на Комисията от 18 май 2016 г.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 (OB, L 206/1 от 30 юли 2016 г.), наричан по-нататък "Делегиран регламент (ЕС) 2016/1237", Регламент за изпълнение (ЕС) 2016/1239 на Комисията от 18 май 2016 г. за определяне на правила за прилагането на Регламент (ЕС) № 1308/2013 на Европейския парламент и на Съвета по отношение на системата за лицензии за внос и износ (OB, L 206/44 от 30 юли 2016 г.), наричан по-нататък "Регламент за изпълнение (ЕС) 2016/1239" и регламентите по тяхното прилагане, както и наредбата по чл. 15.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изм. - ДВ, бр. 17 от 2018 г., в сила от 23.02.2018 г.) Разплащателната агенция издава лицензии и сертификати, свързани с износа на земеделски и преработени земеделски продукти, съгласно Делегиран регламент (ЕС) 2016/1237, Регламент за изпълнение (ЕС) 2016/1239 и Регламент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"Регламент (ЕС) № 578/2010" и регламентите, свързани с тяхното прилагане, както и наредбата по чл. 15.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Разплащателната агенция изплаща възстановявания при износ на земеделски и преработени земеделски продукти съгласно Регламент (ЕО) № 612/2009 на Комисията от 7 юли 2009 г. за установяване на общи подробни правила за прилагане на режима на възстановяванията при износ на земеделски продукти (ОВ, L 186/1 от 17 юли 2009 г.) и Регламент (ЕС) № 578/2010 и регламентите, свързани с тяхното прилагане, както и наредбата по чл. 15.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10.</w:t>
      </w:r>
      <w:r w:rsidRPr="00A9581A">
        <w:rPr>
          <w:rFonts w:ascii="Tahoma" w:eastAsia="Times New Roman" w:hAnsi="Tahoma" w:cs="Tahoma"/>
          <w:sz w:val="24"/>
          <w:szCs w:val="24"/>
          <w:lang w:eastAsia="bg-BG"/>
        </w:rPr>
        <w:t xml:space="preserve"> (Изм. - ДВ, бр. 99 от 2013 г., изм. - ДВ, бр. 17 от 2018 г., в сила от 23.02.2018 г.) Компетентните органи по чл. 9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Делегиран регламент </w:t>
      </w:r>
      <w:r w:rsidRPr="00A9581A">
        <w:rPr>
          <w:rFonts w:ascii="Tahoma" w:eastAsia="Times New Roman" w:hAnsi="Tahoma" w:cs="Tahoma"/>
          <w:sz w:val="24"/>
          <w:szCs w:val="24"/>
          <w:lang w:eastAsia="bg-BG"/>
        </w:rPr>
        <w:lastRenderedPageBreak/>
        <w:t>(ЕС) 2016/1237, Регламент за изпълнение (ЕС) 2016/1239 и регламентите по тяхното прилагане.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10а.</w:t>
      </w:r>
      <w:r w:rsidRPr="00A9581A">
        <w:rPr>
          <w:rFonts w:ascii="Tahoma" w:eastAsia="Times New Roman" w:hAnsi="Tahoma" w:cs="Tahoma"/>
          <w:sz w:val="24"/>
          <w:szCs w:val="24"/>
          <w:lang w:eastAsia="bg-BG"/>
        </w:rPr>
        <w:t xml:space="preserve"> (Нов - ДВ, бр. 12 от 2015 г., изм. - ДВ, бр. 106 от 2018 г.) (1) Ежемесечно до 25-о число рафинериите подават в Министерството на земеделието, храните и горите уведомления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 наричан по-нататък "Регламент за изпълнение (ЕС) 2017/1185";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стоковите наличности от захар в края на предходния месец.</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Производителите на изоглюкоза подават в Министерството на земеделието, храните и горите уведомления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произведените количества изоглюкоза, доставени през предходната пазарна година и за стоковите наличности от изоглюкоза в края на предходната пазарна година;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производството на изоглюкоза през предходния месец.</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Уведомленията по ал. 2 се подават: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ежегодно в срок до 25 ноември - за уведомленията по ал. 2, т.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ежемесечно до 20-о число - за уведомлението по ал. 2, т. 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Директорите на областните дирекции "Земеделие" по местонахождението на рафинериите и на производителите на изоглюкоза определят със заповед длъжностни лица за извършване на проверки на данните, получени по реда на ал. 1, 2 и 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(5) Министърът на земеделието, храните и горите утвърждава образци на уведомленията по ал. 1 и 2, които се публикуват на </w:t>
      </w:r>
      <w:hyperlink r:id="rId6"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на министерството.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Министерството на земеделието, храните и горите уведомява Европейската комисия за информацията, получена по реда на ал. 1, 2 и 3, съгласно изискванията на Регламент за изпълнение (ЕС) 2017/1185.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10б.</w:t>
      </w:r>
      <w:r w:rsidRPr="00A9581A">
        <w:rPr>
          <w:rFonts w:ascii="Tahoma" w:eastAsia="Times New Roman" w:hAnsi="Tahoma" w:cs="Tahoma"/>
          <w:sz w:val="24"/>
          <w:szCs w:val="24"/>
          <w:lang w:eastAsia="bg-BG"/>
        </w:rPr>
        <w:t xml:space="preserve"> (Нов - ДВ, бр. 12 от 2015 г., изм. - ДВ, бр. 106 от 2018 г.) За целите на чл. 15 от Регламент (ЕО) № 891/2009 на Комисията от 25 септември 2009 г. за откриване и управление на някои тарифни квоти на Общността в сектора на захарта (ОВ,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10в.</w:t>
      </w:r>
      <w:r w:rsidRPr="00A9581A">
        <w:rPr>
          <w:rFonts w:ascii="Tahoma" w:eastAsia="Times New Roman" w:hAnsi="Tahoma" w:cs="Tahoma"/>
          <w:sz w:val="24"/>
          <w:szCs w:val="24"/>
          <w:lang w:eastAsia="bg-BG"/>
        </w:rPr>
        <w:t xml:space="preserve"> (Нов - ДВ, бр. 12 от 2015 г.) (1)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106 от 2018 г.) Производителите на изоглюкоза и рафинериите са длъжни да осигурят достъп до счетоводната, търговската и техническата документация и до оборудването за производство,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чл. 10а и 10б.</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(Нова - ДВ, бр. 106 от 2018 г.) При осъществяване на правомощията си по чл. 10а и 10б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нарушения.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10г.</w:t>
      </w:r>
      <w:r w:rsidRPr="00A9581A">
        <w:rPr>
          <w:rFonts w:ascii="Tahoma" w:eastAsia="Times New Roman" w:hAnsi="Tahoma" w:cs="Tahoma"/>
          <w:sz w:val="24"/>
          <w:szCs w:val="24"/>
          <w:lang w:eastAsia="bg-BG"/>
        </w:rPr>
        <w:t xml:space="preserve"> (Нов - ДВ, бр. 12 от 2015 г., изм. - ДВ, бр. 58 от 2017 г., в сила от 18.07.2017 г.) Министърът на земеделието, храните и горите определя с наредба условията и реда за прилагане на чл. 10а, чл. 10б и чл. 10в.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11.</w:t>
      </w:r>
      <w:r w:rsidRPr="00A9581A">
        <w:rPr>
          <w:rFonts w:ascii="Tahoma" w:eastAsia="Times New Roman" w:hAnsi="Tahoma" w:cs="Tahoma"/>
          <w:sz w:val="24"/>
          <w:szCs w:val="24"/>
          <w:lang w:eastAsia="bg-BG"/>
        </w:rPr>
        <w:t xml:space="preserve"> (Изм. - ДВ, бр. 99 от 2013 г.) При износ на преработени земеделски продукти, включени в Приложение № 2 на Регламент (ЕС) № 578/2010,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изплащане на възстановяване при износ.</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12.</w:t>
      </w:r>
      <w:r w:rsidRPr="00A9581A">
        <w:rPr>
          <w:rFonts w:ascii="Tahoma" w:eastAsia="Times New Roman" w:hAnsi="Tahoma" w:cs="Tahoma"/>
          <w:sz w:val="24"/>
          <w:szCs w:val="24"/>
          <w:lang w:eastAsia="bg-BG"/>
        </w:rPr>
        <w:t xml:space="preserve"> (1) (Изм. - ДВ, бр. 99 от 2013 г.)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чл. 10, параграф 4 от Регламент (ЕС) № 578/2010.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Производител на преработени земеделски продукти, включени в Приложение № 2 на Регламент (ЕС) № 578/2010,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индивидуален регистрационен номер.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Регистрацията важи за срок една година. След изтичане на този срок производителят може да подаде ново заявление за регистрация по реда на ал. 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производство на продукта.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Износител на преработен земеделски продукт, за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13.</w:t>
      </w:r>
      <w:r w:rsidRPr="00A9581A">
        <w:rPr>
          <w:rFonts w:ascii="Tahoma" w:eastAsia="Times New Roman" w:hAnsi="Tahoma" w:cs="Tahoma"/>
          <w:sz w:val="24"/>
          <w:szCs w:val="24"/>
          <w:lang w:eastAsia="bg-BG"/>
        </w:rPr>
        <w:t xml:space="preserve"> (Изм. - ДВ, бр. 99 от 2013 г.) При проверка на изнасяните селскостопански продукти, за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14.</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Министерството на земеделието, храните и горите,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Закона за митниците.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Условията, редът и сроковете за предоставяне на информацията по ал. 1 се определят със споразумения за сътрудничество.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15.</w:t>
      </w:r>
      <w:r w:rsidRPr="00A9581A">
        <w:rPr>
          <w:rFonts w:ascii="Tahoma" w:eastAsia="Times New Roman" w:hAnsi="Tahoma" w:cs="Tahoma"/>
          <w:sz w:val="24"/>
          <w:szCs w:val="24"/>
          <w:lang w:eastAsia="bg-BG"/>
        </w:rPr>
        <w:t xml:space="preserve"> (Изм. - ДВ, бр. 16 от 2008 г., изм. - ДВ, бр. 26 от 2010 г., изм. - ДВ, бр. 58 от 2017 г., в сила от 18.07.2017 г.) Министерският съвет по предложение на министъра на </w:t>
      </w:r>
      <w:r w:rsidRPr="00A9581A">
        <w:rPr>
          <w:rFonts w:ascii="Tahoma" w:eastAsia="Times New Roman" w:hAnsi="Tahoma" w:cs="Tahoma"/>
          <w:sz w:val="24"/>
          <w:szCs w:val="24"/>
          <w:lang w:eastAsia="bg-BG"/>
        </w:rPr>
        <w:lastRenderedPageBreak/>
        <w:t>земеделието, храните и горите и съгласно правото на Европейския съюз определя с наредби условията и реда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издаване на лицензии и сертификати при внос и износ на земеделски и преработени земеделски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изплащане на възстановявания при износ на земеделски и преработени земеделски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Раздел II.</w:t>
      </w:r>
      <w:r w:rsidRPr="00A9581A">
        <w:rPr>
          <w:rFonts w:ascii="Tahoma" w:eastAsia="Times New Roman" w:hAnsi="Tahoma" w:cs="Tahoma"/>
          <w:b/>
          <w:sz w:val="24"/>
          <w:szCs w:val="24"/>
          <w:lang w:eastAsia="bg-BG"/>
        </w:rPr>
        <w:br/>
        <w:t>Политика на качество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16.</w:t>
      </w:r>
      <w:r w:rsidRPr="00A9581A">
        <w:rPr>
          <w:rFonts w:ascii="Tahoma" w:eastAsia="Times New Roman" w:hAnsi="Tahoma" w:cs="Tahoma"/>
          <w:sz w:val="24"/>
          <w:szCs w:val="24"/>
          <w:lang w:eastAsia="bg-BG"/>
        </w:rPr>
        <w:t xml:space="preserve"> (1) (Изм. - ДВ, бр. 16 от 2008 г., изм. - ДВ, бр. 26 от 2010 г., изм. - ДВ, бр. 80 от 2010 г., изм. - ДВ, бр. 99 от 2013 г., изм. - ДВ, бр. 19 от 2016 г., в сила от 01.04.2016 г., изм. - ДВ, бр. 58 от 2017 г., в сила от 18.07.2017 г.) Министърът на земеделието, храните и горите провежда политика на качество съгласно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 нататък "Регламент (ЕО) № 834/2007, Регламент (ЕС) № 1151/2012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 1151/2012" и регламентите по прилагането им.</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Политиката на качество обхваща правилата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80 от 2010 г.) биологично производство на земеделски продукти и храни по смисъла на Регламент (ЕО) № 834/2007;</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защита на географски означения на земеделски продукти и храни по смисъла на Регламент (ЕС) № 1151/2012;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признаване на традиционно специфичен характер на земеделски продукти и храни по смисъла на Регламент (ЕС) № 1151/2012;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(нова - ДВ, бр. 106 от 2018 г.) използване на незадължителния термин за качество "планински продукт".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(Изм. - ДВ, бр. 16 от 2008 г., изм. - ДВ, бр. 26 от 2010 г., изм. - ДВ, бр. 80 от 2010 г., изм. - ДВ, бр. 58 от 2017 г., в сила от 18.07.2017 г., изм. - ДВ, бр. 106 от 2018 г.) Министерството на земеделието, храните и горите създава и поддържа на </w:t>
      </w:r>
      <w:hyperlink r:id="rId7"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си публичен електронен регистър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производителите на земеделски продукти и храни с географски означения;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производителите на земеделски продукти и храни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лицата, които осъществяват контрол за съответствие на продуктите и храните с географски означения и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производителите на земеделски продукти и храни, за които се използва незадължителният термин за качество "планински продукт".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16 от 2008 г., изм. - ДВ, бр. 26 от 2010 г., изм. - ДВ, бр. 19 от 2016 г., в сила от 01.04.2016 г., изм. - ДВ, бр. 58 от 2017 г., в сила от 18.07.2017 г.) Дейността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 означения и храни с традиционно специфичен характер. Съставът и функциите на комисиите се определят с наредбите по чл. 17.</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16а.</w:t>
      </w:r>
      <w:r w:rsidRPr="00A9581A">
        <w:rPr>
          <w:rFonts w:ascii="Tahoma" w:eastAsia="Times New Roman" w:hAnsi="Tahoma" w:cs="Tahoma"/>
          <w:sz w:val="24"/>
          <w:szCs w:val="24"/>
          <w:lang w:eastAsia="bg-BG"/>
        </w:rPr>
        <w:t xml:space="preserve"> (Нов - ДВ, бр. 106 от 2018 г.) (1) Министерството на земеделието, храните и горите създава и поддържа на </w:t>
      </w:r>
      <w:hyperlink r:id="rId8"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си публични електронни регистри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лицата, които осъществяват контрол за съответствие на биологичното производство;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посевния и посадъчния материал и семената от картофи, произведени по правилата на биологичното производство.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Информацията в регистрите по ал. 1 се въвежда от: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лицата по ал. 1, т. 2, с които операторът има сключен договор за контрол и сертификация - за регистъра по ал. 1, т.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длъжностни лица, оправомощени от министъра на земеделието, храните и горите - за регистрите по ал. 1, т. 2 и 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За въвеждане на информацията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чл. 17,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Редът за въвеждане на информацията в регистрите по ал. 1, т. 2 и 3 се определя с наредбата по чл. 17,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17.</w:t>
      </w:r>
      <w:r w:rsidRPr="00A9581A">
        <w:rPr>
          <w:rFonts w:ascii="Tahoma" w:eastAsia="Times New Roman" w:hAnsi="Tahoma" w:cs="Tahoma"/>
          <w:sz w:val="24"/>
          <w:szCs w:val="24"/>
          <w:lang w:eastAsia="bg-BG"/>
        </w:rPr>
        <w:t xml:space="preserve"> (1) (Изм. - ДВ, бр. 16 от 2008 г., изм. - ДВ, бр. 26 от 2010 г., изм. - ДВ, бр. 80 от 2010 г., изм. - ДВ, бр. 99 от 2013 г., изм. - ДВ, бр. 58 от 2017 г., в сила от 18.07.2017 г.) Министърът на земеделието, храните и горите определя с наредба условията и реда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прилагане на правила за преход към биологично производство;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прилагане на правилата за внос от трети държави на биологични растения, животни и аквакултури, растителни, животински продукти, продукти от аквакултури и храни;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106 от 2018 г.) за водене на регистрите по чл. 16а и тяхното съдържание;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(изм. - ДВ, бр. 19 от 2016 г., в сила от 01.04.2016 г.) издаване на разрешение за контролна дейност за спазване на 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7. (нова - ДВ, бр. 19 от 2016 г., в сила от 01.04.2016 г.) изпълнението на задълженията по чл. 23, ал. 1 на контролиращите лица, осъществяващи контрол за спазване на правилата на биологичното производство;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8. (предишна т. 7, доп. - ДВ, бр. 19 от 2016 г., в сила от 01.04.2016 г.) официалния контрол по чл. 25а, ал. 1 и чл. 25в върху биологично произведени земеделски продукти и храни в търговската мрежа и при внос;</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9. (нова - ДВ, бр. 106 от 2018 г.) търговия от разстояние с биологични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10. (нова - ДВ, бр. 106 от 2018 г.) етикетиране и контрол на продуктите и храните, произхождащи от заведения за обществено хранене.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58 от 2017 г., в сила от 18.07.2017 г.) Министърът на земеделието, храните и горите определя с наредба условията и реда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19 от 2016 г., в сила от 01.04.2016 г.)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80 от 2010 г., изм. - ДВ, бр. 106 от 2018 г.) за водене на регистъра по чл. 16, ал. 3, т. 1 - 3 и неговото съдържание.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(Нова - ДВ, бр. 106 от 2018 г.) Министърът на земеделието, храните и горите определя с наредба условията и реда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използване на незадължителния термин за качество "планински продукт" и осъществяване на контрол върху неговата употреба;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водене на регистъра по чл. 16, ал. 3, т. 4 и неговото съдържание.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17а.</w:t>
      </w:r>
      <w:r w:rsidRPr="00A9581A">
        <w:rPr>
          <w:rFonts w:ascii="Tahoma" w:eastAsia="Times New Roman" w:hAnsi="Tahoma" w:cs="Tahoma"/>
          <w:sz w:val="24"/>
          <w:szCs w:val="24"/>
          <w:lang w:eastAsia="bg-BG"/>
        </w:rPr>
        <w:t xml:space="preserve"> (Нов - ДВ, бр. 106 от 2018 г.) (1) Вписаните обстоятелства в регистрите по чл. 16, ал. 3 и чл. 16а се смятат за известни на третите лица от момента на вписването.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Вписаните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18.</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законодателството на държава - членка на ЕС, или на държава - страна по Споразумението за Европейското икономическо пространство, и получили разрешение от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58 от 2017 г., в сила от 18.07.2017 г.) Министърът на земеделието, храните и горите или оправомощени от него лица осъществяват надзор върху контролиращите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(Изм. - ДВ, бр. 16 от 2008 г., изм. - ДВ, бр. 26 от 2010 г., изм. - ДВ, бр. 58 от 2017 г., в сила от 18.07.2017 г., изм. - ДВ, бр. 106 от 2018 г.)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w:t>
      </w:r>
      <w:r w:rsidRPr="00A9581A">
        <w:rPr>
          <w:rFonts w:ascii="Tahoma" w:eastAsia="Times New Roman" w:hAnsi="Tahoma" w:cs="Tahoma"/>
          <w:sz w:val="24"/>
          <w:szCs w:val="24"/>
          <w:lang w:eastAsia="bg-BG"/>
        </w:rPr>
        <w:lastRenderedPageBreak/>
        <w:t>потвърждава извършваните от него дейности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106 от 2018 г.)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19.</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доп. - ДВ, бр. 17 от 2018 г., в сила от 23.02.2018 г., изм. и доп. - ДВ, бр. 106 от 2018 г.) За получаване на разрешение по чл. 18, ал. 1 местните лица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w:t>
      </w:r>
      <w:hyperlink r:id="rId9"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на министерството.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Към заявлението по ал. 1 се прилагат: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80 от 2010 г., изм. - ДВ, бр. 17 от 2018 г., в сила от 23.02.2018 г.) за чуждестранните лица копие на документ за вписване в регистър съгласно законодателството на държавата - членка на Европейския съюз, или на държава - страна по Споразумението за Европейското икономическо пространство;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(доп. - ДВ, бр. 80 от 2010 г., изм. - ДВ, бр. 19 от 2016 г., в сила от 01.04.2016 г.)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досие.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Досието по ал. 2, т. 3 съдържа: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19 от 2016 г., в сила от 01.04.2016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19 от 2016 г., в сила от 01.04.2016 г.) копие на договор с акредитирана лаборатория, която ще извършва анализи;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мерките, които контролиращото лице прилага при установяване на нарушения;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(доп. - ДВ, бр. 19 от 2016 г., в сила от 01.04.2016 г.) данни за техническото оборудване необходимо за изпълнение на контролните дейности, с което контролиращото лице разполага;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(доп. - ДВ, бр. 19 от 2016 г., в сила от 01.04.2016 г.) данни за броя на служители на контролиращото лице и доказателства за тяхната квалификация и опит в контролната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Документи, които са издадени на чужд език, се придружават от легализиран превод на български език.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20.</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изм. и доп. - ДВ, бр. 106 от 2018 г.) За получаване на разрешение по чл. 18, ал. 1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w:t>
      </w:r>
      <w:hyperlink r:id="rId10"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на министерството. Заявлението се подава чрез клон, регистриран по реда на чл. 17а от Търговския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19 от 2016 г., в сила от 01.04.2016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Към заявлението по ал. 1 се прилагат: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19 от 2016 г., в сила от 01.04.2016 г.) копие на акта за административна, съдебна или друга регистрация на чуждестранното лице, ако приложимото в съответната трета държава право изисква такава;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19 от 2016 г., в сила от 01.04.2016 г., изм. - ДВ, бр. 106 от 2018 г.) нотариално заверено копие на сертификата за акредитация, с който се удостоверява съответствието с изискванията на стандарт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досие.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Досието по ал. 3, т. 4 съдържа: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19 от 2016 г., в сила от 01.04.2016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19 от 2016 г., в сила от 01.04.2016 г.) копие на договор с акредитирана лаборатория, която ще извършва анализи;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мерките, които контролиращото лице прилага при установяване на нарушения;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(доп. - ДВ, бр. 19 от 2016 г., в сила от 01.04.2016 г.) данни за техническото оборудване необходимо за изпълнение на контролните дейности, с което контролиращото лице разполага;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(доп. - ДВ, бр. 19 от 2016 г., в сила от 01.04.2016 г.) данни за броя на служителите на контролиращото лице и доказателства за тяхната квалификация и опит в контролната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Документи, които са издадени на чужд език, се придружават от легализиран превод на български език.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21.</w:t>
      </w:r>
      <w:r w:rsidRPr="00A9581A">
        <w:rPr>
          <w:rFonts w:ascii="Tahoma" w:eastAsia="Times New Roman" w:hAnsi="Tahoma" w:cs="Tahoma"/>
          <w:sz w:val="24"/>
          <w:szCs w:val="24"/>
          <w:lang w:eastAsia="bg-BG"/>
        </w:rPr>
        <w:t xml:space="preserve"> (1) (Изм. - ДВ, бр. 16 от 2008 г., изм. - ДВ, бр. 26 от 2010 г., изм. - ДВ, бр. 58 от 2017 г., в сила от 18.07.2017 г., изм. и доп. - ДВ, бр. 106 от 2018 г.) Министърът на земеделието, храните и горите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19 от 2016 г., в сила от 01.04.2016 г., изм. и доп. - ДВ, бр. 106 от 2018 г.)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изм. - ДВ, бр. 80 от 2010 г., изм. - ДВ, бр. 58 от 2017 г., в сила от 18.07.2017 г.) Министърът на земеделието, храните и горите издава разрешение или прави мотивиран отказ в срок от: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1. два месеца от постъпване на заявлението за извършване на контролна дейност по спазване правилата на биологичното производство;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три месеца след одобряване на заявление- спецификацията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(Нова - ДВ, бр. 106 от 2018 г.) Отказът по ал. 3 се съобщава и може да се обжалва по реда на Административно-процесуалния кодекс. Обжалването не спира изпълнението.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80 от 2010 г., предишна ал. 4, изм. - ДВ, бр. 106 от 2018 г.) В 6-месечен срок от издаването на отказа заявителят не може да подаде ново заявление по чл. 19, ал. 1 или по чл. 20,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(Предишна ал. 4 - ДВ, бр. 80 от 2010 г., доп. - ДВ, бр. 19 от 2016 г., в сила от 01.04.2016 г., изм. - ДВ, бр. 58 от 2017 г., в сила от 18.07.2017 г., предишна ал. 5, доп. - ДВ, бр. 106 от 2018 г.)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чл. 16а, ал. 1, т. 2 с 12-цифров код и може да се прехвърля на трето лице, отговарящо на условията по чл. 19 и 20, с разрешение на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(7) (Изм. - ДВ, бр. 16 от 2008 г., изм. - ДВ, бр. 26 от 2010 г., предишна ал. 5 - ДВ, бр. 80 от 2010 г., изм. - ДВ, бр. 58 от 2017 г., в сила от 18.07.2017 г., предишна ал. 6 - ДВ, бр. 106 от 2018 г.) Министърът на земеделието, храните и горите обнародва издадените разрешения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21а.</w:t>
      </w:r>
      <w:r w:rsidRPr="00A9581A">
        <w:rPr>
          <w:rFonts w:ascii="Tahoma" w:eastAsia="Times New Roman" w:hAnsi="Tahoma" w:cs="Tahoma"/>
          <w:sz w:val="24"/>
          <w:szCs w:val="24"/>
          <w:lang w:eastAsia="bg-BG"/>
        </w:rPr>
        <w:t xml:space="preserve"> (Нов - ДВ, бр. 19 от 2016 г., в сила от 01.04.2016 г.) (1) (Изм. и доп. - ДВ, бр. 106 от 2018 г.) Не по-късно от два месеца преди изтичането на срока на действащото разрешение контролиращото лице подава заявление по реда на чл. 19 или 20 за издаване на ново или временно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58 от 2017 г., в сила от 18.07.2017 г., изм. - ДВ, бр. 106 от 2018 г.)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Международния акредитационен форум.</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Временното разрешение се издава за срок от изтичането на действащото разрешение до приключване на процедурата по преакредитация, но не по-дълъг от 6 месеца, и има същия обхват като разрешението, чийто срок е изтекъл.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58 от 2017 г., в сила от 18.07.2017 г., доп. - ДВ, бр. 106 от 2018 г.) В 10-дневен срок от издаването на сертификата за преакредитация, но не по-късно от срока по ал. 3, контролиращото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чл. 19 или 20.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58 от 2017 г., в сила от 18.07.2017 г.) В тридневен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22.</w:t>
      </w:r>
      <w:r w:rsidRPr="00A9581A">
        <w:rPr>
          <w:rFonts w:ascii="Tahoma" w:eastAsia="Times New Roman" w:hAnsi="Tahoma" w:cs="Tahoma"/>
          <w:sz w:val="24"/>
          <w:szCs w:val="24"/>
          <w:lang w:eastAsia="bg-BG"/>
        </w:rPr>
        <w:t xml:space="preserve"> (1) Контролиращите лица прекратяват контролната дейност при изтичане срока на разрешението.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(Изм. - ДВ, бр. 16 от 2008 г., изм. - ДВ, бр. 26 от 2010 г., изм. - ДВ, бр. 58 от 2017 г., в сила от 18.07.2017 г.) Министърът на земеделието, храните и горите прекратява предсрочно разрешението по искане на контролиращото лице.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доп. - ДВ, бр. 19 от 2016 г., в сила от 01.04.2016 г., изм. - ДВ, бр. 58 от 2017 г., в сила от 18.07.2017 г., изм. - ДВ, бр. 106 от 2018 г.) Министърът на земеделието, храните и горите отнема разрешението, когато: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се установи, че при подаване на заявлението и документите са представени неверни данни;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контролиращото лице не отговаря на изискванията на чл. 19 или 20;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(доп. - ДВ, бр. 19 от 2016 г., в сила от 01.04.2016 г., изм. - ДВ, бр. 106 от 2018 г.) контролиращото лице не изпълнява задълженията по чл. 21а, ал. 5 и/или чл. 23, ал. 1, т. 3, т. 4, буква "б", подбукви "аа" и "бб", т. 8 и/или т. 10.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(Нова - ДВ, бр. 106 от 2018 г.) Извън случаите по ал. 3, т. 5, когато се установи, че контролиращото лице не е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нарушението не бъде отстранено в определения в предписанието срок;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 двугодишен срок от извършване на нарушение по чл. 23, ал. 1, т. 1 се установи неизпълнение на същото задължение.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19 от 2016 г., в сила от 01.04.2016 г., предишна ал. 4, изм. - ДВ, бр. 106 от 2018 г.)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 6.</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(Изм. - ДВ, бр. 16 от 2008 г., изм. - ДВ, бр. 26 от 2010 г., предишна ал. 4, изм. - ДВ, бр. 19 от 2016 г., в сила от 01.04.2016 г., изм. - ДВ, бр. 58 от 2017 г., в сила от 18.07.2017 г., предишна ал. 5, изм. - ДВ, бр. 106 от 2018 г.) Влезлите в сила заповеди на министъра на земеделието, храните и горите по ал. 2, 3 и 4 се обнародват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23.</w:t>
      </w:r>
      <w:r w:rsidRPr="00A9581A">
        <w:rPr>
          <w:rFonts w:ascii="Tahoma" w:eastAsia="Times New Roman" w:hAnsi="Tahoma" w:cs="Tahoma"/>
          <w:sz w:val="24"/>
          <w:szCs w:val="24"/>
          <w:lang w:eastAsia="bg-BG"/>
        </w:rPr>
        <w:t xml:space="preserve"> (1) (Предишен текст на чл. 23 - ДВ, бр. 19 от 2016 г., в сила от 01.04.2016 г.) Контролиращите лица са длъжни да: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80 от 2010 г., изм. - ДВ, бр. 99 от 2013 г., доп. - ДВ, бр. 106 от 2018 г.) спазват Регламент (ЕО) № 834/2007,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"Регламент за изпълнение (ЕС) № 2018/1584", Регламент (ЕС) № 1151/2012 и процедурите, определени в чл. 19, ал. 3, т. 1 и 3 и в чл. 20, ал. 4, т. 1 и 3 и в наредбите по чл. 17, ал. 1 и 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(доп. - ДВ, бр. 19 от 2016 г., в сила от 01.04.2016 г.) оказват съдействие и да предоставят исканата информация на надзорния орган по чл. 18, ал. 2 в определените от него срокове;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осигуряват на надзорния орган по чл. 18, ал. 2 достъп до своите офиси и други помещения за проверки;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16 от 2008 г., изм. - ДВ, бр. 26 от 2010 г., изм. - ДВ, бр. 58 от 2017 г., в сила от 18.07.2017 г., изм. - ДВ, бр. 106 от 2018 г.) представят ежегодно до 31 януари: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а)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б) чрез въвеждане в съответния модул на регистрите по чл. 16а: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аа) годишен отчет за предходната година;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бб) списък на лицата, върху които са упражнили контрол;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вв) годишен план за инспекции на оператори, с които имат сключен договор за контрол и сертификация;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гг) план за избор на операторите, от които ще се вземат проби за анализ;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дд) статистическа информация по чл. 93 от Регламент (ЕО) № 889/2008;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ее)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 834/2007 и Регламент (ЕО) № 889/2008;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16 от 2008 г., изм. - ДВ, бр. 26 от 2010 г., изм. - ДВ, бр. 58 от 2017 г., в сила от 18.07.2017 г.) уведомяват министъра на земеделието, храните и горите за всяка промяна в обстоятелствата по чл. 19 и 20 в 7-дневен срок от настъпването 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не разгласяват информацията, която са получили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7. (нова - ДВ, бр. 99 от 2013 г., изм. - ДВ, бр. 19 от 2016 г., в сила от 01.04.2016 г., изм. - ДВ, бр. 58 от 2017 г., в сила от 18.07.2017 г., доп. - ДВ, бр. 106 от 2018 г.) уведомяват министъра на земеделието, храните и горите или оправомощеното от него лице по чл. 18, ал. 2 за сключването, измененията и прекратяването на всеки договор за контрол и сертификация по чл. 18, ал. 3 и 4;</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8. (нова - ДВ, бр. 99 от 2013 г.) спазват предписанията на надзорния орган по чл. 18, ал. 2;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9. (нова - ДВ, бр. 99 от 2013 г., изм. - ДВ, бр. 19 от 2016 г., в сила от 01.04.2016 г.) подават заявление за ново разрешение не по-късно от два месеца преди изтичането на действащото разрешение;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10. (нова - ДВ, бр. 19 от 2016 г., в сила от 01.04.2016 г., изм. и доп. - ДВ, бр. 106 от 2018 г.) извършват незабавно проверки, предприемат необходимите действия и/или предоставят информация на надзорния орган по чл. 18, ал. 2 в определените от него срокове за нарушения от оператори, с които имат сключен договор за контрол и сертификация и/или по отношение на уведомления по чл. 92а, параграф 1 от Регламент (ЕО) № 889/2008;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11. (нова - ДВ, бр. 19 от 2016 г., в сила от 01.04.2016 г., изм. - ДВ, бр. 58 от 2017 г., в сила от 18.07.2017 г.) уведомяват писмено операторите, с които имат сключен договор за контрол и сертификация, за изтичане на срока на разрешението по чл. 18, ал. 1 в срок до 30 дни преди датата на неговото изтичане; копия на уведомителните писма се изпращат и в Министерството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12. (нова - ДВ, бр. 106 от 2018 г.) въвеждат в регистъра по чл. 16а в срок до 10 дни информация за сключване, изменение или прекратяване на договора за контрол и </w:t>
      </w:r>
      <w:r w:rsidRPr="00A9581A">
        <w:rPr>
          <w:rFonts w:ascii="Tahoma" w:eastAsia="Times New Roman" w:hAnsi="Tahoma" w:cs="Tahoma"/>
          <w:sz w:val="24"/>
          <w:szCs w:val="24"/>
          <w:lang w:eastAsia="bg-BG"/>
        </w:rPr>
        <w:lastRenderedPageBreak/>
        <w:t>сертификация, извършените проверки, установените несъответствия и/или нередности и приложените мерки;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13. (нова - ДВ, бр. 106 от 2018 г.)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 - членка на Европейския съюз, или на държава - страна по Споразумението за Европейското икономическо пространство;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14. (нова - ДВ, бр. 106 от 2018 г.) предоставят информация чрез съответния регистър по чл. 16а за осъществения последващ контрол върху операторите, на които са приложени мерки, в срок до 5 работни дни от датата на последната инспекция.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(Нова - ДВ, бр. 19 от 2016 г., в сила от 01.04.2016 г., изм. - ДВ, бр. 58 от 2017 г., в сила от 18.07.2017 г.)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лице има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(Нова - ДВ, бр. 19 от 2016 г., в сила от 01.04.2016 г., изм. - ДВ, бр. 58 от 2017 г., в сила от 18.07.2017 г.) При отнемане, ограничаване или прекратяване на разрешението по чл. 18, ал. 1 или прекратяване на временното разрешение по чл. 21а, ал. 2 Министерството на земеделието, храните и горите предприема незабавно необходимите мерки и действия за информиране на операторите, с които контролиращото лице има сключен договор за контрол и сертификация.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24.</w:t>
      </w:r>
      <w:r w:rsidRPr="00A9581A">
        <w:rPr>
          <w:rFonts w:ascii="Tahoma" w:eastAsia="Times New Roman" w:hAnsi="Tahoma" w:cs="Tahoma"/>
          <w:sz w:val="24"/>
          <w:szCs w:val="24"/>
          <w:lang w:eastAsia="bg-BG"/>
        </w:rPr>
        <w:t xml:space="preserve"> (1) Правната закрила на географско означение или традиционно специфичен характер на земеделски продукт 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80 от 2010 г., изм. - ДВ, бр. 106 от 2018 г.) Само производител на земеделски продукт или храна, съответстващи на спецификацията и вписани в регистрите по ал. 1 и чл. 16, ал. 3, т. 1 - 3, който има сключен договор за контрол по чл. 18, ал. 4, има право да използва географското означение или означаването "храна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25.</w:t>
      </w:r>
      <w:r w:rsidRPr="00A9581A">
        <w:rPr>
          <w:rFonts w:ascii="Tahoma" w:eastAsia="Times New Roman" w:hAnsi="Tahoma" w:cs="Tahoma"/>
          <w:sz w:val="24"/>
          <w:szCs w:val="24"/>
          <w:lang w:eastAsia="bg-BG"/>
        </w:rPr>
        <w:t xml:space="preserve"> (1) Забранява се използването на знак, означение и/или наименование на географско означение за земеделски продукт или храна, който: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не е вписан в Европейския регистър на земеделските продукти и храни със защитени географски означения;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е вписан, но конкретният земеделски продукт или храна не съответства на вписаната спецификация;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е вписан, но конкретният земеделски продукт или храна не е обект на контрол по чл. 18.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80 от 2010 г., изм. - ДВ, бр. 99 от 2013 г.) Забранява се използването на наименование, знак и означение на земеделски продукт или храна с традиционно специфичен характер, които: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не са вписани в Европейския регистър на земеделските продукти и храни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са вписани в регистъра по т. 1, но конкретният земеделски продукт или храна не съответства на вписаната спецификация;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са вписани в регистъра по т. 1, но конкретният земеделски продукт или храна не е обект на контрол по чл. 18.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(Изм. - ДВ, бр. 99 от 2013 г.) Забранява се използването на знака и означенията за биологично производство, включително на чужд език, на земеделски продукти и </w:t>
      </w:r>
      <w:r w:rsidRPr="00A9581A">
        <w:rPr>
          <w:rFonts w:ascii="Tahoma" w:eastAsia="Times New Roman" w:hAnsi="Tahoma" w:cs="Tahoma"/>
          <w:sz w:val="24"/>
          <w:szCs w:val="24"/>
          <w:lang w:eastAsia="bg-BG"/>
        </w:rPr>
        <w:lastRenderedPageBreak/>
        <w:t>храни, които не са произведени по правилата за биологично производство съгласно изискванията на Регламент (ЕО) 834/2007.</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(Нова - ДВ, бр. 106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наредбата по чл. 17, ал. 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99 от 2013 г., предишна ал. 4 - ДВ, бр. 106 от 2018 г.)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или с надпис, указващи, че са биологично произведени.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(Нова - ДВ, бр. 99 от 2013 г., предишна ал. 5 - ДВ, бр. 106 от 2018 г.) Биологично произведените земеделски продукти и храни се съхраняват в складовете на търговските обекти на специално означено място, а непакетираните - на отделно обособено и означено място.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(7) (Изм. - ДВ, бр. 80 от 2010 г., изм. - ДВ, бр. 8 от 2011 г., в сила от 25.01.2011 г., предишна ал. 4, изм. - ДВ, бр. 99 от 2013 г., предишна ал. 6, изм. - ДВ, бр. 106 от 2018 г.) Контролът върху използването на означенията по ал. 1 - 6 и за спазване на чл. 23 от Регламент (ЕО) № 834/2007 се упражнява от Българската агенция по безопасност на храните по Закона за храните.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25а.</w:t>
      </w:r>
      <w:r w:rsidRPr="00A9581A">
        <w:rPr>
          <w:rFonts w:ascii="Tahoma" w:eastAsia="Times New Roman" w:hAnsi="Tahoma" w:cs="Tahoma"/>
          <w:sz w:val="24"/>
          <w:szCs w:val="24"/>
          <w:lang w:eastAsia="bg-BG"/>
        </w:rPr>
        <w:t xml:space="preserve"> (Нов - ДВ, бр. 80 от 2010 г.) (1) (Изм. - ДВ, бр. 8 от 2011 г., в сила от 25.01.2011 г., изм. и доп. - ДВ, бр. 99 от 2013 г., доп. - ДВ, бр. 106 от 2018 г.) Официалният контрол върху земеделски продукти или храни, които съответстват на чл. 2 от Закона за храните, включително върху употребата на биологично произведени храни и продукти по смисъла на чл. 27 от Регламент (ЕО) № 834/2007, защитени географски означения и храни с традиционно специфичен характер по смисъла на чл. 36 и 37 от Регламент (ЕС) № 1151/2012 и на незадължителния термин за качество "планински продукт" по смисъла на чл. 31 от същия регламент, се осъществява от Българската агенция по безопасност на храните по Закона за храните в съответствие с изискванията на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(Отм. - ДВ, бр. 8 от 2011 г., в сила от 25.01.2011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8 от 2011 г., в сила от 25.01.2011 г.) При осъществяване на официалния контрол по ал. 1 Българската агенция по безопасност на храните има правомощията по Закона за храните, включително за прилагане на административни мерки.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8 от 2011 г., в сила от 25.01.2011 г., изм. - ДВ, бр. 58 от 2017 г., в сила от 18.07.2017 г.) Изпълнителният директор на Българската агенция по безопасност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списък на лицата, върху които е упражнен контрол.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25б.</w:t>
      </w:r>
      <w:r w:rsidRPr="00A9581A">
        <w:rPr>
          <w:rFonts w:ascii="Tahoma" w:eastAsia="Times New Roman" w:hAnsi="Tahoma" w:cs="Tahoma"/>
          <w:sz w:val="24"/>
          <w:szCs w:val="24"/>
          <w:lang w:eastAsia="bg-BG"/>
        </w:rPr>
        <w:t xml:space="preserve"> (Нов - ДВ, бр. 80 от 2010 г., изм. - ДВ, бр. 8 от 2011 г., в сила от 25.01.2011 г., изм. - ДВ, бр. 58 от 2017 г., в сила от 18.07.2017 г.) Министърът на земеделието, храните и горите определя с наредба начина и реда за осъществяване на официалния контрол върху употребата на защитени географски означения и храни с традиционно специфичен характер.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25в.</w:t>
      </w:r>
      <w:r w:rsidRPr="00A9581A">
        <w:rPr>
          <w:rFonts w:ascii="Tahoma" w:eastAsia="Times New Roman" w:hAnsi="Tahoma" w:cs="Tahoma"/>
          <w:sz w:val="24"/>
          <w:szCs w:val="24"/>
          <w:lang w:eastAsia="bg-BG"/>
        </w:rPr>
        <w:t xml:space="preserve"> (Нов - ДВ, бр. 19 от 2016 г., в сила от 01.04.2016 г.) Официалният контрол при внос на биологично произведени земеделски продукти и храни по Регламент (EО) № 834/2007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rsidR="00A9581A" w:rsidRPr="00A9581A" w:rsidRDefault="00A9581A" w:rsidP="00A9581A">
      <w:pPr>
        <w:spacing w:before="100" w:beforeAutospacing="1" w:after="100" w:afterAutospacing="1" w:line="240" w:lineRule="auto"/>
        <w:ind w:firstLine="426"/>
        <w:jc w:val="center"/>
        <w:rPr>
          <w:rFonts w:ascii="Tahoma" w:eastAsia="Times New Roman" w:hAnsi="Tahoma" w:cs="Tahoma"/>
          <w:b/>
          <w:sz w:val="24"/>
          <w:szCs w:val="24"/>
          <w:lang w:eastAsia="bg-BG"/>
        </w:rPr>
      </w:pPr>
      <w:r w:rsidRPr="00A9581A">
        <w:rPr>
          <w:rFonts w:ascii="Tahoma" w:eastAsia="Times New Roman" w:hAnsi="Tahoma" w:cs="Tahoma"/>
          <w:b/>
          <w:sz w:val="24"/>
          <w:szCs w:val="24"/>
          <w:lang w:eastAsia="bg-BG"/>
        </w:rPr>
        <w:t>Раздел III.</w:t>
      </w:r>
      <w:r w:rsidRPr="00A9581A">
        <w:rPr>
          <w:rFonts w:ascii="Tahoma" w:eastAsia="Times New Roman" w:hAnsi="Tahoma" w:cs="Tahoma"/>
          <w:b/>
          <w:sz w:val="24"/>
          <w:szCs w:val="24"/>
          <w:lang w:eastAsia="bg-BG"/>
        </w:rPr>
        <w:br/>
        <w:t>Интервенционно изкупуване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26.</w:t>
      </w:r>
      <w:r w:rsidRPr="00A9581A">
        <w:rPr>
          <w:rFonts w:ascii="Tahoma" w:eastAsia="Times New Roman" w:hAnsi="Tahoma" w:cs="Tahoma"/>
          <w:sz w:val="24"/>
          <w:szCs w:val="24"/>
          <w:lang w:eastAsia="bg-BG"/>
        </w:rPr>
        <w:t xml:space="preserve"> (1) (Изм. - ДВ, бр. 99 от 2013 г., изм. - ДВ, бр. 106 от 2018 г.)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 на Европейския парламент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изпълнение (ЕС) 2016/1240 на Комисията от 18 май 2016 г.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206/71 от 30 юли 2016 г.), наричан по-нататък "Регламент за изпълнение (ЕС) 2016/1240".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26 от 2010 г., отм.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Разплащателната агенция изкупува продуктите по ал. 1, когато: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отговарят на минималните изисквания за качество, определени в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изм. - ДВ, бр. 106 от 2018 г.) се предлагат за изкупуване партиди, които имат минимален размер, определен в Регламент за изпълнение (ЕС) 2016/1240;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са с произход от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27.</w:t>
      </w:r>
      <w:r w:rsidRPr="00A9581A">
        <w:rPr>
          <w:rFonts w:ascii="Tahoma" w:eastAsia="Times New Roman" w:hAnsi="Tahoma" w:cs="Tahoma"/>
          <w:sz w:val="24"/>
          <w:szCs w:val="24"/>
          <w:lang w:eastAsia="bg-BG"/>
        </w:rPr>
        <w:t xml:space="preserve"> (1) (Изм. - ДВ, бр. 16 от 2008 г., изм. - ДВ, бр. 26 от 2010 г., изм. - ДВ, бр. 99 от 2013 г., изм. - ДВ, бр. 106 от 2018 г.) Разплащателната агенция проверява съответствието на местата за интервенционно складиране с изискванията на чл. 7 от Делегиран регламент (ЕС) 2016/1238.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Разплащателната агенция упражнява контрол върху отчетността на изкупените земеделски продукти и контролира съхранението им в интервенционните складове.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28.</w:t>
      </w:r>
      <w:r w:rsidRPr="00A9581A">
        <w:rPr>
          <w:rFonts w:ascii="Tahoma" w:eastAsia="Times New Roman" w:hAnsi="Tahoma" w:cs="Tahoma"/>
          <w:sz w:val="24"/>
          <w:szCs w:val="24"/>
          <w:lang w:eastAsia="bg-BG"/>
        </w:rPr>
        <w:t xml:space="preserve"> (1) (Изм. - ДВ, бр. 99 от 2013 г.) Производителите и търговците на зърнени култури и ориз могат да подават оферти и тръжни предложения в регионалните структури на Разплащателната агенция.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(Отм.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изм. - ДВ, бр. 106 от 2018 г.) Разплащателната агенция проверява за спазването на изискванията за качеството на предлаганите за изкупуване партиди зърно и ориз съгласно Делегиран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29.</w:t>
      </w:r>
      <w:r w:rsidRPr="00A9581A">
        <w:rPr>
          <w:rFonts w:ascii="Tahoma" w:eastAsia="Times New Roman" w:hAnsi="Tahoma" w:cs="Tahoma"/>
          <w:sz w:val="24"/>
          <w:szCs w:val="24"/>
          <w:lang w:eastAsia="bg-BG"/>
        </w:rPr>
        <w:t xml:space="preserve"> (1) (Изм. - ДВ, бр. 99 от 2013 г., изм. - ДВ, бр. 106 от 2018 г.) Тръжни предложения за изкупуване на кланични трупове, половинки и разфасовки могат да </w:t>
      </w:r>
      <w:r w:rsidRPr="00A9581A">
        <w:rPr>
          <w:rFonts w:ascii="Tahoma" w:eastAsia="Times New Roman" w:hAnsi="Tahoma" w:cs="Tahoma"/>
          <w:sz w:val="24"/>
          <w:szCs w:val="24"/>
          <w:lang w:eastAsia="bg-BG"/>
        </w:rPr>
        <w:lastRenderedPageBreak/>
        <w:t>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контрол по реда на Закона за храните, и търговци на живи животни или месо, които извършват клане в регистрирани кланици за своя сметка.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изм. - ДВ, бр. 106 от 2018 г.) Разплащателната агенция изкупува прясно или охладено месо от сектора на говеждото и телешкото месо под кодове по КН 0201 10 00 и от 0201 20 20 до 0201 20 50, което отговаря на условията за изкупуване, определени с Делегиран регламент (ЕС) 2016/1238.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30.</w:t>
      </w:r>
      <w:r w:rsidRPr="00A9581A">
        <w:rPr>
          <w:rFonts w:ascii="Tahoma" w:eastAsia="Times New Roman" w:hAnsi="Tahoma" w:cs="Tahoma"/>
          <w:sz w:val="24"/>
          <w:szCs w:val="24"/>
          <w:lang w:eastAsia="bg-BG"/>
        </w:rPr>
        <w:t xml:space="preserve"> (Изм. - ДВ, бр. 106 от 2018 г.) Оферти и тръжни предложения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IV.</w:t>
      </w:r>
      <w:r w:rsidRPr="00837572">
        <w:rPr>
          <w:rFonts w:ascii="Tahoma" w:eastAsia="Times New Roman" w:hAnsi="Tahoma" w:cs="Tahoma"/>
          <w:b/>
          <w:sz w:val="24"/>
          <w:szCs w:val="24"/>
          <w:lang w:eastAsia="bg-BG"/>
        </w:rPr>
        <w:br/>
        <w:t>Продажба на продукти от интервенционно изкупуване (Загл. изм. - ДВ, бр. 106 от 2018 г.)</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IV.</w:t>
      </w:r>
      <w:r w:rsidRPr="00837572">
        <w:rPr>
          <w:rFonts w:ascii="Tahoma" w:eastAsia="Times New Roman" w:hAnsi="Tahoma" w:cs="Tahoma"/>
          <w:b/>
          <w:sz w:val="24"/>
          <w:szCs w:val="24"/>
          <w:lang w:eastAsia="bg-BG"/>
        </w:rPr>
        <w:br/>
        <w:t>Освобождаване от интервенционни запаси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31.</w:t>
      </w:r>
      <w:r w:rsidRPr="00A9581A">
        <w:rPr>
          <w:rFonts w:ascii="Tahoma" w:eastAsia="Times New Roman" w:hAnsi="Tahoma" w:cs="Tahoma"/>
          <w:sz w:val="24"/>
          <w:szCs w:val="24"/>
          <w:lang w:eastAsia="bg-BG"/>
        </w:rPr>
        <w:t xml:space="preserve"> (1) (Изм. - ДВ, бр. 99 от 2013 г., изм. - ДВ, бр. 106 от 2018 г.) Разплащателната агенция предприема действия по продажба на продукти от интервенционно изкупуване, които се съхраняват на територията на страната, съгласно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Разплащателната агенция провежда търгове за продажба на изкупените продукти в случаите и по реда, определени в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Разплащателната агенция изпълнява актовете на Европейската комисия за освобождаване на интервенционни запаси като хуманитарна помощ.</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V.</w:t>
      </w:r>
      <w:r w:rsidRPr="00837572">
        <w:rPr>
          <w:rFonts w:ascii="Tahoma" w:eastAsia="Times New Roman" w:hAnsi="Tahoma" w:cs="Tahoma"/>
          <w:b/>
          <w:sz w:val="24"/>
          <w:szCs w:val="24"/>
          <w:lang w:eastAsia="bg-BG"/>
        </w:rPr>
        <w:br/>
        <w:t>Разпределение на храни от интервенционни запаси за най-нуждаещите се лица (Загл. изм. - ДВ, бр. 99 от 2013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32.</w:t>
      </w:r>
      <w:r w:rsidRPr="00A9581A">
        <w:rPr>
          <w:rFonts w:ascii="Tahoma" w:eastAsia="Times New Roman" w:hAnsi="Tahoma" w:cs="Tahoma"/>
          <w:sz w:val="24"/>
          <w:szCs w:val="24"/>
          <w:lang w:eastAsia="bg-BG"/>
        </w:rPr>
        <w:t xml:space="preserve"> (Отм. - ДВ, бр. 106 от 2018 г.)</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VI.</w:t>
      </w:r>
      <w:r w:rsidRPr="00837572">
        <w:rPr>
          <w:rFonts w:ascii="Tahoma" w:eastAsia="Times New Roman" w:hAnsi="Tahoma" w:cs="Tahoma"/>
          <w:b/>
          <w:sz w:val="24"/>
          <w:szCs w:val="24"/>
          <w:lang w:eastAsia="bg-BG"/>
        </w:rPr>
        <w:br/>
        <w:t>Частно складиране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33.</w:t>
      </w:r>
      <w:r w:rsidRPr="00A9581A">
        <w:rPr>
          <w:rFonts w:ascii="Tahoma" w:eastAsia="Times New Roman" w:hAnsi="Tahoma" w:cs="Tahoma"/>
          <w:sz w:val="24"/>
          <w:szCs w:val="24"/>
          <w:lang w:eastAsia="bg-BG"/>
        </w:rPr>
        <w:t xml:space="preserve"> (1) (Изм. - ДВ, бр. 99 от 2013 г., изм. - ДВ, бр. 106 от 2018 г.) Частно складиране на земеделски продукти се извършва чрез провеждането на тръжна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Предмет на договор за частно складиране на млечни продукти са само продукти, които отговарят на изискванията на Делегиран регламент (ЕС) 2016/1238.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(Изм. - ДВ, бр. 16 от 2008 г., изм. - ДВ, бр. 26 от 2010 г., изм. - ДВ, бр. 58 от 2017 г., в сила от 18.07.2017 г., отм. - ДВ, бр. 106 от 2018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34.</w:t>
      </w:r>
      <w:r w:rsidRPr="00A9581A">
        <w:rPr>
          <w:rFonts w:ascii="Tahoma" w:eastAsia="Times New Roman" w:hAnsi="Tahoma" w:cs="Tahoma"/>
          <w:sz w:val="24"/>
          <w:szCs w:val="24"/>
          <w:lang w:eastAsia="bg-BG"/>
        </w:rPr>
        <w:t xml:space="preserve"> (Изм. - ДВ, бр. 99 от 2013 г., изм. - ДВ, бр. 106 от 2018 г.) Разплащателната агенция организира проверки за съответствието на земеделските продукти, които ще </w:t>
      </w:r>
      <w:r w:rsidRPr="00A9581A">
        <w:rPr>
          <w:rFonts w:ascii="Tahoma" w:eastAsia="Times New Roman" w:hAnsi="Tahoma" w:cs="Tahoma"/>
          <w:sz w:val="24"/>
          <w:szCs w:val="24"/>
          <w:lang w:eastAsia="bg-BG"/>
        </w:rPr>
        <w:lastRenderedPageBreak/>
        <w:t>бъдат обект на частно складиране, с изискванията за качеството съгласно Делегиран регламент (ЕС) 2016/1238.</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VII.</w:t>
      </w:r>
      <w:r w:rsidRPr="00837572">
        <w:rPr>
          <w:rFonts w:ascii="Tahoma" w:eastAsia="Times New Roman" w:hAnsi="Tahoma" w:cs="Tahoma"/>
          <w:b/>
          <w:sz w:val="24"/>
          <w:szCs w:val="24"/>
          <w:lang w:eastAsia="bg-BG"/>
        </w:rPr>
        <w:br/>
        <w:t>Промоция на земеделски и хранителни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35.</w:t>
      </w:r>
      <w:r w:rsidRPr="00A9581A">
        <w:rPr>
          <w:rFonts w:ascii="Tahoma" w:eastAsia="Times New Roman" w:hAnsi="Tahoma" w:cs="Tahoma"/>
          <w:sz w:val="24"/>
          <w:szCs w:val="24"/>
          <w:lang w:eastAsia="bg-BG"/>
        </w:rPr>
        <w:t xml:space="preserve"> (Изм. - ДВ, бр. 19 от 2016 г., в сила от 01.04.2016 г., изм. - ДВ, бр. 58 от 2017 г., в сила от 18.07.2017 г.) Министърът на земеделието, храните и горите определя с наредба условията и реда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подаване на предложения за промоционални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19 от 2016 г., в сила от 01.04.2016 г., изм. - ДВ, бр. 106 от 2018 г.) одобряване на прилагащи организации на обикновени промоционални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19 от 2016 г., в сила от 01.04.2016 г., изм. - ДВ, бр. 106 от 2018 г.) сключване на договори за финансово подпомагане на обикновени промоционални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(доп. - ДВ, бр. 19 от 2016 г., в сила от 01.04.2016 г., изм. - ДВ, бр. 106 от 2018 г.) контрол на изпълнението на одобрените промоционални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36.</w:t>
      </w:r>
      <w:r w:rsidRPr="00A9581A">
        <w:rPr>
          <w:rFonts w:ascii="Tahoma" w:eastAsia="Times New Roman" w:hAnsi="Tahoma" w:cs="Tahoma"/>
          <w:sz w:val="24"/>
          <w:szCs w:val="24"/>
          <w:lang w:eastAsia="bg-BG"/>
        </w:rPr>
        <w:t xml:space="preserve"> (1) (Изм. - ДВ, бр. 16 от 2008 г., изм. - ДВ, бр. 26 от 2010 г., изм. - ДВ, бр. 99 от 2013 г., изм. - ДВ, бр. 19 от 2016 г., в сила от 01.04.2016 г., изм. - ДВ, бр. 106 от 2018 г.) Предлагащи организации, които отговарят на условията на чл. 7, параграф 1 от 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 № 1144/2014",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82 от 2009 г., в сила от 16.10.2009 г., изм. - ДВ, бр. 26 от 2010 г., изм. - ДВ, бр. 99 от 2013 г., изм. - ДВ, бр. 14 от 2015 г., изм. - ДВ, бр. 19 от 2016 г., в сила от 01.04.2016 г., изм. - ДВ, бр. 58 от 2017 г., в сила от 18.07.2017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изм. - ДВ, бр. 58 от 2017 г., в сила от 18.07.2017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16 от 2008 г., изм. - ДВ, бр. 26 от 2010 г., изм. - ДВ, бр. 19 от 2016 г., в сила от 01.04.2016 г., изм. - ДВ, бр. 58 от 2017 г., в сила от 18.07.2017 г., изм. - ДВ, бр. 106 от 2018 г.) Държавен фонд "Земеделие" одобрява прилагащите организации на обикновени промоционални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37.</w:t>
      </w:r>
      <w:r w:rsidRPr="00A9581A">
        <w:rPr>
          <w:rFonts w:ascii="Tahoma" w:eastAsia="Times New Roman" w:hAnsi="Tahoma" w:cs="Tahoma"/>
          <w:sz w:val="24"/>
          <w:szCs w:val="24"/>
          <w:lang w:eastAsia="bg-BG"/>
        </w:rPr>
        <w:t xml:space="preserve"> (1) (Доп. - ДВ, бр. 19 от 2016 г., в сила от 01.04.2016 г.)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(2) (Изм. - ДВ, бр. 99 от 2013 г., изм. - ДВ, бр. 19 от 2016 г., в сила от 01.04.2016 г., изм. и доп. - ДВ, бр. 106 от 2018 г.) Разплащателната агенция контролира изпълнението на обикновените промоционални програми и изплаща финансовата помощ съгласно Регламент (ЕС) № 1144/2014, Регламент за изпълнение (ЕС) 2015/1831 на Комисията от 7 октомври 2015 г.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266/14 от 13 октомври 2015 г.) и Делегиран регламент (ЕС) 2015/1829 на Комисията от 23 април 2015 г.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w:t>
      </w:r>
      <w:r w:rsidRPr="00A9581A">
        <w:rPr>
          <w:rFonts w:ascii="Tahoma" w:eastAsia="Times New Roman" w:hAnsi="Tahoma" w:cs="Tahoma"/>
          <w:sz w:val="24"/>
          <w:szCs w:val="24"/>
          <w:lang w:eastAsia="bg-BG"/>
        </w:rPr>
        <w:lastRenderedPageBreak/>
        <w:t>и в трети държави (ОВ, L 266/3 от 13 октомври 2015 г.) и на промоционалните програми, които се прилагат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(ОВ, L 147/3 от 6 юни 2008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изм. - ДВ, бр. 99 от 2013 г., изм. - ДВ, бр. 19 от 2016 г., в сила от 01.04.2016 г., изм. и доп. - ДВ, бр. 106 от 2018 г.) Финансирането на одобрените промоционални програми се осъществява в съответствие с Регламент (ЕС) № 1144/2014 или Регламент (ЕО) № 3/2008.</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VIII.</w:t>
      </w:r>
      <w:r w:rsidRPr="00837572">
        <w:rPr>
          <w:rFonts w:ascii="Tahoma" w:eastAsia="Times New Roman" w:hAnsi="Tahoma" w:cs="Tahoma"/>
          <w:b/>
          <w:sz w:val="24"/>
          <w:szCs w:val="24"/>
          <w:lang w:eastAsia="bg-BG"/>
        </w:rPr>
        <w:br/>
        <w:t>Други пазарни мерки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38.</w:t>
      </w:r>
      <w:r w:rsidRPr="00A9581A">
        <w:rPr>
          <w:rFonts w:ascii="Tahoma" w:eastAsia="Times New Roman" w:hAnsi="Tahoma" w:cs="Tahoma"/>
          <w:sz w:val="24"/>
          <w:szCs w:val="24"/>
          <w:lang w:eastAsia="bg-BG"/>
        </w:rPr>
        <w:t xml:space="preserve"> Разплащателната агенция прилага други пазарни мерки за земеделски продукти при условията и в случаите, предвидени в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38а.</w:t>
      </w:r>
      <w:r w:rsidRPr="00A9581A">
        <w:rPr>
          <w:rFonts w:ascii="Tahoma" w:eastAsia="Times New Roman" w:hAnsi="Tahoma" w:cs="Tahoma"/>
          <w:sz w:val="24"/>
          <w:szCs w:val="24"/>
          <w:lang w:eastAsia="bg-BG"/>
        </w:rPr>
        <w:t xml:space="preserve"> (Нов - ДВ, бр. 99 от 2013 г., изм. - ДВ, бр. 58 от 2017 г., в сила от 18.07.2017 г.) Министърът на земеделието, храните и горите може да определя с наредби: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и доп. - ДВ, бр. 106 от 2018 г.) секторите на земеделието, в които се признават организации на производители, асоциации на организации на производители и междубраншови организации;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условията и реда за признаване на организации на производители, асоциации на организации на производители и междубраншови организации;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условията, при които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секторите, в които договорите за доставка се сключват в писмена форма, съдържанието и срока на договорите и реда за тяхната регистрация.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39.</w:t>
      </w:r>
      <w:r w:rsidRPr="00A9581A">
        <w:rPr>
          <w:rFonts w:ascii="Tahoma" w:eastAsia="Times New Roman" w:hAnsi="Tahoma" w:cs="Tahoma"/>
          <w:sz w:val="24"/>
          <w:szCs w:val="24"/>
          <w:lang w:eastAsia="bg-BG"/>
        </w:rPr>
        <w:t xml:space="preserve"> (Изм. - ДВ, бр. 26 от 2010 г., изм. - ДВ, бр. 58 от 2017 г., в сила от 18.07.2017 г.)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Глава пета.</w:t>
      </w:r>
      <w:r w:rsidRPr="00837572">
        <w:rPr>
          <w:rFonts w:ascii="Tahoma" w:eastAsia="Times New Roman" w:hAnsi="Tahoma" w:cs="Tahoma"/>
          <w:b/>
          <w:sz w:val="24"/>
          <w:szCs w:val="24"/>
          <w:lang w:eastAsia="bg-BG"/>
        </w:rPr>
        <w:br/>
        <w:t>ОРГАНИЗАЦИЯ НА ПАЗАРА НА НЯКОИ ЗЕМЕДЕЛСКИ ПРОДУКТИ (ЗАГЛ. ИЗМ. - ДВ, БР. 99 ОТ 2013 Г.)</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w:t>
      </w:r>
      <w:r w:rsidRPr="00837572">
        <w:rPr>
          <w:rFonts w:ascii="Tahoma" w:eastAsia="Times New Roman" w:hAnsi="Tahoma" w:cs="Tahoma"/>
          <w:b/>
          <w:sz w:val="24"/>
          <w:szCs w:val="24"/>
          <w:lang w:eastAsia="bg-BG"/>
        </w:rPr>
        <w:br/>
        <w:t>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40.</w:t>
      </w:r>
      <w:r w:rsidRPr="00A9581A">
        <w:rPr>
          <w:rFonts w:ascii="Tahoma" w:eastAsia="Times New Roman" w:hAnsi="Tahoma" w:cs="Tahoma"/>
          <w:sz w:val="24"/>
          <w:szCs w:val="24"/>
          <w:lang w:eastAsia="bg-BG"/>
        </w:rPr>
        <w:t xml:space="preserve"> (1) (Изм. - ДВ, бр. 16 от 2008 г., изм. - ДВ, бр. 26 от 2010 г., изм. - ДВ, бр. 80 от 2010 г., изм. - ДВ, бр. 8 от 2011 г., в сила от 25.01.2011 г., изм. - ДВ, бр. 99 от 2013 г., изм. и доп. - ДВ, бр. 106 от 2018 г.) Изпълнителният директор на Българската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Регламент (ЕС) № 1308/2013 и Дял II, Глава II на Регламент за </w:t>
      </w:r>
      <w:r w:rsidRPr="00A9581A">
        <w:rPr>
          <w:rFonts w:ascii="Tahoma" w:eastAsia="Times New Roman" w:hAnsi="Tahoma" w:cs="Tahoma"/>
          <w:sz w:val="24"/>
          <w:szCs w:val="24"/>
          <w:lang w:eastAsia="bg-BG"/>
        </w:rPr>
        <w:lastRenderedPageBreak/>
        <w:t>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 юни 2011 г.), наричан по-нататък "Регламент (ЕС) № 543/2011".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зеленчуци, означени в съответствие с приложимите пазарни стандарти.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Търговците на пресни плодове и зеленчуци са длъжни да: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осигурят на контролния орган достъп до местата, където се извършва производство, съхранение, търговия, внос и износ на пресни плодове и зеленчуци, както и до транспортните средства, превозващи плодове и зеленчуци за предлагане на пазара;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предоставят на контролния орган информация и всички документи, необходими за оценка на съответствието на проверяваните партиди.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и доп. - ДВ, бр. 99 от 2013 г., изм. - ДВ, бр. 106 от 2018 г.) Когато пресните 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Регламент (ЕС) № 543/2011.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партидите пресни плодове и зеленчуци, за които е съставен констативен протокол.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16 от 2008 г., изм. - ДВ, бр. 26 от 2010 г., изм. - ДВ, бр. 99 от 2013 г., изм. - ДВ, бр. 58 от 2017 г., в сила от 18.07.2017 г.) Министърът на земеделието, храните и горите определя с наредба: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106 от 2018 г.) реда за извършване на контрол за съответствие с приложимите пазарни стандарти за пресните плодове и зеленчуци от внос, за износ и на вътрешния пазар на Европейския съюз, както и за пресните плодове и зеленчуци, предназначени за преработка;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реда за създаване и поддържане на регистър за търговците на пресни 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правила за анализ и оценка на риска съгласно чл. 11 от Регламент (ЕС) № 543/2011.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(Нова - ДВ, бр. 80 от 2010 г., изм. - ДВ, бр. 8 от 2011 г., в сила от 25.01.2011 г.) За издаване на сертификата по ал. 4 се събира такса в размер, определен в тарифата по Закона за Българската агенция по безопасност на храните.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41.</w:t>
      </w:r>
      <w:r w:rsidRPr="00A9581A">
        <w:rPr>
          <w:rFonts w:ascii="Tahoma" w:eastAsia="Times New Roman" w:hAnsi="Tahoma" w:cs="Tahoma"/>
          <w:sz w:val="24"/>
          <w:szCs w:val="24"/>
          <w:lang w:eastAsia="bg-BG"/>
        </w:rPr>
        <w:t xml:space="preserve"> (1) (Изм. - ДВ, бр. 16 от 2008 г., изм. - ДВ, бр. 26 от 2010 г., изм. - ДВ, бр. 80 от 2010 г., изм. - ДВ, бр. 8 от 2011 г., в сила от 25.01.2011 г., изм. - ДВ, бр. 106 от 2018 г.) Българската агенция по безопасност на храните създава и поддържа публичен електронен регистър на търговците на пресни плодове и зеленчуци и извършва анализ на риска с цел извършване на контрол за съответствие с приложимите пазарни стандарти.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80 от 2010 г., изм. - ДВ, бр. 106 от 2018 г.) За вписване в регистъра по ал. 1 търговците на пресни плодове и зеленчуци представят при поискване от контролните органи следните данни: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наименование, седалище и адрес на управление;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изм. - ДВ, бр. 106 от 2018 г.) единен идентификационен код по Закона за Търговския регистър и регистъра на юридическите лица с нестопанска цел;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видове плодове и зеленчуци, с които търгуват;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4. район, съответно райони, в които предлагат на пазара 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място в търговската верига - производител, опаковчик, търговец на едро, търговец на дребно, вносител, износител, преработвател;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(изм. - ДВ, бр. 99 от 2013 г.) средногодишен обем на търгуваните 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42.</w:t>
      </w:r>
      <w:r w:rsidRPr="00A9581A">
        <w:rPr>
          <w:rFonts w:ascii="Tahoma" w:eastAsia="Times New Roman" w:hAnsi="Tahoma" w:cs="Tahoma"/>
          <w:sz w:val="24"/>
          <w:szCs w:val="24"/>
          <w:lang w:eastAsia="bg-BG"/>
        </w:rPr>
        <w:t xml:space="preserve"> (1) Митническите органи приемат декларацията по износа на пресни плодове и зеленчуци, когато: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106 от 2018 г.) партидата е придружена от сертификат за съответствие с приложимите пазарни стандарти, издаден от контролния орган, или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(доп. - ДВ, бр. 99 от 2013 г., изм. - ДВ, бр. 106 от 2018 г.)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неговото издаване.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Митническите органи разрешават вдигането на партидите пресни плодове и зеленчуци, декларирани под режим внос, когато: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99 от 2013 г., изм. - ДВ, бр. 106 от 2018 г.) партидата е придружена от сертификат за съответствие с приложимите пазарни стандарти съгласно чл. 14 от Регламент (ЕС) № 543/2011, или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(доп. - ДВ, бр. 99 от 2013 г., изм. - ДВ, бр. 106 от 2018 г.) контролният орган ги уведоми писмено, че на партидата е издаден сертификат за съответствие с приложимите пазарни стандарти, или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(нова - ДВ, бр. 99 от 2013 г.) контролният орган ги уведоми писмено, че въз основа на анализа на риска не е необходимо на партидата да бъде издаван сертификат.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изм. - ДВ, бр. 8 от 2011 г., в сила от 25.01.2011 г., изм. - ДВ, бр. 99 от 2013 г., изм. - ДВ, бр. 106 от 2018 г.) Агенция "Митници"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стандарти на партидите пресни плодове и зеленчуци по ред, определен в инструкция, издадена от ръководителите на двете институции.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(Отм. - ДВ, бр. 80 от 2010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43.</w:t>
      </w:r>
      <w:r w:rsidRPr="00A9581A">
        <w:rPr>
          <w:rFonts w:ascii="Tahoma" w:eastAsia="Times New Roman" w:hAnsi="Tahoma" w:cs="Tahoma"/>
          <w:sz w:val="24"/>
          <w:szCs w:val="24"/>
          <w:lang w:eastAsia="bg-BG"/>
        </w:rPr>
        <w:t xml:space="preserve"> (1) (Изм. - ДВ, бр. 16 от 2008 г., изм. - ДВ, бр. 26 от 2010 г., изм. - ДВ, бр. 80 от 2010 г., изм. - ДВ, бр. 58 от 2017 г., в сила от 18.07.2017 г., изм. - ДВ, бр. 106 от 2018 г.) Министърът на земеделието, храните и горите със заповед признава и оттегля признаването на организации на производители на пресни плодове и зеленчуци съгласно Глава III от Дял II на Регламент (ЕС) № 1308/2013 и регламентите по прилагането му.</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80 от 2010 г., изм. - ДВ, бр. 58 от 2017 г., в сила от 18.07.2017 г., изм. - ДВ, бр. 106 от 2018 г.) Министерството на земеделието, храните и горите информира Европейската комисия за признатите организации на производители на пресни плодове и зеленчуци и за тяхната дейност съгласно изискванията на чл. 154 от Регламент (ЕС) № 1308/2013 и на регламентите по прилагането му.</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изм. - ДВ, бр. 58 от 2017 г., в сила от 18.07.2017 г.) Министърът на земеделието, храните и горите издава наредба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80 от 2010 г.) условията, които се определят от държавите членки, и реда за признаване на организации на производители и за признаване на групи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80 от 2010 г., изм. - ДВ, бр. 99 от 2013 г.) условията и реда за одобряване, съдържанието и реда за прилагане на плана за признаване от групи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3. (доп. - ДВ, бр. 99 от 2013 г.) условията за членуване на непроизводители в признати организации на производители и групи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условията и реда за признаване на асоциации на организации на производители на пресни 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80 от 2010 г.) условията и реда за подпомагане на групи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(нова - ДВ, бр. 99 от 2013 г.) дейностите и разходите, които могат да се включват в плановете за признаване на групи производители на 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(Нова - ДВ, бр. 80 от 2010 г., изм. - ДВ, бр. 99 от 2013 г., изм. - ДВ, бр. 58 от 2017 г., в сила от 18.07.2017 г., изм. - ДВ, бр. 106 от 2018 г.) Признатите организации на производители на плодове и зеленчуци представят ежегодно в срок до 30 август на текущата година в Министерството на земеделието, храните и горите информация съгласно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80 от 2010 г.) Признатите организации на производители, които не са представили и не изпълняват оперативна програма, са длъжни ежегодно да 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44.</w:t>
      </w:r>
      <w:r w:rsidRPr="00A9581A">
        <w:rPr>
          <w:rFonts w:ascii="Tahoma" w:eastAsia="Times New Roman" w:hAnsi="Tahoma" w:cs="Tahoma"/>
          <w:sz w:val="24"/>
          <w:szCs w:val="24"/>
          <w:lang w:eastAsia="bg-BG"/>
        </w:rPr>
        <w:t xml:space="preserve"> (1) (Изм. - ДВ, бр. 80 от 2010 г., изм. - ДВ, бр. 106 от 2018 г.) Разплащателната агенция одобрява оперативните програми 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чл. 33 от Регламент (ЕС) № 1308/2013 и извършва плащания съгласно същия регламент и регламентите по прилагането му.</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16 от 2008 г., изм. - ДВ, бр. 26 от 2010 г., изм. - ДВ, бр. 58 от 2017 г., в сила от 18.07.2017 г.) Министърът на земеделието, храните и горите определя с наредбата по чл. 43, ал. 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80 от 2010 г., изм. - ДВ, бр. 99 от 2013 г.) условията и реда за одобряване и изменение, съдържанието и реда за прилагане на оперативните програми;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80 от 2010 г.) дейностите и разходите, които могат да се включват в оперативните програми на признатите организации на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45.</w:t>
      </w:r>
      <w:r w:rsidRPr="00A9581A">
        <w:rPr>
          <w:rFonts w:ascii="Tahoma" w:eastAsia="Times New Roman" w:hAnsi="Tahoma" w:cs="Tahoma"/>
          <w:sz w:val="24"/>
          <w:szCs w:val="24"/>
          <w:lang w:eastAsia="bg-BG"/>
        </w:rPr>
        <w:t xml:space="preserve"> (Изм. - ДВ, бр. 80 от 2010 г.) (1) (Изм. - ДВ, бр. 99 от 2013 г., изм. - ДВ, бр. 106 от 2018 г.) Организациите на производители могат да предвидят в оперативните си програми изтегляне от пазара на продуктите, включени в приложение IV от Делегиран регламент (ЕС) № 891/2017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Организациите на производители уведомяват предварително писмено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осъществява изтеглянето от пазара.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След изтеглянето от пазара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(4) (Нова - ДВ, бр. 99 от 2013 г., изм. - ДВ, бр. 106 от 2018 г.)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99 от 2013 г., изм. - ДВ, бр. 106 от 2018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46.</w:t>
      </w:r>
      <w:r w:rsidRPr="00A9581A">
        <w:rPr>
          <w:rFonts w:ascii="Tahoma" w:eastAsia="Times New Roman" w:hAnsi="Tahoma" w:cs="Tahoma"/>
          <w:sz w:val="24"/>
          <w:szCs w:val="24"/>
          <w:lang w:eastAsia="bg-BG"/>
        </w:rPr>
        <w:t xml:space="preserve"> (Отм. - ДВ, бр. 80 от 2010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47.</w:t>
      </w:r>
      <w:r w:rsidRPr="00A9581A">
        <w:rPr>
          <w:rFonts w:ascii="Tahoma" w:eastAsia="Times New Roman" w:hAnsi="Tahoma" w:cs="Tahoma"/>
          <w:sz w:val="24"/>
          <w:szCs w:val="24"/>
          <w:lang w:eastAsia="bg-BG"/>
        </w:rPr>
        <w:t xml:space="preserve"> (Отм. - ДВ, бр. 80 от 2010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47а.</w:t>
      </w:r>
      <w:r w:rsidRPr="00A9581A">
        <w:rPr>
          <w:rFonts w:ascii="Tahoma" w:eastAsia="Times New Roman" w:hAnsi="Tahoma" w:cs="Tahoma"/>
          <w:sz w:val="24"/>
          <w:szCs w:val="24"/>
          <w:lang w:eastAsia="bg-BG"/>
        </w:rPr>
        <w:t xml:space="preserve"> (Нов - ДВ, бр. 26 от 2010 г., изм. - ДВ, бр. 99 от 2013 г.) (1) (Изм. - ДВ, бр. 106 от 2018 г.)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(ОВ, L 5/11 от 10 януари 2017 г.), наричан по-нататък "Делегиран регламент (ЕС)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(ОВ, L 5/1 от 10 януари 2017 г.). По схемата се прилагат и съпътстващи образователни мерки.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Схемата за предоставяне на плодове, зеленчуци, мляко и млечни продукти в детските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106 от 2018 г.) национална помощ съгласно чл. 4 от Делегиран регламент (ЕС) 2017/40, с която се възстановяват и допустимите разходи за данък върху добавената стойност;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(доп. - ДВ, бр. 106 от 2018 г.) национално съфинансиране съгласно чл. 217 от Регламент (ЕС) № 1308/2013.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58 от 2017 г., в сила от 18.07.2017 г., изм. и доп. - ДВ, бр. 106 от 2018 г.)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106 от 2018 г.)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II.</w:t>
      </w:r>
      <w:r w:rsidRPr="00837572">
        <w:rPr>
          <w:rFonts w:ascii="Tahoma" w:eastAsia="Times New Roman" w:hAnsi="Tahoma" w:cs="Tahoma"/>
          <w:b/>
          <w:sz w:val="24"/>
          <w:szCs w:val="24"/>
          <w:lang w:eastAsia="bg-BG"/>
        </w:rPr>
        <w:br/>
        <w:t>Краве мляко (Отм.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48.</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49.</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50.</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51.</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52.</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53.</w:t>
      </w:r>
      <w:r w:rsidRPr="00A9581A">
        <w:rPr>
          <w:rFonts w:ascii="Tahoma" w:eastAsia="Times New Roman" w:hAnsi="Tahoma" w:cs="Tahoma"/>
          <w:sz w:val="24"/>
          <w:szCs w:val="24"/>
          <w:lang w:eastAsia="bg-BG"/>
        </w:rPr>
        <w:t xml:space="preserve"> (Изм. - ДВ, бр. 16 от 2008 г., изм. - ДВ, бр. 26 от 2010 г.,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54.</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w:t>
      </w:r>
      <w:r w:rsidRPr="00A9581A">
        <w:rPr>
          <w:rFonts w:ascii="Tahoma" w:eastAsia="Times New Roman" w:hAnsi="Tahoma" w:cs="Tahoma"/>
          <w:sz w:val="24"/>
          <w:szCs w:val="24"/>
          <w:lang w:eastAsia="bg-BG"/>
        </w:rPr>
        <w:t xml:space="preserve"> (Отм. - ДВ, бр. 19 от 2016 г., в сила от 01.04.2016 г.) </w:t>
      </w:r>
    </w:p>
    <w:p w:rsidR="00837572" w:rsidRPr="00837572" w:rsidRDefault="00837572" w:rsidP="00837572">
      <w:pPr>
        <w:spacing w:before="100" w:beforeAutospacing="1" w:after="100" w:afterAutospacing="1" w:line="240" w:lineRule="auto"/>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II.</w:t>
      </w:r>
      <w:r w:rsidRPr="00837572">
        <w:rPr>
          <w:rFonts w:ascii="Tahoma" w:eastAsia="Times New Roman" w:hAnsi="Tahoma" w:cs="Tahoma"/>
          <w:b/>
          <w:sz w:val="24"/>
          <w:szCs w:val="24"/>
          <w:lang w:eastAsia="bg-BG"/>
        </w:rPr>
        <w:br/>
        <w:t>Краве мляко</w:t>
      </w:r>
    </w:p>
    <w:p w:rsidR="00A9581A" w:rsidRPr="00A9581A" w:rsidRDefault="00A9581A" w:rsidP="00837572">
      <w:pPr>
        <w:spacing w:before="100" w:beforeAutospacing="1" w:after="100" w:afterAutospacing="1" w:line="240" w:lineRule="auto"/>
        <w:ind w:firstLine="426"/>
        <w:jc w:val="center"/>
        <w:rPr>
          <w:rFonts w:ascii="Tahoma" w:eastAsia="Times New Roman" w:hAnsi="Tahoma" w:cs="Tahoma"/>
          <w:sz w:val="24"/>
          <w:szCs w:val="24"/>
          <w:lang w:eastAsia="bg-BG"/>
        </w:rPr>
      </w:pPr>
      <w:r w:rsidRPr="00837572">
        <w:rPr>
          <w:rFonts w:ascii="Tahoma" w:eastAsia="Times New Roman" w:hAnsi="Tahoma" w:cs="Tahoma"/>
          <w:b/>
          <w:sz w:val="24"/>
          <w:szCs w:val="24"/>
          <w:lang w:eastAsia="bg-BG"/>
        </w:rPr>
        <w:t>Раздел II "а".</w:t>
      </w:r>
      <w:r w:rsidRPr="00A9581A">
        <w:rPr>
          <w:rFonts w:ascii="Tahoma" w:eastAsia="Times New Roman" w:hAnsi="Tahoma" w:cs="Tahoma"/>
          <w:sz w:val="24"/>
          <w:szCs w:val="24"/>
          <w:lang w:eastAsia="bg-BG"/>
        </w:rPr>
        <w:br/>
      </w:r>
      <w:r w:rsidRPr="00837572">
        <w:rPr>
          <w:rFonts w:ascii="Tahoma" w:eastAsia="Times New Roman" w:hAnsi="Tahoma" w:cs="Tahoma"/>
          <w:b/>
          <w:sz w:val="24"/>
          <w:szCs w:val="24"/>
          <w:lang w:eastAsia="bg-BG"/>
        </w:rPr>
        <w:t>Признаване на организации на производители и техни асоциации, междубраншови организации и договорни отношения в сектора на млякото и млечните продукти (Нов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55а.</w:t>
      </w:r>
      <w:r w:rsidRPr="00A9581A">
        <w:rPr>
          <w:rFonts w:ascii="Tahoma" w:eastAsia="Times New Roman" w:hAnsi="Tahoma" w:cs="Tahoma"/>
          <w:sz w:val="24"/>
          <w:szCs w:val="24"/>
          <w:lang w:eastAsia="bg-BG"/>
        </w:rPr>
        <w:t xml:space="preserve"> (Нов - ДВ, бр. 99 от 2013 г.) (1) (Изм. - ДВ, бр. 19 от 2016 г., в сила от 01.04.2016 г., изм. - ДВ, бр. 58 от 2017 г., в сила от 18.07.2017 г., изм. - ДВ, бр. 106 от 2018 г.) Министърът на земеделието, храните и горите със заповед признава или оттегля признаването на организации на производители, асоциации на организации на производители и междубраншови организации в сектора на млякото и млечните продукти съгласно дял II, глава ІІІ от Регламент (ЕС) № 1308/2013 и регламентите по прилагането му.</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19 от 2016 г., в сила от 01.04.2016 г.) Организациите на производители и асоциациите на организации на производители на мляко и млечни продукти, признати по ал. 1, могат при условията, определени в чл. 149 от Регламент (ЕС) № 1308/2013 и в наредбата по чл. 55в, да договарят с първи изкупвачи доставки на сурово мляко, произведено от членуващите в тях производители.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55б.</w:t>
      </w:r>
      <w:r w:rsidRPr="00A9581A">
        <w:rPr>
          <w:rFonts w:ascii="Tahoma" w:eastAsia="Times New Roman" w:hAnsi="Tahoma" w:cs="Tahoma"/>
          <w:sz w:val="24"/>
          <w:szCs w:val="24"/>
          <w:lang w:eastAsia="bg-BG"/>
        </w:rPr>
        <w:t xml:space="preserve"> (Нов - ДВ, бр. 99 от 2013 г.) (1) (Изм. - ДВ, бр. 19 от 2016 г., в сила от 01.04.2016 г.)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сключва в писмена форма.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(Нова - ДВ, бр. 19 от 2016 г., в сила от 01.04.2016 г.)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производство на мляко.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(Предишна ал. 2, изм. - ДВ, бр. 19 от 2016 г., в сила от 01.04.2016 г.) Договорите по ал. 1 се сключват по реда на и съдържат клаузите по чл. 148, параграф 2 от Регламент (ЕС) № 1308/2013. Недействителни са споразуменията, с които се отменят някои от задължителните клаузи.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(Предишна ал. 3, доп. - ДВ, бр. 19 от 2016 г., в сила от 01.04.2016 г.) Договорите по ал. 1 между производител и първи изкупвач на сурово мляко се сключват за минимален срок от 6 месеца.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(Предишна ал. 4 - ДВ, бр. 19 от 2016 г., в сила от 01.04.2016 г.) Договорите за доставка на сурово мляко от всички видове млека се регистрират от първия изкупвач в областната дирекция на Държавен фонд "Земеделие" по адреса на дейността на изкупвача в 14-дневен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14-дневен срок.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(6) (Предишна ал. 5, изм. - ДВ, бр. 19 от 2016 г., в сила от 01.04.2016 г., изм. - ДВ, бр. 106 от 2018 г.) Държавен фонд "Земеделие" извършва административни проверки и проверки на място за спазването на изискванията на ал. 1 - 5. Производителите и </w:t>
      </w:r>
      <w:r w:rsidRPr="00A9581A">
        <w:rPr>
          <w:rFonts w:ascii="Tahoma" w:eastAsia="Times New Roman" w:hAnsi="Tahoma" w:cs="Tahoma"/>
          <w:sz w:val="24"/>
          <w:szCs w:val="24"/>
          <w:lang w:eastAsia="bg-BG"/>
        </w:rPr>
        <w:lastRenderedPageBreak/>
        <w:t>първите изкупвачи на мляко са длъжни да съдействат на длъжностните лица при извършването на проверките.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55в.</w:t>
      </w:r>
      <w:r w:rsidRPr="00A9581A">
        <w:rPr>
          <w:rFonts w:ascii="Tahoma" w:eastAsia="Times New Roman" w:hAnsi="Tahoma" w:cs="Tahoma"/>
          <w:sz w:val="24"/>
          <w:szCs w:val="24"/>
          <w:lang w:eastAsia="bg-BG"/>
        </w:rPr>
        <w:t xml:space="preserve"> (Нов - ДВ, бр. 99 от 2013 г., изм. - ДВ, бр. 58 от 2017 г., в сила от 18.07.2017 г.) Министърът на земеделието, храните и горите издава наредба, с която урежда: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19 от 2016 г., в сила от 01.04.2016 г.) условията и реда за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условията и реда за регистрация на договорите за доставка на сурово мляко;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реда за упражняване на контрол върху сключването и регистрирането на договорите за доставка на сурово мляко.</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II "б".</w:t>
      </w:r>
      <w:r w:rsidRPr="00837572">
        <w:rPr>
          <w:rFonts w:ascii="Tahoma" w:eastAsia="Times New Roman" w:hAnsi="Tahoma" w:cs="Tahoma"/>
          <w:b/>
          <w:sz w:val="24"/>
          <w:szCs w:val="24"/>
          <w:lang w:eastAsia="bg-BG"/>
        </w:rPr>
        <w:br/>
        <w:t>Помощ за доставяне на мляко и млечни продукти на учениците в учебните заведения (Нов - ДВ, бр. 99 от 2013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55г.</w:t>
      </w:r>
      <w:r w:rsidRPr="00A9581A">
        <w:rPr>
          <w:rFonts w:ascii="Tahoma" w:eastAsia="Times New Roman" w:hAnsi="Tahoma" w:cs="Tahoma"/>
          <w:sz w:val="24"/>
          <w:szCs w:val="24"/>
          <w:lang w:eastAsia="bg-BG"/>
        </w:rPr>
        <w:t xml:space="preserve"> (Нов - ДВ, бр. 99 от 2013 г., отм. - ДВ, бр. 106 от 2018 г.)</w:t>
      </w:r>
    </w:p>
    <w:p w:rsidR="00A9581A" w:rsidRPr="00837572" w:rsidRDefault="00A9581A" w:rsidP="00837572">
      <w:pPr>
        <w:spacing w:before="100" w:beforeAutospacing="1" w:after="100" w:afterAutospacing="1" w:line="240" w:lineRule="auto"/>
        <w:ind w:left="567"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II "в".</w:t>
      </w:r>
      <w:r w:rsidRPr="00837572">
        <w:rPr>
          <w:rFonts w:ascii="Tahoma" w:eastAsia="Times New Roman" w:hAnsi="Tahoma" w:cs="Tahoma"/>
          <w:b/>
          <w:sz w:val="24"/>
          <w:szCs w:val="24"/>
          <w:lang w:eastAsia="bg-BG"/>
        </w:rPr>
        <w:br/>
        <w:t>Първи изкупвачи на мляко (Нов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55д.</w:t>
      </w:r>
      <w:r w:rsidRPr="00A9581A">
        <w:rPr>
          <w:rFonts w:ascii="Tahoma" w:eastAsia="Times New Roman" w:hAnsi="Tahoma" w:cs="Tahoma"/>
          <w:sz w:val="24"/>
          <w:szCs w:val="24"/>
          <w:lang w:eastAsia="bg-BG"/>
        </w:rPr>
        <w:t xml:space="preserve"> (Нов - ДВ, бр. 19 от 2016 г., в сила от 01.04.2016 г.) (1) Суровото краве, овче, козе и биволско мляко се изкупува от първи изкупвачи - физически или юридически лица, които са търговци по смисъла на Търговския закон и чиито обекти са регистрирани по реда на чл. 12 от Закона за храните и/или използват при изкупуването специализирани транспортни средства, регистрирани по реда на чл. 246 от Закона за ветеринарномедицинската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Суровото мляко по ал. 1 може да се изкупува и от първи изкупвачи, регистрирани в други държави - членки на Европейския съюз, когато се доставя на тяхна територия.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58 от 2017 г., в сила от 18.07.2017 г.) Лицата по ал. 1 подават в Министерството на земеделието, храните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чл. 12 от Закона за храните или от регистрацията на транспортните средства по чл. 246 от Закона за ветеринарномедицинската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(4) (Изм. - ДВ, бр. 58 от 2017 г., в сила от 18.07.2017 г.)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w:t>
      </w:r>
      <w:hyperlink r:id="rId11"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на Министерството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58 от 2017 г., в сила от 18.07.2017 г.) Министърът на земеделието, храните и горите определя реда за регистрация и водене на регистъра на първите изкупвачи на сурово мляко и за подаване на месечните декларации от първите изкупвачи за общото количество изкупено сурово краве мляко с наредбата по чл. 55в.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55е.</w:t>
      </w:r>
      <w:r w:rsidRPr="00A9581A">
        <w:rPr>
          <w:rFonts w:ascii="Tahoma" w:eastAsia="Times New Roman" w:hAnsi="Tahoma" w:cs="Tahoma"/>
          <w:sz w:val="24"/>
          <w:szCs w:val="24"/>
          <w:lang w:eastAsia="bg-BG"/>
        </w:rPr>
        <w:t xml:space="preserve"> (Нов - ДВ, бр. 19 от 2016 г., в сила от 01.04.2016 г.) Първите изкупвачи по чл. 55д, ал. 1 са длъжни да: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издават документ за всяка доставка на всеки производител;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3. (изм. - ДВ, бр. 58 от 2017 г., в сила от 18.07.2017 г., доп. - ДВ, бр. 106 от 2018 г.)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съгласно наредбата по чл. 55в, както и за количествата и цените на изкупените овче, козе и биволско мляко;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предоставят месечно информация за изпълнението на задълженията им по договорите за доставка - плащания.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(отм. - ДВ, бр. 106 от 2018 г.)</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III.</w:t>
      </w:r>
      <w:r w:rsidRPr="00837572">
        <w:rPr>
          <w:rFonts w:ascii="Tahoma" w:eastAsia="Times New Roman" w:hAnsi="Tahoma" w:cs="Tahoma"/>
          <w:b/>
          <w:sz w:val="24"/>
          <w:szCs w:val="24"/>
          <w:lang w:eastAsia="bg-BG"/>
        </w:rPr>
        <w:br/>
        <w:t>Вино (Загл. изм. - ДВ, бр. 10 от 2009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56.</w:t>
      </w:r>
      <w:r w:rsidRPr="00A9581A">
        <w:rPr>
          <w:rFonts w:ascii="Tahoma" w:eastAsia="Times New Roman" w:hAnsi="Tahoma" w:cs="Tahoma"/>
          <w:sz w:val="24"/>
          <w:szCs w:val="24"/>
          <w:lang w:eastAsia="bg-BG"/>
        </w:rPr>
        <w:t xml:space="preserve"> (1) (Предишен текст на чл. 56 - ДВ, бр. 10 от 2009 г., изм. - ДВ, бр. 99 от 2013 г.) Държавен фонд "Земеделие" предоставя финансова помощ по пазарните мерки в лозаро-винарския сектор съгласно правото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(Нова - ДВ, бр. 10 от 2009 г., изм. - ДВ, бр. 99 от 2013 г., изм. - ДВ, бр. 58 от 2017 г., в сила от 18.07.2017 г., изм. - ДВ, бр. 106 от 2018 г.) Министърът на земеделието, храните и горите утвърждава Националните програми за подпомагане на лозаро-винарския сектор за срок 5 години.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(Нова - ДВ, бр. 10 от 2009 г., изм. - ДВ, бр. 99 от 2013 г., изм. - ДВ, бр. 58 от 2017 г., в сила от 18.07.2017 г.)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лозаро-винарския сектор.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57.</w:t>
      </w:r>
      <w:r w:rsidRPr="00A9581A">
        <w:rPr>
          <w:rFonts w:ascii="Tahoma" w:eastAsia="Times New Roman" w:hAnsi="Tahoma" w:cs="Tahoma"/>
          <w:sz w:val="24"/>
          <w:szCs w:val="24"/>
          <w:lang w:eastAsia="bg-BG"/>
        </w:rPr>
        <w:t xml:space="preserve"> (Изм. - ДВ, бр. 10 от 2009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w:t>
      </w:r>
      <w:r w:rsidRPr="00A9581A">
        <w:rPr>
          <w:rFonts w:ascii="Tahoma" w:eastAsia="Times New Roman" w:hAnsi="Tahoma" w:cs="Tahoma"/>
          <w:sz w:val="24"/>
          <w:szCs w:val="24"/>
          <w:lang w:eastAsia="bg-BG"/>
        </w:rPr>
        <w:t xml:space="preserve"> (Изм. - ДВ, бр. 10 от 2009 г., отм. - ДВ, бр. 106 от 2018 г.) </w:t>
      </w:r>
    </w:p>
    <w:p w:rsidR="00A9581A" w:rsidRPr="00837572" w:rsidRDefault="00A9581A" w:rsidP="00837572">
      <w:pPr>
        <w:spacing w:before="100" w:beforeAutospacing="1" w:after="100" w:afterAutospacing="1" w:line="240" w:lineRule="auto"/>
        <w:ind w:firstLine="426"/>
        <w:jc w:val="center"/>
        <w:rPr>
          <w:rFonts w:ascii="Tahoma" w:eastAsia="Times New Roman" w:hAnsi="Tahoma" w:cs="Tahoma"/>
          <w:b/>
          <w:sz w:val="24"/>
          <w:szCs w:val="24"/>
          <w:lang w:eastAsia="bg-BG"/>
        </w:rPr>
      </w:pPr>
      <w:r w:rsidRPr="00837572">
        <w:rPr>
          <w:rFonts w:ascii="Tahoma" w:eastAsia="Times New Roman" w:hAnsi="Tahoma" w:cs="Tahoma"/>
          <w:b/>
          <w:sz w:val="24"/>
          <w:szCs w:val="24"/>
          <w:lang w:eastAsia="bg-BG"/>
        </w:rPr>
        <w:t>Раздел IV.</w:t>
      </w:r>
      <w:r w:rsidRPr="00837572">
        <w:rPr>
          <w:rFonts w:ascii="Tahoma" w:eastAsia="Times New Roman" w:hAnsi="Tahoma" w:cs="Tahoma"/>
          <w:b/>
          <w:sz w:val="24"/>
          <w:szCs w:val="24"/>
          <w:lang w:eastAsia="bg-BG"/>
        </w:rPr>
        <w:br/>
        <w:t>Месо и яйца (Нов - ДВ, бр. 26 от 2010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58а.</w:t>
      </w:r>
      <w:r w:rsidRPr="00A9581A">
        <w:rPr>
          <w:rFonts w:ascii="Tahoma" w:eastAsia="Times New Roman" w:hAnsi="Tahoma" w:cs="Tahoma"/>
          <w:sz w:val="24"/>
          <w:szCs w:val="24"/>
          <w:lang w:eastAsia="bg-BG"/>
        </w:rPr>
        <w:t xml:space="preserve"> (Нов - ДВ, бр. 26 от 2010 г.) (1) (Изм. и доп. - ДВ, бр. 106 от 2018 г.) Предлагането на пазара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съгласно чл. 10 от Регламент (ЕС) № 1308/2013.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изм. - ДВ, бр. 58 от 2017 г., в сила от 18.07.2017 г.) Класификацията на кланични трупове от говеда, свине и овце по скалата задължително се извършва в кланици, в които броят на кланетата, изчислен средно за календарната година, надхвърля броя, определен с наредба на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На класификация по ал. 2 подлежат животни, които са идентифицирани и регистрирани по реда на Закона за ветеринарномедицинската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(Нова - ДВ, бр. 99 от 2013 г., изм. - ДВ, бр. 19 от 2016 г., в сила от 01.04.2016 г., изм. - ДВ, бр. 58 от 2017 г., в сила от 18.07.2017 г., изм. - ДВ, бр. 106 от 2018 г.) Министерството на земеделието, храните и горите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58б.</w:t>
      </w:r>
      <w:r w:rsidRPr="00A9581A">
        <w:rPr>
          <w:rFonts w:ascii="Tahoma" w:eastAsia="Times New Roman" w:hAnsi="Tahoma" w:cs="Tahoma"/>
          <w:sz w:val="24"/>
          <w:szCs w:val="24"/>
          <w:lang w:eastAsia="bg-BG"/>
        </w:rPr>
        <w:t xml:space="preserve"> (Нов - ДВ, бр. 26 от 2010 г.) (1) (Доп. - ДВ, бр. 99 от 2013 г., изм. - ДВ, бр. 19 от 2016 г., в сила от 01.04.2016 г.) Класификацията по скалата се извършва от лица - класификатори, които притежават свидетелство за класификация на кланични </w:t>
      </w:r>
      <w:r w:rsidRPr="00A9581A">
        <w:rPr>
          <w:rFonts w:ascii="Tahoma" w:eastAsia="Times New Roman" w:hAnsi="Tahoma" w:cs="Tahoma"/>
          <w:sz w:val="24"/>
          <w:szCs w:val="24"/>
          <w:lang w:eastAsia="bg-BG"/>
        </w:rPr>
        <w:lastRenderedPageBreak/>
        <w:t>трупове. Свидетелствата се издават от Селскостопанската академия, от университетите, обучаващи специалисти по класификация на кланични трупове, или от съответната обучителна организация след проведен курс на обучение и успешно положен изпит.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58 от 2017 г., в сила от 18.07.2017 г.) Програмата за обучение и за провеждане на изпит се изготвя от лицата по ал. 1, изречение второ и се одобрява от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(Доп. - ДВ, бр. 99 от 2013 г., изм. - ДВ, бр. 19 от 2016 г., в сила от 01.04.2016 г.) Таксите, които се събират за обучение за придобиване на правоспособност за класификатори на кланични трупове, се определят с тарифа, одобрена от Министерския съвет.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19 от 2016 г., в сила от 01.04.2016 г.) Свидетелството по ал. 1 е безсрочно, като може да бъде отнето от контролните органи по чл. 58г, ал. 1 при условията и по реда на наредбата по ал. 6 в случаите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отклонения от правилата за класификация;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непълноти и липса на документация;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неспазване на сроковете за докладване на цените;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(доп. - ДВ, бр. 99 от 2013 г., изм. - ДВ, бр. 19 от 2016 г., в сила от 01.04.2016 г.) непрактикуване на класификацията за срок, определен с наредбата по ал. 6;</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други нередности, определени в наредбата по ал. 6.</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За издаване на ново свидетелство класификаторите полагат отново изпит по реда на наредбата по ал. 6.</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(Изм. - ДВ, бр. 58 от 2017 г., в сила от 18.07.2017 г.)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(7) (Изм. - ДВ, бр. 99 от 2013 г., изм. - ДВ, бр. 19 от 2016 г., в сила от 01.04.2016 г., изм. - ДВ, бр. 58 от 2017 г., в сила от 18.07.2017 г., изм. - ДВ, бр. 106 от 2018 г.) Министерството на земеделието, храните и горите създава и поддържа на </w:t>
      </w:r>
      <w:hyperlink r:id="rId12"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58в.</w:t>
      </w:r>
      <w:r w:rsidRPr="00A9581A">
        <w:rPr>
          <w:rFonts w:ascii="Tahoma" w:eastAsia="Times New Roman" w:hAnsi="Tahoma" w:cs="Tahoma"/>
          <w:sz w:val="24"/>
          <w:szCs w:val="24"/>
          <w:lang w:eastAsia="bg-BG"/>
        </w:rPr>
        <w:t xml:space="preserve"> (Нов - ДВ, бр. 26 от 2010 г.) (1) (Изм. - ДВ, бр. 58 от 2017 г., в сила от 18.07.2017 г.) Министърът на земеделието, храните и горите възлага на класификаторите извършването на класификация на кланичните трупове в кланиците.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класификаторите и да не възпрепятстват извършването на работата по класификацията.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изм. - ДВ, бр. 19 от 2016 г., в сила от 01.04.2016 г.) След извършване на класификацията класификаторът съставя протокол за резултата от класификацията. Протоколът се предава на отговорното лице от кланицата, което предоставя екземпляр от него на производителя, доставил животните.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Производителят, доставил животни за класификация в кланицата, както и собственикът или управителят на кланицата могат да оспорят резултата от класификацията пред органите по чл. 58г,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58г.</w:t>
      </w:r>
      <w:r w:rsidRPr="00A9581A">
        <w:rPr>
          <w:rFonts w:ascii="Tahoma" w:eastAsia="Times New Roman" w:hAnsi="Tahoma" w:cs="Tahoma"/>
          <w:sz w:val="24"/>
          <w:szCs w:val="24"/>
          <w:lang w:eastAsia="bg-BG"/>
        </w:rPr>
        <w:t xml:space="preserve"> (Нов - ДВ, бр. 26 от 2010 г.) (1) (Изм. - ДВ, бр. 58 от 2017 г., в сила от 18.07.2017 г.) Класификацията съгласно скалата се контролира чрез проверки на длъжностни лица, оправомощени от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58д.</w:t>
      </w:r>
      <w:r w:rsidRPr="00A9581A">
        <w:rPr>
          <w:rFonts w:ascii="Tahoma" w:eastAsia="Times New Roman" w:hAnsi="Tahoma" w:cs="Tahoma"/>
          <w:sz w:val="24"/>
          <w:szCs w:val="24"/>
          <w:lang w:eastAsia="bg-BG"/>
        </w:rPr>
        <w:t xml:space="preserve"> (Нов - ДВ, бр. 26 от 2010 г.) (1) (Изм. - ДВ, бр. 58 от 2017 г., в сила от 18.07.2017 г., изм. - ДВ, бр. 106 от 2018 г.)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 чл. 58е, ал. 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58 от 2017 г., в сила от 18.07.2017 г., изм. - ДВ, бр. 106 от 2018 г.) Длъжностни лица на представителните пазари за живи селскостопански животни и продукти от тях изпращат всяка седмица в Министерството на земеделието, храните и горите данни за цената на животните.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58 от 2017 г., в сила от 18.07.2017 г.) Информация за данните по ал. 1 и 2 се предоставя от министъра на земеделието, храните и горите - при поискване от орган на държавна власт, а на международни организации - въз основа на сключени споразумения.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58е.</w:t>
      </w:r>
      <w:r w:rsidRPr="00A9581A">
        <w:rPr>
          <w:rFonts w:ascii="Tahoma" w:eastAsia="Times New Roman" w:hAnsi="Tahoma" w:cs="Tahoma"/>
          <w:sz w:val="24"/>
          <w:szCs w:val="24"/>
          <w:lang w:eastAsia="bg-BG"/>
        </w:rPr>
        <w:t xml:space="preserve"> (Нов - ДВ, бр. 26 от 2010 г.) (1) (Изм. - ДВ, бр. 58 от 2017 г., в сила от 18.07.2017 г.)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 наредбата по ал. 1 се определят 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задължението за класификация на кланични трупове от говеда, свине и овце по скалата съгласно броя на кланетата;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изискванията за приемане, предкланичен престой и клане на животни в кланицата;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редът и методът за класификация, идентификация и претегляне на кланичните трупове;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редът за събиране и предаване на резултатите от класификацията;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редът за изчисляване и докладване на цените;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редът за извършване на проверка в кланиците;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7. редът за разглеждане на споровете относно класификацията.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58 от 2017 г., в сила от 18.07.2017 г.) Министърът на земеделието, храните и горите определя със заповед представителните пазари на живи селскостопански животни и продукти от тях.</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58ж.</w:t>
      </w:r>
      <w:r w:rsidRPr="00A9581A">
        <w:rPr>
          <w:rFonts w:ascii="Tahoma" w:eastAsia="Times New Roman" w:hAnsi="Tahoma" w:cs="Tahoma"/>
          <w:sz w:val="24"/>
          <w:szCs w:val="24"/>
          <w:lang w:eastAsia="bg-BG"/>
        </w:rPr>
        <w:t xml:space="preserve"> (Нов - ДВ, бр. 26 от 2010 г., изм. - ДВ, бр. 58 от 2017 г., в сила от 18.07.2017 г.) Министърът на земеделието, храните и горите определя с наредби: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изискванията относно доставянето, съхраняването, транспортирането, окачествяването, маркировката и опаковката на яйца и реда за извършване на проверки във връзка с предлагането им на пазара;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99 от 2013 г.) изискванията за окачествяване, съхраняване и предлагане на пазара на месо, разфасовки, заготовки и вътрешности от домашни птици и на продукти от птиче месо;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(отм.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(изм. - ДВ, бр. 99 от 2013 г.)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реда за събиране на данни за средната цена на покупко-продажбата.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58з.</w:t>
      </w:r>
      <w:r w:rsidRPr="00A9581A">
        <w:rPr>
          <w:rFonts w:ascii="Tahoma" w:eastAsia="Times New Roman" w:hAnsi="Tahoma" w:cs="Tahoma"/>
          <w:sz w:val="24"/>
          <w:szCs w:val="24"/>
          <w:lang w:eastAsia="bg-BG"/>
        </w:rPr>
        <w:t xml:space="preserve"> (Нов - ДВ, бр. 26 от 2010 г.) (1) (Изм. - ДВ, бр. 99 от 2013 г.) Условията и редът за издаване и отнемане на свидетелство за окачествители на яйца и птиче месо, както и за провеждане на курс за обучение и за полагане на изпит се определят с наредбите по чл. 58ж.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Свидетелствата се издават от Селскостопанската академия, от университетите, обучаващи специалисти по животновъдство, и/или от обучителна организация след проведен курс на обучение и успешно положен изпит.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58и.</w:t>
      </w:r>
      <w:r w:rsidRPr="00A9581A">
        <w:rPr>
          <w:rFonts w:ascii="Tahoma" w:eastAsia="Times New Roman" w:hAnsi="Tahoma" w:cs="Tahoma"/>
          <w:sz w:val="24"/>
          <w:szCs w:val="24"/>
          <w:lang w:eastAsia="bg-BG"/>
        </w:rPr>
        <w:t xml:space="preserve"> (Нов - ДВ, бр. 26 от 2010 г., отм.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58к.</w:t>
      </w:r>
      <w:r w:rsidRPr="00A9581A">
        <w:rPr>
          <w:rFonts w:ascii="Tahoma" w:eastAsia="Times New Roman" w:hAnsi="Tahoma" w:cs="Tahoma"/>
          <w:sz w:val="24"/>
          <w:szCs w:val="24"/>
          <w:lang w:eastAsia="bg-BG"/>
        </w:rPr>
        <w:t xml:space="preserve"> (Нов - ДВ, бр. 26 от 2010 г., изм. - ДВ, бр. 99 от 2013 г.) Предлагането на пазара на птиче месо и яйца се извършва след окачествявяне в кланици и центрове за опаковане на яйца при спазване изискванията на този закон и на Закона за ветеринарномедицинската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C6363B" w:rsidRDefault="00A9581A" w:rsidP="00C6363B">
      <w:pPr>
        <w:spacing w:before="100" w:beforeAutospacing="1" w:after="100" w:afterAutospacing="1" w:line="240" w:lineRule="auto"/>
        <w:ind w:firstLine="426"/>
        <w:jc w:val="center"/>
        <w:rPr>
          <w:rFonts w:ascii="Tahoma" w:eastAsia="Times New Roman" w:hAnsi="Tahoma" w:cs="Tahoma"/>
          <w:b/>
          <w:sz w:val="24"/>
          <w:szCs w:val="24"/>
          <w:lang w:eastAsia="bg-BG"/>
        </w:rPr>
      </w:pPr>
      <w:r w:rsidRPr="00C6363B">
        <w:rPr>
          <w:rFonts w:ascii="Tahoma" w:eastAsia="Times New Roman" w:hAnsi="Tahoma" w:cs="Tahoma"/>
          <w:b/>
          <w:sz w:val="24"/>
          <w:szCs w:val="24"/>
          <w:lang w:eastAsia="bg-BG"/>
        </w:rPr>
        <w:t>Раздел V.</w:t>
      </w:r>
      <w:r w:rsidRPr="00C6363B">
        <w:rPr>
          <w:rFonts w:ascii="Tahoma" w:eastAsia="Times New Roman" w:hAnsi="Tahoma" w:cs="Tahoma"/>
          <w:b/>
          <w:sz w:val="24"/>
          <w:szCs w:val="24"/>
          <w:lang w:eastAsia="bg-BG"/>
        </w:rPr>
        <w:br/>
        <w:t>Подпомагане на пчеларството (Нов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58л.</w:t>
      </w:r>
      <w:r w:rsidRPr="00A9581A">
        <w:rPr>
          <w:rFonts w:ascii="Tahoma" w:eastAsia="Times New Roman" w:hAnsi="Tahoma" w:cs="Tahoma"/>
          <w:sz w:val="24"/>
          <w:szCs w:val="24"/>
          <w:lang w:eastAsia="bg-BG"/>
        </w:rPr>
        <w:t xml:space="preserve"> (Нов - ДВ, бр. 99 от 2013 г.) (1) Пчеларството се подпомага въз основа на тригодишна Национална програма по пчеларство за подобряване на общите условия за производство и предлагане на пазара на пчелни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58 от 2017 г., в сила от 18.07.2017 г.) Националната програма по пчеларство се изготвя от работна група, в която участват представители на Министерството на земеделието, храните и горите,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 програма се одобрява от министъра на земеделието, храните и горите, след което се представя за одобрение от Европейската комисия.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58 от 2017 г., в сила от 18.07.2017 г.) Условията и редът за прилагане на Националната програма по пчеларство се определят с наредба на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58м.</w:t>
      </w:r>
      <w:r w:rsidRPr="00A9581A">
        <w:rPr>
          <w:rFonts w:ascii="Tahoma" w:eastAsia="Times New Roman" w:hAnsi="Tahoma" w:cs="Tahoma"/>
          <w:sz w:val="24"/>
          <w:szCs w:val="24"/>
          <w:lang w:eastAsia="bg-BG"/>
        </w:rPr>
        <w:t xml:space="preserve"> (Нов - ДВ, бр. 99 от 2013 г.) (1) В съответствие с Регламент (ЕО) № 1234/2007 и регламентите по неговото прилагане Разплащателната агенция предоставя финансова помощ по мерките на Националната програма по пчеларство по чл. 58л,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58 от 2017 г., в сила от 18.07.2017 г.) Министърът на земеделието, храните и горите определя със заповед постоянна работна група за управление на програмата по чл. 58л, ал. 1. В състава на работната група се включват представители на пчеларски браншови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по пчеларство, за 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чл. 58л, ал. 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Отказите на Разплащателната агенция за финансиране на подадени заявления се обжалват в съответствие с чл. 2.</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C6363B" w:rsidRDefault="00A9581A" w:rsidP="00C6363B">
      <w:pPr>
        <w:spacing w:before="100" w:beforeAutospacing="1" w:after="100" w:afterAutospacing="1" w:line="240" w:lineRule="auto"/>
        <w:ind w:firstLine="426"/>
        <w:jc w:val="center"/>
        <w:rPr>
          <w:rFonts w:ascii="Tahoma" w:eastAsia="Times New Roman" w:hAnsi="Tahoma" w:cs="Tahoma"/>
          <w:b/>
          <w:sz w:val="24"/>
          <w:szCs w:val="24"/>
          <w:lang w:eastAsia="bg-BG"/>
        </w:rPr>
      </w:pPr>
      <w:r w:rsidRPr="00C6363B">
        <w:rPr>
          <w:rFonts w:ascii="Tahoma" w:eastAsia="Times New Roman" w:hAnsi="Tahoma" w:cs="Tahoma"/>
          <w:b/>
          <w:sz w:val="24"/>
          <w:szCs w:val="24"/>
          <w:lang w:eastAsia="bg-BG"/>
        </w:rPr>
        <w:t>Раздел VI.</w:t>
      </w:r>
      <w:r w:rsidRPr="00C6363B">
        <w:rPr>
          <w:rFonts w:ascii="Tahoma" w:eastAsia="Times New Roman" w:hAnsi="Tahoma" w:cs="Tahoma"/>
          <w:b/>
          <w:sz w:val="24"/>
          <w:szCs w:val="24"/>
          <w:lang w:eastAsia="bg-BG"/>
        </w:rPr>
        <w:br/>
        <w:t>Зърно (Нов - ДВ, бр. 57 от 2015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58н.</w:t>
      </w:r>
      <w:r w:rsidRPr="00A9581A">
        <w:rPr>
          <w:rFonts w:ascii="Tahoma" w:eastAsia="Times New Roman" w:hAnsi="Tahoma" w:cs="Tahoma"/>
          <w:sz w:val="24"/>
          <w:szCs w:val="24"/>
          <w:lang w:eastAsia="bg-BG"/>
        </w:rPr>
        <w:t xml:space="preserve">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w:t>
      </w:r>
      <w:r w:rsidRPr="00C6363B">
        <w:rPr>
          <w:rFonts w:ascii="Tahoma" w:eastAsia="Times New Roman" w:hAnsi="Tahoma" w:cs="Tahoma"/>
          <w:b/>
          <w:sz w:val="24"/>
          <w:szCs w:val="24"/>
          <w:lang w:eastAsia="bg-BG"/>
        </w:rPr>
        <w:t>подава в съответната областна дирекция "Земеделие" по местонахождението на обекта</w:t>
      </w:r>
      <w:r w:rsidRPr="00A9581A">
        <w:rPr>
          <w:rFonts w:ascii="Tahoma" w:eastAsia="Times New Roman" w:hAnsi="Tahoma" w:cs="Tahoma"/>
          <w:sz w:val="24"/>
          <w:szCs w:val="24"/>
          <w:lang w:eastAsia="bg-BG"/>
        </w:rPr>
        <w:t xml:space="preserve"> декларация по образец за местонахождението и капацитета на обекта.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A9581A">
        <w:rPr>
          <w:rFonts w:ascii="Tahoma" w:eastAsia="Times New Roman" w:hAnsi="Tahoma" w:cs="Tahoma"/>
          <w:sz w:val="24"/>
          <w:szCs w:val="24"/>
          <w:lang w:eastAsia="bg-BG"/>
        </w:rPr>
        <w:lastRenderedPageBreak/>
        <w:t>(2) (Изм. - ДВ, бр. 106 от 2018 г.) В 15-дневен срок от подаването на декларацията по ал. 1 областната дирекция "Земеделие" извършва проверка на подадената декларация</w:t>
      </w:r>
      <w:r w:rsidRPr="00C6363B">
        <w:rPr>
          <w:rFonts w:ascii="Tahoma" w:eastAsia="Times New Roman" w:hAnsi="Tahoma" w:cs="Tahoma"/>
          <w:i/>
          <w:sz w:val="24"/>
          <w:szCs w:val="24"/>
          <w:lang w:eastAsia="bg-BG"/>
        </w:rPr>
        <w:t>.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(3) (Отм. - ДВ, бр. 106 от 2018 г.)</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(4) (Отм. - ДВ, бр. 106 от 2018 г.)</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 xml:space="preserve">(5) (Изм. - ДВ, бр. 58 от 2017 г., в сила от 18.07.2017 г., изм. - ДВ, бр. 106 от 2018 г.) Въз основа на документите по ал. 2 Министерството на земеделието, храните и горите създава и поддържа на </w:t>
      </w:r>
      <w:hyperlink r:id="rId13" w:history="1">
        <w:r w:rsidRPr="00C6363B">
          <w:rPr>
            <w:rFonts w:ascii="Tahoma" w:eastAsia="Times New Roman" w:hAnsi="Tahoma" w:cs="Tahoma"/>
            <w:i/>
            <w:color w:val="0000FF"/>
            <w:sz w:val="24"/>
            <w:szCs w:val="24"/>
            <w:u w:val="single"/>
            <w:lang w:eastAsia="bg-BG"/>
          </w:rPr>
          <w:t>интернет страницата</w:t>
        </w:r>
      </w:hyperlink>
      <w:r w:rsidRPr="00C6363B">
        <w:rPr>
          <w:rFonts w:ascii="Tahoma" w:eastAsia="Times New Roman" w:hAnsi="Tahoma" w:cs="Tahoma"/>
          <w:i/>
          <w:sz w:val="24"/>
          <w:szCs w:val="24"/>
          <w:lang w:eastAsia="bg-BG"/>
        </w:rPr>
        <w:t xml:space="preserve">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58о.</w:t>
      </w:r>
      <w:r w:rsidRPr="00A9581A">
        <w:rPr>
          <w:rFonts w:ascii="Tahoma" w:eastAsia="Times New Roman" w:hAnsi="Tahoma" w:cs="Tahoma"/>
          <w:sz w:val="24"/>
          <w:szCs w:val="24"/>
          <w:lang w:eastAsia="bg-BG"/>
        </w:rPr>
        <w:t xml:space="preserve"> (Нов - ДВ, бр. 57 от 2015 г.) (1) (Изм. - ДВ, бр. 85 от 2017 г., изм. - ДВ, бр. 106 от 2018 г.) </w:t>
      </w:r>
      <w:r w:rsidRPr="00C6363B">
        <w:rPr>
          <w:rFonts w:ascii="Tahoma" w:eastAsia="Times New Roman" w:hAnsi="Tahoma" w:cs="Tahoma"/>
          <w:i/>
          <w:sz w:val="24"/>
          <w:szCs w:val="24"/>
          <w:lang w:eastAsia="bg-BG"/>
        </w:rPr>
        <w:t>Собствениците или ползвателите</w:t>
      </w:r>
      <w:r w:rsidRPr="00A9581A">
        <w:rPr>
          <w:rFonts w:ascii="Tahoma" w:eastAsia="Times New Roman" w:hAnsi="Tahoma" w:cs="Tahoma"/>
          <w:sz w:val="24"/>
          <w:szCs w:val="24"/>
          <w:lang w:eastAsia="bg-BG"/>
        </w:rPr>
        <w:t xml:space="preserve"> на обекти за съхранение на зърно, подават до края на всеки месец в съответната областна дирекция "Земеделие" декларации по образец за </w:t>
      </w:r>
      <w:r w:rsidRPr="00C6363B">
        <w:rPr>
          <w:rFonts w:ascii="Tahoma" w:eastAsia="Times New Roman" w:hAnsi="Tahoma" w:cs="Tahoma"/>
          <w:i/>
          <w:sz w:val="24"/>
          <w:szCs w:val="24"/>
          <w:lang w:eastAsia="bg-BG"/>
        </w:rPr>
        <w:t>местонахождението на обектите</w:t>
      </w:r>
      <w:r w:rsidRPr="00A9581A">
        <w:rPr>
          <w:rFonts w:ascii="Tahoma" w:eastAsia="Times New Roman" w:hAnsi="Tahoma" w:cs="Tahoma"/>
          <w:sz w:val="24"/>
          <w:szCs w:val="24"/>
          <w:lang w:eastAsia="bg-BG"/>
        </w:rPr>
        <w:t xml:space="preserve">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(2) (Изм. - ДВ, бр. 106 от 2018 г.)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1. 30 септември - за обикновена пшеница, твърда пшеница, ечемик, ръж, овес, тритикале и рапица;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2. 30 ноември - за царевица, слънчоглед, соя и оризова арпа.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(3) (Изм. - ДВ, бр. 106 от 2018 г.)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(4) (Доп. - ДВ, бр. 106 от 2018 г.) Оризовите мелници </w:t>
      </w:r>
      <w:r w:rsidRPr="00C6363B">
        <w:rPr>
          <w:rFonts w:ascii="Tahoma" w:eastAsia="Times New Roman" w:hAnsi="Tahoma" w:cs="Tahoma"/>
          <w:i/>
          <w:sz w:val="24"/>
          <w:szCs w:val="24"/>
          <w:lang w:eastAsia="bg-BG"/>
        </w:rPr>
        <w:t xml:space="preserve">и земеделските производители </w:t>
      </w:r>
      <w:r w:rsidRPr="00A9581A">
        <w:rPr>
          <w:rFonts w:ascii="Tahoma" w:eastAsia="Times New Roman" w:hAnsi="Tahoma" w:cs="Tahoma"/>
          <w:sz w:val="24"/>
          <w:szCs w:val="24"/>
          <w:lang w:eastAsia="bg-BG"/>
        </w:rPr>
        <w:t>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58п.</w:t>
      </w:r>
      <w:r w:rsidRPr="00A9581A">
        <w:rPr>
          <w:rFonts w:ascii="Tahoma" w:eastAsia="Times New Roman" w:hAnsi="Tahoma" w:cs="Tahoma"/>
          <w:sz w:val="24"/>
          <w:szCs w:val="24"/>
          <w:lang w:eastAsia="bg-BG"/>
        </w:rPr>
        <w:t xml:space="preserve"> (Нов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За извършване на проверките на обектите за съхранение и на 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на свободен достъп до помещенията на контролирания обект и до площите, на които се произвежда зърно;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да изискват от проверяваните лица информация и документи, необходими за осъществяването на проверките;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да съставят актове за установяване на административни нарушения.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(Изм. - ДВ, бр. 106 от 2018 г.) Лицата, които съхраняват и произвеждат зърно, са длъжни да осигурят на оправомощените служители на областните дирекции </w:t>
      </w:r>
      <w:r w:rsidRPr="00A9581A">
        <w:rPr>
          <w:rFonts w:ascii="Tahoma" w:eastAsia="Times New Roman" w:hAnsi="Tahoma" w:cs="Tahoma"/>
          <w:sz w:val="24"/>
          <w:szCs w:val="24"/>
          <w:lang w:eastAsia="bg-BG"/>
        </w:rPr>
        <w:lastRenderedPageBreak/>
        <w:t>"Земеделие" информацията и всички документи, необходими за осъществяване на проверките, и да им осигурят достъп до обектите за съхранение на зърно, както и до площите, на които се произвежда зърното.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58р.</w:t>
      </w:r>
      <w:r w:rsidRPr="00A9581A">
        <w:rPr>
          <w:rFonts w:ascii="Tahoma" w:eastAsia="Times New Roman" w:hAnsi="Tahoma" w:cs="Tahoma"/>
          <w:sz w:val="24"/>
          <w:szCs w:val="24"/>
          <w:lang w:eastAsia="bg-BG"/>
        </w:rPr>
        <w:t xml:space="preserve"> (Нов - ДВ, бр. 57 от 2015 г., изм. - ДВ, бр. 58 от 2017 г., в сила от 18.07.2017 г.) Министерството на земеделието, храните и горите ежегодно провежда представително окачествяване на добитата реколта от пшеница, ечемик, слънчоглед, царевица и ориз.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58с.</w:t>
      </w:r>
      <w:r w:rsidRPr="00A9581A">
        <w:rPr>
          <w:rFonts w:ascii="Tahoma" w:eastAsia="Times New Roman" w:hAnsi="Tahoma" w:cs="Tahoma"/>
          <w:sz w:val="24"/>
          <w:szCs w:val="24"/>
          <w:lang w:eastAsia="bg-BG"/>
        </w:rPr>
        <w:t xml:space="preserve"> (Нов - ДВ, бр. 57 от 2015 г.) (1) (Изм. - ДВ, бр. 58 от 2017 г., в сила от 18.07.2017 г.) Министърът на земеделието, храните и горите определя с наредба условията и реда за: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подаване на декларациите по чл. 58н, ал. 1 и чл. 58о;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106 от 2018 г.) водене и съхранение на регистъра по чл. 58н, ал. 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106 от 2018 г.) упражняване на контрол по чл. 58н, ал. 2 и чл. 58п, както и за извършване на мониторинг по чл. 58т;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провеждане на представително окачествяване по чл. 58р;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обобщаване, предаване и съхранение на данните, получени при извършване на дейностите по т. 1 - 4.</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 xml:space="preserve">(2) (Изм. - ДВ, бр. 58 от 2017 г., в сила от 18.07.2017 г., изм. - ДВ, бр. 106 от 2018 г.) Министерството на земеделието, храните и горите публикува на </w:t>
      </w:r>
      <w:hyperlink r:id="rId14" w:history="1">
        <w:r w:rsidRPr="00C6363B">
          <w:rPr>
            <w:rFonts w:ascii="Tahoma" w:eastAsia="Times New Roman" w:hAnsi="Tahoma" w:cs="Tahoma"/>
            <w:i/>
            <w:color w:val="0000FF"/>
            <w:sz w:val="24"/>
            <w:szCs w:val="24"/>
            <w:u w:val="single"/>
            <w:lang w:eastAsia="bg-BG"/>
          </w:rPr>
          <w:t>интернет страницата</w:t>
        </w:r>
      </w:hyperlink>
      <w:r w:rsidRPr="00C6363B">
        <w:rPr>
          <w:rFonts w:ascii="Tahoma" w:eastAsia="Times New Roman" w:hAnsi="Tahoma" w:cs="Tahoma"/>
          <w:i/>
          <w:sz w:val="24"/>
          <w:szCs w:val="24"/>
          <w:lang w:eastAsia="bg-BG"/>
        </w:rPr>
        <w:t xml:space="preserve"> си:</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1. седмичен обзор за състоянието на зърнените пазари и движението на зърното в страната;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2. месечен оперативен баланс на зърнени и маслодайни култури в страната;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3. месечен международен обзор на пазарите на зърнени и маслодайни култури;</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4. годишна информация за качеството на добитата реколта от пшеница, ечемик, слънчоглед, царевица и оризова арпа.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b/>
          <w:bCs/>
          <w:i/>
          <w:sz w:val="24"/>
          <w:szCs w:val="24"/>
          <w:lang w:eastAsia="bg-BG"/>
        </w:rPr>
        <w:t>Чл. 58т.</w:t>
      </w:r>
      <w:r w:rsidRPr="00C6363B">
        <w:rPr>
          <w:rFonts w:ascii="Tahoma" w:eastAsia="Times New Roman" w:hAnsi="Tahoma" w:cs="Tahoma"/>
          <w:i/>
          <w:sz w:val="24"/>
          <w:szCs w:val="24"/>
          <w:lang w:eastAsia="bg-BG"/>
        </w:rPr>
        <w:t xml:space="preserve"> (Нов - ДВ, бр. 106 от 2018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(2) За извършване на мониторинга по ал. 1 длъжностните лица имат право:</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2. да получат информация за направлението, вида и количеството зърно, предмет на износ или вътрешнообщностна доставка.</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(3) Пристанищните оператори на пристанищата и терминалите по ал. 2, т. 1 са длъжни да осигурят на оправомощените служители на областните дирекции "Земеделие" достъп до съответните пристанища и терминали, от които се извършват износ и вътрешнообщностни доставки на зърнен товар.</w:t>
      </w:r>
    </w:p>
    <w:p w:rsidR="00A9581A" w:rsidRPr="00C6363B" w:rsidRDefault="00A9581A" w:rsidP="00A9581A">
      <w:pPr>
        <w:spacing w:after="0" w:line="240" w:lineRule="auto"/>
        <w:ind w:firstLine="426"/>
        <w:rPr>
          <w:rFonts w:ascii="Tahoma" w:eastAsia="Times New Roman" w:hAnsi="Tahoma" w:cs="Tahoma"/>
          <w:i/>
          <w:sz w:val="24"/>
          <w:szCs w:val="24"/>
          <w:lang w:eastAsia="bg-BG"/>
        </w:rPr>
      </w:pPr>
      <w:r w:rsidRPr="00C6363B">
        <w:rPr>
          <w:rFonts w:ascii="Tahoma" w:eastAsia="Times New Roman" w:hAnsi="Tahoma" w:cs="Tahoma"/>
          <w:i/>
          <w:sz w:val="24"/>
          <w:szCs w:val="24"/>
          <w:lang w:eastAsia="bg-BG"/>
        </w:rPr>
        <w:t>(4) Изпълнителна агенция "Морска администрация" предоставя на Министерството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товари.</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C6363B" w:rsidRDefault="00A9581A" w:rsidP="00C6363B">
      <w:pPr>
        <w:spacing w:before="100" w:beforeAutospacing="1" w:after="100" w:afterAutospacing="1" w:line="240" w:lineRule="auto"/>
        <w:ind w:firstLine="426"/>
        <w:jc w:val="center"/>
        <w:rPr>
          <w:rFonts w:ascii="Tahoma" w:eastAsia="Times New Roman" w:hAnsi="Tahoma" w:cs="Tahoma"/>
          <w:b/>
          <w:sz w:val="24"/>
          <w:szCs w:val="24"/>
          <w:lang w:eastAsia="bg-BG"/>
        </w:rPr>
      </w:pPr>
      <w:r w:rsidRPr="00C6363B">
        <w:rPr>
          <w:rFonts w:ascii="Tahoma" w:eastAsia="Times New Roman" w:hAnsi="Tahoma" w:cs="Tahoma"/>
          <w:b/>
          <w:sz w:val="24"/>
          <w:szCs w:val="24"/>
          <w:lang w:eastAsia="bg-BG"/>
        </w:rPr>
        <w:t>Част трета.</w:t>
      </w:r>
      <w:r w:rsidRPr="00C6363B">
        <w:rPr>
          <w:rFonts w:ascii="Tahoma" w:eastAsia="Times New Roman" w:hAnsi="Tahoma" w:cs="Tahoma"/>
          <w:b/>
          <w:sz w:val="24"/>
          <w:szCs w:val="24"/>
          <w:lang w:eastAsia="bg-BG"/>
        </w:rPr>
        <w:br/>
        <w:t>КОНТРОЛ И САНКЦИИ</w:t>
      </w:r>
    </w:p>
    <w:p w:rsidR="00A9581A" w:rsidRPr="00C6363B" w:rsidRDefault="00A9581A" w:rsidP="00C6363B">
      <w:pPr>
        <w:spacing w:before="100" w:beforeAutospacing="1" w:after="100" w:afterAutospacing="1" w:line="240" w:lineRule="auto"/>
        <w:ind w:firstLine="426"/>
        <w:jc w:val="center"/>
        <w:rPr>
          <w:rFonts w:ascii="Tahoma" w:eastAsia="Times New Roman" w:hAnsi="Tahoma" w:cs="Tahoma"/>
          <w:b/>
          <w:sz w:val="24"/>
          <w:szCs w:val="24"/>
          <w:lang w:eastAsia="bg-BG"/>
        </w:rPr>
      </w:pPr>
      <w:r w:rsidRPr="00C6363B">
        <w:rPr>
          <w:rFonts w:ascii="Tahoma" w:eastAsia="Times New Roman" w:hAnsi="Tahoma" w:cs="Tahoma"/>
          <w:b/>
          <w:sz w:val="24"/>
          <w:szCs w:val="24"/>
          <w:lang w:eastAsia="bg-BG"/>
        </w:rPr>
        <w:lastRenderedPageBreak/>
        <w:t>Глава шеста.</w:t>
      </w:r>
      <w:r w:rsidRPr="00C6363B">
        <w:rPr>
          <w:rFonts w:ascii="Tahoma" w:eastAsia="Times New Roman" w:hAnsi="Tahoma" w:cs="Tahoma"/>
          <w:b/>
          <w:sz w:val="24"/>
          <w:szCs w:val="24"/>
          <w:lang w:eastAsia="bg-BG"/>
        </w:rPr>
        <w:br/>
        <w:t>КОНТРОЛ ПРИ ПРОВЕЖДАНЕ НА ПАЗАРНИТЕ МЕРКИ И НА МЕРКИТЕ ЗА ДЪРЖАВНО ПОДПОМАГАНЕ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59.</w:t>
      </w:r>
      <w:r w:rsidRPr="00A9581A">
        <w:rPr>
          <w:rFonts w:ascii="Tahoma" w:eastAsia="Times New Roman" w:hAnsi="Tahoma" w:cs="Tahoma"/>
          <w:sz w:val="24"/>
          <w:szCs w:val="24"/>
          <w:lang w:eastAsia="bg-BG"/>
        </w:rPr>
        <w:t xml:space="preserve"> (1) Органите и организациите, които са компетентни за провеждане на пазарни мерки и на мерки за държавно подпомагане, извършват проверки съгласно чл. 37, ал. 3 и 4 от Закона за подпомагане на земеделските производители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лицата, които участват в тези мерки;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трети лица, които не участват директно в мерките, но имат взаимоотношения с лицата по т. 1 по повод участието им в тях.</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на земеделските производители.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60.</w:t>
      </w:r>
      <w:r w:rsidRPr="00A9581A">
        <w:rPr>
          <w:rFonts w:ascii="Tahoma" w:eastAsia="Times New Roman" w:hAnsi="Tahoma" w:cs="Tahoma"/>
          <w:sz w:val="24"/>
          <w:szCs w:val="24"/>
          <w:lang w:eastAsia="bg-BG"/>
        </w:rPr>
        <w:t xml:space="preserve"> (1) (Изм. - ДВ, бр. 99 от 2013 г.) Разплащателната агенция чрез специализираното звено за контрол по Регламент (ЕО) № 485/2008 на Съвета от 26 май 2008 г. относно проверките от страна на държавите членки на трансакции, съставляващи част от системата за финансиране на Европейския фонд за гарантиране на земеделието (ОВ, L 143/1 от 3 юни 2008 г.), наричан по-нататък "Регламент (ЕО) № 485/2008", упражнява последващ контрол и извършва проверки на търговските документи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лицата, които са получили или осъществили плащания, свързани пряко или косвено със системата за финансиране на Европейския фонд за гарантиране на земеделието;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трети лица, които имат пряка или косвена връзка с лицата по т. 1 във връзка с трансакциите, извършвани в рамките на системата за финансиране чрез Европейския фонд за гарантиране на земеделието.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(Нова - ДВ, бр. 99 от 2013 г.) Лицата по ал. 1 са длъжни да осигурят на контролиращите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свободен достъп до проверяваните обекти;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исканите от тях търговски документи и извлечения или копия от тях; електронно съхраняваните данни се предоставят на електронен носител;</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исканите от тях сведения.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предишна ал. 2, изм. - ДВ, бр. 99 от 2013 г., изм. - ДВ, бр. 58 от 2017 г., в сила от 18.07.2017 г.) Изпълнителният директор на Разплащателната агенция докладва резултатите от проверките по Регламент (ЕО) № 485/2008 на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60а.</w:t>
      </w:r>
      <w:r w:rsidRPr="00A9581A">
        <w:rPr>
          <w:rFonts w:ascii="Tahoma" w:eastAsia="Times New Roman" w:hAnsi="Tahoma" w:cs="Tahoma"/>
          <w:sz w:val="24"/>
          <w:szCs w:val="24"/>
          <w:lang w:eastAsia="bg-BG"/>
        </w:rPr>
        <w:t xml:space="preserve"> (Нов - ДВ, бр. 26 от 2010 г., изм. - ДВ, бр. 99 от 2013 г.) (1) (Изм. - ДВ, бр. 58 от 2017 г., в сила от 18.07.2017 г.) 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На контрол по ал. 1 подлежат: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кланиците по чл. 58а, ал. 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класификаторите по чл. 58в,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Българската агенция по безопасност на храните упражнява контрол върху:</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сортирането, маркировката и опаковката на яйца;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окачествяването и съхранението на месо, разфасовки, заготовки и вътрешности от домашни птици и на продукти от птиче месо.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60б.</w:t>
      </w:r>
      <w:r w:rsidRPr="00A9581A">
        <w:rPr>
          <w:rFonts w:ascii="Tahoma" w:eastAsia="Times New Roman" w:hAnsi="Tahoma" w:cs="Tahoma"/>
          <w:sz w:val="24"/>
          <w:szCs w:val="24"/>
          <w:lang w:eastAsia="bg-BG"/>
        </w:rPr>
        <w:t xml:space="preserve"> (Нов - ДВ, бр. 26 от 2010 г., изм. - ДВ, бр. 99 от 2013 г.) Контролът по чл. 60а включва: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проверки за прилагането на класификацията на кланични трупове от говеда, свине и овце и на документацията за нейното извършване;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проверки по чл. 24 от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 (ОВ, L 163/6 от 24 юни 2008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проверки по реда на чл. 9, параграфи 6, 8 и 10 и чл. 12, параграф 5 от Регламент (ЕО) № 543/2008 на Комисията от 16 юни 2008 г.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 (ОВ, L 157/46 от 17 юни 2008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60в.</w:t>
      </w:r>
      <w:r w:rsidRPr="00A9581A">
        <w:rPr>
          <w:rFonts w:ascii="Tahoma" w:eastAsia="Times New Roman" w:hAnsi="Tahoma" w:cs="Tahoma"/>
          <w:sz w:val="24"/>
          <w:szCs w:val="24"/>
          <w:lang w:eastAsia="bg-BG"/>
        </w:rPr>
        <w:t xml:space="preserve"> (Нов - ДВ, бр. 26 от 2010 г., отм.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60г.</w:t>
      </w:r>
      <w:r w:rsidRPr="00A9581A">
        <w:rPr>
          <w:rFonts w:ascii="Tahoma" w:eastAsia="Times New Roman" w:hAnsi="Tahoma" w:cs="Tahoma"/>
          <w:sz w:val="24"/>
          <w:szCs w:val="24"/>
          <w:lang w:eastAsia="bg-BG"/>
        </w:rPr>
        <w:t xml:space="preserve"> (Нов - ДВ, бр. 26 от 2010 г.) Контролните органи имат право: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на свободен достъп и проверки в контролираните обекти;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да дават задължителни предписания за отстраняване на допуснатите нарушения;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да съставят актове за констатираните административни нарушения.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60д.</w:t>
      </w:r>
      <w:r w:rsidRPr="00A9581A">
        <w:rPr>
          <w:rFonts w:ascii="Tahoma" w:eastAsia="Times New Roman" w:hAnsi="Tahoma" w:cs="Tahoma"/>
          <w:sz w:val="24"/>
          <w:szCs w:val="24"/>
          <w:lang w:eastAsia="bg-BG"/>
        </w:rPr>
        <w:t xml:space="preserve"> (Нов - ДВ, бр. 26 от 2010 г., изм. - ДВ, бр. 99 от 2013 г.) Лицата, подлежащи на контрол, са длъжни да осигуряват на органите по чл. 60а достъп до контролираните обекти, да им съдействат и да изпълняват техните предписания.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C6363B" w:rsidRDefault="00A9581A" w:rsidP="00C6363B">
      <w:pPr>
        <w:spacing w:before="100" w:beforeAutospacing="1" w:after="100" w:afterAutospacing="1" w:line="240" w:lineRule="auto"/>
        <w:ind w:firstLine="426"/>
        <w:jc w:val="center"/>
        <w:rPr>
          <w:rFonts w:ascii="Tahoma" w:eastAsia="Times New Roman" w:hAnsi="Tahoma" w:cs="Tahoma"/>
          <w:b/>
          <w:sz w:val="24"/>
          <w:szCs w:val="24"/>
          <w:lang w:eastAsia="bg-BG"/>
        </w:rPr>
      </w:pPr>
      <w:r w:rsidRPr="00C6363B">
        <w:rPr>
          <w:rFonts w:ascii="Tahoma" w:eastAsia="Times New Roman" w:hAnsi="Tahoma" w:cs="Tahoma"/>
          <w:b/>
          <w:sz w:val="24"/>
          <w:szCs w:val="24"/>
          <w:lang w:eastAsia="bg-BG"/>
        </w:rPr>
        <w:t>Глава седма.</w:t>
      </w:r>
      <w:r w:rsidRPr="00C6363B">
        <w:rPr>
          <w:rFonts w:ascii="Tahoma" w:eastAsia="Times New Roman" w:hAnsi="Tahoma" w:cs="Tahoma"/>
          <w:b/>
          <w:sz w:val="24"/>
          <w:szCs w:val="24"/>
          <w:lang w:eastAsia="bg-BG"/>
        </w:rPr>
        <w:br/>
        <w:t>СЪБИРАНЕ НА ВЗЕМАНИЯТА ПО ПАЗАРНИ МЕРКИ И ПО МЕРКИ ЗА ДЪРЖАВНО ПОДПОМАГАНЕ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61.</w:t>
      </w:r>
      <w:r w:rsidRPr="00A9581A">
        <w:rPr>
          <w:rFonts w:ascii="Tahoma" w:eastAsia="Times New Roman" w:hAnsi="Tahoma" w:cs="Tahoma"/>
          <w:sz w:val="24"/>
          <w:szCs w:val="24"/>
          <w:lang w:eastAsia="bg-BG"/>
        </w:rPr>
        <w:t xml:space="preserve"> (1) Вземания по смисъла на чл. 27, ал. 4 от Закона за подпомагане на земеделските производители са и суми, изплатени на основата на отменен административен акт или на прекратен, нищожен или унищожаем договор.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Вземанията по ал. 1 се дължат от датата 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на договора;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съдебното решение за установяване на нищожността или постановяване унищожаемостта на договора.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62.</w:t>
      </w:r>
      <w:r w:rsidRPr="00A9581A">
        <w:rPr>
          <w:rFonts w:ascii="Tahoma" w:eastAsia="Times New Roman" w:hAnsi="Tahoma" w:cs="Tahoma"/>
          <w:sz w:val="24"/>
          <w:szCs w:val="24"/>
          <w:lang w:eastAsia="bg-BG"/>
        </w:rPr>
        <w:t xml:space="preserve"> За държавните вземания по пазарни мерки и по мерки за държавно подпомагане се дължи законната лихва.</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42214D" w:rsidRDefault="00A9581A" w:rsidP="0042214D">
      <w:pPr>
        <w:spacing w:before="100" w:beforeAutospacing="1" w:after="100" w:afterAutospacing="1" w:line="240" w:lineRule="auto"/>
        <w:ind w:firstLine="426"/>
        <w:jc w:val="center"/>
        <w:rPr>
          <w:rFonts w:ascii="Tahoma" w:eastAsia="Times New Roman" w:hAnsi="Tahoma" w:cs="Tahoma"/>
          <w:b/>
          <w:sz w:val="24"/>
          <w:szCs w:val="24"/>
          <w:lang w:eastAsia="bg-BG"/>
        </w:rPr>
      </w:pPr>
      <w:r w:rsidRPr="0042214D">
        <w:rPr>
          <w:rFonts w:ascii="Tahoma" w:eastAsia="Times New Roman" w:hAnsi="Tahoma" w:cs="Tahoma"/>
          <w:b/>
          <w:sz w:val="24"/>
          <w:szCs w:val="24"/>
          <w:lang w:eastAsia="bg-BG"/>
        </w:rPr>
        <w:t>Глава осма.</w:t>
      </w:r>
      <w:r w:rsidRPr="0042214D">
        <w:rPr>
          <w:rFonts w:ascii="Tahoma" w:eastAsia="Times New Roman" w:hAnsi="Tahoma" w:cs="Tahoma"/>
          <w:b/>
          <w:sz w:val="24"/>
          <w:szCs w:val="24"/>
          <w:lang w:eastAsia="bg-BG"/>
        </w:rPr>
        <w:br/>
        <w:t>АДМИНИСТРАТИВНОНАКАЗАТЕЛНИ РАЗПОРЕДБИ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63.</w:t>
      </w:r>
      <w:r w:rsidRPr="00A9581A">
        <w:rPr>
          <w:rFonts w:ascii="Tahoma" w:eastAsia="Times New Roman" w:hAnsi="Tahoma" w:cs="Tahoma"/>
          <w:sz w:val="24"/>
          <w:szCs w:val="24"/>
          <w:lang w:eastAsia="bg-BG"/>
        </w:rPr>
        <w:t xml:space="preserve"> (1) (Доп. - ДВ, бр. 19 от 2016 г., в сила от 01.04.2016 г., доп. - ДВ, бр. 106 от 2018 г.) Който не представи пазарна информация по чл. 4, ал. 1, не подаде уведомление или представи неверни данни в подаденото уведомление по чл. 10а, ал. 1 - 3 или не подаде декларация по чл. 55е, т. 3, се наказва с глоба или с имуществена санкция в размер от 100 до 1000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Който повторно извърши нарушение по ал. 1, се наказва с глоба или с имуществена санкция в размер от 1000 до 10 000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63а.</w:t>
      </w:r>
      <w:r w:rsidRPr="00A9581A">
        <w:rPr>
          <w:rFonts w:ascii="Tahoma" w:eastAsia="Times New Roman" w:hAnsi="Tahoma" w:cs="Tahoma"/>
          <w:sz w:val="24"/>
          <w:szCs w:val="24"/>
          <w:lang w:eastAsia="bg-BG"/>
        </w:rPr>
        <w:t xml:space="preserve"> (Нов - ДВ, бр. 57 от 2015 г.) (1) Който не изпълни задължение по чл. 58н, 58о или чл. 58п, ал. 3 или декларира неверни данни, се наказва с глоба от 500 до 5000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Когато нарушението по ал. 1 е извършено от юридическо лице или едноличен търговец, се налага имуществена санкция от 1000 до 15 000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При повторно извършено нарушение глобата или имуществената санкция се налага в двоен размер.</w:t>
      </w:r>
    </w:p>
    <w:p w:rsidR="00A9581A" w:rsidRPr="0042214D" w:rsidRDefault="00A9581A" w:rsidP="0042214D">
      <w:pPr>
        <w:spacing w:after="0" w:line="240" w:lineRule="auto"/>
        <w:ind w:firstLine="426"/>
        <w:jc w:val="both"/>
        <w:rPr>
          <w:rFonts w:ascii="Tahoma" w:eastAsia="Times New Roman" w:hAnsi="Tahoma" w:cs="Tahoma"/>
          <w:i/>
          <w:sz w:val="24"/>
          <w:szCs w:val="24"/>
          <w:lang w:eastAsia="bg-BG"/>
        </w:rPr>
      </w:pPr>
      <w:r w:rsidRPr="0042214D">
        <w:rPr>
          <w:rFonts w:ascii="Tahoma" w:eastAsia="Times New Roman" w:hAnsi="Tahoma" w:cs="Tahoma"/>
          <w:b/>
          <w:bCs/>
          <w:i/>
          <w:sz w:val="24"/>
          <w:szCs w:val="24"/>
          <w:lang w:eastAsia="bg-BG"/>
        </w:rPr>
        <w:t>Чл. 64.</w:t>
      </w:r>
      <w:r w:rsidRPr="0042214D">
        <w:rPr>
          <w:rFonts w:ascii="Tahoma" w:eastAsia="Times New Roman" w:hAnsi="Tahoma" w:cs="Tahoma"/>
          <w:i/>
          <w:sz w:val="24"/>
          <w:szCs w:val="24"/>
          <w:lang w:eastAsia="bg-BG"/>
        </w:rPr>
        <w:t xml:space="preserve"> (1) (Изм. - ДВ, бр. 80 от 2010 г., изм. - ДВ, бр. 106 от 2018 г.) Който осъществява контрол, без да е получил разрешение за извършване на контролна дейност по чл. 18, ал. 1 или разрешението е с изтекъл срок, се наказва с имуществена санкция в размер от 20 000 до 30 000 лв.</w:t>
      </w:r>
    </w:p>
    <w:p w:rsidR="00A9581A" w:rsidRPr="0042214D" w:rsidRDefault="00A9581A" w:rsidP="0042214D">
      <w:pPr>
        <w:spacing w:after="0" w:line="240" w:lineRule="auto"/>
        <w:ind w:firstLine="426"/>
        <w:jc w:val="both"/>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(2) (Изм. - ДВ, бр. 106 от 2018 г.) На лице, което не предостави информация в срока по чл. 18, ал. 3 или не потвърди промяна във вписани в регистъра обстоятелства в срока по чл. 16а, ал. 3, се налага глоба в размер от 100 до 1000 лв. или имуществена санкция в размер от 200 до 2000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(3) (Изм. - ДВ, бр. 19 от 2016 г., в сила от 01.04.2016 г., изм. - ДВ, бр. 106 от 2018 г.) На контролиращо лице, което не изпълни или наруши задължение по чл. 23, ал. 1, се налага имуществена санкция:</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1. по т. 2, т. 4, с изключение на буква "б", подбукви "аа" и "бб", и по т. 5 - в размер 2000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2. по т. 6 - в размер 5000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3. по т. 7, 12 и 14 - в размер 1000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4. по т. 9, 11 и 13 - в размер 5000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(4) (Нова - ДВ, бр. 106 от 2018 г.)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 санкция в размер от 2000 до 20 000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(5) (Нова - ДВ, бр. 106 от 2018 г.)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размер от 1000 до 3000 лв. или имуществена санкция в размер от 3000 до 5000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(6) (Нова - ДВ, бр. 106 от 2018 г.) На оператор, при който се установи наличие на неразрешени за биологичното производство вещества в продукти, предлагани като биологични в търговската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 2000 до 4000 лв.</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b/>
          <w:bCs/>
          <w:i/>
          <w:sz w:val="24"/>
          <w:szCs w:val="24"/>
          <w:lang w:eastAsia="bg-BG"/>
        </w:rPr>
        <w:t>Чл. 64а.</w:t>
      </w:r>
      <w:r w:rsidRPr="0042214D">
        <w:rPr>
          <w:rFonts w:ascii="Tahoma" w:eastAsia="Times New Roman" w:hAnsi="Tahoma" w:cs="Tahoma"/>
          <w:i/>
          <w:sz w:val="24"/>
          <w:szCs w:val="24"/>
          <w:lang w:eastAsia="bg-BG"/>
        </w:rPr>
        <w:t xml:space="preserve"> (Нов - ДВ, бр. 106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съда, същата се дължи в пълен размер.</w:t>
      </w:r>
    </w:p>
    <w:p w:rsidR="00A9581A" w:rsidRPr="0042214D" w:rsidRDefault="00A9581A" w:rsidP="00A9581A">
      <w:pPr>
        <w:spacing w:after="0" w:line="240" w:lineRule="auto"/>
        <w:ind w:firstLine="426"/>
        <w:rPr>
          <w:rFonts w:ascii="Tahoma" w:eastAsia="Times New Roman" w:hAnsi="Tahoma" w:cs="Tahoma"/>
          <w:i/>
          <w:sz w:val="24"/>
          <w:szCs w:val="24"/>
          <w:lang w:eastAsia="bg-BG"/>
        </w:rPr>
      </w:pPr>
      <w:r w:rsidRPr="0042214D">
        <w:rPr>
          <w:rFonts w:ascii="Tahoma" w:eastAsia="Times New Roman" w:hAnsi="Tahoma" w:cs="Tahoma"/>
          <w:i/>
          <w:sz w:val="24"/>
          <w:szCs w:val="24"/>
          <w:lang w:eastAsia="bg-BG"/>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65.</w:t>
      </w:r>
      <w:r w:rsidRPr="00A9581A">
        <w:rPr>
          <w:rFonts w:ascii="Tahoma" w:eastAsia="Times New Roman" w:hAnsi="Tahoma" w:cs="Tahoma"/>
          <w:sz w:val="24"/>
          <w:szCs w:val="24"/>
          <w:lang w:eastAsia="bg-BG"/>
        </w:rPr>
        <w:t xml:space="preserve"> (1) (Изм. - ДВ, бр. 80 от 2010 г., изм. - ДВ, бр. 99 от 2013 г., изм. - ДВ, бр. 106 от 2018 г.) Който наруши разпоредбите на чл. 25, ал. 1 - 6, се наказва с глоба от 1000 до 5000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(Доп. - ДВ, бр. 80 от 2010 г.) Когато нарушението по ал. 1 е извършено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(3) (Изм. - ДВ, бр. 8 от 2011 г., в сила от 25.01.2011 г.) Актовете за установяване на нарушение по ал. 1 и 2 се съставят от инспекторите от Българската агенция по безопасност на храните съгласно чл. 28 от Закона за храните.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66.</w:t>
      </w:r>
      <w:r w:rsidRPr="00A9581A">
        <w:rPr>
          <w:rFonts w:ascii="Tahoma" w:eastAsia="Times New Roman" w:hAnsi="Tahoma" w:cs="Tahoma"/>
          <w:sz w:val="24"/>
          <w:szCs w:val="24"/>
          <w:lang w:eastAsia="bg-BG"/>
        </w:rPr>
        <w:t xml:space="preserve"> (1) Физическо лице, което предлага на пазара партида плодове или зеленчуци, за която е съставен констативен протокол, се наказва с глоба от 3000 до 5000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или едноличен търговец, се налага имуществена санкция в размер от 5000 до 7000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67.</w:t>
      </w:r>
      <w:r w:rsidRPr="00A9581A">
        <w:rPr>
          <w:rFonts w:ascii="Tahoma" w:eastAsia="Times New Roman" w:hAnsi="Tahoma" w:cs="Tahoma"/>
          <w:sz w:val="24"/>
          <w:szCs w:val="24"/>
          <w:lang w:eastAsia="bg-BG"/>
        </w:rPr>
        <w:t xml:space="preserve"> (1) Физическо лице, което наруши разпоредбата на чл. 40, ал. 2, се наказва с глоба в размер от 600 до 2000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или едноличен търговец, се налага имуществена санкция в размер от 2000 до 5000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68.</w:t>
      </w:r>
      <w:r w:rsidRPr="00A9581A">
        <w:rPr>
          <w:rFonts w:ascii="Tahoma" w:eastAsia="Times New Roman" w:hAnsi="Tahoma" w:cs="Tahoma"/>
          <w:sz w:val="24"/>
          <w:szCs w:val="24"/>
          <w:lang w:eastAsia="bg-BG"/>
        </w:rPr>
        <w:t xml:space="preserve"> (1) Физическо лице, което не изпълни задължение по чл. 40, ал. 3, се наказва с глоба в размер от 1000 до 3000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или едноличен търговец, се налага имуществена санкция в размер от 3000 до 5000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69.</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70.</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71.</w:t>
      </w:r>
      <w:r w:rsidRPr="00A9581A">
        <w:rPr>
          <w:rFonts w:ascii="Tahoma" w:eastAsia="Times New Roman" w:hAnsi="Tahoma" w:cs="Tahoma"/>
          <w:sz w:val="24"/>
          <w:szCs w:val="24"/>
          <w:lang w:eastAsia="bg-BG"/>
        </w:rPr>
        <w:t xml:space="preserve"> (Изм. - ДВ, бр. 16 от 2008 г., изм. - ДВ, бр. 26 от 2010 г.,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71а.</w:t>
      </w:r>
      <w:r w:rsidRPr="00A9581A">
        <w:rPr>
          <w:rFonts w:ascii="Tahoma" w:eastAsia="Times New Roman" w:hAnsi="Tahoma" w:cs="Tahoma"/>
          <w:sz w:val="24"/>
          <w:szCs w:val="24"/>
          <w:lang w:eastAsia="bg-BG"/>
        </w:rPr>
        <w:t xml:space="preserve"> (Нов - ДВ, бр. 99 от 2013 г.,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71б.</w:t>
      </w:r>
      <w:r w:rsidRPr="00A9581A">
        <w:rPr>
          <w:rFonts w:ascii="Tahoma" w:eastAsia="Times New Roman" w:hAnsi="Tahoma" w:cs="Tahoma"/>
          <w:sz w:val="24"/>
          <w:szCs w:val="24"/>
          <w:lang w:eastAsia="bg-BG"/>
        </w:rPr>
        <w:t xml:space="preserve"> (Нов - ДВ, бр. 99 от 2013 г.,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72.</w:t>
      </w:r>
      <w:r w:rsidRPr="00A9581A">
        <w:rPr>
          <w:rFonts w:ascii="Tahoma" w:eastAsia="Times New Roman" w:hAnsi="Tahoma" w:cs="Tahoma"/>
          <w:sz w:val="24"/>
          <w:szCs w:val="24"/>
          <w:lang w:eastAsia="bg-BG"/>
        </w:rPr>
        <w:t xml:space="preserve"> (Отм. - ДВ, бр. 19 от 2016 г., в сила от 01.04.2016 г.)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72а.</w:t>
      </w:r>
      <w:r w:rsidRPr="00A9581A">
        <w:rPr>
          <w:rFonts w:ascii="Tahoma" w:eastAsia="Times New Roman" w:hAnsi="Tahoma" w:cs="Tahoma"/>
          <w:sz w:val="24"/>
          <w:szCs w:val="24"/>
          <w:lang w:eastAsia="bg-BG"/>
        </w:rPr>
        <w:t xml:space="preserve"> (Нов - ДВ, бр. 99 от 2013 г., изм. - ДВ, бр. 19 от 2016 г., в сила от 01.04.2016 г.) (1) (Изм. - ДВ, бр. 106 от 2018 г.) На лице, което изкупува сурово мляко с цел преработка или препродажба от производител без регистрация като първи изкупвач и/или без договор, регистриран по реда и в срока по чл. 55б, ал. 5, освен в случаите по чл. 55б, ал. 2, се налага глоба или имуществена санкция от 5000 до 20 000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На производител на сурово мляко, който доставя мляко без договор с регистриран първи изкупвач, освен в случаите по чл. 55б, ал. 2, се налага глоба или имуществена санкция от 500 до 2000 лв.</w:t>
      </w:r>
    </w:p>
    <w:p w:rsidR="00A9581A" w:rsidRPr="00045A9B" w:rsidRDefault="00A9581A" w:rsidP="00A9581A">
      <w:pPr>
        <w:spacing w:after="0" w:line="240" w:lineRule="auto"/>
        <w:ind w:firstLine="426"/>
        <w:rPr>
          <w:rFonts w:ascii="Tahoma" w:eastAsia="Times New Roman" w:hAnsi="Tahoma" w:cs="Tahoma"/>
          <w:i/>
          <w:sz w:val="24"/>
          <w:szCs w:val="24"/>
          <w:lang w:eastAsia="bg-BG"/>
        </w:rPr>
      </w:pPr>
      <w:r w:rsidRPr="00045A9B">
        <w:rPr>
          <w:rFonts w:ascii="Tahoma" w:eastAsia="Times New Roman" w:hAnsi="Tahoma" w:cs="Tahoma"/>
          <w:i/>
          <w:sz w:val="24"/>
          <w:szCs w:val="24"/>
          <w:lang w:eastAsia="bg-BG"/>
        </w:rPr>
        <w:t>(3) (Нова - ДВ, бр. 106 от 2018 г.) На производител или първи изкупвач на мляко, който не окаже съдействие при извършване на проверка по чл. 55б, ал. 6, се налага глоба или имуществена санкция в размер от 500 до 2000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72б.</w:t>
      </w:r>
      <w:r w:rsidRPr="00A9581A">
        <w:rPr>
          <w:rFonts w:ascii="Tahoma" w:eastAsia="Times New Roman" w:hAnsi="Tahoma" w:cs="Tahoma"/>
          <w:sz w:val="24"/>
          <w:szCs w:val="24"/>
          <w:lang w:eastAsia="bg-BG"/>
        </w:rPr>
        <w:t xml:space="preserve"> (Нов - ДВ, бр. 99 от 2013 г.) (1) Физическо лице, което не изпълни задължение по чл. 60, ал. 2, се наказва с глоба в размер от 600 до 2000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или едноличен търговец, се налага имуществена санкция в размер от 2000 до 5000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73.</w:t>
      </w:r>
      <w:r w:rsidRPr="00A9581A">
        <w:rPr>
          <w:rFonts w:ascii="Tahoma" w:eastAsia="Times New Roman" w:hAnsi="Tahoma" w:cs="Tahoma"/>
          <w:sz w:val="24"/>
          <w:szCs w:val="24"/>
          <w:lang w:eastAsia="bg-BG"/>
        </w:rPr>
        <w:t xml:space="preserve">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глоба от 300 до 3000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или едноличен търговец, се налага имуществена санкция в размер от 1000 до 10 000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16 от 2008 г., изм. - ДВ, бр. 26 от 2010 г., изм. - ДВ, бр. 58 от 2017 г., в сила от 18.07.2017 г.) Министърът на земеделието, храните и горите определя с наредби съставите на конкретните нарушения по ал. 1 съгласно чл. 2, ал. 2 от Закона за административните нарушения и наказания.</w:t>
      </w:r>
    </w:p>
    <w:p w:rsidR="00A9581A" w:rsidRPr="00045A9B" w:rsidRDefault="00A9581A" w:rsidP="00A9581A">
      <w:pPr>
        <w:spacing w:after="0" w:line="240" w:lineRule="auto"/>
        <w:ind w:firstLine="426"/>
        <w:rPr>
          <w:rFonts w:ascii="Tahoma" w:eastAsia="Times New Roman" w:hAnsi="Tahoma" w:cs="Tahoma"/>
          <w:i/>
          <w:sz w:val="24"/>
          <w:szCs w:val="24"/>
          <w:lang w:eastAsia="bg-BG"/>
        </w:rPr>
      </w:pPr>
      <w:r w:rsidRPr="00045A9B">
        <w:rPr>
          <w:rFonts w:ascii="Tahoma" w:eastAsia="Times New Roman" w:hAnsi="Tahoma" w:cs="Tahoma"/>
          <w:b/>
          <w:bCs/>
          <w:i/>
          <w:sz w:val="24"/>
          <w:szCs w:val="24"/>
          <w:lang w:eastAsia="bg-BG"/>
        </w:rPr>
        <w:lastRenderedPageBreak/>
        <w:t>Чл. 73а.</w:t>
      </w:r>
      <w:r w:rsidRPr="00045A9B">
        <w:rPr>
          <w:rFonts w:ascii="Tahoma" w:eastAsia="Times New Roman" w:hAnsi="Tahoma" w:cs="Tahoma"/>
          <w:i/>
          <w:sz w:val="24"/>
          <w:szCs w:val="24"/>
          <w:lang w:eastAsia="bg-BG"/>
        </w:rPr>
        <w:t xml:space="preserve"> (Нов - ДВ, бр. 106 от 2018 г.) (1) За други нарушения на 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045A9B">
        <w:rPr>
          <w:rFonts w:ascii="Tahoma" w:eastAsia="Times New Roman" w:hAnsi="Tahoma" w:cs="Tahoma"/>
          <w:i/>
          <w:sz w:val="24"/>
          <w:szCs w:val="24"/>
          <w:lang w:eastAsia="bg-BG"/>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 10 000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74.</w:t>
      </w:r>
      <w:r w:rsidRPr="00A9581A">
        <w:rPr>
          <w:rFonts w:ascii="Tahoma" w:eastAsia="Times New Roman" w:hAnsi="Tahoma" w:cs="Tahoma"/>
          <w:sz w:val="24"/>
          <w:szCs w:val="24"/>
          <w:lang w:eastAsia="bg-BG"/>
        </w:rPr>
        <w:t xml:space="preserve"> (1) (Изм. - ДВ, бр. 16 от 2008 г., изм. - ДВ, бр. 26 от 2010 г., изм. - ДВ, бр. 80 от 2010 г., изм. - ДВ, бр. 8 от 2011 г., в сила от 25.01.2011 г., изм. - ДВ, бр. 58 от 2017 г., в сила от 18.07.2017 г.) Актовете за установяване на нарушенията по чл. 63, 64 и 73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оправомощени от него длъжностни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(Нова - ДВ, бр. 57 от 2015 г.) Актовете за установяване на нарушенията по чл. 63а се съставят от оправомощени от директора на съответната областна дирекция "Земеделие" служители, а наказателните постановления се издават от директора на областната дирекция "Земеделие".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(Нова - ДВ, бр. 8 от 2011 г., в сила от 25.01.2011 г., предишна ал. 2 - ДВ, бр. 57 от 2015 г.) Актовете за установяване на нарушенията по чл. 66 - 68 се съставят от оправомощени от изпълнителния директор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(Предишна ал. 2 - ДВ, бр. 8 от 2011 г., в сила от 25.01.2011 г., изм. - ДВ, бр. 99 от 2013 г., предишна ал. 3 - ДВ, бр. 57 от 2015 г., изм. - ДВ, бр. 19 от 2016 г., в сила от 01.04.2016 г.) Актовете за установяване на нарушенията по чл. 72а и 72б се съставят от оправомощени от изпълнителния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от него длъжностни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(Предишна ал. 3 - ДВ, бр. 8 от 2011 г., в сила от 25.01.2011 г., предишна ал. 4 - ДВ, бр. 57 от 2015 г.)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74а.</w:t>
      </w:r>
      <w:r w:rsidRPr="00A9581A">
        <w:rPr>
          <w:rFonts w:ascii="Tahoma" w:eastAsia="Times New Roman" w:hAnsi="Tahoma" w:cs="Tahoma"/>
          <w:sz w:val="24"/>
          <w:szCs w:val="24"/>
          <w:lang w:eastAsia="bg-BG"/>
        </w:rPr>
        <w:t xml:space="preserve"> (Нов - ДВ, бр. 26 от 2010 г.) (1) (Изм. - ДВ, бр. 99 от 2013 г.) За нарушения на разпоредбата на чл. 58ж, т. 1 се налага глоба от 500 до 1500 лв., ако лицето не подлежи на по-тежко наказание.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или едноличен търговец, се налага имуществена санкция в размер от 1000 до 3000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За нарушения на разпоредбите по чл. 58а - 58е и чл. 58ж, т. 2 и 4 се налага глоба от 3000 до 10 000 лв., при повторно нарушение от 10 000 до 25 000 лв., а при трето нарушение се отнема правото на дейност.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74б.</w:t>
      </w:r>
      <w:r w:rsidRPr="00A9581A">
        <w:rPr>
          <w:rFonts w:ascii="Tahoma" w:eastAsia="Times New Roman" w:hAnsi="Tahoma" w:cs="Tahoma"/>
          <w:sz w:val="24"/>
          <w:szCs w:val="24"/>
          <w:lang w:eastAsia="bg-BG"/>
        </w:rPr>
        <w:t xml:space="preserve"> (Нов - ДВ, бр. 26 от 2010 г.) (1) Лице, което отказва да съдейства или препятства изпълнението на дейностите на държавния контрол по чл. 60б, се наказва с глоба от 300 до 400 лв., ако не подлежи на по-тежко наказание.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се налага имуществена санкция в размер от 800 до 1200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74в.</w:t>
      </w:r>
      <w:r w:rsidRPr="00A9581A">
        <w:rPr>
          <w:rFonts w:ascii="Tahoma" w:eastAsia="Times New Roman" w:hAnsi="Tahoma" w:cs="Tahoma"/>
          <w:sz w:val="24"/>
          <w:szCs w:val="24"/>
          <w:lang w:eastAsia="bg-BG"/>
        </w:rPr>
        <w:t xml:space="preserve"> (Нов - ДВ, бр. 26 от 2010 г.) (1) Лице, което укрива информация или предоставя невярна информация на контролните органи в нарушение на изискванията на чл. 60г, се наказва с глоба от 400 до 600 лв., ако не подлежи на по-тежко наказание.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Когато нарушението по ал. 1 е извършено от юридическо лице, се налага имуществена санкция в размер от 1000 до 1500 лв.</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74г.</w:t>
      </w:r>
      <w:r w:rsidRPr="00A9581A">
        <w:rPr>
          <w:rFonts w:ascii="Tahoma" w:eastAsia="Times New Roman" w:hAnsi="Tahoma" w:cs="Tahoma"/>
          <w:sz w:val="24"/>
          <w:szCs w:val="24"/>
          <w:lang w:eastAsia="bg-BG"/>
        </w:rPr>
        <w:t xml:space="preserve"> (Нов - ДВ, бр. 26 от 2010 г.) При повторно извършване на нарушенията по чл. 74а - 74в предвидените глоби или имуществени санкции се налагат в двоен размер.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lastRenderedPageBreak/>
        <w:t>Чл. 74д.</w:t>
      </w:r>
      <w:r w:rsidRPr="00A9581A">
        <w:rPr>
          <w:rFonts w:ascii="Tahoma" w:eastAsia="Times New Roman" w:hAnsi="Tahoma" w:cs="Tahoma"/>
          <w:sz w:val="24"/>
          <w:szCs w:val="24"/>
          <w:lang w:eastAsia="bg-BG"/>
        </w:rPr>
        <w:t xml:space="preserve"> (Нов - ДВ, бр. 26 от 2010 г.) (1) (Изм. - ДВ, бр. 99 от 2013 г.) Актовете за установяване на нарушенията по чл. 74а - 74г се съставят от лицата по чл. 60а.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(Изм. - ДВ, бр. 58 от 2017 г., в сила от 18.07.2017 г.) Наказателните постановления се издават от министъра на земеделието, храните и горите или от оправомощени от него длъжностни лица.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045A9B" w:rsidRDefault="00045A9B" w:rsidP="00045A9B">
      <w:pPr>
        <w:spacing w:before="100" w:beforeAutospacing="1" w:after="240" w:line="240" w:lineRule="auto"/>
        <w:ind w:firstLine="426"/>
        <w:jc w:val="center"/>
        <w:rPr>
          <w:rFonts w:ascii="Tahoma" w:eastAsia="Times New Roman" w:hAnsi="Tahoma" w:cs="Tahoma"/>
          <w:b/>
          <w:sz w:val="24"/>
          <w:szCs w:val="24"/>
          <w:lang w:eastAsia="bg-BG"/>
        </w:rPr>
      </w:pPr>
      <w:r w:rsidRPr="00045A9B">
        <w:rPr>
          <w:rFonts w:ascii="Tahoma" w:eastAsia="Times New Roman" w:hAnsi="Tahoma" w:cs="Tahoma"/>
          <w:b/>
          <w:sz w:val="24"/>
          <w:szCs w:val="24"/>
          <w:lang w:eastAsia="bg-BG"/>
        </w:rPr>
        <w:t>ДОПЪЛНИТЕЛНИ РАЗПОРЕДБИ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1. По смисъла на този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(изм. - ДВ, бр. 80 от 2010 г., изм. - ДВ, бр. 106 от 2018 г.) "Биологично производство на земеделски продукти и храни" е производство на земеделски продукти и храни, което отговаря на изискванията на Регламент (ЕО) № 834/2007 и Регламент (ЕО) № 889/2008.</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"Възстановявания при износ на земеделски и преработени земеделски продукти" са изплащания на определена субсидия на износителя на продукта с цел компенсиране на разликите между техните цени на световните пазари и вътрешния пазар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(изм. - ДВ, бр. 99 от 2013 г.) "Географски означения" са наименование за произход и географско указание по смисъла на чл. 5 от Регламент (ЕС) № 1151/2012.</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"Директна продажба"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безвъзмездно, на млечни продукти от краве мляко директно от производителя на друго лице, с изключение на членовете на домакинството на производителя.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(изм. - ДВ, бр. 99 от 2013 г., изм. - ДВ, бр. 19 от 2016 г., в сила от 01.04.2016 г., отм. - ДВ, бр. 106 от 2018 г.)</w:t>
      </w:r>
    </w:p>
    <w:p w:rsidR="00A9581A" w:rsidRPr="00045A9B" w:rsidRDefault="00A9581A" w:rsidP="00A9581A">
      <w:pPr>
        <w:spacing w:after="0" w:line="240" w:lineRule="auto"/>
        <w:ind w:firstLine="426"/>
        <w:rPr>
          <w:rFonts w:ascii="Tahoma" w:eastAsia="Times New Roman" w:hAnsi="Tahoma" w:cs="Tahoma"/>
          <w:i/>
          <w:sz w:val="24"/>
          <w:szCs w:val="24"/>
          <w:lang w:eastAsia="bg-BG"/>
        </w:rPr>
      </w:pPr>
      <w:r w:rsidRPr="00A9581A">
        <w:rPr>
          <w:rFonts w:ascii="Tahoma" w:eastAsia="Times New Roman" w:hAnsi="Tahoma" w:cs="Tahoma"/>
          <w:sz w:val="24"/>
          <w:szCs w:val="24"/>
          <w:lang w:eastAsia="bg-BG"/>
        </w:rPr>
        <w:t xml:space="preserve">6. </w:t>
      </w:r>
      <w:r w:rsidRPr="00045A9B">
        <w:rPr>
          <w:rFonts w:ascii="Tahoma" w:eastAsia="Times New Roman" w:hAnsi="Tahoma" w:cs="Tahoma"/>
          <w:i/>
          <w:sz w:val="24"/>
          <w:szCs w:val="24"/>
          <w:lang w:eastAsia="bg-BG"/>
        </w:rPr>
        <w:t>(изм. - ДВ, бр. 106 от 2018 г.) "Земеделски продукти" са продуктите на растениевъдството, животновъдството и рибарството, както и продукти след първоначална преработка, пряко свързани с тези продукти, включени в Приложение I към Договора за функционирането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7. (изм. - ДВ, бр. 99 от 2013 г.) "Интервенционно изкупуване"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цел стабилизиране пазарите на земеделските продукти и гарантиране доходите на производителите.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8. (отм.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9. (отм.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10. </w:t>
      </w:r>
      <w:r w:rsidRPr="00045A9B">
        <w:rPr>
          <w:rFonts w:ascii="Tahoma" w:eastAsia="Times New Roman" w:hAnsi="Tahoma" w:cs="Tahoma"/>
          <w:i/>
          <w:sz w:val="24"/>
          <w:szCs w:val="24"/>
          <w:lang w:eastAsia="bg-BG"/>
        </w:rPr>
        <w:t>(изм. - ДВ, бр. 106 от 2018 г.) "Контрол за съответствие" са материалните и правните действия, извършени от оправомощени лица с цел проверка дали обявеното качество отговаря на изискванията на приложимите пазарни стандарти за плодовете и зеленчуците.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11. "Краен потребител" е всяко лице, което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12. (отм.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13. (отм.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14. (изм. - ДВ, бр. 80 от 2010 г., изм. - ДВ, бр. 99 от 2013 г.) "Оперативни програми" са програми, с които организации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15. "Пазарна информация"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16.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17. (изм. - ДВ, бр. 99 от 2013 г.) "Преработени земеделски продукти" са земеделски продукти извън Приложение I към Договора за функционирането на Европейския съюз, които са "преработени продукти" по смисъла на чл. 2, параграф 1, буква "а" от Регламент (ЕО) № 612/2009.</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18.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19. (отм.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20. "Търговец на пресни плодове и/или зеленчуци"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зеленчуци.</w:t>
      </w:r>
    </w:p>
    <w:p w:rsidR="00A9581A" w:rsidRPr="00045A9B" w:rsidRDefault="00A9581A" w:rsidP="00A9581A">
      <w:pPr>
        <w:spacing w:after="0" w:line="240" w:lineRule="auto"/>
        <w:ind w:firstLine="426"/>
        <w:rPr>
          <w:rFonts w:ascii="Tahoma" w:eastAsia="Times New Roman" w:hAnsi="Tahoma" w:cs="Tahoma"/>
          <w:i/>
          <w:sz w:val="24"/>
          <w:szCs w:val="24"/>
          <w:lang w:eastAsia="bg-BG"/>
        </w:rPr>
      </w:pPr>
      <w:r w:rsidRPr="00A9581A">
        <w:rPr>
          <w:rFonts w:ascii="Tahoma" w:eastAsia="Times New Roman" w:hAnsi="Tahoma" w:cs="Tahoma"/>
          <w:sz w:val="24"/>
          <w:szCs w:val="24"/>
          <w:lang w:eastAsia="bg-BG"/>
        </w:rPr>
        <w:t xml:space="preserve">21. </w:t>
      </w:r>
      <w:r w:rsidRPr="00045A9B">
        <w:rPr>
          <w:rFonts w:ascii="Tahoma" w:eastAsia="Times New Roman" w:hAnsi="Tahoma" w:cs="Tahoma"/>
          <w:i/>
          <w:sz w:val="24"/>
          <w:szCs w:val="24"/>
          <w:lang w:eastAsia="bg-BG"/>
        </w:rPr>
        <w:t>(нова - ДВ, бр. 26 от 2010 г., изм. - ДВ, бр. 106 от 2018 г.) "Класификация по скалите на Съюза" е система за класифициране на кланични трупове от говеда (едър рогат добитък на възраст осем месеца или повече), свине и овце, определена в Приложение IV към Регламент (ЕС) № 1308/2013.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22. (нова - ДВ, бр. 99 от 2013 г., отм.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23. (нова - ДВ, бр. 99 от 2013 г.) "Трета държава" е всяка държава, която не е държава - членка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24. (нова - ДВ, бр. 12 от 2015 г.) "Изоглюкоза" е продукт, получен от глюкозата или от нейните полимери, съдържащ тегловно в сухо състояние най-малко 10 на сто фруктоза, по смисъла на т. 3, Раздел А, част 2, Приложение II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347/671 от 20 декември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25. (нова - ДВ, бр. 12 от 2015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26. (нова - ДВ, бр. 12 от 2015 г., отм.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27. (нова - ДВ, бр. 12 от 2015 г.) "Пазарна година" е периодът от 1 октомври до 30 септември на следващата година по смисъла на чл. 6, е)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w:t>
      </w:r>
    </w:p>
    <w:p w:rsidR="00A9581A" w:rsidRPr="00045A9B" w:rsidRDefault="00A9581A" w:rsidP="00A9581A">
      <w:pPr>
        <w:spacing w:after="0" w:line="240" w:lineRule="auto"/>
        <w:ind w:firstLine="426"/>
        <w:rPr>
          <w:rFonts w:ascii="Tahoma" w:eastAsia="Times New Roman" w:hAnsi="Tahoma" w:cs="Tahoma"/>
          <w:i/>
          <w:sz w:val="24"/>
          <w:szCs w:val="24"/>
          <w:lang w:eastAsia="bg-BG"/>
        </w:rPr>
      </w:pPr>
      <w:r w:rsidRPr="00A9581A">
        <w:rPr>
          <w:rFonts w:ascii="Tahoma" w:eastAsia="Times New Roman" w:hAnsi="Tahoma" w:cs="Tahoma"/>
          <w:sz w:val="24"/>
          <w:szCs w:val="24"/>
          <w:lang w:eastAsia="bg-BG"/>
        </w:rPr>
        <w:t xml:space="preserve">28. </w:t>
      </w:r>
      <w:r w:rsidRPr="00045A9B">
        <w:rPr>
          <w:rFonts w:ascii="Tahoma" w:eastAsia="Times New Roman" w:hAnsi="Tahoma" w:cs="Tahoma"/>
          <w:i/>
          <w:sz w:val="24"/>
          <w:szCs w:val="24"/>
          <w:lang w:eastAsia="bg-BG"/>
        </w:rPr>
        <w:t>(нова - ДВ, бр. 12 от 2015 г., изм. - ДВ, бр. 106 от 2018 г.) "Рафинерия" е производствена единица, която има за предмет на дейност рафиниране на вносна сурова тръстикова захар.</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29. (нова - ДВ, бр. 57 от 2015 г.) "Зърно" е обикновена пшеница, твърда пшеница, царевица, ечемик, ръж, овес, тритикале, слънчоглед, рапица, оризова арпа и соя.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30. </w:t>
      </w:r>
      <w:r w:rsidRPr="00793BDE">
        <w:rPr>
          <w:rFonts w:ascii="Tahoma" w:eastAsia="Times New Roman" w:hAnsi="Tahoma" w:cs="Tahoma"/>
          <w:i/>
          <w:sz w:val="24"/>
          <w:szCs w:val="24"/>
          <w:lang w:eastAsia="bg-BG"/>
        </w:rPr>
        <w:t xml:space="preserve">(нова - ДВ, бр. 57 от 2015 г., изм. - ДВ, бр. 106 от 2018 г.) "Обект за съхранение на зърно" е отделен склад или група складове </w:t>
      </w:r>
      <w:r w:rsidRPr="00793BDE">
        <w:rPr>
          <w:rFonts w:ascii="Tahoma" w:eastAsia="Times New Roman" w:hAnsi="Tahoma" w:cs="Tahoma"/>
          <w:b/>
          <w:i/>
          <w:sz w:val="24"/>
          <w:szCs w:val="24"/>
          <w:lang w:eastAsia="bg-BG"/>
        </w:rPr>
        <w:t>с общ капацитет над 50 тона, който се намира на един адрес или в един имот</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31. (нова - ДВ, бр. 57 от 2015 г.)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32. (нова - ДВ, бр. 19 от 2016 г., в сила от 01.04.2016 г.) "Коза майка" е всяко женско животно от рода на козите, родило поне веднъж или на възраст най-малко една година.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33. (нова - ДВ, бр. 19 от 2016 г., в сила от 01.04.2016 г.) "Овца майка" е всяко женско животно от рода на овцете, родило поне веднъж или на възраст най-малко една година.</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34. (нова - ДВ, бр. 106 от 2018 г.) "Планински продукт" е незадължителен термин за 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35. (нова - ДВ, бр. 106 от 2018 г.)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чл. 2, буква "б" от Регламент (ЕО) № 834/2007;</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36. (нова - ДВ, бр. 106 от 2018 г.) "Оператор" е лице по смисъла на чл. 2, буква "г" от Регламент (ЕО) № 834/2007.</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37. (нова - ДВ, бр. 106 от 2018 г.) "Заведения за обществено хранене" са обекти по смисъла на чл. 2, подбуква "аа" от Регламент (ЕО) № 834/2007.</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38. (нова - ДВ, бр. 106 от 2018 г.) "Места за интервенционно складиране" са места за складиране, определени в чл. 6, параграф 1 от Делегиран Регламент (ЕС) 2016/1238.</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39. (нова - ДВ, бр. 106 от 2018 г.) "Частно складиране" е мярка, финансирана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rsidR="00A9581A" w:rsidRPr="00793BDE" w:rsidRDefault="00A9581A" w:rsidP="00A9581A">
      <w:pPr>
        <w:spacing w:after="0" w:line="240" w:lineRule="auto"/>
        <w:ind w:firstLine="426"/>
        <w:rPr>
          <w:rFonts w:ascii="Tahoma" w:eastAsia="Times New Roman" w:hAnsi="Tahoma" w:cs="Tahoma"/>
          <w:i/>
          <w:sz w:val="24"/>
          <w:szCs w:val="24"/>
          <w:lang w:eastAsia="bg-BG"/>
        </w:rPr>
      </w:pPr>
      <w:r w:rsidRPr="00793BDE">
        <w:rPr>
          <w:rFonts w:ascii="Tahoma" w:eastAsia="Times New Roman" w:hAnsi="Tahoma" w:cs="Tahoma"/>
          <w:i/>
          <w:sz w:val="24"/>
          <w:szCs w:val="24"/>
          <w:lang w:eastAsia="bg-BG"/>
        </w:rPr>
        <w:t>40. (нова - ДВ, бр. 106 от 2018 г.)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предприятията за пакетиране на зърно и зърнени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793BDE" w:rsidRDefault="00A9581A" w:rsidP="00793BDE">
      <w:pPr>
        <w:spacing w:before="100" w:beforeAutospacing="1" w:after="240" w:line="240" w:lineRule="auto"/>
        <w:ind w:firstLine="426"/>
        <w:jc w:val="center"/>
        <w:rPr>
          <w:rFonts w:ascii="Tahoma" w:eastAsia="Times New Roman" w:hAnsi="Tahoma" w:cs="Tahoma"/>
          <w:b/>
          <w:sz w:val="24"/>
          <w:szCs w:val="24"/>
          <w:lang w:eastAsia="bg-BG"/>
        </w:rPr>
      </w:pPr>
      <w:r w:rsidRPr="00793BDE">
        <w:rPr>
          <w:rFonts w:ascii="Tahoma" w:eastAsia="Times New Roman" w:hAnsi="Tahoma" w:cs="Tahoma"/>
          <w:b/>
          <w:sz w:val="24"/>
          <w:szCs w:val="24"/>
          <w:lang w:eastAsia="bg-BG"/>
        </w:rPr>
        <w:t>Преходни и Заключителни разпоредби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 2. (Изм. - ДВ, бр. 16 от 2008 г., изм. - ДВ, бр. 26 от 2010 г., изм. - ДВ, бр. 58 от 2017 г., в сила от 18.07.2017 г.) Министерството на земеделието, храните и горите упражнява контрола за съответствие на земеделските продукти и храни с традиционно специфичен характер или защитено географско означение по чл. 18 до получаване на разрешения от контролиращи лица по реда на чл. 19 и 20.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3.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(2) При приемане на регламенти по прилагане на посочен в този закон регламент законът се прилага съобразно прилагащите регламенти.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4. (1) Наредбите, издадени на основание на разпоредбите, отменени с § 8, § 9, т. 1 и § 10, т. 2, както и наредбата по отменените с § 5, т. 1 чл. 7д и 7ж от Закона за подпомагане на земеделските производители, запазват действието си до приемане на съответните наредби по този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 xml:space="preserve">(2) Одобренията и разрешенията, издадени на основание на разпоредбите, отменени с § 5, т. 1, § 8 и § 9, т. 1, запазват своето действие до изтичане срока на тяхната валидност.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5.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Членове 7а - 7л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 чл. 10е ал. 5 се отменя.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В чл. 11, ал. 2, т. 1 думите "съгласно одобрената програма по приетия от Министерския съвет годишен доклад" се заличават.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Членове 12а - 12в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В чл. 27 се създава ал. 4:</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Вземанията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 на договор, са частни държавни вземания и се събират от Агенцията за държавни вземания."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В § 1 т. 40 - 45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7. В § 32 от Закона за изменение и допълнение на Закона за подпомагане на земеделските производители (ДВ, бр. 18 от 2006 г.) думите "чл. 7ж, ал. 3, т. 4" се заличават.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Членове 6б - 6т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Създава се чл. 14а: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w:t>
      </w:r>
      <w:r w:rsidRPr="00A9581A">
        <w:rPr>
          <w:rFonts w:ascii="Tahoma" w:eastAsia="Times New Roman" w:hAnsi="Tahoma" w:cs="Tahoma"/>
          <w:b/>
          <w:bCs/>
          <w:sz w:val="24"/>
          <w:szCs w:val="24"/>
          <w:lang w:eastAsia="bg-BG"/>
        </w:rPr>
        <w:t>Чл. 14а.</w:t>
      </w:r>
      <w:r w:rsidRPr="00A9581A">
        <w:rPr>
          <w:rFonts w:ascii="Tahoma" w:eastAsia="Times New Roman" w:hAnsi="Tahoma" w:cs="Tahoma"/>
          <w:sz w:val="24"/>
          <w:szCs w:val="24"/>
          <w:lang w:eastAsia="bg-BG"/>
        </w:rPr>
        <w:t xml:space="preserve">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производствените обекти."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Членове 38а и 38б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Членове 38г и 38д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В преходните и заключителните разпоредби на Закона за изменение и допълнение на Закона за храните (ДВ, бр. 31 от 2006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а) параграф 87 се отменя;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б) в § 96, т. 2 думите "§ 15 относно чл. 6к, ал. 6 и чл. 6о" се заличават.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7. (В сила от 28.11.2007 г.) В Закона за свръхзапасите от земеделски и захарни продукти (ДВ, бр. 88 от 2006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В чл. 5, ал. 1, т. 1 след думата "износа" се добавя "включително информацията, представляваща служебна тайна по Закона за митниците".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 чл. 12, ал. 1, т. 1 след думата "износа" се добавя "включително информацията, представляваща служебна тайна по Закона за митниците".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В заключителните разпоредби: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а) наименованието се изменя така: "Преходни и заключителни разпоредби";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б) създава се § 3а: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 3а. (1) Вносителите на земеделски и захарни продукти, с изключение на вносителите, които осъществяват внос въз основа на издадени по реда на чл. 10б - 10д 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w:t>
      </w:r>
      <w:r w:rsidRPr="00A9581A">
        <w:rPr>
          <w:rFonts w:ascii="Tahoma" w:eastAsia="Times New Roman" w:hAnsi="Tahoma" w:cs="Tahoma"/>
          <w:sz w:val="24"/>
          <w:szCs w:val="24"/>
          <w:lang w:eastAsia="bg-BG"/>
        </w:rPr>
        <w:lastRenderedPageBreak/>
        <w:t>съгласно приложение № 6, за вноса на земеделските и захарните продукти, осъществяван до 31 декември 2006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Заповедта се обнародва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Агенция "Митници" разрешава вдигането на стоките, включени в заповедта по ал. 2, след представяне на банковата гаранция.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(4) Банковата гаранция се освобождава на 1 януари 2008 г. и при условие, че вносителят няма установени свръхзапаси.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Банковата гаранция обезпечава внасянето на дължимата по чл. 20 вноска за установени свръхзапаси.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(6) Размерът на банковата гаранция се определя по реда на чл. 20, ал. 2 или 3.";</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в) параграф 5 се отменя;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г) създава се приложение № 6:</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"Приложение № 6 към § 3а, ал. 1</w:t>
      </w:r>
    </w:p>
    <w:p w:rsidR="00A9581A" w:rsidRPr="00A9581A" w:rsidRDefault="00A9581A" w:rsidP="00A9581A">
      <w:pPr>
        <w:spacing w:after="0" w:line="240" w:lineRule="auto"/>
        <w:ind w:firstLine="426"/>
        <w:rPr>
          <w:rFonts w:ascii="Tahoma" w:eastAsia="Times New Roman" w:hAnsi="Tahoma" w:cs="Tahoma"/>
          <w:sz w:val="24"/>
          <w:szCs w:val="24"/>
          <w:lang w:eastAsia="bg-BG"/>
        </w:rPr>
      </w:pPr>
    </w:p>
    <w:tbl>
      <w:tblPr>
        <w:tblW w:w="0" w:type="auto"/>
        <w:tblCellSpacing w:w="0" w:type="dxa"/>
        <w:tblCellMar>
          <w:top w:w="15" w:type="dxa"/>
          <w:left w:w="15" w:type="dxa"/>
          <w:bottom w:w="15" w:type="dxa"/>
          <w:right w:w="15" w:type="dxa"/>
        </w:tblCellMar>
        <w:tblLook w:val="04A0"/>
      </w:tblPr>
      <w:tblGrid>
        <w:gridCol w:w="9953"/>
      </w:tblGrid>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Банкова гаранция, платима при поискване</w:t>
            </w:r>
          </w:p>
        </w:tc>
      </w:tr>
      <w:tr w:rsidR="00A9581A" w:rsidRPr="00A9581A" w:rsidTr="00A9581A">
        <w:trPr>
          <w:tblCellSpacing w:w="0" w:type="dxa"/>
        </w:trPr>
        <w:tc>
          <w:tcPr>
            <w:tcW w:w="0" w:type="auto"/>
            <w:vAlign w:val="center"/>
            <w:hideMark/>
          </w:tcPr>
          <w:p w:rsidR="00A9581A" w:rsidRPr="00A9581A" w:rsidRDefault="00A9581A" w:rsidP="00793BDE">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От банка гарант ......................................................................................................................................</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(име на банката)</w:t>
            </w:r>
          </w:p>
        </w:tc>
      </w:tr>
      <w:tr w:rsidR="00A9581A" w:rsidRPr="00A9581A" w:rsidTr="00A9581A">
        <w:trPr>
          <w:tblCellSpacing w:w="0" w:type="dxa"/>
        </w:trPr>
        <w:tc>
          <w:tcPr>
            <w:tcW w:w="0" w:type="auto"/>
            <w:vAlign w:val="center"/>
            <w:hideMark/>
          </w:tcPr>
          <w:p w:rsidR="00A9581A" w:rsidRPr="00A9581A" w:rsidRDefault="00A9581A" w:rsidP="00793BDE">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Съдебна регистрация ......................................................................................................................................</w:t>
            </w:r>
          </w:p>
        </w:tc>
      </w:tr>
      <w:tr w:rsidR="00A9581A" w:rsidRPr="00A9581A" w:rsidTr="00A9581A">
        <w:trPr>
          <w:tblCellSpacing w:w="0" w:type="dxa"/>
        </w:trPr>
        <w:tc>
          <w:tcPr>
            <w:tcW w:w="0" w:type="auto"/>
            <w:vAlign w:val="center"/>
            <w:hideMark/>
          </w:tcPr>
          <w:p w:rsidR="00A9581A" w:rsidRPr="00A9581A" w:rsidRDefault="00A9581A" w:rsidP="00793BDE">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Лицензия от БНБ ......................................................................................................................................</w:t>
            </w:r>
          </w:p>
        </w:tc>
      </w:tr>
      <w:tr w:rsidR="00A9581A" w:rsidRPr="00A9581A" w:rsidTr="00A9581A">
        <w:trPr>
          <w:tblCellSpacing w:w="0" w:type="dxa"/>
        </w:trPr>
        <w:tc>
          <w:tcPr>
            <w:tcW w:w="0" w:type="auto"/>
            <w:vAlign w:val="center"/>
            <w:hideMark/>
          </w:tcPr>
          <w:p w:rsidR="00A9581A" w:rsidRPr="00A9581A" w:rsidRDefault="00793BDE" w:rsidP="00793BDE">
            <w:pPr>
              <w:spacing w:after="0" w:line="240" w:lineRule="auto"/>
              <w:ind w:firstLine="426"/>
              <w:rPr>
                <w:rFonts w:ascii="Tahoma" w:eastAsia="Times New Roman" w:hAnsi="Tahoma" w:cs="Tahoma"/>
                <w:sz w:val="24"/>
                <w:szCs w:val="24"/>
                <w:lang w:eastAsia="bg-BG"/>
              </w:rPr>
            </w:pPr>
            <w:r>
              <w:rPr>
                <w:rFonts w:ascii="Tahoma" w:eastAsia="Times New Roman" w:hAnsi="Tahoma" w:cs="Tahoma"/>
                <w:sz w:val="24"/>
                <w:szCs w:val="24"/>
                <w:lang w:eastAsia="bg-BG"/>
              </w:rPr>
              <w:t xml:space="preserve">Седалище и адрес на управление  </w:t>
            </w:r>
            <w:r w:rsidR="00A9581A" w:rsidRPr="00A9581A">
              <w:rPr>
                <w:rFonts w:ascii="Tahoma" w:eastAsia="Times New Roman" w:hAnsi="Tahoma" w:cs="Tahoma"/>
                <w:sz w:val="24"/>
                <w:szCs w:val="24"/>
                <w:lang w:eastAsia="bg-BG"/>
              </w:rPr>
              <w:t>........................................................................</w:t>
            </w:r>
          </w:p>
        </w:tc>
      </w:tr>
      <w:tr w:rsidR="00A9581A" w:rsidRPr="00A9581A" w:rsidTr="00A9581A">
        <w:trPr>
          <w:tblCellSpacing w:w="0" w:type="dxa"/>
        </w:trPr>
        <w:tc>
          <w:tcPr>
            <w:tcW w:w="0" w:type="auto"/>
            <w:vAlign w:val="center"/>
            <w:hideMark/>
          </w:tcPr>
          <w:p w:rsidR="00A9581A" w:rsidRPr="00A9581A" w:rsidRDefault="00A9581A" w:rsidP="00793BDE">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w:t>
            </w:r>
          </w:p>
        </w:tc>
      </w:tr>
      <w:tr w:rsidR="00A9581A" w:rsidRPr="00A9581A" w:rsidTr="00A9581A">
        <w:trPr>
          <w:tblCellSpacing w:w="0" w:type="dxa"/>
        </w:trPr>
        <w:tc>
          <w:tcPr>
            <w:tcW w:w="0" w:type="auto"/>
            <w:vAlign w:val="center"/>
            <w:hideMark/>
          </w:tcPr>
          <w:p w:rsidR="00A9581A" w:rsidRPr="00A9581A" w:rsidRDefault="00A9581A" w:rsidP="00793BDE">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Представител ......................................................................................................................................</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(съгласно приложеното към банковата гаранция удостоверение за актуално състояние)</w:t>
            </w:r>
          </w:p>
        </w:tc>
      </w:tr>
      <w:tr w:rsidR="00A9581A" w:rsidRPr="00A9581A" w:rsidTr="00A9581A">
        <w:trPr>
          <w:tblCellSpacing w:w="0" w:type="dxa"/>
        </w:trPr>
        <w:tc>
          <w:tcPr>
            <w:tcW w:w="0" w:type="auto"/>
            <w:vAlign w:val="center"/>
            <w:hideMark/>
          </w:tcPr>
          <w:p w:rsidR="00A9581A" w:rsidRPr="00A9581A" w:rsidRDefault="00A9581A" w:rsidP="00793BDE">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w:t>
            </w:r>
            <w:r w:rsidR="00793BDE">
              <w:rPr>
                <w:rFonts w:ascii="Tahoma" w:eastAsia="Times New Roman" w:hAnsi="Tahoma" w:cs="Tahoma"/>
                <w:sz w:val="24"/>
                <w:szCs w:val="24"/>
                <w:lang w:eastAsia="bg-BG"/>
              </w:rPr>
              <w:t>........... лева (сума в цифри) ……</w:t>
            </w:r>
            <w:r w:rsidRPr="00A9581A">
              <w:rPr>
                <w:rFonts w:ascii="Tahoma" w:eastAsia="Times New Roman" w:hAnsi="Tahoma" w:cs="Tahoma"/>
                <w:sz w:val="24"/>
                <w:szCs w:val="24"/>
                <w:lang w:eastAsia="bg-BG"/>
              </w:rPr>
              <w:t>..........................................</w:t>
            </w:r>
            <w:r w:rsidR="00793BDE">
              <w:rPr>
                <w:rFonts w:ascii="Tahoma" w:eastAsia="Times New Roman" w:hAnsi="Tahoma" w:cs="Tahoma"/>
                <w:sz w:val="24"/>
                <w:szCs w:val="24"/>
                <w:lang w:eastAsia="bg-BG"/>
              </w:rPr>
              <w:t xml:space="preserve"> </w:t>
            </w:r>
            <w:r w:rsidRPr="00A9581A">
              <w:rPr>
                <w:rFonts w:ascii="Tahoma" w:eastAsia="Times New Roman" w:hAnsi="Tahoma" w:cs="Tahoma"/>
                <w:sz w:val="24"/>
                <w:szCs w:val="24"/>
                <w:lang w:eastAsia="bg-BG"/>
              </w:rPr>
              <w:t>............</w:t>
            </w:r>
            <w:r w:rsidR="00793BDE">
              <w:rPr>
                <w:rFonts w:ascii="Tahoma" w:eastAsia="Times New Roman" w:hAnsi="Tahoma" w:cs="Tahoma"/>
                <w:sz w:val="24"/>
                <w:szCs w:val="24"/>
                <w:lang w:eastAsia="bg-BG"/>
              </w:rPr>
              <w:t>......................................................</w:t>
            </w:r>
            <w:r w:rsidRPr="00A9581A">
              <w:rPr>
                <w:rFonts w:ascii="Tahoma" w:eastAsia="Times New Roman" w:hAnsi="Tahoma" w:cs="Tahoma"/>
                <w:sz w:val="24"/>
                <w:szCs w:val="24"/>
                <w:lang w:eastAsia="bg-BG"/>
              </w:rPr>
              <w:t xml:space="preserve">. </w:t>
            </w:r>
            <w:r w:rsidR="00793BDE">
              <w:rPr>
                <w:rFonts w:ascii="Tahoma" w:eastAsia="Times New Roman" w:hAnsi="Tahoma" w:cs="Tahoma"/>
                <w:sz w:val="24"/>
                <w:szCs w:val="24"/>
                <w:lang w:eastAsia="bg-BG"/>
              </w:rPr>
              <w:t xml:space="preserve"> </w:t>
            </w:r>
            <w:r w:rsidRPr="00A9581A">
              <w:rPr>
                <w:rFonts w:ascii="Tahoma" w:eastAsia="Times New Roman" w:hAnsi="Tahoma" w:cs="Tahoma"/>
                <w:sz w:val="24"/>
                <w:szCs w:val="24"/>
                <w:lang w:eastAsia="bg-BG"/>
              </w:rPr>
              <w:t>лева (сума с думи),</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изчислена съгласно § 3а, ал. 5 от Закона за свръхзапасите от земеделски и захарни продукти, както следва:</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стойност по фактура: ......................................................................................................................................</w:t>
            </w:r>
          </w:p>
        </w:tc>
      </w:tr>
      <w:tr w:rsidR="00A9581A" w:rsidRPr="00A9581A" w:rsidTr="00A9581A">
        <w:trPr>
          <w:tblCellSpacing w:w="0" w:type="dxa"/>
        </w:trPr>
        <w:tc>
          <w:tcPr>
            <w:tcW w:w="0" w:type="auto"/>
            <w:vAlign w:val="center"/>
            <w:hideMark/>
          </w:tcPr>
          <w:p w:rsidR="00A9581A" w:rsidRPr="00A9581A" w:rsidRDefault="00A9581A" w:rsidP="00F363F7">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митническа стойност: ............................................................................................</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мито, изчислено въз основа на Митническата тарифа на Европейския съюз, включително действащите допълнителни мита: ..........................................................................................................</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мито, изчислено въз основа на Митническата тарифа на Република България: ................................................................................</w:t>
            </w:r>
          </w:p>
        </w:tc>
      </w:tr>
      <w:tr w:rsidR="00A9581A" w:rsidRPr="00A9581A" w:rsidTr="00A9581A">
        <w:trPr>
          <w:tblCellSpacing w:w="0" w:type="dxa"/>
        </w:trPr>
        <w:tc>
          <w:tcPr>
            <w:tcW w:w="0" w:type="auto"/>
            <w:vAlign w:val="center"/>
            <w:hideMark/>
          </w:tcPr>
          <w:p w:rsidR="00A9581A" w:rsidRPr="00A9581A" w:rsidRDefault="00A9581A" w:rsidP="00F363F7">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Разлика между митата: ....................................................................................................................................</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Увеличение с 20 %: .......................................................................-&gt;</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размер на банковата гаранция,</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при получаване на писмено искане за плащане и писмено потвърждение, че </w:t>
            </w:r>
            <w:r w:rsidRPr="00A9581A">
              <w:rPr>
                <w:rFonts w:ascii="Tahoma" w:eastAsia="Times New Roman" w:hAnsi="Tahoma" w:cs="Tahoma"/>
                <w:sz w:val="24"/>
                <w:szCs w:val="24"/>
                <w:lang w:eastAsia="bg-BG"/>
              </w:rPr>
              <w:lastRenderedPageBreak/>
              <w:t>....................................................................................</w:t>
            </w:r>
          </w:p>
        </w:tc>
      </w:tr>
      <w:tr w:rsidR="00A9581A" w:rsidRPr="00A9581A" w:rsidTr="00A9581A">
        <w:trPr>
          <w:tblCellSpacing w:w="0" w:type="dxa"/>
        </w:trPr>
        <w:tc>
          <w:tcPr>
            <w:tcW w:w="0" w:type="auto"/>
            <w:vAlign w:val="center"/>
            <w:hideMark/>
          </w:tcPr>
          <w:p w:rsidR="00A9581A" w:rsidRPr="00A9581A" w:rsidRDefault="00A9581A" w:rsidP="00F363F7">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w:t>
            </w:r>
          </w:p>
        </w:tc>
      </w:tr>
      <w:tr w:rsidR="00A9581A" w:rsidRPr="00A9581A" w:rsidTr="00A9581A">
        <w:trPr>
          <w:tblCellSpacing w:w="0" w:type="dxa"/>
        </w:trPr>
        <w:tc>
          <w:tcPr>
            <w:tcW w:w="0" w:type="auto"/>
            <w:vAlign w:val="center"/>
            <w:hideMark/>
          </w:tcPr>
          <w:p w:rsidR="00A9581A" w:rsidRPr="00A9581A" w:rsidRDefault="00A9581A" w:rsidP="00F363F7">
            <w:pPr>
              <w:spacing w:before="240"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(име/фирма и ЕГН/БУЛСТАТ на вносителя)</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продукти.</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Гаранцията е валидна до 31 декември 2009 г. включително. </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r>
    </w:tbl>
    <w:p w:rsidR="00A9581A" w:rsidRPr="00A9581A" w:rsidRDefault="00A9581A" w:rsidP="00A9581A">
      <w:pPr>
        <w:spacing w:after="0" w:line="240" w:lineRule="auto"/>
        <w:ind w:firstLine="426"/>
        <w:rPr>
          <w:rFonts w:ascii="Tahoma" w:eastAsia="Times New Roman" w:hAnsi="Tahoma" w:cs="Tahoma"/>
          <w:vanish/>
          <w:sz w:val="24"/>
          <w:szCs w:val="24"/>
          <w:lang w:eastAsia="bg-BG"/>
        </w:rPr>
      </w:pPr>
    </w:p>
    <w:tbl>
      <w:tblPr>
        <w:tblW w:w="0" w:type="auto"/>
        <w:tblCellSpacing w:w="0" w:type="dxa"/>
        <w:tblCellMar>
          <w:top w:w="15" w:type="dxa"/>
          <w:left w:w="15" w:type="dxa"/>
          <w:bottom w:w="15" w:type="dxa"/>
          <w:right w:w="15" w:type="dxa"/>
        </w:tblCellMar>
        <w:tblLook w:val="04A0"/>
      </w:tblPr>
      <w:tblGrid>
        <w:gridCol w:w="2000"/>
        <w:gridCol w:w="5386"/>
      </w:tblGrid>
      <w:tr w:rsidR="00A9581A" w:rsidRPr="00A9581A" w:rsidTr="00F363F7">
        <w:trPr>
          <w:tblCellSpacing w:w="0" w:type="dxa"/>
        </w:trPr>
        <w:tc>
          <w:tcPr>
            <w:tcW w:w="2000" w:type="dxa"/>
            <w:vAlign w:val="center"/>
            <w:hideMark/>
          </w:tcPr>
          <w:p w:rsidR="00A9581A" w:rsidRPr="00A9581A" w:rsidRDefault="00A9581A" w:rsidP="00F363F7">
            <w:pPr>
              <w:spacing w:after="0" w:line="240" w:lineRule="auto"/>
              <w:ind w:firstLine="142"/>
              <w:rPr>
                <w:rFonts w:ascii="Tahoma" w:eastAsia="Times New Roman" w:hAnsi="Tahoma" w:cs="Tahoma"/>
                <w:sz w:val="24"/>
                <w:szCs w:val="24"/>
                <w:lang w:eastAsia="bg-BG"/>
              </w:rPr>
            </w:pPr>
            <w:r w:rsidRPr="00A9581A">
              <w:rPr>
                <w:rFonts w:ascii="Tahoma" w:eastAsia="Times New Roman" w:hAnsi="Tahoma" w:cs="Tahoma"/>
                <w:sz w:val="24"/>
                <w:szCs w:val="24"/>
                <w:lang w:eastAsia="bg-BG"/>
              </w:rPr>
              <w:t>Приложение:</w:t>
            </w:r>
          </w:p>
        </w:tc>
        <w:tc>
          <w:tcPr>
            <w:tcW w:w="5386"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Удостоверение за актуално състояние</w:t>
            </w:r>
          </w:p>
        </w:tc>
      </w:tr>
      <w:tr w:rsidR="00A9581A" w:rsidRPr="00A9581A" w:rsidTr="00F363F7">
        <w:trPr>
          <w:tblCellSpacing w:w="0" w:type="dxa"/>
        </w:trPr>
        <w:tc>
          <w:tcPr>
            <w:tcW w:w="2000" w:type="dxa"/>
            <w:vAlign w:val="center"/>
            <w:hideMark/>
          </w:tcPr>
          <w:p w:rsidR="00A9581A" w:rsidRPr="00A9581A" w:rsidRDefault="00A9581A" w:rsidP="00F363F7">
            <w:pPr>
              <w:spacing w:after="0" w:line="240" w:lineRule="auto"/>
              <w:ind w:firstLine="142"/>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c>
          <w:tcPr>
            <w:tcW w:w="5386"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Фактура</w:t>
            </w:r>
          </w:p>
        </w:tc>
      </w:tr>
      <w:tr w:rsidR="00A9581A" w:rsidRPr="00A9581A" w:rsidTr="00F363F7">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c>
          <w:tcPr>
            <w:tcW w:w="5386"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r>
    </w:tbl>
    <w:p w:rsidR="00A9581A" w:rsidRPr="00A9581A" w:rsidRDefault="00A9581A" w:rsidP="00A9581A">
      <w:pPr>
        <w:spacing w:after="0" w:line="240" w:lineRule="auto"/>
        <w:ind w:firstLine="426"/>
        <w:rPr>
          <w:rFonts w:ascii="Tahoma" w:eastAsia="Times New Roman" w:hAnsi="Tahoma" w:cs="Tahoma"/>
          <w:vanish/>
          <w:sz w:val="24"/>
          <w:szCs w:val="24"/>
          <w:lang w:eastAsia="bg-BG"/>
        </w:rPr>
      </w:pPr>
    </w:p>
    <w:tbl>
      <w:tblPr>
        <w:tblW w:w="0" w:type="auto"/>
        <w:tblCellSpacing w:w="0" w:type="dxa"/>
        <w:tblCellMar>
          <w:top w:w="15" w:type="dxa"/>
          <w:left w:w="15" w:type="dxa"/>
          <w:bottom w:w="15" w:type="dxa"/>
          <w:right w:w="15" w:type="dxa"/>
        </w:tblCellMar>
        <w:tblLook w:val="04A0"/>
      </w:tblPr>
      <w:tblGrid>
        <w:gridCol w:w="3559"/>
        <w:gridCol w:w="3827"/>
      </w:tblGrid>
      <w:tr w:rsidR="00A9581A" w:rsidRPr="00A9581A" w:rsidTr="00F363F7">
        <w:trPr>
          <w:tblCellSpacing w:w="0" w:type="dxa"/>
        </w:trPr>
        <w:tc>
          <w:tcPr>
            <w:tcW w:w="3559" w:type="dxa"/>
            <w:vAlign w:val="center"/>
            <w:hideMark/>
          </w:tcPr>
          <w:p w:rsidR="00A9581A" w:rsidRPr="00A9581A" w:rsidRDefault="00A9581A" w:rsidP="00F363F7">
            <w:pPr>
              <w:spacing w:after="0" w:line="240" w:lineRule="auto"/>
              <w:ind w:firstLine="426"/>
              <w:divId w:val="757824027"/>
              <w:rPr>
                <w:rFonts w:ascii="Tahoma" w:eastAsia="Times New Roman" w:hAnsi="Tahoma" w:cs="Tahoma"/>
                <w:sz w:val="24"/>
                <w:szCs w:val="24"/>
                <w:lang w:eastAsia="bg-BG"/>
              </w:rPr>
            </w:pPr>
            <w:r w:rsidRPr="00A9581A">
              <w:rPr>
                <w:rFonts w:ascii="Tahoma" w:eastAsia="Times New Roman" w:hAnsi="Tahoma" w:cs="Tahoma"/>
                <w:sz w:val="24"/>
                <w:szCs w:val="24"/>
                <w:lang w:eastAsia="bg-BG"/>
              </w:rPr>
              <w:t>Дата.................................</w:t>
            </w:r>
          </w:p>
        </w:tc>
        <w:tc>
          <w:tcPr>
            <w:tcW w:w="3827"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Подпис и печат</w:t>
            </w:r>
          </w:p>
        </w:tc>
      </w:tr>
      <w:tr w:rsidR="00A9581A" w:rsidRPr="00A9581A" w:rsidTr="00F363F7">
        <w:trPr>
          <w:tblCellSpacing w:w="0" w:type="dxa"/>
        </w:trPr>
        <w:tc>
          <w:tcPr>
            <w:tcW w:w="3559"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c>
          <w:tcPr>
            <w:tcW w:w="3827"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на банката гарант:</w:t>
            </w:r>
          </w:p>
        </w:tc>
      </w:tr>
      <w:tr w:rsidR="00A9581A" w:rsidRPr="00A9581A" w:rsidTr="00F363F7">
        <w:trPr>
          <w:tblCellSpacing w:w="0" w:type="dxa"/>
        </w:trPr>
        <w:tc>
          <w:tcPr>
            <w:tcW w:w="3559"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c>
          <w:tcPr>
            <w:tcW w:w="3827" w:type="dxa"/>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r>
    </w:tbl>
    <w:p w:rsidR="00A9581A" w:rsidRPr="00A9581A" w:rsidRDefault="00A9581A" w:rsidP="00A9581A">
      <w:pPr>
        <w:spacing w:after="0" w:line="240" w:lineRule="auto"/>
        <w:ind w:firstLine="426"/>
        <w:rPr>
          <w:rFonts w:ascii="Tahoma" w:eastAsia="Times New Roman" w:hAnsi="Tahoma" w:cs="Tahoma"/>
          <w:vanish/>
          <w:sz w:val="24"/>
          <w:szCs w:val="24"/>
          <w:lang w:eastAsia="bg-BG"/>
        </w:rPr>
      </w:pPr>
    </w:p>
    <w:tbl>
      <w:tblPr>
        <w:tblW w:w="0" w:type="auto"/>
        <w:tblCellSpacing w:w="0" w:type="dxa"/>
        <w:tblCellMar>
          <w:top w:w="15" w:type="dxa"/>
          <w:left w:w="15" w:type="dxa"/>
          <w:bottom w:w="15" w:type="dxa"/>
          <w:right w:w="15" w:type="dxa"/>
        </w:tblCellMar>
        <w:tblLook w:val="04A0"/>
      </w:tblPr>
      <w:tblGrid>
        <w:gridCol w:w="9953"/>
      </w:tblGrid>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Приемам банковата</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гаранция:</w:t>
            </w:r>
          </w:p>
        </w:tc>
      </w:tr>
      <w:tr w:rsidR="00A9581A" w:rsidRPr="00A9581A" w:rsidTr="00A9581A">
        <w:trPr>
          <w:tblCellSpacing w:w="0" w:type="dxa"/>
        </w:trPr>
        <w:tc>
          <w:tcPr>
            <w:tcW w:w="0" w:type="auto"/>
            <w:vAlign w:val="center"/>
            <w:hideMark/>
          </w:tcPr>
          <w:p w:rsidR="00A9581A" w:rsidRPr="00A9581A" w:rsidRDefault="00A9581A" w:rsidP="00F363F7">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Дата ................. Подпис: ...................................................................................................................................</w:t>
            </w:r>
          </w:p>
        </w:tc>
      </w:tr>
      <w:tr w:rsidR="00A9581A" w:rsidRPr="00A9581A" w:rsidTr="00A9581A">
        <w:trPr>
          <w:tblCellSpacing w:w="0" w:type="dxa"/>
        </w:trPr>
        <w:tc>
          <w:tcPr>
            <w:tcW w:w="0" w:type="auto"/>
            <w:vAlign w:val="center"/>
            <w:hideMark/>
          </w:tcPr>
          <w:p w:rsidR="00A9581A" w:rsidRPr="00A9581A" w:rsidRDefault="00A9581A" w:rsidP="00A9581A">
            <w:pPr>
              <w:spacing w:before="100" w:beforeAutospacing="1" w:after="100" w:afterAutospacing="1" w:line="240" w:lineRule="auto"/>
              <w:ind w:right="374" w:firstLine="426"/>
              <w:jc w:val="right"/>
              <w:rPr>
                <w:rFonts w:ascii="Tahoma" w:eastAsia="Times New Roman" w:hAnsi="Tahoma" w:cs="Tahoma"/>
                <w:sz w:val="24"/>
                <w:szCs w:val="24"/>
                <w:lang w:eastAsia="bg-BG"/>
              </w:rPr>
            </w:pPr>
            <w:r w:rsidRPr="00A9581A">
              <w:rPr>
                <w:rFonts w:ascii="Tahoma" w:eastAsia="Times New Roman" w:hAnsi="Tahoma" w:cs="Tahoma"/>
                <w:sz w:val="24"/>
                <w:szCs w:val="24"/>
                <w:lang w:eastAsia="bg-BG"/>
              </w:rPr>
              <w:t>(министър на земеделието и горите</w:t>
            </w:r>
          </w:p>
        </w:tc>
      </w:tr>
      <w:tr w:rsidR="00A9581A" w:rsidRPr="00A9581A" w:rsidTr="00A9581A">
        <w:trPr>
          <w:tblCellSpacing w:w="0" w:type="dxa"/>
        </w:trPr>
        <w:tc>
          <w:tcPr>
            <w:tcW w:w="0" w:type="auto"/>
            <w:vAlign w:val="center"/>
            <w:hideMark/>
          </w:tcPr>
          <w:p w:rsidR="00A9581A" w:rsidRPr="00A9581A" w:rsidRDefault="00A9581A" w:rsidP="00A9581A">
            <w:pPr>
              <w:spacing w:before="100" w:beforeAutospacing="1" w:after="100" w:afterAutospacing="1" w:line="240" w:lineRule="auto"/>
              <w:ind w:right="374" w:firstLine="426"/>
              <w:jc w:val="right"/>
              <w:rPr>
                <w:rFonts w:ascii="Tahoma" w:eastAsia="Times New Roman" w:hAnsi="Tahoma" w:cs="Tahoma"/>
                <w:sz w:val="24"/>
                <w:szCs w:val="24"/>
                <w:lang w:eastAsia="bg-BG"/>
              </w:rPr>
            </w:pPr>
            <w:r w:rsidRPr="00A9581A">
              <w:rPr>
                <w:rFonts w:ascii="Tahoma" w:eastAsia="Times New Roman" w:hAnsi="Tahoma" w:cs="Tahoma"/>
                <w:sz w:val="24"/>
                <w:szCs w:val="24"/>
                <w:lang w:eastAsia="bg-BG"/>
              </w:rPr>
              <w:t>или овластено от него лице)</w:t>
            </w:r>
          </w:p>
        </w:tc>
      </w:tr>
      <w:tr w:rsidR="00A9581A" w:rsidRPr="00A9581A" w:rsidTr="00A9581A">
        <w:trPr>
          <w:tblCellSpacing w:w="0" w:type="dxa"/>
        </w:trPr>
        <w:tc>
          <w:tcPr>
            <w:tcW w:w="0" w:type="auto"/>
            <w:vAlign w:val="center"/>
            <w:hideMark/>
          </w:tcPr>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w:t>
            </w:r>
          </w:p>
        </w:tc>
      </w:tr>
    </w:tbl>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 8. В Закона за защита на растенията (обн., ДВ, бр. 91 от 1997 г.; изм., бр. 90 от 1999 г., бр. 96 от 2001 г., бр. 18 от 2004 г., бр. 26, 30 и 31 от 2006 г.) чл. 12а се отменя.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9. В Закона за животновъдството (обн., ДВ, бр. 65 от 2000 г.; изм., бр. 18 от 2004 г., бр. 87 и 105 от 2005 г., бр. 30 и 34 от 2006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Членове 14 - 14е се отменят.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 чл. 38д:</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а) в ал. 1 думата "Класификаторите" се заменя с "Кланиците";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б) алинея 2 се отменя.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3. Членове 51а и 51б се отменят.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10. В Закона за марките и географските означения (обн., ДВ, бр. 81 от 1999 г.; попр., бр. 82 от 1999 г.; изм., бр. 28, 43, 94 и 105 от 2005 г., бр. 30 и 73 от 2006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Създава се чл. 57а: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"Служебно заличаване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lang w:eastAsia="bg-BG"/>
        </w:rPr>
        <w:t>Чл. 57а.</w:t>
      </w:r>
      <w:r w:rsidRPr="00A9581A">
        <w:rPr>
          <w:rFonts w:ascii="Tahoma" w:eastAsia="Times New Roman" w:hAnsi="Tahoma" w:cs="Tahoma"/>
          <w:sz w:val="24"/>
          <w:szCs w:val="24"/>
          <w:lang w:eastAsia="bg-BG"/>
        </w:rPr>
        <w:t xml:space="preserve">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продукти и храни със защитени географски означения.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защитени географски означения. Заличаването се извършва в едномесечен срок от уведомяването."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2. Параграф 45 от преходните и заключителните разпоредби на Закона за изменение и допълнение на Закона за марките и географските означения (ДВ, бр. 43 от 2005 г.) се отменя.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11. В Закона за рибарството и аквакултурите (обн., ДВ., бр. 41 от 2001 г.; изм., бр. 88, 94 и 105 от 2005 г., бр. 30, 65 и 82 от 2006 г.) се създава чл. 4а: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w:t>
      </w:r>
      <w:r w:rsidRPr="00A9581A">
        <w:rPr>
          <w:rFonts w:ascii="Tahoma" w:eastAsia="Times New Roman" w:hAnsi="Tahoma" w:cs="Tahoma"/>
          <w:b/>
          <w:bCs/>
          <w:sz w:val="24"/>
          <w:szCs w:val="24"/>
          <w:lang w:eastAsia="bg-BG"/>
        </w:rPr>
        <w:t>Чл. 4а.</w:t>
      </w:r>
      <w:r w:rsidRPr="00A9581A">
        <w:rPr>
          <w:rFonts w:ascii="Tahoma" w:eastAsia="Times New Roman" w:hAnsi="Tahoma" w:cs="Tahoma"/>
          <w:sz w:val="24"/>
          <w:szCs w:val="24"/>
          <w:lang w:eastAsia="bg-BG"/>
        </w:rPr>
        <w:t xml:space="preserve"> (1) Министерският съвет по предложение на министъра на земеделието и горите определя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Министърът на земеделието и горите уведомява Европейската комисия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Министърът на земеделието и горите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Държавен фонд "Земеделие" прилага разрешените от Европейската комисия схеми на помощ или индивидуални помощи и минимални помощи.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(5) Условията и редът за прилагане и наблюдение на прилагането на държавните помощи се определят с наредба на министъра на земеделието и горите."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12. Законът влиза в сила от 1 януари 2007 г., с изключение на § 7, който влиза в сила от датата на обнародването му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Законът е приет от 40-то Народно събрание на 15 ноември 2006 г. и е подпечатан с официалния печат на Народното събрание.</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 xml:space="preserve">КЪМ ЗАКОНА ЗА ИЗМЕНЕНИЕ И ДОПЪЛНЕНИЕ НА ЗАКОНА ЗА СЪХРАНЕНИЕ И ТЪРГОВИЯ СЪС ЗЪРНО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16 ОТ 2008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28. В Закона за прилагане на Общите организации на пазарите на земеделски продукти на Европейския съюз (ДВ, бр. 96 от 2006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 . . . . . . . . . . . . . . . . . . . . . . . . . . . . . . . .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Навсякъде в закона думите "Министерството на земеделието и горите" и "министъра/ът на земеделието и горите" се заменят съответно с "Министерството на земеделието и продоволствието " и "министъра/ът на земеделието и продоволствието.</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 xml:space="preserve">КЪМ ЗАКОНА ЗА ИЗМЕНЕНИЕ НА ЗАКОНА ЗА ТУРИЗМА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82 ОТ 2009 Г., В СИЛА ОТ 16.10.2009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59. Законът влиза в сила от деня на обнародването му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КЪМ ЗАКОНА ЗА ИЗМЕНЕНИЕ И ДОПЪЛНЕНИЕ НА ЗАКОНА ЗА ЖИВОТНОВЪДСТВОТО</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26 от 2010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64. В Закона за прилагане на Общите организации на пазарите на земеделски продукти на Европейския съюз (обн., ДВ, бр. 96 от 2006 г.; изм., бр. 16 от 2008 г., бр. 10 и 82 от 2009 г.) се правят следните изменения и допълнения: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 . . . . . . . . . . . . . . . . . . . . . . . . . . . . . . . .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земеделието и храните" и "министърът на земеделието и храните".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Заключителни разпоредби</w:t>
      </w:r>
      <w:r w:rsidRPr="00A9581A">
        <w:rPr>
          <w:rFonts w:ascii="Tahoma" w:eastAsia="Times New Roman" w:hAnsi="Tahoma" w:cs="Tahoma"/>
          <w:sz w:val="24"/>
          <w:szCs w:val="24"/>
          <w:lang w:eastAsia="bg-BG"/>
        </w:rPr>
        <w:br/>
        <w:t>КЪМ ЗАКОНА ЗА ИЗМЕНЕНИЕ И ДОПЪЛНЕНИЕ НА ЗАКОНА ЗА ПРИЛАГАНЕ НА ОБЩИТЕ ОРГАНИЗАЦИИ НА ПАЗАРИТЕ НА ЗЕМЕДЕЛСКИ ПРОДУКТИ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80 ОТ 2010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 xml:space="preserve">КЪМ ЗАКОНА ЗА БЪЛГАРСКАТА АГЕНЦИЯ ПО БЕЗОПАСНОСТ НА ХРАНИТЕ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8 ОТ 2011 Г., В СИЛА ОТ 25.01.2011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30. Законът влиза в сила от деня на обнародването му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F363F7">
        <w:rPr>
          <w:rFonts w:ascii="Tahoma" w:eastAsia="Times New Roman" w:hAnsi="Tahoma" w:cs="Tahoma"/>
          <w:b/>
          <w:sz w:val="24"/>
          <w:szCs w:val="24"/>
          <w:lang w:eastAsia="bg-BG"/>
        </w:rPr>
        <w:t>Заключителни разпоредби</w:t>
      </w:r>
      <w:r w:rsidRPr="00A9581A">
        <w:rPr>
          <w:rFonts w:ascii="Tahoma" w:eastAsia="Times New Roman" w:hAnsi="Tahoma" w:cs="Tahoma"/>
          <w:sz w:val="24"/>
          <w:szCs w:val="24"/>
          <w:lang w:eastAsia="bg-BG"/>
        </w:rPr>
        <w:br/>
        <w:t>КЪМ ЗАКОНА ЗА ИЗМЕНЕНИЕ И ДОПЪЛНЕНИЕ НА ЗАКОНА ЗА ПРИЛАГАНЕ НА ОБЩИТЕ ОРГАНИЗАЦИИ НА ПАЗАРИТЕ НА ЗЕМЕДЕЛСКИ ПРОДУКТИ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99 ОТ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67. (1) Министърът на земеделието и храните издава наредбата по чл. 56, ал. 3 за прилагане на националната програма по чл. 57, ал. 4 в срок до 1 декември 2013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Министърът на земеделието и храните издава наредбите по чл. 17, ал. 1, чл. 55в и чл. 58л, ал. 3 в тримесечен срок от влизането в сила на този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Министерският съвет издава наредбата по чл. 55г, ал. 3 в 6-месечен срок от влизането в сила на този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(4) Директорът на Агенция "Митници" и изпълнителният директор на Българската агенция по безопасност на храните издават инструкцията по чл. 42, ал. 3 в тримесечен срок от влизането в сила на този закон.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68. Наредба № 1 от 26 януари 2009 г. за условията и реда за предоставяне на финансова помощ по Националната програма за подпомагане на лозаро-винарския сектор 2008/2009 - 2013/2014 г. (обн., ДВ, бр. 10 от 2009 г.; изм., бр. 62 и 76 от 2010 г., бр. 53 и 75 от 2013 г.) се прилага, доколкото не противоречи на разпоредбите на този закон.</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КЪМ ЗАКОНА ЗА ИЗМЕНЕНИЕ НА ЗАКОНА ЗА ЗАБРАНА НА ХИМИЧЕСКОТО ОРЪЖИЕ И ЗА КОНТРОЛ НА ТОКСИЧНИТЕ ХИМИЧЕСКИ ВЕЩЕСТВА И ТЕХНИТЕ ПРЕКУРСОРИ</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14 ОТ 2015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44.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F363F7" w:rsidRDefault="00A9581A" w:rsidP="00A9581A">
      <w:pPr>
        <w:spacing w:before="100" w:beforeAutospacing="1" w:after="100" w:afterAutospacing="1" w:line="240" w:lineRule="auto"/>
        <w:ind w:firstLine="426"/>
        <w:rPr>
          <w:rFonts w:ascii="Tahoma" w:eastAsia="Times New Roman" w:hAnsi="Tahoma" w:cs="Tahoma"/>
          <w:b/>
          <w:sz w:val="24"/>
          <w:szCs w:val="24"/>
          <w:lang w:eastAsia="bg-BG"/>
        </w:rPr>
      </w:pPr>
      <w:r w:rsidRPr="00F363F7">
        <w:rPr>
          <w:rFonts w:ascii="Tahoma" w:eastAsia="Times New Roman" w:hAnsi="Tahoma" w:cs="Tahoma"/>
          <w:b/>
          <w:sz w:val="24"/>
          <w:szCs w:val="24"/>
          <w:lang w:eastAsia="bg-BG"/>
        </w:rPr>
        <w:t>Преходни и Заключителни разпоредби</w:t>
      </w:r>
      <w:r w:rsidRPr="00F363F7">
        <w:rPr>
          <w:rFonts w:ascii="Tahoma" w:eastAsia="Times New Roman" w:hAnsi="Tahoma" w:cs="Tahoma"/>
          <w:b/>
          <w:sz w:val="24"/>
          <w:szCs w:val="24"/>
          <w:lang w:eastAsia="bg-BG"/>
        </w:rPr>
        <w:br/>
        <w:t xml:space="preserve">КЪМ ЗАКОНА ЗА ЗАКРИВАНЕ НА НАЦИОНАЛНАТА СЛУЖБА ПО ЗЪРНОТО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57 ОТ 2015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10. (1) В едномесечен срок от влизането в сила на закона Министерският съвет издава постановление по § 4, ал. 4.</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В тримесечен срок от влизането в сила на закона министърът на земеделието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 xml:space="preserve">КЪМ ЗАКОН ЗА ИЗМЕНЕНИЕ И ДОПЪЛНЕНИЕ НА ЗАКОНА ЗА ПРИЛАГАНЕ НА ОБЩАТА ОРГАНИЗАЦИЯ НА ПАЗАРИТЕ НА ЗЕМЕДЕЛСКИ ПРОДУКТИ НА ЕВРОПЕЙСКИЯ СЪЮЗ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19 ОТ 2016 Г., В СИЛА ОТ 01.04.2016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27. Одобрените изкупвачи до влизането в сила на този закон се вписват служебно в регистъра по чл. 55д, ал. 4.</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 28. Законът влиза в сила от 1 април 2016 г.</w:t>
      </w: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Заключителни разпоредби</w:t>
      </w:r>
      <w:r w:rsidRPr="00A9581A">
        <w:rPr>
          <w:rFonts w:ascii="Tahoma" w:eastAsia="Times New Roman" w:hAnsi="Tahoma" w:cs="Tahoma"/>
          <w:sz w:val="24"/>
          <w:szCs w:val="24"/>
          <w:lang w:eastAsia="bg-BG"/>
        </w:rPr>
        <w:br/>
        <w:t>КЪМ ЗАКОНА ЗА ИЗМЕНЕНИЕ НА ЗАКОНА ЗА БЪЛГАРСКАТА АГЕНЦИЯ ПО БЕЗОПАСНОСТ НА ХРАНИТЕ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58 ОТ 2017 Г., В СИЛА ОТ 18.07.2017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58.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 . . . . . . . . . . . . . . . . . . . . . . . . . . . . . . . .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76. Законът влиза в сила от деня на обнародването му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 xml:space="preserve">КЪМ ЗАКОНА ЗА ИЗМЕНЕНИЕ И ДОПЪЛНЕНИЕ НА ЗАКОНА ЗА ПОСЕВНИЯ И ПОСАДЪЧНИЯ МАТЕРИАЛ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17 ОТ 2018 Г., В СИЛА ОТ 23.02.2018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38. Законът влиза в сила от деня на обнародването му в "Държавен вестник".</w:t>
      </w: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Заключителни разпоредби</w:t>
      </w:r>
      <w:r w:rsidRPr="00A9581A">
        <w:rPr>
          <w:rFonts w:ascii="Tahoma" w:eastAsia="Times New Roman" w:hAnsi="Tahoma" w:cs="Tahoma"/>
          <w:sz w:val="24"/>
          <w:szCs w:val="24"/>
          <w:lang w:eastAsia="bg-BG"/>
        </w:rPr>
        <w:br/>
        <w:t>КЪМ ЗАКОНА ЗА ИЗМЕНЕНИЕ И ДОПЪЛНЕНИЕ НА ЗАКОНА ЗА ФУРАЖИТЕ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17 ОТ 2018 Г., В СИЛА ОТ 23.02.2018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66. Законът влиза в сила от деня на обнародването му в "Държавен вестник".</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Преходни и Заключителни разпоредби</w:t>
      </w:r>
      <w:r w:rsidRPr="00A9581A">
        <w:rPr>
          <w:rFonts w:ascii="Tahoma" w:eastAsia="Times New Roman" w:hAnsi="Tahoma" w:cs="Tahoma"/>
          <w:sz w:val="24"/>
          <w:szCs w:val="24"/>
          <w:lang w:eastAsia="bg-BG"/>
        </w:rPr>
        <w:br/>
        <w:t xml:space="preserve">КЪМ ЗАКОНА ЗА ИЗМЕНЕНИЕ И ДОПЪЛНЕНИЕ НА ЗАКОНА ЗА ПРИЛАГАНЕ НА ОБЩАТА ОРГАНИЗАЦИЯ НА ПАЗАРИТЕ НА ЗЕМЕДЕЛСКИ ПРОДУКТИ НА ЕВРОПЕЙСКИЯ СЪЮЗ </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(ОБН. - ДВ, БР. 106 ОТ 2018 Г.)</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62. (1) В едногодишен срок от влизането в сила на този закон Министерството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1. разработва и пуска в експлоатация публичните регистри по чл. 16, ал. 3, чл. 16а, 41, чл. 58а, ал. 5, чл. 58б, ал. 7 и чл. 58н, ал. 5;</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регистри по т. 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(2) До пускането в експлоатация на регистрите по ал. 1, т. 1 се прилага досегашният ред.</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(3) До пускането в експлоатация на регистъра по чл. 58н, ал. 5 вписването на обектите за съхранение на зърно в страната и лицата, които ги стопанисват, се извършва по досегашния ред.</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документите по чл. 23, ал. 1, т. 4, буква "б".</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w:t>
      </w:r>
      <w:hyperlink r:id="rId15" w:history="1">
        <w:r w:rsidRPr="00A9581A">
          <w:rPr>
            <w:rFonts w:ascii="Tahoma" w:eastAsia="Times New Roman" w:hAnsi="Tahoma" w:cs="Tahoma"/>
            <w:color w:val="0000FF"/>
            <w:sz w:val="24"/>
            <w:szCs w:val="24"/>
            <w:u w:val="single"/>
            <w:lang w:eastAsia="bg-BG"/>
          </w:rPr>
          <w:t>интернет страницата</w:t>
        </w:r>
      </w:hyperlink>
      <w:r w:rsidRPr="00A9581A">
        <w:rPr>
          <w:rFonts w:ascii="Tahoma" w:eastAsia="Times New Roman" w:hAnsi="Tahoma" w:cs="Tahoma"/>
          <w:sz w:val="24"/>
          <w:szCs w:val="24"/>
          <w:lang w:eastAsia="bg-BG"/>
        </w:rPr>
        <w:t xml:space="preserve"> на министерството не по-късно от 14 дни преди датата на пускането в експлоатация на съответния регистър.</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before="100" w:beforeAutospacing="1" w:after="100" w:afterAutospacing="1"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Релевантни актове от Европейското законодателство</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КОНСОЛИДИРАН ТЕКСТ НА ДОГОВОРА ЗА ФУНКЦИОНИРАНЕТО НА ЕВРОПЕЙСКИЯ СЪЮЗ</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b/>
          <w:bCs/>
          <w:sz w:val="24"/>
          <w:szCs w:val="24"/>
          <w:u w:val="single"/>
          <w:lang w:eastAsia="bg-BG"/>
        </w:rPr>
        <w:t>Регламенти:</w:t>
      </w:r>
    </w:p>
    <w:p w:rsidR="00A9581A" w:rsidRPr="00A9581A" w:rsidRDefault="00A9581A" w:rsidP="00A9581A">
      <w:pPr>
        <w:spacing w:after="0" w:line="240" w:lineRule="auto"/>
        <w:ind w:firstLine="426"/>
        <w:rPr>
          <w:rFonts w:ascii="Tahoma" w:eastAsia="Times New Roman" w:hAnsi="Tahoma" w:cs="Tahoma"/>
          <w:sz w:val="24"/>
          <w:szCs w:val="24"/>
          <w:lang w:eastAsia="bg-BG"/>
        </w:rPr>
      </w:pP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ДЕЛЕГИРАН РЕГЛАМЕНТ (ЕС) 2017/40 НА КОМИСИЯТА от 3 ноември 2016 година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ЗА ИЗПЪЛНЕНИЕ (ЕС) 2017/39 НА КОМИСИЯТА от 3 ноември 2016 година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ЗА ИЗПЪЛНЕНИЕ (ЕС) 2016/1240 НА КОМИСИЯТА от 18 май 2016 година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ЗА ИЗПЪЛНЕНИЕ (ЕС) 2016/1239 НА КОМИСИЯТА от 18 май 2016 година за определяне на правила за прилагането на Регламент (ЕС) № 1308/2013 на </w:t>
      </w:r>
      <w:r w:rsidRPr="00A9581A">
        <w:rPr>
          <w:rFonts w:ascii="Tahoma" w:eastAsia="Times New Roman" w:hAnsi="Tahoma" w:cs="Tahoma"/>
          <w:sz w:val="24"/>
          <w:szCs w:val="24"/>
          <w:lang w:eastAsia="bg-BG"/>
        </w:rPr>
        <w:lastRenderedPageBreak/>
        <w:t>Европейския парламент и на Съвета по отношение на системата за лицензии за внос и износ</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ДЕЛЕГИРАН РЕГЛАМЕНТ (ЕС) 2016/1238 НА КОМИСИЯТА от 18 май 2016 година за допълване на Регламент (ЕС) № 1308/2013 на Европейския парламент и на Съвета по отношение на публичната интервенция и помощта за частно складиране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ДЕЛЕГИРАН РЕГЛАМЕНТ (ЕС) 2016/1237 НА КОМИСИЯТА от 18 май 2016 година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ЗА ИЗПЪЛНЕНИЕ (ЕС) 2015/1831 НА КОМИСИЯТА от 7 октомври 2015 година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ДЕЛЕГИРАН РЕГЛАМЕНТ (ЕС) 2015/1829 НА КОМИСИЯТА от 23 април 2015 година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2015/1588 НА СЪВЕТА от 13 юли 2015 година относно прилагането на членове 107 и 108 от Договора за функционирането на Европейския съюз към определени категории хоризонтална държавна помощ</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1144/2014 НА ЕВРОПЕЙСКИЯ ПАРЛАМЕНТ И НА СЪВЕТА от 22 октомври 2014 година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510/2014 НА ЕВРОПЕЙСКИЯ ПАРЛАМЕНТ И НА СЪВЕТА от 16 април 2014 година за определяне на търговския режим, приложим за някои стоки, получени от преработката на селскостопански продукти и за отмяна на регламенти (ЕО) № 1216/2009 и (ЕО) № 614/2009 на Съвета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1151/2012 НА ЕВРОПЕЙСКИЯ ПАРЛАМЕНТ И НА СЪВЕТА от 21 ноември 2012 година относно схемите за качество на селскостопанските продукти и храни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РЕГЛАМЕНТ (ЕС) № 807/2010 НА КОМИСИЯТА от 14 септември 2010 година относно установяване на подробни правила за снабдяването с храна от интервенционни складове в полза на най-нуждаещите се лица в Съюза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578/2010 НА КОМИСИЯТА от 29 юни 2010 година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(ЕС) № 1272/2009 НА КОМИСИЯТА от 11 декември 2009 година за установяване на общи подробни правила за прилагане на Регламент (ЕО) № 1234/2007 на Съвета относно изкупуване и продаване на селскостопански продукти при публична интервенция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1216/2009 НА СЪВЕТА от 30 ноември 2009 година за определяне на търговския режим, приложим за някои стоки, получени от преработката на селскостопански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891/2009 НА КОМИСИЯТА от 25 септември 2009 година за откриване и управление на някои тарифни квоти на Общността в сектора на захарта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612/2009 НА КОМИСИЯТА от 7 юли 2009 година за установяване на общи подробни правила за прилагане на режима на възстановяванията при износ на земеделски продукти (преработена версия)</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826/2008 НА КОМИСИЯТА от 20 август 2008 година за определяне на общи правила за предоставянето на помощ за частно складиране на някои земеделски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687/2008 НА КОМИСИЯТА от 18 юли 2008 година за установяване на процедури за приемане на зърнените култури от разплащателните агенции или интервенционните агенции и установяване на методи за анализ за определяне на качеството на зърното (кодифицирана версия)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657/2008 НА КОМИСИЯТА от 10 юли 2008 година за определяне на подробни правила за прилагане на Регламент (ЕО) № 1234/2007 на Съвета по отношение на отпускането на помощ от Общността за доставяне на мляко и някои млечни продукти на учениците в учебните заведения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543/2008 НА КОМИСИЯТА от 16 юни 2008 година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501/2008 НА КОМИСИЯТА от 5 юни 2008 година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485/2008 НА СЪВЕТА от 26 май 2008 година относно проверките от страна на държавите-членки на транзакции, съставляващи част от системата за финансиране на Европейския фонд за гарантиране на земеделието (кодифицирана версия)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376/2008 НА КОМИСИЯТА от 23 април 2008 година за определяне на общи подробни правила за прилагане на режима на лицензии за внос и </w:t>
      </w:r>
      <w:r w:rsidRPr="00A9581A">
        <w:rPr>
          <w:rFonts w:ascii="Tahoma" w:eastAsia="Times New Roman" w:hAnsi="Tahoma" w:cs="Tahoma"/>
          <w:sz w:val="24"/>
          <w:szCs w:val="24"/>
          <w:lang w:eastAsia="bg-BG"/>
        </w:rPr>
        <w:lastRenderedPageBreak/>
        <w:t>износ и сертификати за предварително фиксиране за селскостопанските продукти (кодифицирана версия)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361/2008 НА СЪВЕТА от 14 април 2008 година за изменение на Регламент (ЕО) № 1234/2007 за установяване на обща организация на селскостопанските пазари и относно специфични разпоредби за някои земеделски продукти (Общ регламент за ООП)</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105/2008 НА КОМИСИЯТА от 5 февруари 2008 година за определяне на подробни правила за прилагането на Регламент (ЕО) № 1255/1999 на Съвета по отношение на интервенцията на пазара на масло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3/2008 НА СЪВЕТА от 17 декември 2007 година относно действията за информиране и насърчаване, свързани със селскостопанските продукти на вътрешния пазар и в трети страни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1580/2007 НА КОМИСИЯТА от 21 декември 2007 година за определяне на правила за прилагане на Регламенти (ЕО) № 2200/96, (ЕО) № 2201/96 и (ЕО) № 1182/2007 на Съвета в сектора на плодовете и зеленчуците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1537/2007 НА КОМИСИЯТА от 20 декември 2007 година за отпускане на компенсаторно обезщетение на организациите на производители за количеството риба тон, доставено на преработвателната промишленост през периода от 1 януари до 31 март 2007 г.</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1535/2007 НА КОМИСИЯТА от 20 декември 2007 година за прилагане на членове 87 и 88 от Договора за ЕО към помощите de minimis в сектора на производството на селскостопански продукти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Дата на изтичане на валидността: 31.12.2013 г.</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1234/2007 НА СЪВЕТА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834/2007 НА СЪВЕТА от 28 юни 2007 година относно биологичното производство и етикетирането на биологични продукти и за отмяна на Регламент (ЕИО) № 2092/91</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952/2006 НА КОМИСИЯТА от 29 юни 2006 година за установяване на подробни правила за прилагането на Регламент (ЕО) № 318/2006 на Съвета по отношение на управлението на пазара на захарта в Общността и системата от квоти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Дата на изтичане на валидността: 30.09.2010 г.</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510/2006 НА СЪВЕТА от 20 март 2006 година относно закрилата на географски указания и наименования за произход на земеделски продукти и храни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509/2006 НА СЪВЕТА от 20 март 2006 година относно селскостопански и хранителни продукти с традиционно специфичен характер</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318/2006 НА СЪВЕТА от 20 февруари 2006 година относно общата организация на пазарите в сектора на захарта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1043/2005 НА КОМИСИЯТА от 30 юни 2005 година за прилагането на Регламент (ЕО) № 3448/93 на Съвета относно системата за възстановяване на средства при износа на някои селскостопански продукти, изнасяни под формата на стоки, които не са включени в приложение I към Договора, както и на критериите за определяне размера на такова възстановяване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(ЕО) № 1860/2004 НА КОМИСИЯТА от 6 октомври 2004 година относно прилагането на членове 87 и 88 от Договора за ЕО спрямо минималните помощи в секторите на земеделието и рибарството </w:t>
      </w:r>
      <w:r w:rsidRPr="00A9581A">
        <w:rPr>
          <w:rFonts w:ascii="Tahoma" w:eastAsia="Times New Roman" w:hAnsi="Tahoma" w:cs="Tahoma"/>
          <w:color w:val="000000"/>
          <w:sz w:val="24"/>
          <w:szCs w:val="24"/>
          <w:lang w:eastAsia="bg-BG"/>
        </w:rPr>
        <w:t>(</w:t>
      </w:r>
      <w:r w:rsidRPr="00A9581A">
        <w:rPr>
          <w:rFonts w:ascii="Tahoma" w:eastAsia="Times New Roman" w:hAnsi="Tahoma" w:cs="Tahoma"/>
          <w:color w:val="FF0000"/>
          <w:sz w:val="24"/>
          <w:szCs w:val="24"/>
          <w:lang w:eastAsia="bg-BG"/>
        </w:rPr>
        <w:t>отм.</w:t>
      </w:r>
      <w:r w:rsidRPr="00A9581A">
        <w:rPr>
          <w:rFonts w:ascii="Tahoma" w:eastAsia="Times New Roman" w:hAnsi="Tahoma" w:cs="Tahoma"/>
          <w:color w:val="000000"/>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882/2004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РЕГЛАМЕНТ (ЕО) № 595/2004 НА КОМИСИЯТА от 9 юли 2001 година за определяне на подробни правила за прилагане на Регламент (ЕО) № 1788/2003 на Съвета относно въвеждането на такса в сектора на млякото и млечните продукти</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1788/2003 НА СЪВЕТА от 29 септември 2003 година за въвеждане на такса в сектора на млякото и млечните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1785/2003 НА СЪВЕТА от 29 септември 2003 година относно общата организация на пазара на ориз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1784/2003 НА СЪВЕТА от 29 септември 2003 година относно общата организация на пазара на зърнени култури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1535/2003 НА КОМИСИЯТА от 29 август 2003 година за определяне на подробни правила за прилагане на Регламент (ЕО) № 2201/96 на Съвета по отношение режима на помощи за продукти от преработени от плодове и зеленчуци (</w:t>
      </w:r>
      <w:r w:rsidRPr="00A9581A">
        <w:rPr>
          <w:rFonts w:ascii="Tahoma" w:eastAsia="Times New Roman" w:hAnsi="Tahoma" w:cs="Tahoma"/>
          <w:color w:val="FF0000"/>
          <w:sz w:val="24"/>
          <w:szCs w:val="24"/>
          <w:lang w:eastAsia="bg-BG"/>
        </w:rPr>
        <w:t>Дата на изтичане на валидността: 12.03.2014 г.</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2529/2001 НА СЪВЕТА от 19 декември 2001 година относно общата организация на пазара на овче и козе месо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1037/2001 НА СЪВЕТА от 22 май 2001 година относно разрешаване на предлагането и доставянето за директна консумация от човека на някои вносни вина, които може да са били подложени на енологични практики, непредвидени в Регламент (ЕО) № 1493/1999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214/2001 НА КОМИСИЯТА от 12 януари 2001 година относно определяне на подробни правила за прилагането на Регламент (EO) № 1255/1999 на Съвета по отношение на интервенцията на пазара на обезмаслено мляко на прах (ОМП)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2826/2000 НА СЪВЕТА от 19 декември 2000 година относно действията за информиране и насърчаване, свързани със селскостопанските продукти на вътрешния пазар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1291/2000 НА КОМИСИЯТА от 9 юни 2000 година за определяне на общи подробни правила за прилагане на режима на вносни и износни лицензии и сертификати за предварително фиксиране за селскостопански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824/2000 НА КОМИСИЯТА от 19 април 2000 година за установяване на процедури за приемане на зърнените култури от интервенционните агенции и установяване на методи за анализ за определяне на качеството на зърното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2771/1999 НА КОМИСИЯТА от 16 декември 1999 година относно определяне на подробни правила за прилагането на Регламент (ЕО) № 1255/1999 на Съвета относно интервенцията на пазара на масло и сметана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2702/1999 НА СЪВЕТА от 14 декември 1999 година относно действията за информиране и насърчаване на селскостопански продукти в трети страни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1255/1999 НА СЪВЕТА от 17 май 1999 година относно относно общата организация на пазара на мляко и млечни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1254/1999 НА СЪВЕТА от 17 май 1999 година относно общата организация на пазара на говеждо и телешко месо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800/1999 НА КОМИСИЯТА от 15 април 1999 година за установяване на общи подробни правила за прилагане на режима на възстановяванията при износ на земеделски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994/98 НА СЪВЕТА от 7 май 1998 година по прилагането на членове 92 и 93 от Договора за създаване на Европейската общност към някои категории хоризонтална държавна помощ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(ЕО) № 2201/96 НА СЪВЕТА от 28 октомври 1996 година относно общата организация на пазарите на продукти от преработени плодове и зеленчуци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lastRenderedPageBreak/>
        <w:t>РЕГЛАМЕНТ (ЕО) № 2200/96 НА СЪВЕТА от 28 октомври 1996 година относно общата организация на пазара на плодове и зеленчуци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(ЕИО) № 3149/92 НА КОМИСИЯТА от 29 октомври 1992 година относно установяване на подробни правила за снабдяването с храна от интервенционни складове в полза на най-нуждаещите се лица в Общността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(ЕИО) № 4045/89 НА СЪВЕТА от 21 декември 1989 година относно проверките от страна на държавите-членки на транзакции, съставляващи част от системата за финансиране на Европейския фонд за ориентиране и гарантиране на земеделието, секция "Гарантиране", и за отмяна на Директива 77/435/ЕИО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(ЕИО) № 3730/87 НА СЪВЕТА от 10 декември 1987 година относно определяне на общи правила за снабдяването с храна от интервенционни складове на определени организации и за разпределянето и сред най-нуждаещите се лица в Общността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(ЕИО) № 234/79 НА СЪВЕТА от 5 февруари 1979 година относно процедурата за адаптиране промяна на номенклатурата на Общата митническа тарифа, използвана за селскостопанските продукти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РЕГЛАМЕНТ (ЕИО) № 2759/75 НА СЪВЕТА от 29 октомври 1975 година относно общата организация на пазара на свинско месо (</w:t>
      </w:r>
      <w:r w:rsidRPr="00A9581A">
        <w:rPr>
          <w:rFonts w:ascii="Tahoma" w:eastAsia="Times New Roman" w:hAnsi="Tahoma" w:cs="Tahoma"/>
          <w:color w:val="FF0000"/>
          <w:sz w:val="24"/>
          <w:szCs w:val="24"/>
          <w:lang w:eastAsia="bg-BG"/>
        </w:rPr>
        <w:t>отм.</w:t>
      </w:r>
      <w:r w:rsidRPr="00A9581A">
        <w:rPr>
          <w:rFonts w:ascii="Tahoma" w:eastAsia="Times New Roman" w:hAnsi="Tahoma" w:cs="Tahoma"/>
          <w:sz w:val="24"/>
          <w:szCs w:val="24"/>
          <w:lang w:eastAsia="bg-BG"/>
        </w:rPr>
        <w:t>)</w:t>
      </w:r>
    </w:p>
    <w:p w:rsidR="00A9581A" w:rsidRPr="00A9581A" w:rsidRDefault="00A9581A" w:rsidP="00A9581A">
      <w:pPr>
        <w:spacing w:after="0" w:line="240" w:lineRule="auto"/>
        <w:ind w:firstLine="426"/>
        <w:rPr>
          <w:rFonts w:ascii="Tahoma" w:eastAsia="Times New Roman" w:hAnsi="Tahoma" w:cs="Tahoma"/>
          <w:sz w:val="24"/>
          <w:szCs w:val="24"/>
          <w:lang w:eastAsia="bg-BG"/>
        </w:rPr>
      </w:pPr>
      <w:r w:rsidRPr="00A9581A">
        <w:rPr>
          <w:rFonts w:ascii="Tahoma" w:eastAsia="Times New Roman" w:hAnsi="Tahoma" w:cs="Tahoma"/>
          <w:sz w:val="24"/>
          <w:szCs w:val="24"/>
          <w:lang w:eastAsia="bg-BG"/>
        </w:rPr>
        <w:t xml:space="preserve">РЕГЛАМЕНТ (ЕИО) № 922/72 НА СЪВЕТА от 2 май 1972 година за определяне на общите правила за предоставяне на помощ за копринени буби за 1972-1973 година на отглеждане </w:t>
      </w:r>
      <w:r w:rsidR="006721AE" w:rsidRPr="00A9581A">
        <w:rPr>
          <w:rFonts w:ascii="Tahoma" w:eastAsia="Times New Roman" w:hAnsi="Tahoma" w:cs="Tahoma"/>
          <w:sz w:val="24"/>
          <w:szCs w:val="24"/>
          <w:lang w:eastAsia="bg-BG"/>
        </w:rPr>
        <w:t>(</w:t>
      </w:r>
      <w:r w:rsidR="006721AE" w:rsidRPr="00A9581A">
        <w:rPr>
          <w:rFonts w:ascii="Tahoma" w:eastAsia="Times New Roman" w:hAnsi="Tahoma" w:cs="Tahoma"/>
          <w:color w:val="FF0000"/>
          <w:sz w:val="24"/>
          <w:szCs w:val="24"/>
          <w:lang w:eastAsia="bg-BG"/>
        </w:rPr>
        <w:t>отм.</w:t>
      </w:r>
      <w:r w:rsidR="006721AE" w:rsidRPr="00A9581A">
        <w:rPr>
          <w:rFonts w:ascii="Tahoma" w:eastAsia="Times New Roman" w:hAnsi="Tahoma" w:cs="Tahoma"/>
          <w:sz w:val="24"/>
          <w:szCs w:val="24"/>
          <w:lang w:eastAsia="bg-BG"/>
        </w:rPr>
        <w:t>)</w:t>
      </w:r>
    </w:p>
    <w:p w:rsidR="00EB6317" w:rsidRPr="00A9581A" w:rsidRDefault="00EB6317" w:rsidP="00A9581A">
      <w:pPr>
        <w:ind w:firstLine="426"/>
        <w:rPr>
          <w:rFonts w:ascii="Tahoma" w:hAnsi="Tahoma" w:cs="Tahoma"/>
        </w:rPr>
      </w:pPr>
    </w:p>
    <w:sectPr w:rsidR="00EB6317" w:rsidRPr="00A9581A" w:rsidSect="006721AE">
      <w:footerReference w:type="default" r:id="rId16"/>
      <w:pgSz w:w="11906" w:h="16838"/>
      <w:pgMar w:top="709" w:right="566" w:bottom="709" w:left="1417" w:header="708"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57" w:rsidRDefault="00885C57" w:rsidP="006721AE">
      <w:pPr>
        <w:spacing w:after="0" w:line="240" w:lineRule="auto"/>
      </w:pPr>
      <w:r>
        <w:separator/>
      </w:r>
    </w:p>
  </w:endnote>
  <w:endnote w:type="continuationSeparator" w:id="0">
    <w:p w:rsidR="00885C57" w:rsidRDefault="00885C57" w:rsidP="0067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AE" w:rsidRDefault="006721AE" w:rsidP="006721AE">
    <w:pPr>
      <w:pStyle w:val="a7"/>
      <w:framePr w:wrap="around" w:vAnchor="text" w:hAnchor="page" w:x="10624" w:y="6"/>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721AE" w:rsidRPr="006721AE" w:rsidRDefault="006721AE" w:rsidP="006721AE">
    <w:pPr>
      <w:pStyle w:val="a7"/>
      <w:ind w:right="360"/>
      <w:rPr>
        <w:rFonts w:ascii="Tahoma" w:hAnsi="Tahoma" w:cs="Tahoma"/>
        <w:sz w:val="14"/>
        <w:szCs w:val="20"/>
      </w:rPr>
    </w:pPr>
    <w:r w:rsidRPr="00935A92">
      <w:rPr>
        <w:rFonts w:ascii="Tahoma" w:hAnsi="Tahoma" w:cs="Tahoma"/>
        <w:sz w:val="14"/>
        <w:szCs w:val="20"/>
      </w:rPr>
      <w:t xml:space="preserve">ЗАКОН ЗА ПРИЛАГАНЕ НА ОБЩАТА ОРГАНИЗАЦИЯ НА ПАЗАРИТЕ НА ЗЕМЕДЕЛСКИ ПРОДУКТИ НА ЕВРОПЕЙСКИЯ СЪЮЗ </w:t>
    </w:r>
    <w:r>
      <w:rPr>
        <w:rFonts w:ascii="Tahoma" w:hAnsi="Tahoma" w:cs="Tahoma"/>
        <w:sz w:val="14"/>
        <w:szCs w:val="20"/>
      </w:rPr>
      <w:t>–</w:t>
    </w:r>
    <w:r w:rsidRPr="00935A92">
      <w:rPr>
        <w:rFonts w:ascii="Tahoma" w:hAnsi="Tahoma" w:cs="Tahoma"/>
        <w:sz w:val="14"/>
        <w:szCs w:val="20"/>
      </w:rPr>
      <w:t xml:space="preserve"> ЗПООПЗПЕС</w:t>
    </w:r>
    <w:r>
      <w:rPr>
        <w:rFonts w:ascii="Tahoma" w:hAnsi="Tahoma" w:cs="Tahoma"/>
        <w:sz w:val="14"/>
        <w:szCs w:val="20"/>
      </w:rPr>
      <w:t xml:space="preserve">   </w:t>
    </w:r>
  </w:p>
  <w:p w:rsidR="006721AE" w:rsidRDefault="006721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57" w:rsidRDefault="00885C57" w:rsidP="006721AE">
      <w:pPr>
        <w:spacing w:after="0" w:line="240" w:lineRule="auto"/>
      </w:pPr>
      <w:r>
        <w:separator/>
      </w:r>
    </w:p>
  </w:footnote>
  <w:footnote w:type="continuationSeparator" w:id="0">
    <w:p w:rsidR="00885C57" w:rsidRDefault="00885C57" w:rsidP="006721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A9581A"/>
    <w:rsid w:val="00045A9B"/>
    <w:rsid w:val="000D1470"/>
    <w:rsid w:val="00265AAA"/>
    <w:rsid w:val="002C4A22"/>
    <w:rsid w:val="003B6742"/>
    <w:rsid w:val="0042125D"/>
    <w:rsid w:val="0042214D"/>
    <w:rsid w:val="00477C5E"/>
    <w:rsid w:val="005751B4"/>
    <w:rsid w:val="00601442"/>
    <w:rsid w:val="00622D04"/>
    <w:rsid w:val="006721AE"/>
    <w:rsid w:val="00793BDE"/>
    <w:rsid w:val="00837572"/>
    <w:rsid w:val="0084424E"/>
    <w:rsid w:val="008821E3"/>
    <w:rsid w:val="00885C57"/>
    <w:rsid w:val="00926E09"/>
    <w:rsid w:val="00977CC1"/>
    <w:rsid w:val="009F3349"/>
    <w:rsid w:val="00A0723B"/>
    <w:rsid w:val="00A2096C"/>
    <w:rsid w:val="00A31EB0"/>
    <w:rsid w:val="00A9581A"/>
    <w:rsid w:val="00AB4B70"/>
    <w:rsid w:val="00B92D35"/>
    <w:rsid w:val="00BE7170"/>
    <w:rsid w:val="00C6363B"/>
    <w:rsid w:val="00C67400"/>
    <w:rsid w:val="00CA77EE"/>
    <w:rsid w:val="00E70872"/>
    <w:rsid w:val="00EB6317"/>
    <w:rsid w:val="00EE2CB3"/>
    <w:rsid w:val="00F363F7"/>
    <w:rsid w:val="00F82F9A"/>
    <w:rsid w:val="00FB4381"/>
    <w:rsid w:val="00FC56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81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9581A"/>
    <w:rPr>
      <w:rFonts w:ascii="Tahoma" w:hAnsi="Tahoma" w:cs="Tahoma"/>
      <w:sz w:val="16"/>
      <w:szCs w:val="16"/>
    </w:rPr>
  </w:style>
  <w:style w:type="paragraph" w:styleId="a5">
    <w:name w:val="header"/>
    <w:basedOn w:val="a"/>
    <w:link w:val="a6"/>
    <w:uiPriority w:val="99"/>
    <w:semiHidden/>
    <w:unhideWhenUsed/>
    <w:rsid w:val="006721AE"/>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6721AE"/>
  </w:style>
  <w:style w:type="paragraph" w:styleId="a7">
    <w:name w:val="footer"/>
    <w:basedOn w:val="a"/>
    <w:link w:val="a8"/>
    <w:unhideWhenUsed/>
    <w:rsid w:val="006721AE"/>
    <w:pPr>
      <w:tabs>
        <w:tab w:val="center" w:pos="4536"/>
        <w:tab w:val="right" w:pos="9072"/>
      </w:tabs>
      <w:spacing w:after="0" w:line="240" w:lineRule="auto"/>
    </w:pPr>
  </w:style>
  <w:style w:type="character" w:customStyle="1" w:styleId="a8">
    <w:name w:val="Долен колонтитул Знак"/>
    <w:basedOn w:val="a0"/>
    <w:link w:val="a7"/>
    <w:uiPriority w:val="99"/>
    <w:rsid w:val="006721AE"/>
  </w:style>
  <w:style w:type="character" w:styleId="a9">
    <w:name w:val="page number"/>
    <w:basedOn w:val="a0"/>
    <w:rsid w:val="006721AE"/>
  </w:style>
</w:styles>
</file>

<file path=word/webSettings.xml><?xml version="1.0" encoding="utf-8"?>
<w:webSettings xmlns:r="http://schemas.openxmlformats.org/officeDocument/2006/relationships" xmlns:w="http://schemas.openxmlformats.org/wordprocessingml/2006/main">
  <w:divs>
    <w:div w:id="93944346">
      <w:bodyDiv w:val="1"/>
      <w:marLeft w:val="0"/>
      <w:marRight w:val="0"/>
      <w:marTop w:val="0"/>
      <w:marBottom w:val="0"/>
      <w:divBdr>
        <w:top w:val="none" w:sz="0" w:space="0" w:color="auto"/>
        <w:left w:val="none" w:sz="0" w:space="0" w:color="auto"/>
        <w:bottom w:val="none" w:sz="0" w:space="0" w:color="auto"/>
        <w:right w:val="none" w:sz="0" w:space="0" w:color="auto"/>
      </w:divBdr>
      <w:divsChild>
        <w:div w:id="1611012760">
          <w:marLeft w:val="0"/>
          <w:marRight w:val="0"/>
          <w:marTop w:val="0"/>
          <w:marBottom w:val="0"/>
          <w:divBdr>
            <w:top w:val="none" w:sz="0" w:space="0" w:color="auto"/>
            <w:left w:val="none" w:sz="0" w:space="0" w:color="auto"/>
            <w:bottom w:val="none" w:sz="0" w:space="0" w:color="auto"/>
            <w:right w:val="none" w:sz="0" w:space="0" w:color="auto"/>
          </w:divBdr>
        </w:div>
        <w:div w:id="1534996270">
          <w:marLeft w:val="0"/>
          <w:marRight w:val="0"/>
          <w:marTop w:val="0"/>
          <w:marBottom w:val="0"/>
          <w:divBdr>
            <w:top w:val="none" w:sz="0" w:space="0" w:color="auto"/>
            <w:left w:val="none" w:sz="0" w:space="0" w:color="auto"/>
            <w:bottom w:val="none" w:sz="0" w:space="0" w:color="auto"/>
            <w:right w:val="none" w:sz="0" w:space="0" w:color="auto"/>
          </w:divBdr>
        </w:div>
      </w:divsChild>
    </w:div>
    <w:div w:id="279849066">
      <w:bodyDiv w:val="1"/>
      <w:marLeft w:val="0"/>
      <w:marRight w:val="0"/>
      <w:marTop w:val="0"/>
      <w:marBottom w:val="0"/>
      <w:divBdr>
        <w:top w:val="none" w:sz="0" w:space="0" w:color="auto"/>
        <w:left w:val="none" w:sz="0" w:space="0" w:color="auto"/>
        <w:bottom w:val="none" w:sz="0" w:space="0" w:color="auto"/>
        <w:right w:val="none" w:sz="0" w:space="0" w:color="auto"/>
      </w:divBdr>
      <w:divsChild>
        <w:div w:id="584265125">
          <w:marLeft w:val="0"/>
          <w:marRight w:val="0"/>
          <w:marTop w:val="0"/>
          <w:marBottom w:val="0"/>
          <w:divBdr>
            <w:top w:val="none" w:sz="0" w:space="0" w:color="auto"/>
            <w:left w:val="none" w:sz="0" w:space="0" w:color="auto"/>
            <w:bottom w:val="none" w:sz="0" w:space="0" w:color="auto"/>
            <w:right w:val="none" w:sz="0" w:space="0" w:color="auto"/>
          </w:divBdr>
        </w:div>
        <w:div w:id="416251361">
          <w:marLeft w:val="0"/>
          <w:marRight w:val="0"/>
          <w:marTop w:val="0"/>
          <w:marBottom w:val="0"/>
          <w:divBdr>
            <w:top w:val="none" w:sz="0" w:space="0" w:color="auto"/>
            <w:left w:val="none" w:sz="0" w:space="0" w:color="auto"/>
            <w:bottom w:val="none" w:sz="0" w:space="0" w:color="auto"/>
            <w:right w:val="none" w:sz="0" w:space="0" w:color="auto"/>
          </w:divBdr>
        </w:div>
        <w:div w:id="1239556916">
          <w:marLeft w:val="0"/>
          <w:marRight w:val="0"/>
          <w:marTop w:val="0"/>
          <w:marBottom w:val="0"/>
          <w:divBdr>
            <w:top w:val="none" w:sz="0" w:space="0" w:color="auto"/>
            <w:left w:val="none" w:sz="0" w:space="0" w:color="auto"/>
            <w:bottom w:val="none" w:sz="0" w:space="0" w:color="auto"/>
            <w:right w:val="none" w:sz="0" w:space="0" w:color="auto"/>
          </w:divBdr>
        </w:div>
      </w:divsChild>
    </w:div>
    <w:div w:id="561134356">
      <w:bodyDiv w:val="1"/>
      <w:marLeft w:val="0"/>
      <w:marRight w:val="0"/>
      <w:marTop w:val="0"/>
      <w:marBottom w:val="0"/>
      <w:divBdr>
        <w:top w:val="none" w:sz="0" w:space="0" w:color="auto"/>
        <w:left w:val="none" w:sz="0" w:space="0" w:color="auto"/>
        <w:bottom w:val="none" w:sz="0" w:space="0" w:color="auto"/>
        <w:right w:val="none" w:sz="0" w:space="0" w:color="auto"/>
      </w:divBdr>
      <w:divsChild>
        <w:div w:id="1463574379">
          <w:marLeft w:val="0"/>
          <w:marRight w:val="0"/>
          <w:marTop w:val="0"/>
          <w:marBottom w:val="0"/>
          <w:divBdr>
            <w:top w:val="none" w:sz="0" w:space="0" w:color="auto"/>
            <w:left w:val="none" w:sz="0" w:space="0" w:color="auto"/>
            <w:bottom w:val="none" w:sz="0" w:space="0" w:color="auto"/>
            <w:right w:val="none" w:sz="0" w:space="0" w:color="auto"/>
          </w:divBdr>
        </w:div>
        <w:div w:id="1079713383">
          <w:marLeft w:val="0"/>
          <w:marRight w:val="0"/>
          <w:marTop w:val="0"/>
          <w:marBottom w:val="0"/>
          <w:divBdr>
            <w:top w:val="none" w:sz="0" w:space="0" w:color="auto"/>
            <w:left w:val="none" w:sz="0" w:space="0" w:color="auto"/>
            <w:bottom w:val="none" w:sz="0" w:space="0" w:color="auto"/>
            <w:right w:val="none" w:sz="0" w:space="0" w:color="auto"/>
          </w:divBdr>
        </w:div>
        <w:div w:id="1535776400">
          <w:marLeft w:val="0"/>
          <w:marRight w:val="0"/>
          <w:marTop w:val="0"/>
          <w:marBottom w:val="0"/>
          <w:divBdr>
            <w:top w:val="none" w:sz="0" w:space="0" w:color="auto"/>
            <w:left w:val="none" w:sz="0" w:space="0" w:color="auto"/>
            <w:bottom w:val="none" w:sz="0" w:space="0" w:color="auto"/>
            <w:right w:val="none" w:sz="0" w:space="0" w:color="auto"/>
          </w:divBdr>
        </w:div>
      </w:divsChild>
    </w:div>
    <w:div w:id="605846788">
      <w:bodyDiv w:val="1"/>
      <w:marLeft w:val="0"/>
      <w:marRight w:val="0"/>
      <w:marTop w:val="0"/>
      <w:marBottom w:val="0"/>
      <w:divBdr>
        <w:top w:val="none" w:sz="0" w:space="0" w:color="auto"/>
        <w:left w:val="none" w:sz="0" w:space="0" w:color="auto"/>
        <w:bottom w:val="none" w:sz="0" w:space="0" w:color="auto"/>
        <w:right w:val="none" w:sz="0" w:space="0" w:color="auto"/>
      </w:divBdr>
      <w:divsChild>
        <w:div w:id="636492368">
          <w:marLeft w:val="0"/>
          <w:marRight w:val="0"/>
          <w:marTop w:val="0"/>
          <w:marBottom w:val="0"/>
          <w:divBdr>
            <w:top w:val="none" w:sz="0" w:space="0" w:color="auto"/>
            <w:left w:val="none" w:sz="0" w:space="0" w:color="auto"/>
            <w:bottom w:val="none" w:sz="0" w:space="0" w:color="auto"/>
            <w:right w:val="none" w:sz="0" w:space="0" w:color="auto"/>
          </w:divBdr>
        </w:div>
        <w:div w:id="156923730">
          <w:marLeft w:val="0"/>
          <w:marRight w:val="0"/>
          <w:marTop w:val="0"/>
          <w:marBottom w:val="0"/>
          <w:divBdr>
            <w:top w:val="none" w:sz="0" w:space="0" w:color="auto"/>
            <w:left w:val="none" w:sz="0" w:space="0" w:color="auto"/>
            <w:bottom w:val="none" w:sz="0" w:space="0" w:color="auto"/>
            <w:right w:val="none" w:sz="0" w:space="0" w:color="auto"/>
          </w:divBdr>
        </w:div>
      </w:divsChild>
    </w:div>
    <w:div w:id="700009453">
      <w:bodyDiv w:val="1"/>
      <w:marLeft w:val="0"/>
      <w:marRight w:val="0"/>
      <w:marTop w:val="0"/>
      <w:marBottom w:val="0"/>
      <w:divBdr>
        <w:top w:val="none" w:sz="0" w:space="0" w:color="auto"/>
        <w:left w:val="none" w:sz="0" w:space="0" w:color="auto"/>
        <w:bottom w:val="none" w:sz="0" w:space="0" w:color="auto"/>
        <w:right w:val="none" w:sz="0" w:space="0" w:color="auto"/>
      </w:divBdr>
      <w:divsChild>
        <w:div w:id="165295072">
          <w:marLeft w:val="0"/>
          <w:marRight w:val="0"/>
          <w:marTop w:val="0"/>
          <w:marBottom w:val="0"/>
          <w:divBdr>
            <w:top w:val="none" w:sz="0" w:space="0" w:color="auto"/>
            <w:left w:val="none" w:sz="0" w:space="0" w:color="auto"/>
            <w:bottom w:val="none" w:sz="0" w:space="0" w:color="auto"/>
            <w:right w:val="none" w:sz="0" w:space="0" w:color="auto"/>
          </w:divBdr>
        </w:div>
        <w:div w:id="488520814">
          <w:marLeft w:val="0"/>
          <w:marRight w:val="0"/>
          <w:marTop w:val="0"/>
          <w:marBottom w:val="0"/>
          <w:divBdr>
            <w:top w:val="none" w:sz="0" w:space="0" w:color="auto"/>
            <w:left w:val="none" w:sz="0" w:space="0" w:color="auto"/>
            <w:bottom w:val="none" w:sz="0" w:space="0" w:color="auto"/>
            <w:right w:val="none" w:sz="0" w:space="0" w:color="auto"/>
          </w:divBdr>
        </w:div>
        <w:div w:id="1581134662">
          <w:marLeft w:val="0"/>
          <w:marRight w:val="0"/>
          <w:marTop w:val="0"/>
          <w:marBottom w:val="0"/>
          <w:divBdr>
            <w:top w:val="none" w:sz="0" w:space="0" w:color="auto"/>
            <w:left w:val="none" w:sz="0" w:space="0" w:color="auto"/>
            <w:bottom w:val="none" w:sz="0" w:space="0" w:color="auto"/>
            <w:right w:val="none" w:sz="0" w:space="0" w:color="auto"/>
          </w:divBdr>
        </w:div>
      </w:divsChild>
    </w:div>
    <w:div w:id="758021215">
      <w:bodyDiv w:val="1"/>
      <w:marLeft w:val="0"/>
      <w:marRight w:val="0"/>
      <w:marTop w:val="0"/>
      <w:marBottom w:val="0"/>
      <w:divBdr>
        <w:top w:val="none" w:sz="0" w:space="0" w:color="auto"/>
        <w:left w:val="none" w:sz="0" w:space="0" w:color="auto"/>
        <w:bottom w:val="none" w:sz="0" w:space="0" w:color="auto"/>
        <w:right w:val="none" w:sz="0" w:space="0" w:color="auto"/>
      </w:divBdr>
      <w:divsChild>
        <w:div w:id="2038580095">
          <w:marLeft w:val="0"/>
          <w:marRight w:val="0"/>
          <w:marTop w:val="0"/>
          <w:marBottom w:val="0"/>
          <w:divBdr>
            <w:top w:val="none" w:sz="0" w:space="0" w:color="auto"/>
            <w:left w:val="none" w:sz="0" w:space="0" w:color="auto"/>
            <w:bottom w:val="none" w:sz="0" w:space="0" w:color="auto"/>
            <w:right w:val="none" w:sz="0" w:space="0" w:color="auto"/>
          </w:divBdr>
        </w:div>
        <w:div w:id="2114013018">
          <w:marLeft w:val="0"/>
          <w:marRight w:val="0"/>
          <w:marTop w:val="0"/>
          <w:marBottom w:val="0"/>
          <w:divBdr>
            <w:top w:val="none" w:sz="0" w:space="0" w:color="auto"/>
            <w:left w:val="none" w:sz="0" w:space="0" w:color="auto"/>
            <w:bottom w:val="none" w:sz="0" w:space="0" w:color="auto"/>
            <w:right w:val="none" w:sz="0" w:space="0" w:color="auto"/>
          </w:divBdr>
        </w:div>
        <w:div w:id="1456407056">
          <w:marLeft w:val="0"/>
          <w:marRight w:val="0"/>
          <w:marTop w:val="0"/>
          <w:marBottom w:val="0"/>
          <w:divBdr>
            <w:top w:val="none" w:sz="0" w:space="0" w:color="auto"/>
            <w:left w:val="none" w:sz="0" w:space="0" w:color="auto"/>
            <w:bottom w:val="none" w:sz="0" w:space="0" w:color="auto"/>
            <w:right w:val="none" w:sz="0" w:space="0" w:color="auto"/>
          </w:divBdr>
        </w:div>
      </w:divsChild>
    </w:div>
    <w:div w:id="1599286306">
      <w:bodyDiv w:val="1"/>
      <w:marLeft w:val="0"/>
      <w:marRight w:val="0"/>
      <w:marTop w:val="0"/>
      <w:marBottom w:val="0"/>
      <w:divBdr>
        <w:top w:val="none" w:sz="0" w:space="0" w:color="auto"/>
        <w:left w:val="none" w:sz="0" w:space="0" w:color="auto"/>
        <w:bottom w:val="none" w:sz="0" w:space="0" w:color="auto"/>
        <w:right w:val="none" w:sz="0" w:space="0" w:color="auto"/>
      </w:divBdr>
      <w:divsChild>
        <w:div w:id="1490243028">
          <w:marLeft w:val="0"/>
          <w:marRight w:val="0"/>
          <w:marTop w:val="0"/>
          <w:marBottom w:val="0"/>
          <w:divBdr>
            <w:top w:val="none" w:sz="0" w:space="0" w:color="auto"/>
            <w:left w:val="none" w:sz="0" w:space="0" w:color="auto"/>
            <w:bottom w:val="none" w:sz="0" w:space="0" w:color="auto"/>
            <w:right w:val="none" w:sz="0" w:space="0" w:color="auto"/>
          </w:divBdr>
        </w:div>
        <w:div w:id="1746299233">
          <w:marLeft w:val="0"/>
          <w:marRight w:val="0"/>
          <w:marTop w:val="0"/>
          <w:marBottom w:val="0"/>
          <w:divBdr>
            <w:top w:val="none" w:sz="0" w:space="0" w:color="auto"/>
            <w:left w:val="none" w:sz="0" w:space="0" w:color="auto"/>
            <w:bottom w:val="none" w:sz="0" w:space="0" w:color="auto"/>
            <w:right w:val="none" w:sz="0" w:space="0" w:color="auto"/>
          </w:divBdr>
        </w:div>
        <w:div w:id="1172453934">
          <w:marLeft w:val="0"/>
          <w:marRight w:val="0"/>
          <w:marTop w:val="0"/>
          <w:marBottom w:val="0"/>
          <w:divBdr>
            <w:top w:val="none" w:sz="0" w:space="0" w:color="auto"/>
            <w:left w:val="none" w:sz="0" w:space="0" w:color="auto"/>
            <w:bottom w:val="none" w:sz="0" w:space="0" w:color="auto"/>
            <w:right w:val="none" w:sz="0" w:space="0" w:color="auto"/>
          </w:divBdr>
        </w:div>
        <w:div w:id="967199254">
          <w:marLeft w:val="0"/>
          <w:marRight w:val="0"/>
          <w:marTop w:val="0"/>
          <w:marBottom w:val="0"/>
          <w:divBdr>
            <w:top w:val="none" w:sz="0" w:space="0" w:color="auto"/>
            <w:left w:val="none" w:sz="0" w:space="0" w:color="auto"/>
            <w:bottom w:val="none" w:sz="0" w:space="0" w:color="auto"/>
            <w:right w:val="none" w:sz="0" w:space="0" w:color="auto"/>
          </w:divBdr>
          <w:divsChild>
            <w:div w:id="69544044">
              <w:marLeft w:val="0"/>
              <w:marRight w:val="0"/>
              <w:marTop w:val="0"/>
              <w:marBottom w:val="0"/>
              <w:divBdr>
                <w:top w:val="none" w:sz="0" w:space="0" w:color="auto"/>
                <w:left w:val="none" w:sz="0" w:space="0" w:color="auto"/>
                <w:bottom w:val="none" w:sz="0" w:space="0" w:color="auto"/>
                <w:right w:val="none" w:sz="0" w:space="0" w:color="auto"/>
              </w:divBdr>
            </w:div>
            <w:div w:id="1175075120">
              <w:marLeft w:val="0"/>
              <w:marRight w:val="0"/>
              <w:marTop w:val="0"/>
              <w:marBottom w:val="0"/>
              <w:divBdr>
                <w:top w:val="none" w:sz="0" w:space="0" w:color="auto"/>
                <w:left w:val="none" w:sz="0" w:space="0" w:color="auto"/>
                <w:bottom w:val="none" w:sz="0" w:space="0" w:color="auto"/>
                <w:right w:val="none" w:sz="0" w:space="0" w:color="auto"/>
              </w:divBdr>
            </w:div>
            <w:div w:id="57751495">
              <w:marLeft w:val="0"/>
              <w:marRight w:val="0"/>
              <w:marTop w:val="0"/>
              <w:marBottom w:val="0"/>
              <w:divBdr>
                <w:top w:val="none" w:sz="0" w:space="0" w:color="auto"/>
                <w:left w:val="none" w:sz="0" w:space="0" w:color="auto"/>
                <w:bottom w:val="none" w:sz="0" w:space="0" w:color="auto"/>
                <w:right w:val="none" w:sz="0" w:space="0" w:color="auto"/>
              </w:divBdr>
            </w:div>
            <w:div w:id="1731230483">
              <w:marLeft w:val="0"/>
              <w:marRight w:val="0"/>
              <w:marTop w:val="0"/>
              <w:marBottom w:val="0"/>
              <w:divBdr>
                <w:top w:val="none" w:sz="0" w:space="0" w:color="auto"/>
                <w:left w:val="none" w:sz="0" w:space="0" w:color="auto"/>
                <w:bottom w:val="none" w:sz="0" w:space="0" w:color="auto"/>
                <w:right w:val="none" w:sz="0" w:space="0" w:color="auto"/>
              </w:divBdr>
            </w:div>
          </w:divsChild>
        </w:div>
        <w:div w:id="1416855546">
          <w:marLeft w:val="0"/>
          <w:marRight w:val="0"/>
          <w:marTop w:val="0"/>
          <w:marBottom w:val="0"/>
          <w:divBdr>
            <w:top w:val="none" w:sz="0" w:space="0" w:color="auto"/>
            <w:left w:val="none" w:sz="0" w:space="0" w:color="auto"/>
            <w:bottom w:val="none" w:sz="0" w:space="0" w:color="auto"/>
            <w:right w:val="none" w:sz="0" w:space="0" w:color="auto"/>
          </w:divBdr>
        </w:div>
        <w:div w:id="928539276">
          <w:marLeft w:val="0"/>
          <w:marRight w:val="0"/>
          <w:marTop w:val="0"/>
          <w:marBottom w:val="0"/>
          <w:divBdr>
            <w:top w:val="none" w:sz="0" w:space="0" w:color="auto"/>
            <w:left w:val="none" w:sz="0" w:space="0" w:color="auto"/>
            <w:bottom w:val="none" w:sz="0" w:space="0" w:color="auto"/>
            <w:right w:val="none" w:sz="0" w:space="0" w:color="auto"/>
          </w:divBdr>
          <w:divsChild>
            <w:div w:id="1311862662">
              <w:marLeft w:val="0"/>
              <w:marRight w:val="0"/>
              <w:marTop w:val="0"/>
              <w:marBottom w:val="0"/>
              <w:divBdr>
                <w:top w:val="none" w:sz="0" w:space="0" w:color="auto"/>
                <w:left w:val="none" w:sz="0" w:space="0" w:color="auto"/>
                <w:bottom w:val="none" w:sz="0" w:space="0" w:color="auto"/>
                <w:right w:val="none" w:sz="0" w:space="0" w:color="auto"/>
              </w:divBdr>
            </w:div>
            <w:div w:id="268700340">
              <w:marLeft w:val="0"/>
              <w:marRight w:val="0"/>
              <w:marTop w:val="0"/>
              <w:marBottom w:val="0"/>
              <w:divBdr>
                <w:top w:val="none" w:sz="0" w:space="0" w:color="auto"/>
                <w:left w:val="none" w:sz="0" w:space="0" w:color="auto"/>
                <w:bottom w:val="none" w:sz="0" w:space="0" w:color="auto"/>
                <w:right w:val="none" w:sz="0" w:space="0" w:color="auto"/>
              </w:divBdr>
            </w:div>
            <w:div w:id="494761406">
              <w:marLeft w:val="0"/>
              <w:marRight w:val="0"/>
              <w:marTop w:val="0"/>
              <w:marBottom w:val="0"/>
              <w:divBdr>
                <w:top w:val="none" w:sz="0" w:space="0" w:color="auto"/>
                <w:left w:val="none" w:sz="0" w:space="0" w:color="auto"/>
                <w:bottom w:val="none" w:sz="0" w:space="0" w:color="auto"/>
                <w:right w:val="none" w:sz="0" w:space="0" w:color="auto"/>
              </w:divBdr>
            </w:div>
          </w:divsChild>
        </w:div>
        <w:div w:id="1156072012">
          <w:marLeft w:val="0"/>
          <w:marRight w:val="0"/>
          <w:marTop w:val="0"/>
          <w:marBottom w:val="0"/>
          <w:divBdr>
            <w:top w:val="none" w:sz="0" w:space="0" w:color="auto"/>
            <w:left w:val="none" w:sz="0" w:space="0" w:color="auto"/>
            <w:bottom w:val="none" w:sz="0" w:space="0" w:color="auto"/>
            <w:right w:val="none" w:sz="0" w:space="0" w:color="auto"/>
          </w:divBdr>
        </w:div>
        <w:div w:id="134299079">
          <w:marLeft w:val="0"/>
          <w:marRight w:val="0"/>
          <w:marTop w:val="0"/>
          <w:marBottom w:val="0"/>
          <w:divBdr>
            <w:top w:val="none" w:sz="0" w:space="0" w:color="auto"/>
            <w:left w:val="none" w:sz="0" w:space="0" w:color="auto"/>
            <w:bottom w:val="none" w:sz="0" w:space="0" w:color="auto"/>
            <w:right w:val="none" w:sz="0" w:space="0" w:color="auto"/>
          </w:divBdr>
        </w:div>
        <w:div w:id="804662824">
          <w:marLeft w:val="0"/>
          <w:marRight w:val="0"/>
          <w:marTop w:val="0"/>
          <w:marBottom w:val="0"/>
          <w:divBdr>
            <w:top w:val="none" w:sz="0" w:space="0" w:color="auto"/>
            <w:left w:val="none" w:sz="0" w:space="0" w:color="auto"/>
            <w:bottom w:val="none" w:sz="0" w:space="0" w:color="auto"/>
            <w:right w:val="none" w:sz="0" w:space="0" w:color="auto"/>
          </w:divBdr>
          <w:divsChild>
            <w:div w:id="286157372">
              <w:marLeft w:val="0"/>
              <w:marRight w:val="0"/>
              <w:marTop w:val="0"/>
              <w:marBottom w:val="0"/>
              <w:divBdr>
                <w:top w:val="none" w:sz="0" w:space="0" w:color="auto"/>
                <w:left w:val="none" w:sz="0" w:space="0" w:color="auto"/>
                <w:bottom w:val="none" w:sz="0" w:space="0" w:color="auto"/>
                <w:right w:val="none" w:sz="0" w:space="0" w:color="auto"/>
              </w:divBdr>
            </w:div>
            <w:div w:id="982081226">
              <w:marLeft w:val="0"/>
              <w:marRight w:val="0"/>
              <w:marTop w:val="0"/>
              <w:marBottom w:val="0"/>
              <w:divBdr>
                <w:top w:val="none" w:sz="0" w:space="0" w:color="auto"/>
                <w:left w:val="none" w:sz="0" w:space="0" w:color="auto"/>
                <w:bottom w:val="none" w:sz="0" w:space="0" w:color="auto"/>
                <w:right w:val="none" w:sz="0" w:space="0" w:color="auto"/>
              </w:divBdr>
            </w:div>
            <w:div w:id="2143185335">
              <w:marLeft w:val="0"/>
              <w:marRight w:val="0"/>
              <w:marTop w:val="0"/>
              <w:marBottom w:val="0"/>
              <w:divBdr>
                <w:top w:val="none" w:sz="0" w:space="0" w:color="auto"/>
                <w:left w:val="none" w:sz="0" w:space="0" w:color="auto"/>
                <w:bottom w:val="none" w:sz="0" w:space="0" w:color="auto"/>
                <w:right w:val="none" w:sz="0" w:space="0" w:color="auto"/>
              </w:divBdr>
            </w:div>
          </w:divsChild>
        </w:div>
        <w:div w:id="933631128">
          <w:marLeft w:val="0"/>
          <w:marRight w:val="0"/>
          <w:marTop w:val="0"/>
          <w:marBottom w:val="0"/>
          <w:divBdr>
            <w:top w:val="none" w:sz="0" w:space="0" w:color="auto"/>
            <w:left w:val="none" w:sz="0" w:space="0" w:color="auto"/>
            <w:bottom w:val="none" w:sz="0" w:space="0" w:color="auto"/>
            <w:right w:val="none" w:sz="0" w:space="0" w:color="auto"/>
          </w:divBdr>
        </w:div>
        <w:div w:id="1378361667">
          <w:marLeft w:val="0"/>
          <w:marRight w:val="0"/>
          <w:marTop w:val="0"/>
          <w:marBottom w:val="0"/>
          <w:divBdr>
            <w:top w:val="none" w:sz="0" w:space="0" w:color="auto"/>
            <w:left w:val="none" w:sz="0" w:space="0" w:color="auto"/>
            <w:bottom w:val="none" w:sz="0" w:space="0" w:color="auto"/>
            <w:right w:val="none" w:sz="0" w:space="0" w:color="auto"/>
          </w:divBdr>
          <w:divsChild>
            <w:div w:id="594247383">
              <w:marLeft w:val="0"/>
              <w:marRight w:val="0"/>
              <w:marTop w:val="0"/>
              <w:marBottom w:val="0"/>
              <w:divBdr>
                <w:top w:val="none" w:sz="0" w:space="0" w:color="auto"/>
                <w:left w:val="none" w:sz="0" w:space="0" w:color="auto"/>
                <w:bottom w:val="none" w:sz="0" w:space="0" w:color="auto"/>
                <w:right w:val="none" w:sz="0" w:space="0" w:color="auto"/>
              </w:divBdr>
            </w:div>
            <w:div w:id="565841329">
              <w:marLeft w:val="0"/>
              <w:marRight w:val="0"/>
              <w:marTop w:val="0"/>
              <w:marBottom w:val="0"/>
              <w:divBdr>
                <w:top w:val="none" w:sz="0" w:space="0" w:color="auto"/>
                <w:left w:val="none" w:sz="0" w:space="0" w:color="auto"/>
                <w:bottom w:val="none" w:sz="0" w:space="0" w:color="auto"/>
                <w:right w:val="none" w:sz="0" w:space="0" w:color="auto"/>
              </w:divBdr>
            </w:div>
          </w:divsChild>
        </w:div>
        <w:div w:id="641933898">
          <w:marLeft w:val="0"/>
          <w:marRight w:val="0"/>
          <w:marTop w:val="0"/>
          <w:marBottom w:val="0"/>
          <w:divBdr>
            <w:top w:val="none" w:sz="0" w:space="0" w:color="auto"/>
            <w:left w:val="none" w:sz="0" w:space="0" w:color="auto"/>
            <w:bottom w:val="none" w:sz="0" w:space="0" w:color="auto"/>
            <w:right w:val="none" w:sz="0" w:space="0" w:color="auto"/>
          </w:divBdr>
        </w:div>
        <w:div w:id="1194079332">
          <w:marLeft w:val="0"/>
          <w:marRight w:val="0"/>
          <w:marTop w:val="0"/>
          <w:marBottom w:val="0"/>
          <w:divBdr>
            <w:top w:val="none" w:sz="0" w:space="0" w:color="auto"/>
            <w:left w:val="none" w:sz="0" w:space="0" w:color="auto"/>
            <w:bottom w:val="none" w:sz="0" w:space="0" w:color="auto"/>
            <w:right w:val="none" w:sz="0" w:space="0" w:color="auto"/>
          </w:divBdr>
          <w:divsChild>
            <w:div w:id="146479750">
              <w:marLeft w:val="0"/>
              <w:marRight w:val="0"/>
              <w:marTop w:val="0"/>
              <w:marBottom w:val="0"/>
              <w:divBdr>
                <w:top w:val="none" w:sz="0" w:space="0" w:color="auto"/>
                <w:left w:val="none" w:sz="0" w:space="0" w:color="auto"/>
                <w:bottom w:val="none" w:sz="0" w:space="0" w:color="auto"/>
                <w:right w:val="none" w:sz="0" w:space="0" w:color="auto"/>
              </w:divBdr>
            </w:div>
            <w:div w:id="414597486">
              <w:marLeft w:val="0"/>
              <w:marRight w:val="0"/>
              <w:marTop w:val="0"/>
              <w:marBottom w:val="0"/>
              <w:divBdr>
                <w:top w:val="none" w:sz="0" w:space="0" w:color="auto"/>
                <w:left w:val="none" w:sz="0" w:space="0" w:color="auto"/>
                <w:bottom w:val="none" w:sz="0" w:space="0" w:color="auto"/>
                <w:right w:val="none" w:sz="0" w:space="0" w:color="auto"/>
              </w:divBdr>
            </w:div>
          </w:divsChild>
        </w:div>
        <w:div w:id="106118858">
          <w:marLeft w:val="0"/>
          <w:marRight w:val="0"/>
          <w:marTop w:val="0"/>
          <w:marBottom w:val="0"/>
          <w:divBdr>
            <w:top w:val="none" w:sz="0" w:space="0" w:color="auto"/>
            <w:left w:val="none" w:sz="0" w:space="0" w:color="auto"/>
            <w:bottom w:val="none" w:sz="0" w:space="0" w:color="auto"/>
            <w:right w:val="none" w:sz="0" w:space="0" w:color="auto"/>
          </w:divBdr>
        </w:div>
        <w:div w:id="1717004809">
          <w:marLeft w:val="0"/>
          <w:marRight w:val="0"/>
          <w:marTop w:val="0"/>
          <w:marBottom w:val="0"/>
          <w:divBdr>
            <w:top w:val="none" w:sz="0" w:space="0" w:color="auto"/>
            <w:left w:val="none" w:sz="0" w:space="0" w:color="auto"/>
            <w:bottom w:val="none" w:sz="0" w:space="0" w:color="auto"/>
            <w:right w:val="none" w:sz="0" w:space="0" w:color="auto"/>
          </w:divBdr>
        </w:div>
        <w:div w:id="1998726084">
          <w:marLeft w:val="0"/>
          <w:marRight w:val="0"/>
          <w:marTop w:val="0"/>
          <w:marBottom w:val="0"/>
          <w:divBdr>
            <w:top w:val="none" w:sz="0" w:space="0" w:color="auto"/>
            <w:left w:val="none" w:sz="0" w:space="0" w:color="auto"/>
            <w:bottom w:val="none" w:sz="0" w:space="0" w:color="auto"/>
            <w:right w:val="none" w:sz="0" w:space="0" w:color="auto"/>
          </w:divBdr>
          <w:divsChild>
            <w:div w:id="2094548016">
              <w:marLeft w:val="0"/>
              <w:marRight w:val="0"/>
              <w:marTop w:val="0"/>
              <w:marBottom w:val="0"/>
              <w:divBdr>
                <w:top w:val="none" w:sz="0" w:space="0" w:color="auto"/>
                <w:left w:val="none" w:sz="0" w:space="0" w:color="auto"/>
                <w:bottom w:val="none" w:sz="0" w:space="0" w:color="auto"/>
                <w:right w:val="none" w:sz="0" w:space="0" w:color="auto"/>
              </w:divBdr>
            </w:div>
          </w:divsChild>
        </w:div>
        <w:div w:id="807548240">
          <w:marLeft w:val="0"/>
          <w:marRight w:val="0"/>
          <w:marTop w:val="0"/>
          <w:marBottom w:val="0"/>
          <w:divBdr>
            <w:top w:val="none" w:sz="0" w:space="0" w:color="auto"/>
            <w:left w:val="none" w:sz="0" w:space="0" w:color="auto"/>
            <w:bottom w:val="none" w:sz="0" w:space="0" w:color="auto"/>
            <w:right w:val="none" w:sz="0" w:space="0" w:color="auto"/>
          </w:divBdr>
        </w:div>
        <w:div w:id="1127705119">
          <w:marLeft w:val="0"/>
          <w:marRight w:val="0"/>
          <w:marTop w:val="0"/>
          <w:marBottom w:val="0"/>
          <w:divBdr>
            <w:top w:val="none" w:sz="0" w:space="0" w:color="auto"/>
            <w:left w:val="none" w:sz="0" w:space="0" w:color="auto"/>
            <w:bottom w:val="none" w:sz="0" w:space="0" w:color="auto"/>
            <w:right w:val="none" w:sz="0" w:space="0" w:color="auto"/>
          </w:divBdr>
          <w:divsChild>
            <w:div w:id="1281254678">
              <w:marLeft w:val="0"/>
              <w:marRight w:val="0"/>
              <w:marTop w:val="0"/>
              <w:marBottom w:val="0"/>
              <w:divBdr>
                <w:top w:val="none" w:sz="0" w:space="0" w:color="auto"/>
                <w:left w:val="none" w:sz="0" w:space="0" w:color="auto"/>
                <w:bottom w:val="none" w:sz="0" w:space="0" w:color="auto"/>
                <w:right w:val="none" w:sz="0" w:space="0" w:color="auto"/>
              </w:divBdr>
            </w:div>
            <w:div w:id="860821358">
              <w:marLeft w:val="0"/>
              <w:marRight w:val="0"/>
              <w:marTop w:val="0"/>
              <w:marBottom w:val="0"/>
              <w:divBdr>
                <w:top w:val="none" w:sz="0" w:space="0" w:color="auto"/>
                <w:left w:val="none" w:sz="0" w:space="0" w:color="auto"/>
                <w:bottom w:val="none" w:sz="0" w:space="0" w:color="auto"/>
                <w:right w:val="none" w:sz="0" w:space="0" w:color="auto"/>
              </w:divBdr>
            </w:div>
            <w:div w:id="1774519445">
              <w:marLeft w:val="0"/>
              <w:marRight w:val="0"/>
              <w:marTop w:val="0"/>
              <w:marBottom w:val="0"/>
              <w:divBdr>
                <w:top w:val="none" w:sz="0" w:space="0" w:color="auto"/>
                <w:left w:val="none" w:sz="0" w:space="0" w:color="auto"/>
                <w:bottom w:val="none" w:sz="0" w:space="0" w:color="auto"/>
                <w:right w:val="none" w:sz="0" w:space="0" w:color="auto"/>
              </w:divBdr>
            </w:div>
            <w:div w:id="1265067474">
              <w:marLeft w:val="0"/>
              <w:marRight w:val="0"/>
              <w:marTop w:val="0"/>
              <w:marBottom w:val="0"/>
              <w:divBdr>
                <w:top w:val="none" w:sz="0" w:space="0" w:color="auto"/>
                <w:left w:val="none" w:sz="0" w:space="0" w:color="auto"/>
                <w:bottom w:val="none" w:sz="0" w:space="0" w:color="auto"/>
                <w:right w:val="none" w:sz="0" w:space="0" w:color="auto"/>
              </w:divBdr>
            </w:div>
          </w:divsChild>
        </w:div>
        <w:div w:id="1328745168">
          <w:marLeft w:val="0"/>
          <w:marRight w:val="0"/>
          <w:marTop w:val="0"/>
          <w:marBottom w:val="0"/>
          <w:divBdr>
            <w:top w:val="none" w:sz="0" w:space="0" w:color="auto"/>
            <w:left w:val="none" w:sz="0" w:space="0" w:color="auto"/>
            <w:bottom w:val="none" w:sz="0" w:space="0" w:color="auto"/>
            <w:right w:val="none" w:sz="0" w:space="0" w:color="auto"/>
          </w:divBdr>
        </w:div>
        <w:div w:id="1410153346">
          <w:marLeft w:val="0"/>
          <w:marRight w:val="0"/>
          <w:marTop w:val="0"/>
          <w:marBottom w:val="0"/>
          <w:divBdr>
            <w:top w:val="none" w:sz="0" w:space="0" w:color="auto"/>
            <w:left w:val="none" w:sz="0" w:space="0" w:color="auto"/>
            <w:bottom w:val="none" w:sz="0" w:space="0" w:color="auto"/>
            <w:right w:val="none" w:sz="0" w:space="0" w:color="auto"/>
          </w:divBdr>
        </w:div>
        <w:div w:id="168714062">
          <w:marLeft w:val="0"/>
          <w:marRight w:val="0"/>
          <w:marTop w:val="0"/>
          <w:marBottom w:val="0"/>
          <w:divBdr>
            <w:top w:val="none" w:sz="0" w:space="0" w:color="auto"/>
            <w:left w:val="none" w:sz="0" w:space="0" w:color="auto"/>
            <w:bottom w:val="none" w:sz="0" w:space="0" w:color="auto"/>
            <w:right w:val="none" w:sz="0" w:space="0" w:color="auto"/>
          </w:divBdr>
        </w:div>
        <w:div w:id="1191606439">
          <w:marLeft w:val="0"/>
          <w:marRight w:val="0"/>
          <w:marTop w:val="0"/>
          <w:marBottom w:val="0"/>
          <w:divBdr>
            <w:top w:val="none" w:sz="0" w:space="0" w:color="auto"/>
            <w:left w:val="none" w:sz="0" w:space="0" w:color="auto"/>
            <w:bottom w:val="none" w:sz="0" w:space="0" w:color="auto"/>
            <w:right w:val="none" w:sz="0" w:space="0" w:color="auto"/>
          </w:divBdr>
        </w:div>
        <w:div w:id="493839277">
          <w:marLeft w:val="0"/>
          <w:marRight w:val="0"/>
          <w:marTop w:val="0"/>
          <w:marBottom w:val="0"/>
          <w:divBdr>
            <w:top w:val="none" w:sz="0" w:space="0" w:color="auto"/>
            <w:left w:val="none" w:sz="0" w:space="0" w:color="auto"/>
            <w:bottom w:val="none" w:sz="0" w:space="0" w:color="auto"/>
            <w:right w:val="none" w:sz="0" w:space="0" w:color="auto"/>
          </w:divBdr>
          <w:divsChild>
            <w:div w:id="1203516035">
              <w:marLeft w:val="0"/>
              <w:marRight w:val="0"/>
              <w:marTop w:val="0"/>
              <w:marBottom w:val="0"/>
              <w:divBdr>
                <w:top w:val="none" w:sz="0" w:space="0" w:color="auto"/>
                <w:left w:val="none" w:sz="0" w:space="0" w:color="auto"/>
                <w:bottom w:val="none" w:sz="0" w:space="0" w:color="auto"/>
                <w:right w:val="none" w:sz="0" w:space="0" w:color="auto"/>
              </w:divBdr>
            </w:div>
            <w:div w:id="1911697262">
              <w:marLeft w:val="0"/>
              <w:marRight w:val="0"/>
              <w:marTop w:val="0"/>
              <w:marBottom w:val="0"/>
              <w:divBdr>
                <w:top w:val="none" w:sz="0" w:space="0" w:color="auto"/>
                <w:left w:val="none" w:sz="0" w:space="0" w:color="auto"/>
                <w:bottom w:val="none" w:sz="0" w:space="0" w:color="auto"/>
                <w:right w:val="none" w:sz="0" w:space="0" w:color="auto"/>
              </w:divBdr>
            </w:div>
          </w:divsChild>
        </w:div>
        <w:div w:id="463817342">
          <w:marLeft w:val="0"/>
          <w:marRight w:val="0"/>
          <w:marTop w:val="0"/>
          <w:marBottom w:val="0"/>
          <w:divBdr>
            <w:top w:val="none" w:sz="0" w:space="0" w:color="auto"/>
            <w:left w:val="none" w:sz="0" w:space="0" w:color="auto"/>
            <w:bottom w:val="none" w:sz="0" w:space="0" w:color="auto"/>
            <w:right w:val="none" w:sz="0" w:space="0" w:color="auto"/>
          </w:divBdr>
        </w:div>
        <w:div w:id="722483127">
          <w:marLeft w:val="0"/>
          <w:marRight w:val="0"/>
          <w:marTop w:val="0"/>
          <w:marBottom w:val="0"/>
          <w:divBdr>
            <w:top w:val="none" w:sz="0" w:space="0" w:color="auto"/>
            <w:left w:val="none" w:sz="0" w:space="0" w:color="auto"/>
            <w:bottom w:val="none" w:sz="0" w:space="0" w:color="auto"/>
            <w:right w:val="none" w:sz="0" w:space="0" w:color="auto"/>
          </w:divBdr>
          <w:divsChild>
            <w:div w:id="1450078228">
              <w:marLeft w:val="0"/>
              <w:marRight w:val="0"/>
              <w:marTop w:val="0"/>
              <w:marBottom w:val="0"/>
              <w:divBdr>
                <w:top w:val="none" w:sz="0" w:space="0" w:color="auto"/>
                <w:left w:val="none" w:sz="0" w:space="0" w:color="auto"/>
                <w:bottom w:val="none" w:sz="0" w:space="0" w:color="auto"/>
                <w:right w:val="none" w:sz="0" w:space="0" w:color="auto"/>
              </w:divBdr>
            </w:div>
            <w:div w:id="1767387159">
              <w:marLeft w:val="0"/>
              <w:marRight w:val="0"/>
              <w:marTop w:val="0"/>
              <w:marBottom w:val="0"/>
              <w:divBdr>
                <w:top w:val="none" w:sz="0" w:space="0" w:color="auto"/>
                <w:left w:val="none" w:sz="0" w:space="0" w:color="auto"/>
                <w:bottom w:val="none" w:sz="0" w:space="0" w:color="auto"/>
                <w:right w:val="none" w:sz="0" w:space="0" w:color="auto"/>
              </w:divBdr>
            </w:div>
            <w:div w:id="52890946">
              <w:marLeft w:val="0"/>
              <w:marRight w:val="0"/>
              <w:marTop w:val="0"/>
              <w:marBottom w:val="0"/>
              <w:divBdr>
                <w:top w:val="none" w:sz="0" w:space="0" w:color="auto"/>
                <w:left w:val="none" w:sz="0" w:space="0" w:color="auto"/>
                <w:bottom w:val="none" w:sz="0" w:space="0" w:color="auto"/>
                <w:right w:val="none" w:sz="0" w:space="0" w:color="auto"/>
              </w:divBdr>
            </w:div>
          </w:divsChild>
        </w:div>
        <w:div w:id="95909765">
          <w:marLeft w:val="0"/>
          <w:marRight w:val="0"/>
          <w:marTop w:val="0"/>
          <w:marBottom w:val="0"/>
          <w:divBdr>
            <w:top w:val="none" w:sz="0" w:space="0" w:color="auto"/>
            <w:left w:val="none" w:sz="0" w:space="0" w:color="auto"/>
            <w:bottom w:val="none" w:sz="0" w:space="0" w:color="auto"/>
            <w:right w:val="none" w:sz="0" w:space="0" w:color="auto"/>
          </w:divBdr>
        </w:div>
        <w:div w:id="1562667201">
          <w:marLeft w:val="0"/>
          <w:marRight w:val="0"/>
          <w:marTop w:val="0"/>
          <w:marBottom w:val="0"/>
          <w:divBdr>
            <w:top w:val="none" w:sz="0" w:space="0" w:color="auto"/>
            <w:left w:val="none" w:sz="0" w:space="0" w:color="auto"/>
            <w:bottom w:val="none" w:sz="0" w:space="0" w:color="auto"/>
            <w:right w:val="none" w:sz="0" w:space="0" w:color="auto"/>
          </w:divBdr>
          <w:divsChild>
            <w:div w:id="1288466679">
              <w:marLeft w:val="0"/>
              <w:marRight w:val="0"/>
              <w:marTop w:val="0"/>
              <w:marBottom w:val="0"/>
              <w:divBdr>
                <w:top w:val="none" w:sz="0" w:space="0" w:color="auto"/>
                <w:left w:val="none" w:sz="0" w:space="0" w:color="auto"/>
                <w:bottom w:val="none" w:sz="0" w:space="0" w:color="auto"/>
                <w:right w:val="none" w:sz="0" w:space="0" w:color="auto"/>
              </w:divBdr>
            </w:div>
          </w:divsChild>
        </w:div>
        <w:div w:id="1846937047">
          <w:marLeft w:val="0"/>
          <w:marRight w:val="0"/>
          <w:marTop w:val="0"/>
          <w:marBottom w:val="0"/>
          <w:divBdr>
            <w:top w:val="none" w:sz="0" w:space="0" w:color="auto"/>
            <w:left w:val="none" w:sz="0" w:space="0" w:color="auto"/>
            <w:bottom w:val="none" w:sz="0" w:space="0" w:color="auto"/>
            <w:right w:val="none" w:sz="0" w:space="0" w:color="auto"/>
          </w:divBdr>
        </w:div>
        <w:div w:id="373695052">
          <w:marLeft w:val="0"/>
          <w:marRight w:val="0"/>
          <w:marTop w:val="0"/>
          <w:marBottom w:val="0"/>
          <w:divBdr>
            <w:top w:val="none" w:sz="0" w:space="0" w:color="auto"/>
            <w:left w:val="none" w:sz="0" w:space="0" w:color="auto"/>
            <w:bottom w:val="none" w:sz="0" w:space="0" w:color="auto"/>
            <w:right w:val="none" w:sz="0" w:space="0" w:color="auto"/>
          </w:divBdr>
          <w:divsChild>
            <w:div w:id="557324097">
              <w:marLeft w:val="0"/>
              <w:marRight w:val="0"/>
              <w:marTop w:val="0"/>
              <w:marBottom w:val="0"/>
              <w:divBdr>
                <w:top w:val="none" w:sz="0" w:space="0" w:color="auto"/>
                <w:left w:val="none" w:sz="0" w:space="0" w:color="auto"/>
                <w:bottom w:val="none" w:sz="0" w:space="0" w:color="auto"/>
                <w:right w:val="none" w:sz="0" w:space="0" w:color="auto"/>
              </w:divBdr>
            </w:div>
            <w:div w:id="932976631">
              <w:marLeft w:val="0"/>
              <w:marRight w:val="0"/>
              <w:marTop w:val="0"/>
              <w:marBottom w:val="0"/>
              <w:divBdr>
                <w:top w:val="none" w:sz="0" w:space="0" w:color="auto"/>
                <w:left w:val="none" w:sz="0" w:space="0" w:color="auto"/>
                <w:bottom w:val="none" w:sz="0" w:space="0" w:color="auto"/>
                <w:right w:val="none" w:sz="0" w:space="0" w:color="auto"/>
              </w:divBdr>
            </w:div>
            <w:div w:id="1632519804">
              <w:marLeft w:val="0"/>
              <w:marRight w:val="0"/>
              <w:marTop w:val="0"/>
              <w:marBottom w:val="0"/>
              <w:divBdr>
                <w:top w:val="none" w:sz="0" w:space="0" w:color="auto"/>
                <w:left w:val="none" w:sz="0" w:space="0" w:color="auto"/>
                <w:bottom w:val="none" w:sz="0" w:space="0" w:color="auto"/>
                <w:right w:val="none" w:sz="0" w:space="0" w:color="auto"/>
              </w:divBdr>
            </w:div>
            <w:div w:id="605119574">
              <w:marLeft w:val="0"/>
              <w:marRight w:val="0"/>
              <w:marTop w:val="0"/>
              <w:marBottom w:val="0"/>
              <w:divBdr>
                <w:top w:val="none" w:sz="0" w:space="0" w:color="auto"/>
                <w:left w:val="none" w:sz="0" w:space="0" w:color="auto"/>
                <w:bottom w:val="none" w:sz="0" w:space="0" w:color="auto"/>
                <w:right w:val="none" w:sz="0" w:space="0" w:color="auto"/>
              </w:divBdr>
            </w:div>
            <w:div w:id="1665353363">
              <w:marLeft w:val="0"/>
              <w:marRight w:val="0"/>
              <w:marTop w:val="0"/>
              <w:marBottom w:val="0"/>
              <w:divBdr>
                <w:top w:val="none" w:sz="0" w:space="0" w:color="auto"/>
                <w:left w:val="none" w:sz="0" w:space="0" w:color="auto"/>
                <w:bottom w:val="none" w:sz="0" w:space="0" w:color="auto"/>
                <w:right w:val="none" w:sz="0" w:space="0" w:color="auto"/>
              </w:divBdr>
            </w:div>
            <w:div w:id="109591095">
              <w:marLeft w:val="0"/>
              <w:marRight w:val="0"/>
              <w:marTop w:val="0"/>
              <w:marBottom w:val="0"/>
              <w:divBdr>
                <w:top w:val="none" w:sz="0" w:space="0" w:color="auto"/>
                <w:left w:val="none" w:sz="0" w:space="0" w:color="auto"/>
                <w:bottom w:val="none" w:sz="0" w:space="0" w:color="auto"/>
                <w:right w:val="none" w:sz="0" w:space="0" w:color="auto"/>
              </w:divBdr>
            </w:div>
            <w:div w:id="2073651852">
              <w:marLeft w:val="0"/>
              <w:marRight w:val="0"/>
              <w:marTop w:val="0"/>
              <w:marBottom w:val="0"/>
              <w:divBdr>
                <w:top w:val="none" w:sz="0" w:space="0" w:color="auto"/>
                <w:left w:val="none" w:sz="0" w:space="0" w:color="auto"/>
                <w:bottom w:val="none" w:sz="0" w:space="0" w:color="auto"/>
                <w:right w:val="none" w:sz="0" w:space="0" w:color="auto"/>
              </w:divBdr>
            </w:div>
            <w:div w:id="804006370">
              <w:marLeft w:val="0"/>
              <w:marRight w:val="0"/>
              <w:marTop w:val="0"/>
              <w:marBottom w:val="0"/>
              <w:divBdr>
                <w:top w:val="none" w:sz="0" w:space="0" w:color="auto"/>
                <w:left w:val="none" w:sz="0" w:space="0" w:color="auto"/>
                <w:bottom w:val="none" w:sz="0" w:space="0" w:color="auto"/>
                <w:right w:val="none" w:sz="0" w:space="0" w:color="auto"/>
              </w:divBdr>
            </w:div>
            <w:div w:id="1299994340">
              <w:marLeft w:val="0"/>
              <w:marRight w:val="0"/>
              <w:marTop w:val="0"/>
              <w:marBottom w:val="0"/>
              <w:divBdr>
                <w:top w:val="none" w:sz="0" w:space="0" w:color="auto"/>
                <w:left w:val="none" w:sz="0" w:space="0" w:color="auto"/>
                <w:bottom w:val="none" w:sz="0" w:space="0" w:color="auto"/>
                <w:right w:val="none" w:sz="0" w:space="0" w:color="auto"/>
              </w:divBdr>
            </w:div>
            <w:div w:id="145249215">
              <w:marLeft w:val="0"/>
              <w:marRight w:val="0"/>
              <w:marTop w:val="0"/>
              <w:marBottom w:val="0"/>
              <w:divBdr>
                <w:top w:val="none" w:sz="0" w:space="0" w:color="auto"/>
                <w:left w:val="none" w:sz="0" w:space="0" w:color="auto"/>
                <w:bottom w:val="none" w:sz="0" w:space="0" w:color="auto"/>
                <w:right w:val="none" w:sz="0" w:space="0" w:color="auto"/>
              </w:divBdr>
            </w:div>
            <w:div w:id="2031102253">
              <w:marLeft w:val="0"/>
              <w:marRight w:val="0"/>
              <w:marTop w:val="0"/>
              <w:marBottom w:val="0"/>
              <w:divBdr>
                <w:top w:val="none" w:sz="0" w:space="0" w:color="auto"/>
                <w:left w:val="none" w:sz="0" w:space="0" w:color="auto"/>
                <w:bottom w:val="none" w:sz="0" w:space="0" w:color="auto"/>
                <w:right w:val="none" w:sz="0" w:space="0" w:color="auto"/>
              </w:divBdr>
            </w:div>
            <w:div w:id="876047822">
              <w:marLeft w:val="0"/>
              <w:marRight w:val="0"/>
              <w:marTop w:val="0"/>
              <w:marBottom w:val="0"/>
              <w:divBdr>
                <w:top w:val="none" w:sz="0" w:space="0" w:color="auto"/>
                <w:left w:val="none" w:sz="0" w:space="0" w:color="auto"/>
                <w:bottom w:val="none" w:sz="0" w:space="0" w:color="auto"/>
                <w:right w:val="none" w:sz="0" w:space="0" w:color="auto"/>
              </w:divBdr>
            </w:div>
          </w:divsChild>
        </w:div>
        <w:div w:id="1097211592">
          <w:marLeft w:val="0"/>
          <w:marRight w:val="0"/>
          <w:marTop w:val="0"/>
          <w:marBottom w:val="0"/>
          <w:divBdr>
            <w:top w:val="none" w:sz="0" w:space="0" w:color="auto"/>
            <w:left w:val="none" w:sz="0" w:space="0" w:color="auto"/>
            <w:bottom w:val="none" w:sz="0" w:space="0" w:color="auto"/>
            <w:right w:val="none" w:sz="0" w:space="0" w:color="auto"/>
          </w:divBdr>
        </w:div>
        <w:div w:id="892694775">
          <w:marLeft w:val="0"/>
          <w:marRight w:val="0"/>
          <w:marTop w:val="0"/>
          <w:marBottom w:val="0"/>
          <w:divBdr>
            <w:top w:val="none" w:sz="0" w:space="0" w:color="auto"/>
            <w:left w:val="none" w:sz="0" w:space="0" w:color="auto"/>
            <w:bottom w:val="none" w:sz="0" w:space="0" w:color="auto"/>
            <w:right w:val="none" w:sz="0" w:space="0" w:color="auto"/>
          </w:divBdr>
          <w:divsChild>
            <w:div w:id="1691027348">
              <w:marLeft w:val="0"/>
              <w:marRight w:val="0"/>
              <w:marTop w:val="0"/>
              <w:marBottom w:val="0"/>
              <w:divBdr>
                <w:top w:val="none" w:sz="0" w:space="0" w:color="auto"/>
                <w:left w:val="none" w:sz="0" w:space="0" w:color="auto"/>
                <w:bottom w:val="none" w:sz="0" w:space="0" w:color="auto"/>
                <w:right w:val="none" w:sz="0" w:space="0" w:color="auto"/>
              </w:divBdr>
            </w:div>
          </w:divsChild>
        </w:div>
        <w:div w:id="1503662352">
          <w:marLeft w:val="0"/>
          <w:marRight w:val="0"/>
          <w:marTop w:val="0"/>
          <w:marBottom w:val="0"/>
          <w:divBdr>
            <w:top w:val="none" w:sz="0" w:space="0" w:color="auto"/>
            <w:left w:val="none" w:sz="0" w:space="0" w:color="auto"/>
            <w:bottom w:val="none" w:sz="0" w:space="0" w:color="auto"/>
            <w:right w:val="none" w:sz="0" w:space="0" w:color="auto"/>
          </w:divBdr>
        </w:div>
        <w:div w:id="1047216762">
          <w:marLeft w:val="0"/>
          <w:marRight w:val="0"/>
          <w:marTop w:val="0"/>
          <w:marBottom w:val="0"/>
          <w:divBdr>
            <w:top w:val="none" w:sz="0" w:space="0" w:color="auto"/>
            <w:left w:val="none" w:sz="0" w:space="0" w:color="auto"/>
            <w:bottom w:val="none" w:sz="0" w:space="0" w:color="auto"/>
            <w:right w:val="none" w:sz="0" w:space="0" w:color="auto"/>
          </w:divBdr>
          <w:divsChild>
            <w:div w:id="528688396">
              <w:marLeft w:val="0"/>
              <w:marRight w:val="0"/>
              <w:marTop w:val="0"/>
              <w:marBottom w:val="0"/>
              <w:divBdr>
                <w:top w:val="none" w:sz="0" w:space="0" w:color="auto"/>
                <w:left w:val="none" w:sz="0" w:space="0" w:color="auto"/>
                <w:bottom w:val="none" w:sz="0" w:space="0" w:color="auto"/>
                <w:right w:val="none" w:sz="0" w:space="0" w:color="auto"/>
              </w:divBdr>
            </w:div>
            <w:div w:id="1394237415">
              <w:marLeft w:val="0"/>
              <w:marRight w:val="0"/>
              <w:marTop w:val="0"/>
              <w:marBottom w:val="0"/>
              <w:divBdr>
                <w:top w:val="none" w:sz="0" w:space="0" w:color="auto"/>
                <w:left w:val="none" w:sz="0" w:space="0" w:color="auto"/>
                <w:bottom w:val="none" w:sz="0" w:space="0" w:color="auto"/>
                <w:right w:val="none" w:sz="0" w:space="0" w:color="auto"/>
              </w:divBdr>
            </w:div>
            <w:div w:id="1056121495">
              <w:marLeft w:val="0"/>
              <w:marRight w:val="0"/>
              <w:marTop w:val="0"/>
              <w:marBottom w:val="0"/>
              <w:divBdr>
                <w:top w:val="none" w:sz="0" w:space="0" w:color="auto"/>
                <w:left w:val="none" w:sz="0" w:space="0" w:color="auto"/>
                <w:bottom w:val="none" w:sz="0" w:space="0" w:color="auto"/>
                <w:right w:val="none" w:sz="0" w:space="0" w:color="auto"/>
              </w:divBdr>
            </w:div>
            <w:div w:id="211044972">
              <w:marLeft w:val="0"/>
              <w:marRight w:val="0"/>
              <w:marTop w:val="0"/>
              <w:marBottom w:val="0"/>
              <w:divBdr>
                <w:top w:val="none" w:sz="0" w:space="0" w:color="auto"/>
                <w:left w:val="none" w:sz="0" w:space="0" w:color="auto"/>
                <w:bottom w:val="none" w:sz="0" w:space="0" w:color="auto"/>
                <w:right w:val="none" w:sz="0" w:space="0" w:color="auto"/>
              </w:divBdr>
            </w:div>
          </w:divsChild>
        </w:div>
        <w:div w:id="1606889359">
          <w:marLeft w:val="0"/>
          <w:marRight w:val="0"/>
          <w:marTop w:val="0"/>
          <w:marBottom w:val="0"/>
          <w:divBdr>
            <w:top w:val="none" w:sz="0" w:space="0" w:color="auto"/>
            <w:left w:val="none" w:sz="0" w:space="0" w:color="auto"/>
            <w:bottom w:val="none" w:sz="0" w:space="0" w:color="auto"/>
            <w:right w:val="none" w:sz="0" w:space="0" w:color="auto"/>
          </w:divBdr>
        </w:div>
        <w:div w:id="896819229">
          <w:marLeft w:val="0"/>
          <w:marRight w:val="0"/>
          <w:marTop w:val="0"/>
          <w:marBottom w:val="0"/>
          <w:divBdr>
            <w:top w:val="none" w:sz="0" w:space="0" w:color="auto"/>
            <w:left w:val="none" w:sz="0" w:space="0" w:color="auto"/>
            <w:bottom w:val="none" w:sz="0" w:space="0" w:color="auto"/>
            <w:right w:val="none" w:sz="0" w:space="0" w:color="auto"/>
          </w:divBdr>
          <w:divsChild>
            <w:div w:id="425151214">
              <w:marLeft w:val="0"/>
              <w:marRight w:val="0"/>
              <w:marTop w:val="0"/>
              <w:marBottom w:val="0"/>
              <w:divBdr>
                <w:top w:val="none" w:sz="0" w:space="0" w:color="auto"/>
                <w:left w:val="none" w:sz="0" w:space="0" w:color="auto"/>
                <w:bottom w:val="none" w:sz="0" w:space="0" w:color="auto"/>
                <w:right w:val="none" w:sz="0" w:space="0" w:color="auto"/>
              </w:divBdr>
            </w:div>
          </w:divsChild>
        </w:div>
        <w:div w:id="1327902858">
          <w:marLeft w:val="0"/>
          <w:marRight w:val="0"/>
          <w:marTop w:val="0"/>
          <w:marBottom w:val="0"/>
          <w:divBdr>
            <w:top w:val="none" w:sz="0" w:space="0" w:color="auto"/>
            <w:left w:val="none" w:sz="0" w:space="0" w:color="auto"/>
            <w:bottom w:val="none" w:sz="0" w:space="0" w:color="auto"/>
            <w:right w:val="none" w:sz="0" w:space="0" w:color="auto"/>
          </w:divBdr>
        </w:div>
        <w:div w:id="1604261996">
          <w:marLeft w:val="0"/>
          <w:marRight w:val="0"/>
          <w:marTop w:val="0"/>
          <w:marBottom w:val="0"/>
          <w:divBdr>
            <w:top w:val="none" w:sz="0" w:space="0" w:color="auto"/>
            <w:left w:val="none" w:sz="0" w:space="0" w:color="auto"/>
            <w:bottom w:val="none" w:sz="0" w:space="0" w:color="auto"/>
            <w:right w:val="none" w:sz="0" w:space="0" w:color="auto"/>
          </w:divBdr>
          <w:divsChild>
            <w:div w:id="816648562">
              <w:marLeft w:val="0"/>
              <w:marRight w:val="0"/>
              <w:marTop w:val="0"/>
              <w:marBottom w:val="0"/>
              <w:divBdr>
                <w:top w:val="none" w:sz="0" w:space="0" w:color="auto"/>
                <w:left w:val="none" w:sz="0" w:space="0" w:color="auto"/>
                <w:bottom w:val="none" w:sz="0" w:space="0" w:color="auto"/>
                <w:right w:val="none" w:sz="0" w:space="0" w:color="auto"/>
              </w:divBdr>
            </w:div>
          </w:divsChild>
        </w:div>
        <w:div w:id="1704017175">
          <w:marLeft w:val="0"/>
          <w:marRight w:val="0"/>
          <w:marTop w:val="0"/>
          <w:marBottom w:val="0"/>
          <w:divBdr>
            <w:top w:val="none" w:sz="0" w:space="0" w:color="auto"/>
            <w:left w:val="none" w:sz="0" w:space="0" w:color="auto"/>
            <w:bottom w:val="none" w:sz="0" w:space="0" w:color="auto"/>
            <w:right w:val="none" w:sz="0" w:space="0" w:color="auto"/>
          </w:divBdr>
        </w:div>
        <w:div w:id="719550249">
          <w:marLeft w:val="0"/>
          <w:marRight w:val="0"/>
          <w:marTop w:val="0"/>
          <w:marBottom w:val="0"/>
          <w:divBdr>
            <w:top w:val="none" w:sz="0" w:space="0" w:color="auto"/>
            <w:left w:val="none" w:sz="0" w:space="0" w:color="auto"/>
            <w:bottom w:val="none" w:sz="0" w:space="0" w:color="auto"/>
            <w:right w:val="none" w:sz="0" w:space="0" w:color="auto"/>
          </w:divBdr>
          <w:divsChild>
            <w:div w:id="629360728">
              <w:marLeft w:val="0"/>
              <w:marRight w:val="0"/>
              <w:marTop w:val="0"/>
              <w:marBottom w:val="0"/>
              <w:divBdr>
                <w:top w:val="none" w:sz="0" w:space="0" w:color="auto"/>
                <w:left w:val="none" w:sz="0" w:space="0" w:color="auto"/>
                <w:bottom w:val="none" w:sz="0" w:space="0" w:color="auto"/>
                <w:right w:val="none" w:sz="0" w:space="0" w:color="auto"/>
              </w:divBdr>
            </w:div>
            <w:div w:id="1907914009">
              <w:marLeft w:val="0"/>
              <w:marRight w:val="0"/>
              <w:marTop w:val="0"/>
              <w:marBottom w:val="0"/>
              <w:divBdr>
                <w:top w:val="none" w:sz="0" w:space="0" w:color="auto"/>
                <w:left w:val="none" w:sz="0" w:space="0" w:color="auto"/>
                <w:bottom w:val="none" w:sz="0" w:space="0" w:color="auto"/>
                <w:right w:val="none" w:sz="0" w:space="0" w:color="auto"/>
              </w:divBdr>
            </w:div>
            <w:div w:id="1609778280">
              <w:marLeft w:val="0"/>
              <w:marRight w:val="0"/>
              <w:marTop w:val="0"/>
              <w:marBottom w:val="0"/>
              <w:divBdr>
                <w:top w:val="none" w:sz="0" w:space="0" w:color="auto"/>
                <w:left w:val="none" w:sz="0" w:space="0" w:color="auto"/>
                <w:bottom w:val="none" w:sz="0" w:space="0" w:color="auto"/>
                <w:right w:val="none" w:sz="0" w:space="0" w:color="auto"/>
              </w:divBdr>
            </w:div>
            <w:div w:id="1535918241">
              <w:marLeft w:val="0"/>
              <w:marRight w:val="0"/>
              <w:marTop w:val="0"/>
              <w:marBottom w:val="0"/>
              <w:divBdr>
                <w:top w:val="none" w:sz="0" w:space="0" w:color="auto"/>
                <w:left w:val="none" w:sz="0" w:space="0" w:color="auto"/>
                <w:bottom w:val="none" w:sz="0" w:space="0" w:color="auto"/>
                <w:right w:val="none" w:sz="0" w:space="0" w:color="auto"/>
              </w:divBdr>
            </w:div>
            <w:div w:id="42028013">
              <w:marLeft w:val="0"/>
              <w:marRight w:val="0"/>
              <w:marTop w:val="0"/>
              <w:marBottom w:val="0"/>
              <w:divBdr>
                <w:top w:val="none" w:sz="0" w:space="0" w:color="auto"/>
                <w:left w:val="none" w:sz="0" w:space="0" w:color="auto"/>
                <w:bottom w:val="none" w:sz="0" w:space="0" w:color="auto"/>
                <w:right w:val="none" w:sz="0" w:space="0" w:color="auto"/>
              </w:divBdr>
            </w:div>
            <w:div w:id="1906377189">
              <w:marLeft w:val="0"/>
              <w:marRight w:val="0"/>
              <w:marTop w:val="0"/>
              <w:marBottom w:val="0"/>
              <w:divBdr>
                <w:top w:val="none" w:sz="0" w:space="0" w:color="auto"/>
                <w:left w:val="none" w:sz="0" w:space="0" w:color="auto"/>
                <w:bottom w:val="none" w:sz="0" w:space="0" w:color="auto"/>
                <w:right w:val="none" w:sz="0" w:space="0" w:color="auto"/>
              </w:divBdr>
            </w:div>
          </w:divsChild>
        </w:div>
        <w:div w:id="461310488">
          <w:marLeft w:val="0"/>
          <w:marRight w:val="0"/>
          <w:marTop w:val="0"/>
          <w:marBottom w:val="0"/>
          <w:divBdr>
            <w:top w:val="none" w:sz="0" w:space="0" w:color="auto"/>
            <w:left w:val="none" w:sz="0" w:space="0" w:color="auto"/>
            <w:bottom w:val="none" w:sz="0" w:space="0" w:color="auto"/>
            <w:right w:val="none" w:sz="0" w:space="0" w:color="auto"/>
          </w:divBdr>
        </w:div>
        <w:div w:id="401756473">
          <w:marLeft w:val="0"/>
          <w:marRight w:val="0"/>
          <w:marTop w:val="0"/>
          <w:marBottom w:val="0"/>
          <w:divBdr>
            <w:top w:val="none" w:sz="0" w:space="0" w:color="auto"/>
            <w:left w:val="none" w:sz="0" w:space="0" w:color="auto"/>
            <w:bottom w:val="none" w:sz="0" w:space="0" w:color="auto"/>
            <w:right w:val="none" w:sz="0" w:space="0" w:color="auto"/>
          </w:divBdr>
          <w:divsChild>
            <w:div w:id="1241598905">
              <w:marLeft w:val="0"/>
              <w:marRight w:val="0"/>
              <w:marTop w:val="0"/>
              <w:marBottom w:val="0"/>
              <w:divBdr>
                <w:top w:val="none" w:sz="0" w:space="0" w:color="auto"/>
                <w:left w:val="none" w:sz="0" w:space="0" w:color="auto"/>
                <w:bottom w:val="none" w:sz="0" w:space="0" w:color="auto"/>
                <w:right w:val="none" w:sz="0" w:space="0" w:color="auto"/>
              </w:divBdr>
            </w:div>
          </w:divsChild>
        </w:div>
        <w:div w:id="151920249">
          <w:marLeft w:val="0"/>
          <w:marRight w:val="0"/>
          <w:marTop w:val="0"/>
          <w:marBottom w:val="0"/>
          <w:divBdr>
            <w:top w:val="none" w:sz="0" w:space="0" w:color="auto"/>
            <w:left w:val="none" w:sz="0" w:space="0" w:color="auto"/>
            <w:bottom w:val="none" w:sz="0" w:space="0" w:color="auto"/>
            <w:right w:val="none" w:sz="0" w:space="0" w:color="auto"/>
          </w:divBdr>
        </w:div>
        <w:div w:id="678777728">
          <w:marLeft w:val="0"/>
          <w:marRight w:val="0"/>
          <w:marTop w:val="0"/>
          <w:marBottom w:val="0"/>
          <w:divBdr>
            <w:top w:val="none" w:sz="0" w:space="0" w:color="auto"/>
            <w:left w:val="none" w:sz="0" w:space="0" w:color="auto"/>
            <w:bottom w:val="none" w:sz="0" w:space="0" w:color="auto"/>
            <w:right w:val="none" w:sz="0" w:space="0" w:color="auto"/>
          </w:divBdr>
          <w:divsChild>
            <w:div w:id="220796663">
              <w:marLeft w:val="0"/>
              <w:marRight w:val="0"/>
              <w:marTop w:val="0"/>
              <w:marBottom w:val="0"/>
              <w:divBdr>
                <w:top w:val="none" w:sz="0" w:space="0" w:color="auto"/>
                <w:left w:val="none" w:sz="0" w:space="0" w:color="auto"/>
                <w:bottom w:val="none" w:sz="0" w:space="0" w:color="auto"/>
                <w:right w:val="none" w:sz="0" w:space="0" w:color="auto"/>
              </w:divBdr>
            </w:div>
            <w:div w:id="244152276">
              <w:marLeft w:val="0"/>
              <w:marRight w:val="0"/>
              <w:marTop w:val="0"/>
              <w:marBottom w:val="0"/>
              <w:divBdr>
                <w:top w:val="none" w:sz="0" w:space="0" w:color="auto"/>
                <w:left w:val="none" w:sz="0" w:space="0" w:color="auto"/>
                <w:bottom w:val="none" w:sz="0" w:space="0" w:color="auto"/>
                <w:right w:val="none" w:sz="0" w:space="0" w:color="auto"/>
              </w:divBdr>
            </w:div>
          </w:divsChild>
        </w:div>
        <w:div w:id="48918522">
          <w:marLeft w:val="0"/>
          <w:marRight w:val="0"/>
          <w:marTop w:val="0"/>
          <w:marBottom w:val="0"/>
          <w:divBdr>
            <w:top w:val="none" w:sz="0" w:space="0" w:color="auto"/>
            <w:left w:val="none" w:sz="0" w:space="0" w:color="auto"/>
            <w:bottom w:val="none" w:sz="0" w:space="0" w:color="auto"/>
            <w:right w:val="none" w:sz="0" w:space="0" w:color="auto"/>
          </w:divBdr>
        </w:div>
        <w:div w:id="1027608315">
          <w:marLeft w:val="0"/>
          <w:marRight w:val="0"/>
          <w:marTop w:val="0"/>
          <w:marBottom w:val="0"/>
          <w:divBdr>
            <w:top w:val="none" w:sz="0" w:space="0" w:color="auto"/>
            <w:left w:val="none" w:sz="0" w:space="0" w:color="auto"/>
            <w:bottom w:val="none" w:sz="0" w:space="0" w:color="auto"/>
            <w:right w:val="none" w:sz="0" w:space="0" w:color="auto"/>
          </w:divBdr>
          <w:divsChild>
            <w:div w:id="1941722860">
              <w:marLeft w:val="0"/>
              <w:marRight w:val="0"/>
              <w:marTop w:val="0"/>
              <w:marBottom w:val="0"/>
              <w:divBdr>
                <w:top w:val="none" w:sz="0" w:space="0" w:color="auto"/>
                <w:left w:val="none" w:sz="0" w:space="0" w:color="auto"/>
                <w:bottom w:val="none" w:sz="0" w:space="0" w:color="auto"/>
                <w:right w:val="none" w:sz="0" w:space="0" w:color="auto"/>
              </w:divBdr>
            </w:div>
            <w:div w:id="855194763">
              <w:marLeft w:val="0"/>
              <w:marRight w:val="0"/>
              <w:marTop w:val="0"/>
              <w:marBottom w:val="0"/>
              <w:divBdr>
                <w:top w:val="none" w:sz="0" w:space="0" w:color="auto"/>
                <w:left w:val="none" w:sz="0" w:space="0" w:color="auto"/>
                <w:bottom w:val="none" w:sz="0" w:space="0" w:color="auto"/>
                <w:right w:val="none" w:sz="0" w:space="0" w:color="auto"/>
              </w:divBdr>
            </w:div>
            <w:div w:id="1274508766">
              <w:marLeft w:val="0"/>
              <w:marRight w:val="0"/>
              <w:marTop w:val="0"/>
              <w:marBottom w:val="0"/>
              <w:divBdr>
                <w:top w:val="none" w:sz="0" w:space="0" w:color="auto"/>
                <w:left w:val="none" w:sz="0" w:space="0" w:color="auto"/>
                <w:bottom w:val="none" w:sz="0" w:space="0" w:color="auto"/>
                <w:right w:val="none" w:sz="0" w:space="0" w:color="auto"/>
              </w:divBdr>
            </w:div>
            <w:div w:id="67465686">
              <w:marLeft w:val="0"/>
              <w:marRight w:val="0"/>
              <w:marTop w:val="0"/>
              <w:marBottom w:val="0"/>
              <w:divBdr>
                <w:top w:val="none" w:sz="0" w:space="0" w:color="auto"/>
                <w:left w:val="none" w:sz="0" w:space="0" w:color="auto"/>
                <w:bottom w:val="none" w:sz="0" w:space="0" w:color="auto"/>
                <w:right w:val="none" w:sz="0" w:space="0" w:color="auto"/>
              </w:divBdr>
            </w:div>
          </w:divsChild>
        </w:div>
        <w:div w:id="931207582">
          <w:marLeft w:val="0"/>
          <w:marRight w:val="0"/>
          <w:marTop w:val="0"/>
          <w:marBottom w:val="0"/>
          <w:divBdr>
            <w:top w:val="none" w:sz="0" w:space="0" w:color="auto"/>
            <w:left w:val="none" w:sz="0" w:space="0" w:color="auto"/>
            <w:bottom w:val="none" w:sz="0" w:space="0" w:color="auto"/>
            <w:right w:val="none" w:sz="0" w:space="0" w:color="auto"/>
          </w:divBdr>
        </w:div>
        <w:div w:id="1055161178">
          <w:marLeft w:val="0"/>
          <w:marRight w:val="0"/>
          <w:marTop w:val="0"/>
          <w:marBottom w:val="0"/>
          <w:divBdr>
            <w:top w:val="none" w:sz="0" w:space="0" w:color="auto"/>
            <w:left w:val="none" w:sz="0" w:space="0" w:color="auto"/>
            <w:bottom w:val="none" w:sz="0" w:space="0" w:color="auto"/>
            <w:right w:val="none" w:sz="0" w:space="0" w:color="auto"/>
          </w:divBdr>
        </w:div>
        <w:div w:id="1241519749">
          <w:marLeft w:val="0"/>
          <w:marRight w:val="0"/>
          <w:marTop w:val="0"/>
          <w:marBottom w:val="0"/>
          <w:divBdr>
            <w:top w:val="none" w:sz="0" w:space="0" w:color="auto"/>
            <w:left w:val="none" w:sz="0" w:space="0" w:color="auto"/>
            <w:bottom w:val="none" w:sz="0" w:space="0" w:color="auto"/>
            <w:right w:val="none" w:sz="0" w:space="0" w:color="auto"/>
          </w:divBdr>
          <w:divsChild>
            <w:div w:id="1710298927">
              <w:marLeft w:val="0"/>
              <w:marRight w:val="0"/>
              <w:marTop w:val="0"/>
              <w:marBottom w:val="0"/>
              <w:divBdr>
                <w:top w:val="none" w:sz="0" w:space="0" w:color="auto"/>
                <w:left w:val="none" w:sz="0" w:space="0" w:color="auto"/>
                <w:bottom w:val="none" w:sz="0" w:space="0" w:color="auto"/>
                <w:right w:val="none" w:sz="0" w:space="0" w:color="auto"/>
              </w:divBdr>
            </w:div>
            <w:div w:id="1773165209">
              <w:marLeft w:val="0"/>
              <w:marRight w:val="0"/>
              <w:marTop w:val="0"/>
              <w:marBottom w:val="0"/>
              <w:divBdr>
                <w:top w:val="none" w:sz="0" w:space="0" w:color="auto"/>
                <w:left w:val="none" w:sz="0" w:space="0" w:color="auto"/>
                <w:bottom w:val="none" w:sz="0" w:space="0" w:color="auto"/>
                <w:right w:val="none" w:sz="0" w:space="0" w:color="auto"/>
              </w:divBdr>
            </w:div>
            <w:div w:id="1030569038">
              <w:marLeft w:val="0"/>
              <w:marRight w:val="0"/>
              <w:marTop w:val="0"/>
              <w:marBottom w:val="0"/>
              <w:divBdr>
                <w:top w:val="none" w:sz="0" w:space="0" w:color="auto"/>
                <w:left w:val="none" w:sz="0" w:space="0" w:color="auto"/>
                <w:bottom w:val="none" w:sz="0" w:space="0" w:color="auto"/>
                <w:right w:val="none" w:sz="0" w:space="0" w:color="auto"/>
              </w:divBdr>
            </w:div>
            <w:div w:id="290674945">
              <w:marLeft w:val="0"/>
              <w:marRight w:val="0"/>
              <w:marTop w:val="0"/>
              <w:marBottom w:val="0"/>
              <w:divBdr>
                <w:top w:val="none" w:sz="0" w:space="0" w:color="auto"/>
                <w:left w:val="none" w:sz="0" w:space="0" w:color="auto"/>
                <w:bottom w:val="none" w:sz="0" w:space="0" w:color="auto"/>
                <w:right w:val="none" w:sz="0" w:space="0" w:color="auto"/>
              </w:divBdr>
            </w:div>
            <w:div w:id="702176596">
              <w:marLeft w:val="0"/>
              <w:marRight w:val="0"/>
              <w:marTop w:val="0"/>
              <w:marBottom w:val="0"/>
              <w:divBdr>
                <w:top w:val="none" w:sz="0" w:space="0" w:color="auto"/>
                <w:left w:val="none" w:sz="0" w:space="0" w:color="auto"/>
                <w:bottom w:val="none" w:sz="0" w:space="0" w:color="auto"/>
                <w:right w:val="none" w:sz="0" w:space="0" w:color="auto"/>
              </w:divBdr>
            </w:div>
            <w:div w:id="25914299">
              <w:marLeft w:val="0"/>
              <w:marRight w:val="0"/>
              <w:marTop w:val="0"/>
              <w:marBottom w:val="0"/>
              <w:divBdr>
                <w:top w:val="none" w:sz="0" w:space="0" w:color="auto"/>
                <w:left w:val="none" w:sz="0" w:space="0" w:color="auto"/>
                <w:bottom w:val="none" w:sz="0" w:space="0" w:color="auto"/>
                <w:right w:val="none" w:sz="0" w:space="0" w:color="auto"/>
              </w:divBdr>
            </w:div>
            <w:div w:id="454837099">
              <w:marLeft w:val="0"/>
              <w:marRight w:val="0"/>
              <w:marTop w:val="0"/>
              <w:marBottom w:val="0"/>
              <w:divBdr>
                <w:top w:val="none" w:sz="0" w:space="0" w:color="auto"/>
                <w:left w:val="none" w:sz="0" w:space="0" w:color="auto"/>
                <w:bottom w:val="none" w:sz="0" w:space="0" w:color="auto"/>
                <w:right w:val="none" w:sz="0" w:space="0" w:color="auto"/>
              </w:divBdr>
            </w:div>
            <w:div w:id="209540696">
              <w:marLeft w:val="0"/>
              <w:marRight w:val="0"/>
              <w:marTop w:val="0"/>
              <w:marBottom w:val="0"/>
              <w:divBdr>
                <w:top w:val="none" w:sz="0" w:space="0" w:color="auto"/>
                <w:left w:val="none" w:sz="0" w:space="0" w:color="auto"/>
                <w:bottom w:val="none" w:sz="0" w:space="0" w:color="auto"/>
                <w:right w:val="none" w:sz="0" w:space="0" w:color="auto"/>
              </w:divBdr>
            </w:div>
            <w:div w:id="519709515">
              <w:marLeft w:val="0"/>
              <w:marRight w:val="0"/>
              <w:marTop w:val="0"/>
              <w:marBottom w:val="0"/>
              <w:divBdr>
                <w:top w:val="none" w:sz="0" w:space="0" w:color="auto"/>
                <w:left w:val="none" w:sz="0" w:space="0" w:color="auto"/>
                <w:bottom w:val="none" w:sz="0" w:space="0" w:color="auto"/>
                <w:right w:val="none" w:sz="0" w:space="0" w:color="auto"/>
              </w:divBdr>
            </w:div>
            <w:div w:id="233859173">
              <w:marLeft w:val="0"/>
              <w:marRight w:val="0"/>
              <w:marTop w:val="0"/>
              <w:marBottom w:val="0"/>
              <w:divBdr>
                <w:top w:val="none" w:sz="0" w:space="0" w:color="auto"/>
                <w:left w:val="none" w:sz="0" w:space="0" w:color="auto"/>
                <w:bottom w:val="none" w:sz="0" w:space="0" w:color="auto"/>
                <w:right w:val="none" w:sz="0" w:space="0" w:color="auto"/>
              </w:divBdr>
            </w:div>
            <w:div w:id="2129540438">
              <w:marLeft w:val="0"/>
              <w:marRight w:val="0"/>
              <w:marTop w:val="0"/>
              <w:marBottom w:val="0"/>
              <w:divBdr>
                <w:top w:val="none" w:sz="0" w:space="0" w:color="auto"/>
                <w:left w:val="none" w:sz="0" w:space="0" w:color="auto"/>
                <w:bottom w:val="none" w:sz="0" w:space="0" w:color="auto"/>
                <w:right w:val="none" w:sz="0" w:space="0" w:color="auto"/>
              </w:divBdr>
            </w:div>
            <w:div w:id="734936974">
              <w:marLeft w:val="0"/>
              <w:marRight w:val="0"/>
              <w:marTop w:val="0"/>
              <w:marBottom w:val="0"/>
              <w:divBdr>
                <w:top w:val="none" w:sz="0" w:space="0" w:color="auto"/>
                <w:left w:val="none" w:sz="0" w:space="0" w:color="auto"/>
                <w:bottom w:val="none" w:sz="0" w:space="0" w:color="auto"/>
                <w:right w:val="none" w:sz="0" w:space="0" w:color="auto"/>
              </w:divBdr>
            </w:div>
          </w:divsChild>
        </w:div>
        <w:div w:id="1968703445">
          <w:marLeft w:val="0"/>
          <w:marRight w:val="0"/>
          <w:marTop w:val="0"/>
          <w:marBottom w:val="0"/>
          <w:divBdr>
            <w:top w:val="none" w:sz="0" w:space="0" w:color="auto"/>
            <w:left w:val="none" w:sz="0" w:space="0" w:color="auto"/>
            <w:bottom w:val="none" w:sz="0" w:space="0" w:color="auto"/>
            <w:right w:val="none" w:sz="0" w:space="0" w:color="auto"/>
          </w:divBdr>
        </w:div>
        <w:div w:id="1368411297">
          <w:marLeft w:val="0"/>
          <w:marRight w:val="0"/>
          <w:marTop w:val="0"/>
          <w:marBottom w:val="0"/>
          <w:divBdr>
            <w:top w:val="none" w:sz="0" w:space="0" w:color="auto"/>
            <w:left w:val="none" w:sz="0" w:space="0" w:color="auto"/>
            <w:bottom w:val="none" w:sz="0" w:space="0" w:color="auto"/>
            <w:right w:val="none" w:sz="0" w:space="0" w:color="auto"/>
          </w:divBdr>
          <w:divsChild>
            <w:div w:id="2062901207">
              <w:marLeft w:val="0"/>
              <w:marRight w:val="0"/>
              <w:marTop w:val="0"/>
              <w:marBottom w:val="0"/>
              <w:divBdr>
                <w:top w:val="none" w:sz="0" w:space="0" w:color="auto"/>
                <w:left w:val="none" w:sz="0" w:space="0" w:color="auto"/>
                <w:bottom w:val="none" w:sz="0" w:space="0" w:color="auto"/>
                <w:right w:val="none" w:sz="0" w:space="0" w:color="auto"/>
              </w:divBdr>
            </w:div>
            <w:div w:id="1493137849">
              <w:marLeft w:val="0"/>
              <w:marRight w:val="0"/>
              <w:marTop w:val="0"/>
              <w:marBottom w:val="0"/>
              <w:divBdr>
                <w:top w:val="none" w:sz="0" w:space="0" w:color="auto"/>
                <w:left w:val="none" w:sz="0" w:space="0" w:color="auto"/>
                <w:bottom w:val="none" w:sz="0" w:space="0" w:color="auto"/>
                <w:right w:val="none" w:sz="0" w:space="0" w:color="auto"/>
              </w:divBdr>
            </w:div>
            <w:div w:id="1649287350">
              <w:marLeft w:val="0"/>
              <w:marRight w:val="0"/>
              <w:marTop w:val="0"/>
              <w:marBottom w:val="0"/>
              <w:divBdr>
                <w:top w:val="none" w:sz="0" w:space="0" w:color="auto"/>
                <w:left w:val="none" w:sz="0" w:space="0" w:color="auto"/>
                <w:bottom w:val="none" w:sz="0" w:space="0" w:color="auto"/>
                <w:right w:val="none" w:sz="0" w:space="0" w:color="auto"/>
              </w:divBdr>
            </w:div>
            <w:div w:id="1917402165">
              <w:marLeft w:val="0"/>
              <w:marRight w:val="0"/>
              <w:marTop w:val="0"/>
              <w:marBottom w:val="0"/>
              <w:divBdr>
                <w:top w:val="none" w:sz="0" w:space="0" w:color="auto"/>
                <w:left w:val="none" w:sz="0" w:space="0" w:color="auto"/>
                <w:bottom w:val="none" w:sz="0" w:space="0" w:color="auto"/>
                <w:right w:val="none" w:sz="0" w:space="0" w:color="auto"/>
              </w:divBdr>
            </w:div>
            <w:div w:id="1708018386">
              <w:marLeft w:val="0"/>
              <w:marRight w:val="0"/>
              <w:marTop w:val="0"/>
              <w:marBottom w:val="0"/>
              <w:divBdr>
                <w:top w:val="none" w:sz="0" w:space="0" w:color="auto"/>
                <w:left w:val="none" w:sz="0" w:space="0" w:color="auto"/>
                <w:bottom w:val="none" w:sz="0" w:space="0" w:color="auto"/>
                <w:right w:val="none" w:sz="0" w:space="0" w:color="auto"/>
              </w:divBdr>
            </w:div>
            <w:div w:id="1734545395">
              <w:marLeft w:val="0"/>
              <w:marRight w:val="0"/>
              <w:marTop w:val="0"/>
              <w:marBottom w:val="0"/>
              <w:divBdr>
                <w:top w:val="none" w:sz="0" w:space="0" w:color="auto"/>
                <w:left w:val="none" w:sz="0" w:space="0" w:color="auto"/>
                <w:bottom w:val="none" w:sz="0" w:space="0" w:color="auto"/>
                <w:right w:val="none" w:sz="0" w:space="0" w:color="auto"/>
              </w:divBdr>
            </w:div>
            <w:div w:id="1878160734">
              <w:marLeft w:val="0"/>
              <w:marRight w:val="0"/>
              <w:marTop w:val="0"/>
              <w:marBottom w:val="0"/>
              <w:divBdr>
                <w:top w:val="none" w:sz="0" w:space="0" w:color="auto"/>
                <w:left w:val="none" w:sz="0" w:space="0" w:color="auto"/>
                <w:bottom w:val="none" w:sz="0" w:space="0" w:color="auto"/>
                <w:right w:val="none" w:sz="0" w:space="0" w:color="auto"/>
              </w:divBdr>
            </w:div>
            <w:div w:id="1206602730">
              <w:marLeft w:val="0"/>
              <w:marRight w:val="0"/>
              <w:marTop w:val="0"/>
              <w:marBottom w:val="0"/>
              <w:divBdr>
                <w:top w:val="none" w:sz="0" w:space="0" w:color="auto"/>
                <w:left w:val="none" w:sz="0" w:space="0" w:color="auto"/>
                <w:bottom w:val="none" w:sz="0" w:space="0" w:color="auto"/>
                <w:right w:val="none" w:sz="0" w:space="0" w:color="auto"/>
              </w:divBdr>
            </w:div>
            <w:div w:id="2109740437">
              <w:marLeft w:val="0"/>
              <w:marRight w:val="0"/>
              <w:marTop w:val="0"/>
              <w:marBottom w:val="0"/>
              <w:divBdr>
                <w:top w:val="none" w:sz="0" w:space="0" w:color="auto"/>
                <w:left w:val="none" w:sz="0" w:space="0" w:color="auto"/>
                <w:bottom w:val="none" w:sz="0" w:space="0" w:color="auto"/>
                <w:right w:val="none" w:sz="0" w:space="0" w:color="auto"/>
              </w:divBdr>
            </w:div>
            <w:div w:id="233391279">
              <w:marLeft w:val="0"/>
              <w:marRight w:val="0"/>
              <w:marTop w:val="0"/>
              <w:marBottom w:val="0"/>
              <w:divBdr>
                <w:top w:val="none" w:sz="0" w:space="0" w:color="auto"/>
                <w:left w:val="none" w:sz="0" w:space="0" w:color="auto"/>
                <w:bottom w:val="none" w:sz="0" w:space="0" w:color="auto"/>
                <w:right w:val="none" w:sz="0" w:space="0" w:color="auto"/>
              </w:divBdr>
            </w:div>
            <w:div w:id="399986395">
              <w:marLeft w:val="0"/>
              <w:marRight w:val="0"/>
              <w:marTop w:val="0"/>
              <w:marBottom w:val="0"/>
              <w:divBdr>
                <w:top w:val="none" w:sz="0" w:space="0" w:color="auto"/>
                <w:left w:val="none" w:sz="0" w:space="0" w:color="auto"/>
                <w:bottom w:val="none" w:sz="0" w:space="0" w:color="auto"/>
                <w:right w:val="none" w:sz="0" w:space="0" w:color="auto"/>
              </w:divBdr>
            </w:div>
          </w:divsChild>
        </w:div>
        <w:div w:id="1520896851">
          <w:marLeft w:val="0"/>
          <w:marRight w:val="0"/>
          <w:marTop w:val="0"/>
          <w:marBottom w:val="0"/>
          <w:divBdr>
            <w:top w:val="none" w:sz="0" w:space="0" w:color="auto"/>
            <w:left w:val="none" w:sz="0" w:space="0" w:color="auto"/>
            <w:bottom w:val="none" w:sz="0" w:space="0" w:color="auto"/>
            <w:right w:val="none" w:sz="0" w:space="0" w:color="auto"/>
          </w:divBdr>
        </w:div>
        <w:div w:id="253905057">
          <w:marLeft w:val="0"/>
          <w:marRight w:val="0"/>
          <w:marTop w:val="0"/>
          <w:marBottom w:val="0"/>
          <w:divBdr>
            <w:top w:val="none" w:sz="0" w:space="0" w:color="auto"/>
            <w:left w:val="none" w:sz="0" w:space="0" w:color="auto"/>
            <w:bottom w:val="none" w:sz="0" w:space="0" w:color="auto"/>
            <w:right w:val="none" w:sz="0" w:space="0" w:color="auto"/>
          </w:divBdr>
          <w:divsChild>
            <w:div w:id="166597235">
              <w:marLeft w:val="0"/>
              <w:marRight w:val="0"/>
              <w:marTop w:val="0"/>
              <w:marBottom w:val="0"/>
              <w:divBdr>
                <w:top w:val="none" w:sz="0" w:space="0" w:color="auto"/>
                <w:left w:val="none" w:sz="0" w:space="0" w:color="auto"/>
                <w:bottom w:val="none" w:sz="0" w:space="0" w:color="auto"/>
                <w:right w:val="none" w:sz="0" w:space="0" w:color="auto"/>
              </w:divBdr>
            </w:div>
            <w:div w:id="1190341163">
              <w:marLeft w:val="0"/>
              <w:marRight w:val="0"/>
              <w:marTop w:val="0"/>
              <w:marBottom w:val="0"/>
              <w:divBdr>
                <w:top w:val="none" w:sz="0" w:space="0" w:color="auto"/>
                <w:left w:val="none" w:sz="0" w:space="0" w:color="auto"/>
                <w:bottom w:val="none" w:sz="0" w:space="0" w:color="auto"/>
                <w:right w:val="none" w:sz="0" w:space="0" w:color="auto"/>
              </w:divBdr>
            </w:div>
            <w:div w:id="1232695536">
              <w:marLeft w:val="0"/>
              <w:marRight w:val="0"/>
              <w:marTop w:val="0"/>
              <w:marBottom w:val="0"/>
              <w:divBdr>
                <w:top w:val="none" w:sz="0" w:space="0" w:color="auto"/>
                <w:left w:val="none" w:sz="0" w:space="0" w:color="auto"/>
                <w:bottom w:val="none" w:sz="0" w:space="0" w:color="auto"/>
                <w:right w:val="none" w:sz="0" w:space="0" w:color="auto"/>
              </w:divBdr>
            </w:div>
            <w:div w:id="1466000108">
              <w:marLeft w:val="0"/>
              <w:marRight w:val="0"/>
              <w:marTop w:val="0"/>
              <w:marBottom w:val="0"/>
              <w:divBdr>
                <w:top w:val="none" w:sz="0" w:space="0" w:color="auto"/>
                <w:left w:val="none" w:sz="0" w:space="0" w:color="auto"/>
                <w:bottom w:val="none" w:sz="0" w:space="0" w:color="auto"/>
                <w:right w:val="none" w:sz="0" w:space="0" w:color="auto"/>
              </w:divBdr>
            </w:div>
            <w:div w:id="587613638">
              <w:marLeft w:val="0"/>
              <w:marRight w:val="0"/>
              <w:marTop w:val="0"/>
              <w:marBottom w:val="0"/>
              <w:divBdr>
                <w:top w:val="none" w:sz="0" w:space="0" w:color="auto"/>
                <w:left w:val="none" w:sz="0" w:space="0" w:color="auto"/>
                <w:bottom w:val="none" w:sz="0" w:space="0" w:color="auto"/>
                <w:right w:val="none" w:sz="0" w:space="0" w:color="auto"/>
              </w:divBdr>
            </w:div>
            <w:div w:id="1261137590">
              <w:marLeft w:val="0"/>
              <w:marRight w:val="0"/>
              <w:marTop w:val="0"/>
              <w:marBottom w:val="0"/>
              <w:divBdr>
                <w:top w:val="none" w:sz="0" w:space="0" w:color="auto"/>
                <w:left w:val="none" w:sz="0" w:space="0" w:color="auto"/>
                <w:bottom w:val="none" w:sz="0" w:space="0" w:color="auto"/>
                <w:right w:val="none" w:sz="0" w:space="0" w:color="auto"/>
              </w:divBdr>
            </w:div>
            <w:div w:id="1897399451">
              <w:marLeft w:val="0"/>
              <w:marRight w:val="0"/>
              <w:marTop w:val="0"/>
              <w:marBottom w:val="0"/>
              <w:divBdr>
                <w:top w:val="none" w:sz="0" w:space="0" w:color="auto"/>
                <w:left w:val="none" w:sz="0" w:space="0" w:color="auto"/>
                <w:bottom w:val="none" w:sz="0" w:space="0" w:color="auto"/>
                <w:right w:val="none" w:sz="0" w:space="0" w:color="auto"/>
              </w:divBdr>
            </w:div>
            <w:div w:id="751665147">
              <w:marLeft w:val="0"/>
              <w:marRight w:val="0"/>
              <w:marTop w:val="0"/>
              <w:marBottom w:val="0"/>
              <w:divBdr>
                <w:top w:val="none" w:sz="0" w:space="0" w:color="auto"/>
                <w:left w:val="none" w:sz="0" w:space="0" w:color="auto"/>
                <w:bottom w:val="none" w:sz="0" w:space="0" w:color="auto"/>
                <w:right w:val="none" w:sz="0" w:space="0" w:color="auto"/>
              </w:divBdr>
            </w:div>
            <w:div w:id="1971088868">
              <w:marLeft w:val="0"/>
              <w:marRight w:val="0"/>
              <w:marTop w:val="0"/>
              <w:marBottom w:val="0"/>
              <w:divBdr>
                <w:top w:val="none" w:sz="0" w:space="0" w:color="auto"/>
                <w:left w:val="none" w:sz="0" w:space="0" w:color="auto"/>
                <w:bottom w:val="none" w:sz="0" w:space="0" w:color="auto"/>
                <w:right w:val="none" w:sz="0" w:space="0" w:color="auto"/>
              </w:divBdr>
            </w:div>
            <w:div w:id="1874607717">
              <w:marLeft w:val="0"/>
              <w:marRight w:val="0"/>
              <w:marTop w:val="0"/>
              <w:marBottom w:val="0"/>
              <w:divBdr>
                <w:top w:val="none" w:sz="0" w:space="0" w:color="auto"/>
                <w:left w:val="none" w:sz="0" w:space="0" w:color="auto"/>
                <w:bottom w:val="none" w:sz="0" w:space="0" w:color="auto"/>
                <w:right w:val="none" w:sz="0" w:space="0" w:color="auto"/>
              </w:divBdr>
            </w:div>
            <w:div w:id="860819570">
              <w:marLeft w:val="0"/>
              <w:marRight w:val="0"/>
              <w:marTop w:val="0"/>
              <w:marBottom w:val="0"/>
              <w:divBdr>
                <w:top w:val="none" w:sz="0" w:space="0" w:color="auto"/>
                <w:left w:val="none" w:sz="0" w:space="0" w:color="auto"/>
                <w:bottom w:val="none" w:sz="0" w:space="0" w:color="auto"/>
                <w:right w:val="none" w:sz="0" w:space="0" w:color="auto"/>
              </w:divBdr>
            </w:div>
            <w:div w:id="45837849">
              <w:marLeft w:val="0"/>
              <w:marRight w:val="0"/>
              <w:marTop w:val="0"/>
              <w:marBottom w:val="0"/>
              <w:divBdr>
                <w:top w:val="none" w:sz="0" w:space="0" w:color="auto"/>
                <w:left w:val="none" w:sz="0" w:space="0" w:color="auto"/>
                <w:bottom w:val="none" w:sz="0" w:space="0" w:color="auto"/>
                <w:right w:val="none" w:sz="0" w:space="0" w:color="auto"/>
              </w:divBdr>
            </w:div>
            <w:div w:id="1779107638">
              <w:marLeft w:val="0"/>
              <w:marRight w:val="0"/>
              <w:marTop w:val="0"/>
              <w:marBottom w:val="0"/>
              <w:divBdr>
                <w:top w:val="none" w:sz="0" w:space="0" w:color="auto"/>
                <w:left w:val="none" w:sz="0" w:space="0" w:color="auto"/>
                <w:bottom w:val="none" w:sz="0" w:space="0" w:color="auto"/>
                <w:right w:val="none" w:sz="0" w:space="0" w:color="auto"/>
              </w:divBdr>
            </w:div>
            <w:div w:id="943851140">
              <w:marLeft w:val="0"/>
              <w:marRight w:val="0"/>
              <w:marTop w:val="0"/>
              <w:marBottom w:val="0"/>
              <w:divBdr>
                <w:top w:val="none" w:sz="0" w:space="0" w:color="auto"/>
                <w:left w:val="none" w:sz="0" w:space="0" w:color="auto"/>
                <w:bottom w:val="none" w:sz="0" w:space="0" w:color="auto"/>
                <w:right w:val="none" w:sz="0" w:space="0" w:color="auto"/>
              </w:divBdr>
            </w:div>
            <w:div w:id="30998906">
              <w:marLeft w:val="0"/>
              <w:marRight w:val="0"/>
              <w:marTop w:val="0"/>
              <w:marBottom w:val="0"/>
              <w:divBdr>
                <w:top w:val="none" w:sz="0" w:space="0" w:color="auto"/>
                <w:left w:val="none" w:sz="0" w:space="0" w:color="auto"/>
                <w:bottom w:val="none" w:sz="0" w:space="0" w:color="auto"/>
                <w:right w:val="none" w:sz="0" w:space="0" w:color="auto"/>
              </w:divBdr>
            </w:div>
            <w:div w:id="850220714">
              <w:marLeft w:val="0"/>
              <w:marRight w:val="0"/>
              <w:marTop w:val="0"/>
              <w:marBottom w:val="0"/>
              <w:divBdr>
                <w:top w:val="none" w:sz="0" w:space="0" w:color="auto"/>
                <w:left w:val="none" w:sz="0" w:space="0" w:color="auto"/>
                <w:bottom w:val="none" w:sz="0" w:space="0" w:color="auto"/>
                <w:right w:val="none" w:sz="0" w:space="0" w:color="auto"/>
              </w:divBdr>
            </w:div>
            <w:div w:id="1719473845">
              <w:marLeft w:val="0"/>
              <w:marRight w:val="0"/>
              <w:marTop w:val="0"/>
              <w:marBottom w:val="0"/>
              <w:divBdr>
                <w:top w:val="none" w:sz="0" w:space="0" w:color="auto"/>
                <w:left w:val="none" w:sz="0" w:space="0" w:color="auto"/>
                <w:bottom w:val="none" w:sz="0" w:space="0" w:color="auto"/>
                <w:right w:val="none" w:sz="0" w:space="0" w:color="auto"/>
              </w:divBdr>
            </w:div>
            <w:div w:id="454443868">
              <w:marLeft w:val="0"/>
              <w:marRight w:val="0"/>
              <w:marTop w:val="0"/>
              <w:marBottom w:val="0"/>
              <w:divBdr>
                <w:top w:val="none" w:sz="0" w:space="0" w:color="auto"/>
                <w:left w:val="none" w:sz="0" w:space="0" w:color="auto"/>
                <w:bottom w:val="none" w:sz="0" w:space="0" w:color="auto"/>
                <w:right w:val="none" w:sz="0" w:space="0" w:color="auto"/>
              </w:divBdr>
            </w:div>
            <w:div w:id="1246257223">
              <w:marLeft w:val="0"/>
              <w:marRight w:val="0"/>
              <w:marTop w:val="0"/>
              <w:marBottom w:val="0"/>
              <w:divBdr>
                <w:top w:val="none" w:sz="0" w:space="0" w:color="auto"/>
                <w:left w:val="none" w:sz="0" w:space="0" w:color="auto"/>
                <w:bottom w:val="none" w:sz="0" w:space="0" w:color="auto"/>
                <w:right w:val="none" w:sz="0" w:space="0" w:color="auto"/>
              </w:divBdr>
            </w:div>
            <w:div w:id="508908520">
              <w:marLeft w:val="0"/>
              <w:marRight w:val="0"/>
              <w:marTop w:val="0"/>
              <w:marBottom w:val="0"/>
              <w:divBdr>
                <w:top w:val="none" w:sz="0" w:space="0" w:color="auto"/>
                <w:left w:val="none" w:sz="0" w:space="0" w:color="auto"/>
                <w:bottom w:val="none" w:sz="0" w:space="0" w:color="auto"/>
                <w:right w:val="none" w:sz="0" w:space="0" w:color="auto"/>
              </w:divBdr>
            </w:div>
          </w:divsChild>
        </w:div>
        <w:div w:id="1448307754">
          <w:marLeft w:val="0"/>
          <w:marRight w:val="0"/>
          <w:marTop w:val="0"/>
          <w:marBottom w:val="0"/>
          <w:divBdr>
            <w:top w:val="none" w:sz="0" w:space="0" w:color="auto"/>
            <w:left w:val="none" w:sz="0" w:space="0" w:color="auto"/>
            <w:bottom w:val="none" w:sz="0" w:space="0" w:color="auto"/>
            <w:right w:val="none" w:sz="0" w:space="0" w:color="auto"/>
          </w:divBdr>
        </w:div>
        <w:div w:id="1216814078">
          <w:marLeft w:val="0"/>
          <w:marRight w:val="0"/>
          <w:marTop w:val="0"/>
          <w:marBottom w:val="0"/>
          <w:divBdr>
            <w:top w:val="none" w:sz="0" w:space="0" w:color="auto"/>
            <w:left w:val="none" w:sz="0" w:space="0" w:color="auto"/>
            <w:bottom w:val="none" w:sz="0" w:space="0" w:color="auto"/>
            <w:right w:val="none" w:sz="0" w:space="0" w:color="auto"/>
          </w:divBdr>
          <w:divsChild>
            <w:div w:id="628434269">
              <w:marLeft w:val="0"/>
              <w:marRight w:val="0"/>
              <w:marTop w:val="0"/>
              <w:marBottom w:val="0"/>
              <w:divBdr>
                <w:top w:val="none" w:sz="0" w:space="0" w:color="auto"/>
                <w:left w:val="none" w:sz="0" w:space="0" w:color="auto"/>
                <w:bottom w:val="none" w:sz="0" w:space="0" w:color="auto"/>
                <w:right w:val="none" w:sz="0" w:space="0" w:color="auto"/>
              </w:divBdr>
            </w:div>
            <w:div w:id="1726677217">
              <w:marLeft w:val="0"/>
              <w:marRight w:val="0"/>
              <w:marTop w:val="0"/>
              <w:marBottom w:val="0"/>
              <w:divBdr>
                <w:top w:val="none" w:sz="0" w:space="0" w:color="auto"/>
                <w:left w:val="none" w:sz="0" w:space="0" w:color="auto"/>
                <w:bottom w:val="none" w:sz="0" w:space="0" w:color="auto"/>
                <w:right w:val="none" w:sz="0" w:space="0" w:color="auto"/>
              </w:divBdr>
            </w:div>
          </w:divsChild>
        </w:div>
        <w:div w:id="2105224237">
          <w:marLeft w:val="0"/>
          <w:marRight w:val="0"/>
          <w:marTop w:val="0"/>
          <w:marBottom w:val="0"/>
          <w:divBdr>
            <w:top w:val="none" w:sz="0" w:space="0" w:color="auto"/>
            <w:left w:val="none" w:sz="0" w:space="0" w:color="auto"/>
            <w:bottom w:val="none" w:sz="0" w:space="0" w:color="auto"/>
            <w:right w:val="none" w:sz="0" w:space="0" w:color="auto"/>
          </w:divBdr>
        </w:div>
        <w:div w:id="649745737">
          <w:marLeft w:val="0"/>
          <w:marRight w:val="0"/>
          <w:marTop w:val="0"/>
          <w:marBottom w:val="0"/>
          <w:divBdr>
            <w:top w:val="none" w:sz="0" w:space="0" w:color="auto"/>
            <w:left w:val="none" w:sz="0" w:space="0" w:color="auto"/>
            <w:bottom w:val="none" w:sz="0" w:space="0" w:color="auto"/>
            <w:right w:val="none" w:sz="0" w:space="0" w:color="auto"/>
          </w:divBdr>
          <w:divsChild>
            <w:div w:id="1223103081">
              <w:marLeft w:val="0"/>
              <w:marRight w:val="0"/>
              <w:marTop w:val="0"/>
              <w:marBottom w:val="0"/>
              <w:divBdr>
                <w:top w:val="none" w:sz="0" w:space="0" w:color="auto"/>
                <w:left w:val="none" w:sz="0" w:space="0" w:color="auto"/>
                <w:bottom w:val="none" w:sz="0" w:space="0" w:color="auto"/>
                <w:right w:val="none" w:sz="0" w:space="0" w:color="auto"/>
              </w:divBdr>
            </w:div>
            <w:div w:id="1532457013">
              <w:marLeft w:val="0"/>
              <w:marRight w:val="0"/>
              <w:marTop w:val="0"/>
              <w:marBottom w:val="0"/>
              <w:divBdr>
                <w:top w:val="none" w:sz="0" w:space="0" w:color="auto"/>
                <w:left w:val="none" w:sz="0" w:space="0" w:color="auto"/>
                <w:bottom w:val="none" w:sz="0" w:space="0" w:color="auto"/>
                <w:right w:val="none" w:sz="0" w:space="0" w:color="auto"/>
              </w:divBdr>
            </w:div>
            <w:div w:id="951009204">
              <w:marLeft w:val="0"/>
              <w:marRight w:val="0"/>
              <w:marTop w:val="0"/>
              <w:marBottom w:val="0"/>
              <w:divBdr>
                <w:top w:val="none" w:sz="0" w:space="0" w:color="auto"/>
                <w:left w:val="none" w:sz="0" w:space="0" w:color="auto"/>
                <w:bottom w:val="none" w:sz="0" w:space="0" w:color="auto"/>
                <w:right w:val="none" w:sz="0" w:space="0" w:color="auto"/>
              </w:divBdr>
            </w:div>
            <w:div w:id="18895779">
              <w:marLeft w:val="0"/>
              <w:marRight w:val="0"/>
              <w:marTop w:val="0"/>
              <w:marBottom w:val="0"/>
              <w:divBdr>
                <w:top w:val="none" w:sz="0" w:space="0" w:color="auto"/>
                <w:left w:val="none" w:sz="0" w:space="0" w:color="auto"/>
                <w:bottom w:val="none" w:sz="0" w:space="0" w:color="auto"/>
                <w:right w:val="none" w:sz="0" w:space="0" w:color="auto"/>
              </w:divBdr>
            </w:div>
          </w:divsChild>
        </w:div>
        <w:div w:id="2135903503">
          <w:marLeft w:val="0"/>
          <w:marRight w:val="0"/>
          <w:marTop w:val="0"/>
          <w:marBottom w:val="0"/>
          <w:divBdr>
            <w:top w:val="none" w:sz="0" w:space="0" w:color="auto"/>
            <w:left w:val="none" w:sz="0" w:space="0" w:color="auto"/>
            <w:bottom w:val="none" w:sz="0" w:space="0" w:color="auto"/>
            <w:right w:val="none" w:sz="0" w:space="0" w:color="auto"/>
          </w:divBdr>
        </w:div>
        <w:div w:id="646396065">
          <w:marLeft w:val="0"/>
          <w:marRight w:val="0"/>
          <w:marTop w:val="0"/>
          <w:marBottom w:val="0"/>
          <w:divBdr>
            <w:top w:val="none" w:sz="0" w:space="0" w:color="auto"/>
            <w:left w:val="none" w:sz="0" w:space="0" w:color="auto"/>
            <w:bottom w:val="none" w:sz="0" w:space="0" w:color="auto"/>
            <w:right w:val="none" w:sz="0" w:space="0" w:color="auto"/>
          </w:divBdr>
          <w:divsChild>
            <w:div w:id="1387921435">
              <w:marLeft w:val="0"/>
              <w:marRight w:val="0"/>
              <w:marTop w:val="0"/>
              <w:marBottom w:val="0"/>
              <w:divBdr>
                <w:top w:val="none" w:sz="0" w:space="0" w:color="auto"/>
                <w:left w:val="none" w:sz="0" w:space="0" w:color="auto"/>
                <w:bottom w:val="none" w:sz="0" w:space="0" w:color="auto"/>
                <w:right w:val="none" w:sz="0" w:space="0" w:color="auto"/>
              </w:divBdr>
            </w:div>
            <w:div w:id="448428330">
              <w:marLeft w:val="0"/>
              <w:marRight w:val="0"/>
              <w:marTop w:val="0"/>
              <w:marBottom w:val="0"/>
              <w:divBdr>
                <w:top w:val="none" w:sz="0" w:space="0" w:color="auto"/>
                <w:left w:val="none" w:sz="0" w:space="0" w:color="auto"/>
                <w:bottom w:val="none" w:sz="0" w:space="0" w:color="auto"/>
                <w:right w:val="none" w:sz="0" w:space="0" w:color="auto"/>
              </w:divBdr>
            </w:div>
            <w:div w:id="2008052536">
              <w:marLeft w:val="0"/>
              <w:marRight w:val="0"/>
              <w:marTop w:val="0"/>
              <w:marBottom w:val="0"/>
              <w:divBdr>
                <w:top w:val="none" w:sz="0" w:space="0" w:color="auto"/>
                <w:left w:val="none" w:sz="0" w:space="0" w:color="auto"/>
                <w:bottom w:val="none" w:sz="0" w:space="0" w:color="auto"/>
                <w:right w:val="none" w:sz="0" w:space="0" w:color="auto"/>
              </w:divBdr>
            </w:div>
            <w:div w:id="1182545500">
              <w:marLeft w:val="0"/>
              <w:marRight w:val="0"/>
              <w:marTop w:val="0"/>
              <w:marBottom w:val="0"/>
              <w:divBdr>
                <w:top w:val="none" w:sz="0" w:space="0" w:color="auto"/>
                <w:left w:val="none" w:sz="0" w:space="0" w:color="auto"/>
                <w:bottom w:val="none" w:sz="0" w:space="0" w:color="auto"/>
                <w:right w:val="none" w:sz="0" w:space="0" w:color="auto"/>
              </w:divBdr>
            </w:div>
            <w:div w:id="249780208">
              <w:marLeft w:val="0"/>
              <w:marRight w:val="0"/>
              <w:marTop w:val="0"/>
              <w:marBottom w:val="0"/>
              <w:divBdr>
                <w:top w:val="none" w:sz="0" w:space="0" w:color="auto"/>
                <w:left w:val="none" w:sz="0" w:space="0" w:color="auto"/>
                <w:bottom w:val="none" w:sz="0" w:space="0" w:color="auto"/>
                <w:right w:val="none" w:sz="0" w:space="0" w:color="auto"/>
              </w:divBdr>
            </w:div>
            <w:div w:id="1065299778">
              <w:marLeft w:val="0"/>
              <w:marRight w:val="0"/>
              <w:marTop w:val="0"/>
              <w:marBottom w:val="0"/>
              <w:divBdr>
                <w:top w:val="none" w:sz="0" w:space="0" w:color="auto"/>
                <w:left w:val="none" w:sz="0" w:space="0" w:color="auto"/>
                <w:bottom w:val="none" w:sz="0" w:space="0" w:color="auto"/>
                <w:right w:val="none" w:sz="0" w:space="0" w:color="auto"/>
              </w:divBdr>
            </w:div>
            <w:div w:id="198201412">
              <w:marLeft w:val="0"/>
              <w:marRight w:val="0"/>
              <w:marTop w:val="0"/>
              <w:marBottom w:val="0"/>
              <w:divBdr>
                <w:top w:val="none" w:sz="0" w:space="0" w:color="auto"/>
                <w:left w:val="none" w:sz="0" w:space="0" w:color="auto"/>
                <w:bottom w:val="none" w:sz="0" w:space="0" w:color="auto"/>
                <w:right w:val="none" w:sz="0" w:space="0" w:color="auto"/>
              </w:divBdr>
            </w:div>
            <w:div w:id="1743409565">
              <w:marLeft w:val="0"/>
              <w:marRight w:val="0"/>
              <w:marTop w:val="0"/>
              <w:marBottom w:val="0"/>
              <w:divBdr>
                <w:top w:val="none" w:sz="0" w:space="0" w:color="auto"/>
                <w:left w:val="none" w:sz="0" w:space="0" w:color="auto"/>
                <w:bottom w:val="none" w:sz="0" w:space="0" w:color="auto"/>
                <w:right w:val="none" w:sz="0" w:space="0" w:color="auto"/>
              </w:divBdr>
            </w:div>
            <w:div w:id="143738571">
              <w:marLeft w:val="0"/>
              <w:marRight w:val="0"/>
              <w:marTop w:val="0"/>
              <w:marBottom w:val="0"/>
              <w:divBdr>
                <w:top w:val="none" w:sz="0" w:space="0" w:color="auto"/>
                <w:left w:val="none" w:sz="0" w:space="0" w:color="auto"/>
                <w:bottom w:val="none" w:sz="0" w:space="0" w:color="auto"/>
                <w:right w:val="none" w:sz="0" w:space="0" w:color="auto"/>
              </w:divBdr>
            </w:div>
            <w:div w:id="144202505">
              <w:marLeft w:val="0"/>
              <w:marRight w:val="0"/>
              <w:marTop w:val="0"/>
              <w:marBottom w:val="0"/>
              <w:divBdr>
                <w:top w:val="none" w:sz="0" w:space="0" w:color="auto"/>
                <w:left w:val="none" w:sz="0" w:space="0" w:color="auto"/>
                <w:bottom w:val="none" w:sz="0" w:space="0" w:color="auto"/>
                <w:right w:val="none" w:sz="0" w:space="0" w:color="auto"/>
              </w:divBdr>
            </w:div>
            <w:div w:id="2131895217">
              <w:marLeft w:val="0"/>
              <w:marRight w:val="0"/>
              <w:marTop w:val="0"/>
              <w:marBottom w:val="0"/>
              <w:divBdr>
                <w:top w:val="none" w:sz="0" w:space="0" w:color="auto"/>
                <w:left w:val="none" w:sz="0" w:space="0" w:color="auto"/>
                <w:bottom w:val="none" w:sz="0" w:space="0" w:color="auto"/>
                <w:right w:val="none" w:sz="0" w:space="0" w:color="auto"/>
              </w:divBdr>
            </w:div>
            <w:div w:id="1045787527">
              <w:marLeft w:val="0"/>
              <w:marRight w:val="0"/>
              <w:marTop w:val="0"/>
              <w:marBottom w:val="0"/>
              <w:divBdr>
                <w:top w:val="none" w:sz="0" w:space="0" w:color="auto"/>
                <w:left w:val="none" w:sz="0" w:space="0" w:color="auto"/>
                <w:bottom w:val="none" w:sz="0" w:space="0" w:color="auto"/>
                <w:right w:val="none" w:sz="0" w:space="0" w:color="auto"/>
              </w:divBdr>
            </w:div>
          </w:divsChild>
        </w:div>
        <w:div w:id="270280006">
          <w:marLeft w:val="0"/>
          <w:marRight w:val="0"/>
          <w:marTop w:val="0"/>
          <w:marBottom w:val="0"/>
          <w:divBdr>
            <w:top w:val="none" w:sz="0" w:space="0" w:color="auto"/>
            <w:left w:val="none" w:sz="0" w:space="0" w:color="auto"/>
            <w:bottom w:val="none" w:sz="0" w:space="0" w:color="auto"/>
            <w:right w:val="none" w:sz="0" w:space="0" w:color="auto"/>
          </w:divBdr>
        </w:div>
        <w:div w:id="2122219455">
          <w:marLeft w:val="0"/>
          <w:marRight w:val="0"/>
          <w:marTop w:val="0"/>
          <w:marBottom w:val="0"/>
          <w:divBdr>
            <w:top w:val="none" w:sz="0" w:space="0" w:color="auto"/>
            <w:left w:val="none" w:sz="0" w:space="0" w:color="auto"/>
            <w:bottom w:val="none" w:sz="0" w:space="0" w:color="auto"/>
            <w:right w:val="none" w:sz="0" w:space="0" w:color="auto"/>
          </w:divBdr>
          <w:divsChild>
            <w:div w:id="1855726442">
              <w:marLeft w:val="0"/>
              <w:marRight w:val="0"/>
              <w:marTop w:val="0"/>
              <w:marBottom w:val="0"/>
              <w:divBdr>
                <w:top w:val="none" w:sz="0" w:space="0" w:color="auto"/>
                <w:left w:val="none" w:sz="0" w:space="0" w:color="auto"/>
                <w:bottom w:val="none" w:sz="0" w:space="0" w:color="auto"/>
                <w:right w:val="none" w:sz="0" w:space="0" w:color="auto"/>
              </w:divBdr>
            </w:div>
            <w:div w:id="800656251">
              <w:marLeft w:val="0"/>
              <w:marRight w:val="0"/>
              <w:marTop w:val="0"/>
              <w:marBottom w:val="0"/>
              <w:divBdr>
                <w:top w:val="none" w:sz="0" w:space="0" w:color="auto"/>
                <w:left w:val="none" w:sz="0" w:space="0" w:color="auto"/>
                <w:bottom w:val="none" w:sz="0" w:space="0" w:color="auto"/>
                <w:right w:val="none" w:sz="0" w:space="0" w:color="auto"/>
              </w:divBdr>
            </w:div>
            <w:div w:id="2142993683">
              <w:marLeft w:val="0"/>
              <w:marRight w:val="0"/>
              <w:marTop w:val="0"/>
              <w:marBottom w:val="0"/>
              <w:divBdr>
                <w:top w:val="none" w:sz="0" w:space="0" w:color="auto"/>
                <w:left w:val="none" w:sz="0" w:space="0" w:color="auto"/>
                <w:bottom w:val="none" w:sz="0" w:space="0" w:color="auto"/>
                <w:right w:val="none" w:sz="0" w:space="0" w:color="auto"/>
              </w:divBdr>
            </w:div>
            <w:div w:id="1696882452">
              <w:marLeft w:val="0"/>
              <w:marRight w:val="0"/>
              <w:marTop w:val="0"/>
              <w:marBottom w:val="0"/>
              <w:divBdr>
                <w:top w:val="none" w:sz="0" w:space="0" w:color="auto"/>
                <w:left w:val="none" w:sz="0" w:space="0" w:color="auto"/>
                <w:bottom w:val="none" w:sz="0" w:space="0" w:color="auto"/>
                <w:right w:val="none" w:sz="0" w:space="0" w:color="auto"/>
              </w:divBdr>
            </w:div>
            <w:div w:id="723261127">
              <w:marLeft w:val="0"/>
              <w:marRight w:val="0"/>
              <w:marTop w:val="0"/>
              <w:marBottom w:val="0"/>
              <w:divBdr>
                <w:top w:val="none" w:sz="0" w:space="0" w:color="auto"/>
                <w:left w:val="none" w:sz="0" w:space="0" w:color="auto"/>
                <w:bottom w:val="none" w:sz="0" w:space="0" w:color="auto"/>
                <w:right w:val="none" w:sz="0" w:space="0" w:color="auto"/>
              </w:divBdr>
            </w:div>
            <w:div w:id="1693921878">
              <w:marLeft w:val="0"/>
              <w:marRight w:val="0"/>
              <w:marTop w:val="0"/>
              <w:marBottom w:val="0"/>
              <w:divBdr>
                <w:top w:val="none" w:sz="0" w:space="0" w:color="auto"/>
                <w:left w:val="none" w:sz="0" w:space="0" w:color="auto"/>
                <w:bottom w:val="none" w:sz="0" w:space="0" w:color="auto"/>
                <w:right w:val="none" w:sz="0" w:space="0" w:color="auto"/>
              </w:divBdr>
            </w:div>
            <w:div w:id="469325377">
              <w:marLeft w:val="0"/>
              <w:marRight w:val="0"/>
              <w:marTop w:val="0"/>
              <w:marBottom w:val="0"/>
              <w:divBdr>
                <w:top w:val="none" w:sz="0" w:space="0" w:color="auto"/>
                <w:left w:val="none" w:sz="0" w:space="0" w:color="auto"/>
                <w:bottom w:val="none" w:sz="0" w:space="0" w:color="auto"/>
                <w:right w:val="none" w:sz="0" w:space="0" w:color="auto"/>
              </w:divBdr>
            </w:div>
            <w:div w:id="559633292">
              <w:marLeft w:val="0"/>
              <w:marRight w:val="0"/>
              <w:marTop w:val="0"/>
              <w:marBottom w:val="0"/>
              <w:divBdr>
                <w:top w:val="none" w:sz="0" w:space="0" w:color="auto"/>
                <w:left w:val="none" w:sz="0" w:space="0" w:color="auto"/>
                <w:bottom w:val="none" w:sz="0" w:space="0" w:color="auto"/>
                <w:right w:val="none" w:sz="0" w:space="0" w:color="auto"/>
              </w:divBdr>
            </w:div>
            <w:div w:id="1240139133">
              <w:marLeft w:val="0"/>
              <w:marRight w:val="0"/>
              <w:marTop w:val="0"/>
              <w:marBottom w:val="0"/>
              <w:divBdr>
                <w:top w:val="none" w:sz="0" w:space="0" w:color="auto"/>
                <w:left w:val="none" w:sz="0" w:space="0" w:color="auto"/>
                <w:bottom w:val="none" w:sz="0" w:space="0" w:color="auto"/>
                <w:right w:val="none" w:sz="0" w:space="0" w:color="auto"/>
              </w:divBdr>
            </w:div>
            <w:div w:id="405223971">
              <w:marLeft w:val="0"/>
              <w:marRight w:val="0"/>
              <w:marTop w:val="0"/>
              <w:marBottom w:val="0"/>
              <w:divBdr>
                <w:top w:val="none" w:sz="0" w:space="0" w:color="auto"/>
                <w:left w:val="none" w:sz="0" w:space="0" w:color="auto"/>
                <w:bottom w:val="none" w:sz="0" w:space="0" w:color="auto"/>
                <w:right w:val="none" w:sz="0" w:space="0" w:color="auto"/>
              </w:divBdr>
            </w:div>
            <w:div w:id="1481269282">
              <w:marLeft w:val="0"/>
              <w:marRight w:val="0"/>
              <w:marTop w:val="0"/>
              <w:marBottom w:val="0"/>
              <w:divBdr>
                <w:top w:val="none" w:sz="0" w:space="0" w:color="auto"/>
                <w:left w:val="none" w:sz="0" w:space="0" w:color="auto"/>
                <w:bottom w:val="none" w:sz="0" w:space="0" w:color="auto"/>
                <w:right w:val="none" w:sz="0" w:space="0" w:color="auto"/>
              </w:divBdr>
            </w:div>
            <w:div w:id="397630378">
              <w:marLeft w:val="0"/>
              <w:marRight w:val="0"/>
              <w:marTop w:val="0"/>
              <w:marBottom w:val="0"/>
              <w:divBdr>
                <w:top w:val="none" w:sz="0" w:space="0" w:color="auto"/>
                <w:left w:val="none" w:sz="0" w:space="0" w:color="auto"/>
                <w:bottom w:val="none" w:sz="0" w:space="0" w:color="auto"/>
                <w:right w:val="none" w:sz="0" w:space="0" w:color="auto"/>
              </w:divBdr>
            </w:div>
            <w:div w:id="637304511">
              <w:marLeft w:val="0"/>
              <w:marRight w:val="0"/>
              <w:marTop w:val="0"/>
              <w:marBottom w:val="0"/>
              <w:divBdr>
                <w:top w:val="none" w:sz="0" w:space="0" w:color="auto"/>
                <w:left w:val="none" w:sz="0" w:space="0" w:color="auto"/>
                <w:bottom w:val="none" w:sz="0" w:space="0" w:color="auto"/>
                <w:right w:val="none" w:sz="0" w:space="0" w:color="auto"/>
              </w:divBdr>
            </w:div>
            <w:div w:id="481771541">
              <w:marLeft w:val="0"/>
              <w:marRight w:val="0"/>
              <w:marTop w:val="0"/>
              <w:marBottom w:val="0"/>
              <w:divBdr>
                <w:top w:val="none" w:sz="0" w:space="0" w:color="auto"/>
                <w:left w:val="none" w:sz="0" w:space="0" w:color="auto"/>
                <w:bottom w:val="none" w:sz="0" w:space="0" w:color="auto"/>
                <w:right w:val="none" w:sz="0" w:space="0" w:color="auto"/>
              </w:divBdr>
            </w:div>
          </w:divsChild>
        </w:div>
        <w:div w:id="1924293365">
          <w:marLeft w:val="0"/>
          <w:marRight w:val="0"/>
          <w:marTop w:val="0"/>
          <w:marBottom w:val="0"/>
          <w:divBdr>
            <w:top w:val="none" w:sz="0" w:space="0" w:color="auto"/>
            <w:left w:val="none" w:sz="0" w:space="0" w:color="auto"/>
            <w:bottom w:val="none" w:sz="0" w:space="0" w:color="auto"/>
            <w:right w:val="none" w:sz="0" w:space="0" w:color="auto"/>
          </w:divBdr>
        </w:div>
        <w:div w:id="900748698">
          <w:marLeft w:val="0"/>
          <w:marRight w:val="0"/>
          <w:marTop w:val="0"/>
          <w:marBottom w:val="0"/>
          <w:divBdr>
            <w:top w:val="none" w:sz="0" w:space="0" w:color="auto"/>
            <w:left w:val="none" w:sz="0" w:space="0" w:color="auto"/>
            <w:bottom w:val="none" w:sz="0" w:space="0" w:color="auto"/>
            <w:right w:val="none" w:sz="0" w:space="0" w:color="auto"/>
          </w:divBdr>
          <w:divsChild>
            <w:div w:id="1993753499">
              <w:marLeft w:val="0"/>
              <w:marRight w:val="0"/>
              <w:marTop w:val="0"/>
              <w:marBottom w:val="0"/>
              <w:divBdr>
                <w:top w:val="none" w:sz="0" w:space="0" w:color="auto"/>
                <w:left w:val="none" w:sz="0" w:space="0" w:color="auto"/>
                <w:bottom w:val="none" w:sz="0" w:space="0" w:color="auto"/>
                <w:right w:val="none" w:sz="0" w:space="0" w:color="auto"/>
              </w:divBdr>
            </w:div>
            <w:div w:id="782653455">
              <w:marLeft w:val="0"/>
              <w:marRight w:val="0"/>
              <w:marTop w:val="0"/>
              <w:marBottom w:val="0"/>
              <w:divBdr>
                <w:top w:val="none" w:sz="0" w:space="0" w:color="auto"/>
                <w:left w:val="none" w:sz="0" w:space="0" w:color="auto"/>
                <w:bottom w:val="none" w:sz="0" w:space="0" w:color="auto"/>
                <w:right w:val="none" w:sz="0" w:space="0" w:color="auto"/>
              </w:divBdr>
            </w:div>
            <w:div w:id="1344429463">
              <w:marLeft w:val="0"/>
              <w:marRight w:val="0"/>
              <w:marTop w:val="0"/>
              <w:marBottom w:val="0"/>
              <w:divBdr>
                <w:top w:val="none" w:sz="0" w:space="0" w:color="auto"/>
                <w:left w:val="none" w:sz="0" w:space="0" w:color="auto"/>
                <w:bottom w:val="none" w:sz="0" w:space="0" w:color="auto"/>
                <w:right w:val="none" w:sz="0" w:space="0" w:color="auto"/>
              </w:divBdr>
            </w:div>
            <w:div w:id="492792993">
              <w:marLeft w:val="0"/>
              <w:marRight w:val="0"/>
              <w:marTop w:val="0"/>
              <w:marBottom w:val="0"/>
              <w:divBdr>
                <w:top w:val="none" w:sz="0" w:space="0" w:color="auto"/>
                <w:left w:val="none" w:sz="0" w:space="0" w:color="auto"/>
                <w:bottom w:val="none" w:sz="0" w:space="0" w:color="auto"/>
                <w:right w:val="none" w:sz="0" w:space="0" w:color="auto"/>
              </w:divBdr>
            </w:div>
            <w:div w:id="2109305197">
              <w:marLeft w:val="0"/>
              <w:marRight w:val="0"/>
              <w:marTop w:val="0"/>
              <w:marBottom w:val="0"/>
              <w:divBdr>
                <w:top w:val="none" w:sz="0" w:space="0" w:color="auto"/>
                <w:left w:val="none" w:sz="0" w:space="0" w:color="auto"/>
                <w:bottom w:val="none" w:sz="0" w:space="0" w:color="auto"/>
                <w:right w:val="none" w:sz="0" w:space="0" w:color="auto"/>
              </w:divBdr>
            </w:div>
            <w:div w:id="453138517">
              <w:marLeft w:val="0"/>
              <w:marRight w:val="0"/>
              <w:marTop w:val="0"/>
              <w:marBottom w:val="0"/>
              <w:divBdr>
                <w:top w:val="none" w:sz="0" w:space="0" w:color="auto"/>
                <w:left w:val="none" w:sz="0" w:space="0" w:color="auto"/>
                <w:bottom w:val="none" w:sz="0" w:space="0" w:color="auto"/>
                <w:right w:val="none" w:sz="0" w:space="0" w:color="auto"/>
              </w:divBdr>
            </w:div>
            <w:div w:id="1516457197">
              <w:marLeft w:val="0"/>
              <w:marRight w:val="0"/>
              <w:marTop w:val="0"/>
              <w:marBottom w:val="0"/>
              <w:divBdr>
                <w:top w:val="none" w:sz="0" w:space="0" w:color="auto"/>
                <w:left w:val="none" w:sz="0" w:space="0" w:color="auto"/>
                <w:bottom w:val="none" w:sz="0" w:space="0" w:color="auto"/>
                <w:right w:val="none" w:sz="0" w:space="0" w:color="auto"/>
              </w:divBdr>
            </w:div>
            <w:div w:id="1064914584">
              <w:marLeft w:val="0"/>
              <w:marRight w:val="0"/>
              <w:marTop w:val="0"/>
              <w:marBottom w:val="0"/>
              <w:divBdr>
                <w:top w:val="none" w:sz="0" w:space="0" w:color="auto"/>
                <w:left w:val="none" w:sz="0" w:space="0" w:color="auto"/>
                <w:bottom w:val="none" w:sz="0" w:space="0" w:color="auto"/>
                <w:right w:val="none" w:sz="0" w:space="0" w:color="auto"/>
              </w:divBdr>
            </w:div>
            <w:div w:id="1243298885">
              <w:marLeft w:val="0"/>
              <w:marRight w:val="0"/>
              <w:marTop w:val="0"/>
              <w:marBottom w:val="0"/>
              <w:divBdr>
                <w:top w:val="none" w:sz="0" w:space="0" w:color="auto"/>
                <w:left w:val="none" w:sz="0" w:space="0" w:color="auto"/>
                <w:bottom w:val="none" w:sz="0" w:space="0" w:color="auto"/>
                <w:right w:val="none" w:sz="0" w:space="0" w:color="auto"/>
              </w:divBdr>
            </w:div>
          </w:divsChild>
        </w:div>
        <w:div w:id="450712208">
          <w:marLeft w:val="0"/>
          <w:marRight w:val="0"/>
          <w:marTop w:val="0"/>
          <w:marBottom w:val="0"/>
          <w:divBdr>
            <w:top w:val="none" w:sz="0" w:space="0" w:color="auto"/>
            <w:left w:val="none" w:sz="0" w:space="0" w:color="auto"/>
            <w:bottom w:val="none" w:sz="0" w:space="0" w:color="auto"/>
            <w:right w:val="none" w:sz="0" w:space="0" w:color="auto"/>
          </w:divBdr>
        </w:div>
        <w:div w:id="210843871">
          <w:marLeft w:val="0"/>
          <w:marRight w:val="0"/>
          <w:marTop w:val="0"/>
          <w:marBottom w:val="0"/>
          <w:divBdr>
            <w:top w:val="none" w:sz="0" w:space="0" w:color="auto"/>
            <w:left w:val="none" w:sz="0" w:space="0" w:color="auto"/>
            <w:bottom w:val="none" w:sz="0" w:space="0" w:color="auto"/>
            <w:right w:val="none" w:sz="0" w:space="0" w:color="auto"/>
          </w:divBdr>
          <w:divsChild>
            <w:div w:id="2038695050">
              <w:marLeft w:val="0"/>
              <w:marRight w:val="0"/>
              <w:marTop w:val="0"/>
              <w:marBottom w:val="0"/>
              <w:divBdr>
                <w:top w:val="none" w:sz="0" w:space="0" w:color="auto"/>
                <w:left w:val="none" w:sz="0" w:space="0" w:color="auto"/>
                <w:bottom w:val="none" w:sz="0" w:space="0" w:color="auto"/>
                <w:right w:val="none" w:sz="0" w:space="0" w:color="auto"/>
              </w:divBdr>
            </w:div>
            <w:div w:id="975187829">
              <w:marLeft w:val="0"/>
              <w:marRight w:val="0"/>
              <w:marTop w:val="0"/>
              <w:marBottom w:val="0"/>
              <w:divBdr>
                <w:top w:val="none" w:sz="0" w:space="0" w:color="auto"/>
                <w:left w:val="none" w:sz="0" w:space="0" w:color="auto"/>
                <w:bottom w:val="none" w:sz="0" w:space="0" w:color="auto"/>
                <w:right w:val="none" w:sz="0" w:space="0" w:color="auto"/>
              </w:divBdr>
            </w:div>
            <w:div w:id="820384087">
              <w:marLeft w:val="0"/>
              <w:marRight w:val="0"/>
              <w:marTop w:val="0"/>
              <w:marBottom w:val="0"/>
              <w:divBdr>
                <w:top w:val="none" w:sz="0" w:space="0" w:color="auto"/>
                <w:left w:val="none" w:sz="0" w:space="0" w:color="auto"/>
                <w:bottom w:val="none" w:sz="0" w:space="0" w:color="auto"/>
                <w:right w:val="none" w:sz="0" w:space="0" w:color="auto"/>
              </w:divBdr>
            </w:div>
            <w:div w:id="849416904">
              <w:marLeft w:val="0"/>
              <w:marRight w:val="0"/>
              <w:marTop w:val="0"/>
              <w:marBottom w:val="0"/>
              <w:divBdr>
                <w:top w:val="none" w:sz="0" w:space="0" w:color="auto"/>
                <w:left w:val="none" w:sz="0" w:space="0" w:color="auto"/>
                <w:bottom w:val="none" w:sz="0" w:space="0" w:color="auto"/>
                <w:right w:val="none" w:sz="0" w:space="0" w:color="auto"/>
              </w:divBdr>
            </w:div>
            <w:div w:id="439300550">
              <w:marLeft w:val="0"/>
              <w:marRight w:val="0"/>
              <w:marTop w:val="0"/>
              <w:marBottom w:val="0"/>
              <w:divBdr>
                <w:top w:val="none" w:sz="0" w:space="0" w:color="auto"/>
                <w:left w:val="none" w:sz="0" w:space="0" w:color="auto"/>
                <w:bottom w:val="none" w:sz="0" w:space="0" w:color="auto"/>
                <w:right w:val="none" w:sz="0" w:space="0" w:color="auto"/>
              </w:divBdr>
            </w:div>
          </w:divsChild>
        </w:div>
        <w:div w:id="1243762800">
          <w:marLeft w:val="0"/>
          <w:marRight w:val="0"/>
          <w:marTop w:val="0"/>
          <w:marBottom w:val="0"/>
          <w:divBdr>
            <w:top w:val="none" w:sz="0" w:space="0" w:color="auto"/>
            <w:left w:val="none" w:sz="0" w:space="0" w:color="auto"/>
            <w:bottom w:val="none" w:sz="0" w:space="0" w:color="auto"/>
            <w:right w:val="none" w:sz="0" w:space="0" w:color="auto"/>
          </w:divBdr>
        </w:div>
        <w:div w:id="533620737">
          <w:marLeft w:val="0"/>
          <w:marRight w:val="0"/>
          <w:marTop w:val="0"/>
          <w:marBottom w:val="0"/>
          <w:divBdr>
            <w:top w:val="none" w:sz="0" w:space="0" w:color="auto"/>
            <w:left w:val="none" w:sz="0" w:space="0" w:color="auto"/>
            <w:bottom w:val="none" w:sz="0" w:space="0" w:color="auto"/>
            <w:right w:val="none" w:sz="0" w:space="0" w:color="auto"/>
          </w:divBdr>
          <w:divsChild>
            <w:div w:id="1932005972">
              <w:marLeft w:val="0"/>
              <w:marRight w:val="0"/>
              <w:marTop w:val="0"/>
              <w:marBottom w:val="0"/>
              <w:divBdr>
                <w:top w:val="none" w:sz="0" w:space="0" w:color="auto"/>
                <w:left w:val="none" w:sz="0" w:space="0" w:color="auto"/>
                <w:bottom w:val="none" w:sz="0" w:space="0" w:color="auto"/>
                <w:right w:val="none" w:sz="0" w:space="0" w:color="auto"/>
              </w:divBdr>
            </w:div>
            <w:div w:id="547645317">
              <w:marLeft w:val="0"/>
              <w:marRight w:val="0"/>
              <w:marTop w:val="0"/>
              <w:marBottom w:val="0"/>
              <w:divBdr>
                <w:top w:val="none" w:sz="0" w:space="0" w:color="auto"/>
                <w:left w:val="none" w:sz="0" w:space="0" w:color="auto"/>
                <w:bottom w:val="none" w:sz="0" w:space="0" w:color="auto"/>
                <w:right w:val="none" w:sz="0" w:space="0" w:color="auto"/>
              </w:divBdr>
            </w:div>
            <w:div w:id="2131625405">
              <w:marLeft w:val="0"/>
              <w:marRight w:val="0"/>
              <w:marTop w:val="0"/>
              <w:marBottom w:val="0"/>
              <w:divBdr>
                <w:top w:val="none" w:sz="0" w:space="0" w:color="auto"/>
                <w:left w:val="none" w:sz="0" w:space="0" w:color="auto"/>
                <w:bottom w:val="none" w:sz="0" w:space="0" w:color="auto"/>
                <w:right w:val="none" w:sz="0" w:space="0" w:color="auto"/>
              </w:divBdr>
            </w:div>
            <w:div w:id="693723864">
              <w:marLeft w:val="0"/>
              <w:marRight w:val="0"/>
              <w:marTop w:val="0"/>
              <w:marBottom w:val="0"/>
              <w:divBdr>
                <w:top w:val="none" w:sz="0" w:space="0" w:color="auto"/>
                <w:left w:val="none" w:sz="0" w:space="0" w:color="auto"/>
                <w:bottom w:val="none" w:sz="0" w:space="0" w:color="auto"/>
                <w:right w:val="none" w:sz="0" w:space="0" w:color="auto"/>
              </w:divBdr>
            </w:div>
            <w:div w:id="662507868">
              <w:marLeft w:val="0"/>
              <w:marRight w:val="0"/>
              <w:marTop w:val="0"/>
              <w:marBottom w:val="0"/>
              <w:divBdr>
                <w:top w:val="none" w:sz="0" w:space="0" w:color="auto"/>
                <w:left w:val="none" w:sz="0" w:space="0" w:color="auto"/>
                <w:bottom w:val="none" w:sz="0" w:space="0" w:color="auto"/>
                <w:right w:val="none" w:sz="0" w:space="0" w:color="auto"/>
              </w:divBdr>
            </w:div>
            <w:div w:id="2028405387">
              <w:marLeft w:val="0"/>
              <w:marRight w:val="0"/>
              <w:marTop w:val="0"/>
              <w:marBottom w:val="0"/>
              <w:divBdr>
                <w:top w:val="none" w:sz="0" w:space="0" w:color="auto"/>
                <w:left w:val="none" w:sz="0" w:space="0" w:color="auto"/>
                <w:bottom w:val="none" w:sz="0" w:space="0" w:color="auto"/>
                <w:right w:val="none" w:sz="0" w:space="0" w:color="auto"/>
              </w:divBdr>
            </w:div>
            <w:div w:id="306470050">
              <w:marLeft w:val="0"/>
              <w:marRight w:val="0"/>
              <w:marTop w:val="0"/>
              <w:marBottom w:val="0"/>
              <w:divBdr>
                <w:top w:val="none" w:sz="0" w:space="0" w:color="auto"/>
                <w:left w:val="none" w:sz="0" w:space="0" w:color="auto"/>
                <w:bottom w:val="none" w:sz="0" w:space="0" w:color="auto"/>
                <w:right w:val="none" w:sz="0" w:space="0" w:color="auto"/>
              </w:divBdr>
            </w:div>
            <w:div w:id="1458453221">
              <w:marLeft w:val="0"/>
              <w:marRight w:val="0"/>
              <w:marTop w:val="0"/>
              <w:marBottom w:val="0"/>
              <w:divBdr>
                <w:top w:val="none" w:sz="0" w:space="0" w:color="auto"/>
                <w:left w:val="none" w:sz="0" w:space="0" w:color="auto"/>
                <w:bottom w:val="none" w:sz="0" w:space="0" w:color="auto"/>
                <w:right w:val="none" w:sz="0" w:space="0" w:color="auto"/>
              </w:divBdr>
            </w:div>
            <w:div w:id="1938366665">
              <w:marLeft w:val="0"/>
              <w:marRight w:val="0"/>
              <w:marTop w:val="0"/>
              <w:marBottom w:val="0"/>
              <w:divBdr>
                <w:top w:val="none" w:sz="0" w:space="0" w:color="auto"/>
                <w:left w:val="none" w:sz="0" w:space="0" w:color="auto"/>
                <w:bottom w:val="none" w:sz="0" w:space="0" w:color="auto"/>
                <w:right w:val="none" w:sz="0" w:space="0" w:color="auto"/>
              </w:divBdr>
            </w:div>
            <w:div w:id="1651473918">
              <w:marLeft w:val="0"/>
              <w:marRight w:val="0"/>
              <w:marTop w:val="0"/>
              <w:marBottom w:val="0"/>
              <w:divBdr>
                <w:top w:val="none" w:sz="0" w:space="0" w:color="auto"/>
                <w:left w:val="none" w:sz="0" w:space="0" w:color="auto"/>
                <w:bottom w:val="none" w:sz="0" w:space="0" w:color="auto"/>
                <w:right w:val="none" w:sz="0" w:space="0" w:color="auto"/>
              </w:divBdr>
            </w:div>
            <w:div w:id="514416953">
              <w:marLeft w:val="0"/>
              <w:marRight w:val="0"/>
              <w:marTop w:val="0"/>
              <w:marBottom w:val="0"/>
              <w:divBdr>
                <w:top w:val="none" w:sz="0" w:space="0" w:color="auto"/>
                <w:left w:val="none" w:sz="0" w:space="0" w:color="auto"/>
                <w:bottom w:val="none" w:sz="0" w:space="0" w:color="auto"/>
                <w:right w:val="none" w:sz="0" w:space="0" w:color="auto"/>
              </w:divBdr>
            </w:div>
            <w:div w:id="2013727089">
              <w:marLeft w:val="0"/>
              <w:marRight w:val="0"/>
              <w:marTop w:val="0"/>
              <w:marBottom w:val="0"/>
              <w:divBdr>
                <w:top w:val="none" w:sz="0" w:space="0" w:color="auto"/>
                <w:left w:val="none" w:sz="0" w:space="0" w:color="auto"/>
                <w:bottom w:val="none" w:sz="0" w:space="0" w:color="auto"/>
                <w:right w:val="none" w:sz="0" w:space="0" w:color="auto"/>
              </w:divBdr>
            </w:div>
            <w:div w:id="1244022676">
              <w:marLeft w:val="0"/>
              <w:marRight w:val="0"/>
              <w:marTop w:val="0"/>
              <w:marBottom w:val="0"/>
              <w:divBdr>
                <w:top w:val="none" w:sz="0" w:space="0" w:color="auto"/>
                <w:left w:val="none" w:sz="0" w:space="0" w:color="auto"/>
                <w:bottom w:val="none" w:sz="0" w:space="0" w:color="auto"/>
                <w:right w:val="none" w:sz="0" w:space="0" w:color="auto"/>
              </w:divBdr>
            </w:div>
          </w:divsChild>
        </w:div>
        <w:div w:id="539782407">
          <w:marLeft w:val="0"/>
          <w:marRight w:val="0"/>
          <w:marTop w:val="0"/>
          <w:marBottom w:val="0"/>
          <w:divBdr>
            <w:top w:val="none" w:sz="0" w:space="0" w:color="auto"/>
            <w:left w:val="none" w:sz="0" w:space="0" w:color="auto"/>
            <w:bottom w:val="none" w:sz="0" w:space="0" w:color="auto"/>
            <w:right w:val="none" w:sz="0" w:space="0" w:color="auto"/>
          </w:divBdr>
        </w:div>
        <w:div w:id="1848473227">
          <w:marLeft w:val="0"/>
          <w:marRight w:val="0"/>
          <w:marTop w:val="0"/>
          <w:marBottom w:val="0"/>
          <w:divBdr>
            <w:top w:val="none" w:sz="0" w:space="0" w:color="auto"/>
            <w:left w:val="none" w:sz="0" w:space="0" w:color="auto"/>
            <w:bottom w:val="none" w:sz="0" w:space="0" w:color="auto"/>
            <w:right w:val="none" w:sz="0" w:space="0" w:color="auto"/>
          </w:divBdr>
          <w:divsChild>
            <w:div w:id="1434206722">
              <w:marLeft w:val="0"/>
              <w:marRight w:val="0"/>
              <w:marTop w:val="0"/>
              <w:marBottom w:val="0"/>
              <w:divBdr>
                <w:top w:val="none" w:sz="0" w:space="0" w:color="auto"/>
                <w:left w:val="none" w:sz="0" w:space="0" w:color="auto"/>
                <w:bottom w:val="none" w:sz="0" w:space="0" w:color="auto"/>
                <w:right w:val="none" w:sz="0" w:space="0" w:color="auto"/>
              </w:divBdr>
            </w:div>
            <w:div w:id="1826848517">
              <w:marLeft w:val="0"/>
              <w:marRight w:val="0"/>
              <w:marTop w:val="0"/>
              <w:marBottom w:val="0"/>
              <w:divBdr>
                <w:top w:val="none" w:sz="0" w:space="0" w:color="auto"/>
                <w:left w:val="none" w:sz="0" w:space="0" w:color="auto"/>
                <w:bottom w:val="none" w:sz="0" w:space="0" w:color="auto"/>
                <w:right w:val="none" w:sz="0" w:space="0" w:color="auto"/>
              </w:divBdr>
            </w:div>
            <w:div w:id="549659330">
              <w:marLeft w:val="0"/>
              <w:marRight w:val="0"/>
              <w:marTop w:val="0"/>
              <w:marBottom w:val="0"/>
              <w:divBdr>
                <w:top w:val="none" w:sz="0" w:space="0" w:color="auto"/>
                <w:left w:val="none" w:sz="0" w:space="0" w:color="auto"/>
                <w:bottom w:val="none" w:sz="0" w:space="0" w:color="auto"/>
                <w:right w:val="none" w:sz="0" w:space="0" w:color="auto"/>
              </w:divBdr>
            </w:div>
            <w:div w:id="1912277973">
              <w:marLeft w:val="0"/>
              <w:marRight w:val="0"/>
              <w:marTop w:val="0"/>
              <w:marBottom w:val="0"/>
              <w:divBdr>
                <w:top w:val="none" w:sz="0" w:space="0" w:color="auto"/>
                <w:left w:val="none" w:sz="0" w:space="0" w:color="auto"/>
                <w:bottom w:val="none" w:sz="0" w:space="0" w:color="auto"/>
                <w:right w:val="none" w:sz="0" w:space="0" w:color="auto"/>
              </w:divBdr>
            </w:div>
            <w:div w:id="1853566721">
              <w:marLeft w:val="0"/>
              <w:marRight w:val="0"/>
              <w:marTop w:val="0"/>
              <w:marBottom w:val="0"/>
              <w:divBdr>
                <w:top w:val="none" w:sz="0" w:space="0" w:color="auto"/>
                <w:left w:val="none" w:sz="0" w:space="0" w:color="auto"/>
                <w:bottom w:val="none" w:sz="0" w:space="0" w:color="auto"/>
                <w:right w:val="none" w:sz="0" w:space="0" w:color="auto"/>
              </w:divBdr>
            </w:div>
            <w:div w:id="1228691024">
              <w:marLeft w:val="0"/>
              <w:marRight w:val="0"/>
              <w:marTop w:val="0"/>
              <w:marBottom w:val="0"/>
              <w:divBdr>
                <w:top w:val="none" w:sz="0" w:space="0" w:color="auto"/>
                <w:left w:val="none" w:sz="0" w:space="0" w:color="auto"/>
                <w:bottom w:val="none" w:sz="0" w:space="0" w:color="auto"/>
                <w:right w:val="none" w:sz="0" w:space="0" w:color="auto"/>
              </w:divBdr>
            </w:div>
            <w:div w:id="1683504912">
              <w:marLeft w:val="0"/>
              <w:marRight w:val="0"/>
              <w:marTop w:val="0"/>
              <w:marBottom w:val="0"/>
              <w:divBdr>
                <w:top w:val="none" w:sz="0" w:space="0" w:color="auto"/>
                <w:left w:val="none" w:sz="0" w:space="0" w:color="auto"/>
                <w:bottom w:val="none" w:sz="0" w:space="0" w:color="auto"/>
                <w:right w:val="none" w:sz="0" w:space="0" w:color="auto"/>
              </w:divBdr>
            </w:div>
            <w:div w:id="1431076476">
              <w:marLeft w:val="0"/>
              <w:marRight w:val="0"/>
              <w:marTop w:val="0"/>
              <w:marBottom w:val="0"/>
              <w:divBdr>
                <w:top w:val="none" w:sz="0" w:space="0" w:color="auto"/>
                <w:left w:val="none" w:sz="0" w:space="0" w:color="auto"/>
                <w:bottom w:val="none" w:sz="0" w:space="0" w:color="auto"/>
                <w:right w:val="none" w:sz="0" w:space="0" w:color="auto"/>
              </w:divBdr>
            </w:div>
            <w:div w:id="131560851">
              <w:marLeft w:val="0"/>
              <w:marRight w:val="0"/>
              <w:marTop w:val="0"/>
              <w:marBottom w:val="0"/>
              <w:divBdr>
                <w:top w:val="none" w:sz="0" w:space="0" w:color="auto"/>
                <w:left w:val="none" w:sz="0" w:space="0" w:color="auto"/>
                <w:bottom w:val="none" w:sz="0" w:space="0" w:color="auto"/>
                <w:right w:val="none" w:sz="0" w:space="0" w:color="auto"/>
              </w:divBdr>
            </w:div>
            <w:div w:id="1134564699">
              <w:marLeft w:val="0"/>
              <w:marRight w:val="0"/>
              <w:marTop w:val="0"/>
              <w:marBottom w:val="0"/>
              <w:divBdr>
                <w:top w:val="none" w:sz="0" w:space="0" w:color="auto"/>
                <w:left w:val="none" w:sz="0" w:space="0" w:color="auto"/>
                <w:bottom w:val="none" w:sz="0" w:space="0" w:color="auto"/>
                <w:right w:val="none" w:sz="0" w:space="0" w:color="auto"/>
              </w:divBdr>
            </w:div>
            <w:div w:id="1169446865">
              <w:marLeft w:val="0"/>
              <w:marRight w:val="0"/>
              <w:marTop w:val="0"/>
              <w:marBottom w:val="0"/>
              <w:divBdr>
                <w:top w:val="none" w:sz="0" w:space="0" w:color="auto"/>
                <w:left w:val="none" w:sz="0" w:space="0" w:color="auto"/>
                <w:bottom w:val="none" w:sz="0" w:space="0" w:color="auto"/>
                <w:right w:val="none" w:sz="0" w:space="0" w:color="auto"/>
              </w:divBdr>
            </w:div>
            <w:div w:id="34082670">
              <w:marLeft w:val="0"/>
              <w:marRight w:val="0"/>
              <w:marTop w:val="0"/>
              <w:marBottom w:val="0"/>
              <w:divBdr>
                <w:top w:val="none" w:sz="0" w:space="0" w:color="auto"/>
                <w:left w:val="none" w:sz="0" w:space="0" w:color="auto"/>
                <w:bottom w:val="none" w:sz="0" w:space="0" w:color="auto"/>
                <w:right w:val="none" w:sz="0" w:space="0" w:color="auto"/>
              </w:divBdr>
            </w:div>
            <w:div w:id="2068609100">
              <w:marLeft w:val="0"/>
              <w:marRight w:val="0"/>
              <w:marTop w:val="0"/>
              <w:marBottom w:val="0"/>
              <w:divBdr>
                <w:top w:val="none" w:sz="0" w:space="0" w:color="auto"/>
                <w:left w:val="none" w:sz="0" w:space="0" w:color="auto"/>
                <w:bottom w:val="none" w:sz="0" w:space="0" w:color="auto"/>
                <w:right w:val="none" w:sz="0" w:space="0" w:color="auto"/>
              </w:divBdr>
            </w:div>
            <w:div w:id="569459834">
              <w:marLeft w:val="0"/>
              <w:marRight w:val="0"/>
              <w:marTop w:val="0"/>
              <w:marBottom w:val="0"/>
              <w:divBdr>
                <w:top w:val="none" w:sz="0" w:space="0" w:color="auto"/>
                <w:left w:val="none" w:sz="0" w:space="0" w:color="auto"/>
                <w:bottom w:val="none" w:sz="0" w:space="0" w:color="auto"/>
                <w:right w:val="none" w:sz="0" w:space="0" w:color="auto"/>
              </w:divBdr>
            </w:div>
            <w:div w:id="565459461">
              <w:marLeft w:val="0"/>
              <w:marRight w:val="0"/>
              <w:marTop w:val="0"/>
              <w:marBottom w:val="0"/>
              <w:divBdr>
                <w:top w:val="none" w:sz="0" w:space="0" w:color="auto"/>
                <w:left w:val="none" w:sz="0" w:space="0" w:color="auto"/>
                <w:bottom w:val="none" w:sz="0" w:space="0" w:color="auto"/>
                <w:right w:val="none" w:sz="0" w:space="0" w:color="auto"/>
              </w:divBdr>
            </w:div>
            <w:div w:id="1604217571">
              <w:marLeft w:val="0"/>
              <w:marRight w:val="0"/>
              <w:marTop w:val="0"/>
              <w:marBottom w:val="0"/>
              <w:divBdr>
                <w:top w:val="none" w:sz="0" w:space="0" w:color="auto"/>
                <w:left w:val="none" w:sz="0" w:space="0" w:color="auto"/>
                <w:bottom w:val="none" w:sz="0" w:space="0" w:color="auto"/>
                <w:right w:val="none" w:sz="0" w:space="0" w:color="auto"/>
              </w:divBdr>
            </w:div>
            <w:div w:id="980304681">
              <w:marLeft w:val="0"/>
              <w:marRight w:val="0"/>
              <w:marTop w:val="0"/>
              <w:marBottom w:val="0"/>
              <w:divBdr>
                <w:top w:val="none" w:sz="0" w:space="0" w:color="auto"/>
                <w:left w:val="none" w:sz="0" w:space="0" w:color="auto"/>
                <w:bottom w:val="none" w:sz="0" w:space="0" w:color="auto"/>
                <w:right w:val="none" w:sz="0" w:space="0" w:color="auto"/>
              </w:divBdr>
            </w:div>
            <w:div w:id="168645003">
              <w:marLeft w:val="0"/>
              <w:marRight w:val="0"/>
              <w:marTop w:val="0"/>
              <w:marBottom w:val="0"/>
              <w:divBdr>
                <w:top w:val="none" w:sz="0" w:space="0" w:color="auto"/>
                <w:left w:val="none" w:sz="0" w:space="0" w:color="auto"/>
                <w:bottom w:val="none" w:sz="0" w:space="0" w:color="auto"/>
                <w:right w:val="none" w:sz="0" w:space="0" w:color="auto"/>
              </w:divBdr>
            </w:div>
            <w:div w:id="1378314099">
              <w:marLeft w:val="0"/>
              <w:marRight w:val="0"/>
              <w:marTop w:val="0"/>
              <w:marBottom w:val="0"/>
              <w:divBdr>
                <w:top w:val="none" w:sz="0" w:space="0" w:color="auto"/>
                <w:left w:val="none" w:sz="0" w:space="0" w:color="auto"/>
                <w:bottom w:val="none" w:sz="0" w:space="0" w:color="auto"/>
                <w:right w:val="none" w:sz="0" w:space="0" w:color="auto"/>
              </w:divBdr>
            </w:div>
            <w:div w:id="1401290806">
              <w:marLeft w:val="0"/>
              <w:marRight w:val="0"/>
              <w:marTop w:val="0"/>
              <w:marBottom w:val="0"/>
              <w:divBdr>
                <w:top w:val="none" w:sz="0" w:space="0" w:color="auto"/>
                <w:left w:val="none" w:sz="0" w:space="0" w:color="auto"/>
                <w:bottom w:val="none" w:sz="0" w:space="0" w:color="auto"/>
                <w:right w:val="none" w:sz="0" w:space="0" w:color="auto"/>
              </w:divBdr>
            </w:div>
            <w:div w:id="600915538">
              <w:marLeft w:val="0"/>
              <w:marRight w:val="0"/>
              <w:marTop w:val="0"/>
              <w:marBottom w:val="0"/>
              <w:divBdr>
                <w:top w:val="none" w:sz="0" w:space="0" w:color="auto"/>
                <w:left w:val="none" w:sz="0" w:space="0" w:color="auto"/>
                <w:bottom w:val="none" w:sz="0" w:space="0" w:color="auto"/>
                <w:right w:val="none" w:sz="0" w:space="0" w:color="auto"/>
              </w:divBdr>
            </w:div>
            <w:div w:id="1816138854">
              <w:marLeft w:val="0"/>
              <w:marRight w:val="0"/>
              <w:marTop w:val="0"/>
              <w:marBottom w:val="0"/>
              <w:divBdr>
                <w:top w:val="none" w:sz="0" w:space="0" w:color="auto"/>
                <w:left w:val="none" w:sz="0" w:space="0" w:color="auto"/>
                <w:bottom w:val="none" w:sz="0" w:space="0" w:color="auto"/>
                <w:right w:val="none" w:sz="0" w:space="0" w:color="auto"/>
              </w:divBdr>
            </w:div>
            <w:div w:id="633944046">
              <w:marLeft w:val="0"/>
              <w:marRight w:val="0"/>
              <w:marTop w:val="0"/>
              <w:marBottom w:val="0"/>
              <w:divBdr>
                <w:top w:val="none" w:sz="0" w:space="0" w:color="auto"/>
                <w:left w:val="none" w:sz="0" w:space="0" w:color="auto"/>
                <w:bottom w:val="none" w:sz="0" w:space="0" w:color="auto"/>
                <w:right w:val="none" w:sz="0" w:space="0" w:color="auto"/>
              </w:divBdr>
            </w:div>
            <w:div w:id="1098717329">
              <w:marLeft w:val="0"/>
              <w:marRight w:val="0"/>
              <w:marTop w:val="0"/>
              <w:marBottom w:val="0"/>
              <w:divBdr>
                <w:top w:val="none" w:sz="0" w:space="0" w:color="auto"/>
                <w:left w:val="none" w:sz="0" w:space="0" w:color="auto"/>
                <w:bottom w:val="none" w:sz="0" w:space="0" w:color="auto"/>
                <w:right w:val="none" w:sz="0" w:space="0" w:color="auto"/>
              </w:divBdr>
            </w:div>
            <w:div w:id="194659626">
              <w:marLeft w:val="0"/>
              <w:marRight w:val="0"/>
              <w:marTop w:val="0"/>
              <w:marBottom w:val="0"/>
              <w:divBdr>
                <w:top w:val="none" w:sz="0" w:space="0" w:color="auto"/>
                <w:left w:val="none" w:sz="0" w:space="0" w:color="auto"/>
                <w:bottom w:val="none" w:sz="0" w:space="0" w:color="auto"/>
                <w:right w:val="none" w:sz="0" w:space="0" w:color="auto"/>
              </w:divBdr>
            </w:div>
          </w:divsChild>
        </w:div>
        <w:div w:id="1448164241">
          <w:marLeft w:val="0"/>
          <w:marRight w:val="0"/>
          <w:marTop w:val="0"/>
          <w:marBottom w:val="0"/>
          <w:divBdr>
            <w:top w:val="none" w:sz="0" w:space="0" w:color="auto"/>
            <w:left w:val="none" w:sz="0" w:space="0" w:color="auto"/>
            <w:bottom w:val="none" w:sz="0" w:space="0" w:color="auto"/>
            <w:right w:val="none" w:sz="0" w:space="0" w:color="auto"/>
          </w:divBdr>
        </w:div>
        <w:div w:id="512455669">
          <w:marLeft w:val="0"/>
          <w:marRight w:val="0"/>
          <w:marTop w:val="0"/>
          <w:marBottom w:val="0"/>
          <w:divBdr>
            <w:top w:val="none" w:sz="0" w:space="0" w:color="auto"/>
            <w:left w:val="none" w:sz="0" w:space="0" w:color="auto"/>
            <w:bottom w:val="none" w:sz="0" w:space="0" w:color="auto"/>
            <w:right w:val="none" w:sz="0" w:space="0" w:color="auto"/>
          </w:divBdr>
          <w:divsChild>
            <w:div w:id="1420178174">
              <w:marLeft w:val="0"/>
              <w:marRight w:val="0"/>
              <w:marTop w:val="0"/>
              <w:marBottom w:val="0"/>
              <w:divBdr>
                <w:top w:val="none" w:sz="0" w:space="0" w:color="auto"/>
                <w:left w:val="none" w:sz="0" w:space="0" w:color="auto"/>
                <w:bottom w:val="none" w:sz="0" w:space="0" w:color="auto"/>
                <w:right w:val="none" w:sz="0" w:space="0" w:color="auto"/>
              </w:divBdr>
            </w:div>
            <w:div w:id="1275595397">
              <w:marLeft w:val="0"/>
              <w:marRight w:val="0"/>
              <w:marTop w:val="0"/>
              <w:marBottom w:val="0"/>
              <w:divBdr>
                <w:top w:val="none" w:sz="0" w:space="0" w:color="auto"/>
                <w:left w:val="none" w:sz="0" w:space="0" w:color="auto"/>
                <w:bottom w:val="none" w:sz="0" w:space="0" w:color="auto"/>
                <w:right w:val="none" w:sz="0" w:space="0" w:color="auto"/>
              </w:divBdr>
            </w:div>
          </w:divsChild>
        </w:div>
        <w:div w:id="943071541">
          <w:marLeft w:val="0"/>
          <w:marRight w:val="0"/>
          <w:marTop w:val="0"/>
          <w:marBottom w:val="0"/>
          <w:divBdr>
            <w:top w:val="none" w:sz="0" w:space="0" w:color="auto"/>
            <w:left w:val="none" w:sz="0" w:space="0" w:color="auto"/>
            <w:bottom w:val="none" w:sz="0" w:space="0" w:color="auto"/>
            <w:right w:val="none" w:sz="0" w:space="0" w:color="auto"/>
          </w:divBdr>
        </w:div>
        <w:div w:id="910895552">
          <w:marLeft w:val="0"/>
          <w:marRight w:val="0"/>
          <w:marTop w:val="0"/>
          <w:marBottom w:val="0"/>
          <w:divBdr>
            <w:top w:val="none" w:sz="0" w:space="0" w:color="auto"/>
            <w:left w:val="none" w:sz="0" w:space="0" w:color="auto"/>
            <w:bottom w:val="none" w:sz="0" w:space="0" w:color="auto"/>
            <w:right w:val="none" w:sz="0" w:space="0" w:color="auto"/>
          </w:divBdr>
          <w:divsChild>
            <w:div w:id="114374413">
              <w:marLeft w:val="0"/>
              <w:marRight w:val="0"/>
              <w:marTop w:val="0"/>
              <w:marBottom w:val="0"/>
              <w:divBdr>
                <w:top w:val="none" w:sz="0" w:space="0" w:color="auto"/>
                <w:left w:val="none" w:sz="0" w:space="0" w:color="auto"/>
                <w:bottom w:val="none" w:sz="0" w:space="0" w:color="auto"/>
                <w:right w:val="none" w:sz="0" w:space="0" w:color="auto"/>
              </w:divBdr>
            </w:div>
            <w:div w:id="1930236570">
              <w:marLeft w:val="0"/>
              <w:marRight w:val="0"/>
              <w:marTop w:val="0"/>
              <w:marBottom w:val="0"/>
              <w:divBdr>
                <w:top w:val="none" w:sz="0" w:space="0" w:color="auto"/>
                <w:left w:val="none" w:sz="0" w:space="0" w:color="auto"/>
                <w:bottom w:val="none" w:sz="0" w:space="0" w:color="auto"/>
                <w:right w:val="none" w:sz="0" w:space="0" w:color="auto"/>
              </w:divBdr>
            </w:div>
            <w:div w:id="612637856">
              <w:marLeft w:val="0"/>
              <w:marRight w:val="0"/>
              <w:marTop w:val="0"/>
              <w:marBottom w:val="0"/>
              <w:divBdr>
                <w:top w:val="none" w:sz="0" w:space="0" w:color="auto"/>
                <w:left w:val="none" w:sz="0" w:space="0" w:color="auto"/>
                <w:bottom w:val="none" w:sz="0" w:space="0" w:color="auto"/>
                <w:right w:val="none" w:sz="0" w:space="0" w:color="auto"/>
              </w:divBdr>
            </w:div>
            <w:div w:id="651829787">
              <w:marLeft w:val="0"/>
              <w:marRight w:val="0"/>
              <w:marTop w:val="0"/>
              <w:marBottom w:val="0"/>
              <w:divBdr>
                <w:top w:val="none" w:sz="0" w:space="0" w:color="auto"/>
                <w:left w:val="none" w:sz="0" w:space="0" w:color="auto"/>
                <w:bottom w:val="none" w:sz="0" w:space="0" w:color="auto"/>
                <w:right w:val="none" w:sz="0" w:space="0" w:color="auto"/>
              </w:divBdr>
            </w:div>
            <w:div w:id="157117829">
              <w:marLeft w:val="0"/>
              <w:marRight w:val="0"/>
              <w:marTop w:val="0"/>
              <w:marBottom w:val="0"/>
              <w:divBdr>
                <w:top w:val="none" w:sz="0" w:space="0" w:color="auto"/>
                <w:left w:val="none" w:sz="0" w:space="0" w:color="auto"/>
                <w:bottom w:val="none" w:sz="0" w:space="0" w:color="auto"/>
                <w:right w:val="none" w:sz="0" w:space="0" w:color="auto"/>
              </w:divBdr>
            </w:div>
            <w:div w:id="760368496">
              <w:marLeft w:val="0"/>
              <w:marRight w:val="0"/>
              <w:marTop w:val="0"/>
              <w:marBottom w:val="0"/>
              <w:divBdr>
                <w:top w:val="none" w:sz="0" w:space="0" w:color="auto"/>
                <w:left w:val="none" w:sz="0" w:space="0" w:color="auto"/>
                <w:bottom w:val="none" w:sz="0" w:space="0" w:color="auto"/>
                <w:right w:val="none" w:sz="0" w:space="0" w:color="auto"/>
              </w:divBdr>
            </w:div>
            <w:div w:id="1858619665">
              <w:marLeft w:val="0"/>
              <w:marRight w:val="0"/>
              <w:marTop w:val="0"/>
              <w:marBottom w:val="0"/>
              <w:divBdr>
                <w:top w:val="none" w:sz="0" w:space="0" w:color="auto"/>
                <w:left w:val="none" w:sz="0" w:space="0" w:color="auto"/>
                <w:bottom w:val="none" w:sz="0" w:space="0" w:color="auto"/>
                <w:right w:val="none" w:sz="0" w:space="0" w:color="auto"/>
              </w:divBdr>
            </w:div>
            <w:div w:id="590701789">
              <w:marLeft w:val="0"/>
              <w:marRight w:val="0"/>
              <w:marTop w:val="0"/>
              <w:marBottom w:val="0"/>
              <w:divBdr>
                <w:top w:val="none" w:sz="0" w:space="0" w:color="auto"/>
                <w:left w:val="none" w:sz="0" w:space="0" w:color="auto"/>
                <w:bottom w:val="none" w:sz="0" w:space="0" w:color="auto"/>
                <w:right w:val="none" w:sz="0" w:space="0" w:color="auto"/>
              </w:divBdr>
            </w:div>
            <w:div w:id="498036712">
              <w:marLeft w:val="0"/>
              <w:marRight w:val="0"/>
              <w:marTop w:val="0"/>
              <w:marBottom w:val="0"/>
              <w:divBdr>
                <w:top w:val="none" w:sz="0" w:space="0" w:color="auto"/>
                <w:left w:val="none" w:sz="0" w:space="0" w:color="auto"/>
                <w:bottom w:val="none" w:sz="0" w:space="0" w:color="auto"/>
                <w:right w:val="none" w:sz="0" w:space="0" w:color="auto"/>
              </w:divBdr>
            </w:div>
            <w:div w:id="1005282275">
              <w:marLeft w:val="0"/>
              <w:marRight w:val="0"/>
              <w:marTop w:val="0"/>
              <w:marBottom w:val="0"/>
              <w:divBdr>
                <w:top w:val="none" w:sz="0" w:space="0" w:color="auto"/>
                <w:left w:val="none" w:sz="0" w:space="0" w:color="auto"/>
                <w:bottom w:val="none" w:sz="0" w:space="0" w:color="auto"/>
                <w:right w:val="none" w:sz="0" w:space="0" w:color="auto"/>
              </w:divBdr>
            </w:div>
            <w:div w:id="358505004">
              <w:marLeft w:val="0"/>
              <w:marRight w:val="0"/>
              <w:marTop w:val="0"/>
              <w:marBottom w:val="0"/>
              <w:divBdr>
                <w:top w:val="none" w:sz="0" w:space="0" w:color="auto"/>
                <w:left w:val="none" w:sz="0" w:space="0" w:color="auto"/>
                <w:bottom w:val="none" w:sz="0" w:space="0" w:color="auto"/>
                <w:right w:val="none" w:sz="0" w:space="0" w:color="auto"/>
              </w:divBdr>
            </w:div>
            <w:div w:id="1902129984">
              <w:marLeft w:val="0"/>
              <w:marRight w:val="0"/>
              <w:marTop w:val="0"/>
              <w:marBottom w:val="0"/>
              <w:divBdr>
                <w:top w:val="none" w:sz="0" w:space="0" w:color="auto"/>
                <w:left w:val="none" w:sz="0" w:space="0" w:color="auto"/>
                <w:bottom w:val="none" w:sz="0" w:space="0" w:color="auto"/>
                <w:right w:val="none" w:sz="0" w:space="0" w:color="auto"/>
              </w:divBdr>
            </w:div>
            <w:div w:id="803278720">
              <w:marLeft w:val="0"/>
              <w:marRight w:val="0"/>
              <w:marTop w:val="0"/>
              <w:marBottom w:val="0"/>
              <w:divBdr>
                <w:top w:val="none" w:sz="0" w:space="0" w:color="auto"/>
                <w:left w:val="none" w:sz="0" w:space="0" w:color="auto"/>
                <w:bottom w:val="none" w:sz="0" w:space="0" w:color="auto"/>
                <w:right w:val="none" w:sz="0" w:space="0" w:color="auto"/>
              </w:divBdr>
            </w:div>
          </w:divsChild>
        </w:div>
        <w:div w:id="1230534418">
          <w:marLeft w:val="0"/>
          <w:marRight w:val="0"/>
          <w:marTop w:val="0"/>
          <w:marBottom w:val="0"/>
          <w:divBdr>
            <w:top w:val="none" w:sz="0" w:space="0" w:color="auto"/>
            <w:left w:val="none" w:sz="0" w:space="0" w:color="auto"/>
            <w:bottom w:val="none" w:sz="0" w:space="0" w:color="auto"/>
            <w:right w:val="none" w:sz="0" w:space="0" w:color="auto"/>
          </w:divBdr>
        </w:div>
        <w:div w:id="2102951474">
          <w:marLeft w:val="0"/>
          <w:marRight w:val="0"/>
          <w:marTop w:val="0"/>
          <w:marBottom w:val="0"/>
          <w:divBdr>
            <w:top w:val="none" w:sz="0" w:space="0" w:color="auto"/>
            <w:left w:val="none" w:sz="0" w:space="0" w:color="auto"/>
            <w:bottom w:val="none" w:sz="0" w:space="0" w:color="auto"/>
            <w:right w:val="none" w:sz="0" w:space="0" w:color="auto"/>
          </w:divBdr>
          <w:divsChild>
            <w:div w:id="709258146">
              <w:marLeft w:val="0"/>
              <w:marRight w:val="0"/>
              <w:marTop w:val="0"/>
              <w:marBottom w:val="0"/>
              <w:divBdr>
                <w:top w:val="none" w:sz="0" w:space="0" w:color="auto"/>
                <w:left w:val="none" w:sz="0" w:space="0" w:color="auto"/>
                <w:bottom w:val="none" w:sz="0" w:space="0" w:color="auto"/>
                <w:right w:val="none" w:sz="0" w:space="0" w:color="auto"/>
              </w:divBdr>
            </w:div>
            <w:div w:id="1625424519">
              <w:marLeft w:val="0"/>
              <w:marRight w:val="0"/>
              <w:marTop w:val="0"/>
              <w:marBottom w:val="0"/>
              <w:divBdr>
                <w:top w:val="none" w:sz="0" w:space="0" w:color="auto"/>
                <w:left w:val="none" w:sz="0" w:space="0" w:color="auto"/>
                <w:bottom w:val="none" w:sz="0" w:space="0" w:color="auto"/>
                <w:right w:val="none" w:sz="0" w:space="0" w:color="auto"/>
              </w:divBdr>
            </w:div>
            <w:div w:id="2033068676">
              <w:marLeft w:val="0"/>
              <w:marRight w:val="0"/>
              <w:marTop w:val="0"/>
              <w:marBottom w:val="0"/>
              <w:divBdr>
                <w:top w:val="none" w:sz="0" w:space="0" w:color="auto"/>
                <w:left w:val="none" w:sz="0" w:space="0" w:color="auto"/>
                <w:bottom w:val="none" w:sz="0" w:space="0" w:color="auto"/>
                <w:right w:val="none" w:sz="0" w:space="0" w:color="auto"/>
              </w:divBdr>
            </w:div>
            <w:div w:id="625964697">
              <w:marLeft w:val="0"/>
              <w:marRight w:val="0"/>
              <w:marTop w:val="0"/>
              <w:marBottom w:val="0"/>
              <w:divBdr>
                <w:top w:val="none" w:sz="0" w:space="0" w:color="auto"/>
                <w:left w:val="none" w:sz="0" w:space="0" w:color="auto"/>
                <w:bottom w:val="none" w:sz="0" w:space="0" w:color="auto"/>
                <w:right w:val="none" w:sz="0" w:space="0" w:color="auto"/>
              </w:divBdr>
            </w:div>
          </w:divsChild>
        </w:div>
        <w:div w:id="1976522695">
          <w:marLeft w:val="0"/>
          <w:marRight w:val="0"/>
          <w:marTop w:val="0"/>
          <w:marBottom w:val="0"/>
          <w:divBdr>
            <w:top w:val="none" w:sz="0" w:space="0" w:color="auto"/>
            <w:left w:val="none" w:sz="0" w:space="0" w:color="auto"/>
            <w:bottom w:val="none" w:sz="0" w:space="0" w:color="auto"/>
            <w:right w:val="none" w:sz="0" w:space="0" w:color="auto"/>
          </w:divBdr>
        </w:div>
        <w:div w:id="1293370214">
          <w:marLeft w:val="0"/>
          <w:marRight w:val="0"/>
          <w:marTop w:val="0"/>
          <w:marBottom w:val="0"/>
          <w:divBdr>
            <w:top w:val="none" w:sz="0" w:space="0" w:color="auto"/>
            <w:left w:val="none" w:sz="0" w:space="0" w:color="auto"/>
            <w:bottom w:val="none" w:sz="0" w:space="0" w:color="auto"/>
            <w:right w:val="none" w:sz="0" w:space="0" w:color="auto"/>
          </w:divBdr>
          <w:divsChild>
            <w:div w:id="302780029">
              <w:marLeft w:val="0"/>
              <w:marRight w:val="0"/>
              <w:marTop w:val="0"/>
              <w:marBottom w:val="0"/>
              <w:divBdr>
                <w:top w:val="none" w:sz="0" w:space="0" w:color="auto"/>
                <w:left w:val="none" w:sz="0" w:space="0" w:color="auto"/>
                <w:bottom w:val="none" w:sz="0" w:space="0" w:color="auto"/>
                <w:right w:val="none" w:sz="0" w:space="0" w:color="auto"/>
              </w:divBdr>
            </w:div>
          </w:divsChild>
        </w:div>
        <w:div w:id="1208566105">
          <w:marLeft w:val="0"/>
          <w:marRight w:val="0"/>
          <w:marTop w:val="0"/>
          <w:marBottom w:val="0"/>
          <w:divBdr>
            <w:top w:val="none" w:sz="0" w:space="0" w:color="auto"/>
            <w:left w:val="none" w:sz="0" w:space="0" w:color="auto"/>
            <w:bottom w:val="none" w:sz="0" w:space="0" w:color="auto"/>
            <w:right w:val="none" w:sz="0" w:space="0" w:color="auto"/>
          </w:divBdr>
        </w:div>
        <w:div w:id="1766343441">
          <w:marLeft w:val="0"/>
          <w:marRight w:val="0"/>
          <w:marTop w:val="0"/>
          <w:marBottom w:val="0"/>
          <w:divBdr>
            <w:top w:val="none" w:sz="0" w:space="0" w:color="auto"/>
            <w:left w:val="none" w:sz="0" w:space="0" w:color="auto"/>
            <w:bottom w:val="none" w:sz="0" w:space="0" w:color="auto"/>
            <w:right w:val="none" w:sz="0" w:space="0" w:color="auto"/>
          </w:divBdr>
          <w:divsChild>
            <w:div w:id="17632373">
              <w:marLeft w:val="0"/>
              <w:marRight w:val="0"/>
              <w:marTop w:val="0"/>
              <w:marBottom w:val="0"/>
              <w:divBdr>
                <w:top w:val="none" w:sz="0" w:space="0" w:color="auto"/>
                <w:left w:val="none" w:sz="0" w:space="0" w:color="auto"/>
                <w:bottom w:val="none" w:sz="0" w:space="0" w:color="auto"/>
                <w:right w:val="none" w:sz="0" w:space="0" w:color="auto"/>
              </w:divBdr>
            </w:div>
          </w:divsChild>
        </w:div>
        <w:div w:id="2101558927">
          <w:marLeft w:val="0"/>
          <w:marRight w:val="0"/>
          <w:marTop w:val="0"/>
          <w:marBottom w:val="0"/>
          <w:divBdr>
            <w:top w:val="none" w:sz="0" w:space="0" w:color="auto"/>
            <w:left w:val="none" w:sz="0" w:space="0" w:color="auto"/>
            <w:bottom w:val="none" w:sz="0" w:space="0" w:color="auto"/>
            <w:right w:val="none" w:sz="0" w:space="0" w:color="auto"/>
          </w:divBdr>
        </w:div>
        <w:div w:id="503665079">
          <w:marLeft w:val="0"/>
          <w:marRight w:val="0"/>
          <w:marTop w:val="0"/>
          <w:marBottom w:val="0"/>
          <w:divBdr>
            <w:top w:val="none" w:sz="0" w:space="0" w:color="auto"/>
            <w:left w:val="none" w:sz="0" w:space="0" w:color="auto"/>
            <w:bottom w:val="none" w:sz="0" w:space="0" w:color="auto"/>
            <w:right w:val="none" w:sz="0" w:space="0" w:color="auto"/>
          </w:divBdr>
        </w:div>
        <w:div w:id="1217937452">
          <w:marLeft w:val="0"/>
          <w:marRight w:val="0"/>
          <w:marTop w:val="0"/>
          <w:marBottom w:val="0"/>
          <w:divBdr>
            <w:top w:val="none" w:sz="0" w:space="0" w:color="auto"/>
            <w:left w:val="none" w:sz="0" w:space="0" w:color="auto"/>
            <w:bottom w:val="none" w:sz="0" w:space="0" w:color="auto"/>
            <w:right w:val="none" w:sz="0" w:space="0" w:color="auto"/>
          </w:divBdr>
          <w:divsChild>
            <w:div w:id="1731683679">
              <w:marLeft w:val="0"/>
              <w:marRight w:val="0"/>
              <w:marTop w:val="0"/>
              <w:marBottom w:val="0"/>
              <w:divBdr>
                <w:top w:val="none" w:sz="0" w:space="0" w:color="auto"/>
                <w:left w:val="none" w:sz="0" w:space="0" w:color="auto"/>
                <w:bottom w:val="none" w:sz="0" w:space="0" w:color="auto"/>
                <w:right w:val="none" w:sz="0" w:space="0" w:color="auto"/>
              </w:divBdr>
            </w:div>
            <w:div w:id="163520175">
              <w:marLeft w:val="0"/>
              <w:marRight w:val="0"/>
              <w:marTop w:val="0"/>
              <w:marBottom w:val="0"/>
              <w:divBdr>
                <w:top w:val="none" w:sz="0" w:space="0" w:color="auto"/>
                <w:left w:val="none" w:sz="0" w:space="0" w:color="auto"/>
                <w:bottom w:val="none" w:sz="0" w:space="0" w:color="auto"/>
                <w:right w:val="none" w:sz="0" w:space="0" w:color="auto"/>
              </w:divBdr>
            </w:div>
            <w:div w:id="971014026">
              <w:marLeft w:val="0"/>
              <w:marRight w:val="0"/>
              <w:marTop w:val="0"/>
              <w:marBottom w:val="0"/>
              <w:divBdr>
                <w:top w:val="none" w:sz="0" w:space="0" w:color="auto"/>
                <w:left w:val="none" w:sz="0" w:space="0" w:color="auto"/>
                <w:bottom w:val="none" w:sz="0" w:space="0" w:color="auto"/>
                <w:right w:val="none" w:sz="0" w:space="0" w:color="auto"/>
              </w:divBdr>
            </w:div>
            <w:div w:id="1910924285">
              <w:marLeft w:val="0"/>
              <w:marRight w:val="0"/>
              <w:marTop w:val="0"/>
              <w:marBottom w:val="0"/>
              <w:divBdr>
                <w:top w:val="none" w:sz="0" w:space="0" w:color="auto"/>
                <w:left w:val="none" w:sz="0" w:space="0" w:color="auto"/>
                <w:bottom w:val="none" w:sz="0" w:space="0" w:color="auto"/>
                <w:right w:val="none" w:sz="0" w:space="0" w:color="auto"/>
              </w:divBdr>
            </w:div>
            <w:div w:id="353968100">
              <w:marLeft w:val="0"/>
              <w:marRight w:val="0"/>
              <w:marTop w:val="0"/>
              <w:marBottom w:val="0"/>
              <w:divBdr>
                <w:top w:val="none" w:sz="0" w:space="0" w:color="auto"/>
                <w:left w:val="none" w:sz="0" w:space="0" w:color="auto"/>
                <w:bottom w:val="none" w:sz="0" w:space="0" w:color="auto"/>
                <w:right w:val="none" w:sz="0" w:space="0" w:color="auto"/>
              </w:divBdr>
            </w:div>
            <w:div w:id="1929079160">
              <w:marLeft w:val="0"/>
              <w:marRight w:val="0"/>
              <w:marTop w:val="0"/>
              <w:marBottom w:val="0"/>
              <w:divBdr>
                <w:top w:val="none" w:sz="0" w:space="0" w:color="auto"/>
                <w:left w:val="none" w:sz="0" w:space="0" w:color="auto"/>
                <w:bottom w:val="none" w:sz="0" w:space="0" w:color="auto"/>
                <w:right w:val="none" w:sz="0" w:space="0" w:color="auto"/>
              </w:divBdr>
            </w:div>
          </w:divsChild>
        </w:div>
        <w:div w:id="1938444701">
          <w:marLeft w:val="0"/>
          <w:marRight w:val="0"/>
          <w:marTop w:val="0"/>
          <w:marBottom w:val="0"/>
          <w:divBdr>
            <w:top w:val="none" w:sz="0" w:space="0" w:color="auto"/>
            <w:left w:val="none" w:sz="0" w:space="0" w:color="auto"/>
            <w:bottom w:val="none" w:sz="0" w:space="0" w:color="auto"/>
            <w:right w:val="none" w:sz="0" w:space="0" w:color="auto"/>
          </w:divBdr>
        </w:div>
        <w:div w:id="1388453904">
          <w:marLeft w:val="0"/>
          <w:marRight w:val="0"/>
          <w:marTop w:val="0"/>
          <w:marBottom w:val="0"/>
          <w:divBdr>
            <w:top w:val="none" w:sz="0" w:space="0" w:color="auto"/>
            <w:left w:val="none" w:sz="0" w:space="0" w:color="auto"/>
            <w:bottom w:val="none" w:sz="0" w:space="0" w:color="auto"/>
            <w:right w:val="none" w:sz="0" w:space="0" w:color="auto"/>
          </w:divBdr>
          <w:divsChild>
            <w:div w:id="424110888">
              <w:marLeft w:val="0"/>
              <w:marRight w:val="0"/>
              <w:marTop w:val="0"/>
              <w:marBottom w:val="0"/>
              <w:divBdr>
                <w:top w:val="none" w:sz="0" w:space="0" w:color="auto"/>
                <w:left w:val="none" w:sz="0" w:space="0" w:color="auto"/>
                <w:bottom w:val="none" w:sz="0" w:space="0" w:color="auto"/>
                <w:right w:val="none" w:sz="0" w:space="0" w:color="auto"/>
              </w:divBdr>
            </w:div>
            <w:div w:id="160125115">
              <w:marLeft w:val="0"/>
              <w:marRight w:val="0"/>
              <w:marTop w:val="0"/>
              <w:marBottom w:val="0"/>
              <w:divBdr>
                <w:top w:val="none" w:sz="0" w:space="0" w:color="auto"/>
                <w:left w:val="none" w:sz="0" w:space="0" w:color="auto"/>
                <w:bottom w:val="none" w:sz="0" w:space="0" w:color="auto"/>
                <w:right w:val="none" w:sz="0" w:space="0" w:color="auto"/>
              </w:divBdr>
            </w:div>
            <w:div w:id="708190029">
              <w:marLeft w:val="0"/>
              <w:marRight w:val="0"/>
              <w:marTop w:val="0"/>
              <w:marBottom w:val="0"/>
              <w:divBdr>
                <w:top w:val="none" w:sz="0" w:space="0" w:color="auto"/>
                <w:left w:val="none" w:sz="0" w:space="0" w:color="auto"/>
                <w:bottom w:val="none" w:sz="0" w:space="0" w:color="auto"/>
                <w:right w:val="none" w:sz="0" w:space="0" w:color="auto"/>
              </w:divBdr>
            </w:div>
          </w:divsChild>
        </w:div>
        <w:div w:id="379256903">
          <w:marLeft w:val="0"/>
          <w:marRight w:val="0"/>
          <w:marTop w:val="0"/>
          <w:marBottom w:val="0"/>
          <w:divBdr>
            <w:top w:val="none" w:sz="0" w:space="0" w:color="auto"/>
            <w:left w:val="none" w:sz="0" w:space="0" w:color="auto"/>
            <w:bottom w:val="none" w:sz="0" w:space="0" w:color="auto"/>
            <w:right w:val="none" w:sz="0" w:space="0" w:color="auto"/>
          </w:divBdr>
        </w:div>
        <w:div w:id="822116106">
          <w:marLeft w:val="0"/>
          <w:marRight w:val="0"/>
          <w:marTop w:val="0"/>
          <w:marBottom w:val="0"/>
          <w:divBdr>
            <w:top w:val="none" w:sz="0" w:space="0" w:color="auto"/>
            <w:left w:val="none" w:sz="0" w:space="0" w:color="auto"/>
            <w:bottom w:val="none" w:sz="0" w:space="0" w:color="auto"/>
            <w:right w:val="none" w:sz="0" w:space="0" w:color="auto"/>
          </w:divBdr>
          <w:divsChild>
            <w:div w:id="687949821">
              <w:marLeft w:val="0"/>
              <w:marRight w:val="0"/>
              <w:marTop w:val="0"/>
              <w:marBottom w:val="0"/>
              <w:divBdr>
                <w:top w:val="none" w:sz="0" w:space="0" w:color="auto"/>
                <w:left w:val="none" w:sz="0" w:space="0" w:color="auto"/>
                <w:bottom w:val="none" w:sz="0" w:space="0" w:color="auto"/>
                <w:right w:val="none" w:sz="0" w:space="0" w:color="auto"/>
              </w:divBdr>
            </w:div>
            <w:div w:id="1513378450">
              <w:marLeft w:val="0"/>
              <w:marRight w:val="0"/>
              <w:marTop w:val="0"/>
              <w:marBottom w:val="0"/>
              <w:divBdr>
                <w:top w:val="none" w:sz="0" w:space="0" w:color="auto"/>
                <w:left w:val="none" w:sz="0" w:space="0" w:color="auto"/>
                <w:bottom w:val="none" w:sz="0" w:space="0" w:color="auto"/>
                <w:right w:val="none" w:sz="0" w:space="0" w:color="auto"/>
              </w:divBdr>
            </w:div>
            <w:div w:id="1362776571">
              <w:marLeft w:val="0"/>
              <w:marRight w:val="0"/>
              <w:marTop w:val="0"/>
              <w:marBottom w:val="0"/>
              <w:divBdr>
                <w:top w:val="none" w:sz="0" w:space="0" w:color="auto"/>
                <w:left w:val="none" w:sz="0" w:space="0" w:color="auto"/>
                <w:bottom w:val="none" w:sz="0" w:space="0" w:color="auto"/>
                <w:right w:val="none" w:sz="0" w:space="0" w:color="auto"/>
              </w:divBdr>
            </w:div>
          </w:divsChild>
        </w:div>
        <w:div w:id="1199394580">
          <w:marLeft w:val="0"/>
          <w:marRight w:val="0"/>
          <w:marTop w:val="0"/>
          <w:marBottom w:val="0"/>
          <w:divBdr>
            <w:top w:val="none" w:sz="0" w:space="0" w:color="auto"/>
            <w:left w:val="none" w:sz="0" w:space="0" w:color="auto"/>
            <w:bottom w:val="none" w:sz="0" w:space="0" w:color="auto"/>
            <w:right w:val="none" w:sz="0" w:space="0" w:color="auto"/>
          </w:divBdr>
        </w:div>
        <w:div w:id="1244946519">
          <w:marLeft w:val="0"/>
          <w:marRight w:val="0"/>
          <w:marTop w:val="0"/>
          <w:marBottom w:val="0"/>
          <w:divBdr>
            <w:top w:val="none" w:sz="0" w:space="0" w:color="auto"/>
            <w:left w:val="none" w:sz="0" w:space="0" w:color="auto"/>
            <w:bottom w:val="none" w:sz="0" w:space="0" w:color="auto"/>
            <w:right w:val="none" w:sz="0" w:space="0" w:color="auto"/>
          </w:divBdr>
          <w:divsChild>
            <w:div w:id="1578831222">
              <w:marLeft w:val="0"/>
              <w:marRight w:val="0"/>
              <w:marTop w:val="0"/>
              <w:marBottom w:val="0"/>
              <w:divBdr>
                <w:top w:val="none" w:sz="0" w:space="0" w:color="auto"/>
                <w:left w:val="none" w:sz="0" w:space="0" w:color="auto"/>
                <w:bottom w:val="none" w:sz="0" w:space="0" w:color="auto"/>
                <w:right w:val="none" w:sz="0" w:space="0" w:color="auto"/>
              </w:divBdr>
            </w:div>
            <w:div w:id="51201341">
              <w:marLeft w:val="0"/>
              <w:marRight w:val="0"/>
              <w:marTop w:val="0"/>
              <w:marBottom w:val="0"/>
              <w:divBdr>
                <w:top w:val="none" w:sz="0" w:space="0" w:color="auto"/>
                <w:left w:val="none" w:sz="0" w:space="0" w:color="auto"/>
                <w:bottom w:val="none" w:sz="0" w:space="0" w:color="auto"/>
                <w:right w:val="none" w:sz="0" w:space="0" w:color="auto"/>
              </w:divBdr>
            </w:div>
          </w:divsChild>
        </w:div>
        <w:div w:id="278144915">
          <w:marLeft w:val="0"/>
          <w:marRight w:val="0"/>
          <w:marTop w:val="0"/>
          <w:marBottom w:val="0"/>
          <w:divBdr>
            <w:top w:val="none" w:sz="0" w:space="0" w:color="auto"/>
            <w:left w:val="none" w:sz="0" w:space="0" w:color="auto"/>
            <w:bottom w:val="none" w:sz="0" w:space="0" w:color="auto"/>
            <w:right w:val="none" w:sz="0" w:space="0" w:color="auto"/>
          </w:divBdr>
        </w:div>
        <w:div w:id="920062638">
          <w:marLeft w:val="0"/>
          <w:marRight w:val="0"/>
          <w:marTop w:val="0"/>
          <w:marBottom w:val="0"/>
          <w:divBdr>
            <w:top w:val="none" w:sz="0" w:space="0" w:color="auto"/>
            <w:left w:val="none" w:sz="0" w:space="0" w:color="auto"/>
            <w:bottom w:val="none" w:sz="0" w:space="0" w:color="auto"/>
            <w:right w:val="none" w:sz="0" w:space="0" w:color="auto"/>
          </w:divBdr>
          <w:divsChild>
            <w:div w:id="1435321870">
              <w:marLeft w:val="0"/>
              <w:marRight w:val="0"/>
              <w:marTop w:val="0"/>
              <w:marBottom w:val="0"/>
              <w:divBdr>
                <w:top w:val="none" w:sz="0" w:space="0" w:color="auto"/>
                <w:left w:val="none" w:sz="0" w:space="0" w:color="auto"/>
                <w:bottom w:val="none" w:sz="0" w:space="0" w:color="auto"/>
                <w:right w:val="none" w:sz="0" w:space="0" w:color="auto"/>
              </w:divBdr>
            </w:div>
          </w:divsChild>
        </w:div>
        <w:div w:id="824929335">
          <w:marLeft w:val="0"/>
          <w:marRight w:val="0"/>
          <w:marTop w:val="0"/>
          <w:marBottom w:val="0"/>
          <w:divBdr>
            <w:top w:val="none" w:sz="0" w:space="0" w:color="auto"/>
            <w:left w:val="none" w:sz="0" w:space="0" w:color="auto"/>
            <w:bottom w:val="none" w:sz="0" w:space="0" w:color="auto"/>
            <w:right w:val="none" w:sz="0" w:space="0" w:color="auto"/>
          </w:divBdr>
        </w:div>
        <w:div w:id="321542079">
          <w:marLeft w:val="0"/>
          <w:marRight w:val="0"/>
          <w:marTop w:val="0"/>
          <w:marBottom w:val="0"/>
          <w:divBdr>
            <w:top w:val="none" w:sz="0" w:space="0" w:color="auto"/>
            <w:left w:val="none" w:sz="0" w:space="0" w:color="auto"/>
            <w:bottom w:val="none" w:sz="0" w:space="0" w:color="auto"/>
            <w:right w:val="none" w:sz="0" w:space="0" w:color="auto"/>
          </w:divBdr>
        </w:div>
        <w:div w:id="1734698301">
          <w:marLeft w:val="0"/>
          <w:marRight w:val="0"/>
          <w:marTop w:val="0"/>
          <w:marBottom w:val="0"/>
          <w:divBdr>
            <w:top w:val="none" w:sz="0" w:space="0" w:color="auto"/>
            <w:left w:val="none" w:sz="0" w:space="0" w:color="auto"/>
            <w:bottom w:val="none" w:sz="0" w:space="0" w:color="auto"/>
            <w:right w:val="none" w:sz="0" w:space="0" w:color="auto"/>
          </w:divBdr>
          <w:divsChild>
            <w:div w:id="1542355298">
              <w:marLeft w:val="0"/>
              <w:marRight w:val="0"/>
              <w:marTop w:val="0"/>
              <w:marBottom w:val="0"/>
              <w:divBdr>
                <w:top w:val="none" w:sz="0" w:space="0" w:color="auto"/>
                <w:left w:val="none" w:sz="0" w:space="0" w:color="auto"/>
                <w:bottom w:val="none" w:sz="0" w:space="0" w:color="auto"/>
                <w:right w:val="none" w:sz="0" w:space="0" w:color="auto"/>
              </w:divBdr>
            </w:div>
            <w:div w:id="1373385900">
              <w:marLeft w:val="0"/>
              <w:marRight w:val="0"/>
              <w:marTop w:val="0"/>
              <w:marBottom w:val="0"/>
              <w:divBdr>
                <w:top w:val="none" w:sz="0" w:space="0" w:color="auto"/>
                <w:left w:val="none" w:sz="0" w:space="0" w:color="auto"/>
                <w:bottom w:val="none" w:sz="0" w:space="0" w:color="auto"/>
                <w:right w:val="none" w:sz="0" w:space="0" w:color="auto"/>
              </w:divBdr>
            </w:div>
            <w:div w:id="1329208528">
              <w:marLeft w:val="0"/>
              <w:marRight w:val="0"/>
              <w:marTop w:val="0"/>
              <w:marBottom w:val="0"/>
              <w:divBdr>
                <w:top w:val="none" w:sz="0" w:space="0" w:color="auto"/>
                <w:left w:val="none" w:sz="0" w:space="0" w:color="auto"/>
                <w:bottom w:val="none" w:sz="0" w:space="0" w:color="auto"/>
                <w:right w:val="none" w:sz="0" w:space="0" w:color="auto"/>
              </w:divBdr>
            </w:div>
          </w:divsChild>
        </w:div>
        <w:div w:id="2091459387">
          <w:marLeft w:val="0"/>
          <w:marRight w:val="0"/>
          <w:marTop w:val="0"/>
          <w:marBottom w:val="0"/>
          <w:divBdr>
            <w:top w:val="none" w:sz="0" w:space="0" w:color="auto"/>
            <w:left w:val="none" w:sz="0" w:space="0" w:color="auto"/>
            <w:bottom w:val="none" w:sz="0" w:space="0" w:color="auto"/>
            <w:right w:val="none" w:sz="0" w:space="0" w:color="auto"/>
          </w:divBdr>
        </w:div>
        <w:div w:id="79629087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sChild>
            <w:div w:id="1875653882">
              <w:marLeft w:val="0"/>
              <w:marRight w:val="0"/>
              <w:marTop w:val="0"/>
              <w:marBottom w:val="0"/>
              <w:divBdr>
                <w:top w:val="none" w:sz="0" w:space="0" w:color="auto"/>
                <w:left w:val="none" w:sz="0" w:space="0" w:color="auto"/>
                <w:bottom w:val="none" w:sz="0" w:space="0" w:color="auto"/>
                <w:right w:val="none" w:sz="0" w:space="0" w:color="auto"/>
              </w:divBdr>
            </w:div>
          </w:divsChild>
        </w:div>
        <w:div w:id="890530984">
          <w:marLeft w:val="0"/>
          <w:marRight w:val="0"/>
          <w:marTop w:val="0"/>
          <w:marBottom w:val="0"/>
          <w:divBdr>
            <w:top w:val="none" w:sz="0" w:space="0" w:color="auto"/>
            <w:left w:val="none" w:sz="0" w:space="0" w:color="auto"/>
            <w:bottom w:val="none" w:sz="0" w:space="0" w:color="auto"/>
            <w:right w:val="none" w:sz="0" w:space="0" w:color="auto"/>
          </w:divBdr>
        </w:div>
        <w:div w:id="190143108">
          <w:marLeft w:val="0"/>
          <w:marRight w:val="0"/>
          <w:marTop w:val="0"/>
          <w:marBottom w:val="0"/>
          <w:divBdr>
            <w:top w:val="none" w:sz="0" w:space="0" w:color="auto"/>
            <w:left w:val="none" w:sz="0" w:space="0" w:color="auto"/>
            <w:bottom w:val="none" w:sz="0" w:space="0" w:color="auto"/>
            <w:right w:val="none" w:sz="0" w:space="0" w:color="auto"/>
          </w:divBdr>
        </w:div>
        <w:div w:id="2047562622">
          <w:marLeft w:val="0"/>
          <w:marRight w:val="0"/>
          <w:marTop w:val="0"/>
          <w:marBottom w:val="0"/>
          <w:divBdr>
            <w:top w:val="none" w:sz="0" w:space="0" w:color="auto"/>
            <w:left w:val="none" w:sz="0" w:space="0" w:color="auto"/>
            <w:bottom w:val="none" w:sz="0" w:space="0" w:color="auto"/>
            <w:right w:val="none" w:sz="0" w:space="0" w:color="auto"/>
          </w:divBdr>
          <w:divsChild>
            <w:div w:id="435908793">
              <w:marLeft w:val="0"/>
              <w:marRight w:val="0"/>
              <w:marTop w:val="0"/>
              <w:marBottom w:val="0"/>
              <w:divBdr>
                <w:top w:val="none" w:sz="0" w:space="0" w:color="auto"/>
                <w:left w:val="none" w:sz="0" w:space="0" w:color="auto"/>
                <w:bottom w:val="none" w:sz="0" w:space="0" w:color="auto"/>
                <w:right w:val="none" w:sz="0" w:space="0" w:color="auto"/>
              </w:divBdr>
            </w:div>
            <w:div w:id="536815066">
              <w:marLeft w:val="0"/>
              <w:marRight w:val="0"/>
              <w:marTop w:val="0"/>
              <w:marBottom w:val="0"/>
              <w:divBdr>
                <w:top w:val="none" w:sz="0" w:space="0" w:color="auto"/>
                <w:left w:val="none" w:sz="0" w:space="0" w:color="auto"/>
                <w:bottom w:val="none" w:sz="0" w:space="0" w:color="auto"/>
                <w:right w:val="none" w:sz="0" w:space="0" w:color="auto"/>
              </w:divBdr>
            </w:div>
            <w:div w:id="877207160">
              <w:marLeft w:val="0"/>
              <w:marRight w:val="0"/>
              <w:marTop w:val="0"/>
              <w:marBottom w:val="0"/>
              <w:divBdr>
                <w:top w:val="none" w:sz="0" w:space="0" w:color="auto"/>
                <w:left w:val="none" w:sz="0" w:space="0" w:color="auto"/>
                <w:bottom w:val="none" w:sz="0" w:space="0" w:color="auto"/>
                <w:right w:val="none" w:sz="0" w:space="0" w:color="auto"/>
              </w:divBdr>
            </w:div>
          </w:divsChild>
        </w:div>
        <w:div w:id="666176237">
          <w:marLeft w:val="0"/>
          <w:marRight w:val="0"/>
          <w:marTop w:val="0"/>
          <w:marBottom w:val="0"/>
          <w:divBdr>
            <w:top w:val="none" w:sz="0" w:space="0" w:color="auto"/>
            <w:left w:val="none" w:sz="0" w:space="0" w:color="auto"/>
            <w:bottom w:val="none" w:sz="0" w:space="0" w:color="auto"/>
            <w:right w:val="none" w:sz="0" w:space="0" w:color="auto"/>
          </w:divBdr>
        </w:div>
        <w:div w:id="1141314487">
          <w:marLeft w:val="0"/>
          <w:marRight w:val="0"/>
          <w:marTop w:val="0"/>
          <w:marBottom w:val="0"/>
          <w:divBdr>
            <w:top w:val="none" w:sz="0" w:space="0" w:color="auto"/>
            <w:left w:val="none" w:sz="0" w:space="0" w:color="auto"/>
            <w:bottom w:val="none" w:sz="0" w:space="0" w:color="auto"/>
            <w:right w:val="none" w:sz="0" w:space="0" w:color="auto"/>
          </w:divBdr>
          <w:divsChild>
            <w:div w:id="966471311">
              <w:marLeft w:val="0"/>
              <w:marRight w:val="0"/>
              <w:marTop w:val="0"/>
              <w:marBottom w:val="0"/>
              <w:divBdr>
                <w:top w:val="none" w:sz="0" w:space="0" w:color="auto"/>
                <w:left w:val="none" w:sz="0" w:space="0" w:color="auto"/>
                <w:bottom w:val="none" w:sz="0" w:space="0" w:color="auto"/>
                <w:right w:val="none" w:sz="0" w:space="0" w:color="auto"/>
              </w:divBdr>
            </w:div>
          </w:divsChild>
        </w:div>
        <w:div w:id="1681855180">
          <w:marLeft w:val="0"/>
          <w:marRight w:val="0"/>
          <w:marTop w:val="0"/>
          <w:marBottom w:val="0"/>
          <w:divBdr>
            <w:top w:val="none" w:sz="0" w:space="0" w:color="auto"/>
            <w:left w:val="none" w:sz="0" w:space="0" w:color="auto"/>
            <w:bottom w:val="none" w:sz="0" w:space="0" w:color="auto"/>
            <w:right w:val="none" w:sz="0" w:space="0" w:color="auto"/>
          </w:divBdr>
        </w:div>
        <w:div w:id="681056178">
          <w:marLeft w:val="0"/>
          <w:marRight w:val="0"/>
          <w:marTop w:val="0"/>
          <w:marBottom w:val="0"/>
          <w:divBdr>
            <w:top w:val="none" w:sz="0" w:space="0" w:color="auto"/>
            <w:left w:val="none" w:sz="0" w:space="0" w:color="auto"/>
            <w:bottom w:val="none" w:sz="0" w:space="0" w:color="auto"/>
            <w:right w:val="none" w:sz="0" w:space="0" w:color="auto"/>
          </w:divBdr>
        </w:div>
        <w:div w:id="1527519747">
          <w:marLeft w:val="0"/>
          <w:marRight w:val="0"/>
          <w:marTop w:val="0"/>
          <w:marBottom w:val="0"/>
          <w:divBdr>
            <w:top w:val="none" w:sz="0" w:space="0" w:color="auto"/>
            <w:left w:val="none" w:sz="0" w:space="0" w:color="auto"/>
            <w:bottom w:val="none" w:sz="0" w:space="0" w:color="auto"/>
            <w:right w:val="none" w:sz="0" w:space="0" w:color="auto"/>
          </w:divBdr>
          <w:divsChild>
            <w:div w:id="135607703">
              <w:marLeft w:val="0"/>
              <w:marRight w:val="0"/>
              <w:marTop w:val="0"/>
              <w:marBottom w:val="0"/>
              <w:divBdr>
                <w:top w:val="none" w:sz="0" w:space="0" w:color="auto"/>
                <w:left w:val="none" w:sz="0" w:space="0" w:color="auto"/>
                <w:bottom w:val="none" w:sz="0" w:space="0" w:color="auto"/>
                <w:right w:val="none" w:sz="0" w:space="0" w:color="auto"/>
              </w:divBdr>
            </w:div>
            <w:div w:id="24067004">
              <w:marLeft w:val="0"/>
              <w:marRight w:val="0"/>
              <w:marTop w:val="0"/>
              <w:marBottom w:val="0"/>
              <w:divBdr>
                <w:top w:val="none" w:sz="0" w:space="0" w:color="auto"/>
                <w:left w:val="none" w:sz="0" w:space="0" w:color="auto"/>
                <w:bottom w:val="none" w:sz="0" w:space="0" w:color="auto"/>
                <w:right w:val="none" w:sz="0" w:space="0" w:color="auto"/>
              </w:divBdr>
            </w:div>
            <w:div w:id="708068870">
              <w:marLeft w:val="0"/>
              <w:marRight w:val="0"/>
              <w:marTop w:val="0"/>
              <w:marBottom w:val="0"/>
              <w:divBdr>
                <w:top w:val="none" w:sz="0" w:space="0" w:color="auto"/>
                <w:left w:val="none" w:sz="0" w:space="0" w:color="auto"/>
                <w:bottom w:val="none" w:sz="0" w:space="0" w:color="auto"/>
                <w:right w:val="none" w:sz="0" w:space="0" w:color="auto"/>
              </w:divBdr>
            </w:div>
            <w:div w:id="1977835700">
              <w:marLeft w:val="0"/>
              <w:marRight w:val="0"/>
              <w:marTop w:val="0"/>
              <w:marBottom w:val="0"/>
              <w:divBdr>
                <w:top w:val="none" w:sz="0" w:space="0" w:color="auto"/>
                <w:left w:val="none" w:sz="0" w:space="0" w:color="auto"/>
                <w:bottom w:val="none" w:sz="0" w:space="0" w:color="auto"/>
                <w:right w:val="none" w:sz="0" w:space="0" w:color="auto"/>
              </w:divBdr>
            </w:div>
            <w:div w:id="130439477">
              <w:marLeft w:val="0"/>
              <w:marRight w:val="0"/>
              <w:marTop w:val="0"/>
              <w:marBottom w:val="0"/>
              <w:divBdr>
                <w:top w:val="none" w:sz="0" w:space="0" w:color="auto"/>
                <w:left w:val="none" w:sz="0" w:space="0" w:color="auto"/>
                <w:bottom w:val="none" w:sz="0" w:space="0" w:color="auto"/>
                <w:right w:val="none" w:sz="0" w:space="0" w:color="auto"/>
              </w:divBdr>
            </w:div>
          </w:divsChild>
        </w:div>
        <w:div w:id="1702970861">
          <w:marLeft w:val="0"/>
          <w:marRight w:val="0"/>
          <w:marTop w:val="0"/>
          <w:marBottom w:val="0"/>
          <w:divBdr>
            <w:top w:val="none" w:sz="0" w:space="0" w:color="auto"/>
            <w:left w:val="none" w:sz="0" w:space="0" w:color="auto"/>
            <w:bottom w:val="none" w:sz="0" w:space="0" w:color="auto"/>
            <w:right w:val="none" w:sz="0" w:space="0" w:color="auto"/>
          </w:divBdr>
        </w:div>
        <w:div w:id="2007047143">
          <w:marLeft w:val="0"/>
          <w:marRight w:val="0"/>
          <w:marTop w:val="0"/>
          <w:marBottom w:val="0"/>
          <w:divBdr>
            <w:top w:val="none" w:sz="0" w:space="0" w:color="auto"/>
            <w:left w:val="none" w:sz="0" w:space="0" w:color="auto"/>
            <w:bottom w:val="none" w:sz="0" w:space="0" w:color="auto"/>
            <w:right w:val="none" w:sz="0" w:space="0" w:color="auto"/>
          </w:divBdr>
          <w:divsChild>
            <w:div w:id="1135827527">
              <w:marLeft w:val="0"/>
              <w:marRight w:val="0"/>
              <w:marTop w:val="0"/>
              <w:marBottom w:val="0"/>
              <w:divBdr>
                <w:top w:val="none" w:sz="0" w:space="0" w:color="auto"/>
                <w:left w:val="none" w:sz="0" w:space="0" w:color="auto"/>
                <w:bottom w:val="none" w:sz="0" w:space="0" w:color="auto"/>
                <w:right w:val="none" w:sz="0" w:space="0" w:color="auto"/>
              </w:divBdr>
            </w:div>
            <w:div w:id="1766073503">
              <w:marLeft w:val="0"/>
              <w:marRight w:val="0"/>
              <w:marTop w:val="0"/>
              <w:marBottom w:val="0"/>
              <w:divBdr>
                <w:top w:val="none" w:sz="0" w:space="0" w:color="auto"/>
                <w:left w:val="none" w:sz="0" w:space="0" w:color="auto"/>
                <w:bottom w:val="none" w:sz="0" w:space="0" w:color="auto"/>
                <w:right w:val="none" w:sz="0" w:space="0" w:color="auto"/>
              </w:divBdr>
            </w:div>
            <w:div w:id="182478284">
              <w:marLeft w:val="0"/>
              <w:marRight w:val="0"/>
              <w:marTop w:val="0"/>
              <w:marBottom w:val="0"/>
              <w:divBdr>
                <w:top w:val="none" w:sz="0" w:space="0" w:color="auto"/>
                <w:left w:val="none" w:sz="0" w:space="0" w:color="auto"/>
                <w:bottom w:val="none" w:sz="0" w:space="0" w:color="auto"/>
                <w:right w:val="none" w:sz="0" w:space="0" w:color="auto"/>
              </w:divBdr>
            </w:div>
            <w:div w:id="1809470690">
              <w:marLeft w:val="0"/>
              <w:marRight w:val="0"/>
              <w:marTop w:val="0"/>
              <w:marBottom w:val="0"/>
              <w:divBdr>
                <w:top w:val="none" w:sz="0" w:space="0" w:color="auto"/>
                <w:left w:val="none" w:sz="0" w:space="0" w:color="auto"/>
                <w:bottom w:val="none" w:sz="0" w:space="0" w:color="auto"/>
                <w:right w:val="none" w:sz="0" w:space="0" w:color="auto"/>
              </w:divBdr>
            </w:div>
          </w:divsChild>
        </w:div>
        <w:div w:id="126747932">
          <w:marLeft w:val="0"/>
          <w:marRight w:val="0"/>
          <w:marTop w:val="0"/>
          <w:marBottom w:val="0"/>
          <w:divBdr>
            <w:top w:val="none" w:sz="0" w:space="0" w:color="auto"/>
            <w:left w:val="none" w:sz="0" w:space="0" w:color="auto"/>
            <w:bottom w:val="none" w:sz="0" w:space="0" w:color="auto"/>
            <w:right w:val="none" w:sz="0" w:space="0" w:color="auto"/>
          </w:divBdr>
        </w:div>
        <w:div w:id="1797020777">
          <w:marLeft w:val="0"/>
          <w:marRight w:val="0"/>
          <w:marTop w:val="0"/>
          <w:marBottom w:val="0"/>
          <w:divBdr>
            <w:top w:val="none" w:sz="0" w:space="0" w:color="auto"/>
            <w:left w:val="none" w:sz="0" w:space="0" w:color="auto"/>
            <w:bottom w:val="none" w:sz="0" w:space="0" w:color="auto"/>
            <w:right w:val="none" w:sz="0" w:space="0" w:color="auto"/>
          </w:divBdr>
          <w:divsChild>
            <w:div w:id="193230850">
              <w:marLeft w:val="0"/>
              <w:marRight w:val="0"/>
              <w:marTop w:val="0"/>
              <w:marBottom w:val="0"/>
              <w:divBdr>
                <w:top w:val="none" w:sz="0" w:space="0" w:color="auto"/>
                <w:left w:val="none" w:sz="0" w:space="0" w:color="auto"/>
                <w:bottom w:val="none" w:sz="0" w:space="0" w:color="auto"/>
                <w:right w:val="none" w:sz="0" w:space="0" w:color="auto"/>
              </w:divBdr>
            </w:div>
            <w:div w:id="102112169">
              <w:marLeft w:val="0"/>
              <w:marRight w:val="0"/>
              <w:marTop w:val="0"/>
              <w:marBottom w:val="0"/>
              <w:divBdr>
                <w:top w:val="none" w:sz="0" w:space="0" w:color="auto"/>
                <w:left w:val="none" w:sz="0" w:space="0" w:color="auto"/>
                <w:bottom w:val="none" w:sz="0" w:space="0" w:color="auto"/>
                <w:right w:val="none" w:sz="0" w:space="0" w:color="auto"/>
              </w:divBdr>
            </w:div>
            <w:div w:id="601648529">
              <w:marLeft w:val="0"/>
              <w:marRight w:val="0"/>
              <w:marTop w:val="0"/>
              <w:marBottom w:val="0"/>
              <w:divBdr>
                <w:top w:val="none" w:sz="0" w:space="0" w:color="auto"/>
                <w:left w:val="none" w:sz="0" w:space="0" w:color="auto"/>
                <w:bottom w:val="none" w:sz="0" w:space="0" w:color="auto"/>
                <w:right w:val="none" w:sz="0" w:space="0" w:color="auto"/>
              </w:divBdr>
            </w:div>
          </w:divsChild>
        </w:div>
        <w:div w:id="1186212802">
          <w:marLeft w:val="0"/>
          <w:marRight w:val="0"/>
          <w:marTop w:val="0"/>
          <w:marBottom w:val="0"/>
          <w:divBdr>
            <w:top w:val="none" w:sz="0" w:space="0" w:color="auto"/>
            <w:left w:val="none" w:sz="0" w:space="0" w:color="auto"/>
            <w:bottom w:val="none" w:sz="0" w:space="0" w:color="auto"/>
            <w:right w:val="none" w:sz="0" w:space="0" w:color="auto"/>
          </w:divBdr>
        </w:div>
        <w:div w:id="1161771081">
          <w:marLeft w:val="0"/>
          <w:marRight w:val="0"/>
          <w:marTop w:val="0"/>
          <w:marBottom w:val="0"/>
          <w:divBdr>
            <w:top w:val="none" w:sz="0" w:space="0" w:color="auto"/>
            <w:left w:val="none" w:sz="0" w:space="0" w:color="auto"/>
            <w:bottom w:val="none" w:sz="0" w:space="0" w:color="auto"/>
            <w:right w:val="none" w:sz="0" w:space="0" w:color="auto"/>
          </w:divBdr>
        </w:div>
        <w:div w:id="1016999339">
          <w:marLeft w:val="0"/>
          <w:marRight w:val="0"/>
          <w:marTop w:val="0"/>
          <w:marBottom w:val="0"/>
          <w:divBdr>
            <w:top w:val="none" w:sz="0" w:space="0" w:color="auto"/>
            <w:left w:val="none" w:sz="0" w:space="0" w:color="auto"/>
            <w:bottom w:val="none" w:sz="0" w:space="0" w:color="auto"/>
            <w:right w:val="none" w:sz="0" w:space="0" w:color="auto"/>
          </w:divBdr>
          <w:divsChild>
            <w:div w:id="1919945754">
              <w:marLeft w:val="0"/>
              <w:marRight w:val="0"/>
              <w:marTop w:val="0"/>
              <w:marBottom w:val="0"/>
              <w:divBdr>
                <w:top w:val="none" w:sz="0" w:space="0" w:color="auto"/>
                <w:left w:val="none" w:sz="0" w:space="0" w:color="auto"/>
                <w:bottom w:val="none" w:sz="0" w:space="0" w:color="auto"/>
                <w:right w:val="none" w:sz="0" w:space="0" w:color="auto"/>
              </w:divBdr>
            </w:div>
          </w:divsChild>
        </w:div>
        <w:div w:id="548225232">
          <w:marLeft w:val="0"/>
          <w:marRight w:val="0"/>
          <w:marTop w:val="0"/>
          <w:marBottom w:val="0"/>
          <w:divBdr>
            <w:top w:val="none" w:sz="0" w:space="0" w:color="auto"/>
            <w:left w:val="none" w:sz="0" w:space="0" w:color="auto"/>
            <w:bottom w:val="none" w:sz="0" w:space="0" w:color="auto"/>
            <w:right w:val="none" w:sz="0" w:space="0" w:color="auto"/>
          </w:divBdr>
        </w:div>
        <w:div w:id="271205843">
          <w:marLeft w:val="0"/>
          <w:marRight w:val="0"/>
          <w:marTop w:val="0"/>
          <w:marBottom w:val="0"/>
          <w:divBdr>
            <w:top w:val="none" w:sz="0" w:space="0" w:color="auto"/>
            <w:left w:val="none" w:sz="0" w:space="0" w:color="auto"/>
            <w:bottom w:val="none" w:sz="0" w:space="0" w:color="auto"/>
            <w:right w:val="none" w:sz="0" w:space="0" w:color="auto"/>
          </w:divBdr>
          <w:divsChild>
            <w:div w:id="323901814">
              <w:marLeft w:val="0"/>
              <w:marRight w:val="0"/>
              <w:marTop w:val="0"/>
              <w:marBottom w:val="0"/>
              <w:divBdr>
                <w:top w:val="none" w:sz="0" w:space="0" w:color="auto"/>
                <w:left w:val="none" w:sz="0" w:space="0" w:color="auto"/>
                <w:bottom w:val="none" w:sz="0" w:space="0" w:color="auto"/>
                <w:right w:val="none" w:sz="0" w:space="0" w:color="auto"/>
              </w:divBdr>
            </w:div>
            <w:div w:id="902327009">
              <w:marLeft w:val="0"/>
              <w:marRight w:val="0"/>
              <w:marTop w:val="0"/>
              <w:marBottom w:val="0"/>
              <w:divBdr>
                <w:top w:val="none" w:sz="0" w:space="0" w:color="auto"/>
                <w:left w:val="none" w:sz="0" w:space="0" w:color="auto"/>
                <w:bottom w:val="none" w:sz="0" w:space="0" w:color="auto"/>
                <w:right w:val="none" w:sz="0" w:space="0" w:color="auto"/>
              </w:divBdr>
            </w:div>
            <w:div w:id="1818036018">
              <w:marLeft w:val="0"/>
              <w:marRight w:val="0"/>
              <w:marTop w:val="0"/>
              <w:marBottom w:val="0"/>
              <w:divBdr>
                <w:top w:val="none" w:sz="0" w:space="0" w:color="auto"/>
                <w:left w:val="none" w:sz="0" w:space="0" w:color="auto"/>
                <w:bottom w:val="none" w:sz="0" w:space="0" w:color="auto"/>
                <w:right w:val="none" w:sz="0" w:space="0" w:color="auto"/>
              </w:divBdr>
            </w:div>
            <w:div w:id="180169954">
              <w:marLeft w:val="0"/>
              <w:marRight w:val="0"/>
              <w:marTop w:val="0"/>
              <w:marBottom w:val="0"/>
              <w:divBdr>
                <w:top w:val="none" w:sz="0" w:space="0" w:color="auto"/>
                <w:left w:val="none" w:sz="0" w:space="0" w:color="auto"/>
                <w:bottom w:val="none" w:sz="0" w:space="0" w:color="auto"/>
                <w:right w:val="none" w:sz="0" w:space="0" w:color="auto"/>
              </w:divBdr>
            </w:div>
            <w:div w:id="2121097310">
              <w:marLeft w:val="0"/>
              <w:marRight w:val="0"/>
              <w:marTop w:val="0"/>
              <w:marBottom w:val="0"/>
              <w:divBdr>
                <w:top w:val="none" w:sz="0" w:space="0" w:color="auto"/>
                <w:left w:val="none" w:sz="0" w:space="0" w:color="auto"/>
                <w:bottom w:val="none" w:sz="0" w:space="0" w:color="auto"/>
                <w:right w:val="none" w:sz="0" w:space="0" w:color="auto"/>
              </w:divBdr>
            </w:div>
          </w:divsChild>
        </w:div>
        <w:div w:id="1126855658">
          <w:marLeft w:val="0"/>
          <w:marRight w:val="0"/>
          <w:marTop w:val="0"/>
          <w:marBottom w:val="0"/>
          <w:divBdr>
            <w:top w:val="none" w:sz="0" w:space="0" w:color="auto"/>
            <w:left w:val="none" w:sz="0" w:space="0" w:color="auto"/>
            <w:bottom w:val="none" w:sz="0" w:space="0" w:color="auto"/>
            <w:right w:val="none" w:sz="0" w:space="0" w:color="auto"/>
          </w:divBdr>
        </w:div>
        <w:div w:id="1003357490">
          <w:marLeft w:val="0"/>
          <w:marRight w:val="0"/>
          <w:marTop w:val="0"/>
          <w:marBottom w:val="0"/>
          <w:divBdr>
            <w:top w:val="none" w:sz="0" w:space="0" w:color="auto"/>
            <w:left w:val="none" w:sz="0" w:space="0" w:color="auto"/>
            <w:bottom w:val="none" w:sz="0" w:space="0" w:color="auto"/>
            <w:right w:val="none" w:sz="0" w:space="0" w:color="auto"/>
          </w:divBdr>
          <w:divsChild>
            <w:div w:id="154228397">
              <w:marLeft w:val="0"/>
              <w:marRight w:val="0"/>
              <w:marTop w:val="0"/>
              <w:marBottom w:val="0"/>
              <w:divBdr>
                <w:top w:val="none" w:sz="0" w:space="0" w:color="auto"/>
                <w:left w:val="none" w:sz="0" w:space="0" w:color="auto"/>
                <w:bottom w:val="none" w:sz="0" w:space="0" w:color="auto"/>
                <w:right w:val="none" w:sz="0" w:space="0" w:color="auto"/>
              </w:divBdr>
            </w:div>
          </w:divsChild>
        </w:div>
        <w:div w:id="1419062928">
          <w:marLeft w:val="0"/>
          <w:marRight w:val="0"/>
          <w:marTop w:val="0"/>
          <w:marBottom w:val="0"/>
          <w:divBdr>
            <w:top w:val="none" w:sz="0" w:space="0" w:color="auto"/>
            <w:left w:val="none" w:sz="0" w:space="0" w:color="auto"/>
            <w:bottom w:val="none" w:sz="0" w:space="0" w:color="auto"/>
            <w:right w:val="none" w:sz="0" w:space="0" w:color="auto"/>
          </w:divBdr>
        </w:div>
        <w:div w:id="1300455432">
          <w:marLeft w:val="0"/>
          <w:marRight w:val="0"/>
          <w:marTop w:val="0"/>
          <w:marBottom w:val="0"/>
          <w:divBdr>
            <w:top w:val="none" w:sz="0" w:space="0" w:color="auto"/>
            <w:left w:val="none" w:sz="0" w:space="0" w:color="auto"/>
            <w:bottom w:val="none" w:sz="0" w:space="0" w:color="auto"/>
            <w:right w:val="none" w:sz="0" w:space="0" w:color="auto"/>
          </w:divBdr>
        </w:div>
        <w:div w:id="937064340">
          <w:marLeft w:val="0"/>
          <w:marRight w:val="0"/>
          <w:marTop w:val="0"/>
          <w:marBottom w:val="0"/>
          <w:divBdr>
            <w:top w:val="none" w:sz="0" w:space="0" w:color="auto"/>
            <w:left w:val="none" w:sz="0" w:space="0" w:color="auto"/>
            <w:bottom w:val="none" w:sz="0" w:space="0" w:color="auto"/>
            <w:right w:val="none" w:sz="0" w:space="0" w:color="auto"/>
          </w:divBdr>
        </w:div>
        <w:div w:id="1813403197">
          <w:marLeft w:val="0"/>
          <w:marRight w:val="0"/>
          <w:marTop w:val="0"/>
          <w:marBottom w:val="0"/>
          <w:divBdr>
            <w:top w:val="none" w:sz="0" w:space="0" w:color="auto"/>
            <w:left w:val="none" w:sz="0" w:space="0" w:color="auto"/>
            <w:bottom w:val="none" w:sz="0" w:space="0" w:color="auto"/>
            <w:right w:val="none" w:sz="0" w:space="0" w:color="auto"/>
          </w:divBdr>
          <w:divsChild>
            <w:div w:id="448427213">
              <w:marLeft w:val="0"/>
              <w:marRight w:val="0"/>
              <w:marTop w:val="0"/>
              <w:marBottom w:val="0"/>
              <w:divBdr>
                <w:top w:val="none" w:sz="0" w:space="0" w:color="auto"/>
                <w:left w:val="none" w:sz="0" w:space="0" w:color="auto"/>
                <w:bottom w:val="none" w:sz="0" w:space="0" w:color="auto"/>
                <w:right w:val="none" w:sz="0" w:space="0" w:color="auto"/>
              </w:divBdr>
            </w:div>
            <w:div w:id="120271247">
              <w:marLeft w:val="0"/>
              <w:marRight w:val="0"/>
              <w:marTop w:val="0"/>
              <w:marBottom w:val="0"/>
              <w:divBdr>
                <w:top w:val="none" w:sz="0" w:space="0" w:color="auto"/>
                <w:left w:val="none" w:sz="0" w:space="0" w:color="auto"/>
                <w:bottom w:val="none" w:sz="0" w:space="0" w:color="auto"/>
                <w:right w:val="none" w:sz="0" w:space="0" w:color="auto"/>
              </w:divBdr>
            </w:div>
            <w:div w:id="1096943873">
              <w:marLeft w:val="0"/>
              <w:marRight w:val="0"/>
              <w:marTop w:val="0"/>
              <w:marBottom w:val="0"/>
              <w:divBdr>
                <w:top w:val="none" w:sz="0" w:space="0" w:color="auto"/>
                <w:left w:val="none" w:sz="0" w:space="0" w:color="auto"/>
                <w:bottom w:val="none" w:sz="0" w:space="0" w:color="auto"/>
                <w:right w:val="none" w:sz="0" w:space="0" w:color="auto"/>
              </w:divBdr>
            </w:div>
            <w:div w:id="133791717">
              <w:marLeft w:val="0"/>
              <w:marRight w:val="0"/>
              <w:marTop w:val="0"/>
              <w:marBottom w:val="0"/>
              <w:divBdr>
                <w:top w:val="none" w:sz="0" w:space="0" w:color="auto"/>
                <w:left w:val="none" w:sz="0" w:space="0" w:color="auto"/>
                <w:bottom w:val="none" w:sz="0" w:space="0" w:color="auto"/>
                <w:right w:val="none" w:sz="0" w:space="0" w:color="auto"/>
              </w:divBdr>
            </w:div>
            <w:div w:id="508906500">
              <w:marLeft w:val="0"/>
              <w:marRight w:val="0"/>
              <w:marTop w:val="0"/>
              <w:marBottom w:val="0"/>
              <w:divBdr>
                <w:top w:val="none" w:sz="0" w:space="0" w:color="auto"/>
                <w:left w:val="none" w:sz="0" w:space="0" w:color="auto"/>
                <w:bottom w:val="none" w:sz="0" w:space="0" w:color="auto"/>
                <w:right w:val="none" w:sz="0" w:space="0" w:color="auto"/>
              </w:divBdr>
            </w:div>
            <w:div w:id="1405179284">
              <w:marLeft w:val="0"/>
              <w:marRight w:val="0"/>
              <w:marTop w:val="0"/>
              <w:marBottom w:val="0"/>
              <w:divBdr>
                <w:top w:val="none" w:sz="0" w:space="0" w:color="auto"/>
                <w:left w:val="none" w:sz="0" w:space="0" w:color="auto"/>
                <w:bottom w:val="none" w:sz="0" w:space="0" w:color="auto"/>
                <w:right w:val="none" w:sz="0" w:space="0" w:color="auto"/>
              </w:divBdr>
            </w:div>
            <w:div w:id="660695389">
              <w:marLeft w:val="0"/>
              <w:marRight w:val="0"/>
              <w:marTop w:val="0"/>
              <w:marBottom w:val="0"/>
              <w:divBdr>
                <w:top w:val="none" w:sz="0" w:space="0" w:color="auto"/>
                <w:left w:val="none" w:sz="0" w:space="0" w:color="auto"/>
                <w:bottom w:val="none" w:sz="0" w:space="0" w:color="auto"/>
                <w:right w:val="none" w:sz="0" w:space="0" w:color="auto"/>
              </w:divBdr>
            </w:div>
            <w:div w:id="1018657395">
              <w:marLeft w:val="0"/>
              <w:marRight w:val="0"/>
              <w:marTop w:val="0"/>
              <w:marBottom w:val="0"/>
              <w:divBdr>
                <w:top w:val="none" w:sz="0" w:space="0" w:color="auto"/>
                <w:left w:val="none" w:sz="0" w:space="0" w:color="auto"/>
                <w:bottom w:val="none" w:sz="0" w:space="0" w:color="auto"/>
                <w:right w:val="none" w:sz="0" w:space="0" w:color="auto"/>
              </w:divBdr>
            </w:div>
            <w:div w:id="1251500321">
              <w:marLeft w:val="0"/>
              <w:marRight w:val="0"/>
              <w:marTop w:val="0"/>
              <w:marBottom w:val="0"/>
              <w:divBdr>
                <w:top w:val="none" w:sz="0" w:space="0" w:color="auto"/>
                <w:left w:val="none" w:sz="0" w:space="0" w:color="auto"/>
                <w:bottom w:val="none" w:sz="0" w:space="0" w:color="auto"/>
                <w:right w:val="none" w:sz="0" w:space="0" w:color="auto"/>
              </w:divBdr>
            </w:div>
            <w:div w:id="1361782106">
              <w:marLeft w:val="0"/>
              <w:marRight w:val="0"/>
              <w:marTop w:val="0"/>
              <w:marBottom w:val="0"/>
              <w:divBdr>
                <w:top w:val="none" w:sz="0" w:space="0" w:color="auto"/>
                <w:left w:val="none" w:sz="0" w:space="0" w:color="auto"/>
                <w:bottom w:val="none" w:sz="0" w:space="0" w:color="auto"/>
                <w:right w:val="none" w:sz="0" w:space="0" w:color="auto"/>
              </w:divBdr>
            </w:div>
            <w:div w:id="38163798">
              <w:marLeft w:val="0"/>
              <w:marRight w:val="0"/>
              <w:marTop w:val="0"/>
              <w:marBottom w:val="0"/>
              <w:divBdr>
                <w:top w:val="none" w:sz="0" w:space="0" w:color="auto"/>
                <w:left w:val="none" w:sz="0" w:space="0" w:color="auto"/>
                <w:bottom w:val="none" w:sz="0" w:space="0" w:color="auto"/>
                <w:right w:val="none" w:sz="0" w:space="0" w:color="auto"/>
              </w:divBdr>
            </w:div>
          </w:divsChild>
        </w:div>
        <w:div w:id="204024853">
          <w:marLeft w:val="0"/>
          <w:marRight w:val="0"/>
          <w:marTop w:val="0"/>
          <w:marBottom w:val="0"/>
          <w:divBdr>
            <w:top w:val="none" w:sz="0" w:space="0" w:color="auto"/>
            <w:left w:val="none" w:sz="0" w:space="0" w:color="auto"/>
            <w:bottom w:val="none" w:sz="0" w:space="0" w:color="auto"/>
            <w:right w:val="none" w:sz="0" w:space="0" w:color="auto"/>
          </w:divBdr>
        </w:div>
        <w:div w:id="1822038876">
          <w:marLeft w:val="0"/>
          <w:marRight w:val="0"/>
          <w:marTop w:val="0"/>
          <w:marBottom w:val="0"/>
          <w:divBdr>
            <w:top w:val="none" w:sz="0" w:space="0" w:color="auto"/>
            <w:left w:val="none" w:sz="0" w:space="0" w:color="auto"/>
            <w:bottom w:val="none" w:sz="0" w:space="0" w:color="auto"/>
            <w:right w:val="none" w:sz="0" w:space="0" w:color="auto"/>
          </w:divBdr>
          <w:divsChild>
            <w:div w:id="1019813598">
              <w:marLeft w:val="0"/>
              <w:marRight w:val="0"/>
              <w:marTop w:val="0"/>
              <w:marBottom w:val="0"/>
              <w:divBdr>
                <w:top w:val="none" w:sz="0" w:space="0" w:color="auto"/>
                <w:left w:val="none" w:sz="0" w:space="0" w:color="auto"/>
                <w:bottom w:val="none" w:sz="0" w:space="0" w:color="auto"/>
                <w:right w:val="none" w:sz="0" w:space="0" w:color="auto"/>
              </w:divBdr>
            </w:div>
            <w:div w:id="1262907191">
              <w:marLeft w:val="0"/>
              <w:marRight w:val="0"/>
              <w:marTop w:val="0"/>
              <w:marBottom w:val="0"/>
              <w:divBdr>
                <w:top w:val="none" w:sz="0" w:space="0" w:color="auto"/>
                <w:left w:val="none" w:sz="0" w:space="0" w:color="auto"/>
                <w:bottom w:val="none" w:sz="0" w:space="0" w:color="auto"/>
                <w:right w:val="none" w:sz="0" w:space="0" w:color="auto"/>
              </w:divBdr>
            </w:div>
            <w:div w:id="1092435042">
              <w:marLeft w:val="0"/>
              <w:marRight w:val="0"/>
              <w:marTop w:val="0"/>
              <w:marBottom w:val="0"/>
              <w:divBdr>
                <w:top w:val="none" w:sz="0" w:space="0" w:color="auto"/>
                <w:left w:val="none" w:sz="0" w:space="0" w:color="auto"/>
                <w:bottom w:val="none" w:sz="0" w:space="0" w:color="auto"/>
                <w:right w:val="none" w:sz="0" w:space="0" w:color="auto"/>
              </w:divBdr>
            </w:div>
            <w:div w:id="506137649">
              <w:marLeft w:val="0"/>
              <w:marRight w:val="0"/>
              <w:marTop w:val="0"/>
              <w:marBottom w:val="0"/>
              <w:divBdr>
                <w:top w:val="none" w:sz="0" w:space="0" w:color="auto"/>
                <w:left w:val="none" w:sz="0" w:space="0" w:color="auto"/>
                <w:bottom w:val="none" w:sz="0" w:space="0" w:color="auto"/>
                <w:right w:val="none" w:sz="0" w:space="0" w:color="auto"/>
              </w:divBdr>
            </w:div>
            <w:div w:id="1017073205">
              <w:marLeft w:val="0"/>
              <w:marRight w:val="0"/>
              <w:marTop w:val="0"/>
              <w:marBottom w:val="0"/>
              <w:divBdr>
                <w:top w:val="none" w:sz="0" w:space="0" w:color="auto"/>
                <w:left w:val="none" w:sz="0" w:space="0" w:color="auto"/>
                <w:bottom w:val="none" w:sz="0" w:space="0" w:color="auto"/>
                <w:right w:val="none" w:sz="0" w:space="0" w:color="auto"/>
              </w:divBdr>
            </w:div>
            <w:div w:id="2025939884">
              <w:marLeft w:val="0"/>
              <w:marRight w:val="0"/>
              <w:marTop w:val="0"/>
              <w:marBottom w:val="0"/>
              <w:divBdr>
                <w:top w:val="none" w:sz="0" w:space="0" w:color="auto"/>
                <w:left w:val="none" w:sz="0" w:space="0" w:color="auto"/>
                <w:bottom w:val="none" w:sz="0" w:space="0" w:color="auto"/>
                <w:right w:val="none" w:sz="0" w:space="0" w:color="auto"/>
              </w:divBdr>
            </w:div>
            <w:div w:id="1878201327">
              <w:marLeft w:val="0"/>
              <w:marRight w:val="0"/>
              <w:marTop w:val="0"/>
              <w:marBottom w:val="0"/>
              <w:divBdr>
                <w:top w:val="none" w:sz="0" w:space="0" w:color="auto"/>
                <w:left w:val="none" w:sz="0" w:space="0" w:color="auto"/>
                <w:bottom w:val="none" w:sz="0" w:space="0" w:color="auto"/>
                <w:right w:val="none" w:sz="0" w:space="0" w:color="auto"/>
              </w:divBdr>
            </w:div>
            <w:div w:id="949773639">
              <w:marLeft w:val="0"/>
              <w:marRight w:val="0"/>
              <w:marTop w:val="0"/>
              <w:marBottom w:val="0"/>
              <w:divBdr>
                <w:top w:val="none" w:sz="0" w:space="0" w:color="auto"/>
                <w:left w:val="none" w:sz="0" w:space="0" w:color="auto"/>
                <w:bottom w:val="none" w:sz="0" w:space="0" w:color="auto"/>
                <w:right w:val="none" w:sz="0" w:space="0" w:color="auto"/>
              </w:divBdr>
            </w:div>
          </w:divsChild>
        </w:div>
        <w:div w:id="389377899">
          <w:marLeft w:val="0"/>
          <w:marRight w:val="0"/>
          <w:marTop w:val="0"/>
          <w:marBottom w:val="0"/>
          <w:divBdr>
            <w:top w:val="none" w:sz="0" w:space="0" w:color="auto"/>
            <w:left w:val="none" w:sz="0" w:space="0" w:color="auto"/>
            <w:bottom w:val="none" w:sz="0" w:space="0" w:color="auto"/>
            <w:right w:val="none" w:sz="0" w:space="0" w:color="auto"/>
          </w:divBdr>
        </w:div>
        <w:div w:id="526254417">
          <w:marLeft w:val="0"/>
          <w:marRight w:val="0"/>
          <w:marTop w:val="0"/>
          <w:marBottom w:val="0"/>
          <w:divBdr>
            <w:top w:val="none" w:sz="0" w:space="0" w:color="auto"/>
            <w:left w:val="none" w:sz="0" w:space="0" w:color="auto"/>
            <w:bottom w:val="none" w:sz="0" w:space="0" w:color="auto"/>
            <w:right w:val="none" w:sz="0" w:space="0" w:color="auto"/>
          </w:divBdr>
          <w:divsChild>
            <w:div w:id="201596856">
              <w:marLeft w:val="0"/>
              <w:marRight w:val="0"/>
              <w:marTop w:val="0"/>
              <w:marBottom w:val="0"/>
              <w:divBdr>
                <w:top w:val="none" w:sz="0" w:space="0" w:color="auto"/>
                <w:left w:val="none" w:sz="0" w:space="0" w:color="auto"/>
                <w:bottom w:val="none" w:sz="0" w:space="0" w:color="auto"/>
                <w:right w:val="none" w:sz="0" w:space="0" w:color="auto"/>
              </w:divBdr>
            </w:div>
            <w:div w:id="1446077234">
              <w:marLeft w:val="0"/>
              <w:marRight w:val="0"/>
              <w:marTop w:val="0"/>
              <w:marBottom w:val="0"/>
              <w:divBdr>
                <w:top w:val="none" w:sz="0" w:space="0" w:color="auto"/>
                <w:left w:val="none" w:sz="0" w:space="0" w:color="auto"/>
                <w:bottom w:val="none" w:sz="0" w:space="0" w:color="auto"/>
                <w:right w:val="none" w:sz="0" w:space="0" w:color="auto"/>
              </w:divBdr>
            </w:div>
            <w:div w:id="353654967">
              <w:marLeft w:val="0"/>
              <w:marRight w:val="0"/>
              <w:marTop w:val="0"/>
              <w:marBottom w:val="0"/>
              <w:divBdr>
                <w:top w:val="none" w:sz="0" w:space="0" w:color="auto"/>
                <w:left w:val="none" w:sz="0" w:space="0" w:color="auto"/>
                <w:bottom w:val="none" w:sz="0" w:space="0" w:color="auto"/>
                <w:right w:val="none" w:sz="0" w:space="0" w:color="auto"/>
              </w:divBdr>
            </w:div>
            <w:div w:id="24986652">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550532299">
              <w:marLeft w:val="0"/>
              <w:marRight w:val="0"/>
              <w:marTop w:val="0"/>
              <w:marBottom w:val="0"/>
              <w:divBdr>
                <w:top w:val="none" w:sz="0" w:space="0" w:color="auto"/>
                <w:left w:val="none" w:sz="0" w:space="0" w:color="auto"/>
                <w:bottom w:val="none" w:sz="0" w:space="0" w:color="auto"/>
                <w:right w:val="none" w:sz="0" w:space="0" w:color="auto"/>
              </w:divBdr>
            </w:div>
            <w:div w:id="898900572">
              <w:marLeft w:val="0"/>
              <w:marRight w:val="0"/>
              <w:marTop w:val="0"/>
              <w:marBottom w:val="0"/>
              <w:divBdr>
                <w:top w:val="none" w:sz="0" w:space="0" w:color="auto"/>
                <w:left w:val="none" w:sz="0" w:space="0" w:color="auto"/>
                <w:bottom w:val="none" w:sz="0" w:space="0" w:color="auto"/>
                <w:right w:val="none" w:sz="0" w:space="0" w:color="auto"/>
              </w:divBdr>
            </w:div>
            <w:div w:id="894855503">
              <w:marLeft w:val="0"/>
              <w:marRight w:val="0"/>
              <w:marTop w:val="0"/>
              <w:marBottom w:val="0"/>
              <w:divBdr>
                <w:top w:val="none" w:sz="0" w:space="0" w:color="auto"/>
                <w:left w:val="none" w:sz="0" w:space="0" w:color="auto"/>
                <w:bottom w:val="none" w:sz="0" w:space="0" w:color="auto"/>
                <w:right w:val="none" w:sz="0" w:space="0" w:color="auto"/>
              </w:divBdr>
            </w:div>
            <w:div w:id="349845011">
              <w:marLeft w:val="0"/>
              <w:marRight w:val="0"/>
              <w:marTop w:val="0"/>
              <w:marBottom w:val="0"/>
              <w:divBdr>
                <w:top w:val="none" w:sz="0" w:space="0" w:color="auto"/>
                <w:left w:val="none" w:sz="0" w:space="0" w:color="auto"/>
                <w:bottom w:val="none" w:sz="0" w:space="0" w:color="auto"/>
                <w:right w:val="none" w:sz="0" w:space="0" w:color="auto"/>
              </w:divBdr>
            </w:div>
          </w:divsChild>
        </w:div>
        <w:div w:id="190606075">
          <w:marLeft w:val="0"/>
          <w:marRight w:val="0"/>
          <w:marTop w:val="0"/>
          <w:marBottom w:val="0"/>
          <w:divBdr>
            <w:top w:val="none" w:sz="0" w:space="0" w:color="auto"/>
            <w:left w:val="none" w:sz="0" w:space="0" w:color="auto"/>
            <w:bottom w:val="none" w:sz="0" w:space="0" w:color="auto"/>
            <w:right w:val="none" w:sz="0" w:space="0" w:color="auto"/>
          </w:divBdr>
        </w:div>
        <w:div w:id="555549236">
          <w:marLeft w:val="0"/>
          <w:marRight w:val="0"/>
          <w:marTop w:val="0"/>
          <w:marBottom w:val="0"/>
          <w:divBdr>
            <w:top w:val="none" w:sz="0" w:space="0" w:color="auto"/>
            <w:left w:val="none" w:sz="0" w:space="0" w:color="auto"/>
            <w:bottom w:val="none" w:sz="0" w:space="0" w:color="auto"/>
            <w:right w:val="none" w:sz="0" w:space="0" w:color="auto"/>
          </w:divBdr>
          <w:divsChild>
            <w:div w:id="1045712637">
              <w:marLeft w:val="0"/>
              <w:marRight w:val="0"/>
              <w:marTop w:val="0"/>
              <w:marBottom w:val="0"/>
              <w:divBdr>
                <w:top w:val="none" w:sz="0" w:space="0" w:color="auto"/>
                <w:left w:val="none" w:sz="0" w:space="0" w:color="auto"/>
                <w:bottom w:val="none" w:sz="0" w:space="0" w:color="auto"/>
                <w:right w:val="none" w:sz="0" w:space="0" w:color="auto"/>
              </w:divBdr>
            </w:div>
            <w:div w:id="1624919488">
              <w:marLeft w:val="0"/>
              <w:marRight w:val="0"/>
              <w:marTop w:val="0"/>
              <w:marBottom w:val="0"/>
              <w:divBdr>
                <w:top w:val="none" w:sz="0" w:space="0" w:color="auto"/>
                <w:left w:val="none" w:sz="0" w:space="0" w:color="auto"/>
                <w:bottom w:val="none" w:sz="0" w:space="0" w:color="auto"/>
                <w:right w:val="none" w:sz="0" w:space="0" w:color="auto"/>
              </w:divBdr>
            </w:div>
            <w:div w:id="1770156435">
              <w:marLeft w:val="0"/>
              <w:marRight w:val="0"/>
              <w:marTop w:val="0"/>
              <w:marBottom w:val="0"/>
              <w:divBdr>
                <w:top w:val="none" w:sz="0" w:space="0" w:color="auto"/>
                <w:left w:val="none" w:sz="0" w:space="0" w:color="auto"/>
                <w:bottom w:val="none" w:sz="0" w:space="0" w:color="auto"/>
                <w:right w:val="none" w:sz="0" w:space="0" w:color="auto"/>
              </w:divBdr>
            </w:div>
            <w:div w:id="839806438">
              <w:marLeft w:val="0"/>
              <w:marRight w:val="0"/>
              <w:marTop w:val="0"/>
              <w:marBottom w:val="0"/>
              <w:divBdr>
                <w:top w:val="none" w:sz="0" w:space="0" w:color="auto"/>
                <w:left w:val="none" w:sz="0" w:space="0" w:color="auto"/>
                <w:bottom w:val="none" w:sz="0" w:space="0" w:color="auto"/>
                <w:right w:val="none" w:sz="0" w:space="0" w:color="auto"/>
              </w:divBdr>
            </w:div>
            <w:div w:id="902640075">
              <w:marLeft w:val="0"/>
              <w:marRight w:val="0"/>
              <w:marTop w:val="0"/>
              <w:marBottom w:val="0"/>
              <w:divBdr>
                <w:top w:val="none" w:sz="0" w:space="0" w:color="auto"/>
                <w:left w:val="none" w:sz="0" w:space="0" w:color="auto"/>
                <w:bottom w:val="none" w:sz="0" w:space="0" w:color="auto"/>
                <w:right w:val="none" w:sz="0" w:space="0" w:color="auto"/>
              </w:divBdr>
            </w:div>
            <w:div w:id="1453358457">
              <w:marLeft w:val="0"/>
              <w:marRight w:val="0"/>
              <w:marTop w:val="0"/>
              <w:marBottom w:val="0"/>
              <w:divBdr>
                <w:top w:val="none" w:sz="0" w:space="0" w:color="auto"/>
                <w:left w:val="none" w:sz="0" w:space="0" w:color="auto"/>
                <w:bottom w:val="none" w:sz="0" w:space="0" w:color="auto"/>
                <w:right w:val="none" w:sz="0" w:space="0" w:color="auto"/>
              </w:divBdr>
            </w:div>
            <w:div w:id="775557651">
              <w:marLeft w:val="0"/>
              <w:marRight w:val="0"/>
              <w:marTop w:val="0"/>
              <w:marBottom w:val="0"/>
              <w:divBdr>
                <w:top w:val="none" w:sz="0" w:space="0" w:color="auto"/>
                <w:left w:val="none" w:sz="0" w:space="0" w:color="auto"/>
                <w:bottom w:val="none" w:sz="0" w:space="0" w:color="auto"/>
                <w:right w:val="none" w:sz="0" w:space="0" w:color="auto"/>
              </w:divBdr>
            </w:div>
            <w:div w:id="1647197233">
              <w:marLeft w:val="0"/>
              <w:marRight w:val="0"/>
              <w:marTop w:val="0"/>
              <w:marBottom w:val="0"/>
              <w:divBdr>
                <w:top w:val="none" w:sz="0" w:space="0" w:color="auto"/>
                <w:left w:val="none" w:sz="0" w:space="0" w:color="auto"/>
                <w:bottom w:val="none" w:sz="0" w:space="0" w:color="auto"/>
                <w:right w:val="none" w:sz="0" w:space="0" w:color="auto"/>
              </w:divBdr>
            </w:div>
            <w:div w:id="742684854">
              <w:marLeft w:val="0"/>
              <w:marRight w:val="0"/>
              <w:marTop w:val="0"/>
              <w:marBottom w:val="0"/>
              <w:divBdr>
                <w:top w:val="none" w:sz="0" w:space="0" w:color="auto"/>
                <w:left w:val="none" w:sz="0" w:space="0" w:color="auto"/>
                <w:bottom w:val="none" w:sz="0" w:space="0" w:color="auto"/>
                <w:right w:val="none" w:sz="0" w:space="0" w:color="auto"/>
              </w:divBdr>
            </w:div>
            <w:div w:id="2078505055">
              <w:marLeft w:val="0"/>
              <w:marRight w:val="0"/>
              <w:marTop w:val="0"/>
              <w:marBottom w:val="0"/>
              <w:divBdr>
                <w:top w:val="none" w:sz="0" w:space="0" w:color="auto"/>
                <w:left w:val="none" w:sz="0" w:space="0" w:color="auto"/>
                <w:bottom w:val="none" w:sz="0" w:space="0" w:color="auto"/>
                <w:right w:val="none" w:sz="0" w:space="0" w:color="auto"/>
              </w:divBdr>
            </w:div>
            <w:div w:id="86272061">
              <w:marLeft w:val="0"/>
              <w:marRight w:val="0"/>
              <w:marTop w:val="0"/>
              <w:marBottom w:val="0"/>
              <w:divBdr>
                <w:top w:val="none" w:sz="0" w:space="0" w:color="auto"/>
                <w:left w:val="none" w:sz="0" w:space="0" w:color="auto"/>
                <w:bottom w:val="none" w:sz="0" w:space="0" w:color="auto"/>
                <w:right w:val="none" w:sz="0" w:space="0" w:color="auto"/>
              </w:divBdr>
            </w:div>
          </w:divsChild>
        </w:div>
        <w:div w:id="130708355">
          <w:marLeft w:val="0"/>
          <w:marRight w:val="0"/>
          <w:marTop w:val="0"/>
          <w:marBottom w:val="0"/>
          <w:divBdr>
            <w:top w:val="none" w:sz="0" w:space="0" w:color="auto"/>
            <w:left w:val="none" w:sz="0" w:space="0" w:color="auto"/>
            <w:bottom w:val="none" w:sz="0" w:space="0" w:color="auto"/>
            <w:right w:val="none" w:sz="0" w:space="0" w:color="auto"/>
          </w:divBdr>
        </w:div>
        <w:div w:id="249235710">
          <w:marLeft w:val="0"/>
          <w:marRight w:val="0"/>
          <w:marTop w:val="0"/>
          <w:marBottom w:val="0"/>
          <w:divBdr>
            <w:top w:val="none" w:sz="0" w:space="0" w:color="auto"/>
            <w:left w:val="none" w:sz="0" w:space="0" w:color="auto"/>
            <w:bottom w:val="none" w:sz="0" w:space="0" w:color="auto"/>
            <w:right w:val="none" w:sz="0" w:space="0" w:color="auto"/>
          </w:divBdr>
          <w:divsChild>
            <w:div w:id="352851889">
              <w:marLeft w:val="0"/>
              <w:marRight w:val="0"/>
              <w:marTop w:val="0"/>
              <w:marBottom w:val="0"/>
              <w:divBdr>
                <w:top w:val="none" w:sz="0" w:space="0" w:color="auto"/>
                <w:left w:val="none" w:sz="0" w:space="0" w:color="auto"/>
                <w:bottom w:val="none" w:sz="0" w:space="0" w:color="auto"/>
                <w:right w:val="none" w:sz="0" w:space="0" w:color="auto"/>
              </w:divBdr>
            </w:div>
            <w:div w:id="2111853409">
              <w:marLeft w:val="0"/>
              <w:marRight w:val="0"/>
              <w:marTop w:val="0"/>
              <w:marBottom w:val="0"/>
              <w:divBdr>
                <w:top w:val="none" w:sz="0" w:space="0" w:color="auto"/>
                <w:left w:val="none" w:sz="0" w:space="0" w:color="auto"/>
                <w:bottom w:val="none" w:sz="0" w:space="0" w:color="auto"/>
                <w:right w:val="none" w:sz="0" w:space="0" w:color="auto"/>
              </w:divBdr>
            </w:div>
            <w:div w:id="1303266016">
              <w:marLeft w:val="0"/>
              <w:marRight w:val="0"/>
              <w:marTop w:val="0"/>
              <w:marBottom w:val="0"/>
              <w:divBdr>
                <w:top w:val="none" w:sz="0" w:space="0" w:color="auto"/>
                <w:left w:val="none" w:sz="0" w:space="0" w:color="auto"/>
                <w:bottom w:val="none" w:sz="0" w:space="0" w:color="auto"/>
                <w:right w:val="none" w:sz="0" w:space="0" w:color="auto"/>
              </w:divBdr>
            </w:div>
            <w:div w:id="684138095">
              <w:marLeft w:val="0"/>
              <w:marRight w:val="0"/>
              <w:marTop w:val="0"/>
              <w:marBottom w:val="0"/>
              <w:divBdr>
                <w:top w:val="none" w:sz="0" w:space="0" w:color="auto"/>
                <w:left w:val="none" w:sz="0" w:space="0" w:color="auto"/>
                <w:bottom w:val="none" w:sz="0" w:space="0" w:color="auto"/>
                <w:right w:val="none" w:sz="0" w:space="0" w:color="auto"/>
              </w:divBdr>
            </w:div>
          </w:divsChild>
        </w:div>
        <w:div w:id="2136439768">
          <w:marLeft w:val="0"/>
          <w:marRight w:val="0"/>
          <w:marTop w:val="0"/>
          <w:marBottom w:val="0"/>
          <w:divBdr>
            <w:top w:val="none" w:sz="0" w:space="0" w:color="auto"/>
            <w:left w:val="none" w:sz="0" w:space="0" w:color="auto"/>
            <w:bottom w:val="none" w:sz="0" w:space="0" w:color="auto"/>
            <w:right w:val="none" w:sz="0" w:space="0" w:color="auto"/>
          </w:divBdr>
        </w:div>
        <w:div w:id="356472379">
          <w:marLeft w:val="0"/>
          <w:marRight w:val="0"/>
          <w:marTop w:val="0"/>
          <w:marBottom w:val="0"/>
          <w:divBdr>
            <w:top w:val="none" w:sz="0" w:space="0" w:color="auto"/>
            <w:left w:val="none" w:sz="0" w:space="0" w:color="auto"/>
            <w:bottom w:val="none" w:sz="0" w:space="0" w:color="auto"/>
            <w:right w:val="none" w:sz="0" w:space="0" w:color="auto"/>
          </w:divBdr>
          <w:divsChild>
            <w:div w:id="1134714402">
              <w:marLeft w:val="0"/>
              <w:marRight w:val="0"/>
              <w:marTop w:val="0"/>
              <w:marBottom w:val="0"/>
              <w:divBdr>
                <w:top w:val="none" w:sz="0" w:space="0" w:color="auto"/>
                <w:left w:val="none" w:sz="0" w:space="0" w:color="auto"/>
                <w:bottom w:val="none" w:sz="0" w:space="0" w:color="auto"/>
                <w:right w:val="none" w:sz="0" w:space="0" w:color="auto"/>
              </w:divBdr>
            </w:div>
            <w:div w:id="1374188098">
              <w:marLeft w:val="0"/>
              <w:marRight w:val="0"/>
              <w:marTop w:val="0"/>
              <w:marBottom w:val="0"/>
              <w:divBdr>
                <w:top w:val="none" w:sz="0" w:space="0" w:color="auto"/>
                <w:left w:val="none" w:sz="0" w:space="0" w:color="auto"/>
                <w:bottom w:val="none" w:sz="0" w:space="0" w:color="auto"/>
                <w:right w:val="none" w:sz="0" w:space="0" w:color="auto"/>
              </w:divBdr>
            </w:div>
            <w:div w:id="1901331365">
              <w:marLeft w:val="0"/>
              <w:marRight w:val="0"/>
              <w:marTop w:val="0"/>
              <w:marBottom w:val="0"/>
              <w:divBdr>
                <w:top w:val="none" w:sz="0" w:space="0" w:color="auto"/>
                <w:left w:val="none" w:sz="0" w:space="0" w:color="auto"/>
                <w:bottom w:val="none" w:sz="0" w:space="0" w:color="auto"/>
                <w:right w:val="none" w:sz="0" w:space="0" w:color="auto"/>
              </w:divBdr>
            </w:div>
            <w:div w:id="1580024293">
              <w:marLeft w:val="0"/>
              <w:marRight w:val="0"/>
              <w:marTop w:val="0"/>
              <w:marBottom w:val="0"/>
              <w:divBdr>
                <w:top w:val="none" w:sz="0" w:space="0" w:color="auto"/>
                <w:left w:val="none" w:sz="0" w:space="0" w:color="auto"/>
                <w:bottom w:val="none" w:sz="0" w:space="0" w:color="auto"/>
                <w:right w:val="none" w:sz="0" w:space="0" w:color="auto"/>
              </w:divBdr>
            </w:div>
            <w:div w:id="133564984">
              <w:marLeft w:val="0"/>
              <w:marRight w:val="0"/>
              <w:marTop w:val="0"/>
              <w:marBottom w:val="0"/>
              <w:divBdr>
                <w:top w:val="none" w:sz="0" w:space="0" w:color="auto"/>
                <w:left w:val="none" w:sz="0" w:space="0" w:color="auto"/>
                <w:bottom w:val="none" w:sz="0" w:space="0" w:color="auto"/>
                <w:right w:val="none" w:sz="0" w:space="0" w:color="auto"/>
              </w:divBdr>
            </w:div>
          </w:divsChild>
        </w:div>
        <w:div w:id="1199851790">
          <w:marLeft w:val="0"/>
          <w:marRight w:val="0"/>
          <w:marTop w:val="0"/>
          <w:marBottom w:val="0"/>
          <w:divBdr>
            <w:top w:val="none" w:sz="0" w:space="0" w:color="auto"/>
            <w:left w:val="none" w:sz="0" w:space="0" w:color="auto"/>
            <w:bottom w:val="none" w:sz="0" w:space="0" w:color="auto"/>
            <w:right w:val="none" w:sz="0" w:space="0" w:color="auto"/>
          </w:divBdr>
        </w:div>
        <w:div w:id="1372850492">
          <w:marLeft w:val="0"/>
          <w:marRight w:val="0"/>
          <w:marTop w:val="0"/>
          <w:marBottom w:val="0"/>
          <w:divBdr>
            <w:top w:val="none" w:sz="0" w:space="0" w:color="auto"/>
            <w:left w:val="none" w:sz="0" w:space="0" w:color="auto"/>
            <w:bottom w:val="none" w:sz="0" w:space="0" w:color="auto"/>
            <w:right w:val="none" w:sz="0" w:space="0" w:color="auto"/>
          </w:divBdr>
          <w:divsChild>
            <w:div w:id="751007561">
              <w:marLeft w:val="0"/>
              <w:marRight w:val="0"/>
              <w:marTop w:val="0"/>
              <w:marBottom w:val="0"/>
              <w:divBdr>
                <w:top w:val="none" w:sz="0" w:space="0" w:color="auto"/>
                <w:left w:val="none" w:sz="0" w:space="0" w:color="auto"/>
                <w:bottom w:val="none" w:sz="0" w:space="0" w:color="auto"/>
                <w:right w:val="none" w:sz="0" w:space="0" w:color="auto"/>
              </w:divBdr>
            </w:div>
          </w:divsChild>
        </w:div>
        <w:div w:id="1469976339">
          <w:marLeft w:val="0"/>
          <w:marRight w:val="0"/>
          <w:marTop w:val="0"/>
          <w:marBottom w:val="0"/>
          <w:divBdr>
            <w:top w:val="none" w:sz="0" w:space="0" w:color="auto"/>
            <w:left w:val="none" w:sz="0" w:space="0" w:color="auto"/>
            <w:bottom w:val="none" w:sz="0" w:space="0" w:color="auto"/>
            <w:right w:val="none" w:sz="0" w:space="0" w:color="auto"/>
          </w:divBdr>
        </w:div>
        <w:div w:id="461382149">
          <w:marLeft w:val="0"/>
          <w:marRight w:val="0"/>
          <w:marTop w:val="0"/>
          <w:marBottom w:val="0"/>
          <w:divBdr>
            <w:top w:val="none" w:sz="0" w:space="0" w:color="auto"/>
            <w:left w:val="none" w:sz="0" w:space="0" w:color="auto"/>
            <w:bottom w:val="none" w:sz="0" w:space="0" w:color="auto"/>
            <w:right w:val="none" w:sz="0" w:space="0" w:color="auto"/>
          </w:divBdr>
          <w:divsChild>
            <w:div w:id="1719279645">
              <w:marLeft w:val="0"/>
              <w:marRight w:val="0"/>
              <w:marTop w:val="0"/>
              <w:marBottom w:val="0"/>
              <w:divBdr>
                <w:top w:val="none" w:sz="0" w:space="0" w:color="auto"/>
                <w:left w:val="none" w:sz="0" w:space="0" w:color="auto"/>
                <w:bottom w:val="none" w:sz="0" w:space="0" w:color="auto"/>
                <w:right w:val="none" w:sz="0" w:space="0" w:color="auto"/>
              </w:divBdr>
            </w:div>
          </w:divsChild>
        </w:div>
        <w:div w:id="1012613693">
          <w:marLeft w:val="0"/>
          <w:marRight w:val="0"/>
          <w:marTop w:val="0"/>
          <w:marBottom w:val="0"/>
          <w:divBdr>
            <w:top w:val="none" w:sz="0" w:space="0" w:color="auto"/>
            <w:left w:val="none" w:sz="0" w:space="0" w:color="auto"/>
            <w:bottom w:val="none" w:sz="0" w:space="0" w:color="auto"/>
            <w:right w:val="none" w:sz="0" w:space="0" w:color="auto"/>
          </w:divBdr>
        </w:div>
        <w:div w:id="538707639">
          <w:marLeft w:val="0"/>
          <w:marRight w:val="0"/>
          <w:marTop w:val="0"/>
          <w:marBottom w:val="0"/>
          <w:divBdr>
            <w:top w:val="none" w:sz="0" w:space="0" w:color="auto"/>
            <w:left w:val="none" w:sz="0" w:space="0" w:color="auto"/>
            <w:bottom w:val="none" w:sz="0" w:space="0" w:color="auto"/>
            <w:right w:val="none" w:sz="0" w:space="0" w:color="auto"/>
          </w:divBdr>
          <w:divsChild>
            <w:div w:id="946691730">
              <w:marLeft w:val="0"/>
              <w:marRight w:val="0"/>
              <w:marTop w:val="0"/>
              <w:marBottom w:val="0"/>
              <w:divBdr>
                <w:top w:val="none" w:sz="0" w:space="0" w:color="auto"/>
                <w:left w:val="none" w:sz="0" w:space="0" w:color="auto"/>
                <w:bottom w:val="none" w:sz="0" w:space="0" w:color="auto"/>
                <w:right w:val="none" w:sz="0" w:space="0" w:color="auto"/>
              </w:divBdr>
            </w:div>
            <w:div w:id="524681234">
              <w:marLeft w:val="0"/>
              <w:marRight w:val="0"/>
              <w:marTop w:val="0"/>
              <w:marBottom w:val="0"/>
              <w:divBdr>
                <w:top w:val="none" w:sz="0" w:space="0" w:color="auto"/>
                <w:left w:val="none" w:sz="0" w:space="0" w:color="auto"/>
                <w:bottom w:val="none" w:sz="0" w:space="0" w:color="auto"/>
                <w:right w:val="none" w:sz="0" w:space="0" w:color="auto"/>
              </w:divBdr>
            </w:div>
            <w:div w:id="1002009579">
              <w:marLeft w:val="0"/>
              <w:marRight w:val="0"/>
              <w:marTop w:val="0"/>
              <w:marBottom w:val="0"/>
              <w:divBdr>
                <w:top w:val="none" w:sz="0" w:space="0" w:color="auto"/>
                <w:left w:val="none" w:sz="0" w:space="0" w:color="auto"/>
                <w:bottom w:val="none" w:sz="0" w:space="0" w:color="auto"/>
                <w:right w:val="none" w:sz="0" w:space="0" w:color="auto"/>
              </w:divBdr>
            </w:div>
            <w:div w:id="427239772">
              <w:marLeft w:val="0"/>
              <w:marRight w:val="0"/>
              <w:marTop w:val="0"/>
              <w:marBottom w:val="0"/>
              <w:divBdr>
                <w:top w:val="none" w:sz="0" w:space="0" w:color="auto"/>
                <w:left w:val="none" w:sz="0" w:space="0" w:color="auto"/>
                <w:bottom w:val="none" w:sz="0" w:space="0" w:color="auto"/>
                <w:right w:val="none" w:sz="0" w:space="0" w:color="auto"/>
              </w:divBdr>
            </w:div>
            <w:div w:id="1154571174">
              <w:marLeft w:val="0"/>
              <w:marRight w:val="0"/>
              <w:marTop w:val="0"/>
              <w:marBottom w:val="0"/>
              <w:divBdr>
                <w:top w:val="none" w:sz="0" w:space="0" w:color="auto"/>
                <w:left w:val="none" w:sz="0" w:space="0" w:color="auto"/>
                <w:bottom w:val="none" w:sz="0" w:space="0" w:color="auto"/>
                <w:right w:val="none" w:sz="0" w:space="0" w:color="auto"/>
              </w:divBdr>
            </w:div>
            <w:div w:id="163790066">
              <w:marLeft w:val="0"/>
              <w:marRight w:val="0"/>
              <w:marTop w:val="0"/>
              <w:marBottom w:val="0"/>
              <w:divBdr>
                <w:top w:val="none" w:sz="0" w:space="0" w:color="auto"/>
                <w:left w:val="none" w:sz="0" w:space="0" w:color="auto"/>
                <w:bottom w:val="none" w:sz="0" w:space="0" w:color="auto"/>
                <w:right w:val="none" w:sz="0" w:space="0" w:color="auto"/>
              </w:divBdr>
            </w:div>
          </w:divsChild>
        </w:div>
        <w:div w:id="339505311">
          <w:marLeft w:val="0"/>
          <w:marRight w:val="0"/>
          <w:marTop w:val="0"/>
          <w:marBottom w:val="0"/>
          <w:divBdr>
            <w:top w:val="none" w:sz="0" w:space="0" w:color="auto"/>
            <w:left w:val="none" w:sz="0" w:space="0" w:color="auto"/>
            <w:bottom w:val="none" w:sz="0" w:space="0" w:color="auto"/>
            <w:right w:val="none" w:sz="0" w:space="0" w:color="auto"/>
          </w:divBdr>
        </w:div>
        <w:div w:id="505557641">
          <w:marLeft w:val="0"/>
          <w:marRight w:val="0"/>
          <w:marTop w:val="0"/>
          <w:marBottom w:val="0"/>
          <w:divBdr>
            <w:top w:val="none" w:sz="0" w:space="0" w:color="auto"/>
            <w:left w:val="none" w:sz="0" w:space="0" w:color="auto"/>
            <w:bottom w:val="none" w:sz="0" w:space="0" w:color="auto"/>
            <w:right w:val="none" w:sz="0" w:space="0" w:color="auto"/>
          </w:divBdr>
        </w:div>
        <w:div w:id="149175355">
          <w:marLeft w:val="0"/>
          <w:marRight w:val="0"/>
          <w:marTop w:val="0"/>
          <w:marBottom w:val="0"/>
          <w:divBdr>
            <w:top w:val="none" w:sz="0" w:space="0" w:color="auto"/>
            <w:left w:val="none" w:sz="0" w:space="0" w:color="auto"/>
            <w:bottom w:val="none" w:sz="0" w:space="0" w:color="auto"/>
            <w:right w:val="none" w:sz="0" w:space="0" w:color="auto"/>
          </w:divBdr>
          <w:divsChild>
            <w:div w:id="922569446">
              <w:marLeft w:val="0"/>
              <w:marRight w:val="0"/>
              <w:marTop w:val="0"/>
              <w:marBottom w:val="0"/>
              <w:divBdr>
                <w:top w:val="none" w:sz="0" w:space="0" w:color="auto"/>
                <w:left w:val="none" w:sz="0" w:space="0" w:color="auto"/>
                <w:bottom w:val="none" w:sz="0" w:space="0" w:color="auto"/>
                <w:right w:val="none" w:sz="0" w:space="0" w:color="auto"/>
              </w:divBdr>
            </w:div>
          </w:divsChild>
        </w:div>
        <w:div w:id="886451503">
          <w:marLeft w:val="0"/>
          <w:marRight w:val="0"/>
          <w:marTop w:val="0"/>
          <w:marBottom w:val="0"/>
          <w:divBdr>
            <w:top w:val="none" w:sz="0" w:space="0" w:color="auto"/>
            <w:left w:val="none" w:sz="0" w:space="0" w:color="auto"/>
            <w:bottom w:val="none" w:sz="0" w:space="0" w:color="auto"/>
            <w:right w:val="none" w:sz="0" w:space="0" w:color="auto"/>
          </w:divBdr>
        </w:div>
        <w:div w:id="1870221299">
          <w:marLeft w:val="0"/>
          <w:marRight w:val="0"/>
          <w:marTop w:val="0"/>
          <w:marBottom w:val="0"/>
          <w:divBdr>
            <w:top w:val="none" w:sz="0" w:space="0" w:color="auto"/>
            <w:left w:val="none" w:sz="0" w:space="0" w:color="auto"/>
            <w:bottom w:val="none" w:sz="0" w:space="0" w:color="auto"/>
            <w:right w:val="none" w:sz="0" w:space="0" w:color="auto"/>
          </w:divBdr>
          <w:divsChild>
            <w:div w:id="94059257">
              <w:marLeft w:val="0"/>
              <w:marRight w:val="0"/>
              <w:marTop w:val="0"/>
              <w:marBottom w:val="0"/>
              <w:divBdr>
                <w:top w:val="none" w:sz="0" w:space="0" w:color="auto"/>
                <w:left w:val="none" w:sz="0" w:space="0" w:color="auto"/>
                <w:bottom w:val="none" w:sz="0" w:space="0" w:color="auto"/>
                <w:right w:val="none" w:sz="0" w:space="0" w:color="auto"/>
              </w:divBdr>
            </w:div>
          </w:divsChild>
        </w:div>
        <w:div w:id="1178084325">
          <w:marLeft w:val="0"/>
          <w:marRight w:val="0"/>
          <w:marTop w:val="0"/>
          <w:marBottom w:val="0"/>
          <w:divBdr>
            <w:top w:val="none" w:sz="0" w:space="0" w:color="auto"/>
            <w:left w:val="none" w:sz="0" w:space="0" w:color="auto"/>
            <w:bottom w:val="none" w:sz="0" w:space="0" w:color="auto"/>
            <w:right w:val="none" w:sz="0" w:space="0" w:color="auto"/>
          </w:divBdr>
        </w:div>
        <w:div w:id="1979528396">
          <w:marLeft w:val="0"/>
          <w:marRight w:val="0"/>
          <w:marTop w:val="0"/>
          <w:marBottom w:val="0"/>
          <w:divBdr>
            <w:top w:val="none" w:sz="0" w:space="0" w:color="auto"/>
            <w:left w:val="none" w:sz="0" w:space="0" w:color="auto"/>
            <w:bottom w:val="none" w:sz="0" w:space="0" w:color="auto"/>
            <w:right w:val="none" w:sz="0" w:space="0" w:color="auto"/>
          </w:divBdr>
          <w:divsChild>
            <w:div w:id="765997486">
              <w:marLeft w:val="0"/>
              <w:marRight w:val="0"/>
              <w:marTop w:val="0"/>
              <w:marBottom w:val="0"/>
              <w:divBdr>
                <w:top w:val="none" w:sz="0" w:space="0" w:color="auto"/>
                <w:left w:val="none" w:sz="0" w:space="0" w:color="auto"/>
                <w:bottom w:val="none" w:sz="0" w:space="0" w:color="auto"/>
                <w:right w:val="none" w:sz="0" w:space="0" w:color="auto"/>
              </w:divBdr>
            </w:div>
          </w:divsChild>
        </w:div>
        <w:div w:id="190925851">
          <w:marLeft w:val="0"/>
          <w:marRight w:val="0"/>
          <w:marTop w:val="0"/>
          <w:marBottom w:val="0"/>
          <w:divBdr>
            <w:top w:val="none" w:sz="0" w:space="0" w:color="auto"/>
            <w:left w:val="none" w:sz="0" w:space="0" w:color="auto"/>
            <w:bottom w:val="none" w:sz="0" w:space="0" w:color="auto"/>
            <w:right w:val="none" w:sz="0" w:space="0" w:color="auto"/>
          </w:divBdr>
        </w:div>
        <w:div w:id="1343319558">
          <w:marLeft w:val="0"/>
          <w:marRight w:val="0"/>
          <w:marTop w:val="0"/>
          <w:marBottom w:val="0"/>
          <w:divBdr>
            <w:top w:val="none" w:sz="0" w:space="0" w:color="auto"/>
            <w:left w:val="none" w:sz="0" w:space="0" w:color="auto"/>
            <w:bottom w:val="none" w:sz="0" w:space="0" w:color="auto"/>
            <w:right w:val="none" w:sz="0" w:space="0" w:color="auto"/>
          </w:divBdr>
          <w:divsChild>
            <w:div w:id="1282299098">
              <w:marLeft w:val="0"/>
              <w:marRight w:val="0"/>
              <w:marTop w:val="0"/>
              <w:marBottom w:val="0"/>
              <w:divBdr>
                <w:top w:val="none" w:sz="0" w:space="0" w:color="auto"/>
                <w:left w:val="none" w:sz="0" w:space="0" w:color="auto"/>
                <w:bottom w:val="none" w:sz="0" w:space="0" w:color="auto"/>
                <w:right w:val="none" w:sz="0" w:space="0" w:color="auto"/>
              </w:divBdr>
            </w:div>
          </w:divsChild>
        </w:div>
        <w:div w:id="1945265211">
          <w:marLeft w:val="0"/>
          <w:marRight w:val="0"/>
          <w:marTop w:val="0"/>
          <w:marBottom w:val="0"/>
          <w:divBdr>
            <w:top w:val="none" w:sz="0" w:space="0" w:color="auto"/>
            <w:left w:val="none" w:sz="0" w:space="0" w:color="auto"/>
            <w:bottom w:val="none" w:sz="0" w:space="0" w:color="auto"/>
            <w:right w:val="none" w:sz="0" w:space="0" w:color="auto"/>
          </w:divBdr>
        </w:div>
        <w:div w:id="1475952225">
          <w:marLeft w:val="0"/>
          <w:marRight w:val="0"/>
          <w:marTop w:val="0"/>
          <w:marBottom w:val="0"/>
          <w:divBdr>
            <w:top w:val="none" w:sz="0" w:space="0" w:color="auto"/>
            <w:left w:val="none" w:sz="0" w:space="0" w:color="auto"/>
            <w:bottom w:val="none" w:sz="0" w:space="0" w:color="auto"/>
            <w:right w:val="none" w:sz="0" w:space="0" w:color="auto"/>
          </w:divBdr>
          <w:divsChild>
            <w:div w:id="1583947914">
              <w:marLeft w:val="0"/>
              <w:marRight w:val="0"/>
              <w:marTop w:val="0"/>
              <w:marBottom w:val="0"/>
              <w:divBdr>
                <w:top w:val="none" w:sz="0" w:space="0" w:color="auto"/>
                <w:left w:val="none" w:sz="0" w:space="0" w:color="auto"/>
                <w:bottom w:val="none" w:sz="0" w:space="0" w:color="auto"/>
                <w:right w:val="none" w:sz="0" w:space="0" w:color="auto"/>
              </w:divBdr>
            </w:div>
          </w:divsChild>
        </w:div>
        <w:div w:id="602998552">
          <w:marLeft w:val="0"/>
          <w:marRight w:val="0"/>
          <w:marTop w:val="0"/>
          <w:marBottom w:val="0"/>
          <w:divBdr>
            <w:top w:val="none" w:sz="0" w:space="0" w:color="auto"/>
            <w:left w:val="none" w:sz="0" w:space="0" w:color="auto"/>
            <w:bottom w:val="none" w:sz="0" w:space="0" w:color="auto"/>
            <w:right w:val="none" w:sz="0" w:space="0" w:color="auto"/>
          </w:divBdr>
        </w:div>
        <w:div w:id="874925751">
          <w:marLeft w:val="0"/>
          <w:marRight w:val="0"/>
          <w:marTop w:val="0"/>
          <w:marBottom w:val="0"/>
          <w:divBdr>
            <w:top w:val="none" w:sz="0" w:space="0" w:color="auto"/>
            <w:left w:val="none" w:sz="0" w:space="0" w:color="auto"/>
            <w:bottom w:val="none" w:sz="0" w:space="0" w:color="auto"/>
            <w:right w:val="none" w:sz="0" w:space="0" w:color="auto"/>
          </w:divBdr>
          <w:divsChild>
            <w:div w:id="1084181581">
              <w:marLeft w:val="0"/>
              <w:marRight w:val="0"/>
              <w:marTop w:val="0"/>
              <w:marBottom w:val="0"/>
              <w:divBdr>
                <w:top w:val="none" w:sz="0" w:space="0" w:color="auto"/>
                <w:left w:val="none" w:sz="0" w:space="0" w:color="auto"/>
                <w:bottom w:val="none" w:sz="0" w:space="0" w:color="auto"/>
                <w:right w:val="none" w:sz="0" w:space="0" w:color="auto"/>
              </w:divBdr>
            </w:div>
          </w:divsChild>
        </w:div>
        <w:div w:id="1826583430">
          <w:marLeft w:val="0"/>
          <w:marRight w:val="0"/>
          <w:marTop w:val="0"/>
          <w:marBottom w:val="0"/>
          <w:divBdr>
            <w:top w:val="none" w:sz="0" w:space="0" w:color="auto"/>
            <w:left w:val="none" w:sz="0" w:space="0" w:color="auto"/>
            <w:bottom w:val="none" w:sz="0" w:space="0" w:color="auto"/>
            <w:right w:val="none" w:sz="0" w:space="0" w:color="auto"/>
          </w:divBdr>
        </w:div>
        <w:div w:id="1305618574">
          <w:marLeft w:val="0"/>
          <w:marRight w:val="0"/>
          <w:marTop w:val="0"/>
          <w:marBottom w:val="0"/>
          <w:divBdr>
            <w:top w:val="none" w:sz="0" w:space="0" w:color="auto"/>
            <w:left w:val="none" w:sz="0" w:space="0" w:color="auto"/>
            <w:bottom w:val="none" w:sz="0" w:space="0" w:color="auto"/>
            <w:right w:val="none" w:sz="0" w:space="0" w:color="auto"/>
          </w:divBdr>
          <w:divsChild>
            <w:div w:id="104429999">
              <w:marLeft w:val="0"/>
              <w:marRight w:val="0"/>
              <w:marTop w:val="0"/>
              <w:marBottom w:val="0"/>
              <w:divBdr>
                <w:top w:val="none" w:sz="0" w:space="0" w:color="auto"/>
                <w:left w:val="none" w:sz="0" w:space="0" w:color="auto"/>
                <w:bottom w:val="none" w:sz="0" w:space="0" w:color="auto"/>
                <w:right w:val="none" w:sz="0" w:space="0" w:color="auto"/>
              </w:divBdr>
            </w:div>
          </w:divsChild>
        </w:div>
        <w:div w:id="1949896568">
          <w:marLeft w:val="0"/>
          <w:marRight w:val="0"/>
          <w:marTop w:val="0"/>
          <w:marBottom w:val="0"/>
          <w:divBdr>
            <w:top w:val="none" w:sz="0" w:space="0" w:color="auto"/>
            <w:left w:val="none" w:sz="0" w:space="0" w:color="auto"/>
            <w:bottom w:val="none" w:sz="0" w:space="0" w:color="auto"/>
            <w:right w:val="none" w:sz="0" w:space="0" w:color="auto"/>
          </w:divBdr>
        </w:div>
        <w:div w:id="2084066823">
          <w:marLeft w:val="0"/>
          <w:marRight w:val="0"/>
          <w:marTop w:val="0"/>
          <w:marBottom w:val="0"/>
          <w:divBdr>
            <w:top w:val="none" w:sz="0" w:space="0" w:color="auto"/>
            <w:left w:val="none" w:sz="0" w:space="0" w:color="auto"/>
            <w:bottom w:val="none" w:sz="0" w:space="0" w:color="auto"/>
            <w:right w:val="none" w:sz="0" w:space="0" w:color="auto"/>
          </w:divBdr>
          <w:divsChild>
            <w:div w:id="167601706">
              <w:marLeft w:val="0"/>
              <w:marRight w:val="0"/>
              <w:marTop w:val="0"/>
              <w:marBottom w:val="0"/>
              <w:divBdr>
                <w:top w:val="none" w:sz="0" w:space="0" w:color="auto"/>
                <w:left w:val="none" w:sz="0" w:space="0" w:color="auto"/>
                <w:bottom w:val="none" w:sz="0" w:space="0" w:color="auto"/>
                <w:right w:val="none" w:sz="0" w:space="0" w:color="auto"/>
              </w:divBdr>
            </w:div>
          </w:divsChild>
        </w:div>
        <w:div w:id="2099867247">
          <w:marLeft w:val="0"/>
          <w:marRight w:val="0"/>
          <w:marTop w:val="0"/>
          <w:marBottom w:val="0"/>
          <w:divBdr>
            <w:top w:val="none" w:sz="0" w:space="0" w:color="auto"/>
            <w:left w:val="none" w:sz="0" w:space="0" w:color="auto"/>
            <w:bottom w:val="none" w:sz="0" w:space="0" w:color="auto"/>
            <w:right w:val="none" w:sz="0" w:space="0" w:color="auto"/>
          </w:divBdr>
        </w:div>
        <w:div w:id="1220173303">
          <w:marLeft w:val="0"/>
          <w:marRight w:val="0"/>
          <w:marTop w:val="0"/>
          <w:marBottom w:val="0"/>
          <w:divBdr>
            <w:top w:val="none" w:sz="0" w:space="0" w:color="auto"/>
            <w:left w:val="none" w:sz="0" w:space="0" w:color="auto"/>
            <w:bottom w:val="none" w:sz="0" w:space="0" w:color="auto"/>
            <w:right w:val="none" w:sz="0" w:space="0" w:color="auto"/>
          </w:divBdr>
        </w:div>
        <w:div w:id="1102216574">
          <w:marLeft w:val="0"/>
          <w:marRight w:val="0"/>
          <w:marTop w:val="0"/>
          <w:marBottom w:val="0"/>
          <w:divBdr>
            <w:top w:val="none" w:sz="0" w:space="0" w:color="auto"/>
            <w:left w:val="none" w:sz="0" w:space="0" w:color="auto"/>
            <w:bottom w:val="none" w:sz="0" w:space="0" w:color="auto"/>
            <w:right w:val="none" w:sz="0" w:space="0" w:color="auto"/>
          </w:divBdr>
          <w:divsChild>
            <w:div w:id="1839492883">
              <w:marLeft w:val="0"/>
              <w:marRight w:val="0"/>
              <w:marTop w:val="0"/>
              <w:marBottom w:val="0"/>
              <w:divBdr>
                <w:top w:val="none" w:sz="0" w:space="0" w:color="auto"/>
                <w:left w:val="none" w:sz="0" w:space="0" w:color="auto"/>
                <w:bottom w:val="none" w:sz="0" w:space="0" w:color="auto"/>
                <w:right w:val="none" w:sz="0" w:space="0" w:color="auto"/>
              </w:divBdr>
            </w:div>
            <w:div w:id="1492913732">
              <w:marLeft w:val="0"/>
              <w:marRight w:val="0"/>
              <w:marTop w:val="0"/>
              <w:marBottom w:val="0"/>
              <w:divBdr>
                <w:top w:val="none" w:sz="0" w:space="0" w:color="auto"/>
                <w:left w:val="none" w:sz="0" w:space="0" w:color="auto"/>
                <w:bottom w:val="none" w:sz="0" w:space="0" w:color="auto"/>
                <w:right w:val="none" w:sz="0" w:space="0" w:color="auto"/>
              </w:divBdr>
            </w:div>
          </w:divsChild>
        </w:div>
        <w:div w:id="1783374868">
          <w:marLeft w:val="0"/>
          <w:marRight w:val="0"/>
          <w:marTop w:val="0"/>
          <w:marBottom w:val="0"/>
          <w:divBdr>
            <w:top w:val="none" w:sz="0" w:space="0" w:color="auto"/>
            <w:left w:val="none" w:sz="0" w:space="0" w:color="auto"/>
            <w:bottom w:val="none" w:sz="0" w:space="0" w:color="auto"/>
            <w:right w:val="none" w:sz="0" w:space="0" w:color="auto"/>
          </w:divBdr>
        </w:div>
        <w:div w:id="1149594492">
          <w:marLeft w:val="0"/>
          <w:marRight w:val="0"/>
          <w:marTop w:val="0"/>
          <w:marBottom w:val="0"/>
          <w:divBdr>
            <w:top w:val="none" w:sz="0" w:space="0" w:color="auto"/>
            <w:left w:val="none" w:sz="0" w:space="0" w:color="auto"/>
            <w:bottom w:val="none" w:sz="0" w:space="0" w:color="auto"/>
            <w:right w:val="none" w:sz="0" w:space="0" w:color="auto"/>
          </w:divBdr>
          <w:divsChild>
            <w:div w:id="700016654">
              <w:marLeft w:val="0"/>
              <w:marRight w:val="0"/>
              <w:marTop w:val="0"/>
              <w:marBottom w:val="0"/>
              <w:divBdr>
                <w:top w:val="none" w:sz="0" w:space="0" w:color="auto"/>
                <w:left w:val="none" w:sz="0" w:space="0" w:color="auto"/>
                <w:bottom w:val="none" w:sz="0" w:space="0" w:color="auto"/>
                <w:right w:val="none" w:sz="0" w:space="0" w:color="auto"/>
              </w:divBdr>
            </w:div>
            <w:div w:id="2020153765">
              <w:marLeft w:val="0"/>
              <w:marRight w:val="0"/>
              <w:marTop w:val="0"/>
              <w:marBottom w:val="0"/>
              <w:divBdr>
                <w:top w:val="none" w:sz="0" w:space="0" w:color="auto"/>
                <w:left w:val="none" w:sz="0" w:space="0" w:color="auto"/>
                <w:bottom w:val="none" w:sz="0" w:space="0" w:color="auto"/>
                <w:right w:val="none" w:sz="0" w:space="0" w:color="auto"/>
              </w:divBdr>
            </w:div>
            <w:div w:id="1570728155">
              <w:marLeft w:val="0"/>
              <w:marRight w:val="0"/>
              <w:marTop w:val="0"/>
              <w:marBottom w:val="0"/>
              <w:divBdr>
                <w:top w:val="none" w:sz="0" w:space="0" w:color="auto"/>
                <w:left w:val="none" w:sz="0" w:space="0" w:color="auto"/>
                <w:bottom w:val="none" w:sz="0" w:space="0" w:color="auto"/>
                <w:right w:val="none" w:sz="0" w:space="0" w:color="auto"/>
              </w:divBdr>
            </w:div>
            <w:div w:id="1290284079">
              <w:marLeft w:val="0"/>
              <w:marRight w:val="0"/>
              <w:marTop w:val="0"/>
              <w:marBottom w:val="0"/>
              <w:divBdr>
                <w:top w:val="none" w:sz="0" w:space="0" w:color="auto"/>
                <w:left w:val="none" w:sz="0" w:space="0" w:color="auto"/>
                <w:bottom w:val="none" w:sz="0" w:space="0" w:color="auto"/>
                <w:right w:val="none" w:sz="0" w:space="0" w:color="auto"/>
              </w:divBdr>
            </w:div>
            <w:div w:id="234126241">
              <w:marLeft w:val="0"/>
              <w:marRight w:val="0"/>
              <w:marTop w:val="0"/>
              <w:marBottom w:val="0"/>
              <w:divBdr>
                <w:top w:val="none" w:sz="0" w:space="0" w:color="auto"/>
                <w:left w:val="none" w:sz="0" w:space="0" w:color="auto"/>
                <w:bottom w:val="none" w:sz="0" w:space="0" w:color="auto"/>
                <w:right w:val="none" w:sz="0" w:space="0" w:color="auto"/>
              </w:divBdr>
            </w:div>
            <w:div w:id="1865052743">
              <w:marLeft w:val="0"/>
              <w:marRight w:val="0"/>
              <w:marTop w:val="0"/>
              <w:marBottom w:val="0"/>
              <w:divBdr>
                <w:top w:val="none" w:sz="0" w:space="0" w:color="auto"/>
                <w:left w:val="none" w:sz="0" w:space="0" w:color="auto"/>
                <w:bottom w:val="none" w:sz="0" w:space="0" w:color="auto"/>
                <w:right w:val="none" w:sz="0" w:space="0" w:color="auto"/>
              </w:divBdr>
            </w:div>
          </w:divsChild>
        </w:div>
        <w:div w:id="325019546">
          <w:marLeft w:val="0"/>
          <w:marRight w:val="0"/>
          <w:marTop w:val="0"/>
          <w:marBottom w:val="0"/>
          <w:divBdr>
            <w:top w:val="none" w:sz="0" w:space="0" w:color="auto"/>
            <w:left w:val="none" w:sz="0" w:space="0" w:color="auto"/>
            <w:bottom w:val="none" w:sz="0" w:space="0" w:color="auto"/>
            <w:right w:val="none" w:sz="0" w:space="0" w:color="auto"/>
          </w:divBdr>
        </w:div>
        <w:div w:id="1719360071">
          <w:marLeft w:val="0"/>
          <w:marRight w:val="0"/>
          <w:marTop w:val="0"/>
          <w:marBottom w:val="0"/>
          <w:divBdr>
            <w:top w:val="none" w:sz="0" w:space="0" w:color="auto"/>
            <w:left w:val="none" w:sz="0" w:space="0" w:color="auto"/>
            <w:bottom w:val="none" w:sz="0" w:space="0" w:color="auto"/>
            <w:right w:val="none" w:sz="0" w:space="0" w:color="auto"/>
          </w:divBdr>
          <w:divsChild>
            <w:div w:id="373432934">
              <w:marLeft w:val="0"/>
              <w:marRight w:val="0"/>
              <w:marTop w:val="0"/>
              <w:marBottom w:val="0"/>
              <w:divBdr>
                <w:top w:val="none" w:sz="0" w:space="0" w:color="auto"/>
                <w:left w:val="none" w:sz="0" w:space="0" w:color="auto"/>
                <w:bottom w:val="none" w:sz="0" w:space="0" w:color="auto"/>
                <w:right w:val="none" w:sz="0" w:space="0" w:color="auto"/>
              </w:divBdr>
            </w:div>
            <w:div w:id="935165411">
              <w:marLeft w:val="0"/>
              <w:marRight w:val="0"/>
              <w:marTop w:val="0"/>
              <w:marBottom w:val="0"/>
              <w:divBdr>
                <w:top w:val="none" w:sz="0" w:space="0" w:color="auto"/>
                <w:left w:val="none" w:sz="0" w:space="0" w:color="auto"/>
                <w:bottom w:val="none" w:sz="0" w:space="0" w:color="auto"/>
                <w:right w:val="none" w:sz="0" w:space="0" w:color="auto"/>
              </w:divBdr>
            </w:div>
            <w:div w:id="726874765">
              <w:marLeft w:val="0"/>
              <w:marRight w:val="0"/>
              <w:marTop w:val="0"/>
              <w:marBottom w:val="0"/>
              <w:divBdr>
                <w:top w:val="none" w:sz="0" w:space="0" w:color="auto"/>
                <w:left w:val="none" w:sz="0" w:space="0" w:color="auto"/>
                <w:bottom w:val="none" w:sz="0" w:space="0" w:color="auto"/>
                <w:right w:val="none" w:sz="0" w:space="0" w:color="auto"/>
              </w:divBdr>
            </w:div>
            <w:div w:id="1415282052">
              <w:marLeft w:val="0"/>
              <w:marRight w:val="0"/>
              <w:marTop w:val="0"/>
              <w:marBottom w:val="0"/>
              <w:divBdr>
                <w:top w:val="none" w:sz="0" w:space="0" w:color="auto"/>
                <w:left w:val="none" w:sz="0" w:space="0" w:color="auto"/>
                <w:bottom w:val="none" w:sz="0" w:space="0" w:color="auto"/>
                <w:right w:val="none" w:sz="0" w:space="0" w:color="auto"/>
              </w:divBdr>
            </w:div>
          </w:divsChild>
        </w:div>
        <w:div w:id="194739643">
          <w:marLeft w:val="0"/>
          <w:marRight w:val="0"/>
          <w:marTop w:val="0"/>
          <w:marBottom w:val="0"/>
          <w:divBdr>
            <w:top w:val="none" w:sz="0" w:space="0" w:color="auto"/>
            <w:left w:val="none" w:sz="0" w:space="0" w:color="auto"/>
            <w:bottom w:val="none" w:sz="0" w:space="0" w:color="auto"/>
            <w:right w:val="none" w:sz="0" w:space="0" w:color="auto"/>
          </w:divBdr>
        </w:div>
        <w:div w:id="542442755">
          <w:marLeft w:val="0"/>
          <w:marRight w:val="0"/>
          <w:marTop w:val="0"/>
          <w:marBottom w:val="0"/>
          <w:divBdr>
            <w:top w:val="none" w:sz="0" w:space="0" w:color="auto"/>
            <w:left w:val="none" w:sz="0" w:space="0" w:color="auto"/>
            <w:bottom w:val="none" w:sz="0" w:space="0" w:color="auto"/>
            <w:right w:val="none" w:sz="0" w:space="0" w:color="auto"/>
          </w:divBdr>
        </w:div>
        <w:div w:id="1614632352">
          <w:marLeft w:val="0"/>
          <w:marRight w:val="0"/>
          <w:marTop w:val="0"/>
          <w:marBottom w:val="0"/>
          <w:divBdr>
            <w:top w:val="none" w:sz="0" w:space="0" w:color="auto"/>
            <w:left w:val="none" w:sz="0" w:space="0" w:color="auto"/>
            <w:bottom w:val="none" w:sz="0" w:space="0" w:color="auto"/>
            <w:right w:val="none" w:sz="0" w:space="0" w:color="auto"/>
          </w:divBdr>
          <w:divsChild>
            <w:div w:id="1583366705">
              <w:marLeft w:val="0"/>
              <w:marRight w:val="0"/>
              <w:marTop w:val="0"/>
              <w:marBottom w:val="0"/>
              <w:divBdr>
                <w:top w:val="none" w:sz="0" w:space="0" w:color="auto"/>
                <w:left w:val="none" w:sz="0" w:space="0" w:color="auto"/>
                <w:bottom w:val="none" w:sz="0" w:space="0" w:color="auto"/>
                <w:right w:val="none" w:sz="0" w:space="0" w:color="auto"/>
              </w:divBdr>
            </w:div>
          </w:divsChild>
        </w:div>
        <w:div w:id="14498304">
          <w:marLeft w:val="0"/>
          <w:marRight w:val="0"/>
          <w:marTop w:val="0"/>
          <w:marBottom w:val="0"/>
          <w:divBdr>
            <w:top w:val="none" w:sz="0" w:space="0" w:color="auto"/>
            <w:left w:val="none" w:sz="0" w:space="0" w:color="auto"/>
            <w:bottom w:val="none" w:sz="0" w:space="0" w:color="auto"/>
            <w:right w:val="none" w:sz="0" w:space="0" w:color="auto"/>
          </w:divBdr>
        </w:div>
        <w:div w:id="681668446">
          <w:marLeft w:val="0"/>
          <w:marRight w:val="0"/>
          <w:marTop w:val="0"/>
          <w:marBottom w:val="0"/>
          <w:divBdr>
            <w:top w:val="none" w:sz="0" w:space="0" w:color="auto"/>
            <w:left w:val="none" w:sz="0" w:space="0" w:color="auto"/>
            <w:bottom w:val="none" w:sz="0" w:space="0" w:color="auto"/>
            <w:right w:val="none" w:sz="0" w:space="0" w:color="auto"/>
          </w:divBdr>
        </w:div>
        <w:div w:id="937836154">
          <w:marLeft w:val="0"/>
          <w:marRight w:val="0"/>
          <w:marTop w:val="0"/>
          <w:marBottom w:val="0"/>
          <w:divBdr>
            <w:top w:val="none" w:sz="0" w:space="0" w:color="auto"/>
            <w:left w:val="none" w:sz="0" w:space="0" w:color="auto"/>
            <w:bottom w:val="none" w:sz="0" w:space="0" w:color="auto"/>
            <w:right w:val="none" w:sz="0" w:space="0" w:color="auto"/>
          </w:divBdr>
          <w:divsChild>
            <w:div w:id="2145464293">
              <w:marLeft w:val="0"/>
              <w:marRight w:val="0"/>
              <w:marTop w:val="0"/>
              <w:marBottom w:val="0"/>
              <w:divBdr>
                <w:top w:val="none" w:sz="0" w:space="0" w:color="auto"/>
                <w:left w:val="none" w:sz="0" w:space="0" w:color="auto"/>
                <w:bottom w:val="none" w:sz="0" w:space="0" w:color="auto"/>
                <w:right w:val="none" w:sz="0" w:space="0" w:color="auto"/>
              </w:divBdr>
            </w:div>
            <w:div w:id="1780640367">
              <w:marLeft w:val="0"/>
              <w:marRight w:val="0"/>
              <w:marTop w:val="0"/>
              <w:marBottom w:val="0"/>
              <w:divBdr>
                <w:top w:val="none" w:sz="0" w:space="0" w:color="auto"/>
                <w:left w:val="none" w:sz="0" w:space="0" w:color="auto"/>
                <w:bottom w:val="none" w:sz="0" w:space="0" w:color="auto"/>
                <w:right w:val="none" w:sz="0" w:space="0" w:color="auto"/>
              </w:divBdr>
            </w:div>
            <w:div w:id="1066874503">
              <w:marLeft w:val="0"/>
              <w:marRight w:val="0"/>
              <w:marTop w:val="0"/>
              <w:marBottom w:val="0"/>
              <w:divBdr>
                <w:top w:val="none" w:sz="0" w:space="0" w:color="auto"/>
                <w:left w:val="none" w:sz="0" w:space="0" w:color="auto"/>
                <w:bottom w:val="none" w:sz="0" w:space="0" w:color="auto"/>
                <w:right w:val="none" w:sz="0" w:space="0" w:color="auto"/>
              </w:divBdr>
            </w:div>
            <w:div w:id="1864248068">
              <w:marLeft w:val="0"/>
              <w:marRight w:val="0"/>
              <w:marTop w:val="0"/>
              <w:marBottom w:val="0"/>
              <w:divBdr>
                <w:top w:val="none" w:sz="0" w:space="0" w:color="auto"/>
                <w:left w:val="none" w:sz="0" w:space="0" w:color="auto"/>
                <w:bottom w:val="none" w:sz="0" w:space="0" w:color="auto"/>
                <w:right w:val="none" w:sz="0" w:space="0" w:color="auto"/>
              </w:divBdr>
            </w:div>
            <w:div w:id="1232621425">
              <w:marLeft w:val="0"/>
              <w:marRight w:val="0"/>
              <w:marTop w:val="0"/>
              <w:marBottom w:val="0"/>
              <w:divBdr>
                <w:top w:val="none" w:sz="0" w:space="0" w:color="auto"/>
                <w:left w:val="none" w:sz="0" w:space="0" w:color="auto"/>
                <w:bottom w:val="none" w:sz="0" w:space="0" w:color="auto"/>
                <w:right w:val="none" w:sz="0" w:space="0" w:color="auto"/>
              </w:divBdr>
            </w:div>
          </w:divsChild>
        </w:div>
        <w:div w:id="1568223242">
          <w:marLeft w:val="0"/>
          <w:marRight w:val="0"/>
          <w:marTop w:val="0"/>
          <w:marBottom w:val="0"/>
          <w:divBdr>
            <w:top w:val="none" w:sz="0" w:space="0" w:color="auto"/>
            <w:left w:val="none" w:sz="0" w:space="0" w:color="auto"/>
            <w:bottom w:val="none" w:sz="0" w:space="0" w:color="auto"/>
            <w:right w:val="none" w:sz="0" w:space="0" w:color="auto"/>
          </w:divBdr>
        </w:div>
        <w:div w:id="35979876">
          <w:marLeft w:val="0"/>
          <w:marRight w:val="0"/>
          <w:marTop w:val="0"/>
          <w:marBottom w:val="0"/>
          <w:divBdr>
            <w:top w:val="none" w:sz="0" w:space="0" w:color="auto"/>
            <w:left w:val="none" w:sz="0" w:space="0" w:color="auto"/>
            <w:bottom w:val="none" w:sz="0" w:space="0" w:color="auto"/>
            <w:right w:val="none" w:sz="0" w:space="0" w:color="auto"/>
          </w:divBdr>
          <w:divsChild>
            <w:div w:id="245918589">
              <w:marLeft w:val="0"/>
              <w:marRight w:val="0"/>
              <w:marTop w:val="0"/>
              <w:marBottom w:val="0"/>
              <w:divBdr>
                <w:top w:val="none" w:sz="0" w:space="0" w:color="auto"/>
                <w:left w:val="none" w:sz="0" w:space="0" w:color="auto"/>
                <w:bottom w:val="none" w:sz="0" w:space="0" w:color="auto"/>
                <w:right w:val="none" w:sz="0" w:space="0" w:color="auto"/>
              </w:divBdr>
            </w:div>
            <w:div w:id="1168785017">
              <w:marLeft w:val="0"/>
              <w:marRight w:val="0"/>
              <w:marTop w:val="0"/>
              <w:marBottom w:val="0"/>
              <w:divBdr>
                <w:top w:val="none" w:sz="0" w:space="0" w:color="auto"/>
                <w:left w:val="none" w:sz="0" w:space="0" w:color="auto"/>
                <w:bottom w:val="none" w:sz="0" w:space="0" w:color="auto"/>
                <w:right w:val="none" w:sz="0" w:space="0" w:color="auto"/>
              </w:divBdr>
            </w:div>
            <w:div w:id="850677311">
              <w:marLeft w:val="0"/>
              <w:marRight w:val="0"/>
              <w:marTop w:val="0"/>
              <w:marBottom w:val="0"/>
              <w:divBdr>
                <w:top w:val="none" w:sz="0" w:space="0" w:color="auto"/>
                <w:left w:val="none" w:sz="0" w:space="0" w:color="auto"/>
                <w:bottom w:val="none" w:sz="0" w:space="0" w:color="auto"/>
                <w:right w:val="none" w:sz="0" w:space="0" w:color="auto"/>
              </w:divBdr>
            </w:div>
            <w:div w:id="1534462441">
              <w:marLeft w:val="0"/>
              <w:marRight w:val="0"/>
              <w:marTop w:val="0"/>
              <w:marBottom w:val="0"/>
              <w:divBdr>
                <w:top w:val="none" w:sz="0" w:space="0" w:color="auto"/>
                <w:left w:val="none" w:sz="0" w:space="0" w:color="auto"/>
                <w:bottom w:val="none" w:sz="0" w:space="0" w:color="auto"/>
                <w:right w:val="none" w:sz="0" w:space="0" w:color="auto"/>
              </w:divBdr>
            </w:div>
            <w:div w:id="921060987">
              <w:marLeft w:val="0"/>
              <w:marRight w:val="0"/>
              <w:marTop w:val="0"/>
              <w:marBottom w:val="0"/>
              <w:divBdr>
                <w:top w:val="none" w:sz="0" w:space="0" w:color="auto"/>
                <w:left w:val="none" w:sz="0" w:space="0" w:color="auto"/>
                <w:bottom w:val="none" w:sz="0" w:space="0" w:color="auto"/>
                <w:right w:val="none" w:sz="0" w:space="0" w:color="auto"/>
              </w:divBdr>
            </w:div>
            <w:div w:id="2071801966">
              <w:marLeft w:val="0"/>
              <w:marRight w:val="0"/>
              <w:marTop w:val="0"/>
              <w:marBottom w:val="0"/>
              <w:divBdr>
                <w:top w:val="none" w:sz="0" w:space="0" w:color="auto"/>
                <w:left w:val="none" w:sz="0" w:space="0" w:color="auto"/>
                <w:bottom w:val="none" w:sz="0" w:space="0" w:color="auto"/>
                <w:right w:val="none" w:sz="0" w:space="0" w:color="auto"/>
              </w:divBdr>
            </w:div>
          </w:divsChild>
        </w:div>
        <w:div w:id="836266931">
          <w:marLeft w:val="0"/>
          <w:marRight w:val="0"/>
          <w:marTop w:val="0"/>
          <w:marBottom w:val="0"/>
          <w:divBdr>
            <w:top w:val="none" w:sz="0" w:space="0" w:color="auto"/>
            <w:left w:val="none" w:sz="0" w:space="0" w:color="auto"/>
            <w:bottom w:val="none" w:sz="0" w:space="0" w:color="auto"/>
            <w:right w:val="none" w:sz="0" w:space="0" w:color="auto"/>
          </w:divBdr>
        </w:div>
        <w:div w:id="1447625455">
          <w:marLeft w:val="0"/>
          <w:marRight w:val="0"/>
          <w:marTop w:val="0"/>
          <w:marBottom w:val="0"/>
          <w:divBdr>
            <w:top w:val="none" w:sz="0" w:space="0" w:color="auto"/>
            <w:left w:val="none" w:sz="0" w:space="0" w:color="auto"/>
            <w:bottom w:val="none" w:sz="0" w:space="0" w:color="auto"/>
            <w:right w:val="none" w:sz="0" w:space="0" w:color="auto"/>
          </w:divBdr>
        </w:div>
        <w:div w:id="2136439995">
          <w:marLeft w:val="0"/>
          <w:marRight w:val="0"/>
          <w:marTop w:val="0"/>
          <w:marBottom w:val="0"/>
          <w:divBdr>
            <w:top w:val="none" w:sz="0" w:space="0" w:color="auto"/>
            <w:left w:val="none" w:sz="0" w:space="0" w:color="auto"/>
            <w:bottom w:val="none" w:sz="0" w:space="0" w:color="auto"/>
            <w:right w:val="none" w:sz="0" w:space="0" w:color="auto"/>
          </w:divBdr>
          <w:divsChild>
            <w:div w:id="465588103">
              <w:marLeft w:val="0"/>
              <w:marRight w:val="0"/>
              <w:marTop w:val="0"/>
              <w:marBottom w:val="0"/>
              <w:divBdr>
                <w:top w:val="none" w:sz="0" w:space="0" w:color="auto"/>
                <w:left w:val="none" w:sz="0" w:space="0" w:color="auto"/>
                <w:bottom w:val="none" w:sz="0" w:space="0" w:color="auto"/>
                <w:right w:val="none" w:sz="0" w:space="0" w:color="auto"/>
              </w:divBdr>
            </w:div>
            <w:div w:id="532425952">
              <w:marLeft w:val="0"/>
              <w:marRight w:val="0"/>
              <w:marTop w:val="0"/>
              <w:marBottom w:val="0"/>
              <w:divBdr>
                <w:top w:val="none" w:sz="0" w:space="0" w:color="auto"/>
                <w:left w:val="none" w:sz="0" w:space="0" w:color="auto"/>
                <w:bottom w:val="none" w:sz="0" w:space="0" w:color="auto"/>
                <w:right w:val="none" w:sz="0" w:space="0" w:color="auto"/>
              </w:divBdr>
            </w:div>
            <w:div w:id="800881262">
              <w:marLeft w:val="0"/>
              <w:marRight w:val="0"/>
              <w:marTop w:val="0"/>
              <w:marBottom w:val="0"/>
              <w:divBdr>
                <w:top w:val="none" w:sz="0" w:space="0" w:color="auto"/>
                <w:left w:val="none" w:sz="0" w:space="0" w:color="auto"/>
                <w:bottom w:val="none" w:sz="0" w:space="0" w:color="auto"/>
                <w:right w:val="none" w:sz="0" w:space="0" w:color="auto"/>
              </w:divBdr>
            </w:div>
          </w:divsChild>
        </w:div>
        <w:div w:id="1357074949">
          <w:marLeft w:val="0"/>
          <w:marRight w:val="0"/>
          <w:marTop w:val="0"/>
          <w:marBottom w:val="0"/>
          <w:divBdr>
            <w:top w:val="none" w:sz="0" w:space="0" w:color="auto"/>
            <w:left w:val="none" w:sz="0" w:space="0" w:color="auto"/>
            <w:bottom w:val="none" w:sz="0" w:space="0" w:color="auto"/>
            <w:right w:val="none" w:sz="0" w:space="0" w:color="auto"/>
          </w:divBdr>
        </w:div>
        <w:div w:id="400949699">
          <w:marLeft w:val="0"/>
          <w:marRight w:val="0"/>
          <w:marTop w:val="0"/>
          <w:marBottom w:val="0"/>
          <w:divBdr>
            <w:top w:val="none" w:sz="0" w:space="0" w:color="auto"/>
            <w:left w:val="none" w:sz="0" w:space="0" w:color="auto"/>
            <w:bottom w:val="none" w:sz="0" w:space="0" w:color="auto"/>
            <w:right w:val="none" w:sz="0" w:space="0" w:color="auto"/>
          </w:divBdr>
          <w:divsChild>
            <w:div w:id="578488892">
              <w:marLeft w:val="0"/>
              <w:marRight w:val="0"/>
              <w:marTop w:val="0"/>
              <w:marBottom w:val="0"/>
              <w:divBdr>
                <w:top w:val="none" w:sz="0" w:space="0" w:color="auto"/>
                <w:left w:val="none" w:sz="0" w:space="0" w:color="auto"/>
                <w:bottom w:val="none" w:sz="0" w:space="0" w:color="auto"/>
                <w:right w:val="none" w:sz="0" w:space="0" w:color="auto"/>
              </w:divBdr>
            </w:div>
          </w:divsChild>
        </w:div>
        <w:div w:id="537817167">
          <w:marLeft w:val="0"/>
          <w:marRight w:val="0"/>
          <w:marTop w:val="0"/>
          <w:marBottom w:val="0"/>
          <w:divBdr>
            <w:top w:val="none" w:sz="0" w:space="0" w:color="auto"/>
            <w:left w:val="none" w:sz="0" w:space="0" w:color="auto"/>
            <w:bottom w:val="none" w:sz="0" w:space="0" w:color="auto"/>
            <w:right w:val="none" w:sz="0" w:space="0" w:color="auto"/>
          </w:divBdr>
        </w:div>
        <w:div w:id="1392338983">
          <w:marLeft w:val="0"/>
          <w:marRight w:val="0"/>
          <w:marTop w:val="0"/>
          <w:marBottom w:val="0"/>
          <w:divBdr>
            <w:top w:val="none" w:sz="0" w:space="0" w:color="auto"/>
            <w:left w:val="none" w:sz="0" w:space="0" w:color="auto"/>
            <w:bottom w:val="none" w:sz="0" w:space="0" w:color="auto"/>
            <w:right w:val="none" w:sz="0" w:space="0" w:color="auto"/>
          </w:divBdr>
          <w:divsChild>
            <w:div w:id="894512457">
              <w:marLeft w:val="0"/>
              <w:marRight w:val="0"/>
              <w:marTop w:val="0"/>
              <w:marBottom w:val="0"/>
              <w:divBdr>
                <w:top w:val="none" w:sz="0" w:space="0" w:color="auto"/>
                <w:left w:val="none" w:sz="0" w:space="0" w:color="auto"/>
                <w:bottom w:val="none" w:sz="0" w:space="0" w:color="auto"/>
                <w:right w:val="none" w:sz="0" w:space="0" w:color="auto"/>
              </w:divBdr>
            </w:div>
          </w:divsChild>
        </w:div>
        <w:div w:id="1514372763">
          <w:marLeft w:val="0"/>
          <w:marRight w:val="0"/>
          <w:marTop w:val="0"/>
          <w:marBottom w:val="0"/>
          <w:divBdr>
            <w:top w:val="none" w:sz="0" w:space="0" w:color="auto"/>
            <w:left w:val="none" w:sz="0" w:space="0" w:color="auto"/>
            <w:bottom w:val="none" w:sz="0" w:space="0" w:color="auto"/>
            <w:right w:val="none" w:sz="0" w:space="0" w:color="auto"/>
          </w:divBdr>
        </w:div>
        <w:div w:id="934434974">
          <w:marLeft w:val="0"/>
          <w:marRight w:val="0"/>
          <w:marTop w:val="0"/>
          <w:marBottom w:val="0"/>
          <w:divBdr>
            <w:top w:val="none" w:sz="0" w:space="0" w:color="auto"/>
            <w:left w:val="none" w:sz="0" w:space="0" w:color="auto"/>
            <w:bottom w:val="none" w:sz="0" w:space="0" w:color="auto"/>
            <w:right w:val="none" w:sz="0" w:space="0" w:color="auto"/>
          </w:divBdr>
        </w:div>
        <w:div w:id="15814969">
          <w:marLeft w:val="0"/>
          <w:marRight w:val="0"/>
          <w:marTop w:val="0"/>
          <w:marBottom w:val="0"/>
          <w:divBdr>
            <w:top w:val="none" w:sz="0" w:space="0" w:color="auto"/>
            <w:left w:val="none" w:sz="0" w:space="0" w:color="auto"/>
            <w:bottom w:val="none" w:sz="0" w:space="0" w:color="auto"/>
            <w:right w:val="none" w:sz="0" w:space="0" w:color="auto"/>
          </w:divBdr>
          <w:divsChild>
            <w:div w:id="1327709821">
              <w:marLeft w:val="0"/>
              <w:marRight w:val="0"/>
              <w:marTop w:val="0"/>
              <w:marBottom w:val="0"/>
              <w:divBdr>
                <w:top w:val="none" w:sz="0" w:space="0" w:color="auto"/>
                <w:left w:val="none" w:sz="0" w:space="0" w:color="auto"/>
                <w:bottom w:val="none" w:sz="0" w:space="0" w:color="auto"/>
                <w:right w:val="none" w:sz="0" w:space="0" w:color="auto"/>
              </w:divBdr>
            </w:div>
            <w:div w:id="1717436744">
              <w:marLeft w:val="0"/>
              <w:marRight w:val="0"/>
              <w:marTop w:val="0"/>
              <w:marBottom w:val="0"/>
              <w:divBdr>
                <w:top w:val="none" w:sz="0" w:space="0" w:color="auto"/>
                <w:left w:val="none" w:sz="0" w:space="0" w:color="auto"/>
                <w:bottom w:val="none" w:sz="0" w:space="0" w:color="auto"/>
                <w:right w:val="none" w:sz="0" w:space="0" w:color="auto"/>
              </w:divBdr>
            </w:div>
            <w:div w:id="1040395430">
              <w:marLeft w:val="0"/>
              <w:marRight w:val="0"/>
              <w:marTop w:val="0"/>
              <w:marBottom w:val="0"/>
              <w:divBdr>
                <w:top w:val="none" w:sz="0" w:space="0" w:color="auto"/>
                <w:left w:val="none" w:sz="0" w:space="0" w:color="auto"/>
                <w:bottom w:val="none" w:sz="0" w:space="0" w:color="auto"/>
                <w:right w:val="none" w:sz="0" w:space="0" w:color="auto"/>
              </w:divBdr>
            </w:div>
            <w:div w:id="1586839663">
              <w:marLeft w:val="0"/>
              <w:marRight w:val="0"/>
              <w:marTop w:val="0"/>
              <w:marBottom w:val="0"/>
              <w:divBdr>
                <w:top w:val="none" w:sz="0" w:space="0" w:color="auto"/>
                <w:left w:val="none" w:sz="0" w:space="0" w:color="auto"/>
                <w:bottom w:val="none" w:sz="0" w:space="0" w:color="auto"/>
                <w:right w:val="none" w:sz="0" w:space="0" w:color="auto"/>
              </w:divBdr>
            </w:div>
            <w:div w:id="1896893202">
              <w:marLeft w:val="0"/>
              <w:marRight w:val="0"/>
              <w:marTop w:val="0"/>
              <w:marBottom w:val="0"/>
              <w:divBdr>
                <w:top w:val="none" w:sz="0" w:space="0" w:color="auto"/>
                <w:left w:val="none" w:sz="0" w:space="0" w:color="auto"/>
                <w:bottom w:val="none" w:sz="0" w:space="0" w:color="auto"/>
                <w:right w:val="none" w:sz="0" w:space="0" w:color="auto"/>
              </w:divBdr>
            </w:div>
          </w:divsChild>
        </w:div>
        <w:div w:id="587035753">
          <w:marLeft w:val="0"/>
          <w:marRight w:val="0"/>
          <w:marTop w:val="0"/>
          <w:marBottom w:val="0"/>
          <w:divBdr>
            <w:top w:val="none" w:sz="0" w:space="0" w:color="auto"/>
            <w:left w:val="none" w:sz="0" w:space="0" w:color="auto"/>
            <w:bottom w:val="none" w:sz="0" w:space="0" w:color="auto"/>
            <w:right w:val="none" w:sz="0" w:space="0" w:color="auto"/>
          </w:divBdr>
        </w:div>
        <w:div w:id="238946344">
          <w:marLeft w:val="0"/>
          <w:marRight w:val="0"/>
          <w:marTop w:val="0"/>
          <w:marBottom w:val="0"/>
          <w:divBdr>
            <w:top w:val="none" w:sz="0" w:space="0" w:color="auto"/>
            <w:left w:val="none" w:sz="0" w:space="0" w:color="auto"/>
            <w:bottom w:val="none" w:sz="0" w:space="0" w:color="auto"/>
            <w:right w:val="none" w:sz="0" w:space="0" w:color="auto"/>
          </w:divBdr>
          <w:divsChild>
            <w:div w:id="2023123100">
              <w:marLeft w:val="0"/>
              <w:marRight w:val="0"/>
              <w:marTop w:val="0"/>
              <w:marBottom w:val="0"/>
              <w:divBdr>
                <w:top w:val="none" w:sz="0" w:space="0" w:color="auto"/>
                <w:left w:val="none" w:sz="0" w:space="0" w:color="auto"/>
                <w:bottom w:val="none" w:sz="0" w:space="0" w:color="auto"/>
                <w:right w:val="none" w:sz="0" w:space="0" w:color="auto"/>
              </w:divBdr>
            </w:div>
            <w:div w:id="1647933435">
              <w:marLeft w:val="0"/>
              <w:marRight w:val="0"/>
              <w:marTop w:val="0"/>
              <w:marBottom w:val="0"/>
              <w:divBdr>
                <w:top w:val="none" w:sz="0" w:space="0" w:color="auto"/>
                <w:left w:val="none" w:sz="0" w:space="0" w:color="auto"/>
                <w:bottom w:val="none" w:sz="0" w:space="0" w:color="auto"/>
                <w:right w:val="none" w:sz="0" w:space="0" w:color="auto"/>
              </w:divBdr>
            </w:div>
            <w:div w:id="1940945473">
              <w:marLeft w:val="0"/>
              <w:marRight w:val="0"/>
              <w:marTop w:val="0"/>
              <w:marBottom w:val="0"/>
              <w:divBdr>
                <w:top w:val="none" w:sz="0" w:space="0" w:color="auto"/>
                <w:left w:val="none" w:sz="0" w:space="0" w:color="auto"/>
                <w:bottom w:val="none" w:sz="0" w:space="0" w:color="auto"/>
                <w:right w:val="none" w:sz="0" w:space="0" w:color="auto"/>
              </w:divBdr>
            </w:div>
            <w:div w:id="790591189">
              <w:marLeft w:val="0"/>
              <w:marRight w:val="0"/>
              <w:marTop w:val="0"/>
              <w:marBottom w:val="0"/>
              <w:divBdr>
                <w:top w:val="none" w:sz="0" w:space="0" w:color="auto"/>
                <w:left w:val="none" w:sz="0" w:space="0" w:color="auto"/>
                <w:bottom w:val="none" w:sz="0" w:space="0" w:color="auto"/>
                <w:right w:val="none" w:sz="0" w:space="0" w:color="auto"/>
              </w:divBdr>
            </w:div>
            <w:div w:id="119494616">
              <w:marLeft w:val="0"/>
              <w:marRight w:val="0"/>
              <w:marTop w:val="0"/>
              <w:marBottom w:val="0"/>
              <w:divBdr>
                <w:top w:val="none" w:sz="0" w:space="0" w:color="auto"/>
                <w:left w:val="none" w:sz="0" w:space="0" w:color="auto"/>
                <w:bottom w:val="none" w:sz="0" w:space="0" w:color="auto"/>
                <w:right w:val="none" w:sz="0" w:space="0" w:color="auto"/>
              </w:divBdr>
            </w:div>
            <w:div w:id="253975207">
              <w:marLeft w:val="0"/>
              <w:marRight w:val="0"/>
              <w:marTop w:val="0"/>
              <w:marBottom w:val="0"/>
              <w:divBdr>
                <w:top w:val="none" w:sz="0" w:space="0" w:color="auto"/>
                <w:left w:val="none" w:sz="0" w:space="0" w:color="auto"/>
                <w:bottom w:val="none" w:sz="0" w:space="0" w:color="auto"/>
                <w:right w:val="none" w:sz="0" w:space="0" w:color="auto"/>
              </w:divBdr>
            </w:div>
            <w:div w:id="1748571431">
              <w:marLeft w:val="0"/>
              <w:marRight w:val="0"/>
              <w:marTop w:val="0"/>
              <w:marBottom w:val="0"/>
              <w:divBdr>
                <w:top w:val="none" w:sz="0" w:space="0" w:color="auto"/>
                <w:left w:val="none" w:sz="0" w:space="0" w:color="auto"/>
                <w:bottom w:val="none" w:sz="0" w:space="0" w:color="auto"/>
                <w:right w:val="none" w:sz="0" w:space="0" w:color="auto"/>
              </w:divBdr>
            </w:div>
            <w:div w:id="317349057">
              <w:marLeft w:val="0"/>
              <w:marRight w:val="0"/>
              <w:marTop w:val="0"/>
              <w:marBottom w:val="0"/>
              <w:divBdr>
                <w:top w:val="none" w:sz="0" w:space="0" w:color="auto"/>
                <w:left w:val="none" w:sz="0" w:space="0" w:color="auto"/>
                <w:bottom w:val="none" w:sz="0" w:space="0" w:color="auto"/>
                <w:right w:val="none" w:sz="0" w:space="0" w:color="auto"/>
              </w:divBdr>
            </w:div>
            <w:div w:id="1918786557">
              <w:marLeft w:val="0"/>
              <w:marRight w:val="0"/>
              <w:marTop w:val="0"/>
              <w:marBottom w:val="0"/>
              <w:divBdr>
                <w:top w:val="none" w:sz="0" w:space="0" w:color="auto"/>
                <w:left w:val="none" w:sz="0" w:space="0" w:color="auto"/>
                <w:bottom w:val="none" w:sz="0" w:space="0" w:color="auto"/>
                <w:right w:val="none" w:sz="0" w:space="0" w:color="auto"/>
              </w:divBdr>
            </w:div>
            <w:div w:id="448160889">
              <w:marLeft w:val="0"/>
              <w:marRight w:val="0"/>
              <w:marTop w:val="0"/>
              <w:marBottom w:val="0"/>
              <w:divBdr>
                <w:top w:val="none" w:sz="0" w:space="0" w:color="auto"/>
                <w:left w:val="none" w:sz="0" w:space="0" w:color="auto"/>
                <w:bottom w:val="none" w:sz="0" w:space="0" w:color="auto"/>
                <w:right w:val="none" w:sz="0" w:space="0" w:color="auto"/>
              </w:divBdr>
            </w:div>
            <w:div w:id="487670986">
              <w:marLeft w:val="0"/>
              <w:marRight w:val="0"/>
              <w:marTop w:val="0"/>
              <w:marBottom w:val="0"/>
              <w:divBdr>
                <w:top w:val="none" w:sz="0" w:space="0" w:color="auto"/>
                <w:left w:val="none" w:sz="0" w:space="0" w:color="auto"/>
                <w:bottom w:val="none" w:sz="0" w:space="0" w:color="auto"/>
                <w:right w:val="none" w:sz="0" w:space="0" w:color="auto"/>
              </w:divBdr>
            </w:div>
            <w:div w:id="529535715">
              <w:marLeft w:val="0"/>
              <w:marRight w:val="0"/>
              <w:marTop w:val="0"/>
              <w:marBottom w:val="0"/>
              <w:divBdr>
                <w:top w:val="none" w:sz="0" w:space="0" w:color="auto"/>
                <w:left w:val="none" w:sz="0" w:space="0" w:color="auto"/>
                <w:bottom w:val="none" w:sz="0" w:space="0" w:color="auto"/>
                <w:right w:val="none" w:sz="0" w:space="0" w:color="auto"/>
              </w:divBdr>
            </w:div>
          </w:divsChild>
        </w:div>
        <w:div w:id="1656644987">
          <w:marLeft w:val="0"/>
          <w:marRight w:val="0"/>
          <w:marTop w:val="0"/>
          <w:marBottom w:val="0"/>
          <w:divBdr>
            <w:top w:val="none" w:sz="0" w:space="0" w:color="auto"/>
            <w:left w:val="none" w:sz="0" w:space="0" w:color="auto"/>
            <w:bottom w:val="none" w:sz="0" w:space="0" w:color="auto"/>
            <w:right w:val="none" w:sz="0" w:space="0" w:color="auto"/>
          </w:divBdr>
        </w:div>
        <w:div w:id="1058867933">
          <w:marLeft w:val="0"/>
          <w:marRight w:val="0"/>
          <w:marTop w:val="0"/>
          <w:marBottom w:val="0"/>
          <w:divBdr>
            <w:top w:val="none" w:sz="0" w:space="0" w:color="auto"/>
            <w:left w:val="none" w:sz="0" w:space="0" w:color="auto"/>
            <w:bottom w:val="none" w:sz="0" w:space="0" w:color="auto"/>
            <w:right w:val="none" w:sz="0" w:space="0" w:color="auto"/>
          </w:divBdr>
          <w:divsChild>
            <w:div w:id="890847357">
              <w:marLeft w:val="0"/>
              <w:marRight w:val="0"/>
              <w:marTop w:val="0"/>
              <w:marBottom w:val="0"/>
              <w:divBdr>
                <w:top w:val="none" w:sz="0" w:space="0" w:color="auto"/>
                <w:left w:val="none" w:sz="0" w:space="0" w:color="auto"/>
                <w:bottom w:val="none" w:sz="0" w:space="0" w:color="auto"/>
                <w:right w:val="none" w:sz="0" w:space="0" w:color="auto"/>
              </w:divBdr>
            </w:div>
            <w:div w:id="565650117">
              <w:marLeft w:val="0"/>
              <w:marRight w:val="0"/>
              <w:marTop w:val="0"/>
              <w:marBottom w:val="0"/>
              <w:divBdr>
                <w:top w:val="none" w:sz="0" w:space="0" w:color="auto"/>
                <w:left w:val="none" w:sz="0" w:space="0" w:color="auto"/>
                <w:bottom w:val="none" w:sz="0" w:space="0" w:color="auto"/>
                <w:right w:val="none" w:sz="0" w:space="0" w:color="auto"/>
              </w:divBdr>
            </w:div>
            <w:div w:id="12612919">
              <w:marLeft w:val="0"/>
              <w:marRight w:val="0"/>
              <w:marTop w:val="0"/>
              <w:marBottom w:val="0"/>
              <w:divBdr>
                <w:top w:val="none" w:sz="0" w:space="0" w:color="auto"/>
                <w:left w:val="none" w:sz="0" w:space="0" w:color="auto"/>
                <w:bottom w:val="none" w:sz="0" w:space="0" w:color="auto"/>
                <w:right w:val="none" w:sz="0" w:space="0" w:color="auto"/>
              </w:divBdr>
            </w:div>
            <w:div w:id="1595240974">
              <w:marLeft w:val="0"/>
              <w:marRight w:val="0"/>
              <w:marTop w:val="0"/>
              <w:marBottom w:val="0"/>
              <w:divBdr>
                <w:top w:val="none" w:sz="0" w:space="0" w:color="auto"/>
                <w:left w:val="none" w:sz="0" w:space="0" w:color="auto"/>
                <w:bottom w:val="none" w:sz="0" w:space="0" w:color="auto"/>
                <w:right w:val="none" w:sz="0" w:space="0" w:color="auto"/>
              </w:divBdr>
            </w:div>
          </w:divsChild>
        </w:div>
        <w:div w:id="1071195047">
          <w:marLeft w:val="0"/>
          <w:marRight w:val="0"/>
          <w:marTop w:val="0"/>
          <w:marBottom w:val="0"/>
          <w:divBdr>
            <w:top w:val="none" w:sz="0" w:space="0" w:color="auto"/>
            <w:left w:val="none" w:sz="0" w:space="0" w:color="auto"/>
            <w:bottom w:val="none" w:sz="0" w:space="0" w:color="auto"/>
            <w:right w:val="none" w:sz="0" w:space="0" w:color="auto"/>
          </w:divBdr>
        </w:div>
        <w:div w:id="1078600125">
          <w:marLeft w:val="0"/>
          <w:marRight w:val="0"/>
          <w:marTop w:val="0"/>
          <w:marBottom w:val="0"/>
          <w:divBdr>
            <w:top w:val="none" w:sz="0" w:space="0" w:color="auto"/>
            <w:left w:val="none" w:sz="0" w:space="0" w:color="auto"/>
            <w:bottom w:val="none" w:sz="0" w:space="0" w:color="auto"/>
            <w:right w:val="none" w:sz="0" w:space="0" w:color="auto"/>
          </w:divBdr>
          <w:divsChild>
            <w:div w:id="1226255597">
              <w:marLeft w:val="0"/>
              <w:marRight w:val="0"/>
              <w:marTop w:val="0"/>
              <w:marBottom w:val="0"/>
              <w:divBdr>
                <w:top w:val="none" w:sz="0" w:space="0" w:color="auto"/>
                <w:left w:val="none" w:sz="0" w:space="0" w:color="auto"/>
                <w:bottom w:val="none" w:sz="0" w:space="0" w:color="auto"/>
                <w:right w:val="none" w:sz="0" w:space="0" w:color="auto"/>
              </w:divBdr>
            </w:div>
            <w:div w:id="135026355">
              <w:marLeft w:val="0"/>
              <w:marRight w:val="0"/>
              <w:marTop w:val="0"/>
              <w:marBottom w:val="0"/>
              <w:divBdr>
                <w:top w:val="none" w:sz="0" w:space="0" w:color="auto"/>
                <w:left w:val="none" w:sz="0" w:space="0" w:color="auto"/>
                <w:bottom w:val="none" w:sz="0" w:space="0" w:color="auto"/>
                <w:right w:val="none" w:sz="0" w:space="0" w:color="auto"/>
              </w:divBdr>
            </w:div>
          </w:divsChild>
        </w:div>
        <w:div w:id="1814256512">
          <w:marLeft w:val="0"/>
          <w:marRight w:val="0"/>
          <w:marTop w:val="0"/>
          <w:marBottom w:val="0"/>
          <w:divBdr>
            <w:top w:val="none" w:sz="0" w:space="0" w:color="auto"/>
            <w:left w:val="none" w:sz="0" w:space="0" w:color="auto"/>
            <w:bottom w:val="none" w:sz="0" w:space="0" w:color="auto"/>
            <w:right w:val="none" w:sz="0" w:space="0" w:color="auto"/>
          </w:divBdr>
        </w:div>
        <w:div w:id="471367335">
          <w:marLeft w:val="0"/>
          <w:marRight w:val="0"/>
          <w:marTop w:val="0"/>
          <w:marBottom w:val="0"/>
          <w:divBdr>
            <w:top w:val="none" w:sz="0" w:space="0" w:color="auto"/>
            <w:left w:val="none" w:sz="0" w:space="0" w:color="auto"/>
            <w:bottom w:val="none" w:sz="0" w:space="0" w:color="auto"/>
            <w:right w:val="none" w:sz="0" w:space="0" w:color="auto"/>
          </w:divBdr>
          <w:divsChild>
            <w:div w:id="1557744933">
              <w:marLeft w:val="0"/>
              <w:marRight w:val="0"/>
              <w:marTop w:val="0"/>
              <w:marBottom w:val="0"/>
              <w:divBdr>
                <w:top w:val="none" w:sz="0" w:space="0" w:color="auto"/>
                <w:left w:val="none" w:sz="0" w:space="0" w:color="auto"/>
                <w:bottom w:val="none" w:sz="0" w:space="0" w:color="auto"/>
                <w:right w:val="none" w:sz="0" w:space="0" w:color="auto"/>
              </w:divBdr>
            </w:div>
            <w:div w:id="741873328">
              <w:marLeft w:val="0"/>
              <w:marRight w:val="0"/>
              <w:marTop w:val="0"/>
              <w:marBottom w:val="0"/>
              <w:divBdr>
                <w:top w:val="none" w:sz="0" w:space="0" w:color="auto"/>
                <w:left w:val="none" w:sz="0" w:space="0" w:color="auto"/>
                <w:bottom w:val="none" w:sz="0" w:space="0" w:color="auto"/>
                <w:right w:val="none" w:sz="0" w:space="0" w:color="auto"/>
              </w:divBdr>
            </w:div>
            <w:div w:id="2089111759">
              <w:marLeft w:val="0"/>
              <w:marRight w:val="0"/>
              <w:marTop w:val="0"/>
              <w:marBottom w:val="0"/>
              <w:divBdr>
                <w:top w:val="none" w:sz="0" w:space="0" w:color="auto"/>
                <w:left w:val="none" w:sz="0" w:space="0" w:color="auto"/>
                <w:bottom w:val="none" w:sz="0" w:space="0" w:color="auto"/>
                <w:right w:val="none" w:sz="0" w:space="0" w:color="auto"/>
              </w:divBdr>
            </w:div>
            <w:div w:id="1059668841">
              <w:marLeft w:val="0"/>
              <w:marRight w:val="0"/>
              <w:marTop w:val="0"/>
              <w:marBottom w:val="0"/>
              <w:divBdr>
                <w:top w:val="none" w:sz="0" w:space="0" w:color="auto"/>
                <w:left w:val="none" w:sz="0" w:space="0" w:color="auto"/>
                <w:bottom w:val="none" w:sz="0" w:space="0" w:color="auto"/>
                <w:right w:val="none" w:sz="0" w:space="0" w:color="auto"/>
              </w:divBdr>
            </w:div>
          </w:divsChild>
        </w:div>
        <w:div w:id="66075748">
          <w:marLeft w:val="0"/>
          <w:marRight w:val="0"/>
          <w:marTop w:val="0"/>
          <w:marBottom w:val="0"/>
          <w:divBdr>
            <w:top w:val="none" w:sz="0" w:space="0" w:color="auto"/>
            <w:left w:val="none" w:sz="0" w:space="0" w:color="auto"/>
            <w:bottom w:val="none" w:sz="0" w:space="0" w:color="auto"/>
            <w:right w:val="none" w:sz="0" w:space="0" w:color="auto"/>
          </w:divBdr>
        </w:div>
        <w:div w:id="877357685">
          <w:marLeft w:val="0"/>
          <w:marRight w:val="0"/>
          <w:marTop w:val="0"/>
          <w:marBottom w:val="0"/>
          <w:divBdr>
            <w:top w:val="none" w:sz="0" w:space="0" w:color="auto"/>
            <w:left w:val="none" w:sz="0" w:space="0" w:color="auto"/>
            <w:bottom w:val="none" w:sz="0" w:space="0" w:color="auto"/>
            <w:right w:val="none" w:sz="0" w:space="0" w:color="auto"/>
          </w:divBdr>
          <w:divsChild>
            <w:div w:id="1771046259">
              <w:marLeft w:val="0"/>
              <w:marRight w:val="0"/>
              <w:marTop w:val="0"/>
              <w:marBottom w:val="0"/>
              <w:divBdr>
                <w:top w:val="none" w:sz="0" w:space="0" w:color="auto"/>
                <w:left w:val="none" w:sz="0" w:space="0" w:color="auto"/>
                <w:bottom w:val="none" w:sz="0" w:space="0" w:color="auto"/>
                <w:right w:val="none" w:sz="0" w:space="0" w:color="auto"/>
              </w:divBdr>
            </w:div>
            <w:div w:id="204173892">
              <w:marLeft w:val="0"/>
              <w:marRight w:val="0"/>
              <w:marTop w:val="0"/>
              <w:marBottom w:val="0"/>
              <w:divBdr>
                <w:top w:val="none" w:sz="0" w:space="0" w:color="auto"/>
                <w:left w:val="none" w:sz="0" w:space="0" w:color="auto"/>
                <w:bottom w:val="none" w:sz="0" w:space="0" w:color="auto"/>
                <w:right w:val="none" w:sz="0" w:space="0" w:color="auto"/>
              </w:divBdr>
            </w:div>
            <w:div w:id="1435322603">
              <w:marLeft w:val="0"/>
              <w:marRight w:val="0"/>
              <w:marTop w:val="0"/>
              <w:marBottom w:val="0"/>
              <w:divBdr>
                <w:top w:val="none" w:sz="0" w:space="0" w:color="auto"/>
                <w:left w:val="none" w:sz="0" w:space="0" w:color="auto"/>
                <w:bottom w:val="none" w:sz="0" w:space="0" w:color="auto"/>
                <w:right w:val="none" w:sz="0" w:space="0" w:color="auto"/>
              </w:divBdr>
            </w:div>
            <w:div w:id="1843425493">
              <w:marLeft w:val="0"/>
              <w:marRight w:val="0"/>
              <w:marTop w:val="0"/>
              <w:marBottom w:val="0"/>
              <w:divBdr>
                <w:top w:val="none" w:sz="0" w:space="0" w:color="auto"/>
                <w:left w:val="none" w:sz="0" w:space="0" w:color="auto"/>
                <w:bottom w:val="none" w:sz="0" w:space="0" w:color="auto"/>
                <w:right w:val="none" w:sz="0" w:space="0" w:color="auto"/>
              </w:divBdr>
            </w:div>
            <w:div w:id="1351955942">
              <w:marLeft w:val="0"/>
              <w:marRight w:val="0"/>
              <w:marTop w:val="0"/>
              <w:marBottom w:val="0"/>
              <w:divBdr>
                <w:top w:val="none" w:sz="0" w:space="0" w:color="auto"/>
                <w:left w:val="none" w:sz="0" w:space="0" w:color="auto"/>
                <w:bottom w:val="none" w:sz="0" w:space="0" w:color="auto"/>
                <w:right w:val="none" w:sz="0" w:space="0" w:color="auto"/>
              </w:divBdr>
            </w:div>
            <w:div w:id="1635988218">
              <w:marLeft w:val="0"/>
              <w:marRight w:val="0"/>
              <w:marTop w:val="0"/>
              <w:marBottom w:val="0"/>
              <w:divBdr>
                <w:top w:val="none" w:sz="0" w:space="0" w:color="auto"/>
                <w:left w:val="none" w:sz="0" w:space="0" w:color="auto"/>
                <w:bottom w:val="none" w:sz="0" w:space="0" w:color="auto"/>
                <w:right w:val="none" w:sz="0" w:space="0" w:color="auto"/>
              </w:divBdr>
            </w:div>
            <w:div w:id="1239286862">
              <w:marLeft w:val="0"/>
              <w:marRight w:val="0"/>
              <w:marTop w:val="0"/>
              <w:marBottom w:val="0"/>
              <w:divBdr>
                <w:top w:val="none" w:sz="0" w:space="0" w:color="auto"/>
                <w:left w:val="none" w:sz="0" w:space="0" w:color="auto"/>
                <w:bottom w:val="none" w:sz="0" w:space="0" w:color="auto"/>
                <w:right w:val="none" w:sz="0" w:space="0" w:color="auto"/>
              </w:divBdr>
            </w:div>
            <w:div w:id="789711255">
              <w:marLeft w:val="0"/>
              <w:marRight w:val="0"/>
              <w:marTop w:val="0"/>
              <w:marBottom w:val="0"/>
              <w:divBdr>
                <w:top w:val="none" w:sz="0" w:space="0" w:color="auto"/>
                <w:left w:val="none" w:sz="0" w:space="0" w:color="auto"/>
                <w:bottom w:val="none" w:sz="0" w:space="0" w:color="auto"/>
                <w:right w:val="none" w:sz="0" w:space="0" w:color="auto"/>
              </w:divBdr>
            </w:div>
            <w:div w:id="1921719098">
              <w:marLeft w:val="0"/>
              <w:marRight w:val="0"/>
              <w:marTop w:val="0"/>
              <w:marBottom w:val="0"/>
              <w:divBdr>
                <w:top w:val="none" w:sz="0" w:space="0" w:color="auto"/>
                <w:left w:val="none" w:sz="0" w:space="0" w:color="auto"/>
                <w:bottom w:val="none" w:sz="0" w:space="0" w:color="auto"/>
                <w:right w:val="none" w:sz="0" w:space="0" w:color="auto"/>
              </w:divBdr>
            </w:div>
            <w:div w:id="2131196474">
              <w:marLeft w:val="0"/>
              <w:marRight w:val="0"/>
              <w:marTop w:val="0"/>
              <w:marBottom w:val="0"/>
              <w:divBdr>
                <w:top w:val="none" w:sz="0" w:space="0" w:color="auto"/>
                <w:left w:val="none" w:sz="0" w:space="0" w:color="auto"/>
                <w:bottom w:val="none" w:sz="0" w:space="0" w:color="auto"/>
                <w:right w:val="none" w:sz="0" w:space="0" w:color="auto"/>
              </w:divBdr>
            </w:div>
          </w:divsChild>
        </w:div>
        <w:div w:id="814686350">
          <w:marLeft w:val="0"/>
          <w:marRight w:val="0"/>
          <w:marTop w:val="0"/>
          <w:marBottom w:val="0"/>
          <w:divBdr>
            <w:top w:val="none" w:sz="0" w:space="0" w:color="auto"/>
            <w:left w:val="none" w:sz="0" w:space="0" w:color="auto"/>
            <w:bottom w:val="none" w:sz="0" w:space="0" w:color="auto"/>
            <w:right w:val="none" w:sz="0" w:space="0" w:color="auto"/>
          </w:divBdr>
        </w:div>
        <w:div w:id="814759721">
          <w:marLeft w:val="0"/>
          <w:marRight w:val="0"/>
          <w:marTop w:val="0"/>
          <w:marBottom w:val="0"/>
          <w:divBdr>
            <w:top w:val="none" w:sz="0" w:space="0" w:color="auto"/>
            <w:left w:val="none" w:sz="0" w:space="0" w:color="auto"/>
            <w:bottom w:val="none" w:sz="0" w:space="0" w:color="auto"/>
            <w:right w:val="none" w:sz="0" w:space="0" w:color="auto"/>
          </w:divBdr>
          <w:divsChild>
            <w:div w:id="1760173550">
              <w:marLeft w:val="0"/>
              <w:marRight w:val="0"/>
              <w:marTop w:val="0"/>
              <w:marBottom w:val="0"/>
              <w:divBdr>
                <w:top w:val="none" w:sz="0" w:space="0" w:color="auto"/>
                <w:left w:val="none" w:sz="0" w:space="0" w:color="auto"/>
                <w:bottom w:val="none" w:sz="0" w:space="0" w:color="auto"/>
                <w:right w:val="none" w:sz="0" w:space="0" w:color="auto"/>
              </w:divBdr>
            </w:div>
            <w:div w:id="1177623566">
              <w:marLeft w:val="0"/>
              <w:marRight w:val="0"/>
              <w:marTop w:val="0"/>
              <w:marBottom w:val="0"/>
              <w:divBdr>
                <w:top w:val="none" w:sz="0" w:space="0" w:color="auto"/>
                <w:left w:val="none" w:sz="0" w:space="0" w:color="auto"/>
                <w:bottom w:val="none" w:sz="0" w:space="0" w:color="auto"/>
                <w:right w:val="none" w:sz="0" w:space="0" w:color="auto"/>
              </w:divBdr>
            </w:div>
            <w:div w:id="1255280070">
              <w:marLeft w:val="0"/>
              <w:marRight w:val="0"/>
              <w:marTop w:val="0"/>
              <w:marBottom w:val="0"/>
              <w:divBdr>
                <w:top w:val="none" w:sz="0" w:space="0" w:color="auto"/>
                <w:left w:val="none" w:sz="0" w:space="0" w:color="auto"/>
                <w:bottom w:val="none" w:sz="0" w:space="0" w:color="auto"/>
                <w:right w:val="none" w:sz="0" w:space="0" w:color="auto"/>
              </w:divBdr>
            </w:div>
            <w:div w:id="1596935939">
              <w:marLeft w:val="0"/>
              <w:marRight w:val="0"/>
              <w:marTop w:val="0"/>
              <w:marBottom w:val="0"/>
              <w:divBdr>
                <w:top w:val="none" w:sz="0" w:space="0" w:color="auto"/>
                <w:left w:val="none" w:sz="0" w:space="0" w:color="auto"/>
                <w:bottom w:val="none" w:sz="0" w:space="0" w:color="auto"/>
                <w:right w:val="none" w:sz="0" w:space="0" w:color="auto"/>
              </w:divBdr>
            </w:div>
            <w:div w:id="1086417835">
              <w:marLeft w:val="0"/>
              <w:marRight w:val="0"/>
              <w:marTop w:val="0"/>
              <w:marBottom w:val="0"/>
              <w:divBdr>
                <w:top w:val="none" w:sz="0" w:space="0" w:color="auto"/>
                <w:left w:val="none" w:sz="0" w:space="0" w:color="auto"/>
                <w:bottom w:val="none" w:sz="0" w:space="0" w:color="auto"/>
                <w:right w:val="none" w:sz="0" w:space="0" w:color="auto"/>
              </w:divBdr>
            </w:div>
            <w:div w:id="580061259">
              <w:marLeft w:val="0"/>
              <w:marRight w:val="0"/>
              <w:marTop w:val="0"/>
              <w:marBottom w:val="0"/>
              <w:divBdr>
                <w:top w:val="none" w:sz="0" w:space="0" w:color="auto"/>
                <w:left w:val="none" w:sz="0" w:space="0" w:color="auto"/>
                <w:bottom w:val="none" w:sz="0" w:space="0" w:color="auto"/>
                <w:right w:val="none" w:sz="0" w:space="0" w:color="auto"/>
              </w:divBdr>
            </w:div>
          </w:divsChild>
        </w:div>
        <w:div w:id="661198767">
          <w:marLeft w:val="0"/>
          <w:marRight w:val="0"/>
          <w:marTop w:val="0"/>
          <w:marBottom w:val="0"/>
          <w:divBdr>
            <w:top w:val="none" w:sz="0" w:space="0" w:color="auto"/>
            <w:left w:val="none" w:sz="0" w:space="0" w:color="auto"/>
            <w:bottom w:val="none" w:sz="0" w:space="0" w:color="auto"/>
            <w:right w:val="none" w:sz="0" w:space="0" w:color="auto"/>
          </w:divBdr>
        </w:div>
        <w:div w:id="409348823">
          <w:marLeft w:val="0"/>
          <w:marRight w:val="0"/>
          <w:marTop w:val="0"/>
          <w:marBottom w:val="0"/>
          <w:divBdr>
            <w:top w:val="none" w:sz="0" w:space="0" w:color="auto"/>
            <w:left w:val="none" w:sz="0" w:space="0" w:color="auto"/>
            <w:bottom w:val="none" w:sz="0" w:space="0" w:color="auto"/>
            <w:right w:val="none" w:sz="0" w:space="0" w:color="auto"/>
          </w:divBdr>
          <w:divsChild>
            <w:div w:id="289632322">
              <w:marLeft w:val="0"/>
              <w:marRight w:val="0"/>
              <w:marTop w:val="0"/>
              <w:marBottom w:val="0"/>
              <w:divBdr>
                <w:top w:val="none" w:sz="0" w:space="0" w:color="auto"/>
                <w:left w:val="none" w:sz="0" w:space="0" w:color="auto"/>
                <w:bottom w:val="none" w:sz="0" w:space="0" w:color="auto"/>
                <w:right w:val="none" w:sz="0" w:space="0" w:color="auto"/>
              </w:divBdr>
            </w:div>
            <w:div w:id="1146584283">
              <w:marLeft w:val="0"/>
              <w:marRight w:val="0"/>
              <w:marTop w:val="0"/>
              <w:marBottom w:val="0"/>
              <w:divBdr>
                <w:top w:val="none" w:sz="0" w:space="0" w:color="auto"/>
                <w:left w:val="none" w:sz="0" w:space="0" w:color="auto"/>
                <w:bottom w:val="none" w:sz="0" w:space="0" w:color="auto"/>
                <w:right w:val="none" w:sz="0" w:space="0" w:color="auto"/>
              </w:divBdr>
            </w:div>
          </w:divsChild>
        </w:div>
        <w:div w:id="2132746905">
          <w:marLeft w:val="0"/>
          <w:marRight w:val="0"/>
          <w:marTop w:val="0"/>
          <w:marBottom w:val="0"/>
          <w:divBdr>
            <w:top w:val="none" w:sz="0" w:space="0" w:color="auto"/>
            <w:left w:val="none" w:sz="0" w:space="0" w:color="auto"/>
            <w:bottom w:val="none" w:sz="0" w:space="0" w:color="auto"/>
            <w:right w:val="none" w:sz="0" w:space="0" w:color="auto"/>
          </w:divBdr>
        </w:div>
        <w:div w:id="508450200">
          <w:marLeft w:val="0"/>
          <w:marRight w:val="0"/>
          <w:marTop w:val="0"/>
          <w:marBottom w:val="0"/>
          <w:divBdr>
            <w:top w:val="none" w:sz="0" w:space="0" w:color="auto"/>
            <w:left w:val="none" w:sz="0" w:space="0" w:color="auto"/>
            <w:bottom w:val="none" w:sz="0" w:space="0" w:color="auto"/>
            <w:right w:val="none" w:sz="0" w:space="0" w:color="auto"/>
          </w:divBdr>
          <w:divsChild>
            <w:div w:id="1802846347">
              <w:marLeft w:val="0"/>
              <w:marRight w:val="0"/>
              <w:marTop w:val="0"/>
              <w:marBottom w:val="0"/>
              <w:divBdr>
                <w:top w:val="none" w:sz="0" w:space="0" w:color="auto"/>
                <w:left w:val="none" w:sz="0" w:space="0" w:color="auto"/>
                <w:bottom w:val="none" w:sz="0" w:space="0" w:color="auto"/>
                <w:right w:val="none" w:sz="0" w:space="0" w:color="auto"/>
              </w:divBdr>
            </w:div>
          </w:divsChild>
        </w:div>
        <w:div w:id="1146051841">
          <w:marLeft w:val="0"/>
          <w:marRight w:val="0"/>
          <w:marTop w:val="0"/>
          <w:marBottom w:val="0"/>
          <w:divBdr>
            <w:top w:val="none" w:sz="0" w:space="0" w:color="auto"/>
            <w:left w:val="none" w:sz="0" w:space="0" w:color="auto"/>
            <w:bottom w:val="none" w:sz="0" w:space="0" w:color="auto"/>
            <w:right w:val="none" w:sz="0" w:space="0" w:color="auto"/>
          </w:divBdr>
        </w:div>
        <w:div w:id="2042895991">
          <w:marLeft w:val="0"/>
          <w:marRight w:val="0"/>
          <w:marTop w:val="0"/>
          <w:marBottom w:val="0"/>
          <w:divBdr>
            <w:top w:val="none" w:sz="0" w:space="0" w:color="auto"/>
            <w:left w:val="none" w:sz="0" w:space="0" w:color="auto"/>
            <w:bottom w:val="none" w:sz="0" w:space="0" w:color="auto"/>
            <w:right w:val="none" w:sz="0" w:space="0" w:color="auto"/>
          </w:divBdr>
          <w:divsChild>
            <w:div w:id="343440012">
              <w:marLeft w:val="0"/>
              <w:marRight w:val="0"/>
              <w:marTop w:val="0"/>
              <w:marBottom w:val="0"/>
              <w:divBdr>
                <w:top w:val="none" w:sz="0" w:space="0" w:color="auto"/>
                <w:left w:val="none" w:sz="0" w:space="0" w:color="auto"/>
                <w:bottom w:val="none" w:sz="0" w:space="0" w:color="auto"/>
                <w:right w:val="none" w:sz="0" w:space="0" w:color="auto"/>
              </w:divBdr>
            </w:div>
          </w:divsChild>
        </w:div>
        <w:div w:id="1263801863">
          <w:marLeft w:val="0"/>
          <w:marRight w:val="0"/>
          <w:marTop w:val="0"/>
          <w:marBottom w:val="0"/>
          <w:divBdr>
            <w:top w:val="none" w:sz="0" w:space="0" w:color="auto"/>
            <w:left w:val="none" w:sz="0" w:space="0" w:color="auto"/>
            <w:bottom w:val="none" w:sz="0" w:space="0" w:color="auto"/>
            <w:right w:val="none" w:sz="0" w:space="0" w:color="auto"/>
          </w:divBdr>
        </w:div>
        <w:div w:id="224223710">
          <w:marLeft w:val="0"/>
          <w:marRight w:val="0"/>
          <w:marTop w:val="0"/>
          <w:marBottom w:val="0"/>
          <w:divBdr>
            <w:top w:val="none" w:sz="0" w:space="0" w:color="auto"/>
            <w:left w:val="none" w:sz="0" w:space="0" w:color="auto"/>
            <w:bottom w:val="none" w:sz="0" w:space="0" w:color="auto"/>
            <w:right w:val="none" w:sz="0" w:space="0" w:color="auto"/>
          </w:divBdr>
        </w:div>
        <w:div w:id="1451510938">
          <w:marLeft w:val="0"/>
          <w:marRight w:val="0"/>
          <w:marTop w:val="0"/>
          <w:marBottom w:val="0"/>
          <w:divBdr>
            <w:top w:val="none" w:sz="0" w:space="0" w:color="auto"/>
            <w:left w:val="none" w:sz="0" w:space="0" w:color="auto"/>
            <w:bottom w:val="none" w:sz="0" w:space="0" w:color="auto"/>
            <w:right w:val="none" w:sz="0" w:space="0" w:color="auto"/>
          </w:divBdr>
          <w:divsChild>
            <w:div w:id="552665755">
              <w:marLeft w:val="0"/>
              <w:marRight w:val="0"/>
              <w:marTop w:val="0"/>
              <w:marBottom w:val="0"/>
              <w:divBdr>
                <w:top w:val="none" w:sz="0" w:space="0" w:color="auto"/>
                <w:left w:val="none" w:sz="0" w:space="0" w:color="auto"/>
                <w:bottom w:val="none" w:sz="0" w:space="0" w:color="auto"/>
                <w:right w:val="none" w:sz="0" w:space="0" w:color="auto"/>
              </w:divBdr>
            </w:div>
            <w:div w:id="2110467868">
              <w:marLeft w:val="0"/>
              <w:marRight w:val="0"/>
              <w:marTop w:val="0"/>
              <w:marBottom w:val="0"/>
              <w:divBdr>
                <w:top w:val="none" w:sz="0" w:space="0" w:color="auto"/>
                <w:left w:val="none" w:sz="0" w:space="0" w:color="auto"/>
                <w:bottom w:val="none" w:sz="0" w:space="0" w:color="auto"/>
                <w:right w:val="none" w:sz="0" w:space="0" w:color="auto"/>
              </w:divBdr>
            </w:div>
            <w:div w:id="1334605024">
              <w:marLeft w:val="0"/>
              <w:marRight w:val="0"/>
              <w:marTop w:val="0"/>
              <w:marBottom w:val="0"/>
              <w:divBdr>
                <w:top w:val="none" w:sz="0" w:space="0" w:color="auto"/>
                <w:left w:val="none" w:sz="0" w:space="0" w:color="auto"/>
                <w:bottom w:val="none" w:sz="0" w:space="0" w:color="auto"/>
                <w:right w:val="none" w:sz="0" w:space="0" w:color="auto"/>
              </w:divBdr>
            </w:div>
          </w:divsChild>
        </w:div>
        <w:div w:id="1145581441">
          <w:marLeft w:val="0"/>
          <w:marRight w:val="0"/>
          <w:marTop w:val="0"/>
          <w:marBottom w:val="0"/>
          <w:divBdr>
            <w:top w:val="none" w:sz="0" w:space="0" w:color="auto"/>
            <w:left w:val="none" w:sz="0" w:space="0" w:color="auto"/>
            <w:bottom w:val="none" w:sz="0" w:space="0" w:color="auto"/>
            <w:right w:val="none" w:sz="0" w:space="0" w:color="auto"/>
          </w:divBdr>
        </w:div>
        <w:div w:id="685407537">
          <w:marLeft w:val="0"/>
          <w:marRight w:val="0"/>
          <w:marTop w:val="0"/>
          <w:marBottom w:val="0"/>
          <w:divBdr>
            <w:top w:val="none" w:sz="0" w:space="0" w:color="auto"/>
            <w:left w:val="none" w:sz="0" w:space="0" w:color="auto"/>
            <w:bottom w:val="none" w:sz="0" w:space="0" w:color="auto"/>
            <w:right w:val="none" w:sz="0" w:space="0" w:color="auto"/>
          </w:divBdr>
          <w:divsChild>
            <w:div w:id="2016568711">
              <w:marLeft w:val="0"/>
              <w:marRight w:val="0"/>
              <w:marTop w:val="0"/>
              <w:marBottom w:val="0"/>
              <w:divBdr>
                <w:top w:val="none" w:sz="0" w:space="0" w:color="auto"/>
                <w:left w:val="none" w:sz="0" w:space="0" w:color="auto"/>
                <w:bottom w:val="none" w:sz="0" w:space="0" w:color="auto"/>
                <w:right w:val="none" w:sz="0" w:space="0" w:color="auto"/>
              </w:divBdr>
            </w:div>
            <w:div w:id="289824125">
              <w:marLeft w:val="0"/>
              <w:marRight w:val="0"/>
              <w:marTop w:val="0"/>
              <w:marBottom w:val="0"/>
              <w:divBdr>
                <w:top w:val="none" w:sz="0" w:space="0" w:color="auto"/>
                <w:left w:val="none" w:sz="0" w:space="0" w:color="auto"/>
                <w:bottom w:val="none" w:sz="0" w:space="0" w:color="auto"/>
                <w:right w:val="none" w:sz="0" w:space="0" w:color="auto"/>
              </w:divBdr>
            </w:div>
            <w:div w:id="585070525">
              <w:marLeft w:val="0"/>
              <w:marRight w:val="0"/>
              <w:marTop w:val="0"/>
              <w:marBottom w:val="0"/>
              <w:divBdr>
                <w:top w:val="none" w:sz="0" w:space="0" w:color="auto"/>
                <w:left w:val="none" w:sz="0" w:space="0" w:color="auto"/>
                <w:bottom w:val="none" w:sz="0" w:space="0" w:color="auto"/>
                <w:right w:val="none" w:sz="0" w:space="0" w:color="auto"/>
              </w:divBdr>
            </w:div>
          </w:divsChild>
        </w:div>
        <w:div w:id="1775979017">
          <w:marLeft w:val="0"/>
          <w:marRight w:val="0"/>
          <w:marTop w:val="0"/>
          <w:marBottom w:val="0"/>
          <w:divBdr>
            <w:top w:val="none" w:sz="0" w:space="0" w:color="auto"/>
            <w:left w:val="none" w:sz="0" w:space="0" w:color="auto"/>
            <w:bottom w:val="none" w:sz="0" w:space="0" w:color="auto"/>
            <w:right w:val="none" w:sz="0" w:space="0" w:color="auto"/>
          </w:divBdr>
        </w:div>
        <w:div w:id="1774133772">
          <w:marLeft w:val="0"/>
          <w:marRight w:val="0"/>
          <w:marTop w:val="0"/>
          <w:marBottom w:val="0"/>
          <w:divBdr>
            <w:top w:val="none" w:sz="0" w:space="0" w:color="auto"/>
            <w:left w:val="none" w:sz="0" w:space="0" w:color="auto"/>
            <w:bottom w:val="none" w:sz="0" w:space="0" w:color="auto"/>
            <w:right w:val="none" w:sz="0" w:space="0" w:color="auto"/>
          </w:divBdr>
        </w:div>
        <w:div w:id="69624289">
          <w:marLeft w:val="0"/>
          <w:marRight w:val="0"/>
          <w:marTop w:val="0"/>
          <w:marBottom w:val="0"/>
          <w:divBdr>
            <w:top w:val="none" w:sz="0" w:space="0" w:color="auto"/>
            <w:left w:val="none" w:sz="0" w:space="0" w:color="auto"/>
            <w:bottom w:val="none" w:sz="0" w:space="0" w:color="auto"/>
            <w:right w:val="none" w:sz="0" w:space="0" w:color="auto"/>
          </w:divBdr>
          <w:divsChild>
            <w:div w:id="1011373197">
              <w:marLeft w:val="0"/>
              <w:marRight w:val="0"/>
              <w:marTop w:val="0"/>
              <w:marBottom w:val="0"/>
              <w:divBdr>
                <w:top w:val="none" w:sz="0" w:space="0" w:color="auto"/>
                <w:left w:val="none" w:sz="0" w:space="0" w:color="auto"/>
                <w:bottom w:val="none" w:sz="0" w:space="0" w:color="auto"/>
                <w:right w:val="none" w:sz="0" w:space="0" w:color="auto"/>
              </w:divBdr>
            </w:div>
            <w:div w:id="1483426497">
              <w:marLeft w:val="0"/>
              <w:marRight w:val="0"/>
              <w:marTop w:val="0"/>
              <w:marBottom w:val="0"/>
              <w:divBdr>
                <w:top w:val="none" w:sz="0" w:space="0" w:color="auto"/>
                <w:left w:val="none" w:sz="0" w:space="0" w:color="auto"/>
                <w:bottom w:val="none" w:sz="0" w:space="0" w:color="auto"/>
                <w:right w:val="none" w:sz="0" w:space="0" w:color="auto"/>
              </w:divBdr>
            </w:div>
            <w:div w:id="1927614086">
              <w:marLeft w:val="0"/>
              <w:marRight w:val="0"/>
              <w:marTop w:val="0"/>
              <w:marBottom w:val="0"/>
              <w:divBdr>
                <w:top w:val="none" w:sz="0" w:space="0" w:color="auto"/>
                <w:left w:val="none" w:sz="0" w:space="0" w:color="auto"/>
                <w:bottom w:val="none" w:sz="0" w:space="0" w:color="auto"/>
                <w:right w:val="none" w:sz="0" w:space="0" w:color="auto"/>
              </w:divBdr>
            </w:div>
            <w:div w:id="848956451">
              <w:marLeft w:val="0"/>
              <w:marRight w:val="0"/>
              <w:marTop w:val="0"/>
              <w:marBottom w:val="0"/>
              <w:divBdr>
                <w:top w:val="none" w:sz="0" w:space="0" w:color="auto"/>
                <w:left w:val="none" w:sz="0" w:space="0" w:color="auto"/>
                <w:bottom w:val="none" w:sz="0" w:space="0" w:color="auto"/>
                <w:right w:val="none" w:sz="0" w:space="0" w:color="auto"/>
              </w:divBdr>
            </w:div>
            <w:div w:id="909119589">
              <w:marLeft w:val="0"/>
              <w:marRight w:val="0"/>
              <w:marTop w:val="0"/>
              <w:marBottom w:val="0"/>
              <w:divBdr>
                <w:top w:val="none" w:sz="0" w:space="0" w:color="auto"/>
                <w:left w:val="none" w:sz="0" w:space="0" w:color="auto"/>
                <w:bottom w:val="none" w:sz="0" w:space="0" w:color="auto"/>
                <w:right w:val="none" w:sz="0" w:space="0" w:color="auto"/>
              </w:divBdr>
            </w:div>
          </w:divsChild>
        </w:div>
        <w:div w:id="375350281">
          <w:marLeft w:val="0"/>
          <w:marRight w:val="0"/>
          <w:marTop w:val="0"/>
          <w:marBottom w:val="0"/>
          <w:divBdr>
            <w:top w:val="none" w:sz="0" w:space="0" w:color="auto"/>
            <w:left w:val="none" w:sz="0" w:space="0" w:color="auto"/>
            <w:bottom w:val="none" w:sz="0" w:space="0" w:color="auto"/>
            <w:right w:val="none" w:sz="0" w:space="0" w:color="auto"/>
          </w:divBdr>
        </w:div>
        <w:div w:id="873351438">
          <w:marLeft w:val="0"/>
          <w:marRight w:val="0"/>
          <w:marTop w:val="0"/>
          <w:marBottom w:val="0"/>
          <w:divBdr>
            <w:top w:val="none" w:sz="0" w:space="0" w:color="auto"/>
            <w:left w:val="none" w:sz="0" w:space="0" w:color="auto"/>
            <w:bottom w:val="none" w:sz="0" w:space="0" w:color="auto"/>
            <w:right w:val="none" w:sz="0" w:space="0" w:color="auto"/>
          </w:divBdr>
          <w:divsChild>
            <w:div w:id="1476876268">
              <w:marLeft w:val="0"/>
              <w:marRight w:val="0"/>
              <w:marTop w:val="0"/>
              <w:marBottom w:val="0"/>
              <w:divBdr>
                <w:top w:val="none" w:sz="0" w:space="0" w:color="auto"/>
                <w:left w:val="none" w:sz="0" w:space="0" w:color="auto"/>
                <w:bottom w:val="none" w:sz="0" w:space="0" w:color="auto"/>
                <w:right w:val="none" w:sz="0" w:space="0" w:color="auto"/>
              </w:divBdr>
            </w:div>
            <w:div w:id="558125940">
              <w:marLeft w:val="0"/>
              <w:marRight w:val="0"/>
              <w:marTop w:val="0"/>
              <w:marBottom w:val="0"/>
              <w:divBdr>
                <w:top w:val="none" w:sz="0" w:space="0" w:color="auto"/>
                <w:left w:val="none" w:sz="0" w:space="0" w:color="auto"/>
                <w:bottom w:val="none" w:sz="0" w:space="0" w:color="auto"/>
                <w:right w:val="none" w:sz="0" w:space="0" w:color="auto"/>
              </w:divBdr>
            </w:div>
            <w:div w:id="588930873">
              <w:marLeft w:val="0"/>
              <w:marRight w:val="0"/>
              <w:marTop w:val="0"/>
              <w:marBottom w:val="0"/>
              <w:divBdr>
                <w:top w:val="none" w:sz="0" w:space="0" w:color="auto"/>
                <w:left w:val="none" w:sz="0" w:space="0" w:color="auto"/>
                <w:bottom w:val="none" w:sz="0" w:space="0" w:color="auto"/>
                <w:right w:val="none" w:sz="0" w:space="0" w:color="auto"/>
              </w:divBdr>
            </w:div>
            <w:div w:id="927157995">
              <w:marLeft w:val="0"/>
              <w:marRight w:val="0"/>
              <w:marTop w:val="0"/>
              <w:marBottom w:val="0"/>
              <w:divBdr>
                <w:top w:val="none" w:sz="0" w:space="0" w:color="auto"/>
                <w:left w:val="none" w:sz="0" w:space="0" w:color="auto"/>
                <w:bottom w:val="none" w:sz="0" w:space="0" w:color="auto"/>
                <w:right w:val="none" w:sz="0" w:space="0" w:color="auto"/>
              </w:divBdr>
            </w:div>
            <w:div w:id="452283945">
              <w:marLeft w:val="0"/>
              <w:marRight w:val="0"/>
              <w:marTop w:val="0"/>
              <w:marBottom w:val="0"/>
              <w:divBdr>
                <w:top w:val="none" w:sz="0" w:space="0" w:color="auto"/>
                <w:left w:val="none" w:sz="0" w:space="0" w:color="auto"/>
                <w:bottom w:val="none" w:sz="0" w:space="0" w:color="auto"/>
                <w:right w:val="none" w:sz="0" w:space="0" w:color="auto"/>
              </w:divBdr>
            </w:div>
            <w:div w:id="473790183">
              <w:marLeft w:val="0"/>
              <w:marRight w:val="0"/>
              <w:marTop w:val="0"/>
              <w:marBottom w:val="0"/>
              <w:divBdr>
                <w:top w:val="none" w:sz="0" w:space="0" w:color="auto"/>
                <w:left w:val="none" w:sz="0" w:space="0" w:color="auto"/>
                <w:bottom w:val="none" w:sz="0" w:space="0" w:color="auto"/>
                <w:right w:val="none" w:sz="0" w:space="0" w:color="auto"/>
              </w:divBdr>
            </w:div>
          </w:divsChild>
        </w:div>
        <w:div w:id="734089068">
          <w:marLeft w:val="0"/>
          <w:marRight w:val="0"/>
          <w:marTop w:val="0"/>
          <w:marBottom w:val="0"/>
          <w:divBdr>
            <w:top w:val="none" w:sz="0" w:space="0" w:color="auto"/>
            <w:left w:val="none" w:sz="0" w:space="0" w:color="auto"/>
            <w:bottom w:val="none" w:sz="0" w:space="0" w:color="auto"/>
            <w:right w:val="none" w:sz="0" w:space="0" w:color="auto"/>
          </w:divBdr>
        </w:div>
        <w:div w:id="1310987113">
          <w:marLeft w:val="0"/>
          <w:marRight w:val="0"/>
          <w:marTop w:val="0"/>
          <w:marBottom w:val="0"/>
          <w:divBdr>
            <w:top w:val="none" w:sz="0" w:space="0" w:color="auto"/>
            <w:left w:val="none" w:sz="0" w:space="0" w:color="auto"/>
            <w:bottom w:val="none" w:sz="0" w:space="0" w:color="auto"/>
            <w:right w:val="none" w:sz="0" w:space="0" w:color="auto"/>
          </w:divBdr>
          <w:divsChild>
            <w:div w:id="45570738">
              <w:marLeft w:val="0"/>
              <w:marRight w:val="0"/>
              <w:marTop w:val="0"/>
              <w:marBottom w:val="0"/>
              <w:divBdr>
                <w:top w:val="none" w:sz="0" w:space="0" w:color="auto"/>
                <w:left w:val="none" w:sz="0" w:space="0" w:color="auto"/>
                <w:bottom w:val="none" w:sz="0" w:space="0" w:color="auto"/>
                <w:right w:val="none" w:sz="0" w:space="0" w:color="auto"/>
              </w:divBdr>
            </w:div>
            <w:div w:id="37554000">
              <w:marLeft w:val="0"/>
              <w:marRight w:val="0"/>
              <w:marTop w:val="0"/>
              <w:marBottom w:val="0"/>
              <w:divBdr>
                <w:top w:val="none" w:sz="0" w:space="0" w:color="auto"/>
                <w:left w:val="none" w:sz="0" w:space="0" w:color="auto"/>
                <w:bottom w:val="none" w:sz="0" w:space="0" w:color="auto"/>
                <w:right w:val="none" w:sz="0" w:space="0" w:color="auto"/>
              </w:divBdr>
            </w:div>
            <w:div w:id="313340882">
              <w:marLeft w:val="0"/>
              <w:marRight w:val="0"/>
              <w:marTop w:val="0"/>
              <w:marBottom w:val="0"/>
              <w:divBdr>
                <w:top w:val="none" w:sz="0" w:space="0" w:color="auto"/>
                <w:left w:val="none" w:sz="0" w:space="0" w:color="auto"/>
                <w:bottom w:val="none" w:sz="0" w:space="0" w:color="auto"/>
                <w:right w:val="none" w:sz="0" w:space="0" w:color="auto"/>
              </w:divBdr>
            </w:div>
            <w:div w:id="226192020">
              <w:marLeft w:val="0"/>
              <w:marRight w:val="0"/>
              <w:marTop w:val="0"/>
              <w:marBottom w:val="0"/>
              <w:divBdr>
                <w:top w:val="none" w:sz="0" w:space="0" w:color="auto"/>
                <w:left w:val="none" w:sz="0" w:space="0" w:color="auto"/>
                <w:bottom w:val="none" w:sz="0" w:space="0" w:color="auto"/>
                <w:right w:val="none" w:sz="0" w:space="0" w:color="auto"/>
              </w:divBdr>
            </w:div>
            <w:div w:id="1325547414">
              <w:marLeft w:val="0"/>
              <w:marRight w:val="0"/>
              <w:marTop w:val="0"/>
              <w:marBottom w:val="0"/>
              <w:divBdr>
                <w:top w:val="none" w:sz="0" w:space="0" w:color="auto"/>
                <w:left w:val="none" w:sz="0" w:space="0" w:color="auto"/>
                <w:bottom w:val="none" w:sz="0" w:space="0" w:color="auto"/>
                <w:right w:val="none" w:sz="0" w:space="0" w:color="auto"/>
              </w:divBdr>
            </w:div>
            <w:div w:id="1717587739">
              <w:marLeft w:val="0"/>
              <w:marRight w:val="0"/>
              <w:marTop w:val="0"/>
              <w:marBottom w:val="0"/>
              <w:divBdr>
                <w:top w:val="none" w:sz="0" w:space="0" w:color="auto"/>
                <w:left w:val="none" w:sz="0" w:space="0" w:color="auto"/>
                <w:bottom w:val="none" w:sz="0" w:space="0" w:color="auto"/>
                <w:right w:val="none" w:sz="0" w:space="0" w:color="auto"/>
              </w:divBdr>
            </w:div>
          </w:divsChild>
        </w:div>
        <w:div w:id="1102455110">
          <w:marLeft w:val="0"/>
          <w:marRight w:val="0"/>
          <w:marTop w:val="0"/>
          <w:marBottom w:val="0"/>
          <w:divBdr>
            <w:top w:val="none" w:sz="0" w:space="0" w:color="auto"/>
            <w:left w:val="none" w:sz="0" w:space="0" w:color="auto"/>
            <w:bottom w:val="none" w:sz="0" w:space="0" w:color="auto"/>
            <w:right w:val="none" w:sz="0" w:space="0" w:color="auto"/>
          </w:divBdr>
        </w:div>
        <w:div w:id="1997764530">
          <w:marLeft w:val="0"/>
          <w:marRight w:val="0"/>
          <w:marTop w:val="0"/>
          <w:marBottom w:val="0"/>
          <w:divBdr>
            <w:top w:val="none" w:sz="0" w:space="0" w:color="auto"/>
            <w:left w:val="none" w:sz="0" w:space="0" w:color="auto"/>
            <w:bottom w:val="none" w:sz="0" w:space="0" w:color="auto"/>
            <w:right w:val="none" w:sz="0" w:space="0" w:color="auto"/>
          </w:divBdr>
          <w:divsChild>
            <w:div w:id="127207257">
              <w:marLeft w:val="0"/>
              <w:marRight w:val="0"/>
              <w:marTop w:val="0"/>
              <w:marBottom w:val="0"/>
              <w:divBdr>
                <w:top w:val="none" w:sz="0" w:space="0" w:color="auto"/>
                <w:left w:val="none" w:sz="0" w:space="0" w:color="auto"/>
                <w:bottom w:val="none" w:sz="0" w:space="0" w:color="auto"/>
                <w:right w:val="none" w:sz="0" w:space="0" w:color="auto"/>
              </w:divBdr>
            </w:div>
          </w:divsChild>
        </w:div>
        <w:div w:id="346561846">
          <w:marLeft w:val="0"/>
          <w:marRight w:val="0"/>
          <w:marTop w:val="0"/>
          <w:marBottom w:val="0"/>
          <w:divBdr>
            <w:top w:val="none" w:sz="0" w:space="0" w:color="auto"/>
            <w:left w:val="none" w:sz="0" w:space="0" w:color="auto"/>
            <w:bottom w:val="none" w:sz="0" w:space="0" w:color="auto"/>
            <w:right w:val="none" w:sz="0" w:space="0" w:color="auto"/>
          </w:divBdr>
        </w:div>
        <w:div w:id="1729105360">
          <w:marLeft w:val="0"/>
          <w:marRight w:val="0"/>
          <w:marTop w:val="0"/>
          <w:marBottom w:val="0"/>
          <w:divBdr>
            <w:top w:val="none" w:sz="0" w:space="0" w:color="auto"/>
            <w:left w:val="none" w:sz="0" w:space="0" w:color="auto"/>
            <w:bottom w:val="none" w:sz="0" w:space="0" w:color="auto"/>
            <w:right w:val="none" w:sz="0" w:space="0" w:color="auto"/>
          </w:divBdr>
          <w:divsChild>
            <w:div w:id="580216326">
              <w:marLeft w:val="0"/>
              <w:marRight w:val="0"/>
              <w:marTop w:val="0"/>
              <w:marBottom w:val="0"/>
              <w:divBdr>
                <w:top w:val="none" w:sz="0" w:space="0" w:color="auto"/>
                <w:left w:val="none" w:sz="0" w:space="0" w:color="auto"/>
                <w:bottom w:val="none" w:sz="0" w:space="0" w:color="auto"/>
                <w:right w:val="none" w:sz="0" w:space="0" w:color="auto"/>
              </w:divBdr>
            </w:div>
            <w:div w:id="758792812">
              <w:marLeft w:val="0"/>
              <w:marRight w:val="0"/>
              <w:marTop w:val="0"/>
              <w:marBottom w:val="0"/>
              <w:divBdr>
                <w:top w:val="none" w:sz="0" w:space="0" w:color="auto"/>
                <w:left w:val="none" w:sz="0" w:space="0" w:color="auto"/>
                <w:bottom w:val="none" w:sz="0" w:space="0" w:color="auto"/>
                <w:right w:val="none" w:sz="0" w:space="0" w:color="auto"/>
              </w:divBdr>
            </w:div>
            <w:div w:id="1307473815">
              <w:marLeft w:val="0"/>
              <w:marRight w:val="0"/>
              <w:marTop w:val="0"/>
              <w:marBottom w:val="0"/>
              <w:divBdr>
                <w:top w:val="none" w:sz="0" w:space="0" w:color="auto"/>
                <w:left w:val="none" w:sz="0" w:space="0" w:color="auto"/>
                <w:bottom w:val="none" w:sz="0" w:space="0" w:color="auto"/>
                <w:right w:val="none" w:sz="0" w:space="0" w:color="auto"/>
              </w:divBdr>
            </w:div>
            <w:div w:id="2115442765">
              <w:marLeft w:val="0"/>
              <w:marRight w:val="0"/>
              <w:marTop w:val="0"/>
              <w:marBottom w:val="0"/>
              <w:divBdr>
                <w:top w:val="none" w:sz="0" w:space="0" w:color="auto"/>
                <w:left w:val="none" w:sz="0" w:space="0" w:color="auto"/>
                <w:bottom w:val="none" w:sz="0" w:space="0" w:color="auto"/>
                <w:right w:val="none" w:sz="0" w:space="0" w:color="auto"/>
              </w:divBdr>
            </w:div>
            <w:div w:id="1420906464">
              <w:marLeft w:val="0"/>
              <w:marRight w:val="0"/>
              <w:marTop w:val="0"/>
              <w:marBottom w:val="0"/>
              <w:divBdr>
                <w:top w:val="none" w:sz="0" w:space="0" w:color="auto"/>
                <w:left w:val="none" w:sz="0" w:space="0" w:color="auto"/>
                <w:bottom w:val="none" w:sz="0" w:space="0" w:color="auto"/>
                <w:right w:val="none" w:sz="0" w:space="0" w:color="auto"/>
              </w:divBdr>
            </w:div>
            <w:div w:id="1760329507">
              <w:marLeft w:val="0"/>
              <w:marRight w:val="0"/>
              <w:marTop w:val="0"/>
              <w:marBottom w:val="0"/>
              <w:divBdr>
                <w:top w:val="none" w:sz="0" w:space="0" w:color="auto"/>
                <w:left w:val="none" w:sz="0" w:space="0" w:color="auto"/>
                <w:bottom w:val="none" w:sz="0" w:space="0" w:color="auto"/>
                <w:right w:val="none" w:sz="0" w:space="0" w:color="auto"/>
              </w:divBdr>
            </w:div>
            <w:div w:id="372386469">
              <w:marLeft w:val="0"/>
              <w:marRight w:val="0"/>
              <w:marTop w:val="0"/>
              <w:marBottom w:val="0"/>
              <w:divBdr>
                <w:top w:val="none" w:sz="0" w:space="0" w:color="auto"/>
                <w:left w:val="none" w:sz="0" w:space="0" w:color="auto"/>
                <w:bottom w:val="none" w:sz="0" w:space="0" w:color="auto"/>
                <w:right w:val="none" w:sz="0" w:space="0" w:color="auto"/>
              </w:divBdr>
            </w:div>
            <w:div w:id="391851041">
              <w:marLeft w:val="0"/>
              <w:marRight w:val="0"/>
              <w:marTop w:val="0"/>
              <w:marBottom w:val="0"/>
              <w:divBdr>
                <w:top w:val="none" w:sz="0" w:space="0" w:color="auto"/>
                <w:left w:val="none" w:sz="0" w:space="0" w:color="auto"/>
                <w:bottom w:val="none" w:sz="0" w:space="0" w:color="auto"/>
                <w:right w:val="none" w:sz="0" w:space="0" w:color="auto"/>
              </w:divBdr>
            </w:div>
            <w:div w:id="64498776">
              <w:marLeft w:val="0"/>
              <w:marRight w:val="0"/>
              <w:marTop w:val="0"/>
              <w:marBottom w:val="0"/>
              <w:divBdr>
                <w:top w:val="none" w:sz="0" w:space="0" w:color="auto"/>
                <w:left w:val="none" w:sz="0" w:space="0" w:color="auto"/>
                <w:bottom w:val="none" w:sz="0" w:space="0" w:color="auto"/>
                <w:right w:val="none" w:sz="0" w:space="0" w:color="auto"/>
              </w:divBdr>
            </w:div>
            <w:div w:id="1390808832">
              <w:marLeft w:val="0"/>
              <w:marRight w:val="0"/>
              <w:marTop w:val="0"/>
              <w:marBottom w:val="0"/>
              <w:divBdr>
                <w:top w:val="none" w:sz="0" w:space="0" w:color="auto"/>
                <w:left w:val="none" w:sz="0" w:space="0" w:color="auto"/>
                <w:bottom w:val="none" w:sz="0" w:space="0" w:color="auto"/>
                <w:right w:val="none" w:sz="0" w:space="0" w:color="auto"/>
              </w:divBdr>
            </w:div>
            <w:div w:id="54816151">
              <w:marLeft w:val="0"/>
              <w:marRight w:val="0"/>
              <w:marTop w:val="0"/>
              <w:marBottom w:val="0"/>
              <w:divBdr>
                <w:top w:val="none" w:sz="0" w:space="0" w:color="auto"/>
                <w:left w:val="none" w:sz="0" w:space="0" w:color="auto"/>
                <w:bottom w:val="none" w:sz="0" w:space="0" w:color="auto"/>
                <w:right w:val="none" w:sz="0" w:space="0" w:color="auto"/>
              </w:divBdr>
            </w:div>
          </w:divsChild>
        </w:div>
        <w:div w:id="1738358686">
          <w:marLeft w:val="0"/>
          <w:marRight w:val="0"/>
          <w:marTop w:val="0"/>
          <w:marBottom w:val="0"/>
          <w:divBdr>
            <w:top w:val="none" w:sz="0" w:space="0" w:color="auto"/>
            <w:left w:val="none" w:sz="0" w:space="0" w:color="auto"/>
            <w:bottom w:val="none" w:sz="0" w:space="0" w:color="auto"/>
            <w:right w:val="none" w:sz="0" w:space="0" w:color="auto"/>
          </w:divBdr>
        </w:div>
        <w:div w:id="1604655864">
          <w:marLeft w:val="0"/>
          <w:marRight w:val="0"/>
          <w:marTop w:val="0"/>
          <w:marBottom w:val="0"/>
          <w:divBdr>
            <w:top w:val="none" w:sz="0" w:space="0" w:color="auto"/>
            <w:left w:val="none" w:sz="0" w:space="0" w:color="auto"/>
            <w:bottom w:val="none" w:sz="0" w:space="0" w:color="auto"/>
            <w:right w:val="none" w:sz="0" w:space="0" w:color="auto"/>
          </w:divBdr>
          <w:divsChild>
            <w:div w:id="554970749">
              <w:marLeft w:val="0"/>
              <w:marRight w:val="0"/>
              <w:marTop w:val="0"/>
              <w:marBottom w:val="0"/>
              <w:divBdr>
                <w:top w:val="none" w:sz="0" w:space="0" w:color="auto"/>
                <w:left w:val="none" w:sz="0" w:space="0" w:color="auto"/>
                <w:bottom w:val="none" w:sz="0" w:space="0" w:color="auto"/>
                <w:right w:val="none" w:sz="0" w:space="0" w:color="auto"/>
              </w:divBdr>
            </w:div>
            <w:div w:id="24329619">
              <w:marLeft w:val="0"/>
              <w:marRight w:val="0"/>
              <w:marTop w:val="0"/>
              <w:marBottom w:val="0"/>
              <w:divBdr>
                <w:top w:val="none" w:sz="0" w:space="0" w:color="auto"/>
                <w:left w:val="none" w:sz="0" w:space="0" w:color="auto"/>
                <w:bottom w:val="none" w:sz="0" w:space="0" w:color="auto"/>
                <w:right w:val="none" w:sz="0" w:space="0" w:color="auto"/>
              </w:divBdr>
            </w:div>
            <w:div w:id="1349604555">
              <w:marLeft w:val="0"/>
              <w:marRight w:val="0"/>
              <w:marTop w:val="0"/>
              <w:marBottom w:val="0"/>
              <w:divBdr>
                <w:top w:val="none" w:sz="0" w:space="0" w:color="auto"/>
                <w:left w:val="none" w:sz="0" w:space="0" w:color="auto"/>
                <w:bottom w:val="none" w:sz="0" w:space="0" w:color="auto"/>
                <w:right w:val="none" w:sz="0" w:space="0" w:color="auto"/>
              </w:divBdr>
            </w:div>
            <w:div w:id="210772369">
              <w:marLeft w:val="0"/>
              <w:marRight w:val="0"/>
              <w:marTop w:val="0"/>
              <w:marBottom w:val="0"/>
              <w:divBdr>
                <w:top w:val="none" w:sz="0" w:space="0" w:color="auto"/>
                <w:left w:val="none" w:sz="0" w:space="0" w:color="auto"/>
                <w:bottom w:val="none" w:sz="0" w:space="0" w:color="auto"/>
                <w:right w:val="none" w:sz="0" w:space="0" w:color="auto"/>
              </w:divBdr>
            </w:div>
            <w:div w:id="1203833035">
              <w:marLeft w:val="0"/>
              <w:marRight w:val="0"/>
              <w:marTop w:val="0"/>
              <w:marBottom w:val="0"/>
              <w:divBdr>
                <w:top w:val="none" w:sz="0" w:space="0" w:color="auto"/>
                <w:left w:val="none" w:sz="0" w:space="0" w:color="auto"/>
                <w:bottom w:val="none" w:sz="0" w:space="0" w:color="auto"/>
                <w:right w:val="none" w:sz="0" w:space="0" w:color="auto"/>
              </w:divBdr>
            </w:div>
            <w:div w:id="1521581431">
              <w:marLeft w:val="0"/>
              <w:marRight w:val="0"/>
              <w:marTop w:val="0"/>
              <w:marBottom w:val="0"/>
              <w:divBdr>
                <w:top w:val="none" w:sz="0" w:space="0" w:color="auto"/>
                <w:left w:val="none" w:sz="0" w:space="0" w:color="auto"/>
                <w:bottom w:val="none" w:sz="0" w:space="0" w:color="auto"/>
                <w:right w:val="none" w:sz="0" w:space="0" w:color="auto"/>
              </w:divBdr>
            </w:div>
          </w:divsChild>
        </w:div>
        <w:div w:id="573469267">
          <w:marLeft w:val="0"/>
          <w:marRight w:val="0"/>
          <w:marTop w:val="0"/>
          <w:marBottom w:val="0"/>
          <w:divBdr>
            <w:top w:val="none" w:sz="0" w:space="0" w:color="auto"/>
            <w:left w:val="none" w:sz="0" w:space="0" w:color="auto"/>
            <w:bottom w:val="none" w:sz="0" w:space="0" w:color="auto"/>
            <w:right w:val="none" w:sz="0" w:space="0" w:color="auto"/>
          </w:divBdr>
        </w:div>
        <w:div w:id="172571448">
          <w:marLeft w:val="0"/>
          <w:marRight w:val="0"/>
          <w:marTop w:val="0"/>
          <w:marBottom w:val="0"/>
          <w:divBdr>
            <w:top w:val="none" w:sz="0" w:space="0" w:color="auto"/>
            <w:left w:val="none" w:sz="0" w:space="0" w:color="auto"/>
            <w:bottom w:val="none" w:sz="0" w:space="0" w:color="auto"/>
            <w:right w:val="none" w:sz="0" w:space="0" w:color="auto"/>
          </w:divBdr>
        </w:div>
        <w:div w:id="1966036065">
          <w:marLeft w:val="0"/>
          <w:marRight w:val="0"/>
          <w:marTop w:val="0"/>
          <w:marBottom w:val="0"/>
          <w:divBdr>
            <w:top w:val="none" w:sz="0" w:space="0" w:color="auto"/>
            <w:left w:val="none" w:sz="0" w:space="0" w:color="auto"/>
            <w:bottom w:val="none" w:sz="0" w:space="0" w:color="auto"/>
            <w:right w:val="none" w:sz="0" w:space="0" w:color="auto"/>
          </w:divBdr>
        </w:div>
        <w:div w:id="2047440794">
          <w:marLeft w:val="0"/>
          <w:marRight w:val="0"/>
          <w:marTop w:val="0"/>
          <w:marBottom w:val="0"/>
          <w:divBdr>
            <w:top w:val="none" w:sz="0" w:space="0" w:color="auto"/>
            <w:left w:val="none" w:sz="0" w:space="0" w:color="auto"/>
            <w:bottom w:val="none" w:sz="0" w:space="0" w:color="auto"/>
            <w:right w:val="none" w:sz="0" w:space="0" w:color="auto"/>
          </w:divBdr>
          <w:divsChild>
            <w:div w:id="625769671">
              <w:marLeft w:val="0"/>
              <w:marRight w:val="0"/>
              <w:marTop w:val="0"/>
              <w:marBottom w:val="0"/>
              <w:divBdr>
                <w:top w:val="none" w:sz="0" w:space="0" w:color="auto"/>
                <w:left w:val="none" w:sz="0" w:space="0" w:color="auto"/>
                <w:bottom w:val="none" w:sz="0" w:space="0" w:color="auto"/>
                <w:right w:val="none" w:sz="0" w:space="0" w:color="auto"/>
              </w:divBdr>
            </w:div>
            <w:div w:id="457915672">
              <w:marLeft w:val="0"/>
              <w:marRight w:val="0"/>
              <w:marTop w:val="0"/>
              <w:marBottom w:val="0"/>
              <w:divBdr>
                <w:top w:val="none" w:sz="0" w:space="0" w:color="auto"/>
                <w:left w:val="none" w:sz="0" w:space="0" w:color="auto"/>
                <w:bottom w:val="none" w:sz="0" w:space="0" w:color="auto"/>
                <w:right w:val="none" w:sz="0" w:space="0" w:color="auto"/>
              </w:divBdr>
            </w:div>
            <w:div w:id="1239250023">
              <w:marLeft w:val="0"/>
              <w:marRight w:val="0"/>
              <w:marTop w:val="0"/>
              <w:marBottom w:val="0"/>
              <w:divBdr>
                <w:top w:val="none" w:sz="0" w:space="0" w:color="auto"/>
                <w:left w:val="none" w:sz="0" w:space="0" w:color="auto"/>
                <w:bottom w:val="none" w:sz="0" w:space="0" w:color="auto"/>
                <w:right w:val="none" w:sz="0" w:space="0" w:color="auto"/>
              </w:divBdr>
            </w:div>
            <w:div w:id="1180312561">
              <w:marLeft w:val="0"/>
              <w:marRight w:val="0"/>
              <w:marTop w:val="0"/>
              <w:marBottom w:val="0"/>
              <w:divBdr>
                <w:top w:val="none" w:sz="0" w:space="0" w:color="auto"/>
                <w:left w:val="none" w:sz="0" w:space="0" w:color="auto"/>
                <w:bottom w:val="none" w:sz="0" w:space="0" w:color="auto"/>
                <w:right w:val="none" w:sz="0" w:space="0" w:color="auto"/>
              </w:divBdr>
            </w:div>
            <w:div w:id="1804078931">
              <w:marLeft w:val="0"/>
              <w:marRight w:val="0"/>
              <w:marTop w:val="0"/>
              <w:marBottom w:val="0"/>
              <w:divBdr>
                <w:top w:val="none" w:sz="0" w:space="0" w:color="auto"/>
                <w:left w:val="none" w:sz="0" w:space="0" w:color="auto"/>
                <w:bottom w:val="none" w:sz="0" w:space="0" w:color="auto"/>
                <w:right w:val="none" w:sz="0" w:space="0" w:color="auto"/>
              </w:divBdr>
            </w:div>
          </w:divsChild>
        </w:div>
        <w:div w:id="134491886">
          <w:marLeft w:val="0"/>
          <w:marRight w:val="0"/>
          <w:marTop w:val="0"/>
          <w:marBottom w:val="0"/>
          <w:divBdr>
            <w:top w:val="none" w:sz="0" w:space="0" w:color="auto"/>
            <w:left w:val="none" w:sz="0" w:space="0" w:color="auto"/>
            <w:bottom w:val="none" w:sz="0" w:space="0" w:color="auto"/>
            <w:right w:val="none" w:sz="0" w:space="0" w:color="auto"/>
          </w:divBdr>
        </w:div>
        <w:div w:id="2005165282">
          <w:marLeft w:val="0"/>
          <w:marRight w:val="0"/>
          <w:marTop w:val="0"/>
          <w:marBottom w:val="0"/>
          <w:divBdr>
            <w:top w:val="none" w:sz="0" w:space="0" w:color="auto"/>
            <w:left w:val="none" w:sz="0" w:space="0" w:color="auto"/>
            <w:bottom w:val="none" w:sz="0" w:space="0" w:color="auto"/>
            <w:right w:val="none" w:sz="0" w:space="0" w:color="auto"/>
          </w:divBdr>
          <w:divsChild>
            <w:div w:id="2078698204">
              <w:marLeft w:val="0"/>
              <w:marRight w:val="0"/>
              <w:marTop w:val="0"/>
              <w:marBottom w:val="0"/>
              <w:divBdr>
                <w:top w:val="none" w:sz="0" w:space="0" w:color="auto"/>
                <w:left w:val="none" w:sz="0" w:space="0" w:color="auto"/>
                <w:bottom w:val="none" w:sz="0" w:space="0" w:color="auto"/>
                <w:right w:val="none" w:sz="0" w:space="0" w:color="auto"/>
              </w:divBdr>
            </w:div>
            <w:div w:id="678897719">
              <w:marLeft w:val="0"/>
              <w:marRight w:val="0"/>
              <w:marTop w:val="0"/>
              <w:marBottom w:val="0"/>
              <w:divBdr>
                <w:top w:val="none" w:sz="0" w:space="0" w:color="auto"/>
                <w:left w:val="none" w:sz="0" w:space="0" w:color="auto"/>
                <w:bottom w:val="none" w:sz="0" w:space="0" w:color="auto"/>
                <w:right w:val="none" w:sz="0" w:space="0" w:color="auto"/>
              </w:divBdr>
            </w:div>
            <w:div w:id="1621380999">
              <w:marLeft w:val="0"/>
              <w:marRight w:val="0"/>
              <w:marTop w:val="0"/>
              <w:marBottom w:val="0"/>
              <w:divBdr>
                <w:top w:val="none" w:sz="0" w:space="0" w:color="auto"/>
                <w:left w:val="none" w:sz="0" w:space="0" w:color="auto"/>
                <w:bottom w:val="none" w:sz="0" w:space="0" w:color="auto"/>
                <w:right w:val="none" w:sz="0" w:space="0" w:color="auto"/>
              </w:divBdr>
            </w:div>
            <w:div w:id="2086098696">
              <w:marLeft w:val="0"/>
              <w:marRight w:val="0"/>
              <w:marTop w:val="0"/>
              <w:marBottom w:val="0"/>
              <w:divBdr>
                <w:top w:val="none" w:sz="0" w:space="0" w:color="auto"/>
                <w:left w:val="none" w:sz="0" w:space="0" w:color="auto"/>
                <w:bottom w:val="none" w:sz="0" w:space="0" w:color="auto"/>
                <w:right w:val="none" w:sz="0" w:space="0" w:color="auto"/>
              </w:divBdr>
            </w:div>
            <w:div w:id="2009282043">
              <w:marLeft w:val="0"/>
              <w:marRight w:val="0"/>
              <w:marTop w:val="0"/>
              <w:marBottom w:val="0"/>
              <w:divBdr>
                <w:top w:val="none" w:sz="0" w:space="0" w:color="auto"/>
                <w:left w:val="none" w:sz="0" w:space="0" w:color="auto"/>
                <w:bottom w:val="none" w:sz="0" w:space="0" w:color="auto"/>
                <w:right w:val="none" w:sz="0" w:space="0" w:color="auto"/>
              </w:divBdr>
            </w:div>
            <w:div w:id="2086611213">
              <w:marLeft w:val="0"/>
              <w:marRight w:val="0"/>
              <w:marTop w:val="0"/>
              <w:marBottom w:val="0"/>
              <w:divBdr>
                <w:top w:val="none" w:sz="0" w:space="0" w:color="auto"/>
                <w:left w:val="none" w:sz="0" w:space="0" w:color="auto"/>
                <w:bottom w:val="none" w:sz="0" w:space="0" w:color="auto"/>
                <w:right w:val="none" w:sz="0" w:space="0" w:color="auto"/>
              </w:divBdr>
            </w:div>
            <w:div w:id="1933464172">
              <w:marLeft w:val="0"/>
              <w:marRight w:val="0"/>
              <w:marTop w:val="0"/>
              <w:marBottom w:val="0"/>
              <w:divBdr>
                <w:top w:val="none" w:sz="0" w:space="0" w:color="auto"/>
                <w:left w:val="none" w:sz="0" w:space="0" w:color="auto"/>
                <w:bottom w:val="none" w:sz="0" w:space="0" w:color="auto"/>
                <w:right w:val="none" w:sz="0" w:space="0" w:color="auto"/>
              </w:divBdr>
            </w:div>
            <w:div w:id="205604148">
              <w:marLeft w:val="0"/>
              <w:marRight w:val="0"/>
              <w:marTop w:val="0"/>
              <w:marBottom w:val="0"/>
              <w:divBdr>
                <w:top w:val="none" w:sz="0" w:space="0" w:color="auto"/>
                <w:left w:val="none" w:sz="0" w:space="0" w:color="auto"/>
                <w:bottom w:val="none" w:sz="0" w:space="0" w:color="auto"/>
                <w:right w:val="none" w:sz="0" w:space="0" w:color="auto"/>
              </w:divBdr>
            </w:div>
          </w:divsChild>
        </w:div>
        <w:div w:id="1263881227">
          <w:marLeft w:val="0"/>
          <w:marRight w:val="0"/>
          <w:marTop w:val="0"/>
          <w:marBottom w:val="0"/>
          <w:divBdr>
            <w:top w:val="none" w:sz="0" w:space="0" w:color="auto"/>
            <w:left w:val="none" w:sz="0" w:space="0" w:color="auto"/>
            <w:bottom w:val="none" w:sz="0" w:space="0" w:color="auto"/>
            <w:right w:val="none" w:sz="0" w:space="0" w:color="auto"/>
          </w:divBdr>
        </w:div>
        <w:div w:id="1483079758">
          <w:marLeft w:val="0"/>
          <w:marRight w:val="0"/>
          <w:marTop w:val="0"/>
          <w:marBottom w:val="0"/>
          <w:divBdr>
            <w:top w:val="none" w:sz="0" w:space="0" w:color="auto"/>
            <w:left w:val="none" w:sz="0" w:space="0" w:color="auto"/>
            <w:bottom w:val="none" w:sz="0" w:space="0" w:color="auto"/>
            <w:right w:val="none" w:sz="0" w:space="0" w:color="auto"/>
          </w:divBdr>
          <w:divsChild>
            <w:div w:id="1906640523">
              <w:marLeft w:val="0"/>
              <w:marRight w:val="0"/>
              <w:marTop w:val="0"/>
              <w:marBottom w:val="0"/>
              <w:divBdr>
                <w:top w:val="none" w:sz="0" w:space="0" w:color="auto"/>
                <w:left w:val="none" w:sz="0" w:space="0" w:color="auto"/>
                <w:bottom w:val="none" w:sz="0" w:space="0" w:color="auto"/>
                <w:right w:val="none" w:sz="0" w:space="0" w:color="auto"/>
              </w:divBdr>
            </w:div>
            <w:div w:id="202985083">
              <w:marLeft w:val="0"/>
              <w:marRight w:val="0"/>
              <w:marTop w:val="0"/>
              <w:marBottom w:val="0"/>
              <w:divBdr>
                <w:top w:val="none" w:sz="0" w:space="0" w:color="auto"/>
                <w:left w:val="none" w:sz="0" w:space="0" w:color="auto"/>
                <w:bottom w:val="none" w:sz="0" w:space="0" w:color="auto"/>
                <w:right w:val="none" w:sz="0" w:space="0" w:color="auto"/>
              </w:divBdr>
            </w:div>
            <w:div w:id="1630864508">
              <w:marLeft w:val="0"/>
              <w:marRight w:val="0"/>
              <w:marTop w:val="0"/>
              <w:marBottom w:val="0"/>
              <w:divBdr>
                <w:top w:val="none" w:sz="0" w:space="0" w:color="auto"/>
                <w:left w:val="none" w:sz="0" w:space="0" w:color="auto"/>
                <w:bottom w:val="none" w:sz="0" w:space="0" w:color="auto"/>
                <w:right w:val="none" w:sz="0" w:space="0" w:color="auto"/>
              </w:divBdr>
            </w:div>
            <w:div w:id="283925706">
              <w:marLeft w:val="0"/>
              <w:marRight w:val="0"/>
              <w:marTop w:val="0"/>
              <w:marBottom w:val="0"/>
              <w:divBdr>
                <w:top w:val="none" w:sz="0" w:space="0" w:color="auto"/>
                <w:left w:val="none" w:sz="0" w:space="0" w:color="auto"/>
                <w:bottom w:val="none" w:sz="0" w:space="0" w:color="auto"/>
                <w:right w:val="none" w:sz="0" w:space="0" w:color="auto"/>
              </w:divBdr>
            </w:div>
            <w:div w:id="1683778521">
              <w:marLeft w:val="0"/>
              <w:marRight w:val="0"/>
              <w:marTop w:val="0"/>
              <w:marBottom w:val="0"/>
              <w:divBdr>
                <w:top w:val="none" w:sz="0" w:space="0" w:color="auto"/>
                <w:left w:val="none" w:sz="0" w:space="0" w:color="auto"/>
                <w:bottom w:val="none" w:sz="0" w:space="0" w:color="auto"/>
                <w:right w:val="none" w:sz="0" w:space="0" w:color="auto"/>
              </w:divBdr>
            </w:div>
            <w:div w:id="193731024">
              <w:marLeft w:val="0"/>
              <w:marRight w:val="0"/>
              <w:marTop w:val="0"/>
              <w:marBottom w:val="0"/>
              <w:divBdr>
                <w:top w:val="none" w:sz="0" w:space="0" w:color="auto"/>
                <w:left w:val="none" w:sz="0" w:space="0" w:color="auto"/>
                <w:bottom w:val="none" w:sz="0" w:space="0" w:color="auto"/>
                <w:right w:val="none" w:sz="0" w:space="0" w:color="auto"/>
              </w:divBdr>
            </w:div>
            <w:div w:id="1032340931">
              <w:marLeft w:val="0"/>
              <w:marRight w:val="0"/>
              <w:marTop w:val="0"/>
              <w:marBottom w:val="0"/>
              <w:divBdr>
                <w:top w:val="none" w:sz="0" w:space="0" w:color="auto"/>
                <w:left w:val="none" w:sz="0" w:space="0" w:color="auto"/>
                <w:bottom w:val="none" w:sz="0" w:space="0" w:color="auto"/>
                <w:right w:val="none" w:sz="0" w:space="0" w:color="auto"/>
              </w:divBdr>
            </w:div>
          </w:divsChild>
        </w:div>
        <w:div w:id="680624003">
          <w:marLeft w:val="0"/>
          <w:marRight w:val="0"/>
          <w:marTop w:val="0"/>
          <w:marBottom w:val="0"/>
          <w:divBdr>
            <w:top w:val="none" w:sz="0" w:space="0" w:color="auto"/>
            <w:left w:val="none" w:sz="0" w:space="0" w:color="auto"/>
            <w:bottom w:val="none" w:sz="0" w:space="0" w:color="auto"/>
            <w:right w:val="none" w:sz="0" w:space="0" w:color="auto"/>
          </w:divBdr>
        </w:div>
        <w:div w:id="2122020729">
          <w:marLeft w:val="0"/>
          <w:marRight w:val="0"/>
          <w:marTop w:val="0"/>
          <w:marBottom w:val="0"/>
          <w:divBdr>
            <w:top w:val="none" w:sz="0" w:space="0" w:color="auto"/>
            <w:left w:val="none" w:sz="0" w:space="0" w:color="auto"/>
            <w:bottom w:val="none" w:sz="0" w:space="0" w:color="auto"/>
            <w:right w:val="none" w:sz="0" w:space="0" w:color="auto"/>
          </w:divBdr>
          <w:divsChild>
            <w:div w:id="2080786201">
              <w:marLeft w:val="0"/>
              <w:marRight w:val="0"/>
              <w:marTop w:val="0"/>
              <w:marBottom w:val="0"/>
              <w:divBdr>
                <w:top w:val="none" w:sz="0" w:space="0" w:color="auto"/>
                <w:left w:val="none" w:sz="0" w:space="0" w:color="auto"/>
                <w:bottom w:val="none" w:sz="0" w:space="0" w:color="auto"/>
                <w:right w:val="none" w:sz="0" w:space="0" w:color="auto"/>
              </w:divBdr>
            </w:div>
            <w:div w:id="495807979">
              <w:marLeft w:val="0"/>
              <w:marRight w:val="0"/>
              <w:marTop w:val="0"/>
              <w:marBottom w:val="0"/>
              <w:divBdr>
                <w:top w:val="none" w:sz="0" w:space="0" w:color="auto"/>
                <w:left w:val="none" w:sz="0" w:space="0" w:color="auto"/>
                <w:bottom w:val="none" w:sz="0" w:space="0" w:color="auto"/>
                <w:right w:val="none" w:sz="0" w:space="0" w:color="auto"/>
              </w:divBdr>
            </w:div>
            <w:div w:id="2086098647">
              <w:marLeft w:val="0"/>
              <w:marRight w:val="0"/>
              <w:marTop w:val="0"/>
              <w:marBottom w:val="0"/>
              <w:divBdr>
                <w:top w:val="none" w:sz="0" w:space="0" w:color="auto"/>
                <w:left w:val="none" w:sz="0" w:space="0" w:color="auto"/>
                <w:bottom w:val="none" w:sz="0" w:space="0" w:color="auto"/>
                <w:right w:val="none" w:sz="0" w:space="0" w:color="auto"/>
              </w:divBdr>
            </w:div>
            <w:div w:id="197402539">
              <w:marLeft w:val="0"/>
              <w:marRight w:val="0"/>
              <w:marTop w:val="0"/>
              <w:marBottom w:val="0"/>
              <w:divBdr>
                <w:top w:val="none" w:sz="0" w:space="0" w:color="auto"/>
                <w:left w:val="none" w:sz="0" w:space="0" w:color="auto"/>
                <w:bottom w:val="none" w:sz="0" w:space="0" w:color="auto"/>
                <w:right w:val="none" w:sz="0" w:space="0" w:color="auto"/>
              </w:divBdr>
            </w:div>
          </w:divsChild>
        </w:div>
        <w:div w:id="169224857">
          <w:marLeft w:val="0"/>
          <w:marRight w:val="0"/>
          <w:marTop w:val="0"/>
          <w:marBottom w:val="0"/>
          <w:divBdr>
            <w:top w:val="none" w:sz="0" w:space="0" w:color="auto"/>
            <w:left w:val="none" w:sz="0" w:space="0" w:color="auto"/>
            <w:bottom w:val="none" w:sz="0" w:space="0" w:color="auto"/>
            <w:right w:val="none" w:sz="0" w:space="0" w:color="auto"/>
          </w:divBdr>
        </w:div>
        <w:div w:id="649948390">
          <w:marLeft w:val="0"/>
          <w:marRight w:val="0"/>
          <w:marTop w:val="0"/>
          <w:marBottom w:val="0"/>
          <w:divBdr>
            <w:top w:val="none" w:sz="0" w:space="0" w:color="auto"/>
            <w:left w:val="none" w:sz="0" w:space="0" w:color="auto"/>
            <w:bottom w:val="none" w:sz="0" w:space="0" w:color="auto"/>
            <w:right w:val="none" w:sz="0" w:space="0" w:color="auto"/>
          </w:divBdr>
          <w:divsChild>
            <w:div w:id="1057240976">
              <w:marLeft w:val="0"/>
              <w:marRight w:val="0"/>
              <w:marTop w:val="0"/>
              <w:marBottom w:val="0"/>
              <w:divBdr>
                <w:top w:val="none" w:sz="0" w:space="0" w:color="auto"/>
                <w:left w:val="none" w:sz="0" w:space="0" w:color="auto"/>
                <w:bottom w:val="none" w:sz="0" w:space="0" w:color="auto"/>
                <w:right w:val="none" w:sz="0" w:space="0" w:color="auto"/>
              </w:divBdr>
            </w:div>
          </w:divsChild>
        </w:div>
        <w:div w:id="1639533453">
          <w:marLeft w:val="0"/>
          <w:marRight w:val="0"/>
          <w:marTop w:val="0"/>
          <w:marBottom w:val="0"/>
          <w:divBdr>
            <w:top w:val="none" w:sz="0" w:space="0" w:color="auto"/>
            <w:left w:val="none" w:sz="0" w:space="0" w:color="auto"/>
            <w:bottom w:val="none" w:sz="0" w:space="0" w:color="auto"/>
            <w:right w:val="none" w:sz="0" w:space="0" w:color="auto"/>
          </w:divBdr>
        </w:div>
        <w:div w:id="1437290950">
          <w:marLeft w:val="0"/>
          <w:marRight w:val="0"/>
          <w:marTop w:val="0"/>
          <w:marBottom w:val="0"/>
          <w:divBdr>
            <w:top w:val="none" w:sz="0" w:space="0" w:color="auto"/>
            <w:left w:val="none" w:sz="0" w:space="0" w:color="auto"/>
            <w:bottom w:val="none" w:sz="0" w:space="0" w:color="auto"/>
            <w:right w:val="none" w:sz="0" w:space="0" w:color="auto"/>
          </w:divBdr>
          <w:divsChild>
            <w:div w:id="2129081726">
              <w:marLeft w:val="0"/>
              <w:marRight w:val="0"/>
              <w:marTop w:val="0"/>
              <w:marBottom w:val="0"/>
              <w:divBdr>
                <w:top w:val="none" w:sz="0" w:space="0" w:color="auto"/>
                <w:left w:val="none" w:sz="0" w:space="0" w:color="auto"/>
                <w:bottom w:val="none" w:sz="0" w:space="0" w:color="auto"/>
                <w:right w:val="none" w:sz="0" w:space="0" w:color="auto"/>
              </w:divBdr>
            </w:div>
            <w:div w:id="1252859235">
              <w:marLeft w:val="0"/>
              <w:marRight w:val="0"/>
              <w:marTop w:val="0"/>
              <w:marBottom w:val="0"/>
              <w:divBdr>
                <w:top w:val="none" w:sz="0" w:space="0" w:color="auto"/>
                <w:left w:val="none" w:sz="0" w:space="0" w:color="auto"/>
                <w:bottom w:val="none" w:sz="0" w:space="0" w:color="auto"/>
                <w:right w:val="none" w:sz="0" w:space="0" w:color="auto"/>
              </w:divBdr>
            </w:div>
            <w:div w:id="2061048912">
              <w:marLeft w:val="0"/>
              <w:marRight w:val="0"/>
              <w:marTop w:val="0"/>
              <w:marBottom w:val="0"/>
              <w:divBdr>
                <w:top w:val="none" w:sz="0" w:space="0" w:color="auto"/>
                <w:left w:val="none" w:sz="0" w:space="0" w:color="auto"/>
                <w:bottom w:val="none" w:sz="0" w:space="0" w:color="auto"/>
                <w:right w:val="none" w:sz="0" w:space="0" w:color="auto"/>
              </w:divBdr>
            </w:div>
            <w:div w:id="1185753637">
              <w:marLeft w:val="0"/>
              <w:marRight w:val="0"/>
              <w:marTop w:val="0"/>
              <w:marBottom w:val="0"/>
              <w:divBdr>
                <w:top w:val="none" w:sz="0" w:space="0" w:color="auto"/>
                <w:left w:val="none" w:sz="0" w:space="0" w:color="auto"/>
                <w:bottom w:val="none" w:sz="0" w:space="0" w:color="auto"/>
                <w:right w:val="none" w:sz="0" w:space="0" w:color="auto"/>
              </w:divBdr>
            </w:div>
          </w:divsChild>
        </w:div>
        <w:div w:id="886650707">
          <w:marLeft w:val="0"/>
          <w:marRight w:val="0"/>
          <w:marTop w:val="0"/>
          <w:marBottom w:val="0"/>
          <w:divBdr>
            <w:top w:val="none" w:sz="0" w:space="0" w:color="auto"/>
            <w:left w:val="none" w:sz="0" w:space="0" w:color="auto"/>
            <w:bottom w:val="none" w:sz="0" w:space="0" w:color="auto"/>
            <w:right w:val="none" w:sz="0" w:space="0" w:color="auto"/>
          </w:divBdr>
        </w:div>
        <w:div w:id="477500559">
          <w:marLeft w:val="0"/>
          <w:marRight w:val="0"/>
          <w:marTop w:val="0"/>
          <w:marBottom w:val="0"/>
          <w:divBdr>
            <w:top w:val="none" w:sz="0" w:space="0" w:color="auto"/>
            <w:left w:val="none" w:sz="0" w:space="0" w:color="auto"/>
            <w:bottom w:val="none" w:sz="0" w:space="0" w:color="auto"/>
            <w:right w:val="none" w:sz="0" w:space="0" w:color="auto"/>
          </w:divBdr>
          <w:divsChild>
            <w:div w:id="186139023">
              <w:marLeft w:val="0"/>
              <w:marRight w:val="0"/>
              <w:marTop w:val="0"/>
              <w:marBottom w:val="0"/>
              <w:divBdr>
                <w:top w:val="none" w:sz="0" w:space="0" w:color="auto"/>
                <w:left w:val="none" w:sz="0" w:space="0" w:color="auto"/>
                <w:bottom w:val="none" w:sz="0" w:space="0" w:color="auto"/>
                <w:right w:val="none" w:sz="0" w:space="0" w:color="auto"/>
              </w:divBdr>
            </w:div>
          </w:divsChild>
        </w:div>
        <w:div w:id="1044016330">
          <w:marLeft w:val="0"/>
          <w:marRight w:val="0"/>
          <w:marTop w:val="0"/>
          <w:marBottom w:val="0"/>
          <w:divBdr>
            <w:top w:val="none" w:sz="0" w:space="0" w:color="auto"/>
            <w:left w:val="none" w:sz="0" w:space="0" w:color="auto"/>
            <w:bottom w:val="none" w:sz="0" w:space="0" w:color="auto"/>
            <w:right w:val="none" w:sz="0" w:space="0" w:color="auto"/>
          </w:divBdr>
        </w:div>
        <w:div w:id="719860540">
          <w:marLeft w:val="0"/>
          <w:marRight w:val="0"/>
          <w:marTop w:val="0"/>
          <w:marBottom w:val="0"/>
          <w:divBdr>
            <w:top w:val="none" w:sz="0" w:space="0" w:color="auto"/>
            <w:left w:val="none" w:sz="0" w:space="0" w:color="auto"/>
            <w:bottom w:val="none" w:sz="0" w:space="0" w:color="auto"/>
            <w:right w:val="none" w:sz="0" w:space="0" w:color="auto"/>
          </w:divBdr>
        </w:div>
        <w:div w:id="322512272">
          <w:marLeft w:val="0"/>
          <w:marRight w:val="0"/>
          <w:marTop w:val="0"/>
          <w:marBottom w:val="0"/>
          <w:divBdr>
            <w:top w:val="none" w:sz="0" w:space="0" w:color="auto"/>
            <w:left w:val="none" w:sz="0" w:space="0" w:color="auto"/>
            <w:bottom w:val="none" w:sz="0" w:space="0" w:color="auto"/>
            <w:right w:val="none" w:sz="0" w:space="0" w:color="auto"/>
          </w:divBdr>
          <w:divsChild>
            <w:div w:id="531115271">
              <w:marLeft w:val="0"/>
              <w:marRight w:val="0"/>
              <w:marTop w:val="0"/>
              <w:marBottom w:val="0"/>
              <w:divBdr>
                <w:top w:val="none" w:sz="0" w:space="0" w:color="auto"/>
                <w:left w:val="none" w:sz="0" w:space="0" w:color="auto"/>
                <w:bottom w:val="none" w:sz="0" w:space="0" w:color="auto"/>
                <w:right w:val="none" w:sz="0" w:space="0" w:color="auto"/>
              </w:divBdr>
            </w:div>
            <w:div w:id="2018652180">
              <w:marLeft w:val="0"/>
              <w:marRight w:val="0"/>
              <w:marTop w:val="0"/>
              <w:marBottom w:val="0"/>
              <w:divBdr>
                <w:top w:val="none" w:sz="0" w:space="0" w:color="auto"/>
                <w:left w:val="none" w:sz="0" w:space="0" w:color="auto"/>
                <w:bottom w:val="none" w:sz="0" w:space="0" w:color="auto"/>
                <w:right w:val="none" w:sz="0" w:space="0" w:color="auto"/>
              </w:divBdr>
            </w:div>
            <w:div w:id="70516888">
              <w:marLeft w:val="0"/>
              <w:marRight w:val="0"/>
              <w:marTop w:val="0"/>
              <w:marBottom w:val="0"/>
              <w:divBdr>
                <w:top w:val="none" w:sz="0" w:space="0" w:color="auto"/>
                <w:left w:val="none" w:sz="0" w:space="0" w:color="auto"/>
                <w:bottom w:val="none" w:sz="0" w:space="0" w:color="auto"/>
                <w:right w:val="none" w:sz="0" w:space="0" w:color="auto"/>
              </w:divBdr>
            </w:div>
            <w:div w:id="1363282415">
              <w:marLeft w:val="0"/>
              <w:marRight w:val="0"/>
              <w:marTop w:val="0"/>
              <w:marBottom w:val="0"/>
              <w:divBdr>
                <w:top w:val="none" w:sz="0" w:space="0" w:color="auto"/>
                <w:left w:val="none" w:sz="0" w:space="0" w:color="auto"/>
                <w:bottom w:val="none" w:sz="0" w:space="0" w:color="auto"/>
                <w:right w:val="none" w:sz="0" w:space="0" w:color="auto"/>
              </w:divBdr>
            </w:div>
          </w:divsChild>
        </w:div>
        <w:div w:id="158351042">
          <w:marLeft w:val="0"/>
          <w:marRight w:val="0"/>
          <w:marTop w:val="0"/>
          <w:marBottom w:val="0"/>
          <w:divBdr>
            <w:top w:val="none" w:sz="0" w:space="0" w:color="auto"/>
            <w:left w:val="none" w:sz="0" w:space="0" w:color="auto"/>
            <w:bottom w:val="none" w:sz="0" w:space="0" w:color="auto"/>
            <w:right w:val="none" w:sz="0" w:space="0" w:color="auto"/>
          </w:divBdr>
        </w:div>
        <w:div w:id="985939518">
          <w:marLeft w:val="0"/>
          <w:marRight w:val="0"/>
          <w:marTop w:val="0"/>
          <w:marBottom w:val="0"/>
          <w:divBdr>
            <w:top w:val="none" w:sz="0" w:space="0" w:color="auto"/>
            <w:left w:val="none" w:sz="0" w:space="0" w:color="auto"/>
            <w:bottom w:val="none" w:sz="0" w:space="0" w:color="auto"/>
            <w:right w:val="none" w:sz="0" w:space="0" w:color="auto"/>
          </w:divBdr>
          <w:divsChild>
            <w:div w:id="937637520">
              <w:marLeft w:val="0"/>
              <w:marRight w:val="0"/>
              <w:marTop w:val="0"/>
              <w:marBottom w:val="0"/>
              <w:divBdr>
                <w:top w:val="none" w:sz="0" w:space="0" w:color="auto"/>
                <w:left w:val="none" w:sz="0" w:space="0" w:color="auto"/>
                <w:bottom w:val="none" w:sz="0" w:space="0" w:color="auto"/>
                <w:right w:val="none" w:sz="0" w:space="0" w:color="auto"/>
              </w:divBdr>
            </w:div>
          </w:divsChild>
        </w:div>
        <w:div w:id="1774205656">
          <w:marLeft w:val="0"/>
          <w:marRight w:val="0"/>
          <w:marTop w:val="0"/>
          <w:marBottom w:val="0"/>
          <w:divBdr>
            <w:top w:val="none" w:sz="0" w:space="0" w:color="auto"/>
            <w:left w:val="none" w:sz="0" w:space="0" w:color="auto"/>
            <w:bottom w:val="none" w:sz="0" w:space="0" w:color="auto"/>
            <w:right w:val="none" w:sz="0" w:space="0" w:color="auto"/>
          </w:divBdr>
        </w:div>
        <w:div w:id="284124482">
          <w:marLeft w:val="0"/>
          <w:marRight w:val="0"/>
          <w:marTop w:val="0"/>
          <w:marBottom w:val="0"/>
          <w:divBdr>
            <w:top w:val="none" w:sz="0" w:space="0" w:color="auto"/>
            <w:left w:val="none" w:sz="0" w:space="0" w:color="auto"/>
            <w:bottom w:val="none" w:sz="0" w:space="0" w:color="auto"/>
            <w:right w:val="none" w:sz="0" w:space="0" w:color="auto"/>
          </w:divBdr>
        </w:div>
        <w:div w:id="280190867">
          <w:marLeft w:val="0"/>
          <w:marRight w:val="0"/>
          <w:marTop w:val="0"/>
          <w:marBottom w:val="0"/>
          <w:divBdr>
            <w:top w:val="none" w:sz="0" w:space="0" w:color="auto"/>
            <w:left w:val="none" w:sz="0" w:space="0" w:color="auto"/>
            <w:bottom w:val="none" w:sz="0" w:space="0" w:color="auto"/>
            <w:right w:val="none" w:sz="0" w:space="0" w:color="auto"/>
          </w:divBdr>
          <w:divsChild>
            <w:div w:id="900020510">
              <w:marLeft w:val="0"/>
              <w:marRight w:val="0"/>
              <w:marTop w:val="0"/>
              <w:marBottom w:val="0"/>
              <w:divBdr>
                <w:top w:val="none" w:sz="0" w:space="0" w:color="auto"/>
                <w:left w:val="none" w:sz="0" w:space="0" w:color="auto"/>
                <w:bottom w:val="none" w:sz="0" w:space="0" w:color="auto"/>
                <w:right w:val="none" w:sz="0" w:space="0" w:color="auto"/>
              </w:divBdr>
            </w:div>
            <w:div w:id="1598828734">
              <w:marLeft w:val="0"/>
              <w:marRight w:val="0"/>
              <w:marTop w:val="0"/>
              <w:marBottom w:val="0"/>
              <w:divBdr>
                <w:top w:val="none" w:sz="0" w:space="0" w:color="auto"/>
                <w:left w:val="none" w:sz="0" w:space="0" w:color="auto"/>
                <w:bottom w:val="none" w:sz="0" w:space="0" w:color="auto"/>
                <w:right w:val="none" w:sz="0" w:space="0" w:color="auto"/>
              </w:divBdr>
            </w:div>
          </w:divsChild>
        </w:div>
        <w:div w:id="991256283">
          <w:marLeft w:val="0"/>
          <w:marRight w:val="0"/>
          <w:marTop w:val="0"/>
          <w:marBottom w:val="0"/>
          <w:divBdr>
            <w:top w:val="none" w:sz="0" w:space="0" w:color="auto"/>
            <w:left w:val="none" w:sz="0" w:space="0" w:color="auto"/>
            <w:bottom w:val="none" w:sz="0" w:space="0" w:color="auto"/>
            <w:right w:val="none" w:sz="0" w:space="0" w:color="auto"/>
          </w:divBdr>
        </w:div>
        <w:div w:id="770778715">
          <w:marLeft w:val="0"/>
          <w:marRight w:val="0"/>
          <w:marTop w:val="0"/>
          <w:marBottom w:val="0"/>
          <w:divBdr>
            <w:top w:val="none" w:sz="0" w:space="0" w:color="auto"/>
            <w:left w:val="none" w:sz="0" w:space="0" w:color="auto"/>
            <w:bottom w:val="none" w:sz="0" w:space="0" w:color="auto"/>
            <w:right w:val="none" w:sz="0" w:space="0" w:color="auto"/>
          </w:divBdr>
          <w:divsChild>
            <w:div w:id="491918736">
              <w:marLeft w:val="0"/>
              <w:marRight w:val="0"/>
              <w:marTop w:val="0"/>
              <w:marBottom w:val="0"/>
              <w:divBdr>
                <w:top w:val="none" w:sz="0" w:space="0" w:color="auto"/>
                <w:left w:val="none" w:sz="0" w:space="0" w:color="auto"/>
                <w:bottom w:val="none" w:sz="0" w:space="0" w:color="auto"/>
                <w:right w:val="none" w:sz="0" w:space="0" w:color="auto"/>
              </w:divBdr>
            </w:div>
            <w:div w:id="1040326489">
              <w:marLeft w:val="0"/>
              <w:marRight w:val="0"/>
              <w:marTop w:val="0"/>
              <w:marBottom w:val="0"/>
              <w:divBdr>
                <w:top w:val="none" w:sz="0" w:space="0" w:color="auto"/>
                <w:left w:val="none" w:sz="0" w:space="0" w:color="auto"/>
                <w:bottom w:val="none" w:sz="0" w:space="0" w:color="auto"/>
                <w:right w:val="none" w:sz="0" w:space="0" w:color="auto"/>
              </w:divBdr>
            </w:div>
            <w:div w:id="852842697">
              <w:marLeft w:val="0"/>
              <w:marRight w:val="0"/>
              <w:marTop w:val="0"/>
              <w:marBottom w:val="0"/>
              <w:divBdr>
                <w:top w:val="none" w:sz="0" w:space="0" w:color="auto"/>
                <w:left w:val="none" w:sz="0" w:space="0" w:color="auto"/>
                <w:bottom w:val="none" w:sz="0" w:space="0" w:color="auto"/>
                <w:right w:val="none" w:sz="0" w:space="0" w:color="auto"/>
              </w:divBdr>
            </w:div>
          </w:divsChild>
        </w:div>
        <w:div w:id="2145390756">
          <w:marLeft w:val="0"/>
          <w:marRight w:val="0"/>
          <w:marTop w:val="0"/>
          <w:marBottom w:val="0"/>
          <w:divBdr>
            <w:top w:val="none" w:sz="0" w:space="0" w:color="auto"/>
            <w:left w:val="none" w:sz="0" w:space="0" w:color="auto"/>
            <w:bottom w:val="none" w:sz="0" w:space="0" w:color="auto"/>
            <w:right w:val="none" w:sz="0" w:space="0" w:color="auto"/>
          </w:divBdr>
        </w:div>
        <w:div w:id="303506651">
          <w:marLeft w:val="0"/>
          <w:marRight w:val="0"/>
          <w:marTop w:val="0"/>
          <w:marBottom w:val="0"/>
          <w:divBdr>
            <w:top w:val="none" w:sz="0" w:space="0" w:color="auto"/>
            <w:left w:val="none" w:sz="0" w:space="0" w:color="auto"/>
            <w:bottom w:val="none" w:sz="0" w:space="0" w:color="auto"/>
            <w:right w:val="none" w:sz="0" w:space="0" w:color="auto"/>
          </w:divBdr>
          <w:divsChild>
            <w:div w:id="2041473534">
              <w:marLeft w:val="0"/>
              <w:marRight w:val="0"/>
              <w:marTop w:val="0"/>
              <w:marBottom w:val="0"/>
              <w:divBdr>
                <w:top w:val="none" w:sz="0" w:space="0" w:color="auto"/>
                <w:left w:val="none" w:sz="0" w:space="0" w:color="auto"/>
                <w:bottom w:val="none" w:sz="0" w:space="0" w:color="auto"/>
                <w:right w:val="none" w:sz="0" w:space="0" w:color="auto"/>
              </w:divBdr>
            </w:div>
            <w:div w:id="1519197077">
              <w:marLeft w:val="0"/>
              <w:marRight w:val="0"/>
              <w:marTop w:val="0"/>
              <w:marBottom w:val="0"/>
              <w:divBdr>
                <w:top w:val="none" w:sz="0" w:space="0" w:color="auto"/>
                <w:left w:val="none" w:sz="0" w:space="0" w:color="auto"/>
                <w:bottom w:val="none" w:sz="0" w:space="0" w:color="auto"/>
                <w:right w:val="none" w:sz="0" w:space="0" w:color="auto"/>
              </w:divBdr>
            </w:div>
            <w:div w:id="669065507">
              <w:marLeft w:val="0"/>
              <w:marRight w:val="0"/>
              <w:marTop w:val="0"/>
              <w:marBottom w:val="0"/>
              <w:divBdr>
                <w:top w:val="none" w:sz="0" w:space="0" w:color="auto"/>
                <w:left w:val="none" w:sz="0" w:space="0" w:color="auto"/>
                <w:bottom w:val="none" w:sz="0" w:space="0" w:color="auto"/>
                <w:right w:val="none" w:sz="0" w:space="0" w:color="auto"/>
              </w:divBdr>
            </w:div>
            <w:div w:id="1442647036">
              <w:marLeft w:val="0"/>
              <w:marRight w:val="0"/>
              <w:marTop w:val="0"/>
              <w:marBottom w:val="0"/>
              <w:divBdr>
                <w:top w:val="none" w:sz="0" w:space="0" w:color="auto"/>
                <w:left w:val="none" w:sz="0" w:space="0" w:color="auto"/>
                <w:bottom w:val="none" w:sz="0" w:space="0" w:color="auto"/>
                <w:right w:val="none" w:sz="0" w:space="0" w:color="auto"/>
              </w:divBdr>
            </w:div>
            <w:div w:id="1168180538">
              <w:marLeft w:val="0"/>
              <w:marRight w:val="0"/>
              <w:marTop w:val="0"/>
              <w:marBottom w:val="0"/>
              <w:divBdr>
                <w:top w:val="none" w:sz="0" w:space="0" w:color="auto"/>
                <w:left w:val="none" w:sz="0" w:space="0" w:color="auto"/>
                <w:bottom w:val="none" w:sz="0" w:space="0" w:color="auto"/>
                <w:right w:val="none" w:sz="0" w:space="0" w:color="auto"/>
              </w:divBdr>
            </w:div>
            <w:div w:id="179508916">
              <w:marLeft w:val="0"/>
              <w:marRight w:val="0"/>
              <w:marTop w:val="0"/>
              <w:marBottom w:val="0"/>
              <w:divBdr>
                <w:top w:val="none" w:sz="0" w:space="0" w:color="auto"/>
                <w:left w:val="none" w:sz="0" w:space="0" w:color="auto"/>
                <w:bottom w:val="none" w:sz="0" w:space="0" w:color="auto"/>
                <w:right w:val="none" w:sz="0" w:space="0" w:color="auto"/>
              </w:divBdr>
            </w:div>
            <w:div w:id="57628972">
              <w:marLeft w:val="0"/>
              <w:marRight w:val="0"/>
              <w:marTop w:val="0"/>
              <w:marBottom w:val="0"/>
              <w:divBdr>
                <w:top w:val="none" w:sz="0" w:space="0" w:color="auto"/>
                <w:left w:val="none" w:sz="0" w:space="0" w:color="auto"/>
                <w:bottom w:val="none" w:sz="0" w:space="0" w:color="auto"/>
                <w:right w:val="none" w:sz="0" w:space="0" w:color="auto"/>
              </w:divBdr>
            </w:div>
            <w:div w:id="84032687">
              <w:marLeft w:val="0"/>
              <w:marRight w:val="0"/>
              <w:marTop w:val="0"/>
              <w:marBottom w:val="0"/>
              <w:divBdr>
                <w:top w:val="none" w:sz="0" w:space="0" w:color="auto"/>
                <w:left w:val="none" w:sz="0" w:space="0" w:color="auto"/>
                <w:bottom w:val="none" w:sz="0" w:space="0" w:color="auto"/>
                <w:right w:val="none" w:sz="0" w:space="0" w:color="auto"/>
              </w:divBdr>
            </w:div>
            <w:div w:id="601037528">
              <w:marLeft w:val="0"/>
              <w:marRight w:val="0"/>
              <w:marTop w:val="0"/>
              <w:marBottom w:val="0"/>
              <w:divBdr>
                <w:top w:val="none" w:sz="0" w:space="0" w:color="auto"/>
                <w:left w:val="none" w:sz="0" w:space="0" w:color="auto"/>
                <w:bottom w:val="none" w:sz="0" w:space="0" w:color="auto"/>
                <w:right w:val="none" w:sz="0" w:space="0" w:color="auto"/>
              </w:divBdr>
            </w:div>
            <w:div w:id="1724521230">
              <w:marLeft w:val="0"/>
              <w:marRight w:val="0"/>
              <w:marTop w:val="0"/>
              <w:marBottom w:val="0"/>
              <w:divBdr>
                <w:top w:val="none" w:sz="0" w:space="0" w:color="auto"/>
                <w:left w:val="none" w:sz="0" w:space="0" w:color="auto"/>
                <w:bottom w:val="none" w:sz="0" w:space="0" w:color="auto"/>
                <w:right w:val="none" w:sz="0" w:space="0" w:color="auto"/>
              </w:divBdr>
            </w:div>
            <w:div w:id="1740396000">
              <w:marLeft w:val="0"/>
              <w:marRight w:val="0"/>
              <w:marTop w:val="0"/>
              <w:marBottom w:val="0"/>
              <w:divBdr>
                <w:top w:val="none" w:sz="0" w:space="0" w:color="auto"/>
                <w:left w:val="none" w:sz="0" w:space="0" w:color="auto"/>
                <w:bottom w:val="none" w:sz="0" w:space="0" w:color="auto"/>
                <w:right w:val="none" w:sz="0" w:space="0" w:color="auto"/>
              </w:divBdr>
            </w:div>
          </w:divsChild>
        </w:div>
        <w:div w:id="119226123">
          <w:marLeft w:val="0"/>
          <w:marRight w:val="0"/>
          <w:marTop w:val="0"/>
          <w:marBottom w:val="0"/>
          <w:divBdr>
            <w:top w:val="none" w:sz="0" w:space="0" w:color="auto"/>
            <w:left w:val="none" w:sz="0" w:space="0" w:color="auto"/>
            <w:bottom w:val="none" w:sz="0" w:space="0" w:color="auto"/>
            <w:right w:val="none" w:sz="0" w:space="0" w:color="auto"/>
          </w:divBdr>
        </w:div>
        <w:div w:id="1101216993">
          <w:marLeft w:val="0"/>
          <w:marRight w:val="0"/>
          <w:marTop w:val="0"/>
          <w:marBottom w:val="0"/>
          <w:divBdr>
            <w:top w:val="none" w:sz="0" w:space="0" w:color="auto"/>
            <w:left w:val="none" w:sz="0" w:space="0" w:color="auto"/>
            <w:bottom w:val="none" w:sz="0" w:space="0" w:color="auto"/>
            <w:right w:val="none" w:sz="0" w:space="0" w:color="auto"/>
          </w:divBdr>
          <w:divsChild>
            <w:div w:id="887571238">
              <w:marLeft w:val="0"/>
              <w:marRight w:val="0"/>
              <w:marTop w:val="0"/>
              <w:marBottom w:val="0"/>
              <w:divBdr>
                <w:top w:val="none" w:sz="0" w:space="0" w:color="auto"/>
                <w:left w:val="none" w:sz="0" w:space="0" w:color="auto"/>
                <w:bottom w:val="none" w:sz="0" w:space="0" w:color="auto"/>
                <w:right w:val="none" w:sz="0" w:space="0" w:color="auto"/>
              </w:divBdr>
            </w:div>
            <w:div w:id="424806052">
              <w:marLeft w:val="0"/>
              <w:marRight w:val="0"/>
              <w:marTop w:val="0"/>
              <w:marBottom w:val="0"/>
              <w:divBdr>
                <w:top w:val="none" w:sz="0" w:space="0" w:color="auto"/>
                <w:left w:val="none" w:sz="0" w:space="0" w:color="auto"/>
                <w:bottom w:val="none" w:sz="0" w:space="0" w:color="auto"/>
                <w:right w:val="none" w:sz="0" w:space="0" w:color="auto"/>
              </w:divBdr>
            </w:div>
          </w:divsChild>
        </w:div>
        <w:div w:id="631139044">
          <w:marLeft w:val="0"/>
          <w:marRight w:val="0"/>
          <w:marTop w:val="0"/>
          <w:marBottom w:val="0"/>
          <w:divBdr>
            <w:top w:val="none" w:sz="0" w:space="0" w:color="auto"/>
            <w:left w:val="none" w:sz="0" w:space="0" w:color="auto"/>
            <w:bottom w:val="none" w:sz="0" w:space="0" w:color="auto"/>
            <w:right w:val="none" w:sz="0" w:space="0" w:color="auto"/>
          </w:divBdr>
        </w:div>
        <w:div w:id="896818802">
          <w:marLeft w:val="0"/>
          <w:marRight w:val="0"/>
          <w:marTop w:val="0"/>
          <w:marBottom w:val="0"/>
          <w:divBdr>
            <w:top w:val="none" w:sz="0" w:space="0" w:color="auto"/>
            <w:left w:val="none" w:sz="0" w:space="0" w:color="auto"/>
            <w:bottom w:val="none" w:sz="0" w:space="0" w:color="auto"/>
            <w:right w:val="none" w:sz="0" w:space="0" w:color="auto"/>
          </w:divBdr>
          <w:divsChild>
            <w:div w:id="1269387207">
              <w:marLeft w:val="0"/>
              <w:marRight w:val="0"/>
              <w:marTop w:val="0"/>
              <w:marBottom w:val="0"/>
              <w:divBdr>
                <w:top w:val="none" w:sz="0" w:space="0" w:color="auto"/>
                <w:left w:val="none" w:sz="0" w:space="0" w:color="auto"/>
                <w:bottom w:val="none" w:sz="0" w:space="0" w:color="auto"/>
                <w:right w:val="none" w:sz="0" w:space="0" w:color="auto"/>
              </w:divBdr>
            </w:div>
            <w:div w:id="417144440">
              <w:marLeft w:val="0"/>
              <w:marRight w:val="0"/>
              <w:marTop w:val="0"/>
              <w:marBottom w:val="0"/>
              <w:divBdr>
                <w:top w:val="none" w:sz="0" w:space="0" w:color="auto"/>
                <w:left w:val="none" w:sz="0" w:space="0" w:color="auto"/>
                <w:bottom w:val="none" w:sz="0" w:space="0" w:color="auto"/>
                <w:right w:val="none" w:sz="0" w:space="0" w:color="auto"/>
              </w:divBdr>
            </w:div>
            <w:div w:id="1761870733">
              <w:marLeft w:val="0"/>
              <w:marRight w:val="0"/>
              <w:marTop w:val="0"/>
              <w:marBottom w:val="0"/>
              <w:divBdr>
                <w:top w:val="none" w:sz="0" w:space="0" w:color="auto"/>
                <w:left w:val="none" w:sz="0" w:space="0" w:color="auto"/>
                <w:bottom w:val="none" w:sz="0" w:space="0" w:color="auto"/>
                <w:right w:val="none" w:sz="0" w:space="0" w:color="auto"/>
              </w:divBdr>
            </w:div>
          </w:divsChild>
        </w:div>
        <w:div w:id="1794863053">
          <w:marLeft w:val="0"/>
          <w:marRight w:val="0"/>
          <w:marTop w:val="0"/>
          <w:marBottom w:val="0"/>
          <w:divBdr>
            <w:top w:val="none" w:sz="0" w:space="0" w:color="auto"/>
            <w:left w:val="none" w:sz="0" w:space="0" w:color="auto"/>
            <w:bottom w:val="none" w:sz="0" w:space="0" w:color="auto"/>
            <w:right w:val="none" w:sz="0" w:space="0" w:color="auto"/>
          </w:divBdr>
        </w:div>
        <w:div w:id="1718625182">
          <w:marLeft w:val="0"/>
          <w:marRight w:val="0"/>
          <w:marTop w:val="0"/>
          <w:marBottom w:val="0"/>
          <w:divBdr>
            <w:top w:val="none" w:sz="0" w:space="0" w:color="auto"/>
            <w:left w:val="none" w:sz="0" w:space="0" w:color="auto"/>
            <w:bottom w:val="none" w:sz="0" w:space="0" w:color="auto"/>
            <w:right w:val="none" w:sz="0" w:space="0" w:color="auto"/>
          </w:divBdr>
          <w:divsChild>
            <w:div w:id="743141941">
              <w:marLeft w:val="0"/>
              <w:marRight w:val="0"/>
              <w:marTop w:val="0"/>
              <w:marBottom w:val="0"/>
              <w:divBdr>
                <w:top w:val="none" w:sz="0" w:space="0" w:color="auto"/>
                <w:left w:val="none" w:sz="0" w:space="0" w:color="auto"/>
                <w:bottom w:val="none" w:sz="0" w:space="0" w:color="auto"/>
                <w:right w:val="none" w:sz="0" w:space="0" w:color="auto"/>
              </w:divBdr>
            </w:div>
            <w:div w:id="141316851">
              <w:marLeft w:val="0"/>
              <w:marRight w:val="0"/>
              <w:marTop w:val="0"/>
              <w:marBottom w:val="0"/>
              <w:divBdr>
                <w:top w:val="none" w:sz="0" w:space="0" w:color="auto"/>
                <w:left w:val="none" w:sz="0" w:space="0" w:color="auto"/>
                <w:bottom w:val="none" w:sz="0" w:space="0" w:color="auto"/>
                <w:right w:val="none" w:sz="0" w:space="0" w:color="auto"/>
              </w:divBdr>
            </w:div>
          </w:divsChild>
        </w:div>
        <w:div w:id="1819957306">
          <w:marLeft w:val="0"/>
          <w:marRight w:val="0"/>
          <w:marTop w:val="0"/>
          <w:marBottom w:val="0"/>
          <w:divBdr>
            <w:top w:val="none" w:sz="0" w:space="0" w:color="auto"/>
            <w:left w:val="none" w:sz="0" w:space="0" w:color="auto"/>
            <w:bottom w:val="none" w:sz="0" w:space="0" w:color="auto"/>
            <w:right w:val="none" w:sz="0" w:space="0" w:color="auto"/>
          </w:divBdr>
        </w:div>
        <w:div w:id="97412852">
          <w:marLeft w:val="0"/>
          <w:marRight w:val="0"/>
          <w:marTop w:val="0"/>
          <w:marBottom w:val="0"/>
          <w:divBdr>
            <w:top w:val="none" w:sz="0" w:space="0" w:color="auto"/>
            <w:left w:val="none" w:sz="0" w:space="0" w:color="auto"/>
            <w:bottom w:val="none" w:sz="0" w:space="0" w:color="auto"/>
            <w:right w:val="none" w:sz="0" w:space="0" w:color="auto"/>
          </w:divBdr>
          <w:divsChild>
            <w:div w:id="1200237339">
              <w:marLeft w:val="0"/>
              <w:marRight w:val="0"/>
              <w:marTop w:val="0"/>
              <w:marBottom w:val="0"/>
              <w:divBdr>
                <w:top w:val="none" w:sz="0" w:space="0" w:color="auto"/>
                <w:left w:val="none" w:sz="0" w:space="0" w:color="auto"/>
                <w:bottom w:val="none" w:sz="0" w:space="0" w:color="auto"/>
                <w:right w:val="none" w:sz="0" w:space="0" w:color="auto"/>
              </w:divBdr>
            </w:div>
            <w:div w:id="1066297198">
              <w:marLeft w:val="0"/>
              <w:marRight w:val="0"/>
              <w:marTop w:val="0"/>
              <w:marBottom w:val="0"/>
              <w:divBdr>
                <w:top w:val="none" w:sz="0" w:space="0" w:color="auto"/>
                <w:left w:val="none" w:sz="0" w:space="0" w:color="auto"/>
                <w:bottom w:val="none" w:sz="0" w:space="0" w:color="auto"/>
                <w:right w:val="none" w:sz="0" w:space="0" w:color="auto"/>
              </w:divBdr>
            </w:div>
          </w:divsChild>
        </w:div>
        <w:div w:id="1230848008">
          <w:marLeft w:val="0"/>
          <w:marRight w:val="0"/>
          <w:marTop w:val="0"/>
          <w:marBottom w:val="0"/>
          <w:divBdr>
            <w:top w:val="none" w:sz="0" w:space="0" w:color="auto"/>
            <w:left w:val="none" w:sz="0" w:space="0" w:color="auto"/>
            <w:bottom w:val="none" w:sz="0" w:space="0" w:color="auto"/>
            <w:right w:val="none" w:sz="0" w:space="0" w:color="auto"/>
          </w:divBdr>
        </w:div>
        <w:div w:id="417793562">
          <w:marLeft w:val="0"/>
          <w:marRight w:val="0"/>
          <w:marTop w:val="0"/>
          <w:marBottom w:val="0"/>
          <w:divBdr>
            <w:top w:val="none" w:sz="0" w:space="0" w:color="auto"/>
            <w:left w:val="none" w:sz="0" w:space="0" w:color="auto"/>
            <w:bottom w:val="none" w:sz="0" w:space="0" w:color="auto"/>
            <w:right w:val="none" w:sz="0" w:space="0" w:color="auto"/>
          </w:divBdr>
          <w:divsChild>
            <w:div w:id="2060666354">
              <w:marLeft w:val="0"/>
              <w:marRight w:val="0"/>
              <w:marTop w:val="0"/>
              <w:marBottom w:val="0"/>
              <w:divBdr>
                <w:top w:val="none" w:sz="0" w:space="0" w:color="auto"/>
                <w:left w:val="none" w:sz="0" w:space="0" w:color="auto"/>
                <w:bottom w:val="none" w:sz="0" w:space="0" w:color="auto"/>
                <w:right w:val="none" w:sz="0" w:space="0" w:color="auto"/>
              </w:divBdr>
            </w:div>
            <w:div w:id="2147117988">
              <w:marLeft w:val="0"/>
              <w:marRight w:val="0"/>
              <w:marTop w:val="0"/>
              <w:marBottom w:val="0"/>
              <w:divBdr>
                <w:top w:val="none" w:sz="0" w:space="0" w:color="auto"/>
                <w:left w:val="none" w:sz="0" w:space="0" w:color="auto"/>
                <w:bottom w:val="none" w:sz="0" w:space="0" w:color="auto"/>
                <w:right w:val="none" w:sz="0" w:space="0" w:color="auto"/>
              </w:divBdr>
            </w:div>
          </w:divsChild>
        </w:div>
        <w:div w:id="741372414">
          <w:marLeft w:val="0"/>
          <w:marRight w:val="0"/>
          <w:marTop w:val="0"/>
          <w:marBottom w:val="0"/>
          <w:divBdr>
            <w:top w:val="none" w:sz="0" w:space="0" w:color="auto"/>
            <w:left w:val="none" w:sz="0" w:space="0" w:color="auto"/>
            <w:bottom w:val="none" w:sz="0" w:space="0" w:color="auto"/>
            <w:right w:val="none" w:sz="0" w:space="0" w:color="auto"/>
          </w:divBdr>
        </w:div>
        <w:div w:id="1877958965">
          <w:marLeft w:val="0"/>
          <w:marRight w:val="0"/>
          <w:marTop w:val="0"/>
          <w:marBottom w:val="0"/>
          <w:divBdr>
            <w:top w:val="none" w:sz="0" w:space="0" w:color="auto"/>
            <w:left w:val="none" w:sz="0" w:space="0" w:color="auto"/>
            <w:bottom w:val="none" w:sz="0" w:space="0" w:color="auto"/>
            <w:right w:val="none" w:sz="0" w:space="0" w:color="auto"/>
          </w:divBdr>
          <w:divsChild>
            <w:div w:id="1224098683">
              <w:marLeft w:val="0"/>
              <w:marRight w:val="0"/>
              <w:marTop w:val="0"/>
              <w:marBottom w:val="0"/>
              <w:divBdr>
                <w:top w:val="none" w:sz="0" w:space="0" w:color="auto"/>
                <w:left w:val="none" w:sz="0" w:space="0" w:color="auto"/>
                <w:bottom w:val="none" w:sz="0" w:space="0" w:color="auto"/>
                <w:right w:val="none" w:sz="0" w:space="0" w:color="auto"/>
              </w:divBdr>
            </w:div>
          </w:divsChild>
        </w:div>
        <w:div w:id="1452094360">
          <w:marLeft w:val="0"/>
          <w:marRight w:val="0"/>
          <w:marTop w:val="0"/>
          <w:marBottom w:val="0"/>
          <w:divBdr>
            <w:top w:val="none" w:sz="0" w:space="0" w:color="auto"/>
            <w:left w:val="none" w:sz="0" w:space="0" w:color="auto"/>
            <w:bottom w:val="none" w:sz="0" w:space="0" w:color="auto"/>
            <w:right w:val="none" w:sz="0" w:space="0" w:color="auto"/>
          </w:divBdr>
        </w:div>
        <w:div w:id="944849464">
          <w:marLeft w:val="0"/>
          <w:marRight w:val="0"/>
          <w:marTop w:val="0"/>
          <w:marBottom w:val="0"/>
          <w:divBdr>
            <w:top w:val="none" w:sz="0" w:space="0" w:color="auto"/>
            <w:left w:val="none" w:sz="0" w:space="0" w:color="auto"/>
            <w:bottom w:val="none" w:sz="0" w:space="0" w:color="auto"/>
            <w:right w:val="none" w:sz="0" w:space="0" w:color="auto"/>
          </w:divBdr>
          <w:divsChild>
            <w:div w:id="1723551607">
              <w:marLeft w:val="0"/>
              <w:marRight w:val="0"/>
              <w:marTop w:val="0"/>
              <w:marBottom w:val="0"/>
              <w:divBdr>
                <w:top w:val="none" w:sz="0" w:space="0" w:color="auto"/>
                <w:left w:val="none" w:sz="0" w:space="0" w:color="auto"/>
                <w:bottom w:val="none" w:sz="0" w:space="0" w:color="auto"/>
                <w:right w:val="none" w:sz="0" w:space="0" w:color="auto"/>
              </w:divBdr>
            </w:div>
          </w:divsChild>
        </w:div>
        <w:div w:id="153104108">
          <w:marLeft w:val="0"/>
          <w:marRight w:val="0"/>
          <w:marTop w:val="0"/>
          <w:marBottom w:val="0"/>
          <w:divBdr>
            <w:top w:val="none" w:sz="0" w:space="0" w:color="auto"/>
            <w:left w:val="none" w:sz="0" w:space="0" w:color="auto"/>
            <w:bottom w:val="none" w:sz="0" w:space="0" w:color="auto"/>
            <w:right w:val="none" w:sz="0" w:space="0" w:color="auto"/>
          </w:divBdr>
        </w:div>
        <w:div w:id="905068050">
          <w:marLeft w:val="0"/>
          <w:marRight w:val="0"/>
          <w:marTop w:val="0"/>
          <w:marBottom w:val="0"/>
          <w:divBdr>
            <w:top w:val="none" w:sz="0" w:space="0" w:color="auto"/>
            <w:left w:val="none" w:sz="0" w:space="0" w:color="auto"/>
            <w:bottom w:val="none" w:sz="0" w:space="0" w:color="auto"/>
            <w:right w:val="none" w:sz="0" w:space="0" w:color="auto"/>
          </w:divBdr>
          <w:divsChild>
            <w:div w:id="710038128">
              <w:marLeft w:val="0"/>
              <w:marRight w:val="0"/>
              <w:marTop w:val="0"/>
              <w:marBottom w:val="0"/>
              <w:divBdr>
                <w:top w:val="none" w:sz="0" w:space="0" w:color="auto"/>
                <w:left w:val="none" w:sz="0" w:space="0" w:color="auto"/>
                <w:bottom w:val="none" w:sz="0" w:space="0" w:color="auto"/>
                <w:right w:val="none" w:sz="0" w:space="0" w:color="auto"/>
              </w:divBdr>
            </w:div>
          </w:divsChild>
        </w:div>
        <w:div w:id="1686907963">
          <w:marLeft w:val="0"/>
          <w:marRight w:val="0"/>
          <w:marTop w:val="0"/>
          <w:marBottom w:val="0"/>
          <w:divBdr>
            <w:top w:val="none" w:sz="0" w:space="0" w:color="auto"/>
            <w:left w:val="none" w:sz="0" w:space="0" w:color="auto"/>
            <w:bottom w:val="none" w:sz="0" w:space="0" w:color="auto"/>
            <w:right w:val="none" w:sz="0" w:space="0" w:color="auto"/>
          </w:divBdr>
        </w:div>
        <w:div w:id="1703357010">
          <w:marLeft w:val="0"/>
          <w:marRight w:val="0"/>
          <w:marTop w:val="0"/>
          <w:marBottom w:val="0"/>
          <w:divBdr>
            <w:top w:val="none" w:sz="0" w:space="0" w:color="auto"/>
            <w:left w:val="none" w:sz="0" w:space="0" w:color="auto"/>
            <w:bottom w:val="none" w:sz="0" w:space="0" w:color="auto"/>
            <w:right w:val="none" w:sz="0" w:space="0" w:color="auto"/>
          </w:divBdr>
          <w:divsChild>
            <w:div w:id="2068137498">
              <w:marLeft w:val="0"/>
              <w:marRight w:val="0"/>
              <w:marTop w:val="0"/>
              <w:marBottom w:val="0"/>
              <w:divBdr>
                <w:top w:val="none" w:sz="0" w:space="0" w:color="auto"/>
                <w:left w:val="none" w:sz="0" w:space="0" w:color="auto"/>
                <w:bottom w:val="none" w:sz="0" w:space="0" w:color="auto"/>
                <w:right w:val="none" w:sz="0" w:space="0" w:color="auto"/>
              </w:divBdr>
            </w:div>
          </w:divsChild>
        </w:div>
        <w:div w:id="274023355">
          <w:marLeft w:val="0"/>
          <w:marRight w:val="0"/>
          <w:marTop w:val="0"/>
          <w:marBottom w:val="0"/>
          <w:divBdr>
            <w:top w:val="none" w:sz="0" w:space="0" w:color="auto"/>
            <w:left w:val="none" w:sz="0" w:space="0" w:color="auto"/>
            <w:bottom w:val="none" w:sz="0" w:space="0" w:color="auto"/>
            <w:right w:val="none" w:sz="0" w:space="0" w:color="auto"/>
          </w:divBdr>
        </w:div>
        <w:div w:id="1448160087">
          <w:marLeft w:val="0"/>
          <w:marRight w:val="0"/>
          <w:marTop w:val="0"/>
          <w:marBottom w:val="0"/>
          <w:divBdr>
            <w:top w:val="none" w:sz="0" w:space="0" w:color="auto"/>
            <w:left w:val="none" w:sz="0" w:space="0" w:color="auto"/>
            <w:bottom w:val="none" w:sz="0" w:space="0" w:color="auto"/>
            <w:right w:val="none" w:sz="0" w:space="0" w:color="auto"/>
          </w:divBdr>
          <w:divsChild>
            <w:div w:id="1882395451">
              <w:marLeft w:val="0"/>
              <w:marRight w:val="0"/>
              <w:marTop w:val="0"/>
              <w:marBottom w:val="0"/>
              <w:divBdr>
                <w:top w:val="none" w:sz="0" w:space="0" w:color="auto"/>
                <w:left w:val="none" w:sz="0" w:space="0" w:color="auto"/>
                <w:bottom w:val="none" w:sz="0" w:space="0" w:color="auto"/>
                <w:right w:val="none" w:sz="0" w:space="0" w:color="auto"/>
              </w:divBdr>
            </w:div>
          </w:divsChild>
        </w:div>
        <w:div w:id="997734671">
          <w:marLeft w:val="0"/>
          <w:marRight w:val="0"/>
          <w:marTop w:val="0"/>
          <w:marBottom w:val="0"/>
          <w:divBdr>
            <w:top w:val="none" w:sz="0" w:space="0" w:color="auto"/>
            <w:left w:val="none" w:sz="0" w:space="0" w:color="auto"/>
            <w:bottom w:val="none" w:sz="0" w:space="0" w:color="auto"/>
            <w:right w:val="none" w:sz="0" w:space="0" w:color="auto"/>
          </w:divBdr>
        </w:div>
        <w:div w:id="607933473">
          <w:marLeft w:val="0"/>
          <w:marRight w:val="0"/>
          <w:marTop w:val="0"/>
          <w:marBottom w:val="0"/>
          <w:divBdr>
            <w:top w:val="none" w:sz="0" w:space="0" w:color="auto"/>
            <w:left w:val="none" w:sz="0" w:space="0" w:color="auto"/>
            <w:bottom w:val="none" w:sz="0" w:space="0" w:color="auto"/>
            <w:right w:val="none" w:sz="0" w:space="0" w:color="auto"/>
          </w:divBdr>
          <w:divsChild>
            <w:div w:id="411853378">
              <w:marLeft w:val="0"/>
              <w:marRight w:val="0"/>
              <w:marTop w:val="0"/>
              <w:marBottom w:val="0"/>
              <w:divBdr>
                <w:top w:val="none" w:sz="0" w:space="0" w:color="auto"/>
                <w:left w:val="none" w:sz="0" w:space="0" w:color="auto"/>
                <w:bottom w:val="none" w:sz="0" w:space="0" w:color="auto"/>
                <w:right w:val="none" w:sz="0" w:space="0" w:color="auto"/>
              </w:divBdr>
            </w:div>
          </w:divsChild>
        </w:div>
        <w:div w:id="102463043">
          <w:marLeft w:val="0"/>
          <w:marRight w:val="0"/>
          <w:marTop w:val="0"/>
          <w:marBottom w:val="0"/>
          <w:divBdr>
            <w:top w:val="none" w:sz="0" w:space="0" w:color="auto"/>
            <w:left w:val="none" w:sz="0" w:space="0" w:color="auto"/>
            <w:bottom w:val="none" w:sz="0" w:space="0" w:color="auto"/>
            <w:right w:val="none" w:sz="0" w:space="0" w:color="auto"/>
          </w:divBdr>
        </w:div>
        <w:div w:id="538277144">
          <w:marLeft w:val="0"/>
          <w:marRight w:val="0"/>
          <w:marTop w:val="0"/>
          <w:marBottom w:val="0"/>
          <w:divBdr>
            <w:top w:val="none" w:sz="0" w:space="0" w:color="auto"/>
            <w:left w:val="none" w:sz="0" w:space="0" w:color="auto"/>
            <w:bottom w:val="none" w:sz="0" w:space="0" w:color="auto"/>
            <w:right w:val="none" w:sz="0" w:space="0" w:color="auto"/>
          </w:divBdr>
          <w:divsChild>
            <w:div w:id="488638071">
              <w:marLeft w:val="0"/>
              <w:marRight w:val="0"/>
              <w:marTop w:val="0"/>
              <w:marBottom w:val="0"/>
              <w:divBdr>
                <w:top w:val="none" w:sz="0" w:space="0" w:color="auto"/>
                <w:left w:val="none" w:sz="0" w:space="0" w:color="auto"/>
                <w:bottom w:val="none" w:sz="0" w:space="0" w:color="auto"/>
                <w:right w:val="none" w:sz="0" w:space="0" w:color="auto"/>
              </w:divBdr>
            </w:div>
            <w:div w:id="495613497">
              <w:marLeft w:val="0"/>
              <w:marRight w:val="0"/>
              <w:marTop w:val="0"/>
              <w:marBottom w:val="0"/>
              <w:divBdr>
                <w:top w:val="none" w:sz="0" w:space="0" w:color="auto"/>
                <w:left w:val="none" w:sz="0" w:space="0" w:color="auto"/>
                <w:bottom w:val="none" w:sz="0" w:space="0" w:color="auto"/>
                <w:right w:val="none" w:sz="0" w:space="0" w:color="auto"/>
              </w:divBdr>
            </w:div>
            <w:div w:id="259681171">
              <w:marLeft w:val="0"/>
              <w:marRight w:val="0"/>
              <w:marTop w:val="0"/>
              <w:marBottom w:val="0"/>
              <w:divBdr>
                <w:top w:val="none" w:sz="0" w:space="0" w:color="auto"/>
                <w:left w:val="none" w:sz="0" w:space="0" w:color="auto"/>
                <w:bottom w:val="none" w:sz="0" w:space="0" w:color="auto"/>
                <w:right w:val="none" w:sz="0" w:space="0" w:color="auto"/>
              </w:divBdr>
            </w:div>
          </w:divsChild>
        </w:div>
        <w:div w:id="1394154461">
          <w:marLeft w:val="0"/>
          <w:marRight w:val="0"/>
          <w:marTop w:val="0"/>
          <w:marBottom w:val="0"/>
          <w:divBdr>
            <w:top w:val="none" w:sz="0" w:space="0" w:color="auto"/>
            <w:left w:val="none" w:sz="0" w:space="0" w:color="auto"/>
            <w:bottom w:val="none" w:sz="0" w:space="0" w:color="auto"/>
            <w:right w:val="none" w:sz="0" w:space="0" w:color="auto"/>
          </w:divBdr>
        </w:div>
        <w:div w:id="1933777632">
          <w:marLeft w:val="0"/>
          <w:marRight w:val="0"/>
          <w:marTop w:val="0"/>
          <w:marBottom w:val="0"/>
          <w:divBdr>
            <w:top w:val="none" w:sz="0" w:space="0" w:color="auto"/>
            <w:left w:val="none" w:sz="0" w:space="0" w:color="auto"/>
            <w:bottom w:val="none" w:sz="0" w:space="0" w:color="auto"/>
            <w:right w:val="none" w:sz="0" w:space="0" w:color="auto"/>
          </w:divBdr>
          <w:divsChild>
            <w:div w:id="80763070">
              <w:marLeft w:val="0"/>
              <w:marRight w:val="0"/>
              <w:marTop w:val="0"/>
              <w:marBottom w:val="0"/>
              <w:divBdr>
                <w:top w:val="none" w:sz="0" w:space="0" w:color="auto"/>
                <w:left w:val="none" w:sz="0" w:space="0" w:color="auto"/>
                <w:bottom w:val="none" w:sz="0" w:space="0" w:color="auto"/>
                <w:right w:val="none" w:sz="0" w:space="0" w:color="auto"/>
              </w:divBdr>
            </w:div>
            <w:div w:id="28916213">
              <w:marLeft w:val="0"/>
              <w:marRight w:val="0"/>
              <w:marTop w:val="0"/>
              <w:marBottom w:val="0"/>
              <w:divBdr>
                <w:top w:val="none" w:sz="0" w:space="0" w:color="auto"/>
                <w:left w:val="none" w:sz="0" w:space="0" w:color="auto"/>
                <w:bottom w:val="none" w:sz="0" w:space="0" w:color="auto"/>
                <w:right w:val="none" w:sz="0" w:space="0" w:color="auto"/>
              </w:divBdr>
            </w:div>
          </w:divsChild>
        </w:div>
        <w:div w:id="95173736">
          <w:marLeft w:val="0"/>
          <w:marRight w:val="0"/>
          <w:marTop w:val="0"/>
          <w:marBottom w:val="0"/>
          <w:divBdr>
            <w:top w:val="none" w:sz="0" w:space="0" w:color="auto"/>
            <w:left w:val="none" w:sz="0" w:space="0" w:color="auto"/>
            <w:bottom w:val="none" w:sz="0" w:space="0" w:color="auto"/>
            <w:right w:val="none" w:sz="0" w:space="0" w:color="auto"/>
          </w:divBdr>
        </w:div>
        <w:div w:id="1488856782">
          <w:marLeft w:val="0"/>
          <w:marRight w:val="0"/>
          <w:marTop w:val="0"/>
          <w:marBottom w:val="0"/>
          <w:divBdr>
            <w:top w:val="none" w:sz="0" w:space="0" w:color="auto"/>
            <w:left w:val="none" w:sz="0" w:space="0" w:color="auto"/>
            <w:bottom w:val="none" w:sz="0" w:space="0" w:color="auto"/>
            <w:right w:val="none" w:sz="0" w:space="0" w:color="auto"/>
          </w:divBdr>
          <w:divsChild>
            <w:div w:id="1966302872">
              <w:marLeft w:val="0"/>
              <w:marRight w:val="0"/>
              <w:marTop w:val="0"/>
              <w:marBottom w:val="0"/>
              <w:divBdr>
                <w:top w:val="none" w:sz="0" w:space="0" w:color="auto"/>
                <w:left w:val="none" w:sz="0" w:space="0" w:color="auto"/>
                <w:bottom w:val="none" w:sz="0" w:space="0" w:color="auto"/>
                <w:right w:val="none" w:sz="0" w:space="0" w:color="auto"/>
              </w:divBdr>
            </w:div>
            <w:div w:id="2042702138">
              <w:marLeft w:val="0"/>
              <w:marRight w:val="0"/>
              <w:marTop w:val="0"/>
              <w:marBottom w:val="0"/>
              <w:divBdr>
                <w:top w:val="none" w:sz="0" w:space="0" w:color="auto"/>
                <w:left w:val="none" w:sz="0" w:space="0" w:color="auto"/>
                <w:bottom w:val="none" w:sz="0" w:space="0" w:color="auto"/>
                <w:right w:val="none" w:sz="0" w:space="0" w:color="auto"/>
              </w:divBdr>
            </w:div>
            <w:div w:id="417946189">
              <w:marLeft w:val="0"/>
              <w:marRight w:val="0"/>
              <w:marTop w:val="0"/>
              <w:marBottom w:val="0"/>
              <w:divBdr>
                <w:top w:val="none" w:sz="0" w:space="0" w:color="auto"/>
                <w:left w:val="none" w:sz="0" w:space="0" w:color="auto"/>
                <w:bottom w:val="none" w:sz="0" w:space="0" w:color="auto"/>
                <w:right w:val="none" w:sz="0" w:space="0" w:color="auto"/>
              </w:divBdr>
            </w:div>
          </w:divsChild>
        </w:div>
        <w:div w:id="1027363918">
          <w:marLeft w:val="0"/>
          <w:marRight w:val="0"/>
          <w:marTop w:val="0"/>
          <w:marBottom w:val="0"/>
          <w:divBdr>
            <w:top w:val="none" w:sz="0" w:space="0" w:color="auto"/>
            <w:left w:val="none" w:sz="0" w:space="0" w:color="auto"/>
            <w:bottom w:val="none" w:sz="0" w:space="0" w:color="auto"/>
            <w:right w:val="none" w:sz="0" w:space="0" w:color="auto"/>
          </w:divBdr>
        </w:div>
        <w:div w:id="387729695">
          <w:marLeft w:val="0"/>
          <w:marRight w:val="0"/>
          <w:marTop w:val="0"/>
          <w:marBottom w:val="0"/>
          <w:divBdr>
            <w:top w:val="none" w:sz="0" w:space="0" w:color="auto"/>
            <w:left w:val="none" w:sz="0" w:space="0" w:color="auto"/>
            <w:bottom w:val="none" w:sz="0" w:space="0" w:color="auto"/>
            <w:right w:val="none" w:sz="0" w:space="0" w:color="auto"/>
          </w:divBdr>
          <w:divsChild>
            <w:div w:id="1377971903">
              <w:marLeft w:val="0"/>
              <w:marRight w:val="0"/>
              <w:marTop w:val="0"/>
              <w:marBottom w:val="0"/>
              <w:divBdr>
                <w:top w:val="none" w:sz="0" w:space="0" w:color="auto"/>
                <w:left w:val="none" w:sz="0" w:space="0" w:color="auto"/>
                <w:bottom w:val="none" w:sz="0" w:space="0" w:color="auto"/>
                <w:right w:val="none" w:sz="0" w:space="0" w:color="auto"/>
              </w:divBdr>
            </w:div>
            <w:div w:id="2058891248">
              <w:marLeft w:val="0"/>
              <w:marRight w:val="0"/>
              <w:marTop w:val="0"/>
              <w:marBottom w:val="0"/>
              <w:divBdr>
                <w:top w:val="none" w:sz="0" w:space="0" w:color="auto"/>
                <w:left w:val="none" w:sz="0" w:space="0" w:color="auto"/>
                <w:bottom w:val="none" w:sz="0" w:space="0" w:color="auto"/>
                <w:right w:val="none" w:sz="0" w:space="0" w:color="auto"/>
              </w:divBdr>
            </w:div>
          </w:divsChild>
        </w:div>
        <w:div w:id="1521778121">
          <w:marLeft w:val="0"/>
          <w:marRight w:val="0"/>
          <w:marTop w:val="0"/>
          <w:marBottom w:val="0"/>
          <w:divBdr>
            <w:top w:val="none" w:sz="0" w:space="0" w:color="auto"/>
            <w:left w:val="none" w:sz="0" w:space="0" w:color="auto"/>
            <w:bottom w:val="none" w:sz="0" w:space="0" w:color="auto"/>
            <w:right w:val="none" w:sz="0" w:space="0" w:color="auto"/>
          </w:divBdr>
        </w:div>
        <w:div w:id="511333828">
          <w:marLeft w:val="0"/>
          <w:marRight w:val="0"/>
          <w:marTop w:val="0"/>
          <w:marBottom w:val="0"/>
          <w:divBdr>
            <w:top w:val="none" w:sz="0" w:space="0" w:color="auto"/>
            <w:left w:val="none" w:sz="0" w:space="0" w:color="auto"/>
            <w:bottom w:val="none" w:sz="0" w:space="0" w:color="auto"/>
            <w:right w:val="none" w:sz="0" w:space="0" w:color="auto"/>
          </w:divBdr>
          <w:divsChild>
            <w:div w:id="1117679413">
              <w:marLeft w:val="0"/>
              <w:marRight w:val="0"/>
              <w:marTop w:val="0"/>
              <w:marBottom w:val="0"/>
              <w:divBdr>
                <w:top w:val="none" w:sz="0" w:space="0" w:color="auto"/>
                <w:left w:val="none" w:sz="0" w:space="0" w:color="auto"/>
                <w:bottom w:val="none" w:sz="0" w:space="0" w:color="auto"/>
                <w:right w:val="none" w:sz="0" w:space="0" w:color="auto"/>
              </w:divBdr>
            </w:div>
            <w:div w:id="1895703238">
              <w:marLeft w:val="0"/>
              <w:marRight w:val="0"/>
              <w:marTop w:val="0"/>
              <w:marBottom w:val="0"/>
              <w:divBdr>
                <w:top w:val="none" w:sz="0" w:space="0" w:color="auto"/>
                <w:left w:val="none" w:sz="0" w:space="0" w:color="auto"/>
                <w:bottom w:val="none" w:sz="0" w:space="0" w:color="auto"/>
                <w:right w:val="none" w:sz="0" w:space="0" w:color="auto"/>
              </w:divBdr>
            </w:div>
            <w:div w:id="693000443">
              <w:marLeft w:val="0"/>
              <w:marRight w:val="0"/>
              <w:marTop w:val="0"/>
              <w:marBottom w:val="0"/>
              <w:divBdr>
                <w:top w:val="none" w:sz="0" w:space="0" w:color="auto"/>
                <w:left w:val="none" w:sz="0" w:space="0" w:color="auto"/>
                <w:bottom w:val="none" w:sz="0" w:space="0" w:color="auto"/>
                <w:right w:val="none" w:sz="0" w:space="0" w:color="auto"/>
              </w:divBdr>
            </w:div>
            <w:div w:id="931816805">
              <w:marLeft w:val="0"/>
              <w:marRight w:val="0"/>
              <w:marTop w:val="0"/>
              <w:marBottom w:val="0"/>
              <w:divBdr>
                <w:top w:val="none" w:sz="0" w:space="0" w:color="auto"/>
                <w:left w:val="none" w:sz="0" w:space="0" w:color="auto"/>
                <w:bottom w:val="none" w:sz="0" w:space="0" w:color="auto"/>
                <w:right w:val="none" w:sz="0" w:space="0" w:color="auto"/>
              </w:divBdr>
            </w:div>
            <w:div w:id="197862216">
              <w:marLeft w:val="0"/>
              <w:marRight w:val="0"/>
              <w:marTop w:val="0"/>
              <w:marBottom w:val="0"/>
              <w:divBdr>
                <w:top w:val="none" w:sz="0" w:space="0" w:color="auto"/>
                <w:left w:val="none" w:sz="0" w:space="0" w:color="auto"/>
                <w:bottom w:val="none" w:sz="0" w:space="0" w:color="auto"/>
                <w:right w:val="none" w:sz="0" w:space="0" w:color="auto"/>
              </w:divBdr>
            </w:div>
          </w:divsChild>
        </w:div>
        <w:div w:id="1532186615">
          <w:marLeft w:val="0"/>
          <w:marRight w:val="0"/>
          <w:marTop w:val="0"/>
          <w:marBottom w:val="0"/>
          <w:divBdr>
            <w:top w:val="none" w:sz="0" w:space="0" w:color="auto"/>
            <w:left w:val="none" w:sz="0" w:space="0" w:color="auto"/>
            <w:bottom w:val="none" w:sz="0" w:space="0" w:color="auto"/>
            <w:right w:val="none" w:sz="0" w:space="0" w:color="auto"/>
          </w:divBdr>
        </w:div>
        <w:div w:id="251277015">
          <w:marLeft w:val="0"/>
          <w:marRight w:val="0"/>
          <w:marTop w:val="0"/>
          <w:marBottom w:val="0"/>
          <w:divBdr>
            <w:top w:val="none" w:sz="0" w:space="0" w:color="auto"/>
            <w:left w:val="none" w:sz="0" w:space="0" w:color="auto"/>
            <w:bottom w:val="none" w:sz="0" w:space="0" w:color="auto"/>
            <w:right w:val="none" w:sz="0" w:space="0" w:color="auto"/>
          </w:divBdr>
          <w:divsChild>
            <w:div w:id="1131443365">
              <w:marLeft w:val="0"/>
              <w:marRight w:val="0"/>
              <w:marTop w:val="0"/>
              <w:marBottom w:val="0"/>
              <w:divBdr>
                <w:top w:val="none" w:sz="0" w:space="0" w:color="auto"/>
                <w:left w:val="none" w:sz="0" w:space="0" w:color="auto"/>
                <w:bottom w:val="none" w:sz="0" w:space="0" w:color="auto"/>
                <w:right w:val="none" w:sz="0" w:space="0" w:color="auto"/>
              </w:divBdr>
            </w:div>
            <w:div w:id="2102213051">
              <w:marLeft w:val="0"/>
              <w:marRight w:val="0"/>
              <w:marTop w:val="0"/>
              <w:marBottom w:val="0"/>
              <w:divBdr>
                <w:top w:val="none" w:sz="0" w:space="0" w:color="auto"/>
                <w:left w:val="none" w:sz="0" w:space="0" w:color="auto"/>
                <w:bottom w:val="none" w:sz="0" w:space="0" w:color="auto"/>
                <w:right w:val="none" w:sz="0" w:space="0" w:color="auto"/>
              </w:divBdr>
            </w:div>
            <w:div w:id="1361395800">
              <w:marLeft w:val="0"/>
              <w:marRight w:val="0"/>
              <w:marTop w:val="0"/>
              <w:marBottom w:val="0"/>
              <w:divBdr>
                <w:top w:val="none" w:sz="0" w:space="0" w:color="auto"/>
                <w:left w:val="none" w:sz="0" w:space="0" w:color="auto"/>
                <w:bottom w:val="none" w:sz="0" w:space="0" w:color="auto"/>
                <w:right w:val="none" w:sz="0" w:space="0" w:color="auto"/>
              </w:divBdr>
            </w:div>
          </w:divsChild>
        </w:div>
        <w:div w:id="2053995321">
          <w:marLeft w:val="0"/>
          <w:marRight w:val="0"/>
          <w:marTop w:val="0"/>
          <w:marBottom w:val="0"/>
          <w:divBdr>
            <w:top w:val="none" w:sz="0" w:space="0" w:color="auto"/>
            <w:left w:val="none" w:sz="0" w:space="0" w:color="auto"/>
            <w:bottom w:val="none" w:sz="0" w:space="0" w:color="auto"/>
            <w:right w:val="none" w:sz="0" w:space="0" w:color="auto"/>
          </w:divBdr>
        </w:div>
        <w:div w:id="364214915">
          <w:marLeft w:val="0"/>
          <w:marRight w:val="0"/>
          <w:marTop w:val="0"/>
          <w:marBottom w:val="0"/>
          <w:divBdr>
            <w:top w:val="none" w:sz="0" w:space="0" w:color="auto"/>
            <w:left w:val="none" w:sz="0" w:space="0" w:color="auto"/>
            <w:bottom w:val="none" w:sz="0" w:space="0" w:color="auto"/>
            <w:right w:val="none" w:sz="0" w:space="0" w:color="auto"/>
          </w:divBdr>
          <w:divsChild>
            <w:div w:id="1612324691">
              <w:marLeft w:val="0"/>
              <w:marRight w:val="0"/>
              <w:marTop w:val="0"/>
              <w:marBottom w:val="0"/>
              <w:divBdr>
                <w:top w:val="none" w:sz="0" w:space="0" w:color="auto"/>
                <w:left w:val="none" w:sz="0" w:space="0" w:color="auto"/>
                <w:bottom w:val="none" w:sz="0" w:space="0" w:color="auto"/>
                <w:right w:val="none" w:sz="0" w:space="0" w:color="auto"/>
              </w:divBdr>
            </w:div>
            <w:div w:id="987709762">
              <w:marLeft w:val="0"/>
              <w:marRight w:val="0"/>
              <w:marTop w:val="0"/>
              <w:marBottom w:val="0"/>
              <w:divBdr>
                <w:top w:val="none" w:sz="0" w:space="0" w:color="auto"/>
                <w:left w:val="none" w:sz="0" w:space="0" w:color="auto"/>
                <w:bottom w:val="none" w:sz="0" w:space="0" w:color="auto"/>
                <w:right w:val="none" w:sz="0" w:space="0" w:color="auto"/>
              </w:divBdr>
            </w:div>
          </w:divsChild>
        </w:div>
        <w:div w:id="738988800">
          <w:marLeft w:val="0"/>
          <w:marRight w:val="0"/>
          <w:marTop w:val="0"/>
          <w:marBottom w:val="0"/>
          <w:divBdr>
            <w:top w:val="none" w:sz="0" w:space="0" w:color="auto"/>
            <w:left w:val="none" w:sz="0" w:space="0" w:color="auto"/>
            <w:bottom w:val="none" w:sz="0" w:space="0" w:color="auto"/>
            <w:right w:val="none" w:sz="0" w:space="0" w:color="auto"/>
          </w:divBdr>
        </w:div>
        <w:div w:id="1026178941">
          <w:marLeft w:val="0"/>
          <w:marRight w:val="0"/>
          <w:marTop w:val="0"/>
          <w:marBottom w:val="0"/>
          <w:divBdr>
            <w:top w:val="none" w:sz="0" w:space="0" w:color="auto"/>
            <w:left w:val="none" w:sz="0" w:space="0" w:color="auto"/>
            <w:bottom w:val="none" w:sz="0" w:space="0" w:color="auto"/>
            <w:right w:val="none" w:sz="0" w:space="0" w:color="auto"/>
          </w:divBdr>
          <w:divsChild>
            <w:div w:id="2056080778">
              <w:marLeft w:val="0"/>
              <w:marRight w:val="0"/>
              <w:marTop w:val="0"/>
              <w:marBottom w:val="0"/>
              <w:divBdr>
                <w:top w:val="none" w:sz="0" w:space="0" w:color="auto"/>
                <w:left w:val="none" w:sz="0" w:space="0" w:color="auto"/>
                <w:bottom w:val="none" w:sz="0" w:space="0" w:color="auto"/>
                <w:right w:val="none" w:sz="0" w:space="0" w:color="auto"/>
              </w:divBdr>
            </w:div>
            <w:div w:id="983239962">
              <w:marLeft w:val="0"/>
              <w:marRight w:val="0"/>
              <w:marTop w:val="0"/>
              <w:marBottom w:val="0"/>
              <w:divBdr>
                <w:top w:val="none" w:sz="0" w:space="0" w:color="auto"/>
                <w:left w:val="none" w:sz="0" w:space="0" w:color="auto"/>
                <w:bottom w:val="none" w:sz="0" w:space="0" w:color="auto"/>
                <w:right w:val="none" w:sz="0" w:space="0" w:color="auto"/>
              </w:divBdr>
            </w:div>
          </w:divsChild>
        </w:div>
        <w:div w:id="1115635688">
          <w:marLeft w:val="0"/>
          <w:marRight w:val="0"/>
          <w:marTop w:val="0"/>
          <w:marBottom w:val="0"/>
          <w:divBdr>
            <w:top w:val="none" w:sz="0" w:space="0" w:color="auto"/>
            <w:left w:val="none" w:sz="0" w:space="0" w:color="auto"/>
            <w:bottom w:val="none" w:sz="0" w:space="0" w:color="auto"/>
            <w:right w:val="none" w:sz="0" w:space="0" w:color="auto"/>
          </w:divBdr>
        </w:div>
        <w:div w:id="37169118">
          <w:marLeft w:val="0"/>
          <w:marRight w:val="0"/>
          <w:marTop w:val="0"/>
          <w:marBottom w:val="0"/>
          <w:divBdr>
            <w:top w:val="none" w:sz="0" w:space="0" w:color="auto"/>
            <w:left w:val="none" w:sz="0" w:space="0" w:color="auto"/>
            <w:bottom w:val="none" w:sz="0" w:space="0" w:color="auto"/>
            <w:right w:val="none" w:sz="0" w:space="0" w:color="auto"/>
          </w:divBdr>
          <w:divsChild>
            <w:div w:id="1160267260">
              <w:marLeft w:val="0"/>
              <w:marRight w:val="0"/>
              <w:marTop w:val="0"/>
              <w:marBottom w:val="0"/>
              <w:divBdr>
                <w:top w:val="none" w:sz="0" w:space="0" w:color="auto"/>
                <w:left w:val="none" w:sz="0" w:space="0" w:color="auto"/>
                <w:bottom w:val="none" w:sz="0" w:space="0" w:color="auto"/>
                <w:right w:val="none" w:sz="0" w:space="0" w:color="auto"/>
              </w:divBdr>
            </w:div>
          </w:divsChild>
        </w:div>
        <w:div w:id="1896894052">
          <w:marLeft w:val="0"/>
          <w:marRight w:val="0"/>
          <w:marTop w:val="0"/>
          <w:marBottom w:val="0"/>
          <w:divBdr>
            <w:top w:val="none" w:sz="0" w:space="0" w:color="auto"/>
            <w:left w:val="none" w:sz="0" w:space="0" w:color="auto"/>
            <w:bottom w:val="none" w:sz="0" w:space="0" w:color="auto"/>
            <w:right w:val="none" w:sz="0" w:space="0" w:color="auto"/>
          </w:divBdr>
        </w:div>
        <w:div w:id="569972584">
          <w:marLeft w:val="0"/>
          <w:marRight w:val="0"/>
          <w:marTop w:val="0"/>
          <w:marBottom w:val="0"/>
          <w:divBdr>
            <w:top w:val="none" w:sz="0" w:space="0" w:color="auto"/>
            <w:left w:val="none" w:sz="0" w:space="0" w:color="auto"/>
            <w:bottom w:val="none" w:sz="0" w:space="0" w:color="auto"/>
            <w:right w:val="none" w:sz="0" w:space="0" w:color="auto"/>
          </w:divBdr>
          <w:divsChild>
            <w:div w:id="1839423482">
              <w:marLeft w:val="0"/>
              <w:marRight w:val="0"/>
              <w:marTop w:val="0"/>
              <w:marBottom w:val="0"/>
              <w:divBdr>
                <w:top w:val="none" w:sz="0" w:space="0" w:color="auto"/>
                <w:left w:val="none" w:sz="0" w:space="0" w:color="auto"/>
                <w:bottom w:val="none" w:sz="0" w:space="0" w:color="auto"/>
                <w:right w:val="none" w:sz="0" w:space="0" w:color="auto"/>
              </w:divBdr>
            </w:div>
            <w:div w:id="431055401">
              <w:marLeft w:val="0"/>
              <w:marRight w:val="0"/>
              <w:marTop w:val="0"/>
              <w:marBottom w:val="0"/>
              <w:divBdr>
                <w:top w:val="none" w:sz="0" w:space="0" w:color="auto"/>
                <w:left w:val="none" w:sz="0" w:space="0" w:color="auto"/>
                <w:bottom w:val="none" w:sz="0" w:space="0" w:color="auto"/>
                <w:right w:val="none" w:sz="0" w:space="0" w:color="auto"/>
              </w:divBdr>
            </w:div>
            <w:div w:id="2000385460">
              <w:marLeft w:val="0"/>
              <w:marRight w:val="0"/>
              <w:marTop w:val="0"/>
              <w:marBottom w:val="0"/>
              <w:divBdr>
                <w:top w:val="none" w:sz="0" w:space="0" w:color="auto"/>
                <w:left w:val="none" w:sz="0" w:space="0" w:color="auto"/>
                <w:bottom w:val="none" w:sz="0" w:space="0" w:color="auto"/>
                <w:right w:val="none" w:sz="0" w:space="0" w:color="auto"/>
              </w:divBdr>
            </w:div>
          </w:divsChild>
        </w:div>
        <w:div w:id="205065497">
          <w:marLeft w:val="0"/>
          <w:marRight w:val="0"/>
          <w:marTop w:val="0"/>
          <w:marBottom w:val="0"/>
          <w:divBdr>
            <w:top w:val="none" w:sz="0" w:space="0" w:color="auto"/>
            <w:left w:val="none" w:sz="0" w:space="0" w:color="auto"/>
            <w:bottom w:val="none" w:sz="0" w:space="0" w:color="auto"/>
            <w:right w:val="none" w:sz="0" w:space="0" w:color="auto"/>
          </w:divBdr>
        </w:div>
        <w:div w:id="1907374586">
          <w:marLeft w:val="0"/>
          <w:marRight w:val="0"/>
          <w:marTop w:val="0"/>
          <w:marBottom w:val="0"/>
          <w:divBdr>
            <w:top w:val="none" w:sz="0" w:space="0" w:color="auto"/>
            <w:left w:val="none" w:sz="0" w:space="0" w:color="auto"/>
            <w:bottom w:val="none" w:sz="0" w:space="0" w:color="auto"/>
            <w:right w:val="none" w:sz="0" w:space="0" w:color="auto"/>
          </w:divBdr>
        </w:div>
        <w:div w:id="385884778">
          <w:marLeft w:val="0"/>
          <w:marRight w:val="0"/>
          <w:marTop w:val="0"/>
          <w:marBottom w:val="0"/>
          <w:divBdr>
            <w:top w:val="none" w:sz="0" w:space="0" w:color="auto"/>
            <w:left w:val="none" w:sz="0" w:space="0" w:color="auto"/>
            <w:bottom w:val="none" w:sz="0" w:space="0" w:color="auto"/>
            <w:right w:val="none" w:sz="0" w:space="0" w:color="auto"/>
          </w:divBdr>
          <w:divsChild>
            <w:div w:id="1002856005">
              <w:marLeft w:val="0"/>
              <w:marRight w:val="0"/>
              <w:marTop w:val="0"/>
              <w:marBottom w:val="0"/>
              <w:divBdr>
                <w:top w:val="none" w:sz="0" w:space="0" w:color="auto"/>
                <w:left w:val="none" w:sz="0" w:space="0" w:color="auto"/>
                <w:bottom w:val="none" w:sz="0" w:space="0" w:color="auto"/>
                <w:right w:val="none" w:sz="0" w:space="0" w:color="auto"/>
              </w:divBdr>
            </w:div>
            <w:div w:id="631713300">
              <w:marLeft w:val="0"/>
              <w:marRight w:val="0"/>
              <w:marTop w:val="0"/>
              <w:marBottom w:val="0"/>
              <w:divBdr>
                <w:top w:val="none" w:sz="0" w:space="0" w:color="auto"/>
                <w:left w:val="none" w:sz="0" w:space="0" w:color="auto"/>
                <w:bottom w:val="none" w:sz="0" w:space="0" w:color="auto"/>
                <w:right w:val="none" w:sz="0" w:space="0" w:color="auto"/>
              </w:divBdr>
            </w:div>
            <w:div w:id="1063138797">
              <w:marLeft w:val="0"/>
              <w:marRight w:val="0"/>
              <w:marTop w:val="0"/>
              <w:marBottom w:val="0"/>
              <w:divBdr>
                <w:top w:val="none" w:sz="0" w:space="0" w:color="auto"/>
                <w:left w:val="none" w:sz="0" w:space="0" w:color="auto"/>
                <w:bottom w:val="none" w:sz="0" w:space="0" w:color="auto"/>
                <w:right w:val="none" w:sz="0" w:space="0" w:color="auto"/>
              </w:divBdr>
            </w:div>
            <w:div w:id="1413042508">
              <w:marLeft w:val="0"/>
              <w:marRight w:val="0"/>
              <w:marTop w:val="0"/>
              <w:marBottom w:val="0"/>
              <w:divBdr>
                <w:top w:val="none" w:sz="0" w:space="0" w:color="auto"/>
                <w:left w:val="none" w:sz="0" w:space="0" w:color="auto"/>
                <w:bottom w:val="none" w:sz="0" w:space="0" w:color="auto"/>
                <w:right w:val="none" w:sz="0" w:space="0" w:color="auto"/>
              </w:divBdr>
            </w:div>
            <w:div w:id="11221982">
              <w:marLeft w:val="0"/>
              <w:marRight w:val="0"/>
              <w:marTop w:val="0"/>
              <w:marBottom w:val="0"/>
              <w:divBdr>
                <w:top w:val="none" w:sz="0" w:space="0" w:color="auto"/>
                <w:left w:val="none" w:sz="0" w:space="0" w:color="auto"/>
                <w:bottom w:val="none" w:sz="0" w:space="0" w:color="auto"/>
                <w:right w:val="none" w:sz="0" w:space="0" w:color="auto"/>
              </w:divBdr>
            </w:div>
            <w:div w:id="1435393683">
              <w:marLeft w:val="0"/>
              <w:marRight w:val="0"/>
              <w:marTop w:val="0"/>
              <w:marBottom w:val="0"/>
              <w:divBdr>
                <w:top w:val="none" w:sz="0" w:space="0" w:color="auto"/>
                <w:left w:val="none" w:sz="0" w:space="0" w:color="auto"/>
                <w:bottom w:val="none" w:sz="0" w:space="0" w:color="auto"/>
                <w:right w:val="none" w:sz="0" w:space="0" w:color="auto"/>
              </w:divBdr>
            </w:div>
            <w:div w:id="1263106905">
              <w:marLeft w:val="0"/>
              <w:marRight w:val="0"/>
              <w:marTop w:val="0"/>
              <w:marBottom w:val="0"/>
              <w:divBdr>
                <w:top w:val="none" w:sz="0" w:space="0" w:color="auto"/>
                <w:left w:val="none" w:sz="0" w:space="0" w:color="auto"/>
                <w:bottom w:val="none" w:sz="0" w:space="0" w:color="auto"/>
                <w:right w:val="none" w:sz="0" w:space="0" w:color="auto"/>
              </w:divBdr>
            </w:div>
            <w:div w:id="1152454134">
              <w:marLeft w:val="0"/>
              <w:marRight w:val="0"/>
              <w:marTop w:val="0"/>
              <w:marBottom w:val="0"/>
              <w:divBdr>
                <w:top w:val="none" w:sz="0" w:space="0" w:color="auto"/>
                <w:left w:val="none" w:sz="0" w:space="0" w:color="auto"/>
                <w:bottom w:val="none" w:sz="0" w:space="0" w:color="auto"/>
                <w:right w:val="none" w:sz="0" w:space="0" w:color="auto"/>
              </w:divBdr>
            </w:div>
            <w:div w:id="549192630">
              <w:marLeft w:val="0"/>
              <w:marRight w:val="0"/>
              <w:marTop w:val="0"/>
              <w:marBottom w:val="0"/>
              <w:divBdr>
                <w:top w:val="none" w:sz="0" w:space="0" w:color="auto"/>
                <w:left w:val="none" w:sz="0" w:space="0" w:color="auto"/>
                <w:bottom w:val="none" w:sz="0" w:space="0" w:color="auto"/>
                <w:right w:val="none" w:sz="0" w:space="0" w:color="auto"/>
              </w:divBdr>
            </w:div>
            <w:div w:id="1493369424">
              <w:marLeft w:val="0"/>
              <w:marRight w:val="0"/>
              <w:marTop w:val="0"/>
              <w:marBottom w:val="0"/>
              <w:divBdr>
                <w:top w:val="none" w:sz="0" w:space="0" w:color="auto"/>
                <w:left w:val="none" w:sz="0" w:space="0" w:color="auto"/>
                <w:bottom w:val="none" w:sz="0" w:space="0" w:color="auto"/>
                <w:right w:val="none" w:sz="0" w:space="0" w:color="auto"/>
              </w:divBdr>
            </w:div>
            <w:div w:id="1135679430">
              <w:marLeft w:val="0"/>
              <w:marRight w:val="0"/>
              <w:marTop w:val="0"/>
              <w:marBottom w:val="0"/>
              <w:divBdr>
                <w:top w:val="none" w:sz="0" w:space="0" w:color="auto"/>
                <w:left w:val="none" w:sz="0" w:space="0" w:color="auto"/>
                <w:bottom w:val="none" w:sz="0" w:space="0" w:color="auto"/>
                <w:right w:val="none" w:sz="0" w:space="0" w:color="auto"/>
              </w:divBdr>
            </w:div>
            <w:div w:id="54553839">
              <w:marLeft w:val="0"/>
              <w:marRight w:val="0"/>
              <w:marTop w:val="0"/>
              <w:marBottom w:val="0"/>
              <w:divBdr>
                <w:top w:val="none" w:sz="0" w:space="0" w:color="auto"/>
                <w:left w:val="none" w:sz="0" w:space="0" w:color="auto"/>
                <w:bottom w:val="none" w:sz="0" w:space="0" w:color="auto"/>
                <w:right w:val="none" w:sz="0" w:space="0" w:color="auto"/>
              </w:divBdr>
            </w:div>
            <w:div w:id="935942951">
              <w:marLeft w:val="0"/>
              <w:marRight w:val="0"/>
              <w:marTop w:val="0"/>
              <w:marBottom w:val="0"/>
              <w:divBdr>
                <w:top w:val="none" w:sz="0" w:space="0" w:color="auto"/>
                <w:left w:val="none" w:sz="0" w:space="0" w:color="auto"/>
                <w:bottom w:val="none" w:sz="0" w:space="0" w:color="auto"/>
                <w:right w:val="none" w:sz="0" w:space="0" w:color="auto"/>
              </w:divBdr>
            </w:div>
            <w:div w:id="2030521954">
              <w:marLeft w:val="0"/>
              <w:marRight w:val="0"/>
              <w:marTop w:val="0"/>
              <w:marBottom w:val="0"/>
              <w:divBdr>
                <w:top w:val="none" w:sz="0" w:space="0" w:color="auto"/>
                <w:left w:val="none" w:sz="0" w:space="0" w:color="auto"/>
                <w:bottom w:val="none" w:sz="0" w:space="0" w:color="auto"/>
                <w:right w:val="none" w:sz="0" w:space="0" w:color="auto"/>
              </w:divBdr>
            </w:div>
            <w:div w:id="718237808">
              <w:marLeft w:val="0"/>
              <w:marRight w:val="0"/>
              <w:marTop w:val="0"/>
              <w:marBottom w:val="0"/>
              <w:divBdr>
                <w:top w:val="none" w:sz="0" w:space="0" w:color="auto"/>
                <w:left w:val="none" w:sz="0" w:space="0" w:color="auto"/>
                <w:bottom w:val="none" w:sz="0" w:space="0" w:color="auto"/>
                <w:right w:val="none" w:sz="0" w:space="0" w:color="auto"/>
              </w:divBdr>
            </w:div>
            <w:div w:id="740905464">
              <w:marLeft w:val="0"/>
              <w:marRight w:val="0"/>
              <w:marTop w:val="0"/>
              <w:marBottom w:val="0"/>
              <w:divBdr>
                <w:top w:val="none" w:sz="0" w:space="0" w:color="auto"/>
                <w:left w:val="none" w:sz="0" w:space="0" w:color="auto"/>
                <w:bottom w:val="none" w:sz="0" w:space="0" w:color="auto"/>
                <w:right w:val="none" w:sz="0" w:space="0" w:color="auto"/>
              </w:divBdr>
            </w:div>
            <w:div w:id="647974612">
              <w:marLeft w:val="0"/>
              <w:marRight w:val="0"/>
              <w:marTop w:val="0"/>
              <w:marBottom w:val="0"/>
              <w:divBdr>
                <w:top w:val="none" w:sz="0" w:space="0" w:color="auto"/>
                <w:left w:val="none" w:sz="0" w:space="0" w:color="auto"/>
                <w:bottom w:val="none" w:sz="0" w:space="0" w:color="auto"/>
                <w:right w:val="none" w:sz="0" w:space="0" w:color="auto"/>
              </w:divBdr>
            </w:div>
            <w:div w:id="1301812568">
              <w:marLeft w:val="0"/>
              <w:marRight w:val="0"/>
              <w:marTop w:val="0"/>
              <w:marBottom w:val="0"/>
              <w:divBdr>
                <w:top w:val="none" w:sz="0" w:space="0" w:color="auto"/>
                <w:left w:val="none" w:sz="0" w:space="0" w:color="auto"/>
                <w:bottom w:val="none" w:sz="0" w:space="0" w:color="auto"/>
                <w:right w:val="none" w:sz="0" w:space="0" w:color="auto"/>
              </w:divBdr>
            </w:div>
            <w:div w:id="1300837196">
              <w:marLeft w:val="0"/>
              <w:marRight w:val="0"/>
              <w:marTop w:val="0"/>
              <w:marBottom w:val="0"/>
              <w:divBdr>
                <w:top w:val="none" w:sz="0" w:space="0" w:color="auto"/>
                <w:left w:val="none" w:sz="0" w:space="0" w:color="auto"/>
                <w:bottom w:val="none" w:sz="0" w:space="0" w:color="auto"/>
                <w:right w:val="none" w:sz="0" w:space="0" w:color="auto"/>
              </w:divBdr>
            </w:div>
            <w:div w:id="2145269780">
              <w:marLeft w:val="0"/>
              <w:marRight w:val="0"/>
              <w:marTop w:val="0"/>
              <w:marBottom w:val="0"/>
              <w:divBdr>
                <w:top w:val="none" w:sz="0" w:space="0" w:color="auto"/>
                <w:left w:val="none" w:sz="0" w:space="0" w:color="auto"/>
                <w:bottom w:val="none" w:sz="0" w:space="0" w:color="auto"/>
                <w:right w:val="none" w:sz="0" w:space="0" w:color="auto"/>
              </w:divBdr>
            </w:div>
            <w:div w:id="2070640748">
              <w:marLeft w:val="0"/>
              <w:marRight w:val="0"/>
              <w:marTop w:val="0"/>
              <w:marBottom w:val="0"/>
              <w:divBdr>
                <w:top w:val="none" w:sz="0" w:space="0" w:color="auto"/>
                <w:left w:val="none" w:sz="0" w:space="0" w:color="auto"/>
                <w:bottom w:val="none" w:sz="0" w:space="0" w:color="auto"/>
                <w:right w:val="none" w:sz="0" w:space="0" w:color="auto"/>
              </w:divBdr>
            </w:div>
            <w:div w:id="1878422627">
              <w:marLeft w:val="0"/>
              <w:marRight w:val="0"/>
              <w:marTop w:val="0"/>
              <w:marBottom w:val="0"/>
              <w:divBdr>
                <w:top w:val="none" w:sz="0" w:space="0" w:color="auto"/>
                <w:left w:val="none" w:sz="0" w:space="0" w:color="auto"/>
                <w:bottom w:val="none" w:sz="0" w:space="0" w:color="auto"/>
                <w:right w:val="none" w:sz="0" w:space="0" w:color="auto"/>
              </w:divBdr>
            </w:div>
            <w:div w:id="713189351">
              <w:marLeft w:val="0"/>
              <w:marRight w:val="0"/>
              <w:marTop w:val="0"/>
              <w:marBottom w:val="0"/>
              <w:divBdr>
                <w:top w:val="none" w:sz="0" w:space="0" w:color="auto"/>
                <w:left w:val="none" w:sz="0" w:space="0" w:color="auto"/>
                <w:bottom w:val="none" w:sz="0" w:space="0" w:color="auto"/>
                <w:right w:val="none" w:sz="0" w:space="0" w:color="auto"/>
              </w:divBdr>
            </w:div>
            <w:div w:id="593127433">
              <w:marLeft w:val="0"/>
              <w:marRight w:val="0"/>
              <w:marTop w:val="0"/>
              <w:marBottom w:val="0"/>
              <w:divBdr>
                <w:top w:val="none" w:sz="0" w:space="0" w:color="auto"/>
                <w:left w:val="none" w:sz="0" w:space="0" w:color="auto"/>
                <w:bottom w:val="none" w:sz="0" w:space="0" w:color="auto"/>
                <w:right w:val="none" w:sz="0" w:space="0" w:color="auto"/>
              </w:divBdr>
            </w:div>
            <w:div w:id="1531526189">
              <w:marLeft w:val="0"/>
              <w:marRight w:val="0"/>
              <w:marTop w:val="0"/>
              <w:marBottom w:val="0"/>
              <w:divBdr>
                <w:top w:val="none" w:sz="0" w:space="0" w:color="auto"/>
                <w:left w:val="none" w:sz="0" w:space="0" w:color="auto"/>
                <w:bottom w:val="none" w:sz="0" w:space="0" w:color="auto"/>
                <w:right w:val="none" w:sz="0" w:space="0" w:color="auto"/>
              </w:divBdr>
            </w:div>
            <w:div w:id="312829796">
              <w:marLeft w:val="0"/>
              <w:marRight w:val="0"/>
              <w:marTop w:val="0"/>
              <w:marBottom w:val="0"/>
              <w:divBdr>
                <w:top w:val="none" w:sz="0" w:space="0" w:color="auto"/>
                <w:left w:val="none" w:sz="0" w:space="0" w:color="auto"/>
                <w:bottom w:val="none" w:sz="0" w:space="0" w:color="auto"/>
                <w:right w:val="none" w:sz="0" w:space="0" w:color="auto"/>
              </w:divBdr>
            </w:div>
            <w:div w:id="2099517309">
              <w:marLeft w:val="0"/>
              <w:marRight w:val="0"/>
              <w:marTop w:val="0"/>
              <w:marBottom w:val="0"/>
              <w:divBdr>
                <w:top w:val="none" w:sz="0" w:space="0" w:color="auto"/>
                <w:left w:val="none" w:sz="0" w:space="0" w:color="auto"/>
                <w:bottom w:val="none" w:sz="0" w:space="0" w:color="auto"/>
                <w:right w:val="none" w:sz="0" w:space="0" w:color="auto"/>
              </w:divBdr>
            </w:div>
            <w:div w:id="805272172">
              <w:marLeft w:val="0"/>
              <w:marRight w:val="0"/>
              <w:marTop w:val="0"/>
              <w:marBottom w:val="0"/>
              <w:divBdr>
                <w:top w:val="none" w:sz="0" w:space="0" w:color="auto"/>
                <w:left w:val="none" w:sz="0" w:space="0" w:color="auto"/>
                <w:bottom w:val="none" w:sz="0" w:space="0" w:color="auto"/>
                <w:right w:val="none" w:sz="0" w:space="0" w:color="auto"/>
              </w:divBdr>
            </w:div>
            <w:div w:id="721172760">
              <w:marLeft w:val="0"/>
              <w:marRight w:val="0"/>
              <w:marTop w:val="0"/>
              <w:marBottom w:val="0"/>
              <w:divBdr>
                <w:top w:val="none" w:sz="0" w:space="0" w:color="auto"/>
                <w:left w:val="none" w:sz="0" w:space="0" w:color="auto"/>
                <w:bottom w:val="none" w:sz="0" w:space="0" w:color="auto"/>
                <w:right w:val="none" w:sz="0" w:space="0" w:color="auto"/>
              </w:divBdr>
            </w:div>
            <w:div w:id="1655178604">
              <w:marLeft w:val="0"/>
              <w:marRight w:val="0"/>
              <w:marTop w:val="0"/>
              <w:marBottom w:val="0"/>
              <w:divBdr>
                <w:top w:val="none" w:sz="0" w:space="0" w:color="auto"/>
                <w:left w:val="none" w:sz="0" w:space="0" w:color="auto"/>
                <w:bottom w:val="none" w:sz="0" w:space="0" w:color="auto"/>
                <w:right w:val="none" w:sz="0" w:space="0" w:color="auto"/>
              </w:divBdr>
            </w:div>
            <w:div w:id="187839810">
              <w:marLeft w:val="0"/>
              <w:marRight w:val="0"/>
              <w:marTop w:val="0"/>
              <w:marBottom w:val="0"/>
              <w:divBdr>
                <w:top w:val="none" w:sz="0" w:space="0" w:color="auto"/>
                <w:left w:val="none" w:sz="0" w:space="0" w:color="auto"/>
                <w:bottom w:val="none" w:sz="0" w:space="0" w:color="auto"/>
                <w:right w:val="none" w:sz="0" w:space="0" w:color="auto"/>
              </w:divBdr>
            </w:div>
            <w:div w:id="949245796">
              <w:marLeft w:val="0"/>
              <w:marRight w:val="0"/>
              <w:marTop w:val="0"/>
              <w:marBottom w:val="0"/>
              <w:divBdr>
                <w:top w:val="none" w:sz="0" w:space="0" w:color="auto"/>
                <w:left w:val="none" w:sz="0" w:space="0" w:color="auto"/>
                <w:bottom w:val="none" w:sz="0" w:space="0" w:color="auto"/>
                <w:right w:val="none" w:sz="0" w:space="0" w:color="auto"/>
              </w:divBdr>
            </w:div>
            <w:div w:id="1170559642">
              <w:marLeft w:val="0"/>
              <w:marRight w:val="0"/>
              <w:marTop w:val="0"/>
              <w:marBottom w:val="0"/>
              <w:divBdr>
                <w:top w:val="none" w:sz="0" w:space="0" w:color="auto"/>
                <w:left w:val="none" w:sz="0" w:space="0" w:color="auto"/>
                <w:bottom w:val="none" w:sz="0" w:space="0" w:color="auto"/>
                <w:right w:val="none" w:sz="0" w:space="0" w:color="auto"/>
              </w:divBdr>
            </w:div>
            <w:div w:id="1974017485">
              <w:marLeft w:val="0"/>
              <w:marRight w:val="0"/>
              <w:marTop w:val="0"/>
              <w:marBottom w:val="0"/>
              <w:divBdr>
                <w:top w:val="none" w:sz="0" w:space="0" w:color="auto"/>
                <w:left w:val="none" w:sz="0" w:space="0" w:color="auto"/>
                <w:bottom w:val="none" w:sz="0" w:space="0" w:color="auto"/>
                <w:right w:val="none" w:sz="0" w:space="0" w:color="auto"/>
              </w:divBdr>
            </w:div>
            <w:div w:id="1489396052">
              <w:marLeft w:val="0"/>
              <w:marRight w:val="0"/>
              <w:marTop w:val="0"/>
              <w:marBottom w:val="0"/>
              <w:divBdr>
                <w:top w:val="none" w:sz="0" w:space="0" w:color="auto"/>
                <w:left w:val="none" w:sz="0" w:space="0" w:color="auto"/>
                <w:bottom w:val="none" w:sz="0" w:space="0" w:color="auto"/>
                <w:right w:val="none" w:sz="0" w:space="0" w:color="auto"/>
              </w:divBdr>
            </w:div>
            <w:div w:id="1869757907">
              <w:marLeft w:val="0"/>
              <w:marRight w:val="0"/>
              <w:marTop w:val="0"/>
              <w:marBottom w:val="0"/>
              <w:divBdr>
                <w:top w:val="none" w:sz="0" w:space="0" w:color="auto"/>
                <w:left w:val="none" w:sz="0" w:space="0" w:color="auto"/>
                <w:bottom w:val="none" w:sz="0" w:space="0" w:color="auto"/>
                <w:right w:val="none" w:sz="0" w:space="0" w:color="auto"/>
              </w:divBdr>
            </w:div>
            <w:div w:id="1905791905">
              <w:marLeft w:val="0"/>
              <w:marRight w:val="0"/>
              <w:marTop w:val="0"/>
              <w:marBottom w:val="0"/>
              <w:divBdr>
                <w:top w:val="none" w:sz="0" w:space="0" w:color="auto"/>
                <w:left w:val="none" w:sz="0" w:space="0" w:color="auto"/>
                <w:bottom w:val="none" w:sz="0" w:space="0" w:color="auto"/>
                <w:right w:val="none" w:sz="0" w:space="0" w:color="auto"/>
              </w:divBdr>
            </w:div>
            <w:div w:id="568425974">
              <w:marLeft w:val="0"/>
              <w:marRight w:val="0"/>
              <w:marTop w:val="0"/>
              <w:marBottom w:val="0"/>
              <w:divBdr>
                <w:top w:val="none" w:sz="0" w:space="0" w:color="auto"/>
                <w:left w:val="none" w:sz="0" w:space="0" w:color="auto"/>
                <w:bottom w:val="none" w:sz="0" w:space="0" w:color="auto"/>
                <w:right w:val="none" w:sz="0" w:space="0" w:color="auto"/>
              </w:divBdr>
            </w:div>
            <w:div w:id="1781533451">
              <w:marLeft w:val="0"/>
              <w:marRight w:val="0"/>
              <w:marTop w:val="0"/>
              <w:marBottom w:val="0"/>
              <w:divBdr>
                <w:top w:val="none" w:sz="0" w:space="0" w:color="auto"/>
                <w:left w:val="none" w:sz="0" w:space="0" w:color="auto"/>
                <w:bottom w:val="none" w:sz="0" w:space="0" w:color="auto"/>
                <w:right w:val="none" w:sz="0" w:space="0" w:color="auto"/>
              </w:divBdr>
            </w:div>
            <w:div w:id="932472058">
              <w:marLeft w:val="0"/>
              <w:marRight w:val="0"/>
              <w:marTop w:val="0"/>
              <w:marBottom w:val="0"/>
              <w:divBdr>
                <w:top w:val="none" w:sz="0" w:space="0" w:color="auto"/>
                <w:left w:val="none" w:sz="0" w:space="0" w:color="auto"/>
                <w:bottom w:val="none" w:sz="0" w:space="0" w:color="auto"/>
                <w:right w:val="none" w:sz="0" w:space="0" w:color="auto"/>
              </w:divBdr>
            </w:div>
            <w:div w:id="1679313329">
              <w:marLeft w:val="0"/>
              <w:marRight w:val="0"/>
              <w:marTop w:val="0"/>
              <w:marBottom w:val="0"/>
              <w:divBdr>
                <w:top w:val="none" w:sz="0" w:space="0" w:color="auto"/>
                <w:left w:val="none" w:sz="0" w:space="0" w:color="auto"/>
                <w:bottom w:val="none" w:sz="0" w:space="0" w:color="auto"/>
                <w:right w:val="none" w:sz="0" w:space="0" w:color="auto"/>
              </w:divBdr>
            </w:div>
          </w:divsChild>
        </w:div>
        <w:div w:id="1567692046">
          <w:marLeft w:val="0"/>
          <w:marRight w:val="0"/>
          <w:marTop w:val="0"/>
          <w:marBottom w:val="0"/>
          <w:divBdr>
            <w:top w:val="none" w:sz="0" w:space="0" w:color="auto"/>
            <w:left w:val="none" w:sz="0" w:space="0" w:color="auto"/>
            <w:bottom w:val="none" w:sz="0" w:space="0" w:color="auto"/>
            <w:right w:val="none" w:sz="0" w:space="0" w:color="auto"/>
          </w:divBdr>
        </w:div>
        <w:div w:id="1056126893">
          <w:marLeft w:val="0"/>
          <w:marRight w:val="0"/>
          <w:marTop w:val="0"/>
          <w:marBottom w:val="0"/>
          <w:divBdr>
            <w:top w:val="none" w:sz="0" w:space="0" w:color="auto"/>
            <w:left w:val="none" w:sz="0" w:space="0" w:color="auto"/>
            <w:bottom w:val="none" w:sz="0" w:space="0" w:color="auto"/>
            <w:right w:val="none" w:sz="0" w:space="0" w:color="auto"/>
          </w:divBdr>
        </w:div>
        <w:div w:id="1002775845">
          <w:marLeft w:val="0"/>
          <w:marRight w:val="0"/>
          <w:marTop w:val="0"/>
          <w:marBottom w:val="0"/>
          <w:divBdr>
            <w:top w:val="none" w:sz="0" w:space="0" w:color="auto"/>
            <w:left w:val="none" w:sz="0" w:space="0" w:color="auto"/>
            <w:bottom w:val="none" w:sz="0" w:space="0" w:color="auto"/>
            <w:right w:val="none" w:sz="0" w:space="0" w:color="auto"/>
          </w:divBdr>
          <w:divsChild>
            <w:div w:id="142620357">
              <w:marLeft w:val="0"/>
              <w:marRight w:val="0"/>
              <w:marTop w:val="0"/>
              <w:marBottom w:val="0"/>
              <w:divBdr>
                <w:top w:val="none" w:sz="0" w:space="0" w:color="auto"/>
                <w:left w:val="none" w:sz="0" w:space="0" w:color="auto"/>
                <w:bottom w:val="none" w:sz="0" w:space="0" w:color="auto"/>
                <w:right w:val="none" w:sz="0" w:space="0" w:color="auto"/>
              </w:divBdr>
            </w:div>
          </w:divsChild>
        </w:div>
        <w:div w:id="567808223">
          <w:marLeft w:val="0"/>
          <w:marRight w:val="0"/>
          <w:marTop w:val="0"/>
          <w:marBottom w:val="0"/>
          <w:divBdr>
            <w:top w:val="none" w:sz="0" w:space="0" w:color="auto"/>
            <w:left w:val="none" w:sz="0" w:space="0" w:color="auto"/>
            <w:bottom w:val="none" w:sz="0" w:space="0" w:color="auto"/>
            <w:right w:val="none" w:sz="0" w:space="0" w:color="auto"/>
          </w:divBdr>
        </w:div>
        <w:div w:id="1460496636">
          <w:marLeft w:val="0"/>
          <w:marRight w:val="0"/>
          <w:marTop w:val="0"/>
          <w:marBottom w:val="0"/>
          <w:divBdr>
            <w:top w:val="none" w:sz="0" w:space="0" w:color="auto"/>
            <w:left w:val="none" w:sz="0" w:space="0" w:color="auto"/>
            <w:bottom w:val="none" w:sz="0" w:space="0" w:color="auto"/>
            <w:right w:val="none" w:sz="0" w:space="0" w:color="auto"/>
          </w:divBdr>
          <w:divsChild>
            <w:div w:id="1228105273">
              <w:marLeft w:val="0"/>
              <w:marRight w:val="0"/>
              <w:marTop w:val="0"/>
              <w:marBottom w:val="0"/>
              <w:divBdr>
                <w:top w:val="none" w:sz="0" w:space="0" w:color="auto"/>
                <w:left w:val="none" w:sz="0" w:space="0" w:color="auto"/>
                <w:bottom w:val="none" w:sz="0" w:space="0" w:color="auto"/>
                <w:right w:val="none" w:sz="0" w:space="0" w:color="auto"/>
              </w:divBdr>
            </w:div>
            <w:div w:id="1303777714">
              <w:marLeft w:val="0"/>
              <w:marRight w:val="0"/>
              <w:marTop w:val="0"/>
              <w:marBottom w:val="0"/>
              <w:divBdr>
                <w:top w:val="none" w:sz="0" w:space="0" w:color="auto"/>
                <w:left w:val="none" w:sz="0" w:space="0" w:color="auto"/>
                <w:bottom w:val="none" w:sz="0" w:space="0" w:color="auto"/>
                <w:right w:val="none" w:sz="0" w:space="0" w:color="auto"/>
              </w:divBdr>
            </w:div>
          </w:divsChild>
        </w:div>
        <w:div w:id="845362374">
          <w:marLeft w:val="0"/>
          <w:marRight w:val="0"/>
          <w:marTop w:val="0"/>
          <w:marBottom w:val="0"/>
          <w:divBdr>
            <w:top w:val="none" w:sz="0" w:space="0" w:color="auto"/>
            <w:left w:val="none" w:sz="0" w:space="0" w:color="auto"/>
            <w:bottom w:val="none" w:sz="0" w:space="0" w:color="auto"/>
            <w:right w:val="none" w:sz="0" w:space="0" w:color="auto"/>
          </w:divBdr>
        </w:div>
        <w:div w:id="237399023">
          <w:marLeft w:val="0"/>
          <w:marRight w:val="0"/>
          <w:marTop w:val="0"/>
          <w:marBottom w:val="0"/>
          <w:divBdr>
            <w:top w:val="none" w:sz="0" w:space="0" w:color="auto"/>
            <w:left w:val="none" w:sz="0" w:space="0" w:color="auto"/>
            <w:bottom w:val="none" w:sz="0" w:space="0" w:color="auto"/>
            <w:right w:val="none" w:sz="0" w:space="0" w:color="auto"/>
          </w:divBdr>
          <w:divsChild>
            <w:div w:id="415515713">
              <w:marLeft w:val="0"/>
              <w:marRight w:val="0"/>
              <w:marTop w:val="0"/>
              <w:marBottom w:val="0"/>
              <w:divBdr>
                <w:top w:val="none" w:sz="0" w:space="0" w:color="auto"/>
                <w:left w:val="none" w:sz="0" w:space="0" w:color="auto"/>
                <w:bottom w:val="none" w:sz="0" w:space="0" w:color="auto"/>
                <w:right w:val="none" w:sz="0" w:space="0" w:color="auto"/>
              </w:divBdr>
            </w:div>
            <w:div w:id="208760620">
              <w:marLeft w:val="0"/>
              <w:marRight w:val="0"/>
              <w:marTop w:val="0"/>
              <w:marBottom w:val="0"/>
              <w:divBdr>
                <w:top w:val="none" w:sz="0" w:space="0" w:color="auto"/>
                <w:left w:val="none" w:sz="0" w:space="0" w:color="auto"/>
                <w:bottom w:val="none" w:sz="0" w:space="0" w:color="auto"/>
                <w:right w:val="none" w:sz="0" w:space="0" w:color="auto"/>
              </w:divBdr>
            </w:div>
          </w:divsChild>
        </w:div>
        <w:div w:id="1698315999">
          <w:marLeft w:val="0"/>
          <w:marRight w:val="0"/>
          <w:marTop w:val="0"/>
          <w:marBottom w:val="0"/>
          <w:divBdr>
            <w:top w:val="none" w:sz="0" w:space="0" w:color="auto"/>
            <w:left w:val="none" w:sz="0" w:space="0" w:color="auto"/>
            <w:bottom w:val="none" w:sz="0" w:space="0" w:color="auto"/>
            <w:right w:val="none" w:sz="0" w:space="0" w:color="auto"/>
          </w:divBdr>
        </w:div>
        <w:div w:id="1205218077">
          <w:marLeft w:val="0"/>
          <w:marRight w:val="0"/>
          <w:marTop w:val="0"/>
          <w:marBottom w:val="0"/>
          <w:divBdr>
            <w:top w:val="none" w:sz="0" w:space="0" w:color="auto"/>
            <w:left w:val="none" w:sz="0" w:space="0" w:color="auto"/>
            <w:bottom w:val="none" w:sz="0" w:space="0" w:color="auto"/>
            <w:right w:val="none" w:sz="0" w:space="0" w:color="auto"/>
          </w:divBdr>
          <w:divsChild>
            <w:div w:id="341318153">
              <w:marLeft w:val="0"/>
              <w:marRight w:val="0"/>
              <w:marTop w:val="0"/>
              <w:marBottom w:val="0"/>
              <w:divBdr>
                <w:top w:val="none" w:sz="0" w:space="0" w:color="auto"/>
                <w:left w:val="none" w:sz="0" w:space="0" w:color="auto"/>
                <w:bottom w:val="none" w:sz="0" w:space="0" w:color="auto"/>
                <w:right w:val="none" w:sz="0" w:space="0" w:color="auto"/>
              </w:divBdr>
            </w:div>
            <w:div w:id="1479951659">
              <w:marLeft w:val="0"/>
              <w:marRight w:val="0"/>
              <w:marTop w:val="0"/>
              <w:marBottom w:val="0"/>
              <w:divBdr>
                <w:top w:val="none" w:sz="0" w:space="0" w:color="auto"/>
                <w:left w:val="none" w:sz="0" w:space="0" w:color="auto"/>
                <w:bottom w:val="none" w:sz="0" w:space="0" w:color="auto"/>
                <w:right w:val="none" w:sz="0" w:space="0" w:color="auto"/>
              </w:divBdr>
            </w:div>
            <w:div w:id="556165300">
              <w:marLeft w:val="0"/>
              <w:marRight w:val="0"/>
              <w:marTop w:val="0"/>
              <w:marBottom w:val="0"/>
              <w:divBdr>
                <w:top w:val="none" w:sz="0" w:space="0" w:color="auto"/>
                <w:left w:val="none" w:sz="0" w:space="0" w:color="auto"/>
                <w:bottom w:val="none" w:sz="0" w:space="0" w:color="auto"/>
                <w:right w:val="none" w:sz="0" w:space="0" w:color="auto"/>
              </w:divBdr>
            </w:div>
            <w:div w:id="1688676328">
              <w:marLeft w:val="0"/>
              <w:marRight w:val="0"/>
              <w:marTop w:val="0"/>
              <w:marBottom w:val="0"/>
              <w:divBdr>
                <w:top w:val="none" w:sz="0" w:space="0" w:color="auto"/>
                <w:left w:val="none" w:sz="0" w:space="0" w:color="auto"/>
                <w:bottom w:val="none" w:sz="0" w:space="0" w:color="auto"/>
                <w:right w:val="none" w:sz="0" w:space="0" w:color="auto"/>
              </w:divBdr>
            </w:div>
            <w:div w:id="294143066">
              <w:marLeft w:val="0"/>
              <w:marRight w:val="0"/>
              <w:marTop w:val="0"/>
              <w:marBottom w:val="0"/>
              <w:divBdr>
                <w:top w:val="none" w:sz="0" w:space="0" w:color="auto"/>
                <w:left w:val="none" w:sz="0" w:space="0" w:color="auto"/>
                <w:bottom w:val="none" w:sz="0" w:space="0" w:color="auto"/>
                <w:right w:val="none" w:sz="0" w:space="0" w:color="auto"/>
              </w:divBdr>
            </w:div>
            <w:div w:id="1282685420">
              <w:marLeft w:val="0"/>
              <w:marRight w:val="0"/>
              <w:marTop w:val="0"/>
              <w:marBottom w:val="0"/>
              <w:divBdr>
                <w:top w:val="none" w:sz="0" w:space="0" w:color="auto"/>
                <w:left w:val="none" w:sz="0" w:space="0" w:color="auto"/>
                <w:bottom w:val="none" w:sz="0" w:space="0" w:color="auto"/>
                <w:right w:val="none" w:sz="0" w:space="0" w:color="auto"/>
              </w:divBdr>
            </w:div>
            <w:div w:id="839004359">
              <w:marLeft w:val="0"/>
              <w:marRight w:val="0"/>
              <w:marTop w:val="0"/>
              <w:marBottom w:val="0"/>
              <w:divBdr>
                <w:top w:val="none" w:sz="0" w:space="0" w:color="auto"/>
                <w:left w:val="none" w:sz="0" w:space="0" w:color="auto"/>
                <w:bottom w:val="none" w:sz="0" w:space="0" w:color="auto"/>
                <w:right w:val="none" w:sz="0" w:space="0" w:color="auto"/>
              </w:divBdr>
            </w:div>
            <w:div w:id="1271430906">
              <w:marLeft w:val="0"/>
              <w:marRight w:val="0"/>
              <w:marTop w:val="0"/>
              <w:marBottom w:val="0"/>
              <w:divBdr>
                <w:top w:val="none" w:sz="0" w:space="0" w:color="auto"/>
                <w:left w:val="none" w:sz="0" w:space="0" w:color="auto"/>
                <w:bottom w:val="none" w:sz="0" w:space="0" w:color="auto"/>
                <w:right w:val="none" w:sz="0" w:space="0" w:color="auto"/>
              </w:divBdr>
            </w:div>
            <w:div w:id="1841693534">
              <w:marLeft w:val="0"/>
              <w:marRight w:val="0"/>
              <w:marTop w:val="0"/>
              <w:marBottom w:val="0"/>
              <w:divBdr>
                <w:top w:val="none" w:sz="0" w:space="0" w:color="auto"/>
                <w:left w:val="none" w:sz="0" w:space="0" w:color="auto"/>
                <w:bottom w:val="none" w:sz="0" w:space="0" w:color="auto"/>
                <w:right w:val="none" w:sz="0" w:space="0" w:color="auto"/>
              </w:divBdr>
            </w:div>
          </w:divsChild>
        </w:div>
        <w:div w:id="196967629">
          <w:marLeft w:val="0"/>
          <w:marRight w:val="0"/>
          <w:marTop w:val="0"/>
          <w:marBottom w:val="0"/>
          <w:divBdr>
            <w:top w:val="none" w:sz="0" w:space="0" w:color="auto"/>
            <w:left w:val="none" w:sz="0" w:space="0" w:color="auto"/>
            <w:bottom w:val="none" w:sz="0" w:space="0" w:color="auto"/>
            <w:right w:val="none" w:sz="0" w:space="0" w:color="auto"/>
          </w:divBdr>
        </w:div>
        <w:div w:id="1154032777">
          <w:marLeft w:val="0"/>
          <w:marRight w:val="0"/>
          <w:marTop w:val="0"/>
          <w:marBottom w:val="0"/>
          <w:divBdr>
            <w:top w:val="none" w:sz="0" w:space="0" w:color="auto"/>
            <w:left w:val="none" w:sz="0" w:space="0" w:color="auto"/>
            <w:bottom w:val="none" w:sz="0" w:space="0" w:color="auto"/>
            <w:right w:val="none" w:sz="0" w:space="0" w:color="auto"/>
          </w:divBdr>
          <w:divsChild>
            <w:div w:id="1801261896">
              <w:marLeft w:val="0"/>
              <w:marRight w:val="0"/>
              <w:marTop w:val="0"/>
              <w:marBottom w:val="0"/>
              <w:divBdr>
                <w:top w:val="none" w:sz="0" w:space="0" w:color="auto"/>
                <w:left w:val="none" w:sz="0" w:space="0" w:color="auto"/>
                <w:bottom w:val="none" w:sz="0" w:space="0" w:color="auto"/>
                <w:right w:val="none" w:sz="0" w:space="0" w:color="auto"/>
              </w:divBdr>
            </w:div>
            <w:div w:id="1121922808">
              <w:marLeft w:val="0"/>
              <w:marRight w:val="0"/>
              <w:marTop w:val="0"/>
              <w:marBottom w:val="0"/>
              <w:divBdr>
                <w:top w:val="none" w:sz="0" w:space="0" w:color="auto"/>
                <w:left w:val="none" w:sz="0" w:space="0" w:color="auto"/>
                <w:bottom w:val="none" w:sz="0" w:space="0" w:color="auto"/>
                <w:right w:val="none" w:sz="0" w:space="0" w:color="auto"/>
              </w:divBdr>
            </w:div>
            <w:div w:id="3022054">
              <w:marLeft w:val="0"/>
              <w:marRight w:val="0"/>
              <w:marTop w:val="0"/>
              <w:marBottom w:val="0"/>
              <w:divBdr>
                <w:top w:val="none" w:sz="0" w:space="0" w:color="auto"/>
                <w:left w:val="none" w:sz="0" w:space="0" w:color="auto"/>
                <w:bottom w:val="none" w:sz="0" w:space="0" w:color="auto"/>
                <w:right w:val="none" w:sz="0" w:space="0" w:color="auto"/>
              </w:divBdr>
            </w:div>
            <w:div w:id="885602841">
              <w:marLeft w:val="0"/>
              <w:marRight w:val="0"/>
              <w:marTop w:val="0"/>
              <w:marBottom w:val="0"/>
              <w:divBdr>
                <w:top w:val="none" w:sz="0" w:space="0" w:color="auto"/>
                <w:left w:val="none" w:sz="0" w:space="0" w:color="auto"/>
                <w:bottom w:val="none" w:sz="0" w:space="0" w:color="auto"/>
                <w:right w:val="none" w:sz="0" w:space="0" w:color="auto"/>
              </w:divBdr>
            </w:div>
            <w:div w:id="1531183196">
              <w:marLeft w:val="0"/>
              <w:marRight w:val="0"/>
              <w:marTop w:val="0"/>
              <w:marBottom w:val="0"/>
              <w:divBdr>
                <w:top w:val="none" w:sz="0" w:space="0" w:color="auto"/>
                <w:left w:val="none" w:sz="0" w:space="0" w:color="auto"/>
                <w:bottom w:val="none" w:sz="0" w:space="0" w:color="auto"/>
                <w:right w:val="none" w:sz="0" w:space="0" w:color="auto"/>
              </w:divBdr>
            </w:div>
            <w:div w:id="1375957380">
              <w:marLeft w:val="0"/>
              <w:marRight w:val="0"/>
              <w:marTop w:val="0"/>
              <w:marBottom w:val="0"/>
              <w:divBdr>
                <w:top w:val="none" w:sz="0" w:space="0" w:color="auto"/>
                <w:left w:val="none" w:sz="0" w:space="0" w:color="auto"/>
                <w:bottom w:val="none" w:sz="0" w:space="0" w:color="auto"/>
                <w:right w:val="none" w:sz="0" w:space="0" w:color="auto"/>
              </w:divBdr>
            </w:div>
            <w:div w:id="1895196945">
              <w:marLeft w:val="0"/>
              <w:marRight w:val="0"/>
              <w:marTop w:val="0"/>
              <w:marBottom w:val="0"/>
              <w:divBdr>
                <w:top w:val="none" w:sz="0" w:space="0" w:color="auto"/>
                <w:left w:val="none" w:sz="0" w:space="0" w:color="auto"/>
                <w:bottom w:val="none" w:sz="0" w:space="0" w:color="auto"/>
                <w:right w:val="none" w:sz="0" w:space="0" w:color="auto"/>
              </w:divBdr>
            </w:div>
            <w:div w:id="1333990842">
              <w:marLeft w:val="0"/>
              <w:marRight w:val="0"/>
              <w:marTop w:val="0"/>
              <w:marBottom w:val="0"/>
              <w:divBdr>
                <w:top w:val="none" w:sz="0" w:space="0" w:color="auto"/>
                <w:left w:val="none" w:sz="0" w:space="0" w:color="auto"/>
                <w:bottom w:val="none" w:sz="0" w:space="0" w:color="auto"/>
                <w:right w:val="none" w:sz="0" w:space="0" w:color="auto"/>
              </w:divBdr>
            </w:div>
            <w:div w:id="197819402">
              <w:marLeft w:val="0"/>
              <w:marRight w:val="0"/>
              <w:marTop w:val="0"/>
              <w:marBottom w:val="0"/>
              <w:divBdr>
                <w:top w:val="none" w:sz="0" w:space="0" w:color="auto"/>
                <w:left w:val="none" w:sz="0" w:space="0" w:color="auto"/>
                <w:bottom w:val="none" w:sz="0" w:space="0" w:color="auto"/>
                <w:right w:val="none" w:sz="0" w:space="0" w:color="auto"/>
              </w:divBdr>
            </w:div>
          </w:divsChild>
        </w:div>
        <w:div w:id="529026352">
          <w:marLeft w:val="0"/>
          <w:marRight w:val="0"/>
          <w:marTop w:val="0"/>
          <w:marBottom w:val="0"/>
          <w:divBdr>
            <w:top w:val="none" w:sz="0" w:space="0" w:color="auto"/>
            <w:left w:val="none" w:sz="0" w:space="0" w:color="auto"/>
            <w:bottom w:val="none" w:sz="0" w:space="0" w:color="auto"/>
            <w:right w:val="none" w:sz="0" w:space="0" w:color="auto"/>
          </w:divBdr>
        </w:div>
        <w:div w:id="740105217">
          <w:marLeft w:val="0"/>
          <w:marRight w:val="0"/>
          <w:marTop w:val="0"/>
          <w:marBottom w:val="0"/>
          <w:divBdr>
            <w:top w:val="none" w:sz="0" w:space="0" w:color="auto"/>
            <w:left w:val="none" w:sz="0" w:space="0" w:color="auto"/>
            <w:bottom w:val="none" w:sz="0" w:space="0" w:color="auto"/>
            <w:right w:val="none" w:sz="0" w:space="0" w:color="auto"/>
          </w:divBdr>
          <w:divsChild>
            <w:div w:id="1329364414">
              <w:marLeft w:val="0"/>
              <w:marRight w:val="0"/>
              <w:marTop w:val="0"/>
              <w:marBottom w:val="0"/>
              <w:divBdr>
                <w:top w:val="none" w:sz="0" w:space="0" w:color="auto"/>
                <w:left w:val="none" w:sz="0" w:space="0" w:color="auto"/>
                <w:bottom w:val="none" w:sz="0" w:space="0" w:color="auto"/>
                <w:right w:val="none" w:sz="0" w:space="0" w:color="auto"/>
              </w:divBdr>
            </w:div>
            <w:div w:id="359362622">
              <w:marLeft w:val="0"/>
              <w:marRight w:val="0"/>
              <w:marTop w:val="0"/>
              <w:marBottom w:val="0"/>
              <w:divBdr>
                <w:top w:val="none" w:sz="0" w:space="0" w:color="auto"/>
                <w:left w:val="none" w:sz="0" w:space="0" w:color="auto"/>
                <w:bottom w:val="none" w:sz="0" w:space="0" w:color="auto"/>
                <w:right w:val="none" w:sz="0" w:space="0" w:color="auto"/>
              </w:divBdr>
            </w:div>
            <w:div w:id="771242507">
              <w:marLeft w:val="0"/>
              <w:marRight w:val="0"/>
              <w:marTop w:val="0"/>
              <w:marBottom w:val="0"/>
              <w:divBdr>
                <w:top w:val="none" w:sz="0" w:space="0" w:color="auto"/>
                <w:left w:val="none" w:sz="0" w:space="0" w:color="auto"/>
                <w:bottom w:val="none" w:sz="0" w:space="0" w:color="auto"/>
                <w:right w:val="none" w:sz="0" w:space="0" w:color="auto"/>
              </w:divBdr>
            </w:div>
            <w:div w:id="1163204061">
              <w:marLeft w:val="0"/>
              <w:marRight w:val="0"/>
              <w:marTop w:val="0"/>
              <w:marBottom w:val="0"/>
              <w:divBdr>
                <w:top w:val="none" w:sz="0" w:space="0" w:color="auto"/>
                <w:left w:val="none" w:sz="0" w:space="0" w:color="auto"/>
                <w:bottom w:val="none" w:sz="0" w:space="0" w:color="auto"/>
                <w:right w:val="none" w:sz="0" w:space="0" w:color="auto"/>
              </w:divBdr>
            </w:div>
            <w:div w:id="991637134">
              <w:marLeft w:val="0"/>
              <w:marRight w:val="0"/>
              <w:marTop w:val="0"/>
              <w:marBottom w:val="0"/>
              <w:divBdr>
                <w:top w:val="none" w:sz="0" w:space="0" w:color="auto"/>
                <w:left w:val="none" w:sz="0" w:space="0" w:color="auto"/>
                <w:bottom w:val="none" w:sz="0" w:space="0" w:color="auto"/>
                <w:right w:val="none" w:sz="0" w:space="0" w:color="auto"/>
              </w:divBdr>
            </w:div>
            <w:div w:id="548035462">
              <w:marLeft w:val="0"/>
              <w:marRight w:val="0"/>
              <w:marTop w:val="0"/>
              <w:marBottom w:val="0"/>
              <w:divBdr>
                <w:top w:val="none" w:sz="0" w:space="0" w:color="auto"/>
                <w:left w:val="none" w:sz="0" w:space="0" w:color="auto"/>
                <w:bottom w:val="none" w:sz="0" w:space="0" w:color="auto"/>
                <w:right w:val="none" w:sz="0" w:space="0" w:color="auto"/>
              </w:divBdr>
            </w:div>
            <w:div w:id="1101073912">
              <w:marLeft w:val="0"/>
              <w:marRight w:val="0"/>
              <w:marTop w:val="0"/>
              <w:marBottom w:val="0"/>
              <w:divBdr>
                <w:top w:val="none" w:sz="0" w:space="0" w:color="auto"/>
                <w:left w:val="none" w:sz="0" w:space="0" w:color="auto"/>
                <w:bottom w:val="none" w:sz="0" w:space="0" w:color="auto"/>
                <w:right w:val="none" w:sz="0" w:space="0" w:color="auto"/>
              </w:divBdr>
            </w:div>
            <w:div w:id="1727296238">
              <w:marLeft w:val="0"/>
              <w:marRight w:val="0"/>
              <w:marTop w:val="0"/>
              <w:marBottom w:val="0"/>
              <w:divBdr>
                <w:top w:val="none" w:sz="0" w:space="0" w:color="auto"/>
                <w:left w:val="none" w:sz="0" w:space="0" w:color="auto"/>
                <w:bottom w:val="none" w:sz="0" w:space="0" w:color="auto"/>
                <w:right w:val="none" w:sz="0" w:space="0" w:color="auto"/>
              </w:divBdr>
            </w:div>
            <w:div w:id="1374228892">
              <w:marLeft w:val="0"/>
              <w:marRight w:val="0"/>
              <w:marTop w:val="0"/>
              <w:marBottom w:val="0"/>
              <w:divBdr>
                <w:top w:val="none" w:sz="0" w:space="0" w:color="auto"/>
                <w:left w:val="none" w:sz="0" w:space="0" w:color="auto"/>
                <w:bottom w:val="none" w:sz="0" w:space="0" w:color="auto"/>
                <w:right w:val="none" w:sz="0" w:space="0" w:color="auto"/>
              </w:divBdr>
            </w:div>
            <w:div w:id="350031802">
              <w:marLeft w:val="0"/>
              <w:marRight w:val="0"/>
              <w:marTop w:val="0"/>
              <w:marBottom w:val="0"/>
              <w:divBdr>
                <w:top w:val="none" w:sz="0" w:space="0" w:color="auto"/>
                <w:left w:val="none" w:sz="0" w:space="0" w:color="auto"/>
                <w:bottom w:val="none" w:sz="0" w:space="0" w:color="auto"/>
                <w:right w:val="none" w:sz="0" w:space="0" w:color="auto"/>
              </w:divBdr>
            </w:div>
            <w:div w:id="1755855433">
              <w:marLeft w:val="0"/>
              <w:marRight w:val="0"/>
              <w:marTop w:val="0"/>
              <w:marBottom w:val="0"/>
              <w:divBdr>
                <w:top w:val="none" w:sz="0" w:space="0" w:color="auto"/>
                <w:left w:val="none" w:sz="0" w:space="0" w:color="auto"/>
                <w:bottom w:val="none" w:sz="0" w:space="0" w:color="auto"/>
                <w:right w:val="none" w:sz="0" w:space="0" w:color="auto"/>
              </w:divBdr>
            </w:div>
            <w:div w:id="707947067">
              <w:marLeft w:val="0"/>
              <w:marRight w:val="0"/>
              <w:marTop w:val="0"/>
              <w:marBottom w:val="0"/>
              <w:divBdr>
                <w:top w:val="none" w:sz="0" w:space="0" w:color="auto"/>
                <w:left w:val="none" w:sz="0" w:space="0" w:color="auto"/>
                <w:bottom w:val="none" w:sz="0" w:space="0" w:color="auto"/>
                <w:right w:val="none" w:sz="0" w:space="0" w:color="auto"/>
              </w:divBdr>
            </w:div>
            <w:div w:id="2047828394">
              <w:marLeft w:val="0"/>
              <w:marRight w:val="0"/>
              <w:marTop w:val="0"/>
              <w:marBottom w:val="0"/>
              <w:divBdr>
                <w:top w:val="none" w:sz="0" w:space="0" w:color="auto"/>
                <w:left w:val="none" w:sz="0" w:space="0" w:color="auto"/>
                <w:bottom w:val="none" w:sz="0" w:space="0" w:color="auto"/>
                <w:right w:val="none" w:sz="0" w:space="0" w:color="auto"/>
              </w:divBdr>
            </w:div>
            <w:div w:id="1759015587">
              <w:marLeft w:val="0"/>
              <w:marRight w:val="0"/>
              <w:marTop w:val="0"/>
              <w:marBottom w:val="0"/>
              <w:divBdr>
                <w:top w:val="none" w:sz="0" w:space="0" w:color="auto"/>
                <w:left w:val="none" w:sz="0" w:space="0" w:color="auto"/>
                <w:bottom w:val="none" w:sz="0" w:space="0" w:color="auto"/>
                <w:right w:val="none" w:sz="0" w:space="0" w:color="auto"/>
              </w:divBdr>
            </w:div>
            <w:div w:id="2051296326">
              <w:marLeft w:val="0"/>
              <w:marRight w:val="0"/>
              <w:marTop w:val="0"/>
              <w:marBottom w:val="0"/>
              <w:divBdr>
                <w:top w:val="none" w:sz="0" w:space="0" w:color="auto"/>
                <w:left w:val="none" w:sz="0" w:space="0" w:color="auto"/>
                <w:bottom w:val="none" w:sz="0" w:space="0" w:color="auto"/>
                <w:right w:val="none" w:sz="0" w:space="0" w:color="auto"/>
              </w:divBdr>
            </w:div>
            <w:div w:id="1158306623">
              <w:marLeft w:val="0"/>
              <w:marRight w:val="0"/>
              <w:marTop w:val="0"/>
              <w:marBottom w:val="0"/>
              <w:divBdr>
                <w:top w:val="none" w:sz="0" w:space="0" w:color="auto"/>
                <w:left w:val="none" w:sz="0" w:space="0" w:color="auto"/>
                <w:bottom w:val="none" w:sz="0" w:space="0" w:color="auto"/>
                <w:right w:val="none" w:sz="0" w:space="0" w:color="auto"/>
              </w:divBdr>
            </w:div>
            <w:div w:id="277417751">
              <w:marLeft w:val="0"/>
              <w:marRight w:val="0"/>
              <w:marTop w:val="0"/>
              <w:marBottom w:val="0"/>
              <w:divBdr>
                <w:top w:val="none" w:sz="0" w:space="0" w:color="auto"/>
                <w:left w:val="none" w:sz="0" w:space="0" w:color="auto"/>
                <w:bottom w:val="none" w:sz="0" w:space="0" w:color="auto"/>
                <w:right w:val="none" w:sz="0" w:space="0" w:color="auto"/>
              </w:divBdr>
            </w:div>
            <w:div w:id="1617906027">
              <w:marLeft w:val="0"/>
              <w:marRight w:val="0"/>
              <w:marTop w:val="0"/>
              <w:marBottom w:val="0"/>
              <w:divBdr>
                <w:top w:val="none" w:sz="0" w:space="0" w:color="auto"/>
                <w:left w:val="none" w:sz="0" w:space="0" w:color="auto"/>
                <w:bottom w:val="none" w:sz="0" w:space="0" w:color="auto"/>
                <w:right w:val="none" w:sz="0" w:space="0" w:color="auto"/>
              </w:divBdr>
            </w:div>
            <w:div w:id="785002105">
              <w:marLeft w:val="0"/>
              <w:marRight w:val="0"/>
              <w:marTop w:val="0"/>
              <w:marBottom w:val="0"/>
              <w:divBdr>
                <w:top w:val="none" w:sz="0" w:space="0" w:color="auto"/>
                <w:left w:val="none" w:sz="0" w:space="0" w:color="auto"/>
                <w:bottom w:val="none" w:sz="0" w:space="0" w:color="auto"/>
                <w:right w:val="none" w:sz="0" w:space="0" w:color="auto"/>
              </w:divBdr>
            </w:div>
            <w:div w:id="1985040095">
              <w:marLeft w:val="0"/>
              <w:marRight w:val="0"/>
              <w:marTop w:val="0"/>
              <w:marBottom w:val="0"/>
              <w:divBdr>
                <w:top w:val="none" w:sz="0" w:space="0" w:color="auto"/>
                <w:left w:val="none" w:sz="0" w:space="0" w:color="auto"/>
                <w:bottom w:val="none" w:sz="0" w:space="0" w:color="auto"/>
                <w:right w:val="none" w:sz="0" w:space="0" w:color="auto"/>
              </w:divBdr>
            </w:div>
            <w:div w:id="1658730417">
              <w:marLeft w:val="0"/>
              <w:marRight w:val="0"/>
              <w:marTop w:val="0"/>
              <w:marBottom w:val="0"/>
              <w:divBdr>
                <w:top w:val="none" w:sz="0" w:space="0" w:color="auto"/>
                <w:left w:val="none" w:sz="0" w:space="0" w:color="auto"/>
                <w:bottom w:val="none" w:sz="0" w:space="0" w:color="auto"/>
                <w:right w:val="none" w:sz="0" w:space="0" w:color="auto"/>
              </w:divBdr>
            </w:div>
            <w:div w:id="243957348">
              <w:marLeft w:val="0"/>
              <w:marRight w:val="0"/>
              <w:marTop w:val="0"/>
              <w:marBottom w:val="0"/>
              <w:divBdr>
                <w:top w:val="none" w:sz="0" w:space="0" w:color="auto"/>
                <w:left w:val="none" w:sz="0" w:space="0" w:color="auto"/>
                <w:bottom w:val="none" w:sz="0" w:space="0" w:color="auto"/>
                <w:right w:val="none" w:sz="0" w:space="0" w:color="auto"/>
              </w:divBdr>
            </w:div>
            <w:div w:id="1938711473">
              <w:marLeft w:val="0"/>
              <w:marRight w:val="0"/>
              <w:marTop w:val="0"/>
              <w:marBottom w:val="0"/>
              <w:divBdr>
                <w:top w:val="none" w:sz="0" w:space="0" w:color="auto"/>
                <w:left w:val="none" w:sz="0" w:space="0" w:color="auto"/>
                <w:bottom w:val="none" w:sz="0" w:space="0" w:color="auto"/>
                <w:right w:val="none" w:sz="0" w:space="0" w:color="auto"/>
              </w:divBdr>
            </w:div>
            <w:div w:id="746919717">
              <w:marLeft w:val="0"/>
              <w:marRight w:val="0"/>
              <w:marTop w:val="0"/>
              <w:marBottom w:val="0"/>
              <w:divBdr>
                <w:top w:val="none" w:sz="0" w:space="0" w:color="auto"/>
                <w:left w:val="none" w:sz="0" w:space="0" w:color="auto"/>
                <w:bottom w:val="none" w:sz="0" w:space="0" w:color="auto"/>
                <w:right w:val="none" w:sz="0" w:space="0" w:color="auto"/>
              </w:divBdr>
            </w:div>
            <w:div w:id="1850213710">
              <w:marLeft w:val="0"/>
              <w:marRight w:val="0"/>
              <w:marTop w:val="0"/>
              <w:marBottom w:val="0"/>
              <w:divBdr>
                <w:top w:val="none" w:sz="0" w:space="0" w:color="auto"/>
                <w:left w:val="none" w:sz="0" w:space="0" w:color="auto"/>
                <w:bottom w:val="none" w:sz="0" w:space="0" w:color="auto"/>
                <w:right w:val="none" w:sz="0" w:space="0" w:color="auto"/>
              </w:divBdr>
            </w:div>
            <w:div w:id="420763889">
              <w:marLeft w:val="0"/>
              <w:marRight w:val="0"/>
              <w:marTop w:val="0"/>
              <w:marBottom w:val="0"/>
              <w:divBdr>
                <w:top w:val="none" w:sz="0" w:space="0" w:color="auto"/>
                <w:left w:val="none" w:sz="0" w:space="0" w:color="auto"/>
                <w:bottom w:val="none" w:sz="0" w:space="0" w:color="auto"/>
                <w:right w:val="none" w:sz="0" w:space="0" w:color="auto"/>
              </w:divBdr>
            </w:div>
            <w:div w:id="917136154">
              <w:marLeft w:val="0"/>
              <w:marRight w:val="0"/>
              <w:marTop w:val="0"/>
              <w:marBottom w:val="0"/>
              <w:divBdr>
                <w:top w:val="none" w:sz="0" w:space="0" w:color="auto"/>
                <w:left w:val="none" w:sz="0" w:space="0" w:color="auto"/>
                <w:bottom w:val="none" w:sz="0" w:space="0" w:color="auto"/>
                <w:right w:val="none" w:sz="0" w:space="0" w:color="auto"/>
              </w:divBdr>
            </w:div>
            <w:div w:id="1969622882">
              <w:marLeft w:val="0"/>
              <w:marRight w:val="0"/>
              <w:marTop w:val="0"/>
              <w:marBottom w:val="0"/>
              <w:divBdr>
                <w:top w:val="none" w:sz="0" w:space="0" w:color="auto"/>
                <w:left w:val="none" w:sz="0" w:space="0" w:color="auto"/>
                <w:bottom w:val="none" w:sz="0" w:space="0" w:color="auto"/>
                <w:right w:val="none" w:sz="0" w:space="0" w:color="auto"/>
              </w:divBdr>
            </w:div>
            <w:div w:id="757824027">
              <w:marLeft w:val="0"/>
              <w:marRight w:val="0"/>
              <w:marTop w:val="0"/>
              <w:marBottom w:val="0"/>
              <w:divBdr>
                <w:top w:val="none" w:sz="0" w:space="0" w:color="auto"/>
                <w:left w:val="none" w:sz="0" w:space="0" w:color="auto"/>
                <w:bottom w:val="none" w:sz="0" w:space="0" w:color="auto"/>
                <w:right w:val="none" w:sz="0" w:space="0" w:color="auto"/>
              </w:divBdr>
            </w:div>
            <w:div w:id="455369432">
              <w:marLeft w:val="0"/>
              <w:marRight w:val="0"/>
              <w:marTop w:val="0"/>
              <w:marBottom w:val="0"/>
              <w:divBdr>
                <w:top w:val="none" w:sz="0" w:space="0" w:color="auto"/>
                <w:left w:val="none" w:sz="0" w:space="0" w:color="auto"/>
                <w:bottom w:val="none" w:sz="0" w:space="0" w:color="auto"/>
                <w:right w:val="none" w:sz="0" w:space="0" w:color="auto"/>
              </w:divBdr>
            </w:div>
          </w:divsChild>
        </w:div>
        <w:div w:id="1914703453">
          <w:marLeft w:val="0"/>
          <w:marRight w:val="0"/>
          <w:marTop w:val="0"/>
          <w:marBottom w:val="0"/>
          <w:divBdr>
            <w:top w:val="none" w:sz="0" w:space="0" w:color="auto"/>
            <w:left w:val="none" w:sz="0" w:space="0" w:color="auto"/>
            <w:bottom w:val="none" w:sz="0" w:space="0" w:color="auto"/>
            <w:right w:val="none" w:sz="0" w:space="0" w:color="auto"/>
          </w:divBdr>
        </w:div>
        <w:div w:id="267736355">
          <w:marLeft w:val="0"/>
          <w:marRight w:val="0"/>
          <w:marTop w:val="0"/>
          <w:marBottom w:val="0"/>
          <w:divBdr>
            <w:top w:val="none" w:sz="0" w:space="0" w:color="auto"/>
            <w:left w:val="none" w:sz="0" w:space="0" w:color="auto"/>
            <w:bottom w:val="none" w:sz="0" w:space="0" w:color="auto"/>
            <w:right w:val="none" w:sz="0" w:space="0" w:color="auto"/>
          </w:divBdr>
          <w:divsChild>
            <w:div w:id="172577378">
              <w:marLeft w:val="0"/>
              <w:marRight w:val="0"/>
              <w:marTop w:val="0"/>
              <w:marBottom w:val="0"/>
              <w:divBdr>
                <w:top w:val="none" w:sz="0" w:space="0" w:color="auto"/>
                <w:left w:val="none" w:sz="0" w:space="0" w:color="auto"/>
                <w:bottom w:val="none" w:sz="0" w:space="0" w:color="auto"/>
                <w:right w:val="none" w:sz="0" w:space="0" w:color="auto"/>
              </w:divBdr>
            </w:div>
          </w:divsChild>
        </w:div>
        <w:div w:id="1008868432">
          <w:marLeft w:val="0"/>
          <w:marRight w:val="0"/>
          <w:marTop w:val="0"/>
          <w:marBottom w:val="0"/>
          <w:divBdr>
            <w:top w:val="none" w:sz="0" w:space="0" w:color="auto"/>
            <w:left w:val="none" w:sz="0" w:space="0" w:color="auto"/>
            <w:bottom w:val="none" w:sz="0" w:space="0" w:color="auto"/>
            <w:right w:val="none" w:sz="0" w:space="0" w:color="auto"/>
          </w:divBdr>
        </w:div>
        <w:div w:id="1577200526">
          <w:marLeft w:val="0"/>
          <w:marRight w:val="0"/>
          <w:marTop w:val="0"/>
          <w:marBottom w:val="0"/>
          <w:divBdr>
            <w:top w:val="none" w:sz="0" w:space="0" w:color="auto"/>
            <w:left w:val="none" w:sz="0" w:space="0" w:color="auto"/>
            <w:bottom w:val="none" w:sz="0" w:space="0" w:color="auto"/>
            <w:right w:val="none" w:sz="0" w:space="0" w:color="auto"/>
          </w:divBdr>
          <w:divsChild>
            <w:div w:id="797652290">
              <w:marLeft w:val="0"/>
              <w:marRight w:val="0"/>
              <w:marTop w:val="0"/>
              <w:marBottom w:val="0"/>
              <w:divBdr>
                <w:top w:val="none" w:sz="0" w:space="0" w:color="auto"/>
                <w:left w:val="none" w:sz="0" w:space="0" w:color="auto"/>
                <w:bottom w:val="none" w:sz="0" w:space="0" w:color="auto"/>
                <w:right w:val="none" w:sz="0" w:space="0" w:color="auto"/>
              </w:divBdr>
            </w:div>
            <w:div w:id="702704659">
              <w:marLeft w:val="0"/>
              <w:marRight w:val="0"/>
              <w:marTop w:val="0"/>
              <w:marBottom w:val="0"/>
              <w:divBdr>
                <w:top w:val="none" w:sz="0" w:space="0" w:color="auto"/>
                <w:left w:val="none" w:sz="0" w:space="0" w:color="auto"/>
                <w:bottom w:val="none" w:sz="0" w:space="0" w:color="auto"/>
                <w:right w:val="none" w:sz="0" w:space="0" w:color="auto"/>
              </w:divBdr>
            </w:div>
            <w:div w:id="1064448978">
              <w:marLeft w:val="0"/>
              <w:marRight w:val="0"/>
              <w:marTop w:val="0"/>
              <w:marBottom w:val="0"/>
              <w:divBdr>
                <w:top w:val="none" w:sz="0" w:space="0" w:color="auto"/>
                <w:left w:val="none" w:sz="0" w:space="0" w:color="auto"/>
                <w:bottom w:val="none" w:sz="0" w:space="0" w:color="auto"/>
                <w:right w:val="none" w:sz="0" w:space="0" w:color="auto"/>
              </w:divBdr>
            </w:div>
            <w:div w:id="673606352">
              <w:marLeft w:val="0"/>
              <w:marRight w:val="0"/>
              <w:marTop w:val="0"/>
              <w:marBottom w:val="0"/>
              <w:divBdr>
                <w:top w:val="none" w:sz="0" w:space="0" w:color="auto"/>
                <w:left w:val="none" w:sz="0" w:space="0" w:color="auto"/>
                <w:bottom w:val="none" w:sz="0" w:space="0" w:color="auto"/>
                <w:right w:val="none" w:sz="0" w:space="0" w:color="auto"/>
              </w:divBdr>
            </w:div>
            <w:div w:id="1125925519">
              <w:marLeft w:val="0"/>
              <w:marRight w:val="0"/>
              <w:marTop w:val="0"/>
              <w:marBottom w:val="0"/>
              <w:divBdr>
                <w:top w:val="none" w:sz="0" w:space="0" w:color="auto"/>
                <w:left w:val="none" w:sz="0" w:space="0" w:color="auto"/>
                <w:bottom w:val="none" w:sz="0" w:space="0" w:color="auto"/>
                <w:right w:val="none" w:sz="0" w:space="0" w:color="auto"/>
              </w:divBdr>
            </w:div>
            <w:div w:id="1908421428">
              <w:marLeft w:val="0"/>
              <w:marRight w:val="0"/>
              <w:marTop w:val="0"/>
              <w:marBottom w:val="0"/>
              <w:divBdr>
                <w:top w:val="none" w:sz="0" w:space="0" w:color="auto"/>
                <w:left w:val="none" w:sz="0" w:space="0" w:color="auto"/>
                <w:bottom w:val="none" w:sz="0" w:space="0" w:color="auto"/>
                <w:right w:val="none" w:sz="0" w:space="0" w:color="auto"/>
              </w:divBdr>
            </w:div>
          </w:divsChild>
        </w:div>
        <w:div w:id="1855224713">
          <w:marLeft w:val="0"/>
          <w:marRight w:val="0"/>
          <w:marTop w:val="0"/>
          <w:marBottom w:val="0"/>
          <w:divBdr>
            <w:top w:val="none" w:sz="0" w:space="0" w:color="auto"/>
            <w:left w:val="none" w:sz="0" w:space="0" w:color="auto"/>
            <w:bottom w:val="none" w:sz="0" w:space="0" w:color="auto"/>
            <w:right w:val="none" w:sz="0" w:space="0" w:color="auto"/>
          </w:divBdr>
        </w:div>
        <w:div w:id="497379287">
          <w:marLeft w:val="0"/>
          <w:marRight w:val="0"/>
          <w:marTop w:val="0"/>
          <w:marBottom w:val="0"/>
          <w:divBdr>
            <w:top w:val="none" w:sz="0" w:space="0" w:color="auto"/>
            <w:left w:val="none" w:sz="0" w:space="0" w:color="auto"/>
            <w:bottom w:val="none" w:sz="0" w:space="0" w:color="auto"/>
            <w:right w:val="none" w:sz="0" w:space="0" w:color="auto"/>
          </w:divBdr>
          <w:divsChild>
            <w:div w:id="1702315777">
              <w:marLeft w:val="0"/>
              <w:marRight w:val="0"/>
              <w:marTop w:val="0"/>
              <w:marBottom w:val="0"/>
              <w:divBdr>
                <w:top w:val="none" w:sz="0" w:space="0" w:color="auto"/>
                <w:left w:val="none" w:sz="0" w:space="0" w:color="auto"/>
                <w:bottom w:val="none" w:sz="0" w:space="0" w:color="auto"/>
                <w:right w:val="none" w:sz="0" w:space="0" w:color="auto"/>
              </w:divBdr>
            </w:div>
            <w:div w:id="134641552">
              <w:marLeft w:val="0"/>
              <w:marRight w:val="0"/>
              <w:marTop w:val="0"/>
              <w:marBottom w:val="0"/>
              <w:divBdr>
                <w:top w:val="none" w:sz="0" w:space="0" w:color="auto"/>
                <w:left w:val="none" w:sz="0" w:space="0" w:color="auto"/>
                <w:bottom w:val="none" w:sz="0" w:space="0" w:color="auto"/>
                <w:right w:val="none" w:sz="0" w:space="0" w:color="auto"/>
              </w:divBdr>
            </w:div>
            <w:div w:id="1856378741">
              <w:marLeft w:val="0"/>
              <w:marRight w:val="0"/>
              <w:marTop w:val="0"/>
              <w:marBottom w:val="0"/>
              <w:divBdr>
                <w:top w:val="none" w:sz="0" w:space="0" w:color="auto"/>
                <w:left w:val="none" w:sz="0" w:space="0" w:color="auto"/>
                <w:bottom w:val="none" w:sz="0" w:space="0" w:color="auto"/>
                <w:right w:val="none" w:sz="0" w:space="0" w:color="auto"/>
              </w:divBdr>
            </w:div>
            <w:div w:id="1709258790">
              <w:marLeft w:val="0"/>
              <w:marRight w:val="0"/>
              <w:marTop w:val="0"/>
              <w:marBottom w:val="0"/>
              <w:divBdr>
                <w:top w:val="none" w:sz="0" w:space="0" w:color="auto"/>
                <w:left w:val="none" w:sz="0" w:space="0" w:color="auto"/>
                <w:bottom w:val="none" w:sz="0" w:space="0" w:color="auto"/>
                <w:right w:val="none" w:sz="0" w:space="0" w:color="auto"/>
              </w:divBdr>
            </w:div>
            <w:div w:id="534389999">
              <w:marLeft w:val="0"/>
              <w:marRight w:val="0"/>
              <w:marTop w:val="0"/>
              <w:marBottom w:val="0"/>
              <w:divBdr>
                <w:top w:val="none" w:sz="0" w:space="0" w:color="auto"/>
                <w:left w:val="none" w:sz="0" w:space="0" w:color="auto"/>
                <w:bottom w:val="none" w:sz="0" w:space="0" w:color="auto"/>
                <w:right w:val="none" w:sz="0" w:space="0" w:color="auto"/>
              </w:divBdr>
            </w:div>
            <w:div w:id="1898973983">
              <w:marLeft w:val="0"/>
              <w:marRight w:val="0"/>
              <w:marTop w:val="0"/>
              <w:marBottom w:val="0"/>
              <w:divBdr>
                <w:top w:val="none" w:sz="0" w:space="0" w:color="auto"/>
                <w:left w:val="none" w:sz="0" w:space="0" w:color="auto"/>
                <w:bottom w:val="none" w:sz="0" w:space="0" w:color="auto"/>
                <w:right w:val="none" w:sz="0" w:space="0" w:color="auto"/>
              </w:divBdr>
            </w:div>
          </w:divsChild>
        </w:div>
        <w:div w:id="1057827048">
          <w:marLeft w:val="0"/>
          <w:marRight w:val="0"/>
          <w:marTop w:val="0"/>
          <w:marBottom w:val="0"/>
          <w:divBdr>
            <w:top w:val="none" w:sz="0" w:space="0" w:color="auto"/>
            <w:left w:val="none" w:sz="0" w:space="0" w:color="auto"/>
            <w:bottom w:val="none" w:sz="0" w:space="0" w:color="auto"/>
            <w:right w:val="none" w:sz="0" w:space="0" w:color="auto"/>
          </w:divBdr>
        </w:div>
        <w:div w:id="1709448774">
          <w:marLeft w:val="0"/>
          <w:marRight w:val="0"/>
          <w:marTop w:val="0"/>
          <w:marBottom w:val="0"/>
          <w:divBdr>
            <w:top w:val="none" w:sz="0" w:space="0" w:color="auto"/>
            <w:left w:val="none" w:sz="0" w:space="0" w:color="auto"/>
            <w:bottom w:val="none" w:sz="0" w:space="0" w:color="auto"/>
            <w:right w:val="none" w:sz="0" w:space="0" w:color="auto"/>
          </w:divBdr>
          <w:divsChild>
            <w:div w:id="1787894880">
              <w:marLeft w:val="0"/>
              <w:marRight w:val="0"/>
              <w:marTop w:val="0"/>
              <w:marBottom w:val="0"/>
              <w:divBdr>
                <w:top w:val="none" w:sz="0" w:space="0" w:color="auto"/>
                <w:left w:val="none" w:sz="0" w:space="0" w:color="auto"/>
                <w:bottom w:val="none" w:sz="0" w:space="0" w:color="auto"/>
                <w:right w:val="none" w:sz="0" w:space="0" w:color="auto"/>
              </w:divBdr>
            </w:div>
            <w:div w:id="317420707">
              <w:marLeft w:val="0"/>
              <w:marRight w:val="0"/>
              <w:marTop w:val="0"/>
              <w:marBottom w:val="0"/>
              <w:divBdr>
                <w:top w:val="none" w:sz="0" w:space="0" w:color="auto"/>
                <w:left w:val="none" w:sz="0" w:space="0" w:color="auto"/>
                <w:bottom w:val="none" w:sz="0" w:space="0" w:color="auto"/>
                <w:right w:val="none" w:sz="0" w:space="0" w:color="auto"/>
              </w:divBdr>
            </w:div>
            <w:div w:id="990908803">
              <w:marLeft w:val="0"/>
              <w:marRight w:val="0"/>
              <w:marTop w:val="0"/>
              <w:marBottom w:val="0"/>
              <w:divBdr>
                <w:top w:val="none" w:sz="0" w:space="0" w:color="auto"/>
                <w:left w:val="none" w:sz="0" w:space="0" w:color="auto"/>
                <w:bottom w:val="none" w:sz="0" w:space="0" w:color="auto"/>
                <w:right w:val="none" w:sz="0" w:space="0" w:color="auto"/>
              </w:divBdr>
            </w:div>
            <w:div w:id="1469274210">
              <w:marLeft w:val="0"/>
              <w:marRight w:val="0"/>
              <w:marTop w:val="0"/>
              <w:marBottom w:val="0"/>
              <w:divBdr>
                <w:top w:val="none" w:sz="0" w:space="0" w:color="auto"/>
                <w:left w:val="none" w:sz="0" w:space="0" w:color="auto"/>
                <w:bottom w:val="none" w:sz="0" w:space="0" w:color="auto"/>
                <w:right w:val="none" w:sz="0" w:space="0" w:color="auto"/>
              </w:divBdr>
            </w:div>
            <w:div w:id="960303598">
              <w:marLeft w:val="0"/>
              <w:marRight w:val="0"/>
              <w:marTop w:val="0"/>
              <w:marBottom w:val="0"/>
              <w:divBdr>
                <w:top w:val="none" w:sz="0" w:space="0" w:color="auto"/>
                <w:left w:val="none" w:sz="0" w:space="0" w:color="auto"/>
                <w:bottom w:val="none" w:sz="0" w:space="0" w:color="auto"/>
                <w:right w:val="none" w:sz="0" w:space="0" w:color="auto"/>
              </w:divBdr>
            </w:div>
            <w:div w:id="1470393868">
              <w:marLeft w:val="0"/>
              <w:marRight w:val="0"/>
              <w:marTop w:val="0"/>
              <w:marBottom w:val="0"/>
              <w:divBdr>
                <w:top w:val="none" w:sz="0" w:space="0" w:color="auto"/>
                <w:left w:val="none" w:sz="0" w:space="0" w:color="auto"/>
                <w:bottom w:val="none" w:sz="0" w:space="0" w:color="auto"/>
                <w:right w:val="none" w:sz="0" w:space="0" w:color="auto"/>
              </w:divBdr>
            </w:div>
          </w:divsChild>
        </w:div>
        <w:div w:id="1851411974">
          <w:marLeft w:val="0"/>
          <w:marRight w:val="0"/>
          <w:marTop w:val="0"/>
          <w:marBottom w:val="0"/>
          <w:divBdr>
            <w:top w:val="none" w:sz="0" w:space="0" w:color="auto"/>
            <w:left w:val="none" w:sz="0" w:space="0" w:color="auto"/>
            <w:bottom w:val="none" w:sz="0" w:space="0" w:color="auto"/>
            <w:right w:val="none" w:sz="0" w:space="0" w:color="auto"/>
          </w:divBdr>
        </w:div>
        <w:div w:id="1734157854">
          <w:marLeft w:val="0"/>
          <w:marRight w:val="0"/>
          <w:marTop w:val="0"/>
          <w:marBottom w:val="0"/>
          <w:divBdr>
            <w:top w:val="none" w:sz="0" w:space="0" w:color="auto"/>
            <w:left w:val="none" w:sz="0" w:space="0" w:color="auto"/>
            <w:bottom w:val="none" w:sz="0" w:space="0" w:color="auto"/>
            <w:right w:val="none" w:sz="0" w:space="0" w:color="auto"/>
          </w:divBdr>
          <w:divsChild>
            <w:div w:id="1450973689">
              <w:marLeft w:val="0"/>
              <w:marRight w:val="0"/>
              <w:marTop w:val="0"/>
              <w:marBottom w:val="0"/>
              <w:divBdr>
                <w:top w:val="none" w:sz="0" w:space="0" w:color="auto"/>
                <w:left w:val="none" w:sz="0" w:space="0" w:color="auto"/>
                <w:bottom w:val="none" w:sz="0" w:space="0" w:color="auto"/>
                <w:right w:val="none" w:sz="0" w:space="0" w:color="auto"/>
              </w:divBdr>
            </w:div>
            <w:div w:id="1868978379">
              <w:marLeft w:val="0"/>
              <w:marRight w:val="0"/>
              <w:marTop w:val="0"/>
              <w:marBottom w:val="0"/>
              <w:divBdr>
                <w:top w:val="none" w:sz="0" w:space="0" w:color="auto"/>
                <w:left w:val="none" w:sz="0" w:space="0" w:color="auto"/>
                <w:bottom w:val="none" w:sz="0" w:space="0" w:color="auto"/>
                <w:right w:val="none" w:sz="0" w:space="0" w:color="auto"/>
              </w:divBdr>
            </w:div>
            <w:div w:id="2099400552">
              <w:marLeft w:val="0"/>
              <w:marRight w:val="0"/>
              <w:marTop w:val="0"/>
              <w:marBottom w:val="0"/>
              <w:divBdr>
                <w:top w:val="none" w:sz="0" w:space="0" w:color="auto"/>
                <w:left w:val="none" w:sz="0" w:space="0" w:color="auto"/>
                <w:bottom w:val="none" w:sz="0" w:space="0" w:color="auto"/>
                <w:right w:val="none" w:sz="0" w:space="0" w:color="auto"/>
              </w:divBdr>
            </w:div>
          </w:divsChild>
        </w:div>
        <w:div w:id="1834568529">
          <w:marLeft w:val="0"/>
          <w:marRight w:val="0"/>
          <w:marTop w:val="0"/>
          <w:marBottom w:val="0"/>
          <w:divBdr>
            <w:top w:val="none" w:sz="0" w:space="0" w:color="auto"/>
            <w:left w:val="none" w:sz="0" w:space="0" w:color="auto"/>
            <w:bottom w:val="none" w:sz="0" w:space="0" w:color="auto"/>
            <w:right w:val="none" w:sz="0" w:space="0" w:color="auto"/>
          </w:divBdr>
        </w:div>
        <w:div w:id="32271248">
          <w:marLeft w:val="0"/>
          <w:marRight w:val="0"/>
          <w:marTop w:val="0"/>
          <w:marBottom w:val="0"/>
          <w:divBdr>
            <w:top w:val="none" w:sz="0" w:space="0" w:color="auto"/>
            <w:left w:val="none" w:sz="0" w:space="0" w:color="auto"/>
            <w:bottom w:val="none" w:sz="0" w:space="0" w:color="auto"/>
            <w:right w:val="none" w:sz="0" w:space="0" w:color="auto"/>
          </w:divBdr>
        </w:div>
        <w:div w:id="1043599751">
          <w:marLeft w:val="0"/>
          <w:marRight w:val="0"/>
          <w:marTop w:val="0"/>
          <w:marBottom w:val="0"/>
          <w:divBdr>
            <w:top w:val="none" w:sz="0" w:space="0" w:color="auto"/>
            <w:left w:val="none" w:sz="0" w:space="0" w:color="auto"/>
            <w:bottom w:val="none" w:sz="0" w:space="0" w:color="auto"/>
            <w:right w:val="none" w:sz="0" w:space="0" w:color="auto"/>
          </w:divBdr>
          <w:divsChild>
            <w:div w:id="209073471">
              <w:marLeft w:val="0"/>
              <w:marRight w:val="0"/>
              <w:marTop w:val="0"/>
              <w:marBottom w:val="0"/>
              <w:divBdr>
                <w:top w:val="none" w:sz="0" w:space="0" w:color="auto"/>
                <w:left w:val="none" w:sz="0" w:space="0" w:color="auto"/>
                <w:bottom w:val="none" w:sz="0" w:space="0" w:color="auto"/>
                <w:right w:val="none" w:sz="0" w:space="0" w:color="auto"/>
              </w:divBdr>
            </w:div>
            <w:div w:id="1176765861">
              <w:marLeft w:val="0"/>
              <w:marRight w:val="0"/>
              <w:marTop w:val="0"/>
              <w:marBottom w:val="0"/>
              <w:divBdr>
                <w:top w:val="none" w:sz="0" w:space="0" w:color="auto"/>
                <w:left w:val="none" w:sz="0" w:space="0" w:color="auto"/>
                <w:bottom w:val="none" w:sz="0" w:space="0" w:color="auto"/>
                <w:right w:val="none" w:sz="0" w:space="0" w:color="auto"/>
              </w:divBdr>
            </w:div>
            <w:div w:id="580600688">
              <w:marLeft w:val="0"/>
              <w:marRight w:val="0"/>
              <w:marTop w:val="0"/>
              <w:marBottom w:val="0"/>
              <w:divBdr>
                <w:top w:val="none" w:sz="0" w:space="0" w:color="auto"/>
                <w:left w:val="none" w:sz="0" w:space="0" w:color="auto"/>
                <w:bottom w:val="none" w:sz="0" w:space="0" w:color="auto"/>
                <w:right w:val="none" w:sz="0" w:space="0" w:color="auto"/>
              </w:divBdr>
            </w:div>
            <w:div w:id="999890020">
              <w:marLeft w:val="0"/>
              <w:marRight w:val="0"/>
              <w:marTop w:val="0"/>
              <w:marBottom w:val="0"/>
              <w:divBdr>
                <w:top w:val="none" w:sz="0" w:space="0" w:color="auto"/>
                <w:left w:val="none" w:sz="0" w:space="0" w:color="auto"/>
                <w:bottom w:val="none" w:sz="0" w:space="0" w:color="auto"/>
                <w:right w:val="none" w:sz="0" w:space="0" w:color="auto"/>
              </w:divBdr>
            </w:div>
          </w:divsChild>
        </w:div>
        <w:div w:id="1710715435">
          <w:marLeft w:val="0"/>
          <w:marRight w:val="0"/>
          <w:marTop w:val="0"/>
          <w:marBottom w:val="0"/>
          <w:divBdr>
            <w:top w:val="none" w:sz="0" w:space="0" w:color="auto"/>
            <w:left w:val="none" w:sz="0" w:space="0" w:color="auto"/>
            <w:bottom w:val="none" w:sz="0" w:space="0" w:color="auto"/>
            <w:right w:val="none" w:sz="0" w:space="0" w:color="auto"/>
          </w:divBdr>
        </w:div>
        <w:div w:id="1950963510">
          <w:marLeft w:val="0"/>
          <w:marRight w:val="0"/>
          <w:marTop w:val="0"/>
          <w:marBottom w:val="0"/>
          <w:divBdr>
            <w:top w:val="none" w:sz="0" w:space="0" w:color="auto"/>
            <w:left w:val="none" w:sz="0" w:space="0" w:color="auto"/>
            <w:bottom w:val="none" w:sz="0" w:space="0" w:color="auto"/>
            <w:right w:val="none" w:sz="0" w:space="0" w:color="auto"/>
          </w:divBdr>
        </w:div>
        <w:div w:id="592781921">
          <w:marLeft w:val="0"/>
          <w:marRight w:val="0"/>
          <w:marTop w:val="0"/>
          <w:marBottom w:val="0"/>
          <w:divBdr>
            <w:top w:val="none" w:sz="0" w:space="0" w:color="auto"/>
            <w:left w:val="none" w:sz="0" w:space="0" w:color="auto"/>
            <w:bottom w:val="none" w:sz="0" w:space="0" w:color="auto"/>
            <w:right w:val="none" w:sz="0" w:space="0" w:color="auto"/>
          </w:divBdr>
          <w:divsChild>
            <w:div w:id="1488083763">
              <w:marLeft w:val="0"/>
              <w:marRight w:val="0"/>
              <w:marTop w:val="0"/>
              <w:marBottom w:val="0"/>
              <w:divBdr>
                <w:top w:val="none" w:sz="0" w:space="0" w:color="auto"/>
                <w:left w:val="none" w:sz="0" w:space="0" w:color="auto"/>
                <w:bottom w:val="none" w:sz="0" w:space="0" w:color="auto"/>
                <w:right w:val="none" w:sz="0" w:space="0" w:color="auto"/>
              </w:divBdr>
            </w:div>
            <w:div w:id="1570263056">
              <w:marLeft w:val="0"/>
              <w:marRight w:val="0"/>
              <w:marTop w:val="0"/>
              <w:marBottom w:val="0"/>
              <w:divBdr>
                <w:top w:val="none" w:sz="0" w:space="0" w:color="auto"/>
                <w:left w:val="none" w:sz="0" w:space="0" w:color="auto"/>
                <w:bottom w:val="none" w:sz="0" w:space="0" w:color="auto"/>
                <w:right w:val="none" w:sz="0" w:space="0" w:color="auto"/>
              </w:divBdr>
            </w:div>
          </w:divsChild>
        </w:div>
        <w:div w:id="120609686">
          <w:marLeft w:val="0"/>
          <w:marRight w:val="0"/>
          <w:marTop w:val="0"/>
          <w:marBottom w:val="0"/>
          <w:divBdr>
            <w:top w:val="none" w:sz="0" w:space="0" w:color="auto"/>
            <w:left w:val="none" w:sz="0" w:space="0" w:color="auto"/>
            <w:bottom w:val="none" w:sz="0" w:space="0" w:color="auto"/>
            <w:right w:val="none" w:sz="0" w:space="0" w:color="auto"/>
          </w:divBdr>
        </w:div>
        <w:div w:id="845481539">
          <w:marLeft w:val="0"/>
          <w:marRight w:val="0"/>
          <w:marTop w:val="0"/>
          <w:marBottom w:val="0"/>
          <w:divBdr>
            <w:top w:val="none" w:sz="0" w:space="0" w:color="auto"/>
            <w:left w:val="none" w:sz="0" w:space="0" w:color="auto"/>
            <w:bottom w:val="none" w:sz="0" w:space="0" w:color="auto"/>
            <w:right w:val="none" w:sz="0" w:space="0" w:color="auto"/>
          </w:divBdr>
        </w:div>
        <w:div w:id="340358058">
          <w:marLeft w:val="0"/>
          <w:marRight w:val="0"/>
          <w:marTop w:val="0"/>
          <w:marBottom w:val="0"/>
          <w:divBdr>
            <w:top w:val="none" w:sz="0" w:space="0" w:color="auto"/>
            <w:left w:val="none" w:sz="0" w:space="0" w:color="auto"/>
            <w:bottom w:val="none" w:sz="0" w:space="0" w:color="auto"/>
            <w:right w:val="none" w:sz="0" w:space="0" w:color="auto"/>
          </w:divBdr>
          <w:divsChild>
            <w:div w:id="987436844">
              <w:marLeft w:val="0"/>
              <w:marRight w:val="0"/>
              <w:marTop w:val="0"/>
              <w:marBottom w:val="0"/>
              <w:divBdr>
                <w:top w:val="none" w:sz="0" w:space="0" w:color="auto"/>
                <w:left w:val="none" w:sz="0" w:space="0" w:color="auto"/>
                <w:bottom w:val="none" w:sz="0" w:space="0" w:color="auto"/>
                <w:right w:val="none" w:sz="0" w:space="0" w:color="auto"/>
              </w:divBdr>
            </w:div>
            <w:div w:id="64500371">
              <w:marLeft w:val="0"/>
              <w:marRight w:val="0"/>
              <w:marTop w:val="0"/>
              <w:marBottom w:val="0"/>
              <w:divBdr>
                <w:top w:val="none" w:sz="0" w:space="0" w:color="auto"/>
                <w:left w:val="none" w:sz="0" w:space="0" w:color="auto"/>
                <w:bottom w:val="none" w:sz="0" w:space="0" w:color="auto"/>
                <w:right w:val="none" w:sz="0" w:space="0" w:color="auto"/>
              </w:divBdr>
            </w:div>
            <w:div w:id="1412963523">
              <w:marLeft w:val="0"/>
              <w:marRight w:val="0"/>
              <w:marTop w:val="0"/>
              <w:marBottom w:val="0"/>
              <w:divBdr>
                <w:top w:val="none" w:sz="0" w:space="0" w:color="auto"/>
                <w:left w:val="none" w:sz="0" w:space="0" w:color="auto"/>
                <w:bottom w:val="none" w:sz="0" w:space="0" w:color="auto"/>
                <w:right w:val="none" w:sz="0" w:space="0" w:color="auto"/>
              </w:divBdr>
            </w:div>
            <w:div w:id="2108844343">
              <w:marLeft w:val="0"/>
              <w:marRight w:val="0"/>
              <w:marTop w:val="0"/>
              <w:marBottom w:val="0"/>
              <w:divBdr>
                <w:top w:val="none" w:sz="0" w:space="0" w:color="auto"/>
                <w:left w:val="none" w:sz="0" w:space="0" w:color="auto"/>
                <w:bottom w:val="none" w:sz="0" w:space="0" w:color="auto"/>
                <w:right w:val="none" w:sz="0" w:space="0" w:color="auto"/>
              </w:divBdr>
            </w:div>
          </w:divsChild>
        </w:div>
        <w:div w:id="1536190137">
          <w:marLeft w:val="0"/>
          <w:marRight w:val="0"/>
          <w:marTop w:val="0"/>
          <w:marBottom w:val="0"/>
          <w:divBdr>
            <w:top w:val="none" w:sz="0" w:space="0" w:color="auto"/>
            <w:left w:val="none" w:sz="0" w:space="0" w:color="auto"/>
            <w:bottom w:val="none" w:sz="0" w:space="0" w:color="auto"/>
            <w:right w:val="none" w:sz="0" w:space="0" w:color="auto"/>
          </w:divBdr>
        </w:div>
        <w:div w:id="1831869110">
          <w:marLeft w:val="0"/>
          <w:marRight w:val="0"/>
          <w:marTop w:val="0"/>
          <w:marBottom w:val="0"/>
          <w:divBdr>
            <w:top w:val="none" w:sz="0" w:space="0" w:color="auto"/>
            <w:left w:val="none" w:sz="0" w:space="0" w:color="auto"/>
            <w:bottom w:val="none" w:sz="0" w:space="0" w:color="auto"/>
            <w:right w:val="none" w:sz="0" w:space="0" w:color="auto"/>
          </w:divBdr>
        </w:div>
        <w:div w:id="1843010191">
          <w:marLeft w:val="0"/>
          <w:marRight w:val="0"/>
          <w:marTop w:val="0"/>
          <w:marBottom w:val="0"/>
          <w:divBdr>
            <w:top w:val="none" w:sz="0" w:space="0" w:color="auto"/>
            <w:left w:val="none" w:sz="0" w:space="0" w:color="auto"/>
            <w:bottom w:val="none" w:sz="0" w:space="0" w:color="auto"/>
            <w:right w:val="none" w:sz="0" w:space="0" w:color="auto"/>
          </w:divBdr>
          <w:divsChild>
            <w:div w:id="1239829288">
              <w:marLeft w:val="0"/>
              <w:marRight w:val="0"/>
              <w:marTop w:val="0"/>
              <w:marBottom w:val="0"/>
              <w:divBdr>
                <w:top w:val="none" w:sz="0" w:space="0" w:color="auto"/>
                <w:left w:val="none" w:sz="0" w:space="0" w:color="auto"/>
                <w:bottom w:val="none" w:sz="0" w:space="0" w:color="auto"/>
                <w:right w:val="none" w:sz="0" w:space="0" w:color="auto"/>
              </w:divBdr>
            </w:div>
            <w:div w:id="1859587402">
              <w:marLeft w:val="0"/>
              <w:marRight w:val="0"/>
              <w:marTop w:val="0"/>
              <w:marBottom w:val="0"/>
              <w:divBdr>
                <w:top w:val="none" w:sz="0" w:space="0" w:color="auto"/>
                <w:left w:val="none" w:sz="0" w:space="0" w:color="auto"/>
                <w:bottom w:val="none" w:sz="0" w:space="0" w:color="auto"/>
                <w:right w:val="none" w:sz="0" w:space="0" w:color="auto"/>
              </w:divBdr>
            </w:div>
          </w:divsChild>
        </w:div>
        <w:div w:id="1822770585">
          <w:marLeft w:val="0"/>
          <w:marRight w:val="0"/>
          <w:marTop w:val="0"/>
          <w:marBottom w:val="0"/>
          <w:divBdr>
            <w:top w:val="none" w:sz="0" w:space="0" w:color="auto"/>
            <w:left w:val="none" w:sz="0" w:space="0" w:color="auto"/>
            <w:bottom w:val="none" w:sz="0" w:space="0" w:color="auto"/>
            <w:right w:val="none" w:sz="0" w:space="0" w:color="auto"/>
          </w:divBdr>
        </w:div>
        <w:div w:id="287778210">
          <w:marLeft w:val="0"/>
          <w:marRight w:val="0"/>
          <w:marTop w:val="0"/>
          <w:marBottom w:val="0"/>
          <w:divBdr>
            <w:top w:val="none" w:sz="0" w:space="0" w:color="auto"/>
            <w:left w:val="none" w:sz="0" w:space="0" w:color="auto"/>
            <w:bottom w:val="none" w:sz="0" w:space="0" w:color="auto"/>
            <w:right w:val="none" w:sz="0" w:space="0" w:color="auto"/>
          </w:divBdr>
        </w:div>
        <w:div w:id="1794593387">
          <w:marLeft w:val="0"/>
          <w:marRight w:val="0"/>
          <w:marTop w:val="0"/>
          <w:marBottom w:val="0"/>
          <w:divBdr>
            <w:top w:val="none" w:sz="0" w:space="0" w:color="auto"/>
            <w:left w:val="none" w:sz="0" w:space="0" w:color="auto"/>
            <w:bottom w:val="none" w:sz="0" w:space="0" w:color="auto"/>
            <w:right w:val="none" w:sz="0" w:space="0" w:color="auto"/>
          </w:divBdr>
          <w:divsChild>
            <w:div w:id="1072387713">
              <w:marLeft w:val="0"/>
              <w:marRight w:val="0"/>
              <w:marTop w:val="0"/>
              <w:marBottom w:val="0"/>
              <w:divBdr>
                <w:top w:val="none" w:sz="0" w:space="0" w:color="auto"/>
                <w:left w:val="none" w:sz="0" w:space="0" w:color="auto"/>
                <w:bottom w:val="none" w:sz="0" w:space="0" w:color="auto"/>
                <w:right w:val="none" w:sz="0" w:space="0" w:color="auto"/>
              </w:divBdr>
            </w:div>
            <w:div w:id="906500294">
              <w:marLeft w:val="0"/>
              <w:marRight w:val="0"/>
              <w:marTop w:val="0"/>
              <w:marBottom w:val="0"/>
              <w:divBdr>
                <w:top w:val="none" w:sz="0" w:space="0" w:color="auto"/>
                <w:left w:val="none" w:sz="0" w:space="0" w:color="auto"/>
                <w:bottom w:val="none" w:sz="0" w:space="0" w:color="auto"/>
                <w:right w:val="none" w:sz="0" w:space="0" w:color="auto"/>
              </w:divBdr>
            </w:div>
          </w:divsChild>
        </w:div>
        <w:div w:id="101918928">
          <w:marLeft w:val="0"/>
          <w:marRight w:val="0"/>
          <w:marTop w:val="0"/>
          <w:marBottom w:val="0"/>
          <w:divBdr>
            <w:top w:val="none" w:sz="0" w:space="0" w:color="auto"/>
            <w:left w:val="none" w:sz="0" w:space="0" w:color="auto"/>
            <w:bottom w:val="none" w:sz="0" w:space="0" w:color="auto"/>
            <w:right w:val="none" w:sz="0" w:space="0" w:color="auto"/>
          </w:divBdr>
        </w:div>
        <w:div w:id="981159281">
          <w:marLeft w:val="0"/>
          <w:marRight w:val="0"/>
          <w:marTop w:val="0"/>
          <w:marBottom w:val="0"/>
          <w:divBdr>
            <w:top w:val="none" w:sz="0" w:space="0" w:color="auto"/>
            <w:left w:val="none" w:sz="0" w:space="0" w:color="auto"/>
            <w:bottom w:val="none" w:sz="0" w:space="0" w:color="auto"/>
            <w:right w:val="none" w:sz="0" w:space="0" w:color="auto"/>
          </w:divBdr>
        </w:div>
        <w:div w:id="734934154">
          <w:marLeft w:val="0"/>
          <w:marRight w:val="0"/>
          <w:marTop w:val="0"/>
          <w:marBottom w:val="0"/>
          <w:divBdr>
            <w:top w:val="none" w:sz="0" w:space="0" w:color="auto"/>
            <w:left w:val="none" w:sz="0" w:space="0" w:color="auto"/>
            <w:bottom w:val="none" w:sz="0" w:space="0" w:color="auto"/>
            <w:right w:val="none" w:sz="0" w:space="0" w:color="auto"/>
          </w:divBdr>
          <w:divsChild>
            <w:div w:id="2139183675">
              <w:marLeft w:val="0"/>
              <w:marRight w:val="0"/>
              <w:marTop w:val="0"/>
              <w:marBottom w:val="0"/>
              <w:divBdr>
                <w:top w:val="none" w:sz="0" w:space="0" w:color="auto"/>
                <w:left w:val="none" w:sz="0" w:space="0" w:color="auto"/>
                <w:bottom w:val="none" w:sz="0" w:space="0" w:color="auto"/>
                <w:right w:val="none" w:sz="0" w:space="0" w:color="auto"/>
              </w:divBdr>
            </w:div>
            <w:div w:id="963391782">
              <w:marLeft w:val="0"/>
              <w:marRight w:val="0"/>
              <w:marTop w:val="0"/>
              <w:marBottom w:val="0"/>
              <w:divBdr>
                <w:top w:val="none" w:sz="0" w:space="0" w:color="auto"/>
                <w:left w:val="none" w:sz="0" w:space="0" w:color="auto"/>
                <w:bottom w:val="none" w:sz="0" w:space="0" w:color="auto"/>
                <w:right w:val="none" w:sz="0" w:space="0" w:color="auto"/>
              </w:divBdr>
            </w:div>
            <w:div w:id="456027978">
              <w:marLeft w:val="0"/>
              <w:marRight w:val="0"/>
              <w:marTop w:val="0"/>
              <w:marBottom w:val="0"/>
              <w:divBdr>
                <w:top w:val="none" w:sz="0" w:space="0" w:color="auto"/>
                <w:left w:val="none" w:sz="0" w:space="0" w:color="auto"/>
                <w:bottom w:val="none" w:sz="0" w:space="0" w:color="auto"/>
                <w:right w:val="none" w:sz="0" w:space="0" w:color="auto"/>
              </w:divBdr>
            </w:div>
            <w:div w:id="589169036">
              <w:marLeft w:val="0"/>
              <w:marRight w:val="0"/>
              <w:marTop w:val="0"/>
              <w:marBottom w:val="0"/>
              <w:divBdr>
                <w:top w:val="none" w:sz="0" w:space="0" w:color="auto"/>
                <w:left w:val="none" w:sz="0" w:space="0" w:color="auto"/>
                <w:bottom w:val="none" w:sz="0" w:space="0" w:color="auto"/>
                <w:right w:val="none" w:sz="0" w:space="0" w:color="auto"/>
              </w:divBdr>
            </w:div>
            <w:div w:id="1387872979">
              <w:marLeft w:val="0"/>
              <w:marRight w:val="0"/>
              <w:marTop w:val="0"/>
              <w:marBottom w:val="0"/>
              <w:divBdr>
                <w:top w:val="none" w:sz="0" w:space="0" w:color="auto"/>
                <w:left w:val="none" w:sz="0" w:space="0" w:color="auto"/>
                <w:bottom w:val="none" w:sz="0" w:space="0" w:color="auto"/>
                <w:right w:val="none" w:sz="0" w:space="0" w:color="auto"/>
              </w:divBdr>
            </w:div>
          </w:divsChild>
        </w:div>
        <w:div w:id="488598384">
          <w:marLeft w:val="0"/>
          <w:marRight w:val="0"/>
          <w:marTop w:val="0"/>
          <w:marBottom w:val="0"/>
          <w:divBdr>
            <w:top w:val="none" w:sz="0" w:space="0" w:color="auto"/>
            <w:left w:val="none" w:sz="0" w:space="0" w:color="auto"/>
            <w:bottom w:val="none" w:sz="0" w:space="0" w:color="auto"/>
            <w:right w:val="none" w:sz="0" w:space="0" w:color="auto"/>
          </w:divBdr>
        </w:div>
        <w:div w:id="1631783222">
          <w:marLeft w:val="0"/>
          <w:marRight w:val="0"/>
          <w:marTop w:val="0"/>
          <w:marBottom w:val="0"/>
          <w:divBdr>
            <w:top w:val="none" w:sz="0" w:space="0" w:color="auto"/>
            <w:left w:val="none" w:sz="0" w:space="0" w:color="auto"/>
            <w:bottom w:val="none" w:sz="0" w:space="0" w:color="auto"/>
            <w:right w:val="none" w:sz="0" w:space="0" w:color="auto"/>
          </w:divBdr>
          <w:divsChild>
            <w:div w:id="1357927489">
              <w:marLeft w:val="0"/>
              <w:marRight w:val="0"/>
              <w:marTop w:val="0"/>
              <w:marBottom w:val="0"/>
              <w:divBdr>
                <w:top w:val="none" w:sz="0" w:space="0" w:color="auto"/>
                <w:left w:val="none" w:sz="0" w:space="0" w:color="auto"/>
                <w:bottom w:val="none" w:sz="0" w:space="0" w:color="auto"/>
                <w:right w:val="none" w:sz="0" w:space="0" w:color="auto"/>
              </w:divBdr>
            </w:div>
          </w:divsChild>
        </w:div>
        <w:div w:id="1521698167">
          <w:marLeft w:val="0"/>
          <w:marRight w:val="0"/>
          <w:marTop w:val="0"/>
          <w:marBottom w:val="0"/>
          <w:divBdr>
            <w:top w:val="none" w:sz="0" w:space="0" w:color="auto"/>
            <w:left w:val="none" w:sz="0" w:space="0" w:color="auto"/>
            <w:bottom w:val="none" w:sz="0" w:space="0" w:color="auto"/>
            <w:right w:val="none" w:sz="0" w:space="0" w:color="auto"/>
          </w:divBdr>
        </w:div>
        <w:div w:id="367073192">
          <w:marLeft w:val="0"/>
          <w:marRight w:val="0"/>
          <w:marTop w:val="0"/>
          <w:marBottom w:val="0"/>
          <w:divBdr>
            <w:top w:val="none" w:sz="0" w:space="0" w:color="auto"/>
            <w:left w:val="none" w:sz="0" w:space="0" w:color="auto"/>
            <w:bottom w:val="none" w:sz="0" w:space="0" w:color="auto"/>
            <w:right w:val="none" w:sz="0" w:space="0" w:color="auto"/>
          </w:divBdr>
        </w:div>
        <w:div w:id="114718458">
          <w:marLeft w:val="0"/>
          <w:marRight w:val="0"/>
          <w:marTop w:val="0"/>
          <w:marBottom w:val="0"/>
          <w:divBdr>
            <w:top w:val="none" w:sz="0" w:space="0" w:color="auto"/>
            <w:left w:val="none" w:sz="0" w:space="0" w:color="auto"/>
            <w:bottom w:val="none" w:sz="0" w:space="0" w:color="auto"/>
            <w:right w:val="none" w:sz="0" w:space="0" w:color="auto"/>
          </w:divBdr>
          <w:divsChild>
            <w:div w:id="74324600">
              <w:marLeft w:val="0"/>
              <w:marRight w:val="0"/>
              <w:marTop w:val="0"/>
              <w:marBottom w:val="0"/>
              <w:divBdr>
                <w:top w:val="none" w:sz="0" w:space="0" w:color="auto"/>
                <w:left w:val="none" w:sz="0" w:space="0" w:color="auto"/>
                <w:bottom w:val="none" w:sz="0" w:space="0" w:color="auto"/>
                <w:right w:val="none" w:sz="0" w:space="0" w:color="auto"/>
              </w:divBdr>
            </w:div>
            <w:div w:id="98525097">
              <w:marLeft w:val="0"/>
              <w:marRight w:val="0"/>
              <w:marTop w:val="0"/>
              <w:marBottom w:val="0"/>
              <w:divBdr>
                <w:top w:val="none" w:sz="0" w:space="0" w:color="auto"/>
                <w:left w:val="none" w:sz="0" w:space="0" w:color="auto"/>
                <w:bottom w:val="none" w:sz="0" w:space="0" w:color="auto"/>
                <w:right w:val="none" w:sz="0" w:space="0" w:color="auto"/>
              </w:divBdr>
            </w:div>
          </w:divsChild>
        </w:div>
        <w:div w:id="2146775494">
          <w:marLeft w:val="0"/>
          <w:marRight w:val="0"/>
          <w:marTop w:val="0"/>
          <w:marBottom w:val="0"/>
          <w:divBdr>
            <w:top w:val="none" w:sz="0" w:space="0" w:color="auto"/>
            <w:left w:val="none" w:sz="0" w:space="0" w:color="auto"/>
            <w:bottom w:val="none" w:sz="0" w:space="0" w:color="auto"/>
            <w:right w:val="none" w:sz="0" w:space="0" w:color="auto"/>
          </w:divBdr>
        </w:div>
        <w:div w:id="82536882">
          <w:marLeft w:val="0"/>
          <w:marRight w:val="0"/>
          <w:marTop w:val="0"/>
          <w:marBottom w:val="0"/>
          <w:divBdr>
            <w:top w:val="none" w:sz="0" w:space="0" w:color="auto"/>
            <w:left w:val="none" w:sz="0" w:space="0" w:color="auto"/>
            <w:bottom w:val="none" w:sz="0" w:space="0" w:color="auto"/>
            <w:right w:val="none" w:sz="0" w:space="0" w:color="auto"/>
          </w:divBdr>
        </w:div>
        <w:div w:id="185219699">
          <w:marLeft w:val="0"/>
          <w:marRight w:val="0"/>
          <w:marTop w:val="0"/>
          <w:marBottom w:val="0"/>
          <w:divBdr>
            <w:top w:val="none" w:sz="0" w:space="0" w:color="auto"/>
            <w:left w:val="none" w:sz="0" w:space="0" w:color="auto"/>
            <w:bottom w:val="none" w:sz="0" w:space="0" w:color="auto"/>
            <w:right w:val="none" w:sz="0" w:space="0" w:color="auto"/>
          </w:divBdr>
          <w:divsChild>
            <w:div w:id="2122338498">
              <w:marLeft w:val="0"/>
              <w:marRight w:val="0"/>
              <w:marTop w:val="0"/>
              <w:marBottom w:val="0"/>
              <w:divBdr>
                <w:top w:val="none" w:sz="0" w:space="0" w:color="auto"/>
                <w:left w:val="none" w:sz="0" w:space="0" w:color="auto"/>
                <w:bottom w:val="none" w:sz="0" w:space="0" w:color="auto"/>
                <w:right w:val="none" w:sz="0" w:space="0" w:color="auto"/>
              </w:divBdr>
            </w:div>
            <w:div w:id="1014499543">
              <w:marLeft w:val="0"/>
              <w:marRight w:val="0"/>
              <w:marTop w:val="0"/>
              <w:marBottom w:val="0"/>
              <w:divBdr>
                <w:top w:val="none" w:sz="0" w:space="0" w:color="auto"/>
                <w:left w:val="none" w:sz="0" w:space="0" w:color="auto"/>
                <w:bottom w:val="none" w:sz="0" w:space="0" w:color="auto"/>
                <w:right w:val="none" w:sz="0" w:space="0" w:color="auto"/>
              </w:divBdr>
            </w:div>
            <w:div w:id="438525105">
              <w:marLeft w:val="0"/>
              <w:marRight w:val="0"/>
              <w:marTop w:val="0"/>
              <w:marBottom w:val="0"/>
              <w:divBdr>
                <w:top w:val="none" w:sz="0" w:space="0" w:color="auto"/>
                <w:left w:val="none" w:sz="0" w:space="0" w:color="auto"/>
                <w:bottom w:val="none" w:sz="0" w:space="0" w:color="auto"/>
                <w:right w:val="none" w:sz="0" w:space="0" w:color="auto"/>
              </w:divBdr>
            </w:div>
          </w:divsChild>
        </w:div>
        <w:div w:id="1712269884">
          <w:marLeft w:val="0"/>
          <w:marRight w:val="0"/>
          <w:marTop w:val="0"/>
          <w:marBottom w:val="0"/>
          <w:divBdr>
            <w:top w:val="none" w:sz="0" w:space="0" w:color="auto"/>
            <w:left w:val="none" w:sz="0" w:space="0" w:color="auto"/>
            <w:bottom w:val="none" w:sz="0" w:space="0" w:color="auto"/>
            <w:right w:val="none" w:sz="0" w:space="0" w:color="auto"/>
          </w:divBdr>
        </w:div>
        <w:div w:id="1611670074">
          <w:marLeft w:val="0"/>
          <w:marRight w:val="0"/>
          <w:marTop w:val="0"/>
          <w:marBottom w:val="0"/>
          <w:divBdr>
            <w:top w:val="none" w:sz="0" w:space="0" w:color="auto"/>
            <w:left w:val="none" w:sz="0" w:space="0" w:color="auto"/>
            <w:bottom w:val="none" w:sz="0" w:space="0" w:color="auto"/>
            <w:right w:val="none" w:sz="0" w:space="0" w:color="auto"/>
          </w:divBdr>
        </w:div>
        <w:div w:id="471367092">
          <w:marLeft w:val="0"/>
          <w:marRight w:val="0"/>
          <w:marTop w:val="0"/>
          <w:marBottom w:val="0"/>
          <w:divBdr>
            <w:top w:val="none" w:sz="0" w:space="0" w:color="auto"/>
            <w:left w:val="none" w:sz="0" w:space="0" w:color="auto"/>
            <w:bottom w:val="none" w:sz="0" w:space="0" w:color="auto"/>
            <w:right w:val="none" w:sz="0" w:space="0" w:color="auto"/>
          </w:divBdr>
          <w:divsChild>
            <w:div w:id="619187886">
              <w:marLeft w:val="0"/>
              <w:marRight w:val="0"/>
              <w:marTop w:val="0"/>
              <w:marBottom w:val="0"/>
              <w:divBdr>
                <w:top w:val="none" w:sz="0" w:space="0" w:color="auto"/>
                <w:left w:val="none" w:sz="0" w:space="0" w:color="auto"/>
                <w:bottom w:val="none" w:sz="0" w:space="0" w:color="auto"/>
                <w:right w:val="none" w:sz="0" w:space="0" w:color="auto"/>
              </w:divBdr>
            </w:div>
            <w:div w:id="770050643">
              <w:marLeft w:val="0"/>
              <w:marRight w:val="0"/>
              <w:marTop w:val="0"/>
              <w:marBottom w:val="0"/>
              <w:divBdr>
                <w:top w:val="none" w:sz="0" w:space="0" w:color="auto"/>
                <w:left w:val="none" w:sz="0" w:space="0" w:color="auto"/>
                <w:bottom w:val="none" w:sz="0" w:space="0" w:color="auto"/>
                <w:right w:val="none" w:sz="0" w:space="0" w:color="auto"/>
              </w:divBdr>
            </w:div>
          </w:divsChild>
        </w:div>
        <w:div w:id="520515915">
          <w:marLeft w:val="0"/>
          <w:marRight w:val="0"/>
          <w:marTop w:val="0"/>
          <w:marBottom w:val="0"/>
          <w:divBdr>
            <w:top w:val="none" w:sz="0" w:space="0" w:color="auto"/>
            <w:left w:val="none" w:sz="0" w:space="0" w:color="auto"/>
            <w:bottom w:val="none" w:sz="0" w:space="0" w:color="auto"/>
            <w:right w:val="none" w:sz="0" w:space="0" w:color="auto"/>
          </w:divBdr>
        </w:div>
        <w:div w:id="1865171264">
          <w:marLeft w:val="0"/>
          <w:marRight w:val="0"/>
          <w:marTop w:val="0"/>
          <w:marBottom w:val="0"/>
          <w:divBdr>
            <w:top w:val="none" w:sz="0" w:space="0" w:color="auto"/>
            <w:left w:val="none" w:sz="0" w:space="0" w:color="auto"/>
            <w:bottom w:val="none" w:sz="0" w:space="0" w:color="auto"/>
            <w:right w:val="none" w:sz="0" w:space="0" w:color="auto"/>
          </w:divBdr>
          <w:divsChild>
            <w:div w:id="5058853">
              <w:marLeft w:val="0"/>
              <w:marRight w:val="0"/>
              <w:marTop w:val="0"/>
              <w:marBottom w:val="0"/>
              <w:divBdr>
                <w:top w:val="none" w:sz="0" w:space="0" w:color="auto"/>
                <w:left w:val="none" w:sz="0" w:space="0" w:color="auto"/>
                <w:bottom w:val="none" w:sz="0" w:space="0" w:color="auto"/>
                <w:right w:val="none" w:sz="0" w:space="0" w:color="auto"/>
              </w:divBdr>
            </w:div>
          </w:divsChild>
        </w:div>
        <w:div w:id="1382366194">
          <w:marLeft w:val="0"/>
          <w:marRight w:val="0"/>
          <w:marTop w:val="0"/>
          <w:marBottom w:val="0"/>
          <w:divBdr>
            <w:top w:val="none" w:sz="0" w:space="0" w:color="auto"/>
            <w:left w:val="none" w:sz="0" w:space="0" w:color="auto"/>
            <w:bottom w:val="none" w:sz="0" w:space="0" w:color="auto"/>
            <w:right w:val="none" w:sz="0" w:space="0" w:color="auto"/>
          </w:divBdr>
        </w:div>
        <w:div w:id="1324696706">
          <w:marLeft w:val="0"/>
          <w:marRight w:val="0"/>
          <w:marTop w:val="0"/>
          <w:marBottom w:val="0"/>
          <w:divBdr>
            <w:top w:val="none" w:sz="0" w:space="0" w:color="auto"/>
            <w:left w:val="none" w:sz="0" w:space="0" w:color="auto"/>
            <w:bottom w:val="none" w:sz="0" w:space="0" w:color="auto"/>
            <w:right w:val="none" w:sz="0" w:space="0" w:color="auto"/>
          </w:divBdr>
        </w:div>
        <w:div w:id="1917785784">
          <w:marLeft w:val="0"/>
          <w:marRight w:val="0"/>
          <w:marTop w:val="0"/>
          <w:marBottom w:val="0"/>
          <w:divBdr>
            <w:top w:val="none" w:sz="0" w:space="0" w:color="auto"/>
            <w:left w:val="none" w:sz="0" w:space="0" w:color="auto"/>
            <w:bottom w:val="none" w:sz="0" w:space="0" w:color="auto"/>
            <w:right w:val="none" w:sz="0" w:space="0" w:color="auto"/>
          </w:divBdr>
          <w:divsChild>
            <w:div w:id="1522814134">
              <w:marLeft w:val="0"/>
              <w:marRight w:val="0"/>
              <w:marTop w:val="0"/>
              <w:marBottom w:val="0"/>
              <w:divBdr>
                <w:top w:val="none" w:sz="0" w:space="0" w:color="auto"/>
                <w:left w:val="none" w:sz="0" w:space="0" w:color="auto"/>
                <w:bottom w:val="none" w:sz="0" w:space="0" w:color="auto"/>
                <w:right w:val="none" w:sz="0" w:space="0" w:color="auto"/>
              </w:divBdr>
            </w:div>
            <w:div w:id="2084715098">
              <w:marLeft w:val="0"/>
              <w:marRight w:val="0"/>
              <w:marTop w:val="0"/>
              <w:marBottom w:val="0"/>
              <w:divBdr>
                <w:top w:val="none" w:sz="0" w:space="0" w:color="auto"/>
                <w:left w:val="none" w:sz="0" w:space="0" w:color="auto"/>
                <w:bottom w:val="none" w:sz="0" w:space="0" w:color="auto"/>
                <w:right w:val="none" w:sz="0" w:space="0" w:color="auto"/>
              </w:divBdr>
            </w:div>
            <w:div w:id="469129148">
              <w:marLeft w:val="0"/>
              <w:marRight w:val="0"/>
              <w:marTop w:val="0"/>
              <w:marBottom w:val="0"/>
              <w:divBdr>
                <w:top w:val="none" w:sz="0" w:space="0" w:color="auto"/>
                <w:left w:val="none" w:sz="0" w:space="0" w:color="auto"/>
                <w:bottom w:val="none" w:sz="0" w:space="0" w:color="auto"/>
                <w:right w:val="none" w:sz="0" w:space="0" w:color="auto"/>
              </w:divBdr>
            </w:div>
          </w:divsChild>
        </w:div>
        <w:div w:id="603155232">
          <w:marLeft w:val="0"/>
          <w:marRight w:val="0"/>
          <w:marTop w:val="0"/>
          <w:marBottom w:val="0"/>
          <w:divBdr>
            <w:top w:val="none" w:sz="0" w:space="0" w:color="auto"/>
            <w:left w:val="none" w:sz="0" w:space="0" w:color="auto"/>
            <w:bottom w:val="none" w:sz="0" w:space="0" w:color="auto"/>
            <w:right w:val="none" w:sz="0" w:space="0" w:color="auto"/>
          </w:divBdr>
        </w:div>
        <w:div w:id="1142113171">
          <w:marLeft w:val="0"/>
          <w:marRight w:val="0"/>
          <w:marTop w:val="0"/>
          <w:marBottom w:val="0"/>
          <w:divBdr>
            <w:top w:val="none" w:sz="0" w:space="0" w:color="auto"/>
            <w:left w:val="none" w:sz="0" w:space="0" w:color="auto"/>
            <w:bottom w:val="none" w:sz="0" w:space="0" w:color="auto"/>
            <w:right w:val="none" w:sz="0" w:space="0" w:color="auto"/>
          </w:divBdr>
          <w:divsChild>
            <w:div w:id="1285968103">
              <w:marLeft w:val="0"/>
              <w:marRight w:val="0"/>
              <w:marTop w:val="0"/>
              <w:marBottom w:val="0"/>
              <w:divBdr>
                <w:top w:val="none" w:sz="0" w:space="0" w:color="auto"/>
                <w:left w:val="none" w:sz="0" w:space="0" w:color="auto"/>
                <w:bottom w:val="none" w:sz="0" w:space="0" w:color="auto"/>
                <w:right w:val="none" w:sz="0" w:space="0" w:color="auto"/>
              </w:divBdr>
            </w:div>
          </w:divsChild>
        </w:div>
        <w:div w:id="1984384132">
          <w:marLeft w:val="0"/>
          <w:marRight w:val="0"/>
          <w:marTop w:val="0"/>
          <w:marBottom w:val="0"/>
          <w:divBdr>
            <w:top w:val="none" w:sz="0" w:space="0" w:color="auto"/>
            <w:left w:val="none" w:sz="0" w:space="0" w:color="auto"/>
            <w:bottom w:val="none" w:sz="0" w:space="0" w:color="auto"/>
            <w:right w:val="none" w:sz="0" w:space="0" w:color="auto"/>
          </w:divBdr>
        </w:div>
        <w:div w:id="193887863">
          <w:marLeft w:val="0"/>
          <w:marRight w:val="0"/>
          <w:marTop w:val="0"/>
          <w:marBottom w:val="0"/>
          <w:divBdr>
            <w:top w:val="none" w:sz="0" w:space="0" w:color="auto"/>
            <w:left w:val="none" w:sz="0" w:space="0" w:color="auto"/>
            <w:bottom w:val="none" w:sz="0" w:space="0" w:color="auto"/>
            <w:right w:val="none" w:sz="0" w:space="0" w:color="auto"/>
          </w:divBdr>
        </w:div>
        <w:div w:id="1912806433">
          <w:marLeft w:val="0"/>
          <w:marRight w:val="0"/>
          <w:marTop w:val="0"/>
          <w:marBottom w:val="0"/>
          <w:divBdr>
            <w:top w:val="none" w:sz="0" w:space="0" w:color="auto"/>
            <w:left w:val="none" w:sz="0" w:space="0" w:color="auto"/>
            <w:bottom w:val="none" w:sz="0" w:space="0" w:color="auto"/>
            <w:right w:val="none" w:sz="0" w:space="0" w:color="auto"/>
          </w:divBdr>
          <w:divsChild>
            <w:div w:id="1517422954">
              <w:marLeft w:val="0"/>
              <w:marRight w:val="0"/>
              <w:marTop w:val="0"/>
              <w:marBottom w:val="0"/>
              <w:divBdr>
                <w:top w:val="none" w:sz="0" w:space="0" w:color="auto"/>
                <w:left w:val="none" w:sz="0" w:space="0" w:color="auto"/>
                <w:bottom w:val="none" w:sz="0" w:space="0" w:color="auto"/>
                <w:right w:val="none" w:sz="0" w:space="0" w:color="auto"/>
              </w:divBdr>
            </w:div>
            <w:div w:id="856772903">
              <w:marLeft w:val="0"/>
              <w:marRight w:val="0"/>
              <w:marTop w:val="0"/>
              <w:marBottom w:val="0"/>
              <w:divBdr>
                <w:top w:val="none" w:sz="0" w:space="0" w:color="auto"/>
                <w:left w:val="none" w:sz="0" w:space="0" w:color="auto"/>
                <w:bottom w:val="none" w:sz="0" w:space="0" w:color="auto"/>
                <w:right w:val="none" w:sz="0" w:space="0" w:color="auto"/>
              </w:divBdr>
            </w:div>
          </w:divsChild>
        </w:div>
        <w:div w:id="931206304">
          <w:marLeft w:val="0"/>
          <w:marRight w:val="0"/>
          <w:marTop w:val="0"/>
          <w:marBottom w:val="0"/>
          <w:divBdr>
            <w:top w:val="none" w:sz="0" w:space="0" w:color="auto"/>
            <w:left w:val="none" w:sz="0" w:space="0" w:color="auto"/>
            <w:bottom w:val="none" w:sz="0" w:space="0" w:color="auto"/>
            <w:right w:val="none" w:sz="0" w:space="0" w:color="auto"/>
          </w:divBdr>
        </w:div>
        <w:div w:id="1208032390">
          <w:marLeft w:val="0"/>
          <w:marRight w:val="0"/>
          <w:marTop w:val="0"/>
          <w:marBottom w:val="0"/>
          <w:divBdr>
            <w:top w:val="none" w:sz="0" w:space="0" w:color="auto"/>
            <w:left w:val="none" w:sz="0" w:space="0" w:color="auto"/>
            <w:bottom w:val="none" w:sz="0" w:space="0" w:color="auto"/>
            <w:right w:val="none" w:sz="0" w:space="0" w:color="auto"/>
          </w:divBdr>
        </w:div>
        <w:div w:id="754666663">
          <w:marLeft w:val="0"/>
          <w:marRight w:val="0"/>
          <w:marTop w:val="0"/>
          <w:marBottom w:val="0"/>
          <w:divBdr>
            <w:top w:val="none" w:sz="0" w:space="0" w:color="auto"/>
            <w:left w:val="none" w:sz="0" w:space="0" w:color="auto"/>
            <w:bottom w:val="none" w:sz="0" w:space="0" w:color="auto"/>
            <w:right w:val="none" w:sz="0" w:space="0" w:color="auto"/>
          </w:divBdr>
          <w:divsChild>
            <w:div w:id="1563908993">
              <w:marLeft w:val="0"/>
              <w:marRight w:val="0"/>
              <w:marTop w:val="0"/>
              <w:marBottom w:val="0"/>
              <w:divBdr>
                <w:top w:val="none" w:sz="0" w:space="0" w:color="auto"/>
                <w:left w:val="none" w:sz="0" w:space="0" w:color="auto"/>
                <w:bottom w:val="none" w:sz="0" w:space="0" w:color="auto"/>
                <w:right w:val="none" w:sz="0" w:space="0" w:color="auto"/>
              </w:divBdr>
            </w:div>
            <w:div w:id="77601018">
              <w:marLeft w:val="0"/>
              <w:marRight w:val="0"/>
              <w:marTop w:val="0"/>
              <w:marBottom w:val="0"/>
              <w:divBdr>
                <w:top w:val="none" w:sz="0" w:space="0" w:color="auto"/>
                <w:left w:val="none" w:sz="0" w:space="0" w:color="auto"/>
                <w:bottom w:val="none" w:sz="0" w:space="0" w:color="auto"/>
                <w:right w:val="none" w:sz="0" w:space="0" w:color="auto"/>
              </w:divBdr>
            </w:div>
          </w:divsChild>
        </w:div>
        <w:div w:id="1341540109">
          <w:marLeft w:val="0"/>
          <w:marRight w:val="0"/>
          <w:marTop w:val="0"/>
          <w:marBottom w:val="0"/>
          <w:divBdr>
            <w:top w:val="none" w:sz="0" w:space="0" w:color="auto"/>
            <w:left w:val="none" w:sz="0" w:space="0" w:color="auto"/>
            <w:bottom w:val="none" w:sz="0" w:space="0" w:color="auto"/>
            <w:right w:val="none" w:sz="0" w:space="0" w:color="auto"/>
          </w:divBdr>
        </w:div>
        <w:div w:id="1631862535">
          <w:marLeft w:val="0"/>
          <w:marRight w:val="0"/>
          <w:marTop w:val="0"/>
          <w:marBottom w:val="0"/>
          <w:divBdr>
            <w:top w:val="none" w:sz="0" w:space="0" w:color="auto"/>
            <w:left w:val="none" w:sz="0" w:space="0" w:color="auto"/>
            <w:bottom w:val="none" w:sz="0" w:space="0" w:color="auto"/>
            <w:right w:val="none" w:sz="0" w:space="0" w:color="auto"/>
          </w:divBdr>
        </w:div>
        <w:div w:id="779766952">
          <w:marLeft w:val="0"/>
          <w:marRight w:val="0"/>
          <w:marTop w:val="0"/>
          <w:marBottom w:val="0"/>
          <w:divBdr>
            <w:top w:val="none" w:sz="0" w:space="0" w:color="auto"/>
            <w:left w:val="none" w:sz="0" w:space="0" w:color="auto"/>
            <w:bottom w:val="none" w:sz="0" w:space="0" w:color="auto"/>
            <w:right w:val="none" w:sz="0" w:space="0" w:color="auto"/>
          </w:divBdr>
          <w:divsChild>
            <w:div w:id="85884501">
              <w:marLeft w:val="0"/>
              <w:marRight w:val="0"/>
              <w:marTop w:val="0"/>
              <w:marBottom w:val="0"/>
              <w:divBdr>
                <w:top w:val="none" w:sz="0" w:space="0" w:color="auto"/>
                <w:left w:val="none" w:sz="0" w:space="0" w:color="auto"/>
                <w:bottom w:val="none" w:sz="0" w:space="0" w:color="auto"/>
                <w:right w:val="none" w:sz="0" w:space="0" w:color="auto"/>
              </w:divBdr>
            </w:div>
            <w:div w:id="718480074">
              <w:marLeft w:val="0"/>
              <w:marRight w:val="0"/>
              <w:marTop w:val="0"/>
              <w:marBottom w:val="0"/>
              <w:divBdr>
                <w:top w:val="none" w:sz="0" w:space="0" w:color="auto"/>
                <w:left w:val="none" w:sz="0" w:space="0" w:color="auto"/>
                <w:bottom w:val="none" w:sz="0" w:space="0" w:color="auto"/>
                <w:right w:val="none" w:sz="0" w:space="0" w:color="auto"/>
              </w:divBdr>
            </w:div>
            <w:div w:id="880047913">
              <w:marLeft w:val="0"/>
              <w:marRight w:val="0"/>
              <w:marTop w:val="0"/>
              <w:marBottom w:val="0"/>
              <w:divBdr>
                <w:top w:val="none" w:sz="0" w:space="0" w:color="auto"/>
                <w:left w:val="none" w:sz="0" w:space="0" w:color="auto"/>
                <w:bottom w:val="none" w:sz="0" w:space="0" w:color="auto"/>
                <w:right w:val="none" w:sz="0" w:space="0" w:color="auto"/>
              </w:divBdr>
            </w:div>
            <w:div w:id="396712240">
              <w:marLeft w:val="0"/>
              <w:marRight w:val="0"/>
              <w:marTop w:val="0"/>
              <w:marBottom w:val="0"/>
              <w:divBdr>
                <w:top w:val="none" w:sz="0" w:space="0" w:color="auto"/>
                <w:left w:val="none" w:sz="0" w:space="0" w:color="auto"/>
                <w:bottom w:val="none" w:sz="0" w:space="0" w:color="auto"/>
                <w:right w:val="none" w:sz="0" w:space="0" w:color="auto"/>
              </w:divBdr>
            </w:div>
            <w:div w:id="720707868">
              <w:marLeft w:val="0"/>
              <w:marRight w:val="0"/>
              <w:marTop w:val="0"/>
              <w:marBottom w:val="0"/>
              <w:divBdr>
                <w:top w:val="none" w:sz="0" w:space="0" w:color="auto"/>
                <w:left w:val="none" w:sz="0" w:space="0" w:color="auto"/>
                <w:bottom w:val="none" w:sz="0" w:space="0" w:color="auto"/>
                <w:right w:val="none" w:sz="0" w:space="0" w:color="auto"/>
              </w:divBdr>
            </w:div>
            <w:div w:id="819152301">
              <w:marLeft w:val="0"/>
              <w:marRight w:val="0"/>
              <w:marTop w:val="0"/>
              <w:marBottom w:val="0"/>
              <w:divBdr>
                <w:top w:val="none" w:sz="0" w:space="0" w:color="auto"/>
                <w:left w:val="none" w:sz="0" w:space="0" w:color="auto"/>
                <w:bottom w:val="none" w:sz="0" w:space="0" w:color="auto"/>
                <w:right w:val="none" w:sz="0" w:space="0" w:color="auto"/>
              </w:divBdr>
            </w:div>
            <w:div w:id="193078067">
              <w:marLeft w:val="0"/>
              <w:marRight w:val="0"/>
              <w:marTop w:val="0"/>
              <w:marBottom w:val="0"/>
              <w:divBdr>
                <w:top w:val="none" w:sz="0" w:space="0" w:color="auto"/>
                <w:left w:val="none" w:sz="0" w:space="0" w:color="auto"/>
                <w:bottom w:val="none" w:sz="0" w:space="0" w:color="auto"/>
                <w:right w:val="none" w:sz="0" w:space="0" w:color="auto"/>
              </w:divBdr>
            </w:div>
            <w:div w:id="1554000570">
              <w:marLeft w:val="0"/>
              <w:marRight w:val="0"/>
              <w:marTop w:val="0"/>
              <w:marBottom w:val="0"/>
              <w:divBdr>
                <w:top w:val="none" w:sz="0" w:space="0" w:color="auto"/>
                <w:left w:val="none" w:sz="0" w:space="0" w:color="auto"/>
                <w:bottom w:val="none" w:sz="0" w:space="0" w:color="auto"/>
                <w:right w:val="none" w:sz="0" w:space="0" w:color="auto"/>
              </w:divBdr>
            </w:div>
          </w:divsChild>
        </w:div>
        <w:div w:id="1846020576">
          <w:marLeft w:val="0"/>
          <w:marRight w:val="0"/>
          <w:marTop w:val="0"/>
          <w:marBottom w:val="0"/>
          <w:divBdr>
            <w:top w:val="none" w:sz="0" w:space="0" w:color="auto"/>
            <w:left w:val="none" w:sz="0" w:space="0" w:color="auto"/>
            <w:bottom w:val="none" w:sz="0" w:space="0" w:color="auto"/>
            <w:right w:val="none" w:sz="0" w:space="0" w:color="auto"/>
          </w:divBdr>
        </w:div>
        <w:div w:id="1774936389">
          <w:marLeft w:val="0"/>
          <w:marRight w:val="0"/>
          <w:marTop w:val="0"/>
          <w:marBottom w:val="0"/>
          <w:divBdr>
            <w:top w:val="none" w:sz="0" w:space="0" w:color="auto"/>
            <w:left w:val="none" w:sz="0" w:space="0" w:color="auto"/>
            <w:bottom w:val="none" w:sz="0" w:space="0" w:color="auto"/>
            <w:right w:val="none" w:sz="0" w:space="0" w:color="auto"/>
          </w:divBdr>
          <w:divsChild>
            <w:div w:id="1408770013">
              <w:marLeft w:val="0"/>
              <w:marRight w:val="0"/>
              <w:marTop w:val="0"/>
              <w:marBottom w:val="0"/>
              <w:divBdr>
                <w:top w:val="none" w:sz="0" w:space="0" w:color="auto"/>
                <w:left w:val="none" w:sz="0" w:space="0" w:color="auto"/>
                <w:bottom w:val="none" w:sz="0" w:space="0" w:color="auto"/>
                <w:right w:val="none" w:sz="0" w:space="0" w:color="auto"/>
              </w:divBdr>
            </w:div>
          </w:divsChild>
        </w:div>
        <w:div w:id="1277520404">
          <w:marLeft w:val="0"/>
          <w:marRight w:val="0"/>
          <w:marTop w:val="0"/>
          <w:marBottom w:val="0"/>
          <w:divBdr>
            <w:top w:val="none" w:sz="0" w:space="0" w:color="auto"/>
            <w:left w:val="none" w:sz="0" w:space="0" w:color="auto"/>
            <w:bottom w:val="none" w:sz="0" w:space="0" w:color="auto"/>
            <w:right w:val="none" w:sz="0" w:space="0" w:color="auto"/>
          </w:divBdr>
        </w:div>
        <w:div w:id="1980065278">
          <w:marLeft w:val="0"/>
          <w:marRight w:val="0"/>
          <w:marTop w:val="0"/>
          <w:marBottom w:val="0"/>
          <w:divBdr>
            <w:top w:val="none" w:sz="0" w:space="0" w:color="auto"/>
            <w:left w:val="none" w:sz="0" w:space="0" w:color="auto"/>
            <w:bottom w:val="none" w:sz="0" w:space="0" w:color="auto"/>
            <w:right w:val="none" w:sz="0" w:space="0" w:color="auto"/>
          </w:divBdr>
          <w:divsChild>
            <w:div w:id="449713384">
              <w:marLeft w:val="0"/>
              <w:marRight w:val="0"/>
              <w:marTop w:val="0"/>
              <w:marBottom w:val="0"/>
              <w:divBdr>
                <w:top w:val="none" w:sz="0" w:space="0" w:color="auto"/>
                <w:left w:val="none" w:sz="0" w:space="0" w:color="auto"/>
                <w:bottom w:val="none" w:sz="0" w:space="0" w:color="auto"/>
                <w:right w:val="none" w:sz="0" w:space="0" w:color="auto"/>
              </w:divBdr>
            </w:div>
            <w:div w:id="256594804">
              <w:marLeft w:val="0"/>
              <w:marRight w:val="0"/>
              <w:marTop w:val="0"/>
              <w:marBottom w:val="0"/>
              <w:divBdr>
                <w:top w:val="none" w:sz="0" w:space="0" w:color="auto"/>
                <w:left w:val="none" w:sz="0" w:space="0" w:color="auto"/>
                <w:bottom w:val="none" w:sz="0" w:space="0" w:color="auto"/>
                <w:right w:val="none" w:sz="0" w:space="0" w:color="auto"/>
              </w:divBdr>
            </w:div>
            <w:div w:id="672758877">
              <w:marLeft w:val="0"/>
              <w:marRight w:val="0"/>
              <w:marTop w:val="0"/>
              <w:marBottom w:val="0"/>
              <w:divBdr>
                <w:top w:val="none" w:sz="0" w:space="0" w:color="auto"/>
                <w:left w:val="none" w:sz="0" w:space="0" w:color="auto"/>
                <w:bottom w:val="none" w:sz="0" w:space="0" w:color="auto"/>
                <w:right w:val="none" w:sz="0" w:space="0" w:color="auto"/>
              </w:divBdr>
            </w:div>
            <w:div w:id="825441348">
              <w:marLeft w:val="0"/>
              <w:marRight w:val="0"/>
              <w:marTop w:val="0"/>
              <w:marBottom w:val="0"/>
              <w:divBdr>
                <w:top w:val="none" w:sz="0" w:space="0" w:color="auto"/>
                <w:left w:val="none" w:sz="0" w:space="0" w:color="auto"/>
                <w:bottom w:val="none" w:sz="0" w:space="0" w:color="auto"/>
                <w:right w:val="none" w:sz="0" w:space="0" w:color="auto"/>
              </w:divBdr>
            </w:div>
            <w:div w:id="221719152">
              <w:marLeft w:val="0"/>
              <w:marRight w:val="0"/>
              <w:marTop w:val="0"/>
              <w:marBottom w:val="0"/>
              <w:divBdr>
                <w:top w:val="none" w:sz="0" w:space="0" w:color="auto"/>
                <w:left w:val="none" w:sz="0" w:space="0" w:color="auto"/>
                <w:bottom w:val="none" w:sz="0" w:space="0" w:color="auto"/>
                <w:right w:val="none" w:sz="0" w:space="0" w:color="auto"/>
              </w:divBdr>
            </w:div>
            <w:div w:id="231046400">
              <w:marLeft w:val="0"/>
              <w:marRight w:val="0"/>
              <w:marTop w:val="0"/>
              <w:marBottom w:val="0"/>
              <w:divBdr>
                <w:top w:val="none" w:sz="0" w:space="0" w:color="auto"/>
                <w:left w:val="none" w:sz="0" w:space="0" w:color="auto"/>
                <w:bottom w:val="none" w:sz="0" w:space="0" w:color="auto"/>
                <w:right w:val="none" w:sz="0" w:space="0" w:color="auto"/>
              </w:divBdr>
            </w:div>
            <w:div w:id="456142569">
              <w:marLeft w:val="0"/>
              <w:marRight w:val="0"/>
              <w:marTop w:val="0"/>
              <w:marBottom w:val="0"/>
              <w:divBdr>
                <w:top w:val="none" w:sz="0" w:space="0" w:color="auto"/>
                <w:left w:val="none" w:sz="0" w:space="0" w:color="auto"/>
                <w:bottom w:val="none" w:sz="0" w:space="0" w:color="auto"/>
                <w:right w:val="none" w:sz="0" w:space="0" w:color="auto"/>
              </w:divBdr>
            </w:div>
            <w:div w:id="1190949191">
              <w:marLeft w:val="0"/>
              <w:marRight w:val="0"/>
              <w:marTop w:val="0"/>
              <w:marBottom w:val="0"/>
              <w:divBdr>
                <w:top w:val="none" w:sz="0" w:space="0" w:color="auto"/>
                <w:left w:val="none" w:sz="0" w:space="0" w:color="auto"/>
                <w:bottom w:val="none" w:sz="0" w:space="0" w:color="auto"/>
                <w:right w:val="none" w:sz="0" w:space="0" w:color="auto"/>
              </w:divBdr>
            </w:div>
            <w:div w:id="1247418813">
              <w:marLeft w:val="0"/>
              <w:marRight w:val="0"/>
              <w:marTop w:val="0"/>
              <w:marBottom w:val="0"/>
              <w:divBdr>
                <w:top w:val="none" w:sz="0" w:space="0" w:color="auto"/>
                <w:left w:val="none" w:sz="0" w:space="0" w:color="auto"/>
                <w:bottom w:val="none" w:sz="0" w:space="0" w:color="auto"/>
                <w:right w:val="none" w:sz="0" w:space="0" w:color="auto"/>
              </w:divBdr>
            </w:div>
            <w:div w:id="1793094359">
              <w:marLeft w:val="0"/>
              <w:marRight w:val="0"/>
              <w:marTop w:val="0"/>
              <w:marBottom w:val="0"/>
              <w:divBdr>
                <w:top w:val="none" w:sz="0" w:space="0" w:color="auto"/>
                <w:left w:val="none" w:sz="0" w:space="0" w:color="auto"/>
                <w:bottom w:val="none" w:sz="0" w:space="0" w:color="auto"/>
                <w:right w:val="none" w:sz="0" w:space="0" w:color="auto"/>
              </w:divBdr>
            </w:div>
            <w:div w:id="1143963428">
              <w:marLeft w:val="0"/>
              <w:marRight w:val="0"/>
              <w:marTop w:val="0"/>
              <w:marBottom w:val="0"/>
              <w:divBdr>
                <w:top w:val="none" w:sz="0" w:space="0" w:color="auto"/>
                <w:left w:val="none" w:sz="0" w:space="0" w:color="auto"/>
                <w:bottom w:val="none" w:sz="0" w:space="0" w:color="auto"/>
                <w:right w:val="none" w:sz="0" w:space="0" w:color="auto"/>
              </w:divBdr>
            </w:div>
            <w:div w:id="674455222">
              <w:marLeft w:val="0"/>
              <w:marRight w:val="0"/>
              <w:marTop w:val="0"/>
              <w:marBottom w:val="0"/>
              <w:divBdr>
                <w:top w:val="none" w:sz="0" w:space="0" w:color="auto"/>
                <w:left w:val="none" w:sz="0" w:space="0" w:color="auto"/>
                <w:bottom w:val="none" w:sz="0" w:space="0" w:color="auto"/>
                <w:right w:val="none" w:sz="0" w:space="0" w:color="auto"/>
              </w:divBdr>
            </w:div>
            <w:div w:id="509683219">
              <w:marLeft w:val="0"/>
              <w:marRight w:val="0"/>
              <w:marTop w:val="0"/>
              <w:marBottom w:val="0"/>
              <w:divBdr>
                <w:top w:val="none" w:sz="0" w:space="0" w:color="auto"/>
                <w:left w:val="none" w:sz="0" w:space="0" w:color="auto"/>
                <w:bottom w:val="none" w:sz="0" w:space="0" w:color="auto"/>
                <w:right w:val="none" w:sz="0" w:space="0" w:color="auto"/>
              </w:divBdr>
            </w:div>
            <w:div w:id="864320890">
              <w:marLeft w:val="0"/>
              <w:marRight w:val="0"/>
              <w:marTop w:val="0"/>
              <w:marBottom w:val="0"/>
              <w:divBdr>
                <w:top w:val="none" w:sz="0" w:space="0" w:color="auto"/>
                <w:left w:val="none" w:sz="0" w:space="0" w:color="auto"/>
                <w:bottom w:val="none" w:sz="0" w:space="0" w:color="auto"/>
                <w:right w:val="none" w:sz="0" w:space="0" w:color="auto"/>
              </w:divBdr>
            </w:div>
            <w:div w:id="1854294961">
              <w:marLeft w:val="0"/>
              <w:marRight w:val="0"/>
              <w:marTop w:val="0"/>
              <w:marBottom w:val="0"/>
              <w:divBdr>
                <w:top w:val="none" w:sz="0" w:space="0" w:color="auto"/>
                <w:left w:val="none" w:sz="0" w:space="0" w:color="auto"/>
                <w:bottom w:val="none" w:sz="0" w:space="0" w:color="auto"/>
                <w:right w:val="none" w:sz="0" w:space="0" w:color="auto"/>
              </w:divBdr>
            </w:div>
            <w:div w:id="1715234103">
              <w:marLeft w:val="0"/>
              <w:marRight w:val="0"/>
              <w:marTop w:val="0"/>
              <w:marBottom w:val="0"/>
              <w:divBdr>
                <w:top w:val="none" w:sz="0" w:space="0" w:color="auto"/>
                <w:left w:val="none" w:sz="0" w:space="0" w:color="auto"/>
                <w:bottom w:val="none" w:sz="0" w:space="0" w:color="auto"/>
                <w:right w:val="none" w:sz="0" w:space="0" w:color="auto"/>
              </w:divBdr>
            </w:div>
            <w:div w:id="462970764">
              <w:marLeft w:val="0"/>
              <w:marRight w:val="0"/>
              <w:marTop w:val="0"/>
              <w:marBottom w:val="0"/>
              <w:divBdr>
                <w:top w:val="none" w:sz="0" w:space="0" w:color="auto"/>
                <w:left w:val="none" w:sz="0" w:space="0" w:color="auto"/>
                <w:bottom w:val="none" w:sz="0" w:space="0" w:color="auto"/>
                <w:right w:val="none" w:sz="0" w:space="0" w:color="auto"/>
              </w:divBdr>
            </w:div>
            <w:div w:id="550385479">
              <w:marLeft w:val="0"/>
              <w:marRight w:val="0"/>
              <w:marTop w:val="0"/>
              <w:marBottom w:val="0"/>
              <w:divBdr>
                <w:top w:val="none" w:sz="0" w:space="0" w:color="auto"/>
                <w:left w:val="none" w:sz="0" w:space="0" w:color="auto"/>
                <w:bottom w:val="none" w:sz="0" w:space="0" w:color="auto"/>
                <w:right w:val="none" w:sz="0" w:space="0" w:color="auto"/>
              </w:divBdr>
            </w:div>
            <w:div w:id="683440707">
              <w:marLeft w:val="0"/>
              <w:marRight w:val="0"/>
              <w:marTop w:val="0"/>
              <w:marBottom w:val="0"/>
              <w:divBdr>
                <w:top w:val="none" w:sz="0" w:space="0" w:color="auto"/>
                <w:left w:val="none" w:sz="0" w:space="0" w:color="auto"/>
                <w:bottom w:val="none" w:sz="0" w:space="0" w:color="auto"/>
                <w:right w:val="none" w:sz="0" w:space="0" w:color="auto"/>
              </w:divBdr>
            </w:div>
            <w:div w:id="364983578">
              <w:marLeft w:val="0"/>
              <w:marRight w:val="0"/>
              <w:marTop w:val="0"/>
              <w:marBottom w:val="0"/>
              <w:divBdr>
                <w:top w:val="none" w:sz="0" w:space="0" w:color="auto"/>
                <w:left w:val="none" w:sz="0" w:space="0" w:color="auto"/>
                <w:bottom w:val="none" w:sz="0" w:space="0" w:color="auto"/>
                <w:right w:val="none" w:sz="0" w:space="0" w:color="auto"/>
              </w:divBdr>
            </w:div>
            <w:div w:id="1014842047">
              <w:marLeft w:val="0"/>
              <w:marRight w:val="0"/>
              <w:marTop w:val="0"/>
              <w:marBottom w:val="0"/>
              <w:divBdr>
                <w:top w:val="none" w:sz="0" w:space="0" w:color="auto"/>
                <w:left w:val="none" w:sz="0" w:space="0" w:color="auto"/>
                <w:bottom w:val="none" w:sz="0" w:space="0" w:color="auto"/>
                <w:right w:val="none" w:sz="0" w:space="0" w:color="auto"/>
              </w:divBdr>
            </w:div>
            <w:div w:id="887061744">
              <w:marLeft w:val="0"/>
              <w:marRight w:val="0"/>
              <w:marTop w:val="0"/>
              <w:marBottom w:val="0"/>
              <w:divBdr>
                <w:top w:val="none" w:sz="0" w:space="0" w:color="auto"/>
                <w:left w:val="none" w:sz="0" w:space="0" w:color="auto"/>
                <w:bottom w:val="none" w:sz="0" w:space="0" w:color="auto"/>
                <w:right w:val="none" w:sz="0" w:space="0" w:color="auto"/>
              </w:divBdr>
            </w:div>
            <w:div w:id="541553273">
              <w:marLeft w:val="0"/>
              <w:marRight w:val="0"/>
              <w:marTop w:val="0"/>
              <w:marBottom w:val="0"/>
              <w:divBdr>
                <w:top w:val="none" w:sz="0" w:space="0" w:color="auto"/>
                <w:left w:val="none" w:sz="0" w:space="0" w:color="auto"/>
                <w:bottom w:val="none" w:sz="0" w:space="0" w:color="auto"/>
                <w:right w:val="none" w:sz="0" w:space="0" w:color="auto"/>
              </w:divBdr>
            </w:div>
            <w:div w:id="902645552">
              <w:marLeft w:val="0"/>
              <w:marRight w:val="0"/>
              <w:marTop w:val="0"/>
              <w:marBottom w:val="0"/>
              <w:divBdr>
                <w:top w:val="none" w:sz="0" w:space="0" w:color="auto"/>
                <w:left w:val="none" w:sz="0" w:space="0" w:color="auto"/>
                <w:bottom w:val="none" w:sz="0" w:space="0" w:color="auto"/>
                <w:right w:val="none" w:sz="0" w:space="0" w:color="auto"/>
              </w:divBdr>
            </w:div>
            <w:div w:id="467934895">
              <w:marLeft w:val="0"/>
              <w:marRight w:val="0"/>
              <w:marTop w:val="0"/>
              <w:marBottom w:val="0"/>
              <w:divBdr>
                <w:top w:val="none" w:sz="0" w:space="0" w:color="auto"/>
                <w:left w:val="none" w:sz="0" w:space="0" w:color="auto"/>
                <w:bottom w:val="none" w:sz="0" w:space="0" w:color="auto"/>
                <w:right w:val="none" w:sz="0" w:space="0" w:color="auto"/>
              </w:divBdr>
            </w:div>
            <w:div w:id="726147862">
              <w:marLeft w:val="0"/>
              <w:marRight w:val="0"/>
              <w:marTop w:val="0"/>
              <w:marBottom w:val="0"/>
              <w:divBdr>
                <w:top w:val="none" w:sz="0" w:space="0" w:color="auto"/>
                <w:left w:val="none" w:sz="0" w:space="0" w:color="auto"/>
                <w:bottom w:val="none" w:sz="0" w:space="0" w:color="auto"/>
                <w:right w:val="none" w:sz="0" w:space="0" w:color="auto"/>
              </w:divBdr>
            </w:div>
            <w:div w:id="58866000">
              <w:marLeft w:val="0"/>
              <w:marRight w:val="0"/>
              <w:marTop w:val="0"/>
              <w:marBottom w:val="0"/>
              <w:divBdr>
                <w:top w:val="none" w:sz="0" w:space="0" w:color="auto"/>
                <w:left w:val="none" w:sz="0" w:space="0" w:color="auto"/>
                <w:bottom w:val="none" w:sz="0" w:space="0" w:color="auto"/>
                <w:right w:val="none" w:sz="0" w:space="0" w:color="auto"/>
              </w:divBdr>
            </w:div>
            <w:div w:id="1218129467">
              <w:marLeft w:val="0"/>
              <w:marRight w:val="0"/>
              <w:marTop w:val="0"/>
              <w:marBottom w:val="0"/>
              <w:divBdr>
                <w:top w:val="none" w:sz="0" w:space="0" w:color="auto"/>
                <w:left w:val="none" w:sz="0" w:space="0" w:color="auto"/>
                <w:bottom w:val="none" w:sz="0" w:space="0" w:color="auto"/>
                <w:right w:val="none" w:sz="0" w:space="0" w:color="auto"/>
              </w:divBdr>
            </w:div>
            <w:div w:id="735662943">
              <w:marLeft w:val="0"/>
              <w:marRight w:val="0"/>
              <w:marTop w:val="0"/>
              <w:marBottom w:val="0"/>
              <w:divBdr>
                <w:top w:val="none" w:sz="0" w:space="0" w:color="auto"/>
                <w:left w:val="none" w:sz="0" w:space="0" w:color="auto"/>
                <w:bottom w:val="none" w:sz="0" w:space="0" w:color="auto"/>
                <w:right w:val="none" w:sz="0" w:space="0" w:color="auto"/>
              </w:divBdr>
            </w:div>
            <w:div w:id="126582501">
              <w:marLeft w:val="0"/>
              <w:marRight w:val="0"/>
              <w:marTop w:val="0"/>
              <w:marBottom w:val="0"/>
              <w:divBdr>
                <w:top w:val="none" w:sz="0" w:space="0" w:color="auto"/>
                <w:left w:val="none" w:sz="0" w:space="0" w:color="auto"/>
                <w:bottom w:val="none" w:sz="0" w:space="0" w:color="auto"/>
                <w:right w:val="none" w:sz="0" w:space="0" w:color="auto"/>
              </w:divBdr>
            </w:div>
            <w:div w:id="1312054137">
              <w:marLeft w:val="0"/>
              <w:marRight w:val="0"/>
              <w:marTop w:val="0"/>
              <w:marBottom w:val="0"/>
              <w:divBdr>
                <w:top w:val="none" w:sz="0" w:space="0" w:color="auto"/>
                <w:left w:val="none" w:sz="0" w:space="0" w:color="auto"/>
                <w:bottom w:val="none" w:sz="0" w:space="0" w:color="auto"/>
                <w:right w:val="none" w:sz="0" w:space="0" w:color="auto"/>
              </w:divBdr>
            </w:div>
            <w:div w:id="1690448398">
              <w:marLeft w:val="0"/>
              <w:marRight w:val="0"/>
              <w:marTop w:val="0"/>
              <w:marBottom w:val="0"/>
              <w:divBdr>
                <w:top w:val="none" w:sz="0" w:space="0" w:color="auto"/>
                <w:left w:val="none" w:sz="0" w:space="0" w:color="auto"/>
                <w:bottom w:val="none" w:sz="0" w:space="0" w:color="auto"/>
                <w:right w:val="none" w:sz="0" w:space="0" w:color="auto"/>
              </w:divBdr>
            </w:div>
            <w:div w:id="1674720072">
              <w:marLeft w:val="0"/>
              <w:marRight w:val="0"/>
              <w:marTop w:val="0"/>
              <w:marBottom w:val="0"/>
              <w:divBdr>
                <w:top w:val="none" w:sz="0" w:space="0" w:color="auto"/>
                <w:left w:val="none" w:sz="0" w:space="0" w:color="auto"/>
                <w:bottom w:val="none" w:sz="0" w:space="0" w:color="auto"/>
                <w:right w:val="none" w:sz="0" w:space="0" w:color="auto"/>
              </w:divBdr>
            </w:div>
            <w:div w:id="1701276641">
              <w:marLeft w:val="0"/>
              <w:marRight w:val="0"/>
              <w:marTop w:val="0"/>
              <w:marBottom w:val="0"/>
              <w:divBdr>
                <w:top w:val="none" w:sz="0" w:space="0" w:color="auto"/>
                <w:left w:val="none" w:sz="0" w:space="0" w:color="auto"/>
                <w:bottom w:val="none" w:sz="0" w:space="0" w:color="auto"/>
                <w:right w:val="none" w:sz="0" w:space="0" w:color="auto"/>
              </w:divBdr>
            </w:div>
            <w:div w:id="992104387">
              <w:marLeft w:val="0"/>
              <w:marRight w:val="0"/>
              <w:marTop w:val="0"/>
              <w:marBottom w:val="0"/>
              <w:divBdr>
                <w:top w:val="none" w:sz="0" w:space="0" w:color="auto"/>
                <w:left w:val="none" w:sz="0" w:space="0" w:color="auto"/>
                <w:bottom w:val="none" w:sz="0" w:space="0" w:color="auto"/>
                <w:right w:val="none" w:sz="0" w:space="0" w:color="auto"/>
              </w:divBdr>
            </w:div>
            <w:div w:id="29575006">
              <w:marLeft w:val="0"/>
              <w:marRight w:val="0"/>
              <w:marTop w:val="0"/>
              <w:marBottom w:val="0"/>
              <w:divBdr>
                <w:top w:val="none" w:sz="0" w:space="0" w:color="auto"/>
                <w:left w:val="none" w:sz="0" w:space="0" w:color="auto"/>
                <w:bottom w:val="none" w:sz="0" w:space="0" w:color="auto"/>
                <w:right w:val="none" w:sz="0" w:space="0" w:color="auto"/>
              </w:divBdr>
            </w:div>
            <w:div w:id="231307913">
              <w:marLeft w:val="0"/>
              <w:marRight w:val="0"/>
              <w:marTop w:val="0"/>
              <w:marBottom w:val="0"/>
              <w:divBdr>
                <w:top w:val="none" w:sz="0" w:space="0" w:color="auto"/>
                <w:left w:val="none" w:sz="0" w:space="0" w:color="auto"/>
                <w:bottom w:val="none" w:sz="0" w:space="0" w:color="auto"/>
                <w:right w:val="none" w:sz="0" w:space="0" w:color="auto"/>
              </w:divBdr>
            </w:div>
            <w:div w:id="12540430">
              <w:marLeft w:val="0"/>
              <w:marRight w:val="0"/>
              <w:marTop w:val="0"/>
              <w:marBottom w:val="0"/>
              <w:divBdr>
                <w:top w:val="none" w:sz="0" w:space="0" w:color="auto"/>
                <w:left w:val="none" w:sz="0" w:space="0" w:color="auto"/>
                <w:bottom w:val="none" w:sz="0" w:space="0" w:color="auto"/>
                <w:right w:val="none" w:sz="0" w:space="0" w:color="auto"/>
              </w:divBdr>
            </w:div>
            <w:div w:id="1698697524">
              <w:marLeft w:val="0"/>
              <w:marRight w:val="0"/>
              <w:marTop w:val="0"/>
              <w:marBottom w:val="0"/>
              <w:divBdr>
                <w:top w:val="none" w:sz="0" w:space="0" w:color="auto"/>
                <w:left w:val="none" w:sz="0" w:space="0" w:color="auto"/>
                <w:bottom w:val="none" w:sz="0" w:space="0" w:color="auto"/>
                <w:right w:val="none" w:sz="0" w:space="0" w:color="auto"/>
              </w:divBdr>
            </w:div>
            <w:div w:id="168756431">
              <w:marLeft w:val="0"/>
              <w:marRight w:val="0"/>
              <w:marTop w:val="0"/>
              <w:marBottom w:val="0"/>
              <w:divBdr>
                <w:top w:val="none" w:sz="0" w:space="0" w:color="auto"/>
                <w:left w:val="none" w:sz="0" w:space="0" w:color="auto"/>
                <w:bottom w:val="none" w:sz="0" w:space="0" w:color="auto"/>
                <w:right w:val="none" w:sz="0" w:space="0" w:color="auto"/>
              </w:divBdr>
            </w:div>
            <w:div w:id="116065795">
              <w:marLeft w:val="0"/>
              <w:marRight w:val="0"/>
              <w:marTop w:val="0"/>
              <w:marBottom w:val="0"/>
              <w:divBdr>
                <w:top w:val="none" w:sz="0" w:space="0" w:color="auto"/>
                <w:left w:val="none" w:sz="0" w:space="0" w:color="auto"/>
                <w:bottom w:val="none" w:sz="0" w:space="0" w:color="auto"/>
                <w:right w:val="none" w:sz="0" w:space="0" w:color="auto"/>
              </w:divBdr>
            </w:div>
            <w:div w:id="644355215">
              <w:marLeft w:val="0"/>
              <w:marRight w:val="0"/>
              <w:marTop w:val="0"/>
              <w:marBottom w:val="0"/>
              <w:divBdr>
                <w:top w:val="none" w:sz="0" w:space="0" w:color="auto"/>
                <w:left w:val="none" w:sz="0" w:space="0" w:color="auto"/>
                <w:bottom w:val="none" w:sz="0" w:space="0" w:color="auto"/>
                <w:right w:val="none" w:sz="0" w:space="0" w:color="auto"/>
              </w:divBdr>
            </w:div>
            <w:div w:id="1338998380">
              <w:marLeft w:val="0"/>
              <w:marRight w:val="0"/>
              <w:marTop w:val="0"/>
              <w:marBottom w:val="0"/>
              <w:divBdr>
                <w:top w:val="none" w:sz="0" w:space="0" w:color="auto"/>
                <w:left w:val="none" w:sz="0" w:space="0" w:color="auto"/>
                <w:bottom w:val="none" w:sz="0" w:space="0" w:color="auto"/>
                <w:right w:val="none" w:sz="0" w:space="0" w:color="auto"/>
              </w:divBdr>
            </w:div>
            <w:div w:id="549878762">
              <w:marLeft w:val="0"/>
              <w:marRight w:val="0"/>
              <w:marTop w:val="0"/>
              <w:marBottom w:val="0"/>
              <w:divBdr>
                <w:top w:val="none" w:sz="0" w:space="0" w:color="auto"/>
                <w:left w:val="none" w:sz="0" w:space="0" w:color="auto"/>
                <w:bottom w:val="none" w:sz="0" w:space="0" w:color="auto"/>
                <w:right w:val="none" w:sz="0" w:space="0" w:color="auto"/>
              </w:divBdr>
            </w:div>
            <w:div w:id="2007129808">
              <w:marLeft w:val="0"/>
              <w:marRight w:val="0"/>
              <w:marTop w:val="0"/>
              <w:marBottom w:val="0"/>
              <w:divBdr>
                <w:top w:val="none" w:sz="0" w:space="0" w:color="auto"/>
                <w:left w:val="none" w:sz="0" w:space="0" w:color="auto"/>
                <w:bottom w:val="none" w:sz="0" w:space="0" w:color="auto"/>
                <w:right w:val="none" w:sz="0" w:space="0" w:color="auto"/>
              </w:divBdr>
            </w:div>
            <w:div w:id="72046825">
              <w:marLeft w:val="0"/>
              <w:marRight w:val="0"/>
              <w:marTop w:val="0"/>
              <w:marBottom w:val="0"/>
              <w:divBdr>
                <w:top w:val="none" w:sz="0" w:space="0" w:color="auto"/>
                <w:left w:val="none" w:sz="0" w:space="0" w:color="auto"/>
                <w:bottom w:val="none" w:sz="0" w:space="0" w:color="auto"/>
                <w:right w:val="none" w:sz="0" w:space="0" w:color="auto"/>
              </w:divBdr>
            </w:div>
            <w:div w:id="1057561">
              <w:marLeft w:val="0"/>
              <w:marRight w:val="0"/>
              <w:marTop w:val="0"/>
              <w:marBottom w:val="0"/>
              <w:divBdr>
                <w:top w:val="none" w:sz="0" w:space="0" w:color="auto"/>
                <w:left w:val="none" w:sz="0" w:space="0" w:color="auto"/>
                <w:bottom w:val="none" w:sz="0" w:space="0" w:color="auto"/>
                <w:right w:val="none" w:sz="0" w:space="0" w:color="auto"/>
              </w:divBdr>
            </w:div>
            <w:div w:id="203446609">
              <w:marLeft w:val="0"/>
              <w:marRight w:val="0"/>
              <w:marTop w:val="0"/>
              <w:marBottom w:val="0"/>
              <w:divBdr>
                <w:top w:val="none" w:sz="0" w:space="0" w:color="auto"/>
                <w:left w:val="none" w:sz="0" w:space="0" w:color="auto"/>
                <w:bottom w:val="none" w:sz="0" w:space="0" w:color="auto"/>
                <w:right w:val="none" w:sz="0" w:space="0" w:color="auto"/>
              </w:divBdr>
            </w:div>
            <w:div w:id="245381149">
              <w:marLeft w:val="0"/>
              <w:marRight w:val="0"/>
              <w:marTop w:val="0"/>
              <w:marBottom w:val="0"/>
              <w:divBdr>
                <w:top w:val="none" w:sz="0" w:space="0" w:color="auto"/>
                <w:left w:val="none" w:sz="0" w:space="0" w:color="auto"/>
                <w:bottom w:val="none" w:sz="0" w:space="0" w:color="auto"/>
                <w:right w:val="none" w:sz="0" w:space="0" w:color="auto"/>
              </w:divBdr>
            </w:div>
            <w:div w:id="1407723415">
              <w:marLeft w:val="0"/>
              <w:marRight w:val="0"/>
              <w:marTop w:val="0"/>
              <w:marBottom w:val="0"/>
              <w:divBdr>
                <w:top w:val="none" w:sz="0" w:space="0" w:color="auto"/>
                <w:left w:val="none" w:sz="0" w:space="0" w:color="auto"/>
                <w:bottom w:val="none" w:sz="0" w:space="0" w:color="auto"/>
                <w:right w:val="none" w:sz="0" w:space="0" w:color="auto"/>
              </w:divBdr>
            </w:div>
            <w:div w:id="1724212009">
              <w:marLeft w:val="0"/>
              <w:marRight w:val="0"/>
              <w:marTop w:val="0"/>
              <w:marBottom w:val="0"/>
              <w:divBdr>
                <w:top w:val="none" w:sz="0" w:space="0" w:color="auto"/>
                <w:left w:val="none" w:sz="0" w:space="0" w:color="auto"/>
                <w:bottom w:val="none" w:sz="0" w:space="0" w:color="auto"/>
                <w:right w:val="none" w:sz="0" w:space="0" w:color="auto"/>
              </w:divBdr>
            </w:div>
            <w:div w:id="1345740539">
              <w:marLeft w:val="0"/>
              <w:marRight w:val="0"/>
              <w:marTop w:val="0"/>
              <w:marBottom w:val="0"/>
              <w:divBdr>
                <w:top w:val="none" w:sz="0" w:space="0" w:color="auto"/>
                <w:left w:val="none" w:sz="0" w:space="0" w:color="auto"/>
                <w:bottom w:val="none" w:sz="0" w:space="0" w:color="auto"/>
                <w:right w:val="none" w:sz="0" w:space="0" w:color="auto"/>
              </w:divBdr>
            </w:div>
            <w:div w:id="1807044164">
              <w:marLeft w:val="0"/>
              <w:marRight w:val="0"/>
              <w:marTop w:val="0"/>
              <w:marBottom w:val="0"/>
              <w:divBdr>
                <w:top w:val="none" w:sz="0" w:space="0" w:color="auto"/>
                <w:left w:val="none" w:sz="0" w:space="0" w:color="auto"/>
                <w:bottom w:val="none" w:sz="0" w:space="0" w:color="auto"/>
                <w:right w:val="none" w:sz="0" w:space="0" w:color="auto"/>
              </w:divBdr>
            </w:div>
            <w:div w:id="434179383">
              <w:marLeft w:val="0"/>
              <w:marRight w:val="0"/>
              <w:marTop w:val="0"/>
              <w:marBottom w:val="0"/>
              <w:divBdr>
                <w:top w:val="none" w:sz="0" w:space="0" w:color="auto"/>
                <w:left w:val="none" w:sz="0" w:space="0" w:color="auto"/>
                <w:bottom w:val="none" w:sz="0" w:space="0" w:color="auto"/>
                <w:right w:val="none" w:sz="0" w:space="0" w:color="auto"/>
              </w:divBdr>
            </w:div>
            <w:div w:id="3672593">
              <w:marLeft w:val="0"/>
              <w:marRight w:val="0"/>
              <w:marTop w:val="0"/>
              <w:marBottom w:val="0"/>
              <w:divBdr>
                <w:top w:val="none" w:sz="0" w:space="0" w:color="auto"/>
                <w:left w:val="none" w:sz="0" w:space="0" w:color="auto"/>
                <w:bottom w:val="none" w:sz="0" w:space="0" w:color="auto"/>
                <w:right w:val="none" w:sz="0" w:space="0" w:color="auto"/>
              </w:divBdr>
            </w:div>
            <w:div w:id="856189623">
              <w:marLeft w:val="0"/>
              <w:marRight w:val="0"/>
              <w:marTop w:val="0"/>
              <w:marBottom w:val="0"/>
              <w:divBdr>
                <w:top w:val="none" w:sz="0" w:space="0" w:color="auto"/>
                <w:left w:val="none" w:sz="0" w:space="0" w:color="auto"/>
                <w:bottom w:val="none" w:sz="0" w:space="0" w:color="auto"/>
                <w:right w:val="none" w:sz="0" w:space="0" w:color="auto"/>
              </w:divBdr>
            </w:div>
            <w:div w:id="350037648">
              <w:marLeft w:val="0"/>
              <w:marRight w:val="0"/>
              <w:marTop w:val="0"/>
              <w:marBottom w:val="0"/>
              <w:divBdr>
                <w:top w:val="none" w:sz="0" w:space="0" w:color="auto"/>
                <w:left w:val="none" w:sz="0" w:space="0" w:color="auto"/>
                <w:bottom w:val="none" w:sz="0" w:space="0" w:color="auto"/>
                <w:right w:val="none" w:sz="0" w:space="0" w:color="auto"/>
              </w:divBdr>
            </w:div>
            <w:div w:id="1995718222">
              <w:marLeft w:val="0"/>
              <w:marRight w:val="0"/>
              <w:marTop w:val="0"/>
              <w:marBottom w:val="0"/>
              <w:divBdr>
                <w:top w:val="none" w:sz="0" w:space="0" w:color="auto"/>
                <w:left w:val="none" w:sz="0" w:space="0" w:color="auto"/>
                <w:bottom w:val="none" w:sz="0" w:space="0" w:color="auto"/>
                <w:right w:val="none" w:sz="0" w:space="0" w:color="auto"/>
              </w:divBdr>
            </w:div>
            <w:div w:id="1593272594">
              <w:marLeft w:val="0"/>
              <w:marRight w:val="0"/>
              <w:marTop w:val="0"/>
              <w:marBottom w:val="0"/>
              <w:divBdr>
                <w:top w:val="none" w:sz="0" w:space="0" w:color="auto"/>
                <w:left w:val="none" w:sz="0" w:space="0" w:color="auto"/>
                <w:bottom w:val="none" w:sz="0" w:space="0" w:color="auto"/>
                <w:right w:val="none" w:sz="0" w:space="0" w:color="auto"/>
              </w:divBdr>
            </w:div>
            <w:div w:id="1871260341">
              <w:marLeft w:val="0"/>
              <w:marRight w:val="0"/>
              <w:marTop w:val="0"/>
              <w:marBottom w:val="0"/>
              <w:divBdr>
                <w:top w:val="none" w:sz="0" w:space="0" w:color="auto"/>
                <w:left w:val="none" w:sz="0" w:space="0" w:color="auto"/>
                <w:bottom w:val="none" w:sz="0" w:space="0" w:color="auto"/>
                <w:right w:val="none" w:sz="0" w:space="0" w:color="auto"/>
              </w:divBdr>
            </w:div>
            <w:div w:id="82654360">
              <w:marLeft w:val="0"/>
              <w:marRight w:val="0"/>
              <w:marTop w:val="0"/>
              <w:marBottom w:val="0"/>
              <w:divBdr>
                <w:top w:val="none" w:sz="0" w:space="0" w:color="auto"/>
                <w:left w:val="none" w:sz="0" w:space="0" w:color="auto"/>
                <w:bottom w:val="none" w:sz="0" w:space="0" w:color="auto"/>
                <w:right w:val="none" w:sz="0" w:space="0" w:color="auto"/>
              </w:divBdr>
            </w:div>
            <w:div w:id="1026979200">
              <w:marLeft w:val="0"/>
              <w:marRight w:val="0"/>
              <w:marTop w:val="0"/>
              <w:marBottom w:val="0"/>
              <w:divBdr>
                <w:top w:val="none" w:sz="0" w:space="0" w:color="auto"/>
                <w:left w:val="none" w:sz="0" w:space="0" w:color="auto"/>
                <w:bottom w:val="none" w:sz="0" w:space="0" w:color="auto"/>
                <w:right w:val="none" w:sz="0" w:space="0" w:color="auto"/>
              </w:divBdr>
            </w:div>
            <w:div w:id="1755054640">
              <w:marLeft w:val="0"/>
              <w:marRight w:val="0"/>
              <w:marTop w:val="0"/>
              <w:marBottom w:val="0"/>
              <w:divBdr>
                <w:top w:val="none" w:sz="0" w:space="0" w:color="auto"/>
                <w:left w:val="none" w:sz="0" w:space="0" w:color="auto"/>
                <w:bottom w:val="none" w:sz="0" w:space="0" w:color="auto"/>
                <w:right w:val="none" w:sz="0" w:space="0" w:color="auto"/>
              </w:divBdr>
            </w:div>
            <w:div w:id="2107535263">
              <w:marLeft w:val="0"/>
              <w:marRight w:val="0"/>
              <w:marTop w:val="0"/>
              <w:marBottom w:val="0"/>
              <w:divBdr>
                <w:top w:val="none" w:sz="0" w:space="0" w:color="auto"/>
                <w:left w:val="none" w:sz="0" w:space="0" w:color="auto"/>
                <w:bottom w:val="none" w:sz="0" w:space="0" w:color="auto"/>
                <w:right w:val="none" w:sz="0" w:space="0" w:color="auto"/>
              </w:divBdr>
            </w:div>
            <w:div w:id="1217398191">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794061960">
              <w:marLeft w:val="0"/>
              <w:marRight w:val="0"/>
              <w:marTop w:val="0"/>
              <w:marBottom w:val="0"/>
              <w:divBdr>
                <w:top w:val="none" w:sz="0" w:space="0" w:color="auto"/>
                <w:left w:val="none" w:sz="0" w:space="0" w:color="auto"/>
                <w:bottom w:val="none" w:sz="0" w:space="0" w:color="auto"/>
                <w:right w:val="none" w:sz="0" w:space="0" w:color="auto"/>
              </w:divBdr>
            </w:div>
            <w:div w:id="1247883863">
              <w:marLeft w:val="0"/>
              <w:marRight w:val="0"/>
              <w:marTop w:val="0"/>
              <w:marBottom w:val="0"/>
              <w:divBdr>
                <w:top w:val="none" w:sz="0" w:space="0" w:color="auto"/>
                <w:left w:val="none" w:sz="0" w:space="0" w:color="auto"/>
                <w:bottom w:val="none" w:sz="0" w:space="0" w:color="auto"/>
                <w:right w:val="none" w:sz="0" w:space="0" w:color="auto"/>
              </w:divBdr>
            </w:div>
            <w:div w:id="1570578543">
              <w:marLeft w:val="0"/>
              <w:marRight w:val="0"/>
              <w:marTop w:val="0"/>
              <w:marBottom w:val="0"/>
              <w:divBdr>
                <w:top w:val="none" w:sz="0" w:space="0" w:color="auto"/>
                <w:left w:val="none" w:sz="0" w:space="0" w:color="auto"/>
                <w:bottom w:val="none" w:sz="0" w:space="0" w:color="auto"/>
                <w:right w:val="none" w:sz="0" w:space="0" w:color="auto"/>
              </w:divBdr>
            </w:div>
            <w:div w:id="1245872103">
              <w:marLeft w:val="0"/>
              <w:marRight w:val="0"/>
              <w:marTop w:val="0"/>
              <w:marBottom w:val="0"/>
              <w:divBdr>
                <w:top w:val="none" w:sz="0" w:space="0" w:color="auto"/>
                <w:left w:val="none" w:sz="0" w:space="0" w:color="auto"/>
                <w:bottom w:val="none" w:sz="0" w:space="0" w:color="auto"/>
                <w:right w:val="none" w:sz="0" w:space="0" w:color="auto"/>
              </w:divBdr>
            </w:div>
            <w:div w:id="1620065040">
              <w:marLeft w:val="0"/>
              <w:marRight w:val="0"/>
              <w:marTop w:val="0"/>
              <w:marBottom w:val="0"/>
              <w:divBdr>
                <w:top w:val="none" w:sz="0" w:space="0" w:color="auto"/>
                <w:left w:val="none" w:sz="0" w:space="0" w:color="auto"/>
                <w:bottom w:val="none" w:sz="0" w:space="0" w:color="auto"/>
                <w:right w:val="none" w:sz="0" w:space="0" w:color="auto"/>
              </w:divBdr>
            </w:div>
            <w:div w:id="1556161436">
              <w:marLeft w:val="0"/>
              <w:marRight w:val="0"/>
              <w:marTop w:val="0"/>
              <w:marBottom w:val="0"/>
              <w:divBdr>
                <w:top w:val="none" w:sz="0" w:space="0" w:color="auto"/>
                <w:left w:val="none" w:sz="0" w:space="0" w:color="auto"/>
                <w:bottom w:val="none" w:sz="0" w:space="0" w:color="auto"/>
                <w:right w:val="none" w:sz="0" w:space="0" w:color="auto"/>
              </w:divBdr>
            </w:div>
            <w:div w:id="932933871">
              <w:marLeft w:val="0"/>
              <w:marRight w:val="0"/>
              <w:marTop w:val="0"/>
              <w:marBottom w:val="0"/>
              <w:divBdr>
                <w:top w:val="none" w:sz="0" w:space="0" w:color="auto"/>
                <w:left w:val="none" w:sz="0" w:space="0" w:color="auto"/>
                <w:bottom w:val="none" w:sz="0" w:space="0" w:color="auto"/>
                <w:right w:val="none" w:sz="0" w:space="0" w:color="auto"/>
              </w:divBdr>
            </w:div>
            <w:div w:id="807549807">
              <w:marLeft w:val="0"/>
              <w:marRight w:val="0"/>
              <w:marTop w:val="0"/>
              <w:marBottom w:val="0"/>
              <w:divBdr>
                <w:top w:val="none" w:sz="0" w:space="0" w:color="auto"/>
                <w:left w:val="none" w:sz="0" w:space="0" w:color="auto"/>
                <w:bottom w:val="none" w:sz="0" w:space="0" w:color="auto"/>
                <w:right w:val="none" w:sz="0" w:space="0" w:color="auto"/>
              </w:divBdr>
            </w:div>
            <w:div w:id="8381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bg/" TargetMode="External"/><Relationship Id="rId13" Type="http://schemas.openxmlformats.org/officeDocument/2006/relationships/hyperlink" Target="http://www.mzh.government.bg/b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zh.government.bg/bg/" TargetMode="External"/><Relationship Id="rId12" Type="http://schemas.openxmlformats.org/officeDocument/2006/relationships/hyperlink" Target="http://www.mzh.government.bg/b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zh.government.bg/bg/" TargetMode="External"/><Relationship Id="rId11" Type="http://schemas.openxmlformats.org/officeDocument/2006/relationships/hyperlink" Target="http://www.mzh.government.bg/MZH/bg/Home.aspx" TargetMode="External"/><Relationship Id="rId5" Type="http://schemas.openxmlformats.org/officeDocument/2006/relationships/endnotes" Target="endnotes.xml"/><Relationship Id="rId15" Type="http://schemas.openxmlformats.org/officeDocument/2006/relationships/hyperlink" Target="http://www.mzh.government.bg/bg/" TargetMode="External"/><Relationship Id="rId10" Type="http://schemas.openxmlformats.org/officeDocument/2006/relationships/hyperlink" Target="http://www.mzh.government.bg/bg/" TargetMode="External"/><Relationship Id="rId4" Type="http://schemas.openxmlformats.org/officeDocument/2006/relationships/footnotes" Target="footnotes.xml"/><Relationship Id="rId9" Type="http://schemas.openxmlformats.org/officeDocument/2006/relationships/hyperlink" Target="http://www.mzh.government.bg/bg/" TargetMode="External"/><Relationship Id="rId14" Type="http://schemas.openxmlformats.org/officeDocument/2006/relationships/hyperlink" Target="http://www.mzh.government.bg/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52</Pages>
  <Words>24740</Words>
  <Characters>141024</Characters>
  <Application>Microsoft Office Word</Application>
  <DocSecurity>0</DocSecurity>
  <Lines>1175</Lines>
  <Paragraphs>330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ODZ115</dc:creator>
  <cp:lastModifiedBy>ODZ115</cp:lastModifiedBy>
  <cp:revision>1</cp:revision>
  <dcterms:created xsi:type="dcterms:W3CDTF">2019-03-20T15:17:00Z</dcterms:created>
  <dcterms:modified xsi:type="dcterms:W3CDTF">2019-03-20T16:45:00Z</dcterms:modified>
</cp:coreProperties>
</file>