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D45" w:rsidRPr="00300746" w:rsidRDefault="00256654" w:rsidP="00256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82355">
        <w:rPr>
          <w:rFonts w:ascii="Times New Roman" w:eastAsia="Times New Roman" w:hAnsi="Times New Roman" w:cs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55345" cy="698500"/>
            <wp:effectExtent l="0" t="0" r="190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lice_kym_hora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34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УСЛУГИ</w:t>
      </w:r>
      <w:r w:rsidR="00BD3D45"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bookmarkStart w:id="0" w:name="_GoBack"/>
      <w:bookmarkEnd w:id="0"/>
      <w:r w:rsidR="00BD3D45"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КОИТО СЕ </w:t>
      </w:r>
      <w:r w:rsidR="000A4D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ПРЕДОСТАВЯТ</w:t>
      </w:r>
    </w:p>
    <w:p w:rsidR="00BD3D45" w:rsidRDefault="00BD3D45" w:rsidP="00256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ОТ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БЛАСТНА ДИРЕКЦИЯ „</w:t>
      </w:r>
      <w:r w:rsidRPr="0030074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ЗЕМЕДЕЛИЕ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“</w:t>
      </w:r>
      <w:r w:rsidR="00256654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– </w:t>
      </w:r>
      <w:r w:rsidR="002566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ХАСКОВО</w:t>
      </w:r>
    </w:p>
    <w:p w:rsidR="00256654" w:rsidRDefault="00256654" w:rsidP="002566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904 </w:t>
      </w:r>
      <w:hyperlink r:id="rId6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решение за промяна предназначението на земеделски земи за неземеделски нужди с площ до 50 дка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905 </w:t>
      </w:r>
      <w:hyperlink r:id="rId7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разрешение за бракуване на трайни насаждения с неизтекъл/ изтекъл срок на амортизация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1115 </w:t>
      </w:r>
      <w:hyperlink r:id="rId8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Регистрация на развъдни ферми и стопанства за чистопороден и хибриден разплоден материал при свине и птици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1360 </w:t>
      </w:r>
      <w:hyperlink r:id="rId9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акт за категоризиране на земеделски земи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1822 </w:t>
      </w:r>
      <w:hyperlink r:id="rId10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Регистрация на земеделски стопани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2520 </w:t>
      </w:r>
      <w:hyperlink r:id="rId11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Извършване на технически прегледи на земеделската и горска техника, превозните средства и машините за земни работи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2521 </w:t>
      </w:r>
      <w:hyperlink r:id="rId12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Регистрация на земеделската и горска техника, превозните средства и машините за земни работи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2567 </w:t>
      </w:r>
      <w:hyperlink r:id="rId13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удостоверение за вписване в базата данни на нов обект за съхранение на зърно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2572 </w:t>
      </w:r>
      <w:hyperlink r:id="rId14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становище за строителство в земеделските земи без промяна на предназначението им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2647 </w:t>
      </w:r>
      <w:hyperlink r:id="rId15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разрешение за изкупуване на суров тютюн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1101 </w:t>
      </w:r>
      <w:hyperlink r:id="rId16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Регистрация на племенни и репродуктивни пчелини за производство на елитни и племенни пчелни майки и отводки (рояци)</w:t>
        </w:r>
      </w:hyperlink>
    </w:p>
    <w:p w:rsidR="00582ED5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475 </w:t>
      </w:r>
      <w:hyperlink r:id="rId17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Регистрация на производителите на бубено семе</w:t>
        </w:r>
      </w:hyperlink>
    </w:p>
    <w:p w:rsidR="00007230" w:rsidRPr="00256654" w:rsidRDefault="00582ED5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3345 </w:t>
      </w:r>
      <w:hyperlink r:id="rId18" w:tgtFrame="_blank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Изготвяне на протоколи за установяване на щети вследствие на природни бедствия или неблагоприятни климатични условия</w:t>
        </w:r>
      </w:hyperlink>
    </w:p>
    <w:p w:rsidR="00007230" w:rsidRPr="00256654" w:rsidRDefault="00007230" w:rsidP="00256654">
      <w:pPr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2</w:t>
      </w:r>
      <w:r w:rsid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 </w:t>
      </w:r>
      <w:hyperlink r:id="rId19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Предоставяне на достъп до обществена информация</w:t>
        </w:r>
      </w:hyperlink>
    </w:p>
    <w:p w:rsidR="003053F5" w:rsidRPr="00256654" w:rsidRDefault="003053F5" w:rsidP="00256654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2134 </w:t>
      </w:r>
      <w:hyperlink r:id="rId20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удостоверение за осигурителен доход (УП 2)</w:t>
        </w:r>
      </w:hyperlink>
    </w:p>
    <w:p w:rsidR="004B1BA8" w:rsidRPr="00256654" w:rsidRDefault="004B1BA8" w:rsidP="00256654">
      <w:pPr>
        <w:pStyle w:val="ListParagraph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2566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2133 </w:t>
      </w:r>
      <w:hyperlink r:id="rId21" w:history="1">
        <w:r w:rsidRPr="0025665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bg-BG"/>
          </w:rPr>
          <w:t>Издаване на удостоверение за осигурителен стаж (УП 3)</w:t>
        </w:r>
      </w:hyperlink>
    </w:p>
    <w:p w:rsidR="00007230" w:rsidRPr="00582ED5" w:rsidRDefault="00007230" w:rsidP="000D292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sectPr w:rsidR="00007230" w:rsidRPr="00582ED5" w:rsidSect="005F5B00">
      <w:pgSz w:w="11906" w:h="16838"/>
      <w:pgMar w:top="709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56432"/>
    <w:multiLevelType w:val="multilevel"/>
    <w:tmpl w:val="6002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FC2978"/>
    <w:multiLevelType w:val="multilevel"/>
    <w:tmpl w:val="1D0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C29CB"/>
    <w:multiLevelType w:val="multilevel"/>
    <w:tmpl w:val="3B1C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222AF"/>
    <w:multiLevelType w:val="multilevel"/>
    <w:tmpl w:val="74D0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D5"/>
    <w:rsid w:val="00007230"/>
    <w:rsid w:val="000A4DED"/>
    <w:rsid w:val="000D292E"/>
    <w:rsid w:val="00256654"/>
    <w:rsid w:val="002D0E67"/>
    <w:rsid w:val="003053F5"/>
    <w:rsid w:val="003F18B3"/>
    <w:rsid w:val="004B1BA8"/>
    <w:rsid w:val="00582ED5"/>
    <w:rsid w:val="005F5B00"/>
    <w:rsid w:val="008B00D7"/>
    <w:rsid w:val="00BD3D45"/>
    <w:rsid w:val="00BF41BA"/>
    <w:rsid w:val="00E2147D"/>
    <w:rsid w:val="00EF6987"/>
    <w:rsid w:val="00F0430D"/>
    <w:rsid w:val="00F7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C32E69"/>
  <w15:chartTrackingRefBased/>
  <w15:docId w15:val="{59C3FC8F-B686-4962-A8F4-F22727D1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-level">
    <w:name w:val="number-level"/>
    <w:basedOn w:val="DefaultParagraphFont"/>
    <w:rsid w:val="00582ED5"/>
  </w:style>
  <w:style w:type="character" w:styleId="Hyperlink">
    <w:name w:val="Hyperlink"/>
    <w:basedOn w:val="DefaultParagraphFont"/>
    <w:uiPriority w:val="99"/>
    <w:semiHidden/>
    <w:unhideWhenUsed/>
    <w:rsid w:val="00582E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E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5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5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7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7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5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7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8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5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8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74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44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7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83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75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3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3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4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5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7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2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45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84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11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3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1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4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5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5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1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0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0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3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9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4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0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3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5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0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19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2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9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32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7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1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5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8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4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5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8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3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47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18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90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6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7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69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34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2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7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6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8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6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0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7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4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64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79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sda.government.bg/adm_services/services/service/1115" TargetMode="External"/><Relationship Id="rId13" Type="http://schemas.openxmlformats.org/officeDocument/2006/relationships/hyperlink" Target="https://iisda.government.bg/adm_services/services/service/3288" TargetMode="External"/><Relationship Id="rId18" Type="http://schemas.openxmlformats.org/officeDocument/2006/relationships/hyperlink" Target="https://iisda.government.bg/adm_services/services/service/864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gov.bg/wps/portal/egov/dostavchitsi%20na%20uslugi/vsichki%20administratsii/unificirani%20uslugi/2133?supplierId=1226&amp;staId=1226&amp;cP=2" TargetMode="External"/><Relationship Id="rId7" Type="http://schemas.openxmlformats.org/officeDocument/2006/relationships/hyperlink" Target="https://iisda.government.bg/adm_services/services/service/905" TargetMode="External"/><Relationship Id="rId12" Type="http://schemas.openxmlformats.org/officeDocument/2006/relationships/hyperlink" Target="https://iisda.government.bg/adm_services/services/service/3143" TargetMode="External"/><Relationship Id="rId17" Type="http://schemas.openxmlformats.org/officeDocument/2006/relationships/hyperlink" Target="https://iisda.government.bg/adm_services/services/service/4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isda.government.bg/adm_services/services/service/1101" TargetMode="External"/><Relationship Id="rId20" Type="http://schemas.openxmlformats.org/officeDocument/2006/relationships/hyperlink" Target="https://egov.bg/wps/portal/egov/dostavchitsi%20na%20uslugi/vsichki%20administratsii/unificirani%20uslugi/2134?supplierId=1226&amp;staId=1226&amp;cP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isda.government.bg/adm_services/services/service/904" TargetMode="External"/><Relationship Id="rId11" Type="http://schemas.openxmlformats.org/officeDocument/2006/relationships/hyperlink" Target="https://iisda.government.bg/adm_services/services/service/314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iisda.government.bg/adm_services/services/service/338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isda.government.bg/adm_services/services/service/1822" TargetMode="External"/><Relationship Id="rId19" Type="http://schemas.openxmlformats.org/officeDocument/2006/relationships/hyperlink" Target="https://egov.bg/wps/portal/egov/dostavchitsi%20na%20uslugi/vsichki%20administratsii/unificirani%20uslugi/2?supplierId=1226&amp;staId=1226&amp;cP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isda.government.bg/adm_services/services/service/1360" TargetMode="External"/><Relationship Id="rId14" Type="http://schemas.openxmlformats.org/officeDocument/2006/relationships/hyperlink" Target="https://iisda.government.bg/adm_services/services/service/329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RDemireva</cp:lastModifiedBy>
  <cp:revision>2</cp:revision>
  <cp:lastPrinted>2024-03-11T13:00:00Z</cp:lastPrinted>
  <dcterms:created xsi:type="dcterms:W3CDTF">2024-03-19T09:13:00Z</dcterms:created>
  <dcterms:modified xsi:type="dcterms:W3CDTF">2024-03-19T09:13:00Z</dcterms:modified>
</cp:coreProperties>
</file>