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B30CD" w:rsidRDefault="00542788" w:rsidP="008B30CD">
      <w:pPr>
        <w:overflowPunct/>
        <w:autoSpaceDE/>
        <w:adjustRightInd/>
        <w:spacing w:line="256" w:lineRule="auto"/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B30CD">
        <w:rPr>
          <w:rFonts w:ascii="Times New Roman" w:eastAsia="Calibri" w:hAnsi="Times New Roman"/>
          <w:b/>
          <w:sz w:val="24"/>
          <w:szCs w:val="24"/>
          <w:lang w:val="bg-BG"/>
        </w:rPr>
        <w:t>ПО-09-276</w:t>
      </w:r>
      <w:bookmarkStart w:id="0" w:name="_GoBack"/>
      <w:bookmarkEnd w:id="0"/>
      <w:r w:rsidR="008B30CD">
        <w:rPr>
          <w:rFonts w:ascii="Times New Roman" w:eastAsia="Calibri" w:hAnsi="Times New Roman"/>
          <w:b/>
          <w:sz w:val="24"/>
          <w:szCs w:val="24"/>
          <w:lang w:val="bg-BG"/>
        </w:rPr>
        <w:t>/17.12.2024 г.</w:t>
      </w:r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A556F">
        <w:rPr>
          <w:rFonts w:ascii="Times New Roman" w:eastAsia="Calibri" w:hAnsi="Times New Roman"/>
          <w:sz w:val="24"/>
          <w:szCs w:val="24"/>
          <w:lang w:val="bg-BG"/>
        </w:rPr>
        <w:t xml:space="preserve">ПО-09-51-1/16.12.2024 </w:t>
      </w:r>
      <w:r w:rsidRPr="00222A8B">
        <w:rPr>
          <w:rFonts w:ascii="Times New Roman" w:eastAsia="Calibri" w:hAnsi="Times New Roman"/>
          <w:sz w:val="24"/>
          <w:szCs w:val="24"/>
          <w:lang w:val="bg-BG"/>
        </w:rPr>
        <w:t>г. от комисията по чл. 37ж, ал. 4 от ЗСПЗЗ, определена със Заповед № ПО-09-51 от 05.11.2024 г. на директора на Областна дирекция "Земеделие" - ГАБРОВО и споразумение с вх. № ПО-09-05ПМЛ/02.12.2024 г. за землището на гр. ПЛАЧКОВЦИ, ЕКАТТЕ 56719, община ТРЯВНА, област ГАБРОВО.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</w:t>
      </w:r>
      <w:r w:rsidR="00B13B27">
        <w:rPr>
          <w:rFonts w:ascii="Times New Roman" w:eastAsia="Calibri" w:hAnsi="Times New Roman"/>
          <w:sz w:val="24"/>
          <w:szCs w:val="24"/>
          <w:lang w:val="bg-BG"/>
        </w:rPr>
        <w:t>с вх. № ПО-09-05ПМЛ/02.12.2024</w:t>
      </w:r>
      <w:r w:rsidRPr="00222A8B">
        <w:rPr>
          <w:rFonts w:ascii="Times New Roman" w:eastAsia="Calibri" w:hAnsi="Times New Roman"/>
          <w:sz w:val="24"/>
          <w:szCs w:val="24"/>
          <w:lang w:val="bg-BG"/>
        </w:rPr>
        <w:t xml:space="preserve"> г., сключено за календарната 2025 година за землището на гр. ПЛАЧКОВЦИ, ЕКАТТЕ 56719, община ТРЯВНА, област ГАБРОВО по чл. 37ж, ал. 4 от ЗСПЗЗ, определена със Заповед № ПО-09-51 от 05.11.2024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222A8B">
        <w:rPr>
          <w:rFonts w:ascii="Times New Roman" w:eastAsia="Calibri" w:hAnsi="Times New Roman"/>
          <w:sz w:val="24"/>
          <w:szCs w:val="24"/>
        </w:rPr>
        <w:t xml:space="preserve">2 </w:t>
      </w:r>
      <w:r w:rsidRPr="00222A8B">
        <w:rPr>
          <w:rFonts w:ascii="Times New Roman" w:eastAsia="Calibri" w:hAnsi="Times New Roman"/>
          <w:sz w:val="24"/>
          <w:szCs w:val="24"/>
          <w:lang w:val="bg-BG"/>
        </w:rPr>
        <w:t>броя, допуснати до участие в процедурата и обхваща цялата площ от в размер на 255.066</w:t>
      </w:r>
      <w:r w:rsidRPr="00222A8B">
        <w:rPr>
          <w:rFonts w:ascii="Times New Roman" w:eastAsia="Calibri" w:hAnsi="Times New Roman"/>
          <w:sz w:val="24"/>
          <w:szCs w:val="24"/>
        </w:rPr>
        <w:t xml:space="preserve"> </w:t>
      </w:r>
      <w:r w:rsidRPr="00222A8B">
        <w:rPr>
          <w:rFonts w:ascii="Times New Roman" w:eastAsia="Calibri" w:hAnsi="Times New Roman"/>
          <w:sz w:val="24"/>
          <w:szCs w:val="24"/>
          <w:lang w:val="bg-BG"/>
        </w:rPr>
        <w:t>дка, определена за създаване на масиви за ползване в землището.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гр. ПЛАЧКОВЦИ,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BG23UNCR70003319713688, Банка УНИКРЕДИТ БУЛБАНК, както следва: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22A8B" w:rsidRPr="00222A8B" w:rsidTr="00435ED0">
        <w:trPr>
          <w:jc w:val="center"/>
        </w:trPr>
        <w:tc>
          <w:tcPr>
            <w:tcW w:w="5200" w:type="dxa"/>
            <w:shd w:val="clear" w:color="auto" w:fill="auto"/>
          </w:tcPr>
          <w:p w:rsidR="00222A8B" w:rsidRPr="00222A8B" w:rsidRDefault="00222A8B" w:rsidP="00222A8B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22A8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37ж, ал.5 от ЗСПЗЗ</w:t>
            </w:r>
          </w:p>
          <w:p w:rsidR="00222A8B" w:rsidRPr="00222A8B" w:rsidRDefault="00222A8B" w:rsidP="00222A8B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22A8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22A8B" w:rsidRPr="00222A8B" w:rsidRDefault="00222A8B" w:rsidP="00222A8B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22A8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22A8B" w:rsidRPr="00222A8B" w:rsidRDefault="00222A8B" w:rsidP="00222A8B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22A8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22A8B" w:rsidRPr="00222A8B" w:rsidRDefault="00222A8B" w:rsidP="00222A8B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22A8B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222A8B" w:rsidRPr="00222A8B" w:rsidTr="00435ED0">
        <w:trPr>
          <w:jc w:val="center"/>
        </w:trPr>
        <w:tc>
          <w:tcPr>
            <w:tcW w:w="5200" w:type="dxa"/>
            <w:shd w:val="clear" w:color="auto" w:fill="auto"/>
          </w:tcPr>
          <w:p w:rsidR="00222A8B" w:rsidRPr="00222A8B" w:rsidRDefault="00222A8B" w:rsidP="00222A8B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22A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НИКОЛАЙ ДИМОВ ЦАНЕВ</w:t>
            </w:r>
          </w:p>
        </w:tc>
        <w:tc>
          <w:tcPr>
            <w:tcW w:w="1280" w:type="dxa"/>
            <w:shd w:val="clear" w:color="auto" w:fill="auto"/>
          </w:tcPr>
          <w:p w:rsidR="00222A8B" w:rsidRPr="00222A8B" w:rsidRDefault="00222A8B" w:rsidP="00222A8B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22A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129.956</w:t>
            </w:r>
          </w:p>
        </w:tc>
        <w:tc>
          <w:tcPr>
            <w:tcW w:w="1280" w:type="dxa"/>
            <w:shd w:val="clear" w:color="auto" w:fill="auto"/>
          </w:tcPr>
          <w:p w:rsidR="00222A8B" w:rsidRPr="00222A8B" w:rsidRDefault="00222A8B" w:rsidP="00222A8B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22A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222A8B" w:rsidRPr="00222A8B" w:rsidRDefault="00222A8B" w:rsidP="00222A8B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22A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1 949.34</w:t>
            </w:r>
          </w:p>
        </w:tc>
      </w:tr>
    </w:tbl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22A8B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222A8B" w:rsidRPr="00222A8B" w:rsidRDefault="00222A8B" w:rsidP="00222A8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22A8B" w:rsidRDefault="00222A8B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22A8B" w:rsidRPr="00542788" w:rsidRDefault="00222A8B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0565" w:rsidRDefault="00620565" w:rsidP="0062056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620565" w:rsidRDefault="00620565" w:rsidP="0062056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65C" w:rsidRDefault="008F365C">
      <w:r>
        <w:separator/>
      </w:r>
    </w:p>
  </w:endnote>
  <w:endnote w:type="continuationSeparator" w:id="0">
    <w:p w:rsidR="008F365C" w:rsidRDefault="008F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B30C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B30C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B30CD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B30C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65C" w:rsidRDefault="008F365C">
      <w:r>
        <w:separator/>
      </w:r>
    </w:p>
  </w:footnote>
  <w:footnote w:type="continuationSeparator" w:id="0">
    <w:p w:rsidR="008F365C" w:rsidRDefault="008F3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DA4D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3E54"/>
    <w:rsid w:val="0020653E"/>
    <w:rsid w:val="00222A8B"/>
    <w:rsid w:val="00225564"/>
    <w:rsid w:val="0022564F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2E32"/>
    <w:rsid w:val="002D71EC"/>
    <w:rsid w:val="002E0340"/>
    <w:rsid w:val="002E25EF"/>
    <w:rsid w:val="002E7516"/>
    <w:rsid w:val="00302525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672DB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86AB7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0565"/>
    <w:rsid w:val="00623C97"/>
    <w:rsid w:val="00623DC0"/>
    <w:rsid w:val="006435F9"/>
    <w:rsid w:val="0064768D"/>
    <w:rsid w:val="00653BCF"/>
    <w:rsid w:val="006601D0"/>
    <w:rsid w:val="006617EB"/>
    <w:rsid w:val="0067160C"/>
    <w:rsid w:val="00682B72"/>
    <w:rsid w:val="0069600A"/>
    <w:rsid w:val="006A1180"/>
    <w:rsid w:val="006A556F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47CD0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C3A"/>
    <w:rsid w:val="008108FD"/>
    <w:rsid w:val="0081292D"/>
    <w:rsid w:val="00816962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B30CD"/>
    <w:rsid w:val="008C1742"/>
    <w:rsid w:val="008E16A1"/>
    <w:rsid w:val="008E63AB"/>
    <w:rsid w:val="008F365C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AF263A"/>
    <w:rsid w:val="00B01397"/>
    <w:rsid w:val="00B13B27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D7FA5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47E0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9F0BAF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B0702-0BAB-4446-BB80-8F1F0C75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2021-07-09T14:02:00Z</cp:lastPrinted>
  <dcterms:created xsi:type="dcterms:W3CDTF">2024-12-13T09:45:00Z</dcterms:created>
  <dcterms:modified xsi:type="dcterms:W3CDTF">2024-12-17T14:42:00Z</dcterms:modified>
</cp:coreProperties>
</file>