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0D20" w:rsidRPr="00870D20" w:rsidRDefault="00870D20" w:rsidP="00870D20">
      <w:pPr>
        <w:tabs>
          <w:tab w:val="center" w:pos="4536"/>
          <w:tab w:val="right" w:pos="9072"/>
        </w:tabs>
        <w:spacing w:line="360" w:lineRule="auto"/>
        <w:jc w:val="right"/>
        <w:rPr>
          <w:rFonts w:ascii="Verdana" w:eastAsia="Times New Roman" w:hAnsi="Verdana" w:cs="Times New Roman"/>
          <w:bCs/>
          <w:sz w:val="20"/>
          <w:szCs w:val="20"/>
          <w:lang w:val="en-US"/>
        </w:rPr>
      </w:pPr>
      <w:r w:rsidRPr="00870D20">
        <w:rPr>
          <w:rFonts w:ascii="Arial" w:eastAsia="Times New Roman" w:hAnsi="Arial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36EA16B3" wp14:editId="366B2B9C">
            <wp:simplePos x="0" y="0"/>
            <wp:positionH relativeFrom="margin">
              <wp:align>left</wp:align>
            </wp:positionH>
            <wp:positionV relativeFrom="paragraph">
              <wp:posOffset>109201</wp:posOffset>
            </wp:positionV>
            <wp:extent cx="600710" cy="832485"/>
            <wp:effectExtent l="0" t="0" r="8890" b="5715"/>
            <wp:wrapSquare wrapText="bothSides"/>
            <wp:docPr id="20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D20">
        <w:rPr>
          <w:rFonts w:ascii="Arial" w:eastAsia="Times New Roman" w:hAnsi="Arial" w:cs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3DE0E9" wp14:editId="747982B6">
                <wp:simplePos x="0" y="0"/>
                <wp:positionH relativeFrom="column">
                  <wp:posOffset>676597</wp:posOffset>
                </wp:positionH>
                <wp:positionV relativeFrom="paragraph">
                  <wp:posOffset>280319</wp:posOffset>
                </wp:positionV>
                <wp:extent cx="0" cy="621665"/>
                <wp:effectExtent l="0" t="0" r="19050" b="2603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E5BA0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3pt;margin-top:22.0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"/>
            </w:pict>
          </mc:Fallback>
        </mc:AlternateContent>
      </w:r>
      <w:r w:rsidR="00C5470A" w:rsidRPr="00DB5B58">
        <w:rPr>
          <w:rFonts w:ascii="Times New Roman" w:hAnsi="Times New Roman" w:cs="Times New Roman"/>
          <w:b/>
          <w:sz w:val="24"/>
          <w:szCs w:val="24"/>
        </w:rPr>
        <w:tab/>
      </w:r>
      <w:r w:rsidRPr="00870D20">
        <w:rPr>
          <w:rFonts w:ascii="Helen Bg Condensed" w:eastAsia="Times New Roman" w:hAnsi="Helen Bg Condensed" w:cs="Times New Roman"/>
          <w:spacing w:val="40"/>
          <w:sz w:val="30"/>
          <w:szCs w:val="30"/>
          <w:lang w:val="en-US"/>
        </w:rPr>
        <w:tab/>
      </w:r>
    </w:p>
    <w:p w:rsidR="00870D20" w:rsidRPr="00870D20" w:rsidRDefault="00870D20" w:rsidP="00870D2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</w:pPr>
      <w:r w:rsidRPr="00870D20">
        <w:rPr>
          <w:rFonts w:ascii="Helen Bg Condensed" w:eastAsia="Times New Roman" w:hAnsi="Helen Bg Condensed" w:cs="Times New Roman"/>
          <w:b/>
          <w:spacing w:val="40"/>
          <w:sz w:val="30"/>
          <w:szCs w:val="30"/>
        </w:rPr>
        <w:tab/>
        <w:t>РЕПУБЛИКА БЪЛГАРИЯ</w:t>
      </w:r>
      <w:r w:rsidRPr="00870D20"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  <w:tab/>
      </w:r>
    </w:p>
    <w:p w:rsidR="00870D20" w:rsidRPr="00870D20" w:rsidRDefault="00870D20" w:rsidP="00870D2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</w:rPr>
      </w:pPr>
      <w:r w:rsidRPr="00870D20">
        <w:rPr>
          <w:rFonts w:ascii="Helen Bg Condensed" w:eastAsia="Times New Roman" w:hAnsi="Helen Bg Condensed" w:cs="Times New Roman"/>
          <w:spacing w:val="40"/>
          <w:sz w:val="26"/>
          <w:szCs w:val="26"/>
        </w:rPr>
        <w:tab/>
        <w:t>Министерство на земеделието</w:t>
      </w:r>
      <w:r w:rsidRPr="00870D20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870D20">
        <w:rPr>
          <w:rFonts w:ascii="Helen Bg Condensed" w:eastAsia="Times New Roman" w:hAnsi="Helen Bg Condensed" w:cs="Times New Roman"/>
          <w:spacing w:val="40"/>
          <w:sz w:val="26"/>
          <w:szCs w:val="26"/>
        </w:rPr>
        <w:t>и храните</w:t>
      </w:r>
    </w:p>
    <w:p w:rsidR="00870D20" w:rsidRPr="00870D20" w:rsidRDefault="00870D20" w:rsidP="00870D20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870D20">
        <w:rPr>
          <w:rFonts w:ascii="Arial" w:eastAsia="Times New Roman" w:hAnsi="Arial" w:cs="Times New Roman"/>
          <w:sz w:val="20"/>
          <w:szCs w:val="20"/>
        </w:rPr>
        <w:tab/>
      </w:r>
      <w:r w:rsidRPr="00870D20">
        <w:rPr>
          <w:rFonts w:ascii="Helen Bg Condensed" w:eastAsia="Times New Roman" w:hAnsi="Helen Bg Condensed" w:cs="Times New Roman"/>
          <w:spacing w:val="40"/>
          <w:sz w:val="26"/>
          <w:szCs w:val="26"/>
        </w:rPr>
        <w:t>Областна дирекция</w:t>
      </w:r>
      <w:r w:rsidRPr="00870D20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870D20">
        <w:rPr>
          <w:rFonts w:ascii="Helen Bg Condensed" w:eastAsia="Times New Roman" w:hAnsi="Helen Bg Condensed" w:cs="Times New Roman"/>
          <w:spacing w:val="40"/>
          <w:sz w:val="26"/>
          <w:szCs w:val="26"/>
        </w:rPr>
        <w:t>”Земеделие”- Габрово</w:t>
      </w:r>
    </w:p>
    <w:p w:rsidR="00C5470A" w:rsidRPr="00DB5B58" w:rsidRDefault="00C5470A" w:rsidP="00870D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470A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5B21" w:rsidRPr="00DB5B58" w:rsidRDefault="00235B21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B58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Default="00C5470A" w:rsidP="00C54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B5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47523">
        <w:rPr>
          <w:rFonts w:ascii="Times New Roman" w:hAnsi="Times New Roman" w:cs="Times New Roman"/>
          <w:b/>
          <w:sz w:val="24"/>
          <w:szCs w:val="24"/>
        </w:rPr>
        <w:t>ПО-09-106</w:t>
      </w:r>
      <w:bookmarkStart w:id="0" w:name="_GoBack"/>
      <w:bookmarkEnd w:id="0"/>
      <w:r w:rsidR="00647523" w:rsidRPr="00647523">
        <w:rPr>
          <w:rFonts w:ascii="Times New Roman" w:hAnsi="Times New Roman" w:cs="Times New Roman"/>
          <w:b/>
          <w:sz w:val="24"/>
          <w:szCs w:val="24"/>
        </w:rPr>
        <w:t>/18.11.2024 г.</w:t>
      </w:r>
    </w:p>
    <w:p w:rsidR="00235B21" w:rsidRPr="00DB5B58" w:rsidRDefault="00235B21" w:rsidP="00C54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</w:r>
      <w:r w:rsidR="00DB5B58" w:rsidRPr="0089781C">
        <w:rPr>
          <w:rFonts w:ascii="Times New Roman" w:eastAsia="Calibri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</w:t>
      </w:r>
      <w:r w:rsidR="00DB5B58" w:rsidRPr="0089781C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="00DB5B58" w:rsidRPr="0089781C">
        <w:rPr>
          <w:rFonts w:ascii="Times New Roman" w:eastAsia="Calibri" w:hAnsi="Times New Roman" w:cs="Times New Roman"/>
          <w:sz w:val="24"/>
          <w:szCs w:val="24"/>
        </w:rPr>
        <w:t xml:space="preserve"> от Правилника за прилагане на Закона за собствеността и ползването на земеделските земи (ППЗСПЗЗ), доклад с вх. № </w:t>
      </w:r>
      <w:r w:rsidR="00BF17E4" w:rsidRPr="00BF17E4">
        <w:rPr>
          <w:rFonts w:ascii="Times New Roman" w:eastAsia="Calibri" w:hAnsi="Times New Roman" w:cs="Times New Roman"/>
          <w:sz w:val="24"/>
          <w:szCs w:val="24"/>
        </w:rPr>
        <w:t>ПО-09-12-4</w:t>
      </w:r>
      <w:r w:rsidR="00DB5B58" w:rsidRPr="0089781C">
        <w:rPr>
          <w:rFonts w:ascii="Times New Roman" w:eastAsia="Calibri" w:hAnsi="Times New Roman" w:cs="Times New Roman"/>
          <w:sz w:val="24"/>
          <w:szCs w:val="24"/>
        </w:rPr>
        <w:t>/</w:t>
      </w:r>
      <w:r w:rsidR="00BF17E4">
        <w:rPr>
          <w:rFonts w:ascii="Times New Roman" w:eastAsia="Calibri" w:hAnsi="Times New Roman" w:cs="Times New Roman"/>
          <w:sz w:val="24"/>
          <w:szCs w:val="24"/>
        </w:rPr>
        <w:t>15.11.2024</w:t>
      </w:r>
      <w:r w:rsidR="00DB5B58" w:rsidRPr="0089781C">
        <w:rPr>
          <w:rFonts w:ascii="Times New Roman" w:eastAsia="Calibri" w:hAnsi="Times New Roman" w:cs="Times New Roman"/>
          <w:sz w:val="24"/>
          <w:szCs w:val="24"/>
        </w:rPr>
        <w:t xml:space="preserve"> г. от комисията по чл. 37в, ал. 1 от ЗСПЗЗ</w:t>
      </w:r>
      <w:r w:rsidRPr="00DB5B58">
        <w:rPr>
          <w:rFonts w:ascii="Times New Roman" w:hAnsi="Times New Roman" w:cs="Times New Roman"/>
          <w:sz w:val="24"/>
          <w:szCs w:val="24"/>
        </w:rPr>
        <w:t>, определена със Заповед № ПО-09-12 от 05.08.2024 г. на директора на Областна дирекция "Земеделие" - ГАБРОВО и представен проект на разпределение на масиви за ползване за землището на гр. ТРЯВНА, ЕКАТТЕ 73403, община ТРЯВНА, област ГАБРОВО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B5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гр. ТРЯВНА, ЕКАТТЕ 73403, община ТРЯВНА,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BF17E4" w:rsidRPr="00BF17E4">
        <w:rPr>
          <w:rFonts w:ascii="Times New Roman" w:eastAsia="Calibri" w:hAnsi="Times New Roman" w:cs="Times New Roman"/>
          <w:sz w:val="24"/>
          <w:szCs w:val="24"/>
        </w:rPr>
        <w:t>ПО-09-12-4</w:t>
      </w:r>
      <w:r w:rsidR="00BF17E4" w:rsidRPr="0089781C">
        <w:rPr>
          <w:rFonts w:ascii="Times New Roman" w:eastAsia="Calibri" w:hAnsi="Times New Roman" w:cs="Times New Roman"/>
          <w:sz w:val="24"/>
          <w:szCs w:val="24"/>
        </w:rPr>
        <w:t>/</w:t>
      </w:r>
      <w:r w:rsidR="00BF17E4">
        <w:rPr>
          <w:rFonts w:ascii="Times New Roman" w:eastAsia="Calibri" w:hAnsi="Times New Roman" w:cs="Times New Roman"/>
          <w:sz w:val="24"/>
          <w:szCs w:val="24"/>
        </w:rPr>
        <w:t>15.11.2024</w:t>
      </w:r>
      <w:r w:rsidR="00BF17E4" w:rsidRPr="0089781C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Pr="00DB5B58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ПО-09-12 от 05.08.2024 г. на директора на Областна дирекция "Земеделие" – ГАБРОВО.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 xml:space="preserve">Разпределението е изготвено за цялата площ </w:t>
      </w:r>
      <w:r w:rsidR="00DB5B58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="00DB5B58">
        <w:rPr>
          <w:rFonts w:ascii="Times New Roman" w:hAnsi="Times New Roman" w:cs="Times New Roman"/>
          <w:sz w:val="24"/>
          <w:szCs w:val="24"/>
        </w:rPr>
        <w:t>.186</w:t>
      </w:r>
      <w:r w:rsidRPr="00DB5B58">
        <w:rPr>
          <w:rFonts w:ascii="Times New Roman" w:hAnsi="Times New Roman" w:cs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трайни насаждения) в землището на гр. ТРЯВНА, разпределени между ползвателите, съобразно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2C64AC" w:rsidRDefault="002C64AC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4AC" w:rsidRDefault="002C64AC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5470A" w:rsidRPr="00DB5B58" w:rsidTr="00C5470A">
        <w:trPr>
          <w:jc w:val="center"/>
        </w:trPr>
        <w:tc>
          <w:tcPr>
            <w:tcW w:w="520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5470A" w:rsidRPr="00DB5B58" w:rsidRDefault="00C5470A" w:rsidP="00C547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5470A" w:rsidRPr="00DB5B58" w:rsidTr="00C5470A">
        <w:trPr>
          <w:jc w:val="center"/>
        </w:trPr>
        <w:tc>
          <w:tcPr>
            <w:tcW w:w="520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sz w:val="24"/>
                <w:szCs w:val="24"/>
              </w:rPr>
              <w:t xml:space="preserve"> МИЛЕН СЛАВОВ ПЕНЕВ</w:t>
            </w:r>
          </w:p>
        </w:tc>
        <w:tc>
          <w:tcPr>
            <w:tcW w:w="128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sz w:val="24"/>
                <w:szCs w:val="24"/>
              </w:rPr>
              <w:t>16.793</w:t>
            </w:r>
          </w:p>
        </w:tc>
        <w:tc>
          <w:tcPr>
            <w:tcW w:w="128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C5470A" w:rsidRPr="00DB5B58" w:rsidRDefault="00C5470A" w:rsidP="00C5470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5B58">
              <w:rPr>
                <w:rFonts w:ascii="Times New Roman" w:hAnsi="Times New Roman" w:cs="Times New Roman"/>
                <w:sz w:val="24"/>
                <w:szCs w:val="24"/>
              </w:rPr>
              <w:t>50.38</w:t>
            </w:r>
          </w:p>
        </w:tc>
      </w:tr>
    </w:tbl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5470A" w:rsidRPr="00DB5B58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B5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5470A" w:rsidRDefault="00C5470A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5B21" w:rsidRDefault="00235B21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7523" w:rsidRDefault="00647523" w:rsidP="00C54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7523" w:rsidRPr="00647523" w:rsidRDefault="00647523" w:rsidP="00C547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523" w:rsidRPr="00647523" w:rsidRDefault="00647523" w:rsidP="00C547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523">
        <w:rPr>
          <w:rFonts w:ascii="Times New Roman" w:hAnsi="Times New Roman" w:cs="Times New Roman"/>
          <w:b/>
          <w:sz w:val="24"/>
          <w:szCs w:val="24"/>
        </w:rPr>
        <w:t>/П/</w:t>
      </w: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За Директор на ОДЗ – Габрово</w:t>
      </w: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Силвия Колева</w:t>
      </w: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главен експерт ГДАР</w:t>
      </w: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съгласно Заповед № РД09-1131/28.10.2024 г.</w:t>
      </w: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на Министъра на земеделието и храните</w:t>
      </w: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4694" w:rsidRPr="00BF6AD8" w:rsidRDefault="00DE4694" w:rsidP="00DE46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470A" w:rsidRPr="00235B21" w:rsidRDefault="00C5470A" w:rsidP="00235B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5470A" w:rsidRPr="00235B21" w:rsidSect="00870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1A3" w:rsidRDefault="00F221A3" w:rsidP="00C5470A">
      <w:pPr>
        <w:spacing w:after="0" w:line="240" w:lineRule="auto"/>
      </w:pPr>
      <w:r>
        <w:separator/>
      </w:r>
    </w:p>
  </w:endnote>
  <w:endnote w:type="continuationSeparator" w:id="0">
    <w:p w:rsidR="00F221A3" w:rsidRDefault="00F221A3" w:rsidP="00C54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70A" w:rsidRDefault="00C547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70A" w:rsidRDefault="00C5470A" w:rsidP="00C5470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47523">
      <w:rPr>
        <w:noProof/>
      </w:rPr>
      <w:t>2</w:t>
    </w:r>
    <w:r>
      <w:fldChar w:fldCharType="end"/>
    </w:r>
    <w:r>
      <w:t>/</w:t>
    </w:r>
    <w:r w:rsidR="00F221A3">
      <w:fldChar w:fldCharType="begin"/>
    </w:r>
    <w:r w:rsidR="00F221A3">
      <w:instrText xml:space="preserve"> NUMPAGES  \* MERGEFORMAT </w:instrText>
    </w:r>
    <w:r w:rsidR="00F221A3">
      <w:fldChar w:fldCharType="separate"/>
    </w:r>
    <w:r w:rsidR="00647523">
      <w:rPr>
        <w:noProof/>
      </w:rPr>
      <w:t>2</w:t>
    </w:r>
    <w:r w:rsidR="00F221A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70A" w:rsidRDefault="00C547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1A3" w:rsidRDefault="00F221A3" w:rsidP="00C5470A">
      <w:pPr>
        <w:spacing w:after="0" w:line="240" w:lineRule="auto"/>
      </w:pPr>
      <w:r>
        <w:separator/>
      </w:r>
    </w:p>
  </w:footnote>
  <w:footnote w:type="continuationSeparator" w:id="0">
    <w:p w:rsidR="00F221A3" w:rsidRDefault="00F221A3" w:rsidP="00C54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70A" w:rsidRDefault="00C5470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70A" w:rsidRDefault="00C5470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70A" w:rsidRDefault="00C547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0A"/>
    <w:rsid w:val="00235B21"/>
    <w:rsid w:val="002C64AC"/>
    <w:rsid w:val="003A1F9A"/>
    <w:rsid w:val="004D5DAE"/>
    <w:rsid w:val="005107F2"/>
    <w:rsid w:val="00647523"/>
    <w:rsid w:val="00870D20"/>
    <w:rsid w:val="0088210B"/>
    <w:rsid w:val="00BF17E4"/>
    <w:rsid w:val="00C42A98"/>
    <w:rsid w:val="00C5470A"/>
    <w:rsid w:val="00DB5B58"/>
    <w:rsid w:val="00DD4873"/>
    <w:rsid w:val="00DE4694"/>
    <w:rsid w:val="00DF085B"/>
    <w:rsid w:val="00F2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11FF"/>
  <w15:chartTrackingRefBased/>
  <w15:docId w15:val="{B664981F-74EC-4AD8-A26D-B4D91C570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5470A"/>
  </w:style>
  <w:style w:type="paragraph" w:styleId="a5">
    <w:name w:val="footer"/>
    <w:basedOn w:val="a"/>
    <w:link w:val="a6"/>
    <w:uiPriority w:val="99"/>
    <w:unhideWhenUsed/>
    <w:rsid w:val="00C54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5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2024-11-15T12:36:00Z</dcterms:created>
  <dcterms:modified xsi:type="dcterms:W3CDTF">2024-11-18T14:16:00Z</dcterms:modified>
</cp:coreProperties>
</file>