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26332" w:rsidRPr="008C7BF4" w:rsidRDefault="00220D9E" w:rsidP="00F26332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</w:p>
    <w:p w:rsidR="00F26332" w:rsidRDefault="00F26332" w:rsidP="00F2633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26332" w:rsidRPr="00EE7CC8" w:rsidRDefault="00F26332" w:rsidP="00F26332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4C5F6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17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4C5F6E">
        <w:rPr>
          <w:rFonts w:ascii="Times New Roman" w:hAnsi="Times New Roman"/>
          <w:b/>
          <w:color w:val="000000"/>
          <w:sz w:val="24"/>
          <w:szCs w:val="24"/>
          <w:lang w:val="bg-BG"/>
        </w:rPr>
        <w:t>21.09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4C5F6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F26332" w:rsidRPr="00C411C4" w:rsidRDefault="00F26332" w:rsidP="00F2633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F26332" w:rsidRDefault="00F26332" w:rsidP="00F26332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F26332" w:rsidRDefault="00F26332" w:rsidP="00F2633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ТН между собственици/ползватели, във връзка с Доклад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№ ПО-09-13-3/15.09.2023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г. , на комисията, назначена със Заповед № ПО-09-13/02.08.2023 г. на директора на Областна дирекция „Земеделие“ – Габрово, както и изготвено служебно разпределение с Вх. №ПО-09-02-ТНСЛ/12.09.2023г.  за ТН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БЕЛИЦА, ЕКАТТЕ 03513, </w:t>
      </w:r>
      <w:r>
        <w:rPr>
          <w:rFonts w:ascii="Times New Roman" w:hAnsi="Times New Roman"/>
          <w:sz w:val="24"/>
          <w:szCs w:val="24"/>
          <w:lang w:val="bg-BG"/>
        </w:rPr>
        <w:t>община Трявна, област Габрово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26332" w:rsidRDefault="00F26332" w:rsidP="00F2633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6332" w:rsidRDefault="00F26332" w:rsidP="00F2633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26332" w:rsidRDefault="00F26332" w:rsidP="00F263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26332" w:rsidRDefault="00F26332" w:rsidP="00F2633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26332" w:rsidRDefault="00F26332" w:rsidP="00F26332">
      <w:pPr>
        <w:pStyle w:val="ad"/>
        <w:numPr>
          <w:ilvl w:val="0"/>
          <w:numId w:val="8"/>
        </w:numPr>
        <w:tabs>
          <w:tab w:val="left" w:pos="993"/>
        </w:tabs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БЕЛИЦА, ЕКАТТЕ 03513, </w:t>
      </w:r>
      <w:r>
        <w:rPr>
          <w:rFonts w:ascii="Times New Roman" w:hAnsi="Times New Roman"/>
          <w:sz w:val="24"/>
          <w:szCs w:val="24"/>
          <w:lang w:val="bg-BG"/>
        </w:rPr>
        <w:t>община Трявна, област Габрово за стопанската 2023-2024 г., изготвено н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F26332" w:rsidRDefault="00F26332" w:rsidP="00F26332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26332" w:rsidRPr="004B15B4" w:rsidRDefault="00F26332" w:rsidP="00F26332">
      <w:pPr>
        <w:pStyle w:val="ad"/>
        <w:numPr>
          <w:ilvl w:val="0"/>
          <w:numId w:val="9"/>
        </w:numPr>
        <w:spacing w:line="300" w:lineRule="exact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4B15B4">
        <w:rPr>
          <w:rFonts w:ascii="Times New Roman" w:eastAsia="Calibri" w:hAnsi="Times New Roman"/>
          <w:sz w:val="24"/>
          <w:szCs w:val="24"/>
          <w:lang w:val="bg-BG"/>
        </w:rPr>
        <w:t>ПЕНКА ПЕТКОВА ДИМИТРОВА,  с разпределени масиви (по  номера), съгласно проекта: 1, с обща площ 31.000 дка.(с правно основание: 11.973 дка, на основание на чл. 37в, ал. 3, т. 2: 19.027 дка).</w:t>
      </w:r>
    </w:p>
    <w:p w:rsidR="00F26332" w:rsidRPr="004B15B4" w:rsidRDefault="00F26332" w:rsidP="00F26332">
      <w:pPr>
        <w:pStyle w:val="ad"/>
        <w:spacing w:line="300" w:lineRule="exact"/>
        <w:ind w:left="108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26332" w:rsidRDefault="00F26332" w:rsidP="00F26332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F26332" w:rsidRDefault="00F26332" w:rsidP="00F26332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F26332" w:rsidRDefault="00F26332" w:rsidP="00F26332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F26332" w:rsidRDefault="00F26332" w:rsidP="00F26332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F26332" w:rsidRDefault="00F26332" w:rsidP="00F26332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F26332" w:rsidRDefault="00F26332" w:rsidP="00F26332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F26332" w:rsidRDefault="00F26332" w:rsidP="00F26332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Трявна.</w:t>
      </w:r>
    </w:p>
    <w:p w:rsidR="00F26332" w:rsidRPr="0082556D" w:rsidRDefault="00F26332" w:rsidP="00F26332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и чл.1491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F26332" w:rsidRPr="00E142EA" w:rsidRDefault="00F26332" w:rsidP="00F26332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F26332" w:rsidRDefault="00F26332" w:rsidP="00F26332">
      <w:pPr>
        <w:jc w:val="both"/>
        <w:rPr>
          <w:rFonts w:ascii="Times New Roman" w:hAnsi="Times New Roman"/>
          <w:lang w:val="bg-BG"/>
        </w:rPr>
      </w:pPr>
    </w:p>
    <w:p w:rsidR="00F26332" w:rsidRDefault="00F26332" w:rsidP="00F26332">
      <w:pPr>
        <w:jc w:val="both"/>
        <w:rPr>
          <w:rFonts w:ascii="Times New Roman" w:hAnsi="Times New Roman"/>
          <w:lang w:val="bg-BG"/>
        </w:rPr>
      </w:pPr>
    </w:p>
    <w:p w:rsidR="00F26332" w:rsidRDefault="00F26332" w:rsidP="00F26332">
      <w:pPr>
        <w:jc w:val="both"/>
        <w:rPr>
          <w:rFonts w:ascii="Times New Roman" w:hAnsi="Times New Roman"/>
          <w:lang w:val="bg-BG"/>
        </w:rPr>
      </w:pPr>
    </w:p>
    <w:p w:rsidR="00615963" w:rsidRDefault="00615963" w:rsidP="00615963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 xml:space="preserve">     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615963" w:rsidRDefault="00615963" w:rsidP="00615963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F26332" w:rsidRDefault="00F26332" w:rsidP="00615963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F26332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A21" w:rsidRDefault="00F01A21">
      <w:r>
        <w:separator/>
      </w:r>
    </w:p>
  </w:endnote>
  <w:endnote w:type="continuationSeparator" w:id="0">
    <w:p w:rsidR="00F01A21" w:rsidRDefault="00F0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963" w:rsidRPr="00615963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963" w:rsidRPr="00615963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A21" w:rsidRDefault="00F01A21">
      <w:r>
        <w:separator/>
      </w:r>
    </w:p>
  </w:footnote>
  <w:footnote w:type="continuationSeparator" w:id="0">
    <w:p w:rsidR="00F01A21" w:rsidRDefault="00F01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6D5E7D"/>
    <w:multiLevelType w:val="hybridMultilevel"/>
    <w:tmpl w:val="BCAA805C"/>
    <w:lvl w:ilvl="0" w:tplc="D65E7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C5F6E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5963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51916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3A2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01A21"/>
    <w:rsid w:val="00F130FB"/>
    <w:rsid w:val="00F26248"/>
    <w:rsid w:val="00F26332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2019-08-13T08:23:00Z</cp:lastPrinted>
  <dcterms:created xsi:type="dcterms:W3CDTF">2023-09-19T12:32:00Z</dcterms:created>
  <dcterms:modified xsi:type="dcterms:W3CDTF">2023-10-06T07:36:00Z</dcterms:modified>
</cp:coreProperties>
</file>