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E3652" w14:textId="176898E2" w:rsidR="00FC643B" w:rsidRPr="00AF16F5" w:rsidRDefault="00FC643B" w:rsidP="002565B2">
      <w:pPr>
        <w:spacing w:line="26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AF16F5">
        <w:rPr>
          <w:rFonts w:ascii="Times New Roman" w:hAnsi="Times New Roman"/>
          <w:b/>
          <w:sz w:val="24"/>
          <w:szCs w:val="24"/>
          <w:lang w:val="bg-BG"/>
        </w:rPr>
        <w:t>П</w:t>
      </w:r>
      <w:r w:rsidRPr="00AF16F5">
        <w:rPr>
          <w:rFonts w:ascii="Times New Roman" w:hAnsi="Times New Roman"/>
          <w:b/>
          <w:sz w:val="24"/>
          <w:szCs w:val="24"/>
        </w:rPr>
        <w:t>РОТОКОЛ  №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486E62">
        <w:rPr>
          <w:rFonts w:ascii="Times New Roman" w:hAnsi="Times New Roman"/>
          <w:b/>
          <w:sz w:val="24"/>
          <w:szCs w:val="24"/>
          <w:lang w:val="bg-BG"/>
        </w:rPr>
        <w:t>4</w:t>
      </w:r>
    </w:p>
    <w:p w14:paraId="706697AA" w14:textId="1D7010E2" w:rsidR="00FC643B" w:rsidRPr="00AF16F5" w:rsidRDefault="007B38D1" w:rsidP="002565B2">
      <w:pPr>
        <w:spacing w:line="264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 xml:space="preserve">                                                                                                           </w:t>
      </w:r>
      <w:r w:rsidR="000D02D7" w:rsidRPr="00AF16F5">
        <w:rPr>
          <w:rFonts w:ascii="Times New Roman" w:hAnsi="Times New Roman"/>
          <w:b/>
          <w:bCs/>
          <w:sz w:val="24"/>
          <w:szCs w:val="24"/>
          <w:lang w:val="bg-BG"/>
        </w:rPr>
        <w:t xml:space="preserve"> 14</w:t>
      </w:r>
      <w:r w:rsidR="00FC643B" w:rsidRPr="00AF16F5">
        <w:rPr>
          <w:rFonts w:ascii="Times New Roman" w:hAnsi="Times New Roman"/>
          <w:b/>
          <w:bCs/>
          <w:sz w:val="24"/>
          <w:szCs w:val="24"/>
          <w:lang w:val="bg-BG"/>
        </w:rPr>
        <w:t>.</w:t>
      </w:r>
      <w:r w:rsidR="00C762E9" w:rsidRPr="00AF16F5">
        <w:rPr>
          <w:rFonts w:ascii="Times New Roman" w:hAnsi="Times New Roman"/>
          <w:b/>
          <w:bCs/>
          <w:sz w:val="24"/>
          <w:szCs w:val="24"/>
        </w:rPr>
        <w:t>0</w:t>
      </w:r>
      <w:r w:rsidR="000D02D7" w:rsidRPr="00AF16F5">
        <w:rPr>
          <w:rFonts w:ascii="Times New Roman" w:hAnsi="Times New Roman"/>
          <w:b/>
          <w:bCs/>
          <w:sz w:val="24"/>
          <w:szCs w:val="24"/>
          <w:lang w:val="bg-BG"/>
        </w:rPr>
        <w:t>7</w:t>
      </w:r>
      <w:r w:rsidR="00FC643B" w:rsidRPr="00AF16F5">
        <w:rPr>
          <w:rFonts w:ascii="Times New Roman" w:hAnsi="Times New Roman"/>
          <w:b/>
          <w:bCs/>
          <w:sz w:val="24"/>
          <w:szCs w:val="24"/>
          <w:lang w:val="bg-BG"/>
        </w:rPr>
        <w:t>.202</w:t>
      </w:r>
      <w:r w:rsidR="00C762E9" w:rsidRPr="00AF16F5">
        <w:rPr>
          <w:rFonts w:ascii="Times New Roman" w:hAnsi="Times New Roman"/>
          <w:b/>
          <w:bCs/>
          <w:sz w:val="24"/>
          <w:szCs w:val="24"/>
        </w:rPr>
        <w:t>6</w:t>
      </w:r>
      <w:r w:rsidR="00FC643B" w:rsidRPr="00AF16F5">
        <w:rPr>
          <w:rFonts w:ascii="Times New Roman" w:hAnsi="Times New Roman"/>
          <w:b/>
          <w:bCs/>
          <w:sz w:val="24"/>
          <w:szCs w:val="24"/>
          <w:lang w:val="bg-BG"/>
        </w:rPr>
        <w:t xml:space="preserve"> г.</w:t>
      </w:r>
      <w:r w:rsidR="00FC643B" w:rsidRPr="00AF16F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7324071" w14:textId="77777777" w:rsidR="00AF16F5" w:rsidRDefault="00AF16F5" w:rsidP="002565B2">
      <w:pPr>
        <w:tabs>
          <w:tab w:val="left" w:pos="8364"/>
        </w:tabs>
        <w:spacing w:line="264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543445D1" w14:textId="471FEDBE" w:rsidR="00A612F9" w:rsidRDefault="00A612F9" w:rsidP="002565B2">
      <w:pPr>
        <w:tabs>
          <w:tab w:val="left" w:pos="8364"/>
        </w:tabs>
        <w:spacing w:line="264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>Р Е Ш Е Н И Е</w:t>
      </w:r>
    </w:p>
    <w:p w14:paraId="2EF07F6C" w14:textId="77777777" w:rsidR="00ED61A4" w:rsidRPr="00AF16F5" w:rsidRDefault="00ED61A4" w:rsidP="002565B2">
      <w:pPr>
        <w:tabs>
          <w:tab w:val="left" w:pos="8364"/>
        </w:tabs>
        <w:spacing w:line="264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79478F" w14:textId="2E7F0F22" w:rsidR="00437F68" w:rsidRDefault="00A612F9" w:rsidP="002565B2">
      <w:pPr>
        <w:spacing w:line="264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>№ К</w:t>
      </w:r>
      <w:r w:rsidR="00322611" w:rsidRPr="00AF16F5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00526FF6">
        <w:rPr>
          <w:rFonts w:ascii="Times New Roman" w:hAnsi="Times New Roman"/>
          <w:b/>
          <w:bCs/>
          <w:sz w:val="24"/>
          <w:szCs w:val="24"/>
          <w:lang w:val="bg-BG"/>
        </w:rPr>
        <w:t>-</w:t>
      </w:r>
      <w:r w:rsidR="00303E40" w:rsidRPr="00AF16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E62">
        <w:rPr>
          <w:rFonts w:ascii="Times New Roman" w:hAnsi="Times New Roman"/>
          <w:b/>
          <w:bCs/>
          <w:sz w:val="24"/>
          <w:szCs w:val="24"/>
          <w:lang w:val="bg-BG"/>
        </w:rPr>
        <w:t>4</w:t>
      </w:r>
    </w:p>
    <w:p w14:paraId="68E85BDB" w14:textId="77777777" w:rsidR="00ED61A4" w:rsidRPr="00AF16F5" w:rsidRDefault="00ED61A4" w:rsidP="002565B2">
      <w:pPr>
        <w:spacing w:line="264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28CD2C" w14:textId="59B186FE" w:rsidR="00A612F9" w:rsidRPr="00AF16F5" w:rsidRDefault="00A612F9" w:rsidP="002565B2">
      <w:pPr>
        <w:spacing w:line="264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 xml:space="preserve">от </w:t>
      </w:r>
      <w:r w:rsidR="000D02D7" w:rsidRPr="00AF16F5">
        <w:rPr>
          <w:rFonts w:ascii="Times New Roman" w:hAnsi="Times New Roman"/>
          <w:b/>
          <w:bCs/>
          <w:sz w:val="24"/>
          <w:szCs w:val="24"/>
          <w:lang w:val="bg-BG"/>
        </w:rPr>
        <w:t>14</w:t>
      </w: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>.</w:t>
      </w:r>
      <w:r w:rsidR="00C762E9" w:rsidRPr="00AF16F5">
        <w:rPr>
          <w:rFonts w:ascii="Times New Roman" w:hAnsi="Times New Roman"/>
          <w:b/>
          <w:bCs/>
          <w:sz w:val="24"/>
          <w:szCs w:val="24"/>
        </w:rPr>
        <w:t>0</w:t>
      </w:r>
      <w:r w:rsidR="000D02D7" w:rsidRPr="00AF16F5">
        <w:rPr>
          <w:rFonts w:ascii="Times New Roman" w:hAnsi="Times New Roman"/>
          <w:b/>
          <w:bCs/>
          <w:sz w:val="24"/>
          <w:szCs w:val="24"/>
          <w:lang w:val="bg-BG"/>
        </w:rPr>
        <w:t>7</w:t>
      </w: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>.202</w:t>
      </w:r>
      <w:r w:rsidR="00C762E9" w:rsidRPr="00AF16F5">
        <w:rPr>
          <w:rFonts w:ascii="Times New Roman" w:hAnsi="Times New Roman"/>
          <w:b/>
          <w:bCs/>
          <w:sz w:val="24"/>
          <w:szCs w:val="24"/>
        </w:rPr>
        <w:t>6</w:t>
      </w: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 xml:space="preserve"> година</w:t>
      </w:r>
    </w:p>
    <w:p w14:paraId="4B548796" w14:textId="77777777" w:rsidR="00437585" w:rsidRPr="00AF16F5" w:rsidRDefault="00437585" w:rsidP="002565B2">
      <w:pPr>
        <w:tabs>
          <w:tab w:val="left" w:pos="8364"/>
        </w:tabs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65C638" w14:textId="7B0F063F" w:rsidR="00A612F9" w:rsidRPr="00AF16F5" w:rsidRDefault="00A612F9" w:rsidP="002565B2">
      <w:pPr>
        <w:spacing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6F5">
        <w:rPr>
          <w:rFonts w:ascii="Times New Roman" w:hAnsi="Times New Roman"/>
          <w:b/>
          <w:sz w:val="24"/>
          <w:szCs w:val="24"/>
          <w:lang w:val="ru-RU"/>
        </w:rPr>
        <w:t>ЗА:</w:t>
      </w:r>
      <w:r w:rsidRPr="00AF16F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44C3D">
        <w:rPr>
          <w:rFonts w:ascii="Times New Roman" w:hAnsi="Times New Roman"/>
          <w:bCs/>
          <w:sz w:val="24"/>
          <w:szCs w:val="24"/>
          <w:lang w:val="ru-RU"/>
        </w:rPr>
        <w:t xml:space="preserve">Промяна предназначението </w:t>
      </w:r>
      <w:r w:rsidRPr="00AF16F5">
        <w:rPr>
          <w:rFonts w:ascii="Times New Roman" w:hAnsi="Times New Roman"/>
          <w:bCs/>
          <w:sz w:val="24"/>
          <w:szCs w:val="24"/>
          <w:lang w:val="ru-RU"/>
        </w:rPr>
        <w:t>на земедел</w:t>
      </w:r>
      <w:r w:rsidR="00C44C3D">
        <w:rPr>
          <w:rFonts w:ascii="Times New Roman" w:hAnsi="Times New Roman"/>
          <w:bCs/>
          <w:sz w:val="24"/>
          <w:szCs w:val="24"/>
          <w:lang w:val="ru-RU"/>
        </w:rPr>
        <w:t xml:space="preserve">ски земи за неземеделски нужди </w:t>
      </w:r>
      <w:r w:rsidRPr="00AF16F5">
        <w:rPr>
          <w:rFonts w:ascii="Times New Roman" w:hAnsi="Times New Roman"/>
          <w:bCs/>
          <w:sz w:val="24"/>
          <w:szCs w:val="24"/>
          <w:lang w:val="ru-RU"/>
        </w:rPr>
        <w:t xml:space="preserve">и </w:t>
      </w:r>
      <w:r w:rsidR="00322611" w:rsidRPr="00AF16F5">
        <w:rPr>
          <w:rFonts w:ascii="Times New Roman" w:hAnsi="Times New Roman"/>
          <w:bCs/>
          <w:sz w:val="24"/>
          <w:szCs w:val="24"/>
          <w:lang w:val="ru-RU"/>
        </w:rPr>
        <w:t xml:space="preserve">       </w:t>
      </w:r>
      <w:r w:rsidRPr="00AF16F5">
        <w:rPr>
          <w:rFonts w:ascii="Times New Roman" w:hAnsi="Times New Roman"/>
          <w:bCs/>
          <w:sz w:val="24"/>
          <w:szCs w:val="24"/>
          <w:lang w:val="ru-RU"/>
        </w:rPr>
        <w:t>утвърждаване на площадки и трасета за проектиране</w:t>
      </w:r>
      <w:r w:rsidRPr="00AF16F5">
        <w:rPr>
          <w:rFonts w:ascii="Times New Roman" w:hAnsi="Times New Roman"/>
          <w:sz w:val="24"/>
          <w:szCs w:val="24"/>
          <w:lang w:val="ru-RU"/>
        </w:rPr>
        <w:t>.</w:t>
      </w:r>
    </w:p>
    <w:p w14:paraId="438E1C1A" w14:textId="7DDEF4BB" w:rsidR="00D17295" w:rsidRPr="00AF16F5" w:rsidRDefault="0042074F" w:rsidP="002565B2">
      <w:pPr>
        <w:tabs>
          <w:tab w:val="center" w:pos="5245"/>
          <w:tab w:val="left" w:pos="8364"/>
          <w:tab w:val="right" w:pos="9639"/>
        </w:tabs>
        <w:spacing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ab/>
      </w:r>
    </w:p>
    <w:p w14:paraId="22FAD870" w14:textId="1E9E5330" w:rsidR="00D439C4" w:rsidRDefault="00A612F9" w:rsidP="002565B2">
      <w:pPr>
        <w:tabs>
          <w:tab w:val="center" w:pos="5245"/>
          <w:tab w:val="left" w:pos="8364"/>
          <w:tab w:val="right" w:pos="9639"/>
        </w:tabs>
        <w:spacing w:line="264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>КОМИСИЯТА ПО чл. 17, ал. 1, т. 1 от ЗОЗЗ</w:t>
      </w:r>
    </w:p>
    <w:p w14:paraId="3AEA0924" w14:textId="77777777" w:rsidR="00ED61A4" w:rsidRPr="00AF16F5" w:rsidRDefault="00ED61A4" w:rsidP="002565B2">
      <w:pPr>
        <w:tabs>
          <w:tab w:val="center" w:pos="5245"/>
          <w:tab w:val="left" w:pos="8364"/>
          <w:tab w:val="right" w:pos="9639"/>
        </w:tabs>
        <w:spacing w:line="264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5761C8" w14:textId="77777777" w:rsidR="00A612F9" w:rsidRPr="00AF16F5" w:rsidRDefault="00A612F9" w:rsidP="002565B2">
      <w:pPr>
        <w:tabs>
          <w:tab w:val="left" w:pos="8364"/>
        </w:tabs>
        <w:spacing w:line="26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>Р Е Ш И :</w:t>
      </w:r>
    </w:p>
    <w:p w14:paraId="597F91A1" w14:textId="6D5FA749" w:rsidR="0087065B" w:rsidRPr="00AF16F5" w:rsidRDefault="0087065B" w:rsidP="002565B2">
      <w:pPr>
        <w:tabs>
          <w:tab w:val="left" w:pos="11045"/>
        </w:tabs>
        <w:spacing w:line="264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0E96BD64" w14:textId="77777777" w:rsidR="00C53471" w:rsidRPr="00AF16F5" w:rsidRDefault="00C15F9C" w:rsidP="002565B2">
      <w:pPr>
        <w:tabs>
          <w:tab w:val="left" w:pos="851"/>
        </w:tabs>
        <w:spacing w:line="264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sz w:val="24"/>
          <w:szCs w:val="24"/>
        </w:rPr>
        <w:t>I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>.</w:t>
      </w: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 xml:space="preserve"> На основание чл. 24, ал. 2 от Закона за опазване на земеделските земи и чл. 41, ал. 1 от Правилника за прилагане на Закона за опазване на земеделските земи, променя предназначението на земеделска земя за собствени неземеделски нужди, както следва:</w:t>
      </w:r>
    </w:p>
    <w:p w14:paraId="7014D017" w14:textId="47EC4D91" w:rsidR="00C15F9C" w:rsidRPr="00AF16F5" w:rsidRDefault="00C15F9C" w:rsidP="002565B2">
      <w:pPr>
        <w:tabs>
          <w:tab w:val="left" w:pos="851"/>
        </w:tabs>
        <w:spacing w:line="264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BD9E20" w14:textId="25E4AFAC" w:rsidR="000E588F" w:rsidRPr="00AF16F5" w:rsidRDefault="000E588F" w:rsidP="002565B2">
      <w:pPr>
        <w:tabs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C53471" w:rsidRPr="00AF16F5">
        <w:rPr>
          <w:rFonts w:ascii="Times New Roman" w:hAnsi="Times New Roman"/>
          <w:b/>
          <w:sz w:val="24"/>
          <w:szCs w:val="24"/>
          <w:lang w:val="bg-BG"/>
        </w:rPr>
        <w:t>1.</w:t>
      </w:r>
      <w:r w:rsidR="00C53471" w:rsidRPr="00AF16F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16F5">
        <w:rPr>
          <w:rFonts w:ascii="Times New Roman" w:hAnsi="Times New Roman"/>
          <w:sz w:val="24"/>
          <w:szCs w:val="24"/>
          <w:lang w:val="bg-BG"/>
        </w:rPr>
        <w:t xml:space="preserve">Променя предназначението на 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>5435 кв. м.</w:t>
      </w:r>
      <w:r w:rsidRPr="00AF16F5">
        <w:rPr>
          <w:rFonts w:ascii="Times New Roman" w:hAnsi="Times New Roman"/>
          <w:sz w:val="24"/>
          <w:szCs w:val="24"/>
          <w:lang w:val="bg-BG"/>
        </w:rPr>
        <w:t xml:space="preserve"> земеделска земя от VI категория, неполивна, собственост на 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>„Г</w:t>
      </w:r>
      <w:r w:rsidR="000A0F53">
        <w:rPr>
          <w:rFonts w:ascii="Times New Roman" w:hAnsi="Times New Roman"/>
          <w:b/>
          <w:sz w:val="24"/>
          <w:szCs w:val="24"/>
        </w:rPr>
        <w:t>.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 w:rsidR="000A0F53">
        <w:rPr>
          <w:rFonts w:ascii="Times New Roman" w:hAnsi="Times New Roman"/>
          <w:b/>
          <w:sz w:val="24"/>
          <w:szCs w:val="24"/>
        </w:rPr>
        <w:t>.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 xml:space="preserve"> П</w:t>
      </w:r>
      <w:r w:rsidR="000A0F53">
        <w:rPr>
          <w:rFonts w:ascii="Times New Roman" w:hAnsi="Times New Roman"/>
          <w:b/>
          <w:sz w:val="24"/>
          <w:szCs w:val="24"/>
        </w:rPr>
        <w:t>.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>“ ООД</w:t>
      </w:r>
      <w:r w:rsidRPr="00AF16F5">
        <w:rPr>
          <w:rFonts w:ascii="Times New Roman" w:hAnsi="Times New Roman"/>
          <w:sz w:val="24"/>
          <w:szCs w:val="24"/>
          <w:lang w:val="bg-BG"/>
        </w:rPr>
        <w:t xml:space="preserve">, за изграждане на обект </w:t>
      </w:r>
      <w:r w:rsidRPr="00AF16F5">
        <w:rPr>
          <w:rFonts w:ascii="Times New Roman" w:hAnsi="Times New Roman"/>
          <w:b/>
          <w:sz w:val="24"/>
          <w:szCs w:val="24"/>
          <w:lang w:val="bg-BG"/>
        </w:rPr>
        <w:t>„Жилищно строителство - Жилищни сгради“</w:t>
      </w:r>
      <w:r w:rsidRPr="00AF16F5">
        <w:rPr>
          <w:rFonts w:ascii="Times New Roman" w:hAnsi="Times New Roman"/>
          <w:sz w:val="24"/>
          <w:szCs w:val="24"/>
          <w:lang w:val="bg-BG"/>
        </w:rPr>
        <w:t>, поземлен имот с идентификатор 14218.76.554 по КККР на гр</w:t>
      </w:r>
      <w:r w:rsidR="00ED61A4">
        <w:rPr>
          <w:rFonts w:ascii="Times New Roman" w:hAnsi="Times New Roman"/>
          <w:sz w:val="24"/>
          <w:szCs w:val="24"/>
          <w:lang w:val="bg-BG"/>
        </w:rPr>
        <w:t xml:space="preserve">. Габрово, местност „Андреево“, </w:t>
      </w:r>
      <w:r w:rsidRPr="00AF16F5">
        <w:rPr>
          <w:rFonts w:ascii="Times New Roman" w:hAnsi="Times New Roman"/>
          <w:sz w:val="24"/>
          <w:szCs w:val="24"/>
          <w:lang w:val="bg-BG"/>
        </w:rPr>
        <w:t>община Габрово, област Габрово, при граници, посочени в приложената скица и влязъл в сила подробен устройствен план - план за застрояване /ПУП-ПЗ/.</w:t>
      </w:r>
    </w:p>
    <w:p w14:paraId="376806F8" w14:textId="6C54BDD9" w:rsidR="000E588F" w:rsidRPr="00AF16F5" w:rsidRDefault="00B36E06" w:rsidP="002565B2">
      <w:pPr>
        <w:tabs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E588F" w:rsidRPr="00AF16F5">
        <w:rPr>
          <w:rFonts w:ascii="Times New Roman" w:hAnsi="Times New Roman"/>
          <w:sz w:val="24"/>
          <w:szCs w:val="24"/>
          <w:lang w:val="bg-BG"/>
        </w:rPr>
        <w:t xml:space="preserve">Собственикът на земята да отнеме и оползотвори хумусния пласт от терена предназначен за строителство и да заплати на основание чл. 30 от ЗОЗЗ, </w:t>
      </w:r>
      <w:r w:rsidR="009E25D8">
        <w:rPr>
          <w:rFonts w:ascii="Times New Roman" w:hAnsi="Times New Roman"/>
          <w:sz w:val="24"/>
          <w:szCs w:val="24"/>
          <w:lang w:val="bg-BG"/>
        </w:rPr>
        <w:t>такса по чл. 5, ал. 2, т. 3 и чл.</w:t>
      </w:r>
      <w:r w:rsidR="009E25D8">
        <w:rPr>
          <w:rFonts w:ascii="Times New Roman" w:hAnsi="Times New Roman"/>
          <w:sz w:val="24"/>
          <w:szCs w:val="24"/>
        </w:rPr>
        <w:t xml:space="preserve"> </w:t>
      </w:r>
      <w:r w:rsidR="009E25D8">
        <w:rPr>
          <w:rFonts w:ascii="Times New Roman" w:hAnsi="Times New Roman"/>
          <w:sz w:val="24"/>
          <w:szCs w:val="24"/>
          <w:lang w:val="bg-BG"/>
        </w:rPr>
        <w:t xml:space="preserve">6 </w:t>
      </w:r>
      <w:r w:rsidR="000E588F" w:rsidRPr="00AF16F5">
        <w:rPr>
          <w:rFonts w:ascii="Times New Roman" w:hAnsi="Times New Roman"/>
          <w:sz w:val="24"/>
          <w:szCs w:val="24"/>
          <w:lang w:val="bg-BG"/>
        </w:rPr>
        <w:t xml:space="preserve">от Тарифата в размер на </w:t>
      </w:r>
      <w:r w:rsidR="000E588F" w:rsidRPr="00AF16F5">
        <w:rPr>
          <w:rFonts w:ascii="Times New Roman" w:hAnsi="Times New Roman"/>
          <w:b/>
          <w:sz w:val="24"/>
          <w:szCs w:val="24"/>
          <w:lang w:val="bg-BG"/>
        </w:rPr>
        <w:t>9753,84 евро (19076,85 лева)</w:t>
      </w:r>
      <w:r w:rsidR="000E588F" w:rsidRPr="00526FF6">
        <w:rPr>
          <w:rFonts w:ascii="Times New Roman" w:hAnsi="Times New Roman"/>
          <w:sz w:val="24"/>
          <w:szCs w:val="24"/>
          <w:lang w:val="bg-BG"/>
        </w:rPr>
        <w:t>.</w:t>
      </w:r>
    </w:p>
    <w:p w14:paraId="2CE02DAA" w14:textId="704DD812" w:rsidR="000E588F" w:rsidRPr="00AF16F5" w:rsidRDefault="00C53471" w:rsidP="002565B2">
      <w:pPr>
        <w:tabs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E588F" w:rsidRPr="00AF16F5">
        <w:rPr>
          <w:rFonts w:ascii="Times New Roman" w:hAnsi="Times New Roman"/>
          <w:sz w:val="24"/>
          <w:szCs w:val="24"/>
          <w:lang w:val="bg-BG"/>
        </w:rPr>
        <w:t>Решението може да бъде обжалвано при условията и по реда на Административно процесуалния кодекс.</w:t>
      </w:r>
    </w:p>
    <w:p w14:paraId="2F4496DE" w14:textId="75672B0A" w:rsidR="000E588F" w:rsidRPr="00AF16F5" w:rsidRDefault="00C53471" w:rsidP="002565B2">
      <w:pPr>
        <w:tabs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E588F" w:rsidRPr="00AF16F5">
        <w:rPr>
          <w:rFonts w:ascii="Times New Roman" w:hAnsi="Times New Roman"/>
          <w:sz w:val="24"/>
          <w:szCs w:val="24"/>
          <w:lang w:val="bg-BG"/>
        </w:rPr>
        <w:t>При отмяна на решението за промяна на предназначението на земята, както и в случаите по чл. 24, ал. 5, т. 2 и т. 3 от ЗОЗЗ, заплатена такса по чл. 30 от ЗОЗЗ не се възстановява.</w:t>
      </w:r>
    </w:p>
    <w:p w14:paraId="0141E991" w14:textId="50AFD828" w:rsidR="00C53471" w:rsidRPr="00AF16F5" w:rsidRDefault="00C53471" w:rsidP="002565B2">
      <w:pPr>
        <w:tabs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E588F" w:rsidRPr="00AF16F5">
        <w:rPr>
          <w:rFonts w:ascii="Times New Roman" w:hAnsi="Times New Roman"/>
          <w:sz w:val="24"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 по глава пета от ППЗОЗЗ.</w:t>
      </w:r>
    </w:p>
    <w:p w14:paraId="2066C765" w14:textId="58AA0BE2" w:rsidR="00330A41" w:rsidRPr="00AF16F5" w:rsidRDefault="00330A41" w:rsidP="002565B2">
      <w:pPr>
        <w:tabs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ab/>
      </w:r>
    </w:p>
    <w:p w14:paraId="423D9485" w14:textId="550D2919" w:rsidR="00071FB4" w:rsidRPr="00AF16F5" w:rsidRDefault="00B36E06" w:rsidP="002565B2">
      <w:pPr>
        <w:tabs>
          <w:tab w:val="center" w:pos="567"/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Pr="00AF16F5">
        <w:rPr>
          <w:rFonts w:ascii="Times New Roman" w:hAnsi="Times New Roman"/>
          <w:b/>
          <w:sz w:val="24"/>
          <w:szCs w:val="24"/>
          <w:lang w:val="bg-BG"/>
        </w:rPr>
        <w:t>2.</w:t>
      </w:r>
      <w:r w:rsidRPr="00AF16F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 xml:space="preserve">Променя предназначението на 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 xml:space="preserve"> 10356 кв. м. 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 xml:space="preserve">земеделска земя от </w:t>
      </w:r>
      <w:r w:rsidR="00071FB4" w:rsidRPr="00AF16F5">
        <w:rPr>
          <w:rFonts w:ascii="Times New Roman" w:hAnsi="Times New Roman"/>
          <w:sz w:val="24"/>
          <w:szCs w:val="24"/>
        </w:rPr>
        <w:t>VI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 xml:space="preserve"> категория, неполивна, собственост на 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>„Г</w:t>
      </w:r>
      <w:r w:rsidR="000A0F53">
        <w:rPr>
          <w:rFonts w:ascii="Times New Roman" w:hAnsi="Times New Roman"/>
          <w:b/>
          <w:sz w:val="24"/>
          <w:szCs w:val="24"/>
        </w:rPr>
        <w:t>.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 w:rsidR="000A0F53">
        <w:rPr>
          <w:rFonts w:ascii="Times New Roman" w:hAnsi="Times New Roman"/>
          <w:b/>
          <w:sz w:val="24"/>
          <w:szCs w:val="24"/>
        </w:rPr>
        <w:t>.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 xml:space="preserve"> П</w:t>
      </w:r>
      <w:r w:rsidR="000A0F53">
        <w:rPr>
          <w:rFonts w:ascii="Times New Roman" w:hAnsi="Times New Roman"/>
          <w:b/>
          <w:sz w:val="24"/>
          <w:szCs w:val="24"/>
        </w:rPr>
        <w:t>.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>“ ООД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 xml:space="preserve">, за изграждане на обект 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>„Жилищно строителство - Жилищни сгради“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>, поземлен имот с идентификатор 14218.76.555 по КККР на гр. Габрово, местност „Андреево“, община Габрово, област Габрово при граници, посочени в приложената скица и</w:t>
      </w:r>
      <w:r w:rsidR="00071FB4" w:rsidRPr="00AF16F5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 xml:space="preserve">влязъл в </w:t>
      </w:r>
      <w:r w:rsidR="00ED61A4">
        <w:rPr>
          <w:rFonts w:ascii="Times New Roman" w:hAnsi="Times New Roman"/>
          <w:sz w:val="24"/>
          <w:szCs w:val="24"/>
          <w:lang w:val="bg-BG"/>
        </w:rPr>
        <w:t xml:space="preserve">сила подробен устройствен план </w:t>
      </w:r>
      <w:r w:rsidR="00071FB4" w:rsidRPr="00AF16F5">
        <w:rPr>
          <w:rFonts w:ascii="Times New Roman" w:hAnsi="Times New Roman"/>
          <w:sz w:val="24"/>
          <w:szCs w:val="24"/>
        </w:rPr>
        <w:t xml:space="preserve">- 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>план за застрояване /ПУП-ПЗ/.</w:t>
      </w:r>
    </w:p>
    <w:p w14:paraId="4F77827D" w14:textId="414383D5" w:rsidR="00071FB4" w:rsidRPr="00AF16F5" w:rsidRDefault="00B36E06" w:rsidP="002565B2">
      <w:pPr>
        <w:tabs>
          <w:tab w:val="left" w:pos="567"/>
        </w:tabs>
        <w:spacing w:line="264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lastRenderedPageBreak/>
        <w:t xml:space="preserve"> </w:t>
      </w: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 xml:space="preserve">Собственикът на земята да отнеме и оползотвори хумусния пласт от терена предназначен за строителство и да заплати на основание чл. 30 от ЗОЗЗ, </w:t>
      </w:r>
      <w:r w:rsidR="004F42B9">
        <w:rPr>
          <w:rFonts w:ascii="Times New Roman" w:hAnsi="Times New Roman"/>
          <w:sz w:val="24"/>
          <w:szCs w:val="24"/>
          <w:lang w:val="bg-BG"/>
        </w:rPr>
        <w:t>такса по чл. 5, ал. 2, т. 3 и чл.</w:t>
      </w:r>
      <w:r w:rsidR="004F42B9">
        <w:rPr>
          <w:rFonts w:ascii="Times New Roman" w:hAnsi="Times New Roman"/>
          <w:sz w:val="24"/>
          <w:szCs w:val="24"/>
        </w:rPr>
        <w:t xml:space="preserve"> </w:t>
      </w:r>
      <w:r w:rsidR="004F42B9">
        <w:rPr>
          <w:rFonts w:ascii="Times New Roman" w:hAnsi="Times New Roman"/>
          <w:sz w:val="24"/>
          <w:szCs w:val="24"/>
          <w:lang w:val="bg-BG"/>
        </w:rPr>
        <w:t xml:space="preserve">6 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>от Тарифата в размер на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 xml:space="preserve"> 18585,23 евро </w:t>
      </w:r>
      <w:r w:rsidR="00071FB4" w:rsidRPr="00AF16F5">
        <w:rPr>
          <w:rFonts w:ascii="Times New Roman" w:hAnsi="Times New Roman"/>
          <w:b/>
          <w:sz w:val="24"/>
          <w:szCs w:val="24"/>
        </w:rPr>
        <w:t>(</w:t>
      </w:r>
      <w:r w:rsidR="00071FB4" w:rsidRPr="00AF16F5">
        <w:rPr>
          <w:rFonts w:ascii="Times New Roman" w:hAnsi="Times New Roman"/>
          <w:b/>
          <w:sz w:val="24"/>
          <w:szCs w:val="24"/>
          <w:lang w:val="bg-BG"/>
        </w:rPr>
        <w:t>36349,56 лева</w:t>
      </w:r>
      <w:r w:rsidR="00071FB4" w:rsidRPr="00AF16F5">
        <w:rPr>
          <w:rFonts w:ascii="Times New Roman" w:hAnsi="Times New Roman"/>
          <w:b/>
          <w:sz w:val="24"/>
          <w:szCs w:val="24"/>
        </w:rPr>
        <w:t>)</w:t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>.</w:t>
      </w:r>
    </w:p>
    <w:p w14:paraId="36D5DCE3" w14:textId="2C6458EE" w:rsidR="00071FB4" w:rsidRPr="00AF16F5" w:rsidRDefault="00B36E06" w:rsidP="002565B2">
      <w:pPr>
        <w:tabs>
          <w:tab w:val="left" w:pos="567"/>
          <w:tab w:val="left" w:pos="11045"/>
        </w:tabs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>Решението може да бъде обжалвано при условията и по реда на Административно процесуалния кодекс.</w:t>
      </w:r>
    </w:p>
    <w:p w14:paraId="4587C462" w14:textId="3F14E4E8" w:rsidR="00071FB4" w:rsidRPr="00AF16F5" w:rsidRDefault="00B36E06" w:rsidP="002565B2">
      <w:pPr>
        <w:tabs>
          <w:tab w:val="left" w:pos="567"/>
          <w:tab w:val="left" w:pos="11045"/>
        </w:tabs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71FB4" w:rsidRPr="00AF16F5">
        <w:rPr>
          <w:rFonts w:ascii="Times New Roman" w:hAnsi="Times New Roman"/>
          <w:sz w:val="24"/>
          <w:szCs w:val="24"/>
          <w:lang w:val="bg-BG"/>
        </w:rPr>
        <w:t>При отмяна на решението за промяна на предназначението на земята, както и в случаите по чл. 24, ал. 5, т. 2 и т. 3 от ЗОЗЗ, заплатена такса по чл. 30 от ЗОЗЗ не се възстановява.</w:t>
      </w:r>
    </w:p>
    <w:p w14:paraId="57E2992A" w14:textId="1524ED2C" w:rsidR="00330A41" w:rsidRPr="00AF16F5" w:rsidRDefault="00B36E06" w:rsidP="002565B2">
      <w:pPr>
        <w:tabs>
          <w:tab w:val="left" w:pos="567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0E588F" w:rsidRPr="00AF16F5">
        <w:rPr>
          <w:rFonts w:ascii="Times New Roman" w:hAnsi="Times New Roman"/>
          <w:sz w:val="24"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 по глава пета от ППЗОЗЗ.</w:t>
      </w:r>
    </w:p>
    <w:p w14:paraId="3DF46524" w14:textId="12E50EAB" w:rsidR="00330A41" w:rsidRPr="00AF16F5" w:rsidRDefault="00B36E06" w:rsidP="002565B2">
      <w:pPr>
        <w:tabs>
          <w:tab w:val="left" w:pos="567"/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</w:p>
    <w:p w14:paraId="7C74E740" w14:textId="31E813BF" w:rsidR="00330A41" w:rsidRPr="00AF16F5" w:rsidRDefault="00B36E06" w:rsidP="002565B2">
      <w:pPr>
        <w:tabs>
          <w:tab w:val="left" w:pos="567"/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F16F5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="00330A41" w:rsidRPr="00AF16F5">
        <w:rPr>
          <w:rFonts w:ascii="Times New Roman" w:hAnsi="Times New Roman"/>
          <w:b/>
          <w:bCs/>
          <w:sz w:val="24"/>
          <w:szCs w:val="24"/>
        </w:rPr>
        <w:t>II. На основание § 30, ал. 2 от Преходните и заключителни разпоредби към Закона за изменение и допълнение на Закона за посевния и посадъчния материал:</w:t>
      </w:r>
    </w:p>
    <w:p w14:paraId="39C4514C" w14:textId="77777777" w:rsidR="00B71FCD" w:rsidRPr="00AF16F5" w:rsidRDefault="00B71FCD" w:rsidP="002565B2">
      <w:pPr>
        <w:tabs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 xml:space="preserve">           </w:t>
      </w:r>
    </w:p>
    <w:p w14:paraId="46AE924F" w14:textId="60717336" w:rsidR="00B71FCD" w:rsidRPr="00AF16F5" w:rsidRDefault="00B36E06" w:rsidP="002565B2">
      <w:pPr>
        <w:tabs>
          <w:tab w:val="left" w:pos="567"/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BE30A6" w:rsidRPr="00AF16F5">
        <w:rPr>
          <w:rFonts w:ascii="Times New Roman" w:hAnsi="Times New Roman"/>
          <w:b/>
          <w:sz w:val="24"/>
          <w:szCs w:val="24"/>
          <w:lang w:val="bg-BG"/>
        </w:rPr>
        <w:t>3.</w:t>
      </w:r>
      <w:r w:rsidR="00BE30A6" w:rsidRPr="00AF16F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На основание § 30, ал. 2 от Преходните и заключителни разпоредби към Закона за изменение и допълнение на Закона за посевния и посадъчния материал, потвърждава Решение № К - 3/16.04.2008 г., т. 46 на Комисията по чл. 17, ал. 1, т. 1 от ЗОЗЗ към ОД „Земеделие” - Габрово, със следното съдържание: „Променя предназначението на 500 кв. м. земеделска земя от</w:t>
      </w:r>
      <w:r w:rsidR="00B71FCD" w:rsidRPr="00AF16F5">
        <w:rPr>
          <w:rFonts w:ascii="Times New Roman" w:hAnsi="Times New Roman"/>
          <w:sz w:val="24"/>
          <w:szCs w:val="24"/>
        </w:rPr>
        <w:t xml:space="preserve"> IX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категория, </w:t>
      </w:r>
      <w:r w:rsidR="00B71FCD" w:rsidRPr="00AF16F5">
        <w:rPr>
          <w:rFonts w:ascii="Times New Roman" w:hAnsi="Times New Roman"/>
          <w:sz w:val="24"/>
          <w:szCs w:val="24"/>
          <w:lang w:val="en-GB"/>
        </w:rPr>
        <w:t>не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поливна, собственост на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И</w:t>
      </w:r>
      <w:r w:rsidR="000A0F53">
        <w:rPr>
          <w:rFonts w:ascii="Times New Roman" w:hAnsi="Times New Roman"/>
          <w:sz w:val="24"/>
          <w:szCs w:val="24"/>
        </w:rPr>
        <w:t>.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 Н</w:t>
      </w:r>
      <w:r w:rsidR="000A0F53">
        <w:rPr>
          <w:rFonts w:ascii="Times New Roman" w:hAnsi="Times New Roman"/>
          <w:sz w:val="24"/>
          <w:szCs w:val="24"/>
        </w:rPr>
        <w:t>.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 Л</w:t>
      </w:r>
      <w:r w:rsidR="000A0F53">
        <w:rPr>
          <w:rFonts w:ascii="Times New Roman" w:hAnsi="Times New Roman"/>
          <w:sz w:val="24"/>
          <w:szCs w:val="24"/>
        </w:rPr>
        <w:t>.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, за изграждане на обект </w:t>
      </w:r>
      <w:r w:rsidR="00B71FCD" w:rsidRPr="00AF16F5">
        <w:rPr>
          <w:rFonts w:ascii="Times New Roman" w:hAnsi="Times New Roman"/>
          <w:b/>
          <w:bCs/>
          <w:sz w:val="24"/>
          <w:szCs w:val="24"/>
          <w:lang w:val="bg-BG"/>
        </w:rPr>
        <w:t>“Жилищна сграда“</w:t>
      </w:r>
      <w:r w:rsidR="00B71FCD" w:rsidRPr="00AF16F5">
        <w:rPr>
          <w:rFonts w:ascii="Times New Roman" w:hAnsi="Times New Roman"/>
          <w:bCs/>
          <w:sz w:val="24"/>
          <w:szCs w:val="24"/>
          <w:lang w:val="bg-BG"/>
        </w:rPr>
        <w:t xml:space="preserve">, в землището на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с. Балани, местност „Синча“, поземлен имот № 27, в кадастрален район 401, по плана на новообразуваните имоти, зона § 4 от ПЗР на ЗСПЗЗ, община Габрово, област Габрово при граници, посочени в приложената скица и влязъл в сила подробен устройствен план. Собственикът на земята да заплати на основание чл. 30 от ЗОЗЗ такса по чл. 7, т. 2 от Тарифата в размер на 30,00 лева“.</w:t>
      </w:r>
    </w:p>
    <w:p w14:paraId="322FC5EE" w14:textId="504798B2" w:rsidR="00B71FCD" w:rsidRPr="00AF16F5" w:rsidRDefault="00B36E06" w:rsidP="002565B2">
      <w:pPr>
        <w:tabs>
          <w:tab w:val="left" w:pos="567"/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ab/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Земеделската земя с площ  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>500 кв. м.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, предмет на настоящото решение е в границите на новообразуван имот 27, кадастрален район 401 по плана на новообразуваните имоти, зона § 4 от ПЗР на ЗСПЗЗ, одобрен със Заповед № 234/07.06.2006 г. на Областен управител на област Габрово, собственост на Д</w:t>
      </w:r>
      <w:r w:rsidR="000A0F53">
        <w:rPr>
          <w:rFonts w:ascii="Times New Roman" w:hAnsi="Times New Roman"/>
          <w:sz w:val="24"/>
          <w:szCs w:val="24"/>
        </w:rPr>
        <w:t>.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 Б</w:t>
      </w:r>
      <w:r w:rsidR="000A0F53">
        <w:rPr>
          <w:rFonts w:ascii="Times New Roman" w:hAnsi="Times New Roman"/>
          <w:sz w:val="24"/>
          <w:szCs w:val="24"/>
        </w:rPr>
        <w:t>.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 А</w:t>
      </w:r>
      <w:r w:rsidR="000A0F53">
        <w:rPr>
          <w:rFonts w:ascii="Times New Roman" w:hAnsi="Times New Roman"/>
          <w:sz w:val="24"/>
          <w:szCs w:val="24"/>
        </w:rPr>
        <w:t>.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, съгласно Нотариален акт вх. рег. № 3989/01.12.2025 г. на Служба по вписванията - Габрово.</w:t>
      </w:r>
    </w:p>
    <w:p w14:paraId="6DC8FE25" w14:textId="6A367C24" w:rsidR="00B71FCD" w:rsidRPr="00AF16F5" w:rsidRDefault="00AC6259" w:rsidP="002565B2">
      <w:pPr>
        <w:tabs>
          <w:tab w:val="left" w:pos="567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 xml:space="preserve">        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На основание § 30, ал. 3 и ал. 4 от ПЗР към ЗИД на ЗППМ, се дължи такса за заплащане  в размер на 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 xml:space="preserve">39,88 евро </w:t>
      </w:r>
      <w:r w:rsidR="00B71FCD" w:rsidRPr="00AF16F5">
        <w:rPr>
          <w:rFonts w:ascii="Times New Roman" w:hAnsi="Times New Roman"/>
          <w:b/>
          <w:sz w:val="24"/>
          <w:szCs w:val="24"/>
        </w:rPr>
        <w:t>(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>78,00 лева</w:t>
      </w:r>
      <w:r w:rsidR="00B71FCD" w:rsidRPr="00AF16F5">
        <w:rPr>
          <w:rFonts w:ascii="Times New Roman" w:hAnsi="Times New Roman"/>
          <w:b/>
          <w:sz w:val="24"/>
          <w:szCs w:val="24"/>
        </w:rPr>
        <w:t>)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, представляваща разликата между внесената такса в размер на 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 xml:space="preserve">30,00 лева </w:t>
      </w:r>
      <w:r w:rsidR="00B71FCD" w:rsidRPr="00AF16F5">
        <w:rPr>
          <w:rFonts w:ascii="Times New Roman" w:hAnsi="Times New Roman"/>
          <w:b/>
          <w:sz w:val="24"/>
          <w:szCs w:val="24"/>
        </w:rPr>
        <w:t>(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>15,34 евро</w:t>
      </w:r>
      <w:r w:rsidR="00B71FCD" w:rsidRPr="00AF16F5">
        <w:rPr>
          <w:rFonts w:ascii="Times New Roman" w:hAnsi="Times New Roman"/>
          <w:b/>
          <w:sz w:val="24"/>
          <w:szCs w:val="24"/>
        </w:rPr>
        <w:t>)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, посочена в </w:t>
      </w:r>
      <w:r w:rsidR="00ED61A4">
        <w:rPr>
          <w:rFonts w:ascii="Times New Roman" w:hAnsi="Times New Roman"/>
          <w:sz w:val="24"/>
          <w:szCs w:val="24"/>
          <w:lang w:val="bg-BG"/>
        </w:rPr>
        <w:t>Решение № К-3/16.04.2008 г., т.</w:t>
      </w:r>
      <w:r w:rsidR="00ED61A4">
        <w:rPr>
          <w:rFonts w:ascii="Times New Roman" w:hAnsi="Times New Roman"/>
          <w:sz w:val="24"/>
          <w:szCs w:val="24"/>
        </w:rPr>
        <w:t xml:space="preserve">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 xml:space="preserve">46 на Комисията по чл. 17, ал. 1, т. 1 от ЗОЗЗ към ОД „Земеделие” - Габрово и определената такса по действащата към момента на внасяне на предложението тарифа в размер 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 xml:space="preserve">55,22 евро </w:t>
      </w:r>
      <w:r w:rsidR="00B71FCD" w:rsidRPr="00AF16F5">
        <w:rPr>
          <w:rFonts w:ascii="Times New Roman" w:hAnsi="Times New Roman"/>
          <w:b/>
          <w:sz w:val="24"/>
          <w:szCs w:val="24"/>
        </w:rPr>
        <w:t>(</w:t>
      </w:r>
      <w:r w:rsidR="00B71FCD" w:rsidRPr="00AF16F5">
        <w:rPr>
          <w:rFonts w:ascii="Times New Roman" w:hAnsi="Times New Roman"/>
          <w:b/>
          <w:sz w:val="24"/>
          <w:szCs w:val="24"/>
          <w:lang w:val="bg-BG"/>
        </w:rPr>
        <w:t>108,00 лева</w:t>
      </w:r>
      <w:r w:rsidR="00B71FCD" w:rsidRPr="00AF16F5">
        <w:rPr>
          <w:rFonts w:ascii="Times New Roman" w:hAnsi="Times New Roman"/>
          <w:b/>
          <w:sz w:val="24"/>
          <w:szCs w:val="24"/>
        </w:rPr>
        <w:t>)</w:t>
      </w:r>
      <w:bookmarkStart w:id="0" w:name="_GoBack"/>
      <w:r w:rsidR="00B71FCD" w:rsidRPr="00526FF6">
        <w:rPr>
          <w:rFonts w:ascii="Times New Roman" w:hAnsi="Times New Roman"/>
          <w:sz w:val="24"/>
          <w:szCs w:val="24"/>
          <w:lang w:val="bg-BG"/>
        </w:rPr>
        <w:t xml:space="preserve">. </w:t>
      </w:r>
      <w:bookmarkEnd w:id="0"/>
    </w:p>
    <w:p w14:paraId="52CAC49B" w14:textId="6B991982" w:rsidR="00B71FCD" w:rsidRPr="00AF16F5" w:rsidRDefault="00AC6259" w:rsidP="002565B2">
      <w:pPr>
        <w:tabs>
          <w:tab w:val="left" w:pos="567"/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 xml:space="preserve">        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 67а, ал. 4 от ППЗОЗЗ се провежда процедурата по глава пета от ППЗОЗЗ.</w:t>
      </w:r>
    </w:p>
    <w:p w14:paraId="04B9031B" w14:textId="57A6623D" w:rsidR="000A0F53" w:rsidRPr="00C44C3D" w:rsidRDefault="00AC6259" w:rsidP="00C44C3D">
      <w:pPr>
        <w:tabs>
          <w:tab w:val="left" w:pos="709"/>
          <w:tab w:val="left" w:pos="11045"/>
        </w:tabs>
        <w:spacing w:line="264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AF16F5">
        <w:rPr>
          <w:rFonts w:ascii="Times New Roman" w:hAnsi="Times New Roman"/>
          <w:sz w:val="24"/>
          <w:szCs w:val="24"/>
          <w:lang w:val="bg-BG"/>
        </w:rPr>
        <w:t xml:space="preserve">         </w:t>
      </w:r>
      <w:r w:rsidR="00B71FCD" w:rsidRPr="00AF16F5">
        <w:rPr>
          <w:rFonts w:ascii="Times New Roman" w:hAnsi="Times New Roman"/>
          <w:sz w:val="24"/>
          <w:szCs w:val="24"/>
          <w:lang w:val="bg-BG"/>
        </w:rPr>
        <w:t>Решението губи правно действие в сроковете по чл. 24, ал. 5 от Закона за опазване на земеделските земи и подлежи на обжалване по реда на Административнопроцесуалния кодекс.</w:t>
      </w:r>
      <w:r w:rsidR="008802A6" w:rsidRPr="00AF16F5">
        <w:rPr>
          <w:rFonts w:ascii="Times New Roman" w:hAnsi="Times New Roman"/>
          <w:b/>
          <w:bCs/>
          <w:sz w:val="24"/>
          <w:szCs w:val="24"/>
        </w:rPr>
        <w:t xml:space="preserve">                                    </w:t>
      </w:r>
    </w:p>
    <w:p w14:paraId="7BC0C83B" w14:textId="4DF56530" w:rsidR="00AF16F5" w:rsidRPr="00C44C3D" w:rsidRDefault="000A0F53" w:rsidP="00C44C3D">
      <w:pPr>
        <w:tabs>
          <w:tab w:val="left" w:pos="567"/>
        </w:tabs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Решението подлежи на обжалване при условията и по реда на Административнопроцесуалния кодекс пред Комисията за земеделските земи в МЗХ гр. София или Административен съд град Габрово в </w:t>
      </w:r>
      <w:r>
        <w:rPr>
          <w:rFonts w:ascii="Times New Roman" w:hAnsi="Times New Roman"/>
          <w:b/>
          <w:sz w:val="24"/>
          <w:szCs w:val="24"/>
          <w:lang w:val="bg-BG"/>
        </w:rPr>
        <w:t>14 /четиринадесет/ - дневен срок от съобщаването му.</w:t>
      </w:r>
    </w:p>
    <w:sectPr w:rsidR="00AF16F5" w:rsidRPr="00C44C3D" w:rsidSect="00322611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4" w:right="1134" w:bottom="238" w:left="1134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3106F" w14:textId="77777777" w:rsidR="009B335D" w:rsidRDefault="009B335D">
      <w:r>
        <w:separator/>
      </w:r>
    </w:p>
  </w:endnote>
  <w:endnote w:type="continuationSeparator" w:id="0">
    <w:p w14:paraId="548D6B1B" w14:textId="77777777" w:rsidR="009B335D" w:rsidRDefault="009B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4600849"/>
      <w:docPartObj>
        <w:docPartGallery w:val="Page Numbers (Bottom of Page)"/>
        <w:docPartUnique/>
      </w:docPartObj>
    </w:sdtPr>
    <w:sdtEndPr/>
    <w:sdtContent>
      <w:p w14:paraId="6954BC06" w14:textId="6BFC7BFD" w:rsidR="00C44C3D" w:rsidRDefault="00C44C3D" w:rsidP="00C44C3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FF6" w:rsidRPr="00526FF6">
          <w:rPr>
            <w:noProof/>
            <w:lang w:val="bg-BG"/>
          </w:rPr>
          <w:t>2</w:t>
        </w:r>
        <w:r>
          <w:fldChar w:fldCharType="end"/>
        </w:r>
      </w:p>
    </w:sdtContent>
  </w:sdt>
  <w:p w14:paraId="72BE268A" w14:textId="37F2B7AC" w:rsidR="00C44C3D" w:rsidRPr="006003E3" w:rsidRDefault="00C44C3D" w:rsidP="00C44C3D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 w:rsidRPr="00985ADC">
      <w:rPr>
        <w:sz w:val="18"/>
        <w:lang w:val="ru-RU"/>
      </w:rPr>
      <w:t xml:space="preserve"> </w:t>
    </w:r>
    <w:r>
      <w:rPr>
        <w:sz w:val="18"/>
        <w:lang w:val="bg-BG"/>
      </w:rPr>
      <w:t>804 274</w:t>
    </w:r>
  </w:p>
  <w:p w14:paraId="03D97FB6" w14:textId="77777777" w:rsidR="00C44C3D" w:rsidRDefault="00C44C3D" w:rsidP="00C44C3D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Pr="004A2DB7">
      <w:rPr>
        <w:sz w:val="18"/>
      </w:rPr>
      <w:t xml:space="preserve">: </w:t>
    </w:r>
    <w:r w:rsidRPr="006003E3">
      <w:rPr>
        <w:sz w:val="18"/>
      </w:rPr>
      <w:t>odzg_gabrovo@mzh</w:t>
    </w:r>
    <w:r>
      <w:rPr>
        <w:sz w:val="18"/>
      </w:rPr>
      <w:t>.government.bg</w:t>
    </w:r>
  </w:p>
  <w:p w14:paraId="7DE84B71" w14:textId="5CCD7811" w:rsidR="00F742CF" w:rsidRDefault="00F742CF" w:rsidP="00F742CF">
    <w:pPr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0056781"/>
      <w:docPartObj>
        <w:docPartGallery w:val="Page Numbers (Bottom of Page)"/>
        <w:docPartUnique/>
      </w:docPartObj>
    </w:sdtPr>
    <w:sdtEndPr/>
    <w:sdtContent>
      <w:p w14:paraId="34BFB4D8" w14:textId="7BFFD043" w:rsidR="00C44C3D" w:rsidRDefault="00C44C3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FF6" w:rsidRPr="00526FF6">
          <w:rPr>
            <w:noProof/>
            <w:lang w:val="bg-BG"/>
          </w:rPr>
          <w:t>1</w:t>
        </w:r>
        <w:r>
          <w:fldChar w:fldCharType="end"/>
        </w:r>
      </w:p>
    </w:sdtContent>
  </w:sdt>
  <w:p w14:paraId="6659780D" w14:textId="57CBBD31" w:rsidR="00C44C3D" w:rsidRPr="006003E3" w:rsidRDefault="00C44C3D" w:rsidP="00C44C3D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 w:rsidRPr="00985ADC">
      <w:rPr>
        <w:sz w:val="18"/>
        <w:lang w:val="ru-RU"/>
      </w:rPr>
      <w:t xml:space="preserve"> </w:t>
    </w:r>
    <w:r>
      <w:rPr>
        <w:sz w:val="18"/>
        <w:lang w:val="bg-BG"/>
      </w:rPr>
      <w:t>804 274</w:t>
    </w:r>
  </w:p>
  <w:p w14:paraId="115F792C" w14:textId="77777777" w:rsidR="00C44C3D" w:rsidRDefault="00C44C3D" w:rsidP="00C44C3D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Pr="004A2DB7">
      <w:rPr>
        <w:sz w:val="18"/>
      </w:rPr>
      <w:t xml:space="preserve">: </w:t>
    </w:r>
    <w:r w:rsidRPr="006003E3">
      <w:rPr>
        <w:sz w:val="18"/>
      </w:rPr>
      <w:t>odzg_gabrovo@mzh</w:t>
    </w:r>
    <w:r>
      <w:rPr>
        <w:sz w:val="18"/>
      </w:rPr>
      <w:t>.government.bg</w:t>
    </w:r>
  </w:p>
  <w:p w14:paraId="6C65408B" w14:textId="2C2657F7" w:rsidR="00495C6D" w:rsidRDefault="00495C6D" w:rsidP="00C44C3D">
    <w:pPr>
      <w:tabs>
        <w:tab w:val="left" w:pos="355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CC04B" w14:textId="77777777" w:rsidR="009B335D" w:rsidRDefault="009B335D">
      <w:r>
        <w:separator/>
      </w:r>
    </w:p>
  </w:footnote>
  <w:footnote w:type="continuationSeparator" w:id="0">
    <w:p w14:paraId="2AAE41FA" w14:textId="77777777" w:rsidR="009B335D" w:rsidRDefault="009B3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1DBF5" w14:textId="1E6B552D" w:rsidR="00E63E41" w:rsidRPr="000A07DD" w:rsidRDefault="00E63E41" w:rsidP="00E63E41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</w:p>
  <w:p w14:paraId="39E025FD" w14:textId="1F72D861" w:rsidR="00E63E41" w:rsidRPr="000A07DD" w:rsidRDefault="00E63E41" w:rsidP="00E63E41">
    <w:pPr>
      <w:pStyle w:val="a3"/>
      <w:spacing w:line="360" w:lineRule="auto"/>
      <w:jc w:val="right"/>
      <w:rPr>
        <w:rFonts w:ascii="Verdana" w:hAnsi="Verdana"/>
        <w:bCs/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DA9BF" w14:textId="77777777" w:rsidR="002312AA" w:rsidRDefault="002312AA" w:rsidP="002312AA">
    <w:pPr>
      <w:pStyle w:val="1"/>
      <w:framePr w:w="0" w:h="0" w:wrap="auto" w:vAnchor="margin" w:hAnchor="text" w:xAlign="left" w:yAlign="inline"/>
      <w:tabs>
        <w:tab w:val="left" w:pos="1276"/>
      </w:tabs>
      <w:spacing w:line="300" w:lineRule="exact"/>
      <w:rPr>
        <w:rFonts w:ascii="Helen Bg Condensed" w:hAnsi="Helen Bg Condensed"/>
        <w:spacing w:val="40"/>
        <w:sz w:val="26"/>
        <w:szCs w:val="26"/>
      </w:rPr>
    </w:pPr>
    <w:r>
      <w:rPr>
        <w:rFonts w:ascii="Helen Bg Condensed" w:hAnsi="Helen Bg Condensed"/>
        <w:spacing w:val="40"/>
        <w:sz w:val="26"/>
        <w:szCs w:val="26"/>
      </w:rPr>
      <w:t>Министерство на земеделието и храните</w:t>
    </w:r>
  </w:p>
  <w:p w14:paraId="0405F203" w14:textId="77777777" w:rsidR="002312AA" w:rsidRDefault="002312AA" w:rsidP="002312AA">
    <w:pPr>
      <w:tabs>
        <w:tab w:val="left" w:pos="1276"/>
      </w:tabs>
      <w:jc w:val="center"/>
      <w:rPr>
        <w:rFonts w:ascii="Times New Roman" w:hAnsi="Times New Roman"/>
        <w:b/>
        <w:spacing w:val="40"/>
        <w:sz w:val="26"/>
        <w:szCs w:val="26"/>
        <w:lang w:val="bg-BG"/>
      </w:rPr>
    </w:pPr>
    <w:r>
      <w:rPr>
        <w:rFonts w:ascii="Helen Bg Condensed" w:hAnsi="Helen Bg Condensed"/>
        <w:b/>
        <w:spacing w:val="40"/>
        <w:sz w:val="26"/>
        <w:szCs w:val="26"/>
        <w:lang w:val="bg-BG"/>
      </w:rPr>
      <w:t>Областна дирекция ”Земеделие” - Габрово</w:t>
    </w:r>
  </w:p>
  <w:p w14:paraId="73220699" w14:textId="77777777" w:rsidR="002312AA" w:rsidRDefault="002312AA" w:rsidP="002312AA">
    <w:pPr>
      <w:tabs>
        <w:tab w:val="left" w:pos="1276"/>
      </w:tabs>
      <w:jc w:val="center"/>
      <w:rPr>
        <w:rFonts w:ascii="Times New Roman" w:hAnsi="Times New Roman"/>
        <w:b/>
        <w:lang w:val="bg-BG"/>
      </w:rPr>
    </w:pPr>
    <w:r>
      <w:rPr>
        <w:rFonts w:ascii="Times New Roman" w:hAnsi="Times New Roman"/>
        <w:b/>
        <w:spacing w:val="40"/>
        <w:sz w:val="26"/>
        <w:szCs w:val="26"/>
        <w:lang w:val="bg-BG"/>
      </w:rPr>
      <w:t>Комисия по чл. 17, ал.</w:t>
    </w:r>
    <w:r>
      <w:rPr>
        <w:rFonts w:ascii="Times New Roman" w:hAnsi="Times New Roman"/>
        <w:b/>
        <w:spacing w:val="40"/>
        <w:sz w:val="26"/>
        <w:szCs w:val="26"/>
      </w:rPr>
      <w:t xml:space="preserve"> </w:t>
    </w:r>
    <w:r>
      <w:rPr>
        <w:rFonts w:ascii="Times New Roman" w:hAnsi="Times New Roman"/>
        <w:b/>
        <w:spacing w:val="40"/>
        <w:sz w:val="26"/>
        <w:szCs w:val="26"/>
        <w:lang w:val="bg-BG"/>
      </w:rPr>
      <w:t>1, т.</w:t>
    </w:r>
    <w:r>
      <w:rPr>
        <w:rFonts w:ascii="Times New Roman" w:hAnsi="Times New Roman"/>
        <w:b/>
        <w:spacing w:val="40"/>
        <w:sz w:val="26"/>
        <w:szCs w:val="26"/>
      </w:rPr>
      <w:t xml:space="preserve"> </w:t>
    </w:r>
    <w:r>
      <w:rPr>
        <w:rFonts w:ascii="Times New Roman" w:hAnsi="Times New Roman"/>
        <w:b/>
        <w:spacing w:val="40"/>
        <w:sz w:val="26"/>
        <w:szCs w:val="26"/>
        <w:lang w:val="bg-BG"/>
      </w:rPr>
      <w:t>1 от ЗОЗЗ</w:t>
    </w:r>
  </w:p>
  <w:p w14:paraId="7EE327E9" w14:textId="77777777" w:rsidR="00495C6D" w:rsidRPr="002312AA" w:rsidRDefault="00495C6D" w:rsidP="002312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387"/>
    <w:rsid w:val="00005B51"/>
    <w:rsid w:val="000074DD"/>
    <w:rsid w:val="00014827"/>
    <w:rsid w:val="000212E9"/>
    <w:rsid w:val="000278FD"/>
    <w:rsid w:val="00030B0B"/>
    <w:rsid w:val="000359A4"/>
    <w:rsid w:val="00036050"/>
    <w:rsid w:val="00044B88"/>
    <w:rsid w:val="00045DAE"/>
    <w:rsid w:val="000477BF"/>
    <w:rsid w:val="0005609A"/>
    <w:rsid w:val="00060795"/>
    <w:rsid w:val="000638FD"/>
    <w:rsid w:val="000701DE"/>
    <w:rsid w:val="00070E7B"/>
    <w:rsid w:val="00071FB4"/>
    <w:rsid w:val="00080EF7"/>
    <w:rsid w:val="00083E30"/>
    <w:rsid w:val="00085E7C"/>
    <w:rsid w:val="000A0F53"/>
    <w:rsid w:val="000A2FF6"/>
    <w:rsid w:val="000B4927"/>
    <w:rsid w:val="000B4C8F"/>
    <w:rsid w:val="000C04E6"/>
    <w:rsid w:val="000C335B"/>
    <w:rsid w:val="000C7C79"/>
    <w:rsid w:val="000D02D7"/>
    <w:rsid w:val="000E0E22"/>
    <w:rsid w:val="000E5724"/>
    <w:rsid w:val="000E588F"/>
    <w:rsid w:val="00103AC5"/>
    <w:rsid w:val="001119D8"/>
    <w:rsid w:val="001204B2"/>
    <w:rsid w:val="00120675"/>
    <w:rsid w:val="001239CB"/>
    <w:rsid w:val="00127CDC"/>
    <w:rsid w:val="00130D6E"/>
    <w:rsid w:val="00140BB6"/>
    <w:rsid w:val="001431AB"/>
    <w:rsid w:val="0015286F"/>
    <w:rsid w:val="0015351F"/>
    <w:rsid w:val="0015724D"/>
    <w:rsid w:val="00157D1E"/>
    <w:rsid w:val="00163620"/>
    <w:rsid w:val="001668C7"/>
    <w:rsid w:val="00174945"/>
    <w:rsid w:val="00190AB6"/>
    <w:rsid w:val="001A413F"/>
    <w:rsid w:val="001A6554"/>
    <w:rsid w:val="001A7693"/>
    <w:rsid w:val="001B4BA5"/>
    <w:rsid w:val="001B6015"/>
    <w:rsid w:val="001C15D3"/>
    <w:rsid w:val="001C207B"/>
    <w:rsid w:val="001C521A"/>
    <w:rsid w:val="001D0794"/>
    <w:rsid w:val="001E1BC8"/>
    <w:rsid w:val="00201DD3"/>
    <w:rsid w:val="002050BC"/>
    <w:rsid w:val="0020653E"/>
    <w:rsid w:val="00225564"/>
    <w:rsid w:val="0022656E"/>
    <w:rsid w:val="002308BC"/>
    <w:rsid w:val="002312AA"/>
    <w:rsid w:val="00232F8E"/>
    <w:rsid w:val="00233184"/>
    <w:rsid w:val="00233EEC"/>
    <w:rsid w:val="00236766"/>
    <w:rsid w:val="00237B9A"/>
    <w:rsid w:val="0024254C"/>
    <w:rsid w:val="0024320E"/>
    <w:rsid w:val="00254323"/>
    <w:rsid w:val="002565B2"/>
    <w:rsid w:val="002575B3"/>
    <w:rsid w:val="00261A92"/>
    <w:rsid w:val="00264DCA"/>
    <w:rsid w:val="00266D04"/>
    <w:rsid w:val="002740C7"/>
    <w:rsid w:val="00280B45"/>
    <w:rsid w:val="0028134B"/>
    <w:rsid w:val="00284C02"/>
    <w:rsid w:val="00284F42"/>
    <w:rsid w:val="00285E08"/>
    <w:rsid w:val="00291A88"/>
    <w:rsid w:val="00296AF6"/>
    <w:rsid w:val="002A3F55"/>
    <w:rsid w:val="002A5BD6"/>
    <w:rsid w:val="002A7A15"/>
    <w:rsid w:val="002B307C"/>
    <w:rsid w:val="002B344D"/>
    <w:rsid w:val="002B3B5D"/>
    <w:rsid w:val="002B59BB"/>
    <w:rsid w:val="002B6951"/>
    <w:rsid w:val="002B7855"/>
    <w:rsid w:val="002C15ED"/>
    <w:rsid w:val="002C2F80"/>
    <w:rsid w:val="002C3E3E"/>
    <w:rsid w:val="002C5AA4"/>
    <w:rsid w:val="002C72D3"/>
    <w:rsid w:val="002E0340"/>
    <w:rsid w:val="002E25EF"/>
    <w:rsid w:val="002E6687"/>
    <w:rsid w:val="002E7516"/>
    <w:rsid w:val="0030079C"/>
    <w:rsid w:val="0030309F"/>
    <w:rsid w:val="00303E40"/>
    <w:rsid w:val="00306D74"/>
    <w:rsid w:val="00313715"/>
    <w:rsid w:val="00316276"/>
    <w:rsid w:val="00321D9B"/>
    <w:rsid w:val="00322611"/>
    <w:rsid w:val="00330A41"/>
    <w:rsid w:val="003356C0"/>
    <w:rsid w:val="00340D5C"/>
    <w:rsid w:val="00341FDF"/>
    <w:rsid w:val="00342B62"/>
    <w:rsid w:val="00346A0D"/>
    <w:rsid w:val="003529BD"/>
    <w:rsid w:val="00353649"/>
    <w:rsid w:val="003552E5"/>
    <w:rsid w:val="0035542B"/>
    <w:rsid w:val="003566ED"/>
    <w:rsid w:val="003624AD"/>
    <w:rsid w:val="00362D7A"/>
    <w:rsid w:val="0036552F"/>
    <w:rsid w:val="003843E9"/>
    <w:rsid w:val="003A0A29"/>
    <w:rsid w:val="003A3C0C"/>
    <w:rsid w:val="003B4EF6"/>
    <w:rsid w:val="003B7313"/>
    <w:rsid w:val="003C0F88"/>
    <w:rsid w:val="003C2EA6"/>
    <w:rsid w:val="003C61E8"/>
    <w:rsid w:val="003C7295"/>
    <w:rsid w:val="003E4D34"/>
    <w:rsid w:val="003E5E2E"/>
    <w:rsid w:val="003F514E"/>
    <w:rsid w:val="00400568"/>
    <w:rsid w:val="00404768"/>
    <w:rsid w:val="00404969"/>
    <w:rsid w:val="00411C35"/>
    <w:rsid w:val="00414A43"/>
    <w:rsid w:val="0042074F"/>
    <w:rsid w:val="0042392E"/>
    <w:rsid w:val="00430109"/>
    <w:rsid w:val="004302EE"/>
    <w:rsid w:val="00434642"/>
    <w:rsid w:val="00434745"/>
    <w:rsid w:val="00436AC5"/>
    <w:rsid w:val="00437585"/>
    <w:rsid w:val="00437F68"/>
    <w:rsid w:val="00443B7D"/>
    <w:rsid w:val="00445FCE"/>
    <w:rsid w:val="00446795"/>
    <w:rsid w:val="00446EEC"/>
    <w:rsid w:val="00447822"/>
    <w:rsid w:val="00452CC0"/>
    <w:rsid w:val="00456D38"/>
    <w:rsid w:val="00457EB9"/>
    <w:rsid w:val="0046003F"/>
    <w:rsid w:val="00463D40"/>
    <w:rsid w:val="00470DAB"/>
    <w:rsid w:val="00473E68"/>
    <w:rsid w:val="00480D65"/>
    <w:rsid w:val="00481121"/>
    <w:rsid w:val="004830B0"/>
    <w:rsid w:val="00486E62"/>
    <w:rsid w:val="00493A52"/>
    <w:rsid w:val="00495762"/>
    <w:rsid w:val="00495C6D"/>
    <w:rsid w:val="004A2808"/>
    <w:rsid w:val="004A2DB7"/>
    <w:rsid w:val="004B10AD"/>
    <w:rsid w:val="004B3299"/>
    <w:rsid w:val="004B3D3B"/>
    <w:rsid w:val="004B7DA5"/>
    <w:rsid w:val="004C01F9"/>
    <w:rsid w:val="004C3144"/>
    <w:rsid w:val="004D1B5B"/>
    <w:rsid w:val="004D29CF"/>
    <w:rsid w:val="004E2E3D"/>
    <w:rsid w:val="004E5062"/>
    <w:rsid w:val="004F111A"/>
    <w:rsid w:val="004F1D3B"/>
    <w:rsid w:val="004F42B9"/>
    <w:rsid w:val="004F4958"/>
    <w:rsid w:val="004F765C"/>
    <w:rsid w:val="004F7EFE"/>
    <w:rsid w:val="005033D6"/>
    <w:rsid w:val="00504134"/>
    <w:rsid w:val="0051231D"/>
    <w:rsid w:val="00513801"/>
    <w:rsid w:val="00526FF6"/>
    <w:rsid w:val="0052781F"/>
    <w:rsid w:val="00535DE4"/>
    <w:rsid w:val="00540F87"/>
    <w:rsid w:val="005421B0"/>
    <w:rsid w:val="00542607"/>
    <w:rsid w:val="00542842"/>
    <w:rsid w:val="00543066"/>
    <w:rsid w:val="0054658E"/>
    <w:rsid w:val="005538EA"/>
    <w:rsid w:val="00560044"/>
    <w:rsid w:val="00561896"/>
    <w:rsid w:val="005665F9"/>
    <w:rsid w:val="0056780F"/>
    <w:rsid w:val="0057056E"/>
    <w:rsid w:val="00582647"/>
    <w:rsid w:val="005836B0"/>
    <w:rsid w:val="00586581"/>
    <w:rsid w:val="00592AFE"/>
    <w:rsid w:val="005A3B17"/>
    <w:rsid w:val="005A6142"/>
    <w:rsid w:val="005B1B7D"/>
    <w:rsid w:val="005B69F7"/>
    <w:rsid w:val="005C3D2D"/>
    <w:rsid w:val="005C458C"/>
    <w:rsid w:val="005C7303"/>
    <w:rsid w:val="005D0C5E"/>
    <w:rsid w:val="005D128D"/>
    <w:rsid w:val="005D2AC9"/>
    <w:rsid w:val="005D7788"/>
    <w:rsid w:val="005E1BD9"/>
    <w:rsid w:val="005E382A"/>
    <w:rsid w:val="005E5E6E"/>
    <w:rsid w:val="005E77B0"/>
    <w:rsid w:val="005F7C8E"/>
    <w:rsid w:val="005F7F5F"/>
    <w:rsid w:val="00600030"/>
    <w:rsid w:val="006003E3"/>
    <w:rsid w:val="00602A0B"/>
    <w:rsid w:val="0060794E"/>
    <w:rsid w:val="00612FAA"/>
    <w:rsid w:val="00615533"/>
    <w:rsid w:val="00623C97"/>
    <w:rsid w:val="00623DC0"/>
    <w:rsid w:val="006267B5"/>
    <w:rsid w:val="00640919"/>
    <w:rsid w:val="00642949"/>
    <w:rsid w:val="006617EB"/>
    <w:rsid w:val="00663EFB"/>
    <w:rsid w:val="00671EEC"/>
    <w:rsid w:val="0067330E"/>
    <w:rsid w:val="00676932"/>
    <w:rsid w:val="006828C5"/>
    <w:rsid w:val="00682B72"/>
    <w:rsid w:val="00683455"/>
    <w:rsid w:val="006874D4"/>
    <w:rsid w:val="00695202"/>
    <w:rsid w:val="00695E00"/>
    <w:rsid w:val="0069600A"/>
    <w:rsid w:val="00697341"/>
    <w:rsid w:val="006A1180"/>
    <w:rsid w:val="006A2500"/>
    <w:rsid w:val="006B0B9A"/>
    <w:rsid w:val="006B1B53"/>
    <w:rsid w:val="006B2817"/>
    <w:rsid w:val="006B3A2E"/>
    <w:rsid w:val="006C2A4A"/>
    <w:rsid w:val="006C5CB1"/>
    <w:rsid w:val="006E1608"/>
    <w:rsid w:val="006E2B51"/>
    <w:rsid w:val="006E4750"/>
    <w:rsid w:val="006E640D"/>
    <w:rsid w:val="006F21B6"/>
    <w:rsid w:val="006F33F2"/>
    <w:rsid w:val="006F459D"/>
    <w:rsid w:val="00701504"/>
    <w:rsid w:val="00702278"/>
    <w:rsid w:val="00716209"/>
    <w:rsid w:val="00716890"/>
    <w:rsid w:val="00735898"/>
    <w:rsid w:val="00736C1F"/>
    <w:rsid w:val="007417B7"/>
    <w:rsid w:val="00741FE0"/>
    <w:rsid w:val="007449A8"/>
    <w:rsid w:val="00745760"/>
    <w:rsid w:val="00755C86"/>
    <w:rsid w:val="007838F0"/>
    <w:rsid w:val="00785AB2"/>
    <w:rsid w:val="007865D2"/>
    <w:rsid w:val="007961F7"/>
    <w:rsid w:val="00796E14"/>
    <w:rsid w:val="00797B25"/>
    <w:rsid w:val="007A51F7"/>
    <w:rsid w:val="007A6290"/>
    <w:rsid w:val="007A6FFD"/>
    <w:rsid w:val="007B38D1"/>
    <w:rsid w:val="007B7211"/>
    <w:rsid w:val="007D06CB"/>
    <w:rsid w:val="007D2196"/>
    <w:rsid w:val="007D2922"/>
    <w:rsid w:val="007D6B64"/>
    <w:rsid w:val="007D710E"/>
    <w:rsid w:val="007E573F"/>
    <w:rsid w:val="007F0F7C"/>
    <w:rsid w:val="0080571D"/>
    <w:rsid w:val="008108FD"/>
    <w:rsid w:val="00816F7D"/>
    <w:rsid w:val="00821E7C"/>
    <w:rsid w:val="00826BD6"/>
    <w:rsid w:val="00833C75"/>
    <w:rsid w:val="008415FF"/>
    <w:rsid w:val="0084198A"/>
    <w:rsid w:val="00845063"/>
    <w:rsid w:val="008466A6"/>
    <w:rsid w:val="00850461"/>
    <w:rsid w:val="0085348A"/>
    <w:rsid w:val="008612FB"/>
    <w:rsid w:val="0086132E"/>
    <w:rsid w:val="00861DD4"/>
    <w:rsid w:val="008628E1"/>
    <w:rsid w:val="00866D9D"/>
    <w:rsid w:val="0087065B"/>
    <w:rsid w:val="00871F37"/>
    <w:rsid w:val="00880161"/>
    <w:rsid w:val="008802A6"/>
    <w:rsid w:val="00885C88"/>
    <w:rsid w:val="008A4EC5"/>
    <w:rsid w:val="008A508D"/>
    <w:rsid w:val="008B0206"/>
    <w:rsid w:val="008B1300"/>
    <w:rsid w:val="008B1685"/>
    <w:rsid w:val="008B2135"/>
    <w:rsid w:val="008B347E"/>
    <w:rsid w:val="008B4D79"/>
    <w:rsid w:val="008C1742"/>
    <w:rsid w:val="008C1756"/>
    <w:rsid w:val="008E16A1"/>
    <w:rsid w:val="008E63AB"/>
    <w:rsid w:val="008F091A"/>
    <w:rsid w:val="008F5B44"/>
    <w:rsid w:val="008F5F41"/>
    <w:rsid w:val="008F738F"/>
    <w:rsid w:val="0090127B"/>
    <w:rsid w:val="00901A33"/>
    <w:rsid w:val="00914A56"/>
    <w:rsid w:val="00914EB4"/>
    <w:rsid w:val="00917063"/>
    <w:rsid w:val="009257FF"/>
    <w:rsid w:val="00926AC2"/>
    <w:rsid w:val="009318B7"/>
    <w:rsid w:val="00932B6D"/>
    <w:rsid w:val="00936425"/>
    <w:rsid w:val="00937CEC"/>
    <w:rsid w:val="009401C9"/>
    <w:rsid w:val="0094124B"/>
    <w:rsid w:val="00942528"/>
    <w:rsid w:val="00946D85"/>
    <w:rsid w:val="00955741"/>
    <w:rsid w:val="00971C36"/>
    <w:rsid w:val="00974546"/>
    <w:rsid w:val="00974B3B"/>
    <w:rsid w:val="00985F56"/>
    <w:rsid w:val="00986D5A"/>
    <w:rsid w:val="0099275B"/>
    <w:rsid w:val="00994F19"/>
    <w:rsid w:val="00995945"/>
    <w:rsid w:val="009960C2"/>
    <w:rsid w:val="009A41D2"/>
    <w:rsid w:val="009A49E5"/>
    <w:rsid w:val="009A7D0C"/>
    <w:rsid w:val="009B07FE"/>
    <w:rsid w:val="009B335D"/>
    <w:rsid w:val="009B5AB5"/>
    <w:rsid w:val="009D15CC"/>
    <w:rsid w:val="009D1B46"/>
    <w:rsid w:val="009D754A"/>
    <w:rsid w:val="009E25D8"/>
    <w:rsid w:val="009E617D"/>
    <w:rsid w:val="009E78AE"/>
    <w:rsid w:val="009E7D8E"/>
    <w:rsid w:val="009F07B6"/>
    <w:rsid w:val="009F167A"/>
    <w:rsid w:val="00A02FF4"/>
    <w:rsid w:val="00A079E3"/>
    <w:rsid w:val="00A10231"/>
    <w:rsid w:val="00A10B90"/>
    <w:rsid w:val="00A15922"/>
    <w:rsid w:val="00A15FA4"/>
    <w:rsid w:val="00A35D12"/>
    <w:rsid w:val="00A51B76"/>
    <w:rsid w:val="00A612F9"/>
    <w:rsid w:val="00A6569C"/>
    <w:rsid w:val="00A67737"/>
    <w:rsid w:val="00A70170"/>
    <w:rsid w:val="00A729A3"/>
    <w:rsid w:val="00A73297"/>
    <w:rsid w:val="00A75F60"/>
    <w:rsid w:val="00A86B12"/>
    <w:rsid w:val="00A912E3"/>
    <w:rsid w:val="00A92749"/>
    <w:rsid w:val="00AA0487"/>
    <w:rsid w:val="00AA0574"/>
    <w:rsid w:val="00AA1CE5"/>
    <w:rsid w:val="00AA26A9"/>
    <w:rsid w:val="00AC6259"/>
    <w:rsid w:val="00AD13E8"/>
    <w:rsid w:val="00AD37FF"/>
    <w:rsid w:val="00AD422B"/>
    <w:rsid w:val="00AD438A"/>
    <w:rsid w:val="00AD4BBC"/>
    <w:rsid w:val="00AD661E"/>
    <w:rsid w:val="00AE0215"/>
    <w:rsid w:val="00AE2E2B"/>
    <w:rsid w:val="00AF16F5"/>
    <w:rsid w:val="00AF1848"/>
    <w:rsid w:val="00AF35C9"/>
    <w:rsid w:val="00AF4489"/>
    <w:rsid w:val="00B07003"/>
    <w:rsid w:val="00B11E03"/>
    <w:rsid w:val="00B21A68"/>
    <w:rsid w:val="00B226D5"/>
    <w:rsid w:val="00B22B80"/>
    <w:rsid w:val="00B23BCF"/>
    <w:rsid w:val="00B25C1D"/>
    <w:rsid w:val="00B279F5"/>
    <w:rsid w:val="00B36E06"/>
    <w:rsid w:val="00B37201"/>
    <w:rsid w:val="00B40C27"/>
    <w:rsid w:val="00B53100"/>
    <w:rsid w:val="00B53290"/>
    <w:rsid w:val="00B6558D"/>
    <w:rsid w:val="00B71FCD"/>
    <w:rsid w:val="00B759DF"/>
    <w:rsid w:val="00B77D9E"/>
    <w:rsid w:val="00B81A71"/>
    <w:rsid w:val="00B8733F"/>
    <w:rsid w:val="00B915C4"/>
    <w:rsid w:val="00BA3A46"/>
    <w:rsid w:val="00BA51E0"/>
    <w:rsid w:val="00BB1595"/>
    <w:rsid w:val="00BB3594"/>
    <w:rsid w:val="00BB4A87"/>
    <w:rsid w:val="00BC0CE3"/>
    <w:rsid w:val="00BC2C4C"/>
    <w:rsid w:val="00BD0331"/>
    <w:rsid w:val="00BD2918"/>
    <w:rsid w:val="00BD2986"/>
    <w:rsid w:val="00BD3CDB"/>
    <w:rsid w:val="00BD4BDC"/>
    <w:rsid w:val="00BE0BE9"/>
    <w:rsid w:val="00BE30A6"/>
    <w:rsid w:val="00BE4B33"/>
    <w:rsid w:val="00BE61A4"/>
    <w:rsid w:val="00BF2D3E"/>
    <w:rsid w:val="00C00904"/>
    <w:rsid w:val="00C02136"/>
    <w:rsid w:val="00C04E29"/>
    <w:rsid w:val="00C0776B"/>
    <w:rsid w:val="00C07AFE"/>
    <w:rsid w:val="00C14A55"/>
    <w:rsid w:val="00C15BC9"/>
    <w:rsid w:val="00C15C09"/>
    <w:rsid w:val="00C15F9C"/>
    <w:rsid w:val="00C17873"/>
    <w:rsid w:val="00C212B9"/>
    <w:rsid w:val="00C25F60"/>
    <w:rsid w:val="00C32226"/>
    <w:rsid w:val="00C44C3D"/>
    <w:rsid w:val="00C473A4"/>
    <w:rsid w:val="00C53471"/>
    <w:rsid w:val="00C738A7"/>
    <w:rsid w:val="00C75566"/>
    <w:rsid w:val="00C762E9"/>
    <w:rsid w:val="00C83072"/>
    <w:rsid w:val="00C84722"/>
    <w:rsid w:val="00C859CF"/>
    <w:rsid w:val="00C879E8"/>
    <w:rsid w:val="00C87D84"/>
    <w:rsid w:val="00C917C5"/>
    <w:rsid w:val="00CA00B6"/>
    <w:rsid w:val="00CA03C2"/>
    <w:rsid w:val="00CA29E5"/>
    <w:rsid w:val="00CA3258"/>
    <w:rsid w:val="00CA7A14"/>
    <w:rsid w:val="00CB764C"/>
    <w:rsid w:val="00CC0A60"/>
    <w:rsid w:val="00CC2F74"/>
    <w:rsid w:val="00CC3A0A"/>
    <w:rsid w:val="00CC4E4C"/>
    <w:rsid w:val="00CD0A12"/>
    <w:rsid w:val="00CE42A9"/>
    <w:rsid w:val="00CE747B"/>
    <w:rsid w:val="00CF3C28"/>
    <w:rsid w:val="00CF3C37"/>
    <w:rsid w:val="00CF4593"/>
    <w:rsid w:val="00CF4725"/>
    <w:rsid w:val="00CF5249"/>
    <w:rsid w:val="00D021DD"/>
    <w:rsid w:val="00D04FE2"/>
    <w:rsid w:val="00D1424A"/>
    <w:rsid w:val="00D14D77"/>
    <w:rsid w:val="00D17295"/>
    <w:rsid w:val="00D17558"/>
    <w:rsid w:val="00D259F5"/>
    <w:rsid w:val="00D40AE7"/>
    <w:rsid w:val="00D41752"/>
    <w:rsid w:val="00D41A99"/>
    <w:rsid w:val="00D439C4"/>
    <w:rsid w:val="00D450FA"/>
    <w:rsid w:val="00D47CDC"/>
    <w:rsid w:val="00D511EF"/>
    <w:rsid w:val="00D53815"/>
    <w:rsid w:val="00D57100"/>
    <w:rsid w:val="00D61AE4"/>
    <w:rsid w:val="00D63063"/>
    <w:rsid w:val="00D645F1"/>
    <w:rsid w:val="00D676B8"/>
    <w:rsid w:val="00D74116"/>
    <w:rsid w:val="00D7472F"/>
    <w:rsid w:val="00D74F7B"/>
    <w:rsid w:val="00D82AED"/>
    <w:rsid w:val="00D82DC8"/>
    <w:rsid w:val="00D8361F"/>
    <w:rsid w:val="00D85F3D"/>
    <w:rsid w:val="00D92B77"/>
    <w:rsid w:val="00D94C09"/>
    <w:rsid w:val="00D95136"/>
    <w:rsid w:val="00DA2BE5"/>
    <w:rsid w:val="00DB046A"/>
    <w:rsid w:val="00DC594E"/>
    <w:rsid w:val="00DC7CFF"/>
    <w:rsid w:val="00DD11B4"/>
    <w:rsid w:val="00DE0607"/>
    <w:rsid w:val="00DE69C8"/>
    <w:rsid w:val="00DF61F5"/>
    <w:rsid w:val="00E03F3E"/>
    <w:rsid w:val="00E05915"/>
    <w:rsid w:val="00E106B7"/>
    <w:rsid w:val="00E22364"/>
    <w:rsid w:val="00E22C27"/>
    <w:rsid w:val="00E47DD4"/>
    <w:rsid w:val="00E521D7"/>
    <w:rsid w:val="00E62730"/>
    <w:rsid w:val="00E63544"/>
    <w:rsid w:val="00E63A23"/>
    <w:rsid w:val="00E63E41"/>
    <w:rsid w:val="00E70458"/>
    <w:rsid w:val="00E71606"/>
    <w:rsid w:val="00E72366"/>
    <w:rsid w:val="00E72D3B"/>
    <w:rsid w:val="00E74168"/>
    <w:rsid w:val="00E74BBC"/>
    <w:rsid w:val="00E80A45"/>
    <w:rsid w:val="00E92507"/>
    <w:rsid w:val="00E95F9D"/>
    <w:rsid w:val="00EA03F4"/>
    <w:rsid w:val="00EA3B1F"/>
    <w:rsid w:val="00EA3D40"/>
    <w:rsid w:val="00EA5FAD"/>
    <w:rsid w:val="00EA62CC"/>
    <w:rsid w:val="00EB1739"/>
    <w:rsid w:val="00EB1EA6"/>
    <w:rsid w:val="00EC4E93"/>
    <w:rsid w:val="00ED2B0D"/>
    <w:rsid w:val="00ED4B53"/>
    <w:rsid w:val="00ED61A4"/>
    <w:rsid w:val="00EE17B2"/>
    <w:rsid w:val="00EE69FA"/>
    <w:rsid w:val="00EF263B"/>
    <w:rsid w:val="00EF32C6"/>
    <w:rsid w:val="00EF4948"/>
    <w:rsid w:val="00EF67E4"/>
    <w:rsid w:val="00F01C01"/>
    <w:rsid w:val="00F02D68"/>
    <w:rsid w:val="00F04D3C"/>
    <w:rsid w:val="00F0650A"/>
    <w:rsid w:val="00F130FB"/>
    <w:rsid w:val="00F13F44"/>
    <w:rsid w:val="00F145EF"/>
    <w:rsid w:val="00F20C32"/>
    <w:rsid w:val="00F20D0B"/>
    <w:rsid w:val="00F21567"/>
    <w:rsid w:val="00F2413B"/>
    <w:rsid w:val="00F26248"/>
    <w:rsid w:val="00F33CF1"/>
    <w:rsid w:val="00F364C9"/>
    <w:rsid w:val="00F43160"/>
    <w:rsid w:val="00F46AA5"/>
    <w:rsid w:val="00F503B7"/>
    <w:rsid w:val="00F520F6"/>
    <w:rsid w:val="00F548EE"/>
    <w:rsid w:val="00F72CF1"/>
    <w:rsid w:val="00F742CF"/>
    <w:rsid w:val="00F76108"/>
    <w:rsid w:val="00F802C5"/>
    <w:rsid w:val="00F863C5"/>
    <w:rsid w:val="00F92808"/>
    <w:rsid w:val="00F9563C"/>
    <w:rsid w:val="00F95ED8"/>
    <w:rsid w:val="00FA2580"/>
    <w:rsid w:val="00FA5D7A"/>
    <w:rsid w:val="00FB169F"/>
    <w:rsid w:val="00FB67BC"/>
    <w:rsid w:val="00FB69F5"/>
    <w:rsid w:val="00FB7E8C"/>
    <w:rsid w:val="00FC2798"/>
    <w:rsid w:val="00FC3745"/>
    <w:rsid w:val="00FC643B"/>
    <w:rsid w:val="00FD0E4A"/>
    <w:rsid w:val="00FD169F"/>
    <w:rsid w:val="00FD28DF"/>
    <w:rsid w:val="00FD639F"/>
    <w:rsid w:val="00FD73B9"/>
    <w:rsid w:val="00FE11B8"/>
    <w:rsid w:val="00FE1919"/>
    <w:rsid w:val="00FE2273"/>
    <w:rsid w:val="00FE22E6"/>
    <w:rsid w:val="00FE2521"/>
    <w:rsid w:val="00FE7889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FCF3228"/>
  <w15:docId w15:val="{FFA13924-6884-4529-808B-E7219AC0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1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uiPriority w:val="34"/>
    <w:qFormat/>
    <w:rsid w:val="00163620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2312AA"/>
    <w:rPr>
      <w:rFonts w:ascii="Bookman Old Style" w:hAnsi="Bookman Old Style"/>
      <w:b/>
      <w:spacing w:val="30"/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123B9-89AC-48B9-B046-FFF2C5869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Yavor</cp:lastModifiedBy>
  <cp:revision>239</cp:revision>
  <cp:lastPrinted>2026-07-15T07:21:00Z</cp:lastPrinted>
  <dcterms:created xsi:type="dcterms:W3CDTF">2022-09-29T07:46:00Z</dcterms:created>
  <dcterms:modified xsi:type="dcterms:W3CDTF">2026-07-17T07:33:00Z</dcterms:modified>
</cp:coreProperties>
</file>