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0" w:rsidRDefault="000803F0" w:rsidP="0064208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034"/>
        </w:tabs>
        <w:spacing w:after="0" w:line="360" w:lineRule="auto"/>
        <w:ind w:left="-142"/>
        <w:rPr>
          <w:rFonts w:ascii="Arial Narrow" w:hAnsi="Arial Narrow"/>
          <w:b/>
          <w:caps/>
        </w:rPr>
      </w:pPr>
    </w:p>
    <w:p w:rsidR="00642082" w:rsidRPr="00642082" w:rsidRDefault="00642082" w:rsidP="0064208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034"/>
        </w:tabs>
        <w:spacing w:after="0" w:line="360" w:lineRule="auto"/>
        <w:ind w:left="-142"/>
        <w:rPr>
          <w:rFonts w:ascii="Arial Narrow" w:hAnsi="Arial Narrow"/>
          <w:b/>
          <w:caps/>
        </w:rPr>
      </w:pPr>
      <w:r w:rsidRPr="00642082">
        <w:rPr>
          <w:rFonts w:ascii="Arial Narrow" w:hAnsi="Arial Narrow"/>
          <w:b/>
          <w:caps/>
        </w:rPr>
        <w:t xml:space="preserve">оДОБРЯВАМ: </w:t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 w:rsidRPr="00642082">
        <w:rPr>
          <w:rFonts w:ascii="Arial Narrow" w:hAnsi="Arial Narrow"/>
          <w:b/>
          <w:caps/>
        </w:rPr>
        <w:t>Приложение 1</w:t>
      </w:r>
    </w:p>
    <w:p w:rsidR="00642082" w:rsidRPr="00642082" w:rsidRDefault="00642082" w:rsidP="0064208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hAnsi="Arial Narrow"/>
          <w:b/>
          <w:caps/>
        </w:rPr>
      </w:pPr>
      <w:r w:rsidRPr="00642082">
        <w:rPr>
          <w:rFonts w:ascii="Arial Narrow" w:hAnsi="Arial Narrow"/>
          <w:b/>
          <w:caps/>
        </w:rPr>
        <w:t>ДИРЕКТОР НА</w:t>
      </w:r>
    </w:p>
    <w:p w:rsidR="00642082" w:rsidRPr="00642082" w:rsidRDefault="00642082" w:rsidP="0064208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hAnsi="Arial Narrow"/>
          <w:b/>
          <w:caps/>
        </w:rPr>
      </w:pPr>
      <w:r w:rsidRPr="00642082">
        <w:rPr>
          <w:rFonts w:ascii="Arial Narrow" w:hAnsi="Arial Narrow"/>
          <w:b/>
          <w:caps/>
        </w:rPr>
        <w:t>ОБЛАСТНА  ДИРЕКЦИЯ „ЗЕМЕДЕЛИЕ“ – ГАБРОВО</w:t>
      </w:r>
    </w:p>
    <w:p w:rsidR="00642082" w:rsidRPr="00642082" w:rsidRDefault="00642082" w:rsidP="0064208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hAnsi="Arial Narrow"/>
          <w:b/>
          <w:caps/>
        </w:rPr>
      </w:pPr>
      <w:r w:rsidRPr="00642082">
        <w:rPr>
          <w:rFonts w:ascii="Arial Narrow" w:hAnsi="Arial Narrow"/>
          <w:b/>
          <w:caps/>
        </w:rPr>
        <w:tab/>
      </w:r>
      <w:r w:rsidRPr="00642082">
        <w:rPr>
          <w:rFonts w:ascii="Arial Narrow" w:hAnsi="Arial Narrow"/>
          <w:b/>
          <w:caps/>
        </w:rPr>
        <w:tab/>
      </w:r>
      <w:r w:rsidRPr="00642082">
        <w:rPr>
          <w:rFonts w:ascii="Arial Narrow" w:hAnsi="Arial Narrow"/>
          <w:b/>
          <w:caps/>
        </w:rPr>
        <w:tab/>
        <w:t>/САШКО СТАНЧЕВ/</w:t>
      </w:r>
      <w:r w:rsidRPr="00642082">
        <w:rPr>
          <w:rFonts w:ascii="Arial Narrow" w:hAnsi="Arial Narrow"/>
          <w:b/>
          <w:caps/>
        </w:rPr>
        <w:tab/>
      </w:r>
    </w:p>
    <w:p w:rsidR="00642082" w:rsidRPr="00642082" w:rsidRDefault="00642082" w:rsidP="0064208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hAnsi="Arial Narrow"/>
          <w:b/>
          <w:caps/>
        </w:rPr>
      </w:pPr>
      <w:r w:rsidRPr="00642082">
        <w:rPr>
          <w:rFonts w:ascii="Arial Narrow" w:hAnsi="Arial Narrow"/>
          <w:b/>
          <w:caps/>
        </w:rPr>
        <w:tab/>
        <w:t xml:space="preserve">     </w:t>
      </w:r>
      <w:r w:rsidRPr="00642082">
        <w:rPr>
          <w:rFonts w:ascii="Arial Narrow" w:hAnsi="Arial Narrow"/>
          <w:b/>
          <w:caps/>
        </w:rPr>
        <w:tab/>
      </w:r>
      <w:r w:rsidRPr="00642082">
        <w:rPr>
          <w:rFonts w:ascii="Arial Narrow" w:hAnsi="Arial Narrow"/>
          <w:b/>
          <w:caps/>
        </w:rPr>
        <w:tab/>
      </w:r>
      <w:r w:rsidRPr="00642082">
        <w:rPr>
          <w:rFonts w:ascii="Arial Narrow" w:hAnsi="Arial Narrow"/>
          <w:b/>
          <w:caps/>
        </w:rPr>
        <w:tab/>
      </w:r>
    </w:p>
    <w:p w:rsidR="00642082" w:rsidRPr="00642082" w:rsidRDefault="00642082" w:rsidP="0064208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 w:hanging="425"/>
        <w:rPr>
          <w:rFonts w:ascii="Arial Narrow" w:hAnsi="Arial Narrow"/>
          <w:b/>
          <w:caps/>
        </w:rPr>
      </w:pPr>
      <w:r w:rsidRPr="00642082">
        <w:rPr>
          <w:rFonts w:ascii="Arial Narrow" w:hAnsi="Arial Narrow"/>
          <w:b/>
          <w:caps/>
        </w:rPr>
        <w:tab/>
        <w:t>отчет за изпълнение на Целите за 201</w:t>
      </w:r>
      <w:r w:rsidRPr="00642082">
        <w:rPr>
          <w:rFonts w:ascii="Arial Narrow" w:hAnsi="Arial Narrow"/>
          <w:b/>
          <w:caps/>
          <w:lang w:val="en-US"/>
        </w:rPr>
        <w:t>7</w:t>
      </w:r>
      <w:r w:rsidRPr="00642082">
        <w:rPr>
          <w:rFonts w:ascii="Arial Narrow" w:hAnsi="Arial Narrow"/>
          <w:b/>
          <w:caps/>
        </w:rPr>
        <w:t xml:space="preserve"> </w:t>
      </w:r>
      <w:r w:rsidRPr="00642082">
        <w:rPr>
          <w:rFonts w:ascii="Arial Narrow" w:hAnsi="Arial Narrow"/>
          <w:b/>
        </w:rPr>
        <w:t>г</w:t>
      </w:r>
      <w:r w:rsidRPr="00642082">
        <w:rPr>
          <w:rFonts w:ascii="Arial Narrow" w:hAnsi="Arial Narrow"/>
          <w:b/>
          <w:caps/>
        </w:rPr>
        <w:t>.</w:t>
      </w:r>
    </w:p>
    <w:p w:rsidR="00642082" w:rsidRDefault="00642082" w:rsidP="00642082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540"/>
        <w:rPr>
          <w:rFonts w:ascii="Arial Narrow" w:hAnsi="Arial Narrow"/>
          <w:b/>
          <w:caps/>
          <w:u w:val="single"/>
        </w:rPr>
      </w:pPr>
      <w:r w:rsidRPr="00642082">
        <w:rPr>
          <w:rFonts w:ascii="Arial Narrow" w:hAnsi="Arial Narrow"/>
          <w:b/>
          <w:caps/>
        </w:rPr>
        <w:tab/>
      </w:r>
      <w:r w:rsidRPr="00642082">
        <w:rPr>
          <w:rFonts w:ascii="Arial Narrow" w:hAnsi="Arial Narrow"/>
          <w:b/>
          <w:caps/>
          <w:u w:val="single"/>
        </w:rPr>
        <w:t>ОБЛАСТНА ДИРЕКЦИЯ „ЗЕМЕДЕЛИЕ” – ГАБРОВО</w:t>
      </w:r>
    </w:p>
    <w:p w:rsidR="000803F0" w:rsidRPr="00642082" w:rsidRDefault="000803F0" w:rsidP="00642082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540"/>
        <w:rPr>
          <w:rFonts w:ascii="Arial Narrow" w:hAnsi="Arial Narrow"/>
          <w:b/>
          <w:caps/>
          <w:u w:val="single"/>
        </w:rPr>
      </w:pPr>
    </w:p>
    <w:tbl>
      <w:tblPr>
        <w:tblW w:w="15714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1701"/>
        <w:gridCol w:w="2410"/>
        <w:gridCol w:w="3118"/>
        <w:gridCol w:w="1539"/>
        <w:gridCol w:w="1134"/>
      </w:tblGrid>
      <w:tr w:rsidR="00743AE4" w:rsidRPr="00743AE4" w:rsidTr="00D62734">
        <w:trPr>
          <w:trHeight w:val="58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743AE4" w:rsidRPr="00743AE4" w:rsidRDefault="00642082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642082">
              <w:rPr>
                <w:sz w:val="24"/>
                <w:szCs w:val="24"/>
              </w:rPr>
              <w:br w:type="page"/>
            </w: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Цели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201</w:t>
            </w: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7</w:t>
            </w: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г.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Дейности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Срок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 /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месец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през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201</w:t>
            </w: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7</w:t>
            </w: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г./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Резултат</w:t>
            </w:r>
            <w:proofErr w:type="spellEnd"/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Индикатор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изпълнение</w:t>
            </w:r>
            <w:proofErr w:type="spellEnd"/>
          </w:p>
        </w:tc>
        <w:tc>
          <w:tcPr>
            <w:tcW w:w="1539" w:type="dxa"/>
            <w:vMerge w:val="restart"/>
            <w:shd w:val="clear" w:color="auto" w:fill="auto"/>
          </w:tcPr>
          <w:p w:rsidR="00743AE4" w:rsidRPr="00743AE4" w:rsidRDefault="00743AE4" w:rsidP="00743AE4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ru-RU"/>
              </w:rPr>
            </w:pPr>
            <w:r w:rsidRPr="00743AE4">
              <w:rPr>
                <w:rFonts w:ascii="Arial Narrow" w:eastAsia="Calibri" w:hAnsi="Arial Narrow" w:cs="Times New Roman"/>
                <w:b/>
                <w:sz w:val="20"/>
                <w:szCs w:val="20"/>
                <w:lang w:val="ru-RU"/>
              </w:rPr>
              <w:t xml:space="preserve">Индикатор </w:t>
            </w:r>
            <w:proofErr w:type="gramStart"/>
            <w:r w:rsidRPr="00743AE4">
              <w:rPr>
                <w:rFonts w:ascii="Arial Narrow" w:eastAsia="Calibri" w:hAnsi="Arial Narrow" w:cs="Times New Roman"/>
                <w:b/>
                <w:sz w:val="20"/>
                <w:szCs w:val="20"/>
                <w:lang w:val="ru-RU"/>
              </w:rPr>
              <w:t>за</w:t>
            </w:r>
            <w:proofErr w:type="gramEnd"/>
            <w:r w:rsidRPr="00743AE4">
              <w:rPr>
                <w:rFonts w:ascii="Arial Narrow" w:eastAsia="Calibri" w:hAnsi="Arial Narrow" w:cs="Times New Roman"/>
                <w:b/>
                <w:sz w:val="20"/>
                <w:szCs w:val="20"/>
                <w:lang w:val="ru-RU"/>
              </w:rPr>
              <w:t xml:space="preserve"> самооценка</w:t>
            </w:r>
          </w:p>
          <w:p w:rsidR="00743AE4" w:rsidRPr="00743AE4" w:rsidRDefault="00743AE4" w:rsidP="00743AE4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</w:pPr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>1 -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>Напълно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>постигната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 xml:space="preserve"> цел (100%)</w:t>
            </w:r>
          </w:p>
          <w:p w:rsidR="00743AE4" w:rsidRPr="00743AE4" w:rsidRDefault="00743AE4" w:rsidP="00743AE4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</w:pPr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 xml:space="preserve">2 - 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>Задоволително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>постигната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  <w:t xml:space="preserve"> цел (50 и над 50 %)</w:t>
            </w: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 xml:space="preserve">3 - 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>Незадоволително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>постигната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>цел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>под</w:t>
            </w:r>
            <w:proofErr w:type="spellEnd"/>
            <w:r w:rsidRPr="00743AE4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 xml:space="preserve"> 50 %)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Отговорни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структури</w:t>
            </w:r>
            <w:proofErr w:type="spellEnd"/>
          </w:p>
        </w:tc>
      </w:tr>
      <w:tr w:rsidR="00743AE4" w:rsidRPr="00743AE4" w:rsidTr="00D62734">
        <w:tc>
          <w:tcPr>
            <w:tcW w:w="2835" w:type="dxa"/>
            <w:vMerge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Индикатор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целево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състояние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заложен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началото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2017 г.</w:t>
            </w:r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Индикатор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текущо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състояние</w:t>
            </w:r>
            <w:proofErr w:type="spellEnd"/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(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заложен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 в</w:t>
            </w:r>
            <w:proofErr w:type="gram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края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GB"/>
              </w:rPr>
              <w:t xml:space="preserve"> 2017 г.)</w:t>
            </w:r>
          </w:p>
        </w:tc>
        <w:tc>
          <w:tcPr>
            <w:tcW w:w="1539" w:type="dxa"/>
            <w:vMerge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</w:tr>
      <w:tr w:rsidR="00743AE4" w:rsidRPr="00743AE4" w:rsidTr="00D62734">
        <w:tc>
          <w:tcPr>
            <w:tcW w:w="2835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8</w:t>
            </w:r>
          </w:p>
        </w:tc>
      </w:tr>
      <w:tr w:rsidR="00743AE4" w:rsidRPr="00743AE4" w:rsidTr="00D62734">
        <w:trPr>
          <w:trHeight w:val="848"/>
        </w:trPr>
        <w:tc>
          <w:tcPr>
            <w:tcW w:w="2835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1.О</w:t>
            </w: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риентиране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участие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финансиране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мерките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  </w:t>
            </w: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ПРСР </w:t>
            </w: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2014-2020</w:t>
            </w: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Директни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плащания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2017</w:t>
            </w: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Национални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схеми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пазарна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подкрепа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743A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Повишаване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степента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селските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политиката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на МЗХ   по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прилагане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законоустановени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lastRenderedPageBreak/>
              <w:t>изисквания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Осигуряване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качествени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услуги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земеделските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 xml:space="preserve">1.1.Индивидуални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групови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срещи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със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земеделски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общински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власти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предоставяне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навременна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информация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условията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сроковете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кандидатстване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схеми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мерки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ПРСР 2014-2020,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Директни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плащания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201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7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г.,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Национални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схеми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Пазарна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подкрепа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lastRenderedPageBreak/>
              <w:t>Януари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–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Декември</w:t>
            </w:r>
            <w:proofErr w:type="spellEnd"/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Запазване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/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увеличаване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размера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брой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животни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Проведени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индивидуални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групови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срещи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информационни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кампании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Директни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плащания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201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7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г.,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ПРСР 2014-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 xml:space="preserve">2020 г.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Проведени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информационни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срещи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семинари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- 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9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ха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201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6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г. -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23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757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ха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животни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 xml:space="preserve"> – </w:t>
            </w:r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13870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ЕПЖ и </w:t>
            </w:r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ДПЖ  и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1483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 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пчелни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семейства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Проведени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6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информационни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срещи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семинари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със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ЗС от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областта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подмогане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/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ха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/ 33384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зем.земя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различни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схеми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мерки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пакета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ДП 2017 г., 16066 ЕПЖ и ДПЖ и 2319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пчелни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семейства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US"/>
              </w:rPr>
            </w:pPr>
            <w:r w:rsidRPr="00743AE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743AE4" w:rsidRPr="00743AE4" w:rsidTr="00D62734">
        <w:tc>
          <w:tcPr>
            <w:tcW w:w="2835" w:type="dxa"/>
            <w:vMerge w:val="restart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ind w:left="34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lastRenderedPageBreak/>
              <w:br w:type="page"/>
            </w: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1.2.Подпомагане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бенефициентите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попълване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идентифициране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ползваните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и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заявяване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животни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ОСЗ –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Кампания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директни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плащания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2017.</w:t>
            </w:r>
          </w:p>
        </w:tc>
        <w:tc>
          <w:tcPr>
            <w:tcW w:w="1276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Март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Юни</w:t>
            </w:r>
            <w:proofErr w:type="spellEnd"/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Оптимизирана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процедура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подаване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Подадени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заявления в срок – 696 </w:t>
            </w: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.;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площи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- за 2016 г. - 23757 </w:t>
            </w:r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ха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и 13870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бр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ЕПЖ и ДПЖ и 1483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бр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пчелни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семейства.</w:t>
            </w:r>
          </w:p>
        </w:tc>
        <w:tc>
          <w:tcPr>
            <w:tcW w:w="3118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Подадени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срок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721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обща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размер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33384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ха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16066 ЕПЖ и ДПЖ и 2319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пчелни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семейства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Липсват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жалби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сигнали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граждани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</w:p>
        </w:tc>
      </w:tr>
      <w:tr w:rsidR="00743AE4" w:rsidRPr="00743AE4" w:rsidTr="00D62734">
        <w:tc>
          <w:tcPr>
            <w:tcW w:w="2835" w:type="dxa"/>
            <w:vMerge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1.3.Уведомяване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земеделските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условията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сроковете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регистрация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Нарадба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№ 3/1999 </w:t>
            </w:r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г.,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вкл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обществено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осигуряване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данъчно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облагане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Януари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–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Декември</w:t>
            </w:r>
            <w:proofErr w:type="spellEnd"/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Запазване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повишаване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информираните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земеделски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Брой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пререгистрирани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ЗС – 826; </w:t>
            </w:r>
          </w:p>
          <w:p w:rsidR="00743AE4" w:rsidRPr="00743AE4" w:rsidRDefault="00743AE4" w:rsidP="00C54A33">
            <w:pPr>
              <w:spacing w:after="0" w:line="240" w:lineRule="auto"/>
              <w:ind w:left="-128" w:right="-177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Брой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новорегистрира</w:t>
            </w:r>
            <w:proofErr w:type="spellEnd"/>
          </w:p>
          <w:p w:rsidR="00743AE4" w:rsidRPr="00743AE4" w:rsidRDefault="00743AE4" w:rsidP="00C54A33">
            <w:pPr>
              <w:spacing w:after="0" w:line="240" w:lineRule="auto"/>
              <w:ind w:left="-128" w:right="-177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ни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 145;Брой с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промяна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обстоятелствата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 202.</w:t>
            </w:r>
          </w:p>
        </w:tc>
        <w:tc>
          <w:tcPr>
            <w:tcW w:w="3118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Брой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пререгистрирани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ЗС – 876; </w:t>
            </w:r>
          </w:p>
          <w:p w:rsidR="00743AE4" w:rsidRPr="00743AE4" w:rsidRDefault="00743AE4" w:rsidP="00C54A33">
            <w:pPr>
              <w:spacing w:after="0" w:line="240" w:lineRule="auto"/>
              <w:ind w:left="-128" w:right="-177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Брой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новорегистрира</w:t>
            </w:r>
            <w:proofErr w:type="spellEnd"/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 114;</w:t>
            </w:r>
          </w:p>
          <w:p w:rsidR="00743AE4" w:rsidRPr="00743AE4" w:rsidRDefault="00743AE4" w:rsidP="00C54A33">
            <w:pPr>
              <w:spacing w:after="0" w:line="240" w:lineRule="auto"/>
              <w:ind w:left="-128"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Брой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ЗС с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промяна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обстоятелствата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–</w:t>
            </w:r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139.</w:t>
            </w:r>
          </w:p>
        </w:tc>
        <w:tc>
          <w:tcPr>
            <w:tcW w:w="1539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743AE4" w:rsidRPr="00743AE4" w:rsidRDefault="00743AE4" w:rsidP="00743A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743AE4" w:rsidRPr="00743AE4" w:rsidTr="005A7CBB">
        <w:tc>
          <w:tcPr>
            <w:tcW w:w="2835" w:type="dxa"/>
            <w:vMerge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1.4.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Приемане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земеделските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кандидатстване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държавна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помощ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издаване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ваучери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гориво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Януари</w:t>
            </w:r>
            <w:proofErr w:type="spellEnd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-</w:t>
            </w:r>
          </w:p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Декември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доходите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земеделските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чрез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намаляване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proofErr w:type="gram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акцизната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ставка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върху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горивото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подадени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ЗС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кандидатстване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ДП „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Помощ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формата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отстъпка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стойността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акциза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върху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газьола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използван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първичното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селскостопанско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производство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 35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подадени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ЗС.</w:t>
            </w:r>
          </w:p>
        </w:tc>
        <w:tc>
          <w:tcPr>
            <w:tcW w:w="3118" w:type="dxa"/>
            <w:shd w:val="clear" w:color="auto" w:fill="auto"/>
          </w:tcPr>
          <w:p w:rsidR="00743AE4" w:rsidRPr="00743AE4" w:rsidRDefault="00743AE4" w:rsidP="00C54A33">
            <w:pPr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Подадени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36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заявления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ЗС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кандидатстване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ДП „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Помощ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формата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отстъпка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стойността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акциза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върху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газьола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използван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първичното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селскостопанско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производство</w:t>
            </w:r>
            <w:proofErr w:type="spellEnd"/>
            <w:r w:rsidRPr="00743AE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39" w:type="dxa"/>
            <w:shd w:val="clear" w:color="auto" w:fill="auto"/>
          </w:tcPr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743AE4" w:rsidRPr="00743AE4" w:rsidRDefault="00743AE4" w:rsidP="00743AE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743A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743AE4" w:rsidRPr="00C54A33" w:rsidTr="005A7CBB">
        <w:tc>
          <w:tcPr>
            <w:tcW w:w="2835" w:type="dxa"/>
            <w:vMerge w:val="restart"/>
            <w:shd w:val="clear" w:color="auto" w:fill="auto"/>
          </w:tcPr>
          <w:p w:rsidR="00743AE4" w:rsidRPr="00C54A33" w:rsidRDefault="000E661F" w:rsidP="00C54A33">
            <w:pPr>
              <w:tabs>
                <w:tab w:val="left" w:pos="1985"/>
              </w:tabs>
              <w:rPr>
                <w:rFonts w:ascii="Arial Narrow" w:hAnsi="Arial Narrow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1.5.Дейности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поддържането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данните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Системата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lastRenderedPageBreak/>
              <w:t>идентификация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земеделските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парцели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/СИЗП/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актуално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състояние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включително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чрез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проверки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измерване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място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.</w:t>
            </w: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Август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-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Декември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Актуален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слой</w:t>
            </w:r>
            <w:proofErr w:type="spellEnd"/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„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Площи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допустими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подпомагане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-/ ПДП/“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кампания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lastRenderedPageBreak/>
              <w:t>2017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теренни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проверки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контрол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качеството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ЦОФК –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ФБ.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теренни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проверки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720  ФБ  </w:t>
            </w:r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 xml:space="preserve">-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слой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допустими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”. </w:t>
            </w:r>
          </w:p>
          <w:p w:rsidR="00743AE4" w:rsidRPr="00C54A33" w:rsidRDefault="00743AE4" w:rsidP="00D62734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Изготвени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предадени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 114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протоколи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ГД ”ЗРП”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срок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Приети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въведени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срок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възражения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регистъра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възраженията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слой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Площи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допустими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подпомагане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”.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специализирани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теренни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проверки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във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връзка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актуализацията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слой „ПДП“ на 844 ФБ в 82 землища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Резултатите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проверките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отразени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117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коректно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изготвени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протоколи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които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качени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сървъра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МЗХГ.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D62734" w:rsidRPr="00D62734" w:rsidRDefault="00D62734" w:rsidP="00D627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Default="00D62734" w:rsidP="00D627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743AE4" w:rsidRPr="00D62734" w:rsidRDefault="00743AE4" w:rsidP="00D627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D6273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D6273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D6273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743AE4" w:rsidRPr="00C54A33" w:rsidTr="005A7CBB">
        <w:tc>
          <w:tcPr>
            <w:tcW w:w="2835" w:type="dxa"/>
            <w:vMerge/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1.6.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Подпомагане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дейността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дирекция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Хидромелиорации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“ в МЗХГ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осъществяване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функциите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област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Габрово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Декември</w:t>
            </w:r>
            <w:proofErr w:type="spellEnd"/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Оказана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методическа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помощ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участие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учредителните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събрания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СН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проверки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хидромелиоративната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структура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обслужваща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техника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предадена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СН.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Оказана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техническа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помощ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осъществен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контрол</w:t>
            </w:r>
            <w:proofErr w:type="spellEnd"/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определяне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цените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услугата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Водоподаване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напояване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“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СН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Изготвени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доклади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становища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свързани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обектите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от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хидромелиоративния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фонд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теритоията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Участия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учредителни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събрания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СН.;</w:t>
            </w:r>
            <w:proofErr w:type="gram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изготвени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констативни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протоколи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проверки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СН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предадени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срок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дирекция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Хидромелиорации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“ в МЗХГ – 3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.; </w:t>
            </w: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Изготвени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доклади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становища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свързани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обектите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хидромелиоративния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фонд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теритоията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 2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бр</w:t>
            </w:r>
            <w:proofErr w:type="spellEnd"/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През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2017 г.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област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Габрово не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провеждани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учредителни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събрания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създаване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СН.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3 проверки на СН,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резултатите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проверките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отразени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протоколи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изпълнение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съвместна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Заповед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</w:t>
            </w:r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министър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-председателя на РБ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областния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управител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представител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ОДЗ е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участвал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3 проверки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потенциално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опасните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язовири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Резултатите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проверките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отразени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протоколи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Изготвен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доклад от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комисията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Областен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управител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D62734" w:rsidRPr="00D62734" w:rsidRDefault="00D6273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743AE4" w:rsidRPr="00D62734" w:rsidRDefault="00743AE4" w:rsidP="00D627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D6273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D62734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D6273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</w:tc>
      </w:tr>
    </w:tbl>
    <w:p w:rsidR="000803F0" w:rsidRDefault="000803F0">
      <w:r>
        <w:br w:type="page"/>
      </w:r>
    </w:p>
    <w:tbl>
      <w:tblPr>
        <w:tblW w:w="157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2805"/>
        <w:gridCol w:w="30"/>
        <w:gridCol w:w="1671"/>
        <w:gridCol w:w="30"/>
        <w:gridCol w:w="1245"/>
        <w:gridCol w:w="31"/>
        <w:gridCol w:w="1670"/>
        <w:gridCol w:w="31"/>
        <w:gridCol w:w="2379"/>
        <w:gridCol w:w="31"/>
        <w:gridCol w:w="3088"/>
        <w:gridCol w:w="30"/>
        <w:gridCol w:w="1529"/>
        <w:gridCol w:w="10"/>
        <w:gridCol w:w="1124"/>
        <w:gridCol w:w="10"/>
      </w:tblGrid>
      <w:tr w:rsidR="00743AE4" w:rsidRPr="00C54A33" w:rsidTr="000803F0">
        <w:trPr>
          <w:gridBefore w:val="1"/>
          <w:wBefore w:w="31" w:type="dxa"/>
        </w:trPr>
        <w:tc>
          <w:tcPr>
            <w:tcW w:w="2835" w:type="dxa"/>
            <w:gridSpan w:val="2"/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C54A33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1. </w:t>
            </w:r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7.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Подпомагане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дейността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ГД „ЗРП“ в МЗХГ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прилагане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глава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пета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раздел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VI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от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Закона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прилагане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общата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организация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пазарите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земеделските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продукти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ЕС (ЗПООПЗПЕС) и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подзаконовите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нормативни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актове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по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прилагането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му</w:t>
            </w:r>
            <w:proofErr w:type="spellEnd"/>
            <w:r w:rsidR="00743AE4"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–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Декември</w:t>
            </w:r>
            <w:proofErr w:type="spellEnd"/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Налична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достоверна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информация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количеството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произведено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зърно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област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Габрово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съхранявано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количество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зърно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данни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качеството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добитата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реколта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през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текущата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година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Поддържане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актуална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база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данни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местонахождението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капацитета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обектите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съхранение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зърно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лицата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които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стопанисват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обектите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съхранение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зърно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област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Габрово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извършени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4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проверки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ОСЗ .</w:t>
            </w:r>
            <w:proofErr w:type="gram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Издадени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4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удостоверения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чл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58н,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ал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2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ЗПООПЗПЕС.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Приети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232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декларации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по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чл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. 58о </w:t>
            </w:r>
            <w:proofErr w:type="spellStart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C54A33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ЗПООПЗПЕС.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Проверени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 15 ОСЗ и 12 ЗС за произведено и налично  количество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зърно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Не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установени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нарушения.</w:t>
            </w: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12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Подадени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2 декларации по чл. 58н, </w:t>
            </w:r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</w:t>
            </w:r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.1 от  ЗПООПЗПЕС от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собствениците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ползвателите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ОСЗ за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местонахождението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капацитета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ОСЗ.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Издадени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2 удостоверения по чл. 58н, </w:t>
            </w:r>
            <w:proofErr w:type="gram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</w:t>
            </w:r>
            <w:proofErr w:type="gram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2 от ЗПООПЗПЕС.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Същите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вписани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базата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данни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за ОСЗ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територията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областта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Приети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376 декларации по чл. 58о от ЗПООПЗПЕС,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които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изпращани</w:t>
            </w:r>
            <w:proofErr w:type="spellEnd"/>
            <w:r w:rsidRPr="00C54A3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МЗХГ. 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  <w:p w:rsidR="00D62734" w:rsidRDefault="00D62734" w:rsidP="00D627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:rsidR="00743AE4" w:rsidRPr="00D62734" w:rsidRDefault="00743AE4" w:rsidP="00D627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D6273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743AE4" w:rsidRPr="00C54A33" w:rsidRDefault="00743AE4" w:rsidP="00C54A33">
            <w:pPr>
              <w:tabs>
                <w:tab w:val="left" w:pos="1985"/>
              </w:tabs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C54A3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</w:tc>
      </w:tr>
      <w:tr w:rsidR="00C54A33" w:rsidRPr="006E617C" w:rsidTr="000803F0">
        <w:trPr>
          <w:gridBefore w:val="1"/>
          <w:wBefore w:w="31" w:type="dxa"/>
          <w:trHeight w:val="985"/>
        </w:trPr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6E617C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C54A33" w:rsidRPr="006E617C" w:rsidRDefault="00C54A33" w:rsidP="000803F0">
            <w:pPr>
              <w:spacing w:after="0"/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138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C54A33" w:rsidRPr="006E617C" w:rsidRDefault="00C54A33" w:rsidP="000803F0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на  предоставяне на услугите. </w:t>
            </w:r>
          </w:p>
          <w:p w:rsidR="00C54A33" w:rsidRPr="006E617C" w:rsidRDefault="00C54A33" w:rsidP="000803F0">
            <w:pPr>
              <w:spacing w:after="0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Наличие  на услуги, предоставени извън нормативните срокове поради изтекъл договор за поддръжка на КВС.</w:t>
            </w:r>
          </w:p>
          <w:p w:rsidR="00C54A33" w:rsidRPr="006E617C" w:rsidRDefault="00C54A33" w:rsidP="000803F0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Поддържана актуална  КВС  и регистрите към нея.</w:t>
            </w:r>
          </w:p>
          <w:p w:rsidR="00C54A33" w:rsidRPr="006E617C" w:rsidRDefault="00C54A33" w:rsidP="000803F0">
            <w:pPr>
              <w:spacing w:after="0"/>
              <w:ind w:right="4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Бр. жалби от граждани във връзка</w:t>
            </w:r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</w:t>
            </w:r>
            <w:r w:rsidRPr="006E617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–  </w:t>
            </w:r>
            <w:r w:rsidRPr="006E617C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C54A33" w:rsidRPr="006E617C" w:rsidRDefault="00C54A33" w:rsidP="000803F0">
            <w:pPr>
              <w:spacing w:after="0"/>
              <w:ind w:right="4"/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Предоставени услуги на заинтересовани лица-62256 бр., заплатени такси в размер на 177649лв.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Предоставени 42362 административни услуги от ОСЗ в областта, като за същите са заплатени такси в размер на 131105 лв. Липсват  услуги, предоставени извън нормативните срокове.Поддържани са в актуално състояние  КВС  и регистрите към нея.Липсват  жалби и сигнали от граждани и институции</w:t>
            </w:r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административни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услуги.</w:t>
            </w:r>
          </w:p>
          <w:p w:rsidR="00C54A33" w:rsidRPr="006E617C" w:rsidRDefault="00C54A33" w:rsidP="000803F0">
            <w:pPr>
              <w:spacing w:after="0"/>
            </w:pP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Прекратени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дейности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поддържане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КВС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одобрени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влезли в сила КК и </w:t>
            </w:r>
            <w:proofErr w:type="gram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КР</w:t>
            </w:r>
            <w:proofErr w:type="gram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24 землища в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Габрово.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803F0">
            <w:pPr>
              <w:spacing w:after="0"/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54A33" w:rsidRPr="006E617C" w:rsidRDefault="00C54A33" w:rsidP="000803F0">
            <w:pPr>
              <w:spacing w:after="0"/>
              <w:jc w:val="center"/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C54A33" w:rsidRPr="006E617C" w:rsidTr="000803F0">
        <w:trPr>
          <w:gridBefore w:val="1"/>
          <w:wBefore w:w="31" w:type="dxa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0E661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. земи на собствениците на основание  § 27 от ПЗР на ЗИД на ЗСПЗЗ и </w:t>
            </w:r>
            <w:r w:rsidRPr="006E617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собствениците на земи и гори от горския фонд.</w:t>
            </w:r>
          </w:p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lastRenderedPageBreak/>
              <w:t xml:space="preserve">Бр. завършени процедури </w:t>
            </w: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– отправени 53 бр. искания до кметовете на четирите общини; 48 бр. искания с изразено положително становище на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ОбС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</w:rPr>
              <w:t>; постановени и връчени на собствениците 33 бр. решения.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Липса на жалби и сигнали по изпълнение на процедурите.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5A7CB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lastRenderedPageBreak/>
              <w:t xml:space="preserve">Отправени са 32 искания до кметовете на четирите общини. По 28 от тях има изразено съгласие от </w:t>
            </w:r>
            <w:proofErr w:type="spellStart"/>
            <w:r w:rsidRPr="006E617C">
              <w:rPr>
                <w:rFonts w:ascii="Arial Narrow" w:hAnsi="Arial Narrow"/>
                <w:sz w:val="20"/>
                <w:szCs w:val="20"/>
              </w:rPr>
              <w:t>ОбС</w:t>
            </w:r>
            <w:proofErr w:type="spellEnd"/>
            <w:r w:rsidRPr="006E617C">
              <w:rPr>
                <w:rFonts w:ascii="Arial Narrow" w:hAnsi="Arial Narrow"/>
                <w:sz w:val="20"/>
                <w:szCs w:val="20"/>
              </w:rPr>
              <w:t xml:space="preserve"> за предоставяне на земя от ОПФ за възстановяване на собствениците. Постановени и връчени на собствениците им  81 бр. </w:t>
            </w:r>
            <w:r w:rsidRPr="006E617C">
              <w:rPr>
                <w:rFonts w:ascii="Arial Narrow" w:hAnsi="Arial Narrow"/>
                <w:sz w:val="20"/>
                <w:szCs w:val="20"/>
              </w:rPr>
              <w:lastRenderedPageBreak/>
              <w:t xml:space="preserve">Решения за   136  възстановени  имота.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62734" w:rsidRPr="006E617C" w:rsidRDefault="00D62734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C54A33" w:rsidRPr="006E617C" w:rsidTr="000803F0">
        <w:trPr>
          <w:gridBefore w:val="1"/>
          <w:wBefore w:w="31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D62734" w:rsidP="000E661F">
            <w:r>
              <w:lastRenderedPageBreak/>
              <w:br w:type="page"/>
            </w:r>
            <w:r w:rsidR="00C54A33" w:rsidRPr="006E617C">
              <w:br w:type="page"/>
            </w:r>
            <w:r w:rsidR="00C54A33" w:rsidRPr="006E617C">
              <w:br w:type="page"/>
            </w:r>
            <w:r w:rsidR="00C54A33" w:rsidRPr="006E617C">
              <w:br w:type="page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2.3. Дейности съгласно Наредба № 3 от 16. 10. 2000 г.  за условията и реда за проучване, проектиране, утвърждаване и експлоатация на санитарно 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 - Издадени становища по чл. 39 от Наредбата.</w:t>
            </w:r>
          </w:p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Проведена 1  комисия за приемане и утвърждаване на 3 бр. СОЗ. Нанесени 6 бр. по КВС - /от предходни години/.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През 2017 г. на територията на област Габрово не са насрочвани комисии за приемане и утвърждаване на СОЗ . Издадено е едно становище, необходимо за учредяване на СОЗ. 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Предстои насрочване на комисия за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</w:rPr>
              <w:t>утвърждане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 на СОЗ.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Няма подадени заявления от заинтересовани лица за нанасяне на СОЗ по КВС на землищата в областта. 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62734" w:rsidRPr="006E617C" w:rsidRDefault="00D62734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4A33" w:rsidRPr="006E617C" w:rsidRDefault="00C54A33" w:rsidP="000E66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54A33" w:rsidRPr="006E617C" w:rsidRDefault="00C54A33" w:rsidP="000E661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 xml:space="preserve"> ОСЗ</w:t>
            </w:r>
          </w:p>
        </w:tc>
      </w:tr>
      <w:tr w:rsidR="00C54A33" w:rsidRPr="006E617C" w:rsidTr="000803F0">
        <w:trPr>
          <w:gridBefore w:val="1"/>
          <w:wBefore w:w="31" w:type="dxa"/>
          <w:trHeight w:val="2648"/>
        </w:trPr>
        <w:tc>
          <w:tcPr>
            <w:tcW w:w="2835" w:type="dxa"/>
            <w:gridSpan w:val="2"/>
            <w:shd w:val="clear" w:color="auto" w:fill="auto"/>
          </w:tcPr>
          <w:p w:rsidR="00C54A33" w:rsidRPr="006E617C" w:rsidRDefault="00C54A33" w:rsidP="000E661F">
            <w:r w:rsidRPr="006E617C">
              <w:lastRenderedPageBreak/>
              <w:br w:type="page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2.4. Промяна НТП на имоти по искане на собствениците или наследниците – назначаване на комисия за установяване на действителния НТП на терен.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54A33" w:rsidRPr="006E617C" w:rsidRDefault="00C54A33" w:rsidP="000E661F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Бр. подадени -43 заявления за промяна НТП. Променен НТП на 237 бр. имоти съгласно подадени заявления от собственици на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</w:rPr>
              <w:t>. земи.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Подадени са 65 заявления за установяване</w:t>
            </w:r>
            <w:r w:rsidRPr="006E617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6E617C">
              <w:rPr>
                <w:rFonts w:ascii="Arial Narrow" w:hAnsi="Arial Narrow"/>
                <w:bCs/>
                <w:sz w:val="20"/>
                <w:szCs w:val="20"/>
              </w:rPr>
              <w:t>на действителния НТП на 89 бр. имоти на терен. В партидите на всички имоти е отразен констатирания НТП  на терен.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C54A33" w:rsidRPr="006E617C" w:rsidTr="000803F0">
        <w:trPr>
          <w:gridBefore w:val="1"/>
          <w:wBefore w:w="31" w:type="dxa"/>
        </w:trPr>
        <w:tc>
          <w:tcPr>
            <w:tcW w:w="2835" w:type="dxa"/>
            <w:gridSpan w:val="2"/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  <w:r w:rsidRPr="006E617C">
              <w:br w:type="page"/>
            </w: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3. Оптимизиране на поземлените отношения, гарантиращи ефективността на </w:t>
            </w:r>
            <w:proofErr w:type="spellStart"/>
            <w:r w:rsidRPr="006E617C">
              <w:rPr>
                <w:rFonts w:ascii="Arial Narrow" w:hAnsi="Arial Narrow"/>
                <w:bCs/>
                <w:sz w:val="20"/>
                <w:szCs w:val="20"/>
              </w:rPr>
              <w:t>земеползването</w:t>
            </w:r>
            <w:proofErr w:type="spellEnd"/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 за отглеждане на едногодишни полски култури.</w:t>
            </w:r>
          </w:p>
          <w:p w:rsidR="00C54A33" w:rsidRPr="006E617C" w:rsidRDefault="00C54A33" w:rsidP="009B15EE">
            <w:pPr>
              <w:ind w:left="-138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54A33" w:rsidRPr="006E617C" w:rsidRDefault="00C54A33" w:rsidP="009B15EE">
            <w:pPr>
              <w:ind w:left="-13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  <w:r w:rsidRPr="006E617C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Ефективно управление   и равен достъп до процедурите по предоставяне  за ползване на земите от ДПФ в област Габрово </w:t>
            </w: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54A33" w:rsidRPr="006E617C" w:rsidRDefault="00C54A33" w:rsidP="000E661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54A33" w:rsidRPr="006E617C" w:rsidRDefault="00C54A33" w:rsidP="000E661F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Проведени две тръжни процедури за отдаване под наем и аренда на свободни земи от ДПФ за стопанската 2016 / 2017 г.</w:t>
            </w:r>
          </w:p>
          <w:p w:rsidR="00C54A33" w:rsidRPr="006E617C" w:rsidRDefault="00C54A33" w:rsidP="000E661F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Публикувани в срок  списъци със свободните земи от ДПФ за отглеждане на едногодишни полски култури за отдаване под наем на 183 бр. имоти с обща площ 1107, 333 дка,  за отглеждане на съществуващи трайни насаждения – 3 бр. имоти с обща площ  46,291 дка  и за създаване на трайни насаждения 1 имот с обща площ 28,417 дка</w:t>
            </w:r>
          </w:p>
          <w:p w:rsidR="00C54A33" w:rsidRPr="006E617C" w:rsidRDefault="00C54A33" w:rsidP="000E661F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За срок от 25 стопански години.</w:t>
            </w:r>
          </w:p>
          <w:p w:rsidR="00C54A33" w:rsidRPr="006E617C" w:rsidRDefault="00C54A33" w:rsidP="000E661F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>Сключени 29 бр. договори по чл. 37в, ал. 10 от ЗСПЗЗ за 493, 795 дка, попадащи в МП.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4A33" w:rsidRPr="006E617C" w:rsidRDefault="00C54A33" w:rsidP="000E661F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Изготвени актуални списъци на свободните имоти от ДПФ и в срок изпратени в МЗХГ за одобрение.  Същите са публикувани на сайта на ОДЗ. Проведена една тръжни процедури за отдаване под наем и аренда на свободни земи от ДПФ за стопанската 2017 / 2018 г. Сключени са 4 договора за отдаване под аренда на земи от ДПФ за 219 дка. Предстои провеждане на втора тръжна сесия. </w:t>
            </w:r>
          </w:p>
          <w:p w:rsidR="00C54A33" w:rsidRPr="006E617C" w:rsidRDefault="00C54A33" w:rsidP="000E661F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hAnsi="Arial Narrow"/>
                <w:bCs/>
                <w:sz w:val="20"/>
                <w:szCs w:val="20"/>
              </w:rPr>
              <w:t xml:space="preserve">Сключени 30 бр. едногодишни договори по чл. 37в, ал. 10 от ЗСПЗЗ за 524 дка земеделски земи от ДПФ попадащи в МП на съответните ползватели.   </w:t>
            </w:r>
          </w:p>
          <w:p w:rsidR="00C54A33" w:rsidRPr="006E617C" w:rsidRDefault="00C54A33" w:rsidP="000E6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62734" w:rsidRPr="006E617C" w:rsidRDefault="00D62734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54A33" w:rsidRPr="006E617C" w:rsidRDefault="00C54A33" w:rsidP="000E661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617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C54A33" w:rsidRPr="006E617C" w:rsidRDefault="00C54A33" w:rsidP="000E661F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942A9" w:rsidRPr="006E617C" w:rsidTr="000803F0">
        <w:trPr>
          <w:gridBefore w:val="1"/>
          <w:wBefore w:w="31" w:type="dxa"/>
          <w:trHeight w:val="64"/>
        </w:trPr>
        <w:tc>
          <w:tcPr>
            <w:tcW w:w="283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3.2. Извършване на проверки за неправомерно ползване на земи от ДПФ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Май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Ноември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Извършване на  проверки за констатиране на не/правомерното ползване на земи от  ДПФ.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Извършени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проверки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констатиране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не/правомерно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ползване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земи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от ДПФ – 2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бр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;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Изготвени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 - 140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бр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констативни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протоколи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обобщени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справки 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изпратени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в МЗХГ в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изискуемите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срокове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.</w:t>
            </w:r>
          </w:p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Осъществен контрол неправомерно ползване на земи от ДПФ.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Извършени са 2 бр. проверки за констатиране състоянието и ползването на земите от ДПФ на територията на областта към 31. 05.2017 г. и към 30.11.2017 г. Изготвени са 140 бр. констативни протоколи с резултатите от проверките. придружени с обобщени справки доклад, които са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изпратени в МЗХГ в изискуемите срокове.  Към 31.05.2017 г. са установени 11 бр. имоти с обща площ 56,795 дка, които се ползват неправомерно. Ползвателите доброволно са заплатили сумите в трикратен размер на СГРП за съответното землище.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Към 31.11.2017 г. са установени 30 бр. имоти с обща площ 255,800 дка, които се ползват неправомерно. Към настоящия момент са изпратени уведомителни писма до съответните ползватели.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Pr="006E617C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ОСЗ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</w:tr>
      <w:tr w:rsidR="00B942A9" w:rsidRPr="006E617C" w:rsidTr="000803F0">
        <w:trPr>
          <w:gridBefore w:val="1"/>
          <w:wBefore w:w="31" w:type="dxa"/>
          <w:trHeight w:val="416"/>
        </w:trPr>
        <w:tc>
          <w:tcPr>
            <w:tcW w:w="283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Юни - Юли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Проведени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две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тръжна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процедура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отдаване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под наем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свободни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ПМЛ от ДПФ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стопанската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2016 / 2017 г.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Публикувани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в срок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списъци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със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свободните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ПМЛ от ДПФ за 238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бр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имоти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с </w:t>
            </w:r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обща</w:t>
            </w:r>
            <w:proofErr w:type="gram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площ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2546, 448 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дка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Сключен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1 договор за 581,496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дка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основани</w:t>
            </w:r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е</w:t>
            </w:r>
            <w:proofErr w:type="gram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lastRenderedPageBreak/>
              <w:t xml:space="preserve">чл. 37и, ал. 13 от ЗСПЗЗ и 2 договора по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реда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чл. 37и, ал. 14 от ЗСПЗЗ за 125,076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дка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 xml:space="preserve">Изготвени актуални списъци на свободните имоти от ДПФ – ПМЛ и в срок изпратени в МЗХГ за одобрение.  Същите са публикувани на сайта на ОДЗ.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През 2017 г. в ОДЗ не са  постъпвали служебно изпратени протоколи по чл. 37и, ал. 9 от ЗСПЗЗ от общините 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за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допълнително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разпределение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имоти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от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държавния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поземлен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фонд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lastRenderedPageBreak/>
              <w:t xml:space="preserve">Проведена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една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тръжна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процедури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отдаване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под наем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свободни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ПМЛ от ДПФ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стопанската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2017 / 2018  г.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Сключен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е един договор за наем по </w:t>
            </w:r>
            <w:proofErr w:type="spellStart"/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реда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</w:t>
            </w:r>
            <w:proofErr w:type="gram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чл. 37и, ал. 13 от ЗСПЗЗ за 1,600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дка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Предстои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провеждане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на</w:t>
            </w:r>
            <w:proofErr w:type="gram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втора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тръжна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сесия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US"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ОСЗ</w:t>
            </w:r>
          </w:p>
        </w:tc>
      </w:tr>
      <w:tr w:rsidR="00B942A9" w:rsidRPr="006E617C" w:rsidTr="000803F0">
        <w:trPr>
          <w:gridBefore w:val="1"/>
          <w:wBefore w:w="31" w:type="dxa"/>
          <w:trHeight w:val="3256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  <w:r w:rsidRPr="006E617C">
              <w:rPr>
                <w:rFonts w:ascii="Calibri" w:eastAsia="Calibri" w:hAnsi="Calibri"/>
                <w:lang w:eastAsia="bg-BG"/>
              </w:rPr>
              <w:lastRenderedPageBreak/>
              <w:br w:type="page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3.4.Провеждане процедури по чл.37в и 37ж от ЗСППЗ за създаване масиви за ползване на земеделски земи.</w:t>
            </w:r>
          </w:p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–Декември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и завършени процедури по чл.37в, ал.7 от ЗСПЗЗ в землищата от област Габрово.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Сключени споразумения  по чл.37в, ал.2 от ЗСПЗЗ  -81 бр.; Изготвени служебни разпределения по чл.37в,ал.3 - 9 бр.; Издадени заповеди за разпределение на масивите за ползване по чл.37в,ал.4 - 82 бр.</w:t>
            </w:r>
          </w:p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Обработени заявления за изплащане суми за бели петна – 560 бр.</w:t>
            </w:r>
          </w:p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Издадени заповеди по чл. 37в, ал.7, изр. 3 от ЗСПЗЗ- 11бр.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Сключени 94 доброволни споразумения  за стопанската 2017/2018  по чл.37в, ал.2 от ЗСПЗЗ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за ОЗ и ТН.; Изготвени 24  служебни разпределения по чл.37в,ал.3 от ЗСПЗЗ  Издадени 82 заповеди за разпределение на масивите за ползване за ОЗ и ТН.  Сключени 59 споразумения за ПМЛ по чл. 37 ж, ал. 1 от ЗСПЗЗ за календарната 2018 г. Издадени 59  заповеди за ПМЛ по чл. 37ж, ал. 11 от ЗСПЗЗ. </w:t>
            </w:r>
          </w:p>
          <w:p w:rsidR="00B942A9" w:rsidRPr="006E617C" w:rsidRDefault="00B942A9" w:rsidP="000E661F">
            <w:pPr>
              <w:ind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Сключени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en-US" w:eastAsia="bg-BG"/>
              </w:rPr>
              <w:t>31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доброволни споразумения за ТН  за стопанската 201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en-US" w:eastAsia="bg-BG"/>
              </w:rPr>
              <w:t>6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/201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en-US" w:eastAsia="bg-BG"/>
              </w:rPr>
              <w:t>7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 по чл.37в, ал.2 от ЗСПЗЗ.  Издадени 31 заповеди за ТН по чл. 37в, ал. 4 от ЗСПЗЗ. Сключени 56 споразумения за ПМЛ за календарната 2017 г. Издадени  56 заповеди. Обработени заявления за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изпплащане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на суми за имоти – „бели петна“ -  748  бр.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ОСЗ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</w:tr>
      <w:tr w:rsidR="00B942A9" w:rsidRPr="006E617C" w:rsidTr="000803F0">
        <w:trPr>
          <w:gridBefore w:val="1"/>
          <w:wBefore w:w="31" w:type="dxa"/>
          <w:trHeight w:val="3273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en-US" w:eastAsia="bg-BG"/>
              </w:rPr>
              <w:t>3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.5. Определяне размера на Средното годишно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рентно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плащане по § 2е от ДР на ЗСПЗЗ за всички землища в област Габрово за предходната година.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в срок заседания на комисиите за определяне размера на СГРП за  всички землища от областта съобразно методика, одобрена от министъра на земеделието и храните.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Проведени в  срок 4 заседания на комисиите за определяне размера на СГРП  за  всички 83 землища от областта. Определен размер на средно годишно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рентно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плащане по НТП. Публикуван в срок размер средно годишно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рентно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плащане.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Проведени 4 заседания в срок на комисиите за определяне размера на Средното годишно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рентно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плащане по НТП  за  всичките 83 землища от областта. Изготвени 4 доклада до директора на ОДЗ с определения размер по НТП  на СГРП за предходната 2017 г.  за всички землища. Публикуван в срок СГРП на страницата на ОДЗ.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ОСЗ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</w:tr>
      <w:tr w:rsidR="00B942A9" w:rsidRPr="006E617C" w:rsidTr="000803F0">
        <w:trPr>
          <w:gridBefore w:val="1"/>
          <w:wBefore w:w="31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  <w:r w:rsidRPr="006E617C">
              <w:rPr>
                <w:rFonts w:ascii="Calibri" w:eastAsia="Calibri" w:hAnsi="Calibri"/>
                <w:lang w:eastAsia="bg-BG"/>
              </w:rPr>
              <w:br w:type="page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3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3.6.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- Април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и завършени процедури по чл. 37м от ЗСПЗЗ.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Извършени проверки на собственици или ползватели на животновъдни обекти. Няма установени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зем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. стопани, които не отговарят на условията по 37и, ал. 4 от ЗСПЗЗ.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Извършени  проверки на собствениците и ползвателите на животновъдни обекти за спазване на условията по чл. 37 и, ал. 4 от ЗСПЗЗ по сключени договори за наем или аренда на ПМЛ от ДПФ. Няма установени собственици и ползватели на животновъдни обекти със сключени договори за ПМЛ от ДПФ над установената по чл. 37и, ал. 4 от ЗСПЗЗ норма. Няма прекратени договори.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</w:tc>
      </w:tr>
      <w:tr w:rsidR="009B15EE" w:rsidRPr="006E617C" w:rsidTr="000803F0">
        <w:trPr>
          <w:gridAfter w:val="1"/>
          <w:wAfter w:w="10" w:type="dxa"/>
        </w:trPr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ind w:left="-12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3.7.Провеждане на процедури за промяна предназначението на земеделските земи за неземеделски нужди съгласно нормативната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>уредба.</w:t>
            </w:r>
          </w:p>
          <w:p w:rsidR="00B942A9" w:rsidRPr="006E617C" w:rsidRDefault="00B942A9" w:rsidP="000803F0">
            <w:pPr>
              <w:spacing w:after="0"/>
              <w:ind w:left="-12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ind w:left="-12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lastRenderedPageBreak/>
              <w:t>Януари – Декември</w:t>
            </w:r>
          </w:p>
          <w:p w:rsidR="00B942A9" w:rsidRPr="006E617C" w:rsidRDefault="00B942A9" w:rsidP="000803F0">
            <w:pPr>
              <w:spacing w:after="0"/>
              <w:ind w:left="-12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Влезли в сила решения на Комисията за промяна предназначението на земеделските земи за неземеделски нужди съгласно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>нормативната уредба. Опазване на земеделските земи.</w:t>
            </w:r>
          </w:p>
          <w:p w:rsidR="00B942A9" w:rsidRPr="006E617C" w:rsidRDefault="00B942A9" w:rsidP="000803F0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Упражнен контрол.</w:t>
            </w:r>
          </w:p>
          <w:p w:rsidR="00B942A9" w:rsidRPr="006E617C" w:rsidRDefault="00B942A9" w:rsidP="000803F0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 xml:space="preserve">Липса на обжалвани решения на комисията по чл.17, ал.1,т.1 от ЗОЗЗ. Постановени 34 бр. решения,  от тях влезли в сила 33 бр.. </w:t>
            </w:r>
          </w:p>
          <w:p w:rsidR="00B942A9" w:rsidRPr="006E617C" w:rsidRDefault="00B942A9" w:rsidP="000803F0">
            <w:pPr>
              <w:spacing w:after="0"/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Съставени 13 бр. актове за административно нарушения, съгласно ЗОЗЗ.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 xml:space="preserve">Изготвени 54 бр. акта за категоризиране на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зем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.земи при промяна на предназначението.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 xml:space="preserve">Постановени са 19  решения за промяна предназначението на земеделски земи,  влезли в сила 23 бр.. </w:t>
            </w:r>
          </w:p>
          <w:p w:rsidR="00B942A9" w:rsidRPr="006E617C" w:rsidRDefault="00B942A9" w:rsidP="000803F0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Съставени са 8  акта за административни нарушения, съгласно ЗОЗЗ. Изготвени са  20  акта за категоризиране на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зем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. земи при промяна на тяхното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>предназначение.</w:t>
            </w:r>
          </w:p>
          <w:p w:rsidR="00B942A9" w:rsidRPr="006E617C" w:rsidRDefault="00B942A9" w:rsidP="000803F0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Липсват  обжалвани решения на комисията по чл.17, ал.1,т.1 от ЗОЗЗ.</w:t>
            </w:r>
          </w:p>
          <w:p w:rsidR="00B942A9" w:rsidRPr="006E617C" w:rsidRDefault="00B942A9" w:rsidP="000803F0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Default="00B942A9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Pr="006E617C" w:rsidRDefault="00D62734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803F0">
            <w:pPr>
              <w:spacing w:after="0"/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</w:tr>
      <w:tr w:rsidR="009B15EE" w:rsidRPr="006E617C" w:rsidTr="000803F0">
        <w:trPr>
          <w:gridAfter w:val="1"/>
          <w:wAfter w:w="10" w:type="dxa"/>
        </w:trPr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3.8. Дейности по реда на чл. 26б от ППЗСПЗЗ за бракуване на трайни насаждения.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- Декември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и завършени процедури по реда на чл. 26б от ППЗСПЗЗ за бракуване на трайни насаждения.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Бр. приети и изпратени в срок преписки до МЗХ. Бр. проверени имоти с ТН за бракуване.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През 2017 г. в ОДЗ няма подадени заявления от собственици на ТН с искане за бракуване.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</w:tc>
      </w:tr>
      <w:tr w:rsidR="009B15EE" w:rsidRPr="006E617C" w:rsidTr="000803F0">
        <w:trPr>
          <w:gridAfter w:val="1"/>
          <w:wAfter w:w="10" w:type="dxa"/>
        </w:trPr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3.9. Дейности по реда на чл. 27, ал. 6 от ЗСПЗЗ и чл. 45, ал. 10 от ППЗСПЗЗ.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- Декември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и завършени процедури по реда на чл.</w:t>
            </w:r>
            <w:r w:rsidRPr="006E617C">
              <w:rPr>
                <w:rFonts w:ascii="Calibri" w:eastAsia="Calibri" w:hAnsi="Calibri"/>
                <w:lang w:eastAsia="bg-BG"/>
              </w:rPr>
              <w:t xml:space="preserve">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27, ал. 6 от ЗСПЗЗ и чл. 45, ал. 10 от ППЗСПЗЗ.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Подготвена и изпратена 1 преписка  в МЗХГ по реда на чл. 27, ал. 6, т. 1 от ЗСПЗЗ и 5 преписки по реда на чл. 53 от ППЗОЗЗ. Сключени 4 договора по 27, ал. 6, т. 1 от ЗСПЗЗ,  изготвени предложения до областния управител за издаване на актове за ДС – 17бр.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Комплектовани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3 преписки, изпратени 2 преписки в МЗХГ по реда на чл. 27, ал. 6, т. 1 от ЗСПЗЗ. </w:t>
            </w:r>
          </w:p>
          <w:p w:rsidR="00B942A9" w:rsidRPr="006E617C" w:rsidRDefault="00B942A9" w:rsidP="000803F0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Сключени 2 договора по реда на чл. 27, ал. 6, т. 1 от ЗСПЗЗ. 2 бр. изготвени предложения до областния управител за издаване на АДС.  Издадени 2 бр. АДС за имоти ЧДС.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2A9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</w:tc>
      </w:tr>
      <w:tr w:rsidR="009B15EE" w:rsidRPr="006E617C" w:rsidTr="000803F0">
        <w:trPr>
          <w:gridAfter w:val="1"/>
          <w:wAfter w:w="10" w:type="dxa"/>
          <w:trHeight w:val="1697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val="en-US" w:eastAsia="bg-BG"/>
              </w:rPr>
              <w:t>3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.10. Дейности по Закона за регистрация и контрол на земеделската и горската техника,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свързани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с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пускането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пазара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регистрирането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пускането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в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употреба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спирането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lastRenderedPageBreak/>
              <w:t>от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работа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контрола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техническото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състояние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безопасността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земеделската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горската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техника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включително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превозните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средства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машините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за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земни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работи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както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придобиването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отнемането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правоспособност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за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работа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 xml:space="preserve"> с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техника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en" w:eastAsia="bg-BG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lastRenderedPageBreak/>
              <w:t>Януари - Декември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</w:pPr>
            <w:proofErr w:type="spellStart"/>
            <w:proofErr w:type="gram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Осигуриряване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при работа и при движение по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пътищата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използването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на безопасна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земеделска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горска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техника,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включително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превозни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средства и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машини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за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земни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lastRenderedPageBreak/>
              <w:t>работи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територията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област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 xml:space="preserve"> Габрово.</w:t>
            </w:r>
            <w:proofErr w:type="gramEnd"/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lastRenderedPageBreak/>
              <w:t xml:space="preserve">Регистрация, промяна, прекратяване и отчисляване на земеделска и горска техника, превозни средства и машини за земни работи; извършване на годишни, сезонни и тематични прегледи на регистрираната техника; издаване и подмяна на свидетелствата за правоспособност на 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lastRenderedPageBreak/>
              <w:t>територията на областта; поддържане на актуален регистър на регистрираната техника на територията на областта и на лицата, придобили правоспособност за работа с техниката.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Идентификация на техника – 250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Регистрация и промяна на регистрация на техника – 267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41" w:hanging="41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Бракуване на техника –  2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Спиране от работа на техника – 74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Отчисляване на техника – 10 бр. 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42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Проверки за наличие на регистрацията на техниката – 1110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42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Проверки за правоспособност на лицата, които работят с техниката – 480 бр.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Извършени годишни технически прегледи – 1036 бр.. 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Наличие на актуална база с данни в регистъра за регистрираната техника и регистъра с лицата,  придобили правоспособност за работа с техника. 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Липсват жалби и сигнали от граждани и институции.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right="-108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>Извършени са :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Идентификация на техника – 240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Регистрация и промяна на регистрация на техника – 264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41" w:hanging="41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Бракуване на техника –  8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Спиране от работа на техника –35 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Отчисляване на техника – 108 бр. 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42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Проверки за наличие на регистрацията на техниката – 1267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>бр.;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42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Проверки за правоспособност на лицата, които работят с техниката – 450 бр.</w:t>
            </w:r>
          </w:p>
          <w:p w:rsidR="00B942A9" w:rsidRPr="006E617C" w:rsidRDefault="00B942A9" w:rsidP="00B942A9">
            <w:pPr>
              <w:numPr>
                <w:ilvl w:val="0"/>
                <w:numId w:val="1"/>
              </w:numPr>
              <w:spacing w:after="0" w:line="240" w:lineRule="auto"/>
              <w:ind w:left="183" w:hanging="183"/>
              <w:contextualSpacing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Извършени годишни технически прегледи – 1267 бр.. 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Наличие на актуална база с данни в регистъра за регистрираната техника и регистъра с лицата,  придобили правоспособност за работа с техника. 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Липсват жалби и сигнали от граждани и институции.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</w:tc>
      </w:tr>
      <w:tr w:rsidR="009B15EE" w:rsidRPr="006E617C" w:rsidTr="000803F0">
        <w:trPr>
          <w:gridAfter w:val="1"/>
          <w:wAfter w:w="10" w:type="dxa"/>
          <w:trHeight w:val="3427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lastRenderedPageBreak/>
              <w:t xml:space="preserve">4.Устойчиво функциониране на изградената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агростатистическа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система. 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4.1.Събиране, обработка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обобщаване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индивидуална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статистическа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информация от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различни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секторни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статистически наблюдения чрез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анкетиране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земеделските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стопани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- 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Предоставена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 в МЗХ достоверна статистическа   информация 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за вземане на оптимални управленски решения в аграрния сектор от  извършените статистическите наблюдения</w:t>
            </w:r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 </w:t>
            </w:r>
            <w:r w:rsidR="005A7CBB">
              <w:rPr>
                <w:rFonts w:ascii="Arial Narrow" w:eastAsia="Calibri" w:hAnsi="Arial Narrow"/>
                <w:sz w:val="20"/>
                <w:szCs w:val="20"/>
                <w:lang w:eastAsia="bg-BG"/>
              </w:rPr>
              <w:t>.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5A7CBB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Провеждане на 13 типа статистически наблюдения от различни сектори в земеделието и преработвателната промишленост.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>Проведени 17типа  статистически наблюдения от различни сектори в земеделието и преработвателната промишленост, заложени в НСП.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US"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5A7CBB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ОСЗ</w:t>
            </w:r>
          </w:p>
        </w:tc>
      </w:tr>
      <w:tr w:rsidR="009B15EE" w:rsidRPr="006E617C" w:rsidTr="000803F0">
        <w:trPr>
          <w:gridAfter w:val="1"/>
          <w:wAfter w:w="10" w:type="dxa"/>
          <w:trHeight w:val="137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4.2.Събиране, обработване, приключване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изготвяне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анализ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данните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Предоставяне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разясняване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индивидуалните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резултати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земеделските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стопани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включени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в СЗСИ за 2016 г.</w:t>
            </w:r>
          </w:p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Регулярно събиране на счетоводна информация от 28 бр. стопанства включени в СЗСИ за 2017 г.;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- 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 w:eastAsia="bg-BG"/>
              </w:rPr>
              <w:t>Предоставена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  <w:t xml:space="preserve">  в МЗХГ достоверна статистическа   информация 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за вземане на оптимални управленски решения в аграрния сектор от  Системата </w:t>
            </w:r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за</w:t>
            </w:r>
            <w:proofErr w:type="gramEnd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 земеделска счетоводна информация /СЗСИ/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Извършване на  регулярни посещения на  65 бр. стопанствата, включени в СЗСИ за 2016 г.</w:t>
            </w:r>
          </w:p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Събрана,обработена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причключена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 счетоводна информация – формуляри и дневници от 50 бр. стопанства включени в СЗСИ за 2016 г. Изготвени  коректно тримесечни отчети в срок.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right="-108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Попълнени и отчетени електронни формуляри на 65 бр. стопанства за 2016 г.  с едностранно и двустранно счетоводство, включени СЗСИ.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Извършвани са  регулярни посещения на място на 65 стопанства от областта, включени в СЗСИ за 2017 г., за които предстои попълване на електронните формуляри и отчитането им в МЗХГ. </w:t>
            </w:r>
          </w:p>
          <w:p w:rsidR="00B942A9" w:rsidRPr="006E617C" w:rsidRDefault="00B942A9" w:rsidP="009B15EE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Изготвени коректни тримесечни отчети за дейностите по СЗСИ през 2017 г. в срок.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</w:tr>
      <w:tr w:rsidR="009B15EE" w:rsidRPr="006E617C" w:rsidTr="000803F0">
        <w:trPr>
          <w:gridAfter w:val="1"/>
          <w:wAfter w:w="10" w:type="dxa"/>
          <w:trHeight w:val="5801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9B15EE" w:rsidP="009B15EE">
            <w:pPr>
              <w:rPr>
                <w:rFonts w:ascii="Arial Narrow" w:eastAsia="Calibri" w:hAnsi="Arial Narrow"/>
                <w:bCs/>
                <w:sz w:val="20"/>
                <w:szCs w:val="20"/>
                <w:lang w:eastAsia="bg-BG"/>
              </w:rPr>
            </w:pPr>
            <w:r>
              <w:lastRenderedPageBreak/>
              <w:br w:type="page"/>
            </w:r>
            <w:r w:rsidR="00B942A9"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5. Осигуряване на актуална и  навременна оперативна информация в областта на растениевъдството и животновъдството към МЗХГ за изготвяне на анализи и прогнози при определяне на аграрната политика.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 w:right="-108"/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5.1. 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Извършване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 </w:t>
            </w:r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периодични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частични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или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пълни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полски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обследвания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посевите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насажденията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със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земеделски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култури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, чрез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оглед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място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установяване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моментното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им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състояние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съобразно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агроклиматичните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условия</w:t>
            </w:r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>.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>Извършване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 w:eastAsia="bg-BG"/>
              </w:rPr>
              <w:t xml:space="preserve"> на </w:t>
            </w:r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проверки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издаване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констативни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протоколи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установяване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щети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вследствие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природни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бедствия или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неблагоприятни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климатичн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условия</w:t>
            </w:r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Януари - 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642082">
            <w:pPr>
              <w:ind w:left="-128" w:right="-108" w:firstLine="16"/>
              <w:outlineLvl w:val="0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Набрана и предоставена в МЗХГ актуална и точна информация за състоянието на културите. Направен анализ. </w:t>
            </w:r>
          </w:p>
          <w:p w:rsidR="00B942A9" w:rsidRPr="006E617C" w:rsidRDefault="00B942A9" w:rsidP="00642082">
            <w:pPr>
              <w:ind w:left="-128" w:right="-108"/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Установени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щети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вследствие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природни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бедствия или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неблагоприятни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климатичниусловия</w:t>
            </w:r>
            <w:proofErr w:type="spellEnd"/>
            <w:r w:rsidR="00642082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Извършени 4  бр. периодични, частични и пълни полски обследвания съгласно утвърдените срокове.</w:t>
            </w:r>
          </w:p>
          <w:p w:rsidR="00B942A9" w:rsidRPr="006E617C" w:rsidRDefault="00B942A9" w:rsidP="00B942A9">
            <w:pPr>
              <w:ind w:left="-40"/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Издадени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6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бр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констативни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протоколи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установяване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щети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вследствие на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природни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бедствия или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неблагоприятни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климатични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 xml:space="preserve"> условия</w:t>
            </w:r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 xml:space="preserve"> и 6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>бр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 xml:space="preserve">.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>обикновени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>протоколи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shd w:val="clear" w:color="auto" w:fill="FEFEFE"/>
                <w:lang w:val="ru-RU" w:eastAsia="bg-BG"/>
              </w:rPr>
              <w:t xml:space="preserve">.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Извършени 4 бр. обследвания за състоянието на площите, засети с пшеница и ечемик на територията на област Габрово, три от които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>извадкови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eastAsia="bg-BG"/>
              </w:rPr>
              <w:t xml:space="preserve"> и едно пълно обследване.Издаден един констативни протоколи за 100% пропаднали площи в землището на  с. Младен, община Севлиево.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D62734" w:rsidRPr="006E617C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1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ГДАР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  <w:t>ОСЗ</w:t>
            </w: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bg-BG"/>
              </w:rPr>
            </w:pPr>
          </w:p>
        </w:tc>
      </w:tr>
      <w:tr w:rsidR="00B942A9" w:rsidRPr="006E617C" w:rsidTr="000803F0">
        <w:trPr>
          <w:gridAfter w:val="1"/>
          <w:wAfter w:w="10" w:type="dxa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5A7CBB" w:rsidP="000E661F">
            <w:pPr>
              <w:rPr>
                <w:rFonts w:ascii="Calibri" w:eastAsia="Calibri" w:hAnsi="Calibri"/>
              </w:rPr>
            </w:pPr>
            <w:r>
              <w:br w:type="page"/>
            </w:r>
            <w:r w:rsidR="009B15EE">
              <w:br w:type="page"/>
            </w:r>
            <w:r w:rsidR="00B942A9" w:rsidRPr="006E617C">
              <w:rPr>
                <w:rFonts w:ascii="Calibri" w:eastAsia="Calibri" w:hAnsi="Calibri"/>
              </w:rPr>
              <w:br w:type="page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 w:right="-108"/>
              <w:rPr>
                <w:rFonts w:ascii="Arial Narrow" w:eastAsia="Calibri" w:hAnsi="Arial Narrow"/>
                <w:sz w:val="20"/>
                <w:szCs w:val="20"/>
                <w:lang w:val="ru-RU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5.2.</w:t>
            </w:r>
            <w:r w:rsidRPr="006E617C">
              <w:rPr>
                <w:rFonts w:ascii="Arial Narrow" w:eastAsia="Calibri" w:hAnsi="Arial Narrow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lang w:val="ru-RU"/>
              </w:rPr>
              <w:t>Н</w:t>
            </w:r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абиране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, проверка,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подаване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на </w:t>
            </w:r>
            <w:proofErr w:type="gram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достоверна</w:t>
            </w:r>
            <w:proofErr w:type="gram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оперативна   информация по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растениевъдство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областта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съгласно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утвърдения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>тематичен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  <w:lang w:val="ru-RU"/>
              </w:rPr>
              <w:t xml:space="preserve"> план на МЗХГ.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Седмично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5A7CBB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Изготвени и изпратени в МЗХГ оперативни доклади и справки в изискуемия срок..</w:t>
            </w:r>
          </w:p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Изготвяни и изпращани в МЗХГ в изискуемите срокове</w:t>
            </w:r>
          </w:p>
          <w:p w:rsidR="00B942A9" w:rsidRPr="006E617C" w:rsidRDefault="00B942A9" w:rsidP="00642082">
            <w:pPr>
              <w:rPr>
                <w:rFonts w:ascii="Arial Narrow" w:eastAsia="Calibri" w:hAnsi="Arial Narrow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 xml:space="preserve">оперативни доклади и справки относно дейностите  в сектор „растениевъдството“ и животновъдството на територията на областта.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ГДАР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B942A9" w:rsidRPr="006E617C" w:rsidTr="000803F0">
        <w:trPr>
          <w:gridAfter w:val="1"/>
          <w:wAfter w:w="10" w:type="dxa"/>
          <w:trHeight w:val="1980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</w:rPr>
            </w:pPr>
            <w:r w:rsidRPr="006E617C">
              <w:rPr>
                <w:rFonts w:ascii="Calibri" w:eastAsia="Calibri" w:hAnsi="Calibri"/>
              </w:rPr>
              <w:lastRenderedPageBreak/>
              <w:br w:type="page"/>
            </w:r>
            <w:r w:rsidRPr="006E617C">
              <w:rPr>
                <w:rFonts w:ascii="Calibri" w:eastAsia="Calibri" w:hAnsi="Calibri"/>
              </w:rPr>
              <w:br w:type="page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5.3. Водене  и поддържане  в актуално състояние регистри съгласно съответните нормативни актове</w:t>
            </w:r>
            <w:r w:rsidR="000803F0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Януари-Декември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pStyle w:val="3"/>
              <w:ind w:left="-108" w:right="-52"/>
              <w:rPr>
                <w:rFonts w:ascii="Arial Narrow" w:eastAsia="Calibri" w:hAnsi="Arial Narrow"/>
                <w:sz w:val="20"/>
                <w:szCs w:val="20"/>
                <w:lang w:val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val="bg-BG"/>
              </w:rPr>
              <w:t>Наличие на актуални регистри:</w:t>
            </w:r>
          </w:p>
          <w:p w:rsidR="00B942A9" w:rsidRPr="006E617C" w:rsidRDefault="00B942A9" w:rsidP="000E661F">
            <w:pPr>
              <w:pStyle w:val="3"/>
              <w:ind w:left="-108" w:right="-52"/>
              <w:rPr>
                <w:rFonts w:ascii="Arial Narrow" w:eastAsia="Calibri" w:hAnsi="Arial Narrow"/>
                <w:sz w:val="20"/>
                <w:szCs w:val="20"/>
                <w:lang w:val="bg-BG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  <w:lang w:val="bg-BG"/>
              </w:rPr>
              <w:t>Регистър ЗС по Наредба 3/1999;</w:t>
            </w:r>
          </w:p>
          <w:p w:rsidR="00B942A9" w:rsidRPr="006E617C" w:rsidRDefault="00B942A9" w:rsidP="000E661F">
            <w:pPr>
              <w:ind w:left="-108" w:right="-52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 xml:space="preserve">Регистри на развъдни ферми и стопанства за </w:t>
            </w:r>
            <w:proofErr w:type="spellStart"/>
            <w:r w:rsidRPr="006E617C">
              <w:rPr>
                <w:rFonts w:ascii="Arial Narrow" w:eastAsia="Calibri" w:hAnsi="Arial Narrow"/>
                <w:sz w:val="20"/>
                <w:szCs w:val="20"/>
              </w:rPr>
              <w:t>чистопороден</w:t>
            </w:r>
            <w:proofErr w:type="spellEnd"/>
            <w:r w:rsidRPr="006E617C">
              <w:rPr>
                <w:rFonts w:ascii="Arial Narrow" w:eastAsia="Calibri" w:hAnsi="Arial Narrow"/>
                <w:sz w:val="20"/>
                <w:szCs w:val="20"/>
              </w:rPr>
              <w:t xml:space="preserve"> и хибриден разплоден материал и др.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Наличие на актуални регистри към края на 2017 г.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Поддържани  в актуално състояние, водените в ОДЗ регистри.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 xml:space="preserve">Информацията от всички регистри е изпращана в срок в МЗХГ.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ГДАР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B942A9" w:rsidRPr="006E617C" w:rsidTr="000803F0">
        <w:trPr>
          <w:gridAfter w:val="1"/>
          <w:wAfter w:w="10" w:type="dxa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Calibri" w:eastAsia="Calibri" w:hAnsi="Calibri"/>
              </w:rPr>
            </w:pPr>
            <w:r w:rsidRPr="006E617C">
              <w:rPr>
                <w:rFonts w:ascii="Calibri" w:eastAsia="Calibri" w:hAnsi="Calibri"/>
              </w:rPr>
              <w:br w:type="page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9B15EE">
            <w:pPr>
              <w:ind w:left="-128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Януари-Декември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right="-142" w:firstLine="16"/>
              <w:outlineLvl w:val="0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Подадени заявления от ЗС за компенсиране на материални щети по загинали селскостопански животни и унищожени пчелни кошери в резултат на природни бедствия. Извършване на проверки в срок и бр. издадени протоколи.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През 2017 г. няма подадени заявления в ОСЗ и ОДЗ от ЗС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ГДАР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B942A9" w:rsidRPr="006E617C" w:rsidTr="000803F0">
        <w:trPr>
          <w:gridAfter w:val="1"/>
          <w:wAfter w:w="10" w:type="dxa"/>
        </w:trPr>
        <w:tc>
          <w:tcPr>
            <w:tcW w:w="2836" w:type="dxa"/>
            <w:gridSpan w:val="2"/>
            <w:shd w:val="clear" w:color="auto" w:fill="auto"/>
          </w:tcPr>
          <w:p w:rsidR="00B942A9" w:rsidRPr="006E617C" w:rsidRDefault="00642082" w:rsidP="000E661F">
            <w:pPr>
              <w:ind w:left="34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br w:type="page"/>
            </w:r>
            <w:r w:rsidR="00B942A9" w:rsidRPr="006E617C">
              <w:rPr>
                <w:rFonts w:ascii="Calibri" w:eastAsia="Calibri" w:hAnsi="Calibri"/>
              </w:rPr>
              <w:br w:type="page"/>
            </w:r>
            <w:r w:rsidR="00B942A9" w:rsidRPr="006E617C">
              <w:rPr>
                <w:rFonts w:ascii="Calibri" w:eastAsia="Calibri" w:hAnsi="Calibri"/>
              </w:rPr>
              <w:br w:type="page"/>
            </w:r>
            <w:r w:rsidR="00B942A9" w:rsidRPr="006E617C">
              <w:rPr>
                <w:rFonts w:ascii="Calibri" w:eastAsia="Calibri" w:hAnsi="Calibri"/>
              </w:rPr>
              <w:br w:type="page"/>
            </w:r>
            <w:r w:rsidR="00B942A9" w:rsidRPr="006E617C">
              <w:rPr>
                <w:rFonts w:ascii="Arial Narrow" w:eastAsia="Calibri" w:hAnsi="Arial Narrow"/>
                <w:bCs/>
                <w:sz w:val="20"/>
                <w:szCs w:val="20"/>
              </w:rPr>
              <w:t>6.Подобряване на институционалните връзки и ефективно взаимодействие  с областна и общински администрации, структури на МЗХГ и браншови организации.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6.1. Участие в   работни срещи, комисии и  осъществени съвместни дейности по решаване на  проблеми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на ОД «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».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lastRenderedPageBreak/>
              <w:t>консултативен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Запознаване на  животновъдите от областта с предстоящи промени в действащото законодателство,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касаещо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дейнстта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им и оказване на съдействие за решаване на проблеми в отрасъл „животновъдство“ на областно ниво.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Успешно реализирани дейности  със: СГКК; Областна и Общински администрации; НССЗ; РУГ; ТП на „ДГС”; ДФЗ; БАБХ  и животновъдите от областта.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Проведени съвместни дейности под формата на работни срещи, комисии и семинари със  СЦДП гр. Габрово;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ОбА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, Кметове и кметски наместници от областта, НССЗ; ДФЗ; БАБХ, животновъдите от областта и др.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ГДАР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lastRenderedPageBreak/>
              <w:t>ОСЗ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B942A9" w:rsidRPr="006E617C" w:rsidTr="0008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34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Calibri" w:eastAsia="Calibri" w:hAnsi="Calibri"/>
              </w:rPr>
              <w:lastRenderedPageBreak/>
              <w:br w:type="page"/>
            </w:r>
            <w:r w:rsidRPr="006E617C">
              <w:rPr>
                <w:rFonts w:ascii="Arial Narrow" w:eastAsia="Calibri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B942A9" w:rsidRPr="006E617C" w:rsidRDefault="00B942A9" w:rsidP="00D62734">
            <w:pPr>
              <w:ind w:left="34"/>
              <w:rPr>
                <w:rFonts w:ascii="Calibri" w:eastAsia="Calibri" w:hAnsi="Calibri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Провеждане на конкурси </w:t>
            </w:r>
            <w:proofErr w:type="spellStart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НПКДА. Назначаване на експерти </w:t>
            </w:r>
          </w:p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на свободните длъжности.</w:t>
            </w:r>
          </w:p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Проведени  конкурси </w:t>
            </w:r>
          </w:p>
          <w:p w:rsidR="00B942A9" w:rsidRPr="006E617C" w:rsidRDefault="00B942A9" w:rsidP="00D62734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за заемане на  свободни длъжности-2 бр.;  Назначени експерти-1 бр.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Дирекция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АПФСДЧР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B942A9" w:rsidRPr="006E617C" w:rsidTr="0008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34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7.2.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Януари-декември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и  съгласно утвърден  график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  <w:r w:rsidR="00D62734">
              <w:rPr>
                <w:rFonts w:ascii="Arial Narrow" w:eastAsia="Calibri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  <w:p w:rsidR="00B942A9" w:rsidRPr="006E617C" w:rsidRDefault="00B942A9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Обучени от ИПА - преминали задължително обучение –  2 бр. 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Обучени по други специализирани теми-13 бр.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Дирекция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АПФСДЧР</w:t>
            </w:r>
          </w:p>
        </w:tc>
      </w:tr>
      <w:tr w:rsidR="00B942A9" w:rsidRPr="006E617C" w:rsidTr="0008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3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34"/>
              <w:rPr>
                <w:rFonts w:ascii="Calibri" w:eastAsia="Calibri" w:hAnsi="Calibri"/>
              </w:rPr>
            </w:pPr>
            <w:r w:rsidRPr="006E617C">
              <w:rPr>
                <w:rFonts w:ascii="Calibri" w:eastAsia="Calibri" w:hAnsi="Calibri"/>
              </w:rPr>
              <w:br w:type="page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642082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D6273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D62734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Липса  на  жалби и сигнали срещу дейността на ОДЗ/ОСЗ 2017 г.,изготвени извън сроковете по АПК.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Отговори на  9  бр. жалби и сигнали през 2017 г. в срок.  Изготвени извън сроковете по АПК – 0 бр.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D62734" w:rsidRDefault="00D62734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Дирекция</w:t>
            </w:r>
          </w:p>
          <w:p w:rsidR="00B942A9" w:rsidRPr="006E617C" w:rsidRDefault="00B942A9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АПФСДЧРи</w:t>
            </w:r>
            <w:proofErr w:type="spellEnd"/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 xml:space="preserve"> ГДАР</w:t>
            </w:r>
          </w:p>
        </w:tc>
      </w:tr>
      <w:tr w:rsidR="00642082" w:rsidRPr="006E617C" w:rsidTr="0008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1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ind w:left="34"/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lastRenderedPageBreak/>
              <w:t xml:space="preserve">8. Повишаване информираността на населението за работата на ОД “Земеделие” и ОСЗ.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ind w:left="-40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 Предоставяне на информация по ЗДОИ.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D6273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Ежеседмична, при необходимост и по-често актуализирана информация на информационните табла и интернет страницата  на дирекцията.</w:t>
            </w:r>
          </w:p>
          <w:p w:rsidR="00642082" w:rsidRPr="006E617C" w:rsidRDefault="00642082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Cs/>
                <w:sz w:val="20"/>
                <w:szCs w:val="20"/>
              </w:rPr>
              <w:t>Актуална информация, предоставена публично относно дейността и административните услуги предлагани от ОДЗ/ОСЗ. Постъпили 2 бр. Заявления по ЗДОИ; Издадени 2 бр. Решения.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Дирекция АПФСДЧР и</w:t>
            </w:r>
          </w:p>
          <w:p w:rsidR="00642082" w:rsidRPr="006E617C" w:rsidRDefault="00642082" w:rsidP="000E661F">
            <w:pPr>
              <w:ind w:left="-4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E617C">
              <w:rPr>
                <w:rFonts w:ascii="Arial Narrow" w:eastAsia="Calibri" w:hAnsi="Arial Narrow"/>
                <w:b/>
                <w:sz w:val="20"/>
                <w:szCs w:val="20"/>
              </w:rPr>
              <w:t>ГДАР</w:t>
            </w:r>
          </w:p>
        </w:tc>
      </w:tr>
    </w:tbl>
    <w:p w:rsidR="00642082" w:rsidRDefault="00642082" w:rsidP="00C54A33">
      <w:pPr>
        <w:tabs>
          <w:tab w:val="left" w:pos="1985"/>
        </w:tabs>
        <w:rPr>
          <w:rFonts w:ascii="Arial Narrow" w:hAnsi="Arial Narrow"/>
        </w:rPr>
      </w:pPr>
    </w:p>
    <w:p w:rsidR="00B9295D" w:rsidRDefault="00B9295D" w:rsidP="00C54A33">
      <w:pPr>
        <w:tabs>
          <w:tab w:val="left" w:pos="1985"/>
        </w:tabs>
        <w:rPr>
          <w:rFonts w:ascii="Arial Narrow" w:hAnsi="Arial Narrow"/>
        </w:rPr>
      </w:pPr>
      <w:bookmarkStart w:id="0" w:name="_GoBack"/>
      <w:bookmarkEnd w:id="0"/>
    </w:p>
    <w:p w:rsidR="000E661F" w:rsidRDefault="000E661F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  <w:r w:rsidRPr="00B9295D">
        <w:rPr>
          <w:rFonts w:ascii="Arial Narrow" w:hAnsi="Arial Narrow"/>
          <w:b/>
          <w:sz w:val="20"/>
          <w:szCs w:val="20"/>
        </w:rPr>
        <w:t>Съгласувал:</w:t>
      </w: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  <w:r w:rsidRPr="00B9295D">
        <w:rPr>
          <w:rFonts w:ascii="Arial Narrow" w:hAnsi="Arial Narrow"/>
          <w:b/>
          <w:sz w:val="20"/>
          <w:szCs w:val="20"/>
        </w:rPr>
        <w:t xml:space="preserve">/инж. Лиляна </w:t>
      </w:r>
      <w:proofErr w:type="spellStart"/>
      <w:r w:rsidRPr="00B9295D">
        <w:rPr>
          <w:rFonts w:ascii="Arial Narrow" w:hAnsi="Arial Narrow"/>
          <w:b/>
          <w:sz w:val="20"/>
          <w:szCs w:val="20"/>
        </w:rPr>
        <w:t>Хранова</w:t>
      </w:r>
      <w:proofErr w:type="spellEnd"/>
      <w:r w:rsidRPr="00B9295D">
        <w:rPr>
          <w:rFonts w:ascii="Arial Narrow" w:hAnsi="Arial Narrow"/>
          <w:b/>
          <w:sz w:val="20"/>
          <w:szCs w:val="20"/>
        </w:rPr>
        <w:t xml:space="preserve"> – главен секретар ОДЗ/</w:t>
      </w:r>
    </w:p>
    <w:p w:rsidR="00B9295D" w:rsidRDefault="00B9295D" w:rsidP="00B9295D">
      <w:pPr>
        <w:rPr>
          <w:rFonts w:ascii="Arial Narrow" w:hAnsi="Arial Narrow"/>
          <w:b/>
          <w:sz w:val="20"/>
          <w:szCs w:val="20"/>
        </w:rPr>
      </w:pP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  <w:r w:rsidRPr="00B9295D">
        <w:rPr>
          <w:rFonts w:ascii="Arial Narrow" w:hAnsi="Arial Narrow"/>
          <w:b/>
          <w:sz w:val="20"/>
          <w:szCs w:val="20"/>
        </w:rPr>
        <w:t>Изготвили:</w:t>
      </w: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  <w:r w:rsidRPr="00B9295D">
        <w:rPr>
          <w:rFonts w:ascii="Arial Narrow" w:hAnsi="Arial Narrow"/>
          <w:b/>
          <w:sz w:val="20"/>
          <w:szCs w:val="20"/>
        </w:rPr>
        <w:t>/Преслава Демирева – главен директор ГДАР/</w:t>
      </w: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  <w:r w:rsidRPr="00B9295D">
        <w:rPr>
          <w:rFonts w:ascii="Arial Narrow" w:hAnsi="Arial Narrow"/>
          <w:b/>
          <w:sz w:val="20"/>
          <w:szCs w:val="20"/>
        </w:rPr>
        <w:t>/Стефка Пашова – директор ДАПФСДЧР/</w:t>
      </w:r>
    </w:p>
    <w:p w:rsidR="00B9295D" w:rsidRPr="00B9295D" w:rsidRDefault="00B9295D" w:rsidP="00B9295D">
      <w:pPr>
        <w:rPr>
          <w:rFonts w:ascii="Arial Narrow" w:hAnsi="Arial Narrow"/>
          <w:b/>
          <w:sz w:val="20"/>
          <w:szCs w:val="20"/>
        </w:rPr>
      </w:pPr>
    </w:p>
    <w:p w:rsidR="00B9295D" w:rsidRPr="00743AE4" w:rsidRDefault="00B9295D" w:rsidP="00B9295D">
      <w:pPr>
        <w:tabs>
          <w:tab w:val="left" w:pos="1985"/>
        </w:tabs>
        <w:rPr>
          <w:rFonts w:ascii="Arial Narrow" w:hAnsi="Arial Narrow"/>
        </w:rPr>
      </w:pPr>
    </w:p>
    <w:p w:rsidR="000803F0" w:rsidRDefault="000803F0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Default="00B9295D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Default="00B9295D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Default="00B9295D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Default="00B9295D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Default="00B9295D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B9295D" w:rsidRPr="000E661F" w:rsidRDefault="00B9295D" w:rsidP="00C54A33">
      <w:pPr>
        <w:tabs>
          <w:tab w:val="left" w:pos="1985"/>
        </w:tabs>
        <w:rPr>
          <w:rFonts w:ascii="Arial Narrow" w:hAnsi="Arial Narrow"/>
          <w:b/>
        </w:rPr>
      </w:pPr>
    </w:p>
    <w:p w:rsidR="000E661F" w:rsidRPr="000E661F" w:rsidRDefault="000E661F" w:rsidP="000E661F">
      <w:pPr>
        <w:rPr>
          <w:rFonts w:ascii="Arial Narrow" w:hAnsi="Arial Narrow"/>
          <w:b/>
          <w:sz w:val="20"/>
          <w:szCs w:val="20"/>
          <w:lang w:val="en-US"/>
        </w:rPr>
      </w:pPr>
      <w:r w:rsidRPr="000E661F">
        <w:rPr>
          <w:rFonts w:ascii="Arial Narrow" w:hAnsi="Arial Narrow"/>
          <w:b/>
          <w:sz w:val="20"/>
          <w:szCs w:val="20"/>
        </w:rPr>
        <w:t>ПД/ГДАР</w:t>
      </w:r>
    </w:p>
    <w:p w:rsidR="000E661F" w:rsidRPr="000E661F" w:rsidRDefault="000E661F" w:rsidP="000E661F">
      <w:pPr>
        <w:rPr>
          <w:rFonts w:ascii="Arial Narrow" w:hAnsi="Arial Narrow"/>
          <w:b/>
          <w:sz w:val="20"/>
          <w:szCs w:val="20"/>
        </w:rPr>
      </w:pPr>
      <w:r w:rsidRPr="000E661F">
        <w:rPr>
          <w:rFonts w:ascii="Arial Narrow" w:hAnsi="Arial Narrow"/>
          <w:b/>
          <w:sz w:val="20"/>
          <w:szCs w:val="20"/>
        </w:rPr>
        <w:t xml:space="preserve">СП/ДАПФСДЧР    </w:t>
      </w:r>
    </w:p>
    <w:p w:rsidR="000E661F" w:rsidRDefault="000E661F" w:rsidP="000E661F">
      <w:pPr>
        <w:rPr>
          <w:rFonts w:ascii="Arial Narrow" w:hAnsi="Arial Narrow"/>
          <w:sz w:val="20"/>
          <w:szCs w:val="20"/>
        </w:rPr>
      </w:pPr>
    </w:p>
    <w:p w:rsidR="000E661F" w:rsidRDefault="000E661F" w:rsidP="000E661F">
      <w:pPr>
        <w:rPr>
          <w:rFonts w:ascii="Arial Narrow" w:hAnsi="Arial Narrow"/>
          <w:sz w:val="20"/>
          <w:szCs w:val="20"/>
          <w:lang w:val="en-US"/>
        </w:rPr>
      </w:pPr>
    </w:p>
    <w:p w:rsidR="000E661F" w:rsidRDefault="000E661F" w:rsidP="000E661F">
      <w:pPr>
        <w:rPr>
          <w:rFonts w:ascii="Arial Narrow" w:hAnsi="Arial Narrow"/>
          <w:sz w:val="20"/>
          <w:szCs w:val="20"/>
        </w:rPr>
      </w:pPr>
    </w:p>
    <w:p w:rsidR="000803F0" w:rsidRDefault="000803F0" w:rsidP="000E661F">
      <w:pPr>
        <w:rPr>
          <w:rFonts w:ascii="Arial Narrow" w:hAnsi="Arial Narrow"/>
          <w:sz w:val="20"/>
          <w:szCs w:val="20"/>
        </w:rPr>
      </w:pPr>
    </w:p>
    <w:p w:rsidR="000803F0" w:rsidRDefault="000803F0" w:rsidP="000E661F">
      <w:pPr>
        <w:rPr>
          <w:rFonts w:ascii="Arial Narrow" w:hAnsi="Arial Narrow"/>
          <w:sz w:val="20"/>
          <w:szCs w:val="20"/>
        </w:rPr>
      </w:pPr>
    </w:p>
    <w:p w:rsidR="000803F0" w:rsidRDefault="000803F0" w:rsidP="000E661F">
      <w:pPr>
        <w:rPr>
          <w:rFonts w:ascii="Arial Narrow" w:hAnsi="Arial Narrow"/>
          <w:sz w:val="20"/>
          <w:szCs w:val="20"/>
        </w:rPr>
      </w:pPr>
    </w:p>
    <w:sectPr w:rsidR="000803F0" w:rsidSect="000E661F">
      <w:foot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24" w:rsidRDefault="00C26F24" w:rsidP="00743AE4">
      <w:pPr>
        <w:spacing w:after="0" w:line="240" w:lineRule="auto"/>
      </w:pPr>
      <w:r>
        <w:separator/>
      </w:r>
    </w:p>
  </w:endnote>
  <w:endnote w:type="continuationSeparator" w:id="0">
    <w:p w:rsidR="00C26F24" w:rsidRDefault="00C26F24" w:rsidP="0074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34410"/>
      <w:docPartObj>
        <w:docPartGallery w:val="Page Numbers (Bottom of Page)"/>
        <w:docPartUnique/>
      </w:docPartObj>
    </w:sdtPr>
    <w:sdtContent>
      <w:p w:rsidR="000E661F" w:rsidRDefault="000E66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5D">
          <w:rPr>
            <w:noProof/>
          </w:rPr>
          <w:t>17</w:t>
        </w:r>
        <w:r>
          <w:fldChar w:fldCharType="end"/>
        </w:r>
      </w:p>
    </w:sdtContent>
  </w:sdt>
  <w:p w:rsidR="000E661F" w:rsidRDefault="000E66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24" w:rsidRDefault="00C26F24" w:rsidP="00743AE4">
      <w:pPr>
        <w:spacing w:after="0" w:line="240" w:lineRule="auto"/>
      </w:pPr>
      <w:r>
        <w:separator/>
      </w:r>
    </w:p>
  </w:footnote>
  <w:footnote w:type="continuationSeparator" w:id="0">
    <w:p w:rsidR="00C26F24" w:rsidRDefault="00C26F24" w:rsidP="0074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9F5"/>
    <w:multiLevelType w:val="hybridMultilevel"/>
    <w:tmpl w:val="86C6D4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FB"/>
    <w:rsid w:val="000803F0"/>
    <w:rsid w:val="000E661F"/>
    <w:rsid w:val="005A7CBB"/>
    <w:rsid w:val="00642082"/>
    <w:rsid w:val="00743AE4"/>
    <w:rsid w:val="009B15EE"/>
    <w:rsid w:val="009E0593"/>
    <w:rsid w:val="00A76E0C"/>
    <w:rsid w:val="00B9295D"/>
    <w:rsid w:val="00B942A9"/>
    <w:rsid w:val="00C26F24"/>
    <w:rsid w:val="00C54A33"/>
    <w:rsid w:val="00D51FFB"/>
    <w:rsid w:val="00D62734"/>
    <w:rsid w:val="00E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3AE4"/>
  </w:style>
  <w:style w:type="paragraph" w:styleId="a5">
    <w:name w:val="footer"/>
    <w:basedOn w:val="a"/>
    <w:link w:val="a6"/>
    <w:uiPriority w:val="99"/>
    <w:unhideWhenUsed/>
    <w:rsid w:val="0074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43AE4"/>
  </w:style>
  <w:style w:type="paragraph" w:customStyle="1" w:styleId="3">
    <w:name w:val="Знак Знак3"/>
    <w:basedOn w:val="a"/>
    <w:rsid w:val="00C54A33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C54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3AE4"/>
  </w:style>
  <w:style w:type="paragraph" w:styleId="a5">
    <w:name w:val="footer"/>
    <w:basedOn w:val="a"/>
    <w:link w:val="a6"/>
    <w:uiPriority w:val="99"/>
    <w:unhideWhenUsed/>
    <w:rsid w:val="0074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43AE4"/>
  </w:style>
  <w:style w:type="paragraph" w:customStyle="1" w:styleId="3">
    <w:name w:val="Знак Знак3"/>
    <w:basedOn w:val="a"/>
    <w:rsid w:val="00C54A33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C5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PDemireva</dc:creator>
  <cp:keywords/>
  <dc:description/>
  <cp:lastModifiedBy>PDemireva</cp:lastModifiedBy>
  <cp:revision>6</cp:revision>
  <cp:lastPrinted>2018-04-10T12:58:00Z</cp:lastPrinted>
  <dcterms:created xsi:type="dcterms:W3CDTF">2018-04-10T11:53:00Z</dcterms:created>
  <dcterms:modified xsi:type="dcterms:W3CDTF">2018-04-10T12:59:00Z</dcterms:modified>
</cp:coreProperties>
</file>