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F7" w:rsidRPr="00B65AD5" w:rsidRDefault="00E724F7" w:rsidP="00E724F7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hanging="142"/>
        <w:rPr>
          <w:rFonts w:ascii="Arial Narrow" w:eastAsia="Times New Roman" w:hAnsi="Arial Narrow" w:cs="Times New Roman"/>
          <w:b/>
          <w:caps/>
          <w:lang w:eastAsia="bg-BG"/>
        </w:rPr>
      </w:pPr>
      <w:r>
        <w:rPr>
          <w:rFonts w:ascii="Arial Narrow" w:eastAsia="Times New Roman" w:hAnsi="Arial Narrow" w:cs="Times New Roman"/>
          <w:b/>
          <w:caps/>
          <w:lang w:val="en-US" w:eastAsia="bg-BG"/>
        </w:rPr>
        <w:tab/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оДОБРЯВАМ:</w:t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  <w:t xml:space="preserve">                                          ПРИЛОЖЕНИЕ 1</w:t>
      </w:r>
    </w:p>
    <w:p w:rsidR="00E724F7" w:rsidRPr="00B65AD5" w:rsidRDefault="00E724F7" w:rsidP="00E724F7">
      <w:pPr>
        <w:tabs>
          <w:tab w:val="left" w:pos="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eastAsia="Times New Roman" w:hAnsi="Arial Narrow" w:cs="Times New Roman"/>
          <w:b/>
          <w:caps/>
          <w:lang w:eastAsia="bg-BG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ДИРЕКТОР НА</w:t>
      </w:r>
    </w:p>
    <w:p w:rsidR="00E724F7" w:rsidRPr="00B65AD5" w:rsidRDefault="00E724F7" w:rsidP="00E724F7">
      <w:pPr>
        <w:tabs>
          <w:tab w:val="left" w:pos="0"/>
          <w:tab w:val="left" w:pos="8640"/>
          <w:tab w:val="left" w:pos="10544"/>
          <w:tab w:val="left" w:pos="13263"/>
        </w:tabs>
        <w:spacing w:after="0" w:line="360" w:lineRule="auto"/>
        <w:ind w:left="-142"/>
        <w:rPr>
          <w:rFonts w:ascii="Arial Narrow" w:eastAsia="Times New Roman" w:hAnsi="Arial Narrow" w:cs="Times New Roman"/>
          <w:b/>
          <w:caps/>
          <w:lang w:eastAsia="bg-BG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ОБЛАСТНА  ДИРЕКЦИЯ „ЗЕМЕДЕЛИЕ“ – ГАБРОВО</w:t>
      </w:r>
    </w:p>
    <w:p w:rsidR="00E724F7" w:rsidRDefault="00E724F7" w:rsidP="00E724F7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240" w:lineRule="auto"/>
        <w:ind w:firstLine="7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b/>
          <w:caps/>
          <w:lang w:eastAsia="bg-BG"/>
        </w:rPr>
        <w:tab/>
      </w:r>
      <w:r>
        <w:rPr>
          <w:rFonts w:ascii="Arial Narrow" w:eastAsia="Times New Roman" w:hAnsi="Arial Narrow" w:cs="Times New Roman"/>
          <w:b/>
          <w:caps/>
          <w:lang w:eastAsia="bg-BG"/>
        </w:rPr>
        <w:tab/>
        <w:t xml:space="preserve">              </w:t>
      </w:r>
      <w:r w:rsidRPr="00B65AD5">
        <w:rPr>
          <w:rFonts w:ascii="Arial Narrow" w:eastAsia="Times New Roman" w:hAnsi="Arial Narrow" w:cs="Times New Roman"/>
          <w:b/>
          <w:caps/>
          <w:lang w:eastAsia="bg-BG"/>
        </w:rPr>
        <w:t>/САШКО СТАНЧЕВ/</w:t>
      </w:r>
    </w:p>
    <w:p w:rsidR="00E724F7" w:rsidRDefault="00E724F7" w:rsidP="00E724F7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:rsidR="00E724F7" w:rsidRPr="00355D04" w:rsidRDefault="00E724F7" w:rsidP="00E724F7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240" w:lineRule="auto"/>
        <w:rPr>
          <w:rFonts w:ascii="Arial Narrow" w:eastAsia="Times New Roman" w:hAnsi="Arial Narrow" w:cs="Times New Roman"/>
          <w:b/>
          <w:caps/>
          <w:sz w:val="24"/>
          <w:szCs w:val="24"/>
          <w:lang w:val="ru-RU"/>
        </w:rPr>
      </w:pPr>
      <w:r w:rsidRPr="00355D04">
        <w:rPr>
          <w:rFonts w:ascii="Arial Narrow" w:eastAsia="Times New Roman" w:hAnsi="Arial Narrow" w:cs="Times New Roman"/>
          <w:b/>
          <w:sz w:val="24"/>
          <w:szCs w:val="24"/>
          <w:lang w:val="ru-RU"/>
        </w:rPr>
        <w:t xml:space="preserve">Отчет за изпълнение </w:t>
      </w:r>
      <w:proofErr w:type="gramStart"/>
      <w:r w:rsidRPr="00355D04">
        <w:rPr>
          <w:rFonts w:ascii="Arial Narrow" w:eastAsia="Times New Roman" w:hAnsi="Arial Narrow" w:cs="Times New Roman"/>
          <w:b/>
          <w:sz w:val="24"/>
          <w:szCs w:val="24"/>
          <w:lang w:val="ru-RU"/>
        </w:rPr>
        <w:t>на целите</w:t>
      </w:r>
      <w:proofErr w:type="gramEnd"/>
      <w:r w:rsidRPr="00355D04">
        <w:rPr>
          <w:rFonts w:ascii="Arial Narrow" w:eastAsia="Times New Roman" w:hAnsi="Arial Narrow" w:cs="Times New Roman"/>
          <w:b/>
          <w:sz w:val="24"/>
          <w:szCs w:val="24"/>
          <w:lang w:val="ru-RU"/>
        </w:rPr>
        <w:t xml:space="preserve"> за 201</w:t>
      </w:r>
      <w:r>
        <w:rPr>
          <w:rFonts w:ascii="Arial Narrow" w:eastAsia="Times New Roman" w:hAnsi="Arial Narrow" w:cs="Times New Roman"/>
          <w:b/>
          <w:sz w:val="24"/>
          <w:szCs w:val="24"/>
          <w:lang w:val="en-US"/>
        </w:rPr>
        <w:t>5</w:t>
      </w:r>
      <w:r w:rsidRPr="00355D04">
        <w:rPr>
          <w:rFonts w:ascii="Arial Narrow" w:eastAsia="Times New Roman" w:hAnsi="Arial Narrow" w:cs="Times New Roman"/>
          <w:b/>
          <w:sz w:val="24"/>
          <w:szCs w:val="24"/>
          <w:lang w:val="ru-RU"/>
        </w:rPr>
        <w:t xml:space="preserve"> г.</w:t>
      </w:r>
    </w:p>
    <w:p w:rsidR="00E724F7" w:rsidRPr="00355D04" w:rsidRDefault="00E724F7" w:rsidP="00E724F7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after="0" w:line="360" w:lineRule="auto"/>
        <w:rPr>
          <w:rFonts w:ascii="Arial Narrow" w:eastAsia="Times New Roman" w:hAnsi="Arial Narrow" w:cs="Times New Roman"/>
          <w:b/>
          <w:caps/>
          <w:sz w:val="24"/>
          <w:szCs w:val="24"/>
          <w:u w:val="single"/>
          <w:lang w:val="en-GB"/>
        </w:rPr>
      </w:pPr>
      <w:r w:rsidRPr="00355D04">
        <w:rPr>
          <w:rFonts w:ascii="Arial Narrow" w:eastAsia="Times New Roman" w:hAnsi="Arial Narrow" w:cs="Times New Roman"/>
          <w:caps/>
          <w:sz w:val="24"/>
          <w:szCs w:val="24"/>
        </w:rPr>
        <w:t xml:space="preserve"> </w:t>
      </w:r>
      <w:r w:rsidRPr="00355D04">
        <w:rPr>
          <w:rFonts w:ascii="Arial Narrow" w:eastAsia="Times New Roman" w:hAnsi="Arial Narrow" w:cs="Times New Roman"/>
          <w:b/>
          <w:caps/>
          <w:sz w:val="24"/>
          <w:szCs w:val="24"/>
          <w:u w:val="single"/>
          <w:lang w:val="en-GB"/>
        </w:rPr>
        <w:t>ОБЛАСТНА ДИРЕКЦИЯ „ЗЕМЕДЕЛИЕ” – ГАБРОВО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281"/>
        <w:gridCol w:w="2549"/>
        <w:gridCol w:w="1560"/>
        <w:gridCol w:w="2269"/>
        <w:gridCol w:w="1579"/>
        <w:gridCol w:w="1399"/>
      </w:tblGrid>
      <w:tr w:rsidR="00E724F7" w:rsidRPr="00B35C1C" w:rsidTr="008C5F65">
        <w:trPr>
          <w:trHeight w:val="614"/>
        </w:trPr>
        <w:tc>
          <w:tcPr>
            <w:tcW w:w="2405" w:type="dxa"/>
            <w:vMerge w:val="restart"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Цели за 2015 г.</w:t>
            </w:r>
          </w:p>
        </w:tc>
        <w:tc>
          <w:tcPr>
            <w:tcW w:w="2693" w:type="dxa"/>
            <w:vMerge w:val="restart"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Дейности</w:t>
            </w:r>
          </w:p>
        </w:tc>
        <w:tc>
          <w:tcPr>
            <w:tcW w:w="1281" w:type="dxa"/>
            <w:vMerge w:val="restart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Срок  /месец през 2015 г./</w:t>
            </w:r>
          </w:p>
        </w:tc>
        <w:tc>
          <w:tcPr>
            <w:tcW w:w="2549" w:type="dxa"/>
            <w:vMerge w:val="restart"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Резултат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Индикатор за изпълнение</w:t>
            </w:r>
          </w:p>
        </w:tc>
        <w:tc>
          <w:tcPr>
            <w:tcW w:w="1579" w:type="dxa"/>
            <w:vMerge w:val="restart"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b/>
                <w:lang w:val="ru-RU"/>
              </w:rPr>
              <w:t xml:space="preserve">Индикатор </w:t>
            </w:r>
            <w:proofErr w:type="gramStart"/>
            <w:r w:rsidRPr="00B35C1C">
              <w:rPr>
                <w:rFonts w:ascii="Arial Narrow" w:hAnsi="Arial Narrow"/>
                <w:b/>
                <w:lang w:val="ru-RU"/>
              </w:rPr>
              <w:t>за</w:t>
            </w:r>
            <w:proofErr w:type="gramEnd"/>
            <w:r w:rsidRPr="00B35C1C">
              <w:rPr>
                <w:rFonts w:ascii="Arial Narrow" w:hAnsi="Arial Narrow"/>
                <w:b/>
                <w:lang w:val="ru-RU"/>
              </w:rPr>
              <w:t xml:space="preserve"> самооценка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1 -Напълно постигната цел (100%)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2 - Задоволително постигната цел (50 и над 50 %)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lang w:val="en-GB"/>
              </w:rPr>
              <w:t>3 - Незадоволително постигната цел (под 50 %)</w:t>
            </w:r>
          </w:p>
        </w:tc>
        <w:tc>
          <w:tcPr>
            <w:tcW w:w="1399" w:type="dxa"/>
            <w:vMerge w:val="restart"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bCs/>
                <w:lang w:val="en-GB"/>
              </w:rPr>
              <w:t>Отговорни структури</w:t>
            </w:r>
          </w:p>
        </w:tc>
      </w:tr>
      <w:tr w:rsidR="00E724F7" w:rsidRPr="00B35C1C" w:rsidTr="008C5F65">
        <w:trPr>
          <w:trHeight w:val="157"/>
        </w:trPr>
        <w:tc>
          <w:tcPr>
            <w:tcW w:w="2405" w:type="dxa"/>
            <w:vMerge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vMerge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281" w:type="dxa"/>
            <w:vMerge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549" w:type="dxa"/>
            <w:vMerge/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Индикатор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за</w:t>
            </w:r>
            <w:proofErr w:type="gramEnd"/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целево състояние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/заложен в началото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en-GB"/>
              </w:rPr>
            </w:pPr>
            <w:proofErr w:type="gramStart"/>
            <w:r w:rsidRPr="00B35C1C">
              <w:rPr>
                <w:rFonts w:ascii="Arial Narrow" w:hAnsi="Arial Narrow"/>
                <w:lang w:val="en-GB"/>
              </w:rPr>
              <w:t>на  20</w:t>
            </w:r>
            <w:r w:rsidRPr="00B35C1C">
              <w:rPr>
                <w:rFonts w:ascii="Arial Narrow" w:hAnsi="Arial Narrow"/>
                <w:lang w:val="en-US"/>
              </w:rPr>
              <w:t>15</w:t>
            </w:r>
            <w:r w:rsidRPr="00B35C1C">
              <w:rPr>
                <w:rFonts w:ascii="Arial Narrow" w:hAnsi="Arial Narrow"/>
                <w:lang w:val="en-GB"/>
              </w:rPr>
              <w:t>г</w:t>
            </w:r>
            <w:proofErr w:type="gramEnd"/>
            <w:r w:rsidRPr="00B35C1C">
              <w:rPr>
                <w:rFonts w:ascii="Arial Narrow" w:hAnsi="Arial Narrow"/>
                <w:lang w:val="en-GB"/>
              </w:rPr>
              <w:t>./</w:t>
            </w:r>
          </w:p>
        </w:tc>
        <w:tc>
          <w:tcPr>
            <w:tcW w:w="2269" w:type="dxa"/>
            <w:shd w:val="clear" w:color="auto" w:fill="auto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Индикатор за текущо състояние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/ отчетен в края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на</w:t>
            </w:r>
            <w:proofErr w:type="gramEnd"/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en-GB"/>
              </w:rPr>
            </w:pPr>
            <w:r w:rsidRPr="00B35C1C">
              <w:rPr>
                <w:rFonts w:ascii="Arial Narrow" w:hAnsi="Arial Narrow"/>
                <w:lang w:val="en-GB"/>
              </w:rPr>
              <w:t>20</w:t>
            </w:r>
            <w:r w:rsidRPr="00B35C1C">
              <w:rPr>
                <w:rFonts w:ascii="Arial Narrow" w:hAnsi="Arial Narrow"/>
                <w:lang w:val="en-US"/>
              </w:rPr>
              <w:t>15</w:t>
            </w:r>
            <w:r w:rsidRPr="00B35C1C">
              <w:rPr>
                <w:rFonts w:ascii="Arial Narrow" w:hAnsi="Arial Narrow"/>
                <w:lang w:val="en-GB"/>
              </w:rPr>
              <w:t xml:space="preserve"> г. /</w:t>
            </w: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Align w:val="center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2693" w:type="dxa"/>
            <w:vAlign w:val="center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2</w:t>
            </w:r>
          </w:p>
        </w:tc>
        <w:tc>
          <w:tcPr>
            <w:tcW w:w="1281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  <w:lang w:val="en-US"/>
              </w:rPr>
              <w:t>3</w:t>
            </w:r>
          </w:p>
        </w:tc>
        <w:tc>
          <w:tcPr>
            <w:tcW w:w="2549" w:type="dxa"/>
            <w:vAlign w:val="center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2269" w:type="dxa"/>
            <w:vAlign w:val="center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  <w:lang w:val="en-US"/>
              </w:rPr>
              <w:t>7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  <w:lang w:val="en-US"/>
              </w:rPr>
              <w:t>8</w:t>
            </w:r>
          </w:p>
        </w:tc>
      </w:tr>
      <w:tr w:rsidR="00E724F7" w:rsidRPr="00B35C1C" w:rsidTr="008C5F65">
        <w:trPr>
          <w:trHeight w:val="841"/>
        </w:trPr>
        <w:tc>
          <w:tcPr>
            <w:tcW w:w="2405" w:type="dxa"/>
            <w:vMerge w:val="restart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1.О</w:t>
            </w:r>
            <w:r w:rsidRPr="00B35C1C">
              <w:rPr>
                <w:rFonts w:ascii="Arial Narrow" w:hAnsi="Arial Narrow"/>
                <w:lang w:val="ru-RU"/>
              </w:rPr>
              <w:t>риентиране и подпомагане на земеделските стопани за участие и финансиране по   мерките от  ПРСР  20</w:t>
            </w:r>
            <w:r w:rsidRPr="00B35C1C">
              <w:rPr>
                <w:rFonts w:ascii="Arial Narrow" w:hAnsi="Arial Narrow"/>
                <w:lang w:val="en-US"/>
              </w:rPr>
              <w:t>14</w:t>
            </w:r>
            <w:r w:rsidRPr="00B35C1C">
              <w:rPr>
                <w:rFonts w:ascii="Arial Narrow" w:hAnsi="Arial Narrow"/>
                <w:lang w:val="ru-RU"/>
              </w:rPr>
              <w:t>-20</w:t>
            </w:r>
            <w:r w:rsidRPr="00B35C1C">
              <w:rPr>
                <w:rFonts w:ascii="Arial Narrow" w:hAnsi="Arial Narrow"/>
                <w:lang w:val="en-US"/>
              </w:rPr>
              <w:t>20</w:t>
            </w:r>
            <w:r w:rsidRPr="00B35C1C">
              <w:rPr>
                <w:rFonts w:ascii="Arial Narrow" w:hAnsi="Arial Narrow"/>
              </w:rPr>
              <w:t xml:space="preserve"> г.</w:t>
            </w:r>
            <w:r w:rsidRPr="00B35C1C">
              <w:rPr>
                <w:rFonts w:ascii="Arial Narrow" w:hAnsi="Arial Narrow"/>
                <w:lang w:val="ru-RU"/>
              </w:rPr>
              <w:t>; Директни плащания</w:t>
            </w:r>
            <w:r w:rsidRPr="00B35C1C">
              <w:rPr>
                <w:rFonts w:ascii="Arial Narrow" w:hAnsi="Arial Narrow"/>
                <w:lang w:val="en-US"/>
              </w:rPr>
              <w:t xml:space="preserve"> 201</w:t>
            </w:r>
            <w:r w:rsidRPr="00B35C1C">
              <w:rPr>
                <w:rFonts w:ascii="Arial Narrow" w:hAnsi="Arial Narrow"/>
              </w:rPr>
              <w:t xml:space="preserve"> г.</w:t>
            </w:r>
            <w:r w:rsidRPr="00B35C1C">
              <w:rPr>
                <w:rFonts w:ascii="Arial Narrow" w:hAnsi="Arial Narrow"/>
                <w:lang w:val="en-US"/>
              </w:rPr>
              <w:t>5</w:t>
            </w:r>
            <w:r w:rsidRPr="00B35C1C">
              <w:rPr>
                <w:rFonts w:ascii="Arial Narrow" w:hAnsi="Arial Narrow"/>
                <w:lang w:val="ru-RU"/>
              </w:rPr>
              <w:t>, Национални схеми  и пазарна подкрепа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 xml:space="preserve"> .</w:t>
            </w:r>
            <w:proofErr w:type="gramEnd"/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Повишаване степента на информираност</w:t>
            </w:r>
            <w:r w:rsidRPr="00B35C1C">
              <w:rPr>
                <w:rFonts w:ascii="Arial Narrow" w:hAnsi="Arial Narrow"/>
                <w:bCs/>
                <w:i/>
                <w:lang w:val="ru-RU"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на земеделските стопани и селските общности за политиката на МЗХ по </w:t>
            </w: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прилагане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B35C1C">
              <w:rPr>
                <w:rFonts w:ascii="Arial Narrow" w:hAnsi="Arial Narrow"/>
                <w:bCs/>
              </w:rPr>
              <w:t>законоустановените изисквания.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bCs/>
              </w:rPr>
              <w:t>Осигуряване на качествени услуги на земеделските стопани.</w:t>
            </w:r>
          </w:p>
        </w:tc>
        <w:tc>
          <w:tcPr>
            <w:tcW w:w="2693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от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ПРСР 2014-2020 г., Директни плащания 2015 г., Национални схеми и Пазарна подкрепа.</w:t>
            </w:r>
          </w:p>
        </w:tc>
        <w:tc>
          <w:tcPr>
            <w:tcW w:w="1281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Януари-декември</w:t>
            </w:r>
          </w:p>
        </w:tc>
        <w:tc>
          <w:tcPr>
            <w:tcW w:w="2549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Запазване/увеличаване  размера на подпомаганата площ и брой животни.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Проведени индивидуални, групови срещи и информационни кампании за Директни плащания 2015 г., ПРСР 2014-20 г. и др.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1560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Проведени информационни срещи и семинари – 8 бр.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Запазен/увеличен размер на подпомагана площ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(Подпомагани площи/ха/ за 201</w:t>
            </w:r>
            <w:r w:rsidRPr="00B35C1C">
              <w:rPr>
                <w:rFonts w:ascii="Arial Narrow" w:hAnsi="Arial Narrow"/>
                <w:bCs/>
                <w:lang w:val="en-US"/>
              </w:rPr>
              <w:t>4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 г.</w:t>
            </w:r>
            <w:proofErr w:type="gramEnd"/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US"/>
              </w:rPr>
            </w:pPr>
            <w:r w:rsidRPr="00B35C1C">
              <w:rPr>
                <w:rFonts w:ascii="Arial Narrow" w:hAnsi="Arial Narrow"/>
                <w:bCs/>
                <w:lang w:val="en-US"/>
              </w:rPr>
              <w:t xml:space="preserve">23815.42 х - СЕПП; </w:t>
            </w:r>
            <w:r w:rsidRPr="00B35C1C">
              <w:rPr>
                <w:rFonts w:ascii="Arial Narrow" w:hAnsi="Arial Narrow"/>
                <w:bCs/>
                <w:lang w:val="en-US"/>
              </w:rPr>
              <w:lastRenderedPageBreak/>
              <w:t xml:space="preserve">15851.56 ха-НД; 9498.9 ха-НР1 и НР2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US"/>
              </w:rPr>
            </w:pPr>
            <w:r w:rsidRPr="00B35C1C">
              <w:rPr>
                <w:rFonts w:ascii="Arial Narrow" w:hAnsi="Arial Narrow"/>
                <w:bCs/>
                <w:lang w:val="en-US"/>
              </w:rPr>
              <w:t>Подпомагани животни по различните схеми - 11232 бр.</w:t>
            </w:r>
          </w:p>
        </w:tc>
        <w:tc>
          <w:tcPr>
            <w:tcW w:w="2269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>Проведени информационни срещи и семинари</w:t>
            </w:r>
            <w:r w:rsidRPr="00B35C1C">
              <w:rPr>
                <w:rFonts w:ascii="Arial Narrow" w:hAnsi="Arial Narrow"/>
                <w:bCs/>
                <w:lang w:val="en-US"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– </w:t>
            </w:r>
            <w:r w:rsidRPr="00B35C1C">
              <w:rPr>
                <w:rFonts w:ascii="Arial Narrow" w:hAnsi="Arial Narrow"/>
                <w:bCs/>
                <w:lang w:val="en-US"/>
              </w:rPr>
              <w:t>6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  бр.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Подпомагани площи/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ха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/ за 201</w:t>
            </w:r>
            <w:r w:rsidRPr="00B35C1C">
              <w:rPr>
                <w:rFonts w:ascii="Arial Narrow" w:hAnsi="Arial Narrow"/>
                <w:bCs/>
                <w:lang w:val="en-US"/>
              </w:rPr>
              <w:t>5</w:t>
            </w:r>
            <w:r w:rsidRPr="00B35C1C">
              <w:rPr>
                <w:rFonts w:ascii="Arial Narrow" w:hAnsi="Arial Narrow"/>
                <w:bCs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ru-RU"/>
              </w:rPr>
              <w:t>г. по различните схеми и мерки от пакета Директни плащания 2015 г. - 23</w:t>
            </w:r>
            <w:r w:rsidRPr="00B35C1C">
              <w:rPr>
                <w:rFonts w:ascii="Arial Narrow" w:hAnsi="Arial Narrow"/>
                <w:bCs/>
                <w:lang w:val="en-US"/>
              </w:rPr>
              <w:t xml:space="preserve">288 </w:t>
            </w:r>
            <w:r w:rsidRPr="00B35C1C">
              <w:rPr>
                <w:rFonts w:ascii="Arial Narrow" w:hAnsi="Arial Narrow"/>
                <w:bCs/>
                <w:lang w:val="ru-RU"/>
              </w:rPr>
              <w:t>х</w:t>
            </w:r>
            <w:r w:rsidRPr="00B35C1C">
              <w:rPr>
                <w:rFonts w:ascii="Arial Narrow" w:hAnsi="Arial Narrow"/>
                <w:bCs/>
              </w:rPr>
              <w:t>а.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Подпомагани животни по различните схеми - </w:t>
            </w:r>
            <w:r w:rsidRPr="00B35C1C">
              <w:rPr>
                <w:rFonts w:ascii="Arial Narrow" w:hAnsi="Arial Narrow"/>
                <w:bCs/>
                <w:lang w:val="en-US"/>
              </w:rPr>
              <w:t>1</w:t>
            </w:r>
            <w:r w:rsidRPr="00B35C1C">
              <w:rPr>
                <w:rFonts w:ascii="Arial Narrow" w:hAnsi="Arial Narrow"/>
                <w:bCs/>
              </w:rPr>
              <w:t>4571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 бр.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1.2.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2015 г.</w:t>
            </w:r>
            <w:proofErr w:type="gramEnd"/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Март-юни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Оптимизирана  процедура при подаване на заявленията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Брой подадени заявления в срок през 2014 - 722, Заявени за подпомагане площи /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ха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/ за 2014 г. – 23815, Заявени за подпомагане животни през 2014 г. по  различните схеми и мерки - 11232.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Подадени заявления в срок през 2015 г. – 656 бр.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Заявени за подпомагане площи/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ха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/ за 2015 г. -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23288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ха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Заявени за подпомагане животни по различните схеми - 14571 бр.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1.3.Уведомяване на земеделските стопани за условията и сроковете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за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пре/регистрация по Наредба № 3/1999 г., вкл. осигуряване и данъчно облагане.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  <w:lang w:val="en-GB"/>
              </w:rPr>
              <w:t>Януари-</w:t>
            </w:r>
            <w:r w:rsidRPr="00B35C1C">
              <w:rPr>
                <w:rFonts w:ascii="Arial Narrow" w:hAnsi="Arial Narrow"/>
              </w:rPr>
              <w:t>Декември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Запазване и повишаване на броя на регистрираните земеделски стопани.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Брой пререгистрирани ЗС през стопанската 2013/2014  г. – 598 бр.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Брой ново регистрирани ЗП – 92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бр. и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139  с промяна в обстоятелствата.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Брой пререгистрирани ЗС през стопанската 2014 / 2015 – </w:t>
            </w:r>
            <w:r w:rsidRPr="00B35C1C">
              <w:rPr>
                <w:rFonts w:ascii="Arial Narrow" w:hAnsi="Arial Narrow"/>
                <w:bCs/>
                <w:lang w:val="en-US"/>
              </w:rPr>
              <w:t>664</w:t>
            </w:r>
            <w:r w:rsidRPr="00B35C1C">
              <w:rPr>
                <w:rFonts w:ascii="Arial Narrow" w:hAnsi="Arial Narrow"/>
                <w:bCs/>
                <w:lang w:val="ru-RU"/>
              </w:rPr>
              <w:t>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US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Брой новорегистрирани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З</w:t>
            </w:r>
            <w:r w:rsidRPr="00B35C1C">
              <w:rPr>
                <w:rFonts w:ascii="Arial Narrow" w:hAnsi="Arial Narrow"/>
                <w:bCs/>
              </w:rPr>
              <w:t xml:space="preserve">С 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– </w:t>
            </w:r>
            <w:r w:rsidRPr="00B35C1C">
              <w:rPr>
                <w:rFonts w:ascii="Arial Narrow" w:hAnsi="Arial Narrow"/>
                <w:bCs/>
                <w:lang w:val="en-US"/>
              </w:rPr>
              <w:t>306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  и 1</w:t>
            </w:r>
            <w:r w:rsidRPr="00B35C1C">
              <w:rPr>
                <w:rFonts w:ascii="Arial Narrow" w:hAnsi="Arial Narrow"/>
                <w:bCs/>
                <w:lang w:val="en-US"/>
              </w:rPr>
              <w:t>52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 с промяна в обстоятелствата.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</w:tbl>
    <w:p w:rsidR="00B35C1C" w:rsidRDefault="00B35C1C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281"/>
        <w:gridCol w:w="2549"/>
        <w:gridCol w:w="1560"/>
        <w:gridCol w:w="2269"/>
        <w:gridCol w:w="1579"/>
        <w:gridCol w:w="1399"/>
      </w:tblGrid>
      <w:tr w:rsidR="00E724F7" w:rsidRPr="00B35C1C" w:rsidTr="008C5F65">
        <w:trPr>
          <w:trHeight w:val="32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1.4 Приемане на декларации от земеделските стопани за кандидатстване за държавна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помощ и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издаване на ваучери за гориво.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Януари-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Декември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Подпомагане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доходите на земеделските стопани чрез намаляване на акцизната ставка върху горивото.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 xml:space="preserve">Предоставяне на ваучери за гориво. Приети 116 бр.  първоначални декларации от земеделски стопани през </w:t>
            </w:r>
            <w:r w:rsidRPr="00B35C1C">
              <w:rPr>
                <w:rFonts w:ascii="Arial Narrow" w:hAnsi="Arial Narrow"/>
                <w:bCs/>
                <w:lang w:val="en-US"/>
              </w:rPr>
              <w:t xml:space="preserve">I </w:t>
            </w:r>
            <w:r w:rsidRPr="00B35C1C">
              <w:rPr>
                <w:rFonts w:ascii="Arial Narrow" w:hAnsi="Arial Narrow"/>
                <w:bCs/>
              </w:rPr>
              <w:t>етап.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Приети 74 бр. Окончателни декларации и предоставени ваучери за гориво.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B35C1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B35C1C">
        <w:trPr>
          <w:trHeight w:val="328"/>
        </w:trPr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1.5. Дейности по  поддържането на данните в Системата за идентификация на земеделските парцели /СИЗП/ в актуално състояние, включително чрез проверки и измерване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място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</w:rPr>
              <w:t>Август</w:t>
            </w:r>
            <w:r w:rsidRPr="00B35C1C">
              <w:rPr>
                <w:rFonts w:ascii="Arial Narrow" w:hAnsi="Arial Narrow"/>
                <w:bCs/>
                <w:lang w:val="en-GB"/>
              </w:rPr>
              <w:t>-</w:t>
            </w:r>
            <w:r w:rsidRPr="00B35C1C">
              <w:rPr>
                <w:rFonts w:ascii="Arial Narrow" w:hAnsi="Arial Narrow"/>
                <w:bCs/>
              </w:rPr>
              <w:t>Д</w:t>
            </w:r>
            <w:r w:rsidRPr="00B35C1C">
              <w:rPr>
                <w:rFonts w:ascii="Arial Narrow" w:hAnsi="Arial Narrow"/>
                <w:bCs/>
                <w:lang w:val="en-GB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Актуален слой «Площи, допустими за подпомагане - 2015» на физическите блокове за територията на областта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Брой проверени ФБ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Коректни протоколи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в срок.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Извършени специализирани теренни проверки  на 705 бр. ФБ в 68 землища в областта.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Изготвени и предадени 91 бр. протоколи в Г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Д</w:t>
            </w:r>
            <w:r w:rsidRPr="00B35C1C">
              <w:rPr>
                <w:rFonts w:ascii="Arial Narrow" w:hAnsi="Arial Narrow"/>
                <w:bCs/>
                <w:lang w:val="ru-RU"/>
              </w:rPr>
              <w:t>”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ЗГПО” в срок.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B35C1C">
        <w:trPr>
          <w:trHeight w:val="328"/>
        </w:trPr>
        <w:tc>
          <w:tcPr>
            <w:tcW w:w="2405" w:type="dxa"/>
            <w:vMerge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1.6. Подпомагане дейността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дирекция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«Хидромелиорации» в МЗХ при осъществяване на функциите на територията на област Габрово.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 xml:space="preserve">Януари –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Декември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proofErr w:type="gramStart"/>
            <w:r w:rsidRPr="00B35C1C">
              <w:rPr>
                <w:rFonts w:ascii="Arial Narrow" w:hAnsi="Arial Narrow"/>
                <w:lang w:val="en-GB"/>
              </w:rPr>
              <w:t>Оказана  методическа</w:t>
            </w:r>
            <w:proofErr w:type="gramEnd"/>
            <w:r w:rsidRPr="00B35C1C">
              <w:rPr>
                <w:rFonts w:ascii="Arial Narrow" w:hAnsi="Arial Narrow"/>
                <w:lang w:val="en-GB"/>
              </w:rPr>
              <w:t xml:space="preserve"> помощ и участие в учредителните събрания  на СН на територията на областта. </w:t>
            </w:r>
            <w:proofErr w:type="gramStart"/>
            <w:r w:rsidRPr="00B35C1C">
              <w:rPr>
                <w:rFonts w:ascii="Arial Narrow" w:hAnsi="Arial Narrow"/>
                <w:lang w:val="en-GB"/>
              </w:rPr>
              <w:t>Извършени  поверки</w:t>
            </w:r>
            <w:proofErr w:type="gramEnd"/>
            <w:r w:rsidRPr="00B35C1C">
              <w:rPr>
                <w:rFonts w:ascii="Arial Narrow" w:hAnsi="Arial Narrow"/>
                <w:lang w:val="en-GB"/>
              </w:rPr>
              <w:t xml:space="preserve"> на хидромелиоративната структура  и обслужваща техника, предадена на СН. Оказана техническа помощ и </w:t>
            </w:r>
            <w:proofErr w:type="gramStart"/>
            <w:r w:rsidRPr="00B35C1C">
              <w:rPr>
                <w:rFonts w:ascii="Arial Narrow" w:hAnsi="Arial Narrow"/>
                <w:lang w:val="en-GB"/>
              </w:rPr>
              <w:t>осъществен  контрол</w:t>
            </w:r>
            <w:proofErr w:type="gramEnd"/>
            <w:r w:rsidRPr="00B35C1C">
              <w:rPr>
                <w:rFonts w:ascii="Arial Narrow" w:hAnsi="Arial Narrow"/>
                <w:lang w:val="en-GB"/>
              </w:rPr>
              <w:t xml:space="preserve"> при определяне на цените на услугата „Водоподаване за напояване“ на СН в областта. </w:t>
            </w:r>
            <w:r w:rsidRPr="00B35C1C">
              <w:rPr>
                <w:rFonts w:ascii="Arial Narrow" w:hAnsi="Arial Narrow"/>
                <w:bCs/>
                <w:lang w:val="en-GB"/>
              </w:rPr>
              <w:t xml:space="preserve">Изготвени доклади и становища, свързани с обектите от хидромелиоративния фонд </w:t>
            </w:r>
            <w:r w:rsidRPr="00B35C1C">
              <w:rPr>
                <w:rFonts w:ascii="Arial Narrow" w:hAnsi="Arial Narrow"/>
                <w:bCs/>
                <w:lang w:val="en-GB"/>
              </w:rPr>
              <w:lastRenderedPageBreak/>
              <w:t>на теритоията на областта. Актуална база данни.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 xml:space="preserve">Повишено качество </w:t>
            </w:r>
            <w:proofErr w:type="gramStart"/>
            <w:r w:rsidRPr="00B35C1C">
              <w:rPr>
                <w:rFonts w:ascii="Arial Narrow" w:hAnsi="Arial Narrow"/>
                <w:bCs/>
                <w:lang w:val="en-GB"/>
              </w:rPr>
              <w:t>на  предоставяне</w:t>
            </w:r>
            <w:proofErr w:type="gramEnd"/>
            <w:r w:rsidRPr="00B35C1C">
              <w:rPr>
                <w:rFonts w:ascii="Arial Narrow" w:hAnsi="Arial Narrow"/>
                <w:bCs/>
                <w:lang w:val="en-GB"/>
              </w:rPr>
              <w:t xml:space="preserve"> на услугите.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Участия в учредителни събрания в СН.; Бр. изготвени констативни протоколи от извършени проверки на СН и предадени в срок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дирекция „Хидромелиорации“ в МЗХ – 3 бр.;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Изготвени доклади и становища, </w:t>
            </w: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>свързани с обектите от хидромелиоративния фонд на теритоията на областта – 2 бр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..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lastRenderedPageBreak/>
              <w:t xml:space="preserve">Участия в комисии за извършване проверки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на трите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сдружения на територията на областта – 3 бр. проверки;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Изготвени и изпратени в срок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дирекция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„Хидромелиорации“ МЗХ протоколи с констатации и предписания за предприемане на съответни действия от ръководствата на СН –   3бр. протоколи;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Участия в 2 комисии за извършване на 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 xml:space="preserve">проверки на </w:t>
            </w:r>
            <w:r w:rsidRPr="00B35C1C">
              <w:rPr>
                <w:rFonts w:ascii="Arial Narrow" w:hAnsi="Arial Narrow"/>
                <w:bCs/>
                <w:lang w:val="ru-RU"/>
              </w:rPr>
              <w:t>хидромелиоративния фонд на теритоията на областта и изготвени съответните доклади.</w:t>
            </w:r>
            <w:r w:rsidRPr="00B35C1C">
              <w:rPr>
                <w:rFonts w:ascii="Arial Narrow" w:hAnsi="Arial Narrow"/>
                <w:lang w:val="ru-RU"/>
              </w:rPr>
              <w:t xml:space="preserve">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B35C1C">
              <w:rPr>
                <w:rFonts w:ascii="Arial Narrow" w:hAnsi="Arial Narrow"/>
                <w:b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</w:tc>
      </w:tr>
      <w:tr w:rsidR="00E724F7" w:rsidRPr="00B35C1C" w:rsidTr="00B35C1C">
        <w:trPr>
          <w:trHeight w:val="328"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>2.Ефективно и отговорно изпълняване на задълженията като орган на поземлена собственост, произтичащи от нормативната  уредба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2.1. Поддържане на КВС и регистрите към нея в актуално състояние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.П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редоставяне на качествени услуги.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Постоянен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Актуална база данни. Повишено качество на предоставяните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Липса на услуги предоставени извън нормативните срокове.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Поддържана актуална  КВС  и регистрите към нея.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Отсъствие на    жалби и сигнали от граждани и институции във връзка с предоставените услуги.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Липса  на услуги, предоставени извън нормативните срокове поради изтекъл договор за поддържане на КВС.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Поддържана актуална  КВС  и регистрите към нея.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Липса на  жалби  и данин, касаещи качеството на предоставените услуги.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  <w:r w:rsidRPr="00B35C1C">
              <w:rPr>
                <w:rFonts w:ascii="Arial Narrow" w:hAnsi="Arial Narrow"/>
                <w:b/>
              </w:rPr>
              <w:t>1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1A124D">
        <w:trPr>
          <w:trHeight w:val="328"/>
        </w:trPr>
        <w:tc>
          <w:tcPr>
            <w:tcW w:w="2405" w:type="dxa"/>
            <w:vMerge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2.2. Възстановяване на собствеността върху зем. земи на собствениците на основани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е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 § 27 от ПЗР на ЗИД на ЗСПЗЗ.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Януари –Декември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Завършени процедури  по § 27 от ПЗР на ЗИД на ЗСПЗЗ.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Завършени процедури  по § 27 от ПЗР на ЗИД на ЗСПЗЗ.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Отправени 33 бр. искания до кметовете на четирите общини;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Изразени положителни становища на Общинските съвети – 32 бр.;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Постановени Решения от ОСЗ – 75бр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..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B35C1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1A124D">
        <w:trPr>
          <w:trHeight w:val="328"/>
        </w:trPr>
        <w:tc>
          <w:tcPr>
            <w:tcW w:w="2405" w:type="dxa"/>
            <w:vMerge/>
            <w:tcBorders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2.3. Дейности съгласно Наредба № 3 от 16. 10. 2000 </w:t>
            </w: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г.  за условията и реда за проучване, проектиране, утвърждаване и експлоатация на санитарно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-о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храниителните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нужди. - Издадени становища по чл. 39 от Наредбата.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Участие в комисии по чл. 43 от Наредбата.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lastRenderedPageBreak/>
              <w:t>Януари - Декември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 xml:space="preserve">Нанесени по КВС приетите и утвърдени СОЗ за </w:t>
            </w:r>
            <w:r w:rsidRPr="00B35C1C">
              <w:rPr>
                <w:rFonts w:ascii="Arial Narrow" w:hAnsi="Arial Narrow"/>
              </w:rPr>
              <w:lastRenderedPageBreak/>
              <w:t>областта.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Отразени по КВС СОЗ </w:t>
            </w: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>съгласно, издадени заповеди за учредяването им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Участия в 2 бр. комисии за приемане на 5 </w:t>
            </w: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>одобрени СОЗ.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Отразени 2 СОЗ по КВС в 2 землища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община Севлиево.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B35C1C">
              <w:rPr>
                <w:rFonts w:ascii="Arial Narrow" w:hAnsi="Arial Narrow"/>
                <w:b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1A124D">
        <w:trPr>
          <w:trHeight w:val="32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2.4. Промяна НТП на имоти по искане на собствениците или наследниците – назначаване на комисия за установяване на действителния НТП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терен.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 xml:space="preserve">Януари –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Декември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Завършени процедури по чл. 78а от ППЗСПЗЗ.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Бр. подадени заявления за промяна на НТП и завършени процедури по чл. 78а от ППЗСПЗЗ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..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Промяна НТП на 179 бр. имоти съгласно чл. 78а от ППЗСПЗЗ.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B35C1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7932AA">
        <w:trPr>
          <w:trHeight w:val="32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3. . Оптимизиране на поземлените отношения, гарантиращи ефективността на земеползването и увеличаване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доходите от земеделска дейност.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3.1.</w:t>
            </w:r>
            <w:r w:rsidRPr="00B35C1C">
              <w:rPr>
                <w:rFonts w:ascii="Arial Narrow" w:hAnsi="Arial Narrow"/>
                <w:lang w:val="en-GB"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Провеждане на тръжни процедури и сключване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договори за отдаване под наем и аренда на земи от ДПФ за отглеждане на едногодишни полски култури.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Януари-</w:t>
            </w:r>
            <w:r w:rsidRPr="00B35C1C">
              <w:rPr>
                <w:rFonts w:ascii="Arial Narrow" w:hAnsi="Arial Narrow"/>
                <w:bCs/>
              </w:rPr>
              <w:t>Д</w:t>
            </w:r>
            <w:r w:rsidRPr="00B35C1C">
              <w:rPr>
                <w:rFonts w:ascii="Arial Narrow" w:hAnsi="Arial Narrow"/>
                <w:bCs/>
                <w:lang w:val="en-GB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Ефективно управление   и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равен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достъп до процедурите по предоставяне за ползване на земите от ДПФ в област Габрово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Намален размер на неизползваемата земеделска  земя от ДПФ на територията на областта.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48" w:rsidRPr="00D07D48" w:rsidRDefault="00D07D48" w:rsidP="00D07D48">
            <w:pPr>
              <w:spacing w:after="0"/>
              <w:ind w:right="-141"/>
              <w:rPr>
                <w:rFonts w:ascii="Arial Narrow" w:hAnsi="Arial Narrow"/>
                <w:bCs/>
              </w:rPr>
            </w:pPr>
            <w:r w:rsidRPr="00D07D48">
              <w:rPr>
                <w:rFonts w:ascii="Arial Narrow" w:hAnsi="Arial Narrow"/>
                <w:bCs/>
              </w:rPr>
              <w:t>Проведени две тръжни процедури за отдаване под наем и аренда на свободни земи от ДПФ за стопанската 2015 / 2016 г.</w:t>
            </w:r>
          </w:p>
          <w:p w:rsidR="00D07D48" w:rsidRPr="00D07D48" w:rsidRDefault="00D07D48" w:rsidP="00D07D48">
            <w:pPr>
              <w:spacing w:after="0"/>
              <w:ind w:right="-141"/>
              <w:rPr>
                <w:rFonts w:ascii="Arial Narrow" w:hAnsi="Arial Narrow"/>
                <w:bCs/>
              </w:rPr>
            </w:pPr>
            <w:r w:rsidRPr="00D07D48">
              <w:rPr>
                <w:rFonts w:ascii="Arial Narrow" w:hAnsi="Arial Narrow"/>
                <w:bCs/>
              </w:rPr>
              <w:t xml:space="preserve">Публикувани в срок на списъци със свободните земи от ДПФ за отглеждане на едногодишни полски култури за отдаване под наем на 121 бр. имоти с </w:t>
            </w:r>
            <w:r w:rsidRPr="00D07D48">
              <w:rPr>
                <w:rFonts w:ascii="Arial Narrow" w:hAnsi="Arial Narrow"/>
                <w:bCs/>
              </w:rPr>
              <w:lastRenderedPageBreak/>
              <w:t xml:space="preserve">обща площ 731, 604 дка и за отдаване под аренда – 249 бр. имоти с обща площ 1694, 071 дка. </w:t>
            </w:r>
          </w:p>
          <w:p w:rsidR="00E724F7" w:rsidRPr="00B35C1C" w:rsidRDefault="00D07D48" w:rsidP="00D07D48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D07D48">
              <w:rPr>
                <w:rFonts w:ascii="Arial Narrow" w:hAnsi="Arial Narrow"/>
                <w:bCs/>
              </w:rPr>
              <w:t>Сключени 9 бр. договори за аренда за 1447, 657 дка и 7 бр. договори за наем за 429, 590 дка. Сключени 14 бр. договори по чл. 37в, ал. 10 от ЗСПЗЗ за 266, 338 дка, попадащи в МП.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05414B" w:rsidRDefault="0005414B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7932AA">
        <w:trPr>
          <w:trHeight w:val="328"/>
        </w:trPr>
        <w:tc>
          <w:tcPr>
            <w:tcW w:w="2405" w:type="dxa"/>
            <w:vMerge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3.2.</w:t>
            </w:r>
            <w:r w:rsidRPr="00B35C1C">
              <w:rPr>
                <w:rFonts w:ascii="Arial Narrow" w:hAnsi="Arial Narrow"/>
                <w:lang w:val="en-GB"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ru-RU"/>
              </w:rPr>
              <w:t>Извършване на провеки за неправеморно ползване на земи от ДПФ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Май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Ноември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Извършване на  проверки за констатиране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не/правомерното ползване на земи от  ДПФ.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Съставени протоколи от проверки и издадени заповеди по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реда на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чл.34, ал.8 от ЗСПЗЗ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Изготвени 136 бр. констативни протоколи, обобщени справки  и изпратени в МЗХ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нормативно установените срокове.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Липса на неправомерно ползвани земи от ДПФ и издаване на заповеди на основани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е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чл.34 от ЗСПЗЗ. 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B35C1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693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3.3.</w:t>
            </w:r>
            <w:r w:rsidRPr="00B35C1C">
              <w:rPr>
                <w:rFonts w:ascii="Arial Narrow" w:hAnsi="Arial Narrow"/>
                <w:bCs/>
                <w:lang w:val="en-GB"/>
              </w:rPr>
              <w:t xml:space="preserve">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281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 xml:space="preserve">Януари –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Декември</w:t>
            </w:r>
          </w:p>
        </w:tc>
        <w:tc>
          <w:tcPr>
            <w:tcW w:w="2549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560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2269" w:type="dxa"/>
          </w:tcPr>
          <w:p w:rsidR="00DD077A" w:rsidRPr="00DD077A" w:rsidRDefault="00DD077A" w:rsidP="00DD077A">
            <w:pPr>
              <w:spacing w:after="0"/>
              <w:rPr>
                <w:rFonts w:ascii="Arial Narrow" w:hAnsi="Arial Narrow"/>
                <w:lang w:val="ru-RU"/>
              </w:rPr>
            </w:pPr>
            <w:r w:rsidRPr="00DD077A">
              <w:rPr>
                <w:rFonts w:ascii="Arial Narrow" w:hAnsi="Arial Narrow"/>
                <w:lang w:val="ru-RU"/>
              </w:rPr>
              <w:t>Проведена една тръжна процедура за отдаване под наем на свободни ПМЛ от ДПФ за стопанската 2015 / 2016 г.</w:t>
            </w:r>
          </w:p>
          <w:p w:rsidR="00E724F7" w:rsidRPr="00B35C1C" w:rsidRDefault="00DD077A" w:rsidP="00DD077A">
            <w:pPr>
              <w:spacing w:after="0"/>
              <w:rPr>
                <w:rFonts w:ascii="Arial Narrow" w:hAnsi="Arial Narrow"/>
                <w:lang w:val="ru-RU"/>
              </w:rPr>
            </w:pPr>
            <w:r w:rsidRPr="00DD077A">
              <w:rPr>
                <w:rFonts w:ascii="Arial Narrow" w:hAnsi="Arial Narrow"/>
                <w:lang w:val="ru-RU"/>
              </w:rPr>
              <w:t xml:space="preserve">Публикувани в срок списъци със свободните ПМЛ от ДПФ за 142 бр. имоти с </w:t>
            </w:r>
            <w:proofErr w:type="gramStart"/>
            <w:r w:rsidRPr="00DD077A">
              <w:rPr>
                <w:rFonts w:ascii="Arial Narrow" w:hAnsi="Arial Narrow"/>
                <w:lang w:val="ru-RU"/>
              </w:rPr>
              <w:t>обща</w:t>
            </w:r>
            <w:proofErr w:type="gramEnd"/>
            <w:r w:rsidRPr="00DD077A">
              <w:rPr>
                <w:rFonts w:ascii="Arial Narrow" w:hAnsi="Arial Narrow"/>
                <w:lang w:val="ru-RU"/>
              </w:rPr>
              <w:t xml:space="preserve"> площ 1727, 759 дка. Сключени 2 бр . </w:t>
            </w:r>
            <w:r w:rsidRPr="00DD077A">
              <w:rPr>
                <w:rFonts w:ascii="Arial Narrow" w:hAnsi="Arial Narrow"/>
                <w:lang w:val="ru-RU"/>
              </w:rPr>
              <w:lastRenderedPageBreak/>
              <w:t>договори за 1186,945 дка на основани</w:t>
            </w:r>
            <w:proofErr w:type="gramStart"/>
            <w:r w:rsidRPr="00DD077A">
              <w:rPr>
                <w:rFonts w:ascii="Arial Narrow" w:hAnsi="Arial Narrow"/>
                <w:lang w:val="ru-RU"/>
              </w:rPr>
              <w:t>е</w:t>
            </w:r>
            <w:proofErr w:type="gramEnd"/>
            <w:r w:rsidRPr="00DD077A">
              <w:rPr>
                <w:rFonts w:ascii="Arial Narrow" w:hAnsi="Arial Narrow"/>
                <w:lang w:val="ru-RU"/>
              </w:rPr>
              <w:t xml:space="preserve"> чл. 37и, ал. 13 от ЗСПЗЗ.</w:t>
            </w:r>
            <w:r w:rsidR="00E724F7" w:rsidRPr="00B35C1C">
              <w:rPr>
                <w:rFonts w:ascii="Arial Narrow" w:hAnsi="Arial Narrow"/>
                <w:lang w:val="ru-RU"/>
              </w:rPr>
              <w:t>.</w:t>
            </w:r>
          </w:p>
        </w:tc>
        <w:tc>
          <w:tcPr>
            <w:tcW w:w="1579" w:type="dxa"/>
            <w:vAlign w:val="center"/>
          </w:tcPr>
          <w:p w:rsidR="00E724F7" w:rsidRPr="0005414B" w:rsidRDefault="0005414B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2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693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3.4. Провеждане процедури по чл.37в от ЗСППЗ за създаване масиви за ползване на земеделски земи.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1281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 xml:space="preserve">Януари –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Декември</w:t>
            </w:r>
          </w:p>
        </w:tc>
        <w:tc>
          <w:tcPr>
            <w:tcW w:w="2549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Проведени и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завършени процедури по чл.37в от ЗСПЗЗ в землищата от област Габрово, за които има подадени декларации и заявления по чл.37б от ЗСПЗЗ.</w:t>
            </w:r>
          </w:p>
        </w:tc>
        <w:tc>
          <w:tcPr>
            <w:tcW w:w="1560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Сключени през 2014 г. споразумения  по чл.37в, ал.2 от ЗСПЗЗ  -123 бр.; Извършени служебни разпределения по чл.37в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,а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л.3 -2 бр.; Издадени заповеди за разпределение на масивите за ползване по чл.37в,ал.4 - 79 бр</w:t>
            </w:r>
          </w:p>
        </w:tc>
        <w:tc>
          <w:tcPr>
            <w:tcW w:w="2269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Сключени през 2015 г. споразумения  по чл.37в, ал.2 от ЗСПЗЗ  -138 бр.; Извършени служебни разпределения по чл.37в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,а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>л.3 -4 бр.; Издадени заповеди за разпределение на масивите за ползване по чл.37в,ал.4 - 82 бр.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E724F7" w:rsidRPr="0005414B" w:rsidRDefault="0005414B" w:rsidP="0005414B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14B" w:rsidRPr="0005414B" w:rsidRDefault="0005414B" w:rsidP="0005414B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05414B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05414B" w:rsidP="0005414B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05414B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3.5.Провеждане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Контрол   съгласно ЗОЗЗ и  издаване на актове за извършени нарушения.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Януари-декември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Влезли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сила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Упражнен контрол.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Липса на обжалвани решения на комисията по чл.17,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ал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.1,т.1 от ЗОЗЗ.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Съставени  4 бр. актове за административни нарушения, съгласно ЗОЗЗ.</w:t>
            </w:r>
          </w:p>
        </w:tc>
        <w:tc>
          <w:tcPr>
            <w:tcW w:w="2269" w:type="dxa"/>
          </w:tcPr>
          <w:p w:rsidR="00630126" w:rsidRPr="00630126" w:rsidRDefault="00630126" w:rsidP="00630126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630126">
              <w:rPr>
                <w:rFonts w:ascii="Arial Narrow" w:hAnsi="Arial Narrow"/>
                <w:bCs/>
                <w:lang w:val="ru-RU"/>
              </w:rPr>
              <w:t xml:space="preserve">Липса на обжалвани решения на комисията по чл.17, </w:t>
            </w:r>
            <w:proofErr w:type="gramStart"/>
            <w:r w:rsidRPr="00630126">
              <w:rPr>
                <w:rFonts w:ascii="Arial Narrow" w:hAnsi="Arial Narrow"/>
                <w:bCs/>
                <w:lang w:val="ru-RU"/>
              </w:rPr>
              <w:t>ал</w:t>
            </w:r>
            <w:proofErr w:type="gramEnd"/>
            <w:r w:rsidRPr="00630126">
              <w:rPr>
                <w:rFonts w:ascii="Arial Narrow" w:hAnsi="Arial Narrow"/>
                <w:bCs/>
                <w:lang w:val="ru-RU"/>
              </w:rPr>
              <w:t xml:space="preserve">.1,т.1 от ЗОЗЗ. Постановени 30 бр. решения, влезли </w:t>
            </w:r>
            <w:proofErr w:type="gramStart"/>
            <w:r w:rsidRPr="00630126">
              <w:rPr>
                <w:rFonts w:ascii="Arial Narrow" w:hAnsi="Arial Narrow"/>
                <w:bCs/>
                <w:lang w:val="ru-RU"/>
              </w:rPr>
              <w:t>в</w:t>
            </w:r>
            <w:proofErr w:type="gramEnd"/>
            <w:r w:rsidRPr="00630126">
              <w:rPr>
                <w:rFonts w:ascii="Arial Narrow" w:hAnsi="Arial Narrow"/>
                <w:bCs/>
                <w:lang w:val="ru-RU"/>
              </w:rPr>
              <w:t xml:space="preserve"> сила 23 бр.. </w:t>
            </w:r>
          </w:p>
          <w:p w:rsidR="00E724F7" w:rsidRPr="00B35C1C" w:rsidRDefault="00630126" w:rsidP="00630126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630126">
              <w:rPr>
                <w:rFonts w:ascii="Arial Narrow" w:hAnsi="Arial Narrow"/>
                <w:bCs/>
                <w:lang w:val="ru-RU"/>
              </w:rPr>
              <w:t>Съставени 4 бр. актове за административно нарушения, съгласно ЗОЗЗ. Изготвени 64 бр. акта за категоризиране на зем</w:t>
            </w:r>
            <w:proofErr w:type="gramStart"/>
            <w:r w:rsidRPr="00630126">
              <w:rPr>
                <w:rFonts w:ascii="Arial Narrow" w:hAnsi="Arial Narrow"/>
                <w:bCs/>
                <w:lang w:val="ru-RU"/>
              </w:rPr>
              <w:t>.з</w:t>
            </w:r>
            <w:proofErr w:type="gramEnd"/>
            <w:r w:rsidRPr="00630126">
              <w:rPr>
                <w:rFonts w:ascii="Arial Narrow" w:hAnsi="Arial Narrow"/>
                <w:bCs/>
                <w:lang w:val="ru-RU"/>
              </w:rPr>
              <w:t>еми при промяна на предназначението.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4.Устойчиво функциониране на изградената </w:t>
            </w: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агростатистическа система. </w:t>
            </w:r>
            <w:r w:rsidRPr="00B35C1C">
              <w:rPr>
                <w:rFonts w:ascii="Arial Narrow" w:hAnsi="Arial Narrow"/>
                <w:lang w:val="ru-RU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lastRenderedPageBreak/>
              <w:t xml:space="preserve">4.1.Събиране, обработка и обобщаване  на индивидуална статистическа 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>информация от различни секторни статистически наблюдения чрез анкетиране на земеделските стопани.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US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lastRenderedPageBreak/>
              <w:t>Януари</w:t>
            </w:r>
            <w:r w:rsidRPr="00B35C1C">
              <w:rPr>
                <w:rFonts w:ascii="Arial Narrow" w:hAnsi="Arial Narrow"/>
                <w:bCs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en-GB"/>
              </w:rPr>
              <w:t>-</w:t>
            </w:r>
            <w:r w:rsidRPr="00B35C1C">
              <w:rPr>
                <w:rFonts w:ascii="Arial Narrow" w:hAnsi="Arial Narrow"/>
                <w:bCs/>
              </w:rPr>
              <w:t>Д</w:t>
            </w:r>
            <w:r w:rsidRPr="00B35C1C">
              <w:rPr>
                <w:rFonts w:ascii="Arial Narrow" w:hAnsi="Arial Narrow"/>
                <w:bCs/>
                <w:lang w:val="en-GB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Предоставена  в МЗХ достоверна статистическа   информация </w:t>
            </w:r>
            <w:r w:rsidRPr="00B35C1C">
              <w:rPr>
                <w:rFonts w:ascii="Arial Narrow" w:hAnsi="Arial Narrow"/>
                <w:lang w:val="ru-RU"/>
              </w:rPr>
              <w:t xml:space="preserve">за вземане на 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 xml:space="preserve">оптимални управленски решения в аграрния сектор от  извършените статистическите наблюдения и Системата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за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земеделска счетоводна информация /СЗСИ/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Проведени статистически изследвания </w:t>
            </w: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>заложени в НСП.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lastRenderedPageBreak/>
              <w:t xml:space="preserve">Проведени 15 типа статистически наблюдения на 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>различни сектори в земеделието и преработвателната промишленост.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4.2.Събиране, обработване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,п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>риключване и изготвяне на анализ на данните. Предоставяне и разясняване на индивидуалните резултати на земеделските стопани, включени в СЗСИ за 2014 г.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Регулярно събиране на счетоводна информация от 52 бр. стопанства включени в СЗСИ за 2015 г.;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Януари</w:t>
            </w:r>
            <w:r w:rsidRPr="00B35C1C">
              <w:rPr>
                <w:rFonts w:ascii="Arial Narrow" w:hAnsi="Arial Narrow"/>
                <w:bCs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en-GB"/>
              </w:rPr>
              <w:t>-</w:t>
            </w:r>
            <w:r w:rsidRPr="00B35C1C">
              <w:rPr>
                <w:rFonts w:ascii="Arial Narrow" w:hAnsi="Arial Narrow"/>
                <w:bCs/>
              </w:rPr>
              <w:t>Д</w:t>
            </w:r>
            <w:r w:rsidRPr="00B35C1C">
              <w:rPr>
                <w:rFonts w:ascii="Arial Narrow" w:hAnsi="Arial Narrow"/>
                <w:bCs/>
                <w:lang w:val="en-GB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Посещения на стопанствата включени в СЗСИ за 20</w:t>
            </w:r>
            <w:r w:rsidRPr="00B35C1C">
              <w:rPr>
                <w:rFonts w:ascii="Arial Narrow" w:hAnsi="Arial Narrow"/>
                <w:lang w:val="en-US"/>
              </w:rPr>
              <w:t>1</w:t>
            </w:r>
            <w:r w:rsidRPr="00B35C1C">
              <w:rPr>
                <w:rFonts w:ascii="Arial Narrow" w:hAnsi="Arial Narrow"/>
                <w:lang w:val="ru-RU"/>
              </w:rPr>
              <w:t>4 г. Попълнени   формуляри на 5</w:t>
            </w:r>
            <w:r w:rsidRPr="00B35C1C">
              <w:rPr>
                <w:rFonts w:ascii="Arial Narrow" w:hAnsi="Arial Narrow"/>
                <w:lang w:val="en-US"/>
              </w:rPr>
              <w:t>1</w:t>
            </w:r>
            <w:r w:rsidRPr="00B35C1C">
              <w:rPr>
                <w:rFonts w:ascii="Arial Narrow" w:hAnsi="Arial Narrow"/>
                <w:lang w:val="ru-RU"/>
              </w:rPr>
              <w:t>бр. стопанства за 201</w:t>
            </w:r>
            <w:r w:rsidRPr="00B35C1C">
              <w:rPr>
                <w:rFonts w:ascii="Arial Narrow" w:hAnsi="Arial Narrow"/>
                <w:lang w:val="en-US"/>
              </w:rPr>
              <w:t xml:space="preserve">4 </w:t>
            </w:r>
            <w:r w:rsidRPr="00B35C1C">
              <w:rPr>
                <w:rFonts w:ascii="Arial Narrow" w:hAnsi="Arial Narrow"/>
                <w:lang w:val="ru-RU"/>
              </w:rPr>
              <w:t>г.</w:t>
            </w:r>
          </w:p>
          <w:p w:rsidR="00E724F7" w:rsidRPr="00B35C1C" w:rsidRDefault="00E724F7" w:rsidP="00F100E7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lang w:val="en-GB"/>
              </w:rPr>
              <w:t>Изготвени коректни тримесечни отчети.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Извършени регулярни посещения на  </w:t>
            </w:r>
            <w:r w:rsidRPr="00B35C1C">
              <w:rPr>
                <w:rFonts w:ascii="Arial Narrow" w:hAnsi="Arial Narrow"/>
                <w:lang w:val="en-US"/>
              </w:rPr>
              <w:t>52</w:t>
            </w:r>
            <w:r w:rsidRPr="00B35C1C">
              <w:rPr>
                <w:rFonts w:ascii="Arial Narrow" w:hAnsi="Arial Narrow"/>
                <w:lang w:val="ru-RU"/>
              </w:rPr>
              <w:t xml:space="preserve"> бр. стопанствата, включени в СЗСИ за 201</w:t>
            </w:r>
            <w:r w:rsidRPr="00B35C1C">
              <w:rPr>
                <w:rFonts w:ascii="Arial Narrow" w:hAnsi="Arial Narrow"/>
                <w:lang w:val="en-US"/>
              </w:rPr>
              <w:t>5</w:t>
            </w:r>
            <w:r w:rsidRPr="00B35C1C">
              <w:rPr>
                <w:rFonts w:ascii="Arial Narrow" w:hAnsi="Arial Narrow"/>
                <w:lang w:val="ru-RU"/>
              </w:rPr>
              <w:t xml:space="preserve"> г.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Събрана, обработена и приключена счетоводна информация – формуляри и дневници от 5</w:t>
            </w:r>
            <w:r w:rsidRPr="00B35C1C">
              <w:rPr>
                <w:rFonts w:ascii="Arial Narrow" w:hAnsi="Arial Narrow"/>
                <w:lang w:val="en-US"/>
              </w:rPr>
              <w:t>2</w:t>
            </w:r>
            <w:r w:rsidRPr="00B35C1C">
              <w:rPr>
                <w:rFonts w:ascii="Arial Narrow" w:hAnsi="Arial Narrow"/>
                <w:lang w:val="ru-RU"/>
              </w:rPr>
              <w:t xml:space="preserve"> бр. стопанства, включени в СЗСИ за 201</w:t>
            </w:r>
            <w:r w:rsidRPr="00B35C1C">
              <w:rPr>
                <w:rFonts w:ascii="Arial Narrow" w:hAnsi="Arial Narrow"/>
                <w:lang w:val="en-US"/>
              </w:rPr>
              <w:t>5</w:t>
            </w:r>
            <w:r w:rsidRPr="00B35C1C">
              <w:rPr>
                <w:rFonts w:ascii="Arial Narrow" w:hAnsi="Arial Narrow"/>
                <w:lang w:val="ru-RU"/>
              </w:rPr>
              <w:t xml:space="preserve"> г. Изготвени  коректно тримесечни отчети в срок.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 w:val="restart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5. Осигуряване на актуална и  навременна оперативна информация в областта на растениевъдството и животновъдството към МЗХ за изготвяне на анализи и прогнози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при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определяне на аграрната политика.</w:t>
            </w:r>
          </w:p>
        </w:tc>
        <w:tc>
          <w:tcPr>
            <w:tcW w:w="2693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  5.1.  Извършване на   периодични, частични или пълни полски обследвания на посевите и насажденията със земеделски култури, чрез оглед на място  за установяване моментното им състояние, съобразно агроклиматичните условия. Извършване на проверки и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издаване  констативни протоколи за установяване на щети вследствие на природни бедствия или неблагоприятни климатични условия.</w:t>
            </w:r>
          </w:p>
        </w:tc>
        <w:tc>
          <w:tcPr>
            <w:tcW w:w="1281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Март-</w:t>
            </w:r>
            <w:r w:rsidRPr="00B35C1C">
              <w:rPr>
                <w:rFonts w:ascii="Arial Narrow" w:hAnsi="Arial Narrow"/>
                <w:bCs/>
              </w:rPr>
              <w:t>Ю</w:t>
            </w:r>
            <w:r w:rsidRPr="00B35C1C">
              <w:rPr>
                <w:rFonts w:ascii="Arial Narrow" w:hAnsi="Arial Narrow"/>
                <w:bCs/>
                <w:lang w:val="en-GB"/>
              </w:rPr>
              <w:t>ни</w:t>
            </w:r>
          </w:p>
        </w:tc>
        <w:tc>
          <w:tcPr>
            <w:tcW w:w="2549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Набрана и предоставена в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МЗХ  актуална и точна информация за състоянието на културите.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Направен анализ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за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очакваните средни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добиви /прогнози/, количество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 качество на очакваната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или  прибрана продукция,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както и въздействието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на агроклиматичните фактори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върху културите.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Установени  щети вследствие на природни 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>бедствия или неблагоприятни климатични условия.</w:t>
            </w:r>
          </w:p>
        </w:tc>
        <w:tc>
          <w:tcPr>
            <w:tcW w:w="1560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lastRenderedPageBreak/>
              <w:t>Извършени  периодични, частични и пълни полски обследвания съгласно утвърдените срокове.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Издадени  констативни протоколи за установяване на щети вследствие на природни бедствия или 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>неблагоприятни климатични условия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lastRenderedPageBreak/>
              <w:t>Извършени  5 бр. периодични, частични и пълни полски обследвания съгласно утвърдените срокове за състоянието на еенните посеви.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Изготвени </w:t>
            </w:r>
            <w:r w:rsidRPr="00B35C1C">
              <w:rPr>
                <w:rFonts w:ascii="Arial Narrow" w:hAnsi="Arial Narrow"/>
                <w:lang w:val="en-US"/>
              </w:rPr>
              <w:t>3</w:t>
            </w:r>
            <w:r w:rsidRPr="00B35C1C">
              <w:rPr>
                <w:rFonts w:ascii="Arial Narrow" w:hAnsi="Arial Narrow"/>
                <w:lang w:val="ru-RU"/>
              </w:rPr>
              <w:t xml:space="preserve"> бр. констативни протокли, от които 1за 100 % пропаднали площи със земедески култури от неблагоприятни климатични условия и 2 бр. за нанесени щети под 100% 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5.2. Набиране, проверка, обобщаване и подаване на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достоверна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оперативна   информация по растениевъдство и животновъдство за областта, съгласно утвърдения тематичен план на МЗХ.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</w:rPr>
            </w:pPr>
            <w:r w:rsidRPr="00B35C1C">
              <w:rPr>
                <w:rFonts w:ascii="Arial Narrow" w:hAnsi="Arial Narrow"/>
                <w:bCs/>
              </w:rPr>
              <w:t>Седмично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  <w:bCs/>
              </w:rPr>
              <w:t>Март-Ноември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  <w:lang w:val="pl-PL"/>
              </w:rPr>
              <w:t>Предоставена достоверна, актуална и навременна оперативна информация</w:t>
            </w:r>
            <w:r w:rsidRPr="00B35C1C">
              <w:rPr>
                <w:rFonts w:ascii="Arial Narrow" w:hAnsi="Arial Narrow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Изготвени оперативни доклади и справки за МЗХ.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Изготвени и изпратени в МЗХ оперативни доклади и справки за хода на животновъдството и растениевъдството на територията на областта в изискуемия срок.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E724F7" w:rsidRPr="00B35C1C" w:rsidTr="008C5F65">
        <w:trPr>
          <w:trHeight w:val="32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5.3. ОДЗ  води и поддържа в актуално състояние регистри съгласно съответните нормативни актове.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  <w:bCs/>
                <w:lang w:val="pl-PL"/>
              </w:rPr>
              <w:t>Януари</w:t>
            </w:r>
            <w:r w:rsidRPr="00B35C1C">
              <w:rPr>
                <w:rFonts w:ascii="Arial Narrow" w:hAnsi="Arial Narrow"/>
                <w:bCs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pl-PL"/>
              </w:rPr>
              <w:t>-</w:t>
            </w:r>
            <w:r w:rsidRPr="00B35C1C">
              <w:rPr>
                <w:rFonts w:ascii="Arial Narrow" w:hAnsi="Arial Narrow"/>
                <w:bCs/>
              </w:rPr>
              <w:t>Д</w:t>
            </w:r>
            <w:r w:rsidRPr="00B35C1C">
              <w:rPr>
                <w:rFonts w:ascii="Arial Narrow" w:hAnsi="Arial Narrow"/>
                <w:bCs/>
                <w:lang w:val="pl-PL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 xml:space="preserve">Наличие на актуални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регистри: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Регистър ЗС по Наредба 3/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1999;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Регистри на развъдни ферми и стопанства за чистопороден и хибриден разплоден материал от свине, птици, зайци, племенни и репродуктивни пчелини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Поддържани в актуално състояние регистри съгласно нормативната уредба.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Наличие на актуални регистри към края на 2015 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E724F7" w:rsidRPr="00B35C1C" w:rsidTr="00F100E7">
        <w:trPr>
          <w:trHeight w:val="328"/>
        </w:trPr>
        <w:tc>
          <w:tcPr>
            <w:tcW w:w="2405" w:type="dxa"/>
            <w:vMerge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5.4. Прилагане на Държавна помощ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bCs/>
                <w:lang w:val="pl-PL"/>
              </w:rPr>
              <w:t>Януари</w:t>
            </w:r>
            <w:r w:rsidRPr="00B35C1C">
              <w:rPr>
                <w:rFonts w:ascii="Arial Narrow" w:hAnsi="Arial Narrow"/>
                <w:bCs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pl-PL"/>
              </w:rPr>
              <w:t>-</w:t>
            </w:r>
            <w:r w:rsidRPr="00B35C1C">
              <w:rPr>
                <w:rFonts w:ascii="Arial Narrow" w:hAnsi="Arial Narrow"/>
                <w:bCs/>
              </w:rPr>
              <w:t>Д</w:t>
            </w:r>
            <w:r w:rsidRPr="00B35C1C">
              <w:rPr>
                <w:rFonts w:ascii="Arial Narrow" w:hAnsi="Arial Narrow"/>
                <w:bCs/>
                <w:lang w:val="pl-PL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Компенсиране на земеделските стопани за загинали селскостопански животни и унищожени пчелни кошери в резултат на природни бедствия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Приемане заявления от земеделски стопани, бр. Изготвени констативни протоколи; изготвен в срок  регистър и доклад и изпратени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дирекция „Животновъдст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>во“ в МЗХ.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724F7" w:rsidRPr="00B35C1C" w:rsidRDefault="00E724F7" w:rsidP="00630126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 xml:space="preserve">Бр. приети заявления от земеделски стопани, бр. </w:t>
            </w:r>
            <w:r w:rsidR="00630126">
              <w:rPr>
                <w:rFonts w:ascii="Arial Narrow" w:hAnsi="Arial Narrow"/>
                <w:bCs/>
                <w:lang w:val="ru-RU"/>
              </w:rPr>
              <w:t>и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зготвени констативни протоколи; изготвен в срок  регистър и доклад и изпратени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дирекция „Животновъдство“ в МЗХ. – През 2015 г. няма подадени заявления от ЗС </w:t>
            </w:r>
            <w:r w:rsidRPr="00B35C1C">
              <w:rPr>
                <w:rFonts w:ascii="Arial Narrow" w:hAnsi="Arial Narrow"/>
                <w:lang w:val="ru-RU"/>
              </w:rPr>
              <w:t xml:space="preserve">за компенсиране на материални щети по </w:t>
            </w:r>
            <w:r w:rsidRPr="00B35C1C">
              <w:rPr>
                <w:rFonts w:ascii="Arial Narrow" w:hAnsi="Arial Narrow"/>
                <w:lang w:val="ru-RU"/>
              </w:rPr>
              <w:lastRenderedPageBreak/>
              <w:t>загинали селскостопански животни и унищожени пчелни кошери в резултат на природни бедствия.</w:t>
            </w:r>
            <w:r w:rsidRPr="00B35C1C">
              <w:rPr>
                <w:rFonts w:ascii="Arial Narrow" w:hAnsi="Arial Narrow"/>
                <w:bCs/>
                <w:lang w:val="ru-RU"/>
              </w:rPr>
              <w:t xml:space="preserve"> 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F100E7">
        <w:trPr>
          <w:trHeight w:val="328"/>
        </w:trPr>
        <w:tc>
          <w:tcPr>
            <w:tcW w:w="2405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lastRenderedPageBreak/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2693" w:type="dxa"/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6.1.Участие </w:t>
            </w:r>
            <w:proofErr w:type="gramStart"/>
            <w:r w:rsidRPr="00B35C1C">
              <w:rPr>
                <w:rFonts w:ascii="Arial Narrow" w:hAnsi="Arial Narrow"/>
                <w:bCs/>
                <w:lang w:val="ru-RU"/>
              </w:rPr>
              <w:t>в</w:t>
            </w:r>
            <w:proofErr w:type="gramEnd"/>
            <w:r w:rsidRPr="00B35C1C">
              <w:rPr>
                <w:rFonts w:ascii="Arial Narrow" w:hAnsi="Arial Narrow"/>
                <w:bCs/>
                <w:lang w:val="ru-RU"/>
              </w:rPr>
              <w:t xml:space="preserve">   работни срещи, комисии и  осъществени съвместни дейности по решаване на  проблеми свързани с компетенциите на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ОД «Земеделие».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en-GB"/>
              </w:rPr>
            </w:pPr>
            <w:r w:rsidRPr="00B35C1C">
              <w:rPr>
                <w:rFonts w:ascii="Arial Narrow" w:hAnsi="Arial Narrow"/>
                <w:bCs/>
                <w:lang w:val="en-GB"/>
              </w:rPr>
              <w:t>Януари</w:t>
            </w:r>
            <w:r w:rsidRPr="00B35C1C">
              <w:rPr>
                <w:rFonts w:ascii="Arial Narrow" w:hAnsi="Arial Narrow"/>
                <w:bCs/>
              </w:rPr>
              <w:t xml:space="preserve"> </w:t>
            </w:r>
            <w:r w:rsidRPr="00B35C1C">
              <w:rPr>
                <w:rFonts w:ascii="Arial Narrow" w:hAnsi="Arial Narrow"/>
                <w:bCs/>
                <w:lang w:val="en-GB"/>
              </w:rPr>
              <w:t>-</w:t>
            </w:r>
            <w:r w:rsidRPr="00B35C1C">
              <w:rPr>
                <w:rFonts w:ascii="Arial Narrow" w:hAnsi="Arial Narrow"/>
                <w:bCs/>
              </w:rPr>
              <w:t>Д</w:t>
            </w:r>
            <w:r w:rsidRPr="00B35C1C">
              <w:rPr>
                <w:rFonts w:ascii="Arial Narrow" w:hAnsi="Arial Narrow"/>
                <w:bCs/>
                <w:lang w:val="en-GB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>Ефективно взаимодействие с други структури и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Cs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b/>
                <w:lang w:val="ru-RU"/>
              </w:rPr>
            </w:pPr>
            <w:r w:rsidRPr="00B35C1C">
              <w:rPr>
                <w:rFonts w:ascii="Arial Narrow" w:hAnsi="Arial Narrow"/>
                <w:bCs/>
                <w:lang w:val="ru-RU"/>
              </w:rPr>
              <w:t xml:space="preserve">Успешно реализирани дейности  със: СГКК; Областна и Общински администрации; НССЗ; РДГ; ТП на „ДГС”; ДФЗ; БАБХ 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ГД”АР”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ОСЗ</w:t>
            </w:r>
          </w:p>
        </w:tc>
      </w:tr>
      <w:tr w:rsidR="00E724F7" w:rsidRPr="00B35C1C" w:rsidTr="00F100E7">
        <w:trPr>
          <w:trHeight w:val="216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7.  Усъвършенстване на ефективността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работа в администрацията. Оптимизиране и повишаване на административния капацитет. Повишаване качеството на административното обслужване.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7.1. Провеждане на конкурси за подбор и назначаване на експерти с висше образование на свободните длъжности.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Януари –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Декември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Компетентна и квалифицирана държавна администрация.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Проведени конкурси съгласно НКДА. Назначени експерти на свободните длъжности.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През 2015 г. не са провеждани конкурси за подбор и за назначаване на експерти в ОДЗ.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Дирекция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АПФСДЧР</w:t>
            </w:r>
          </w:p>
        </w:tc>
      </w:tr>
      <w:tr w:rsidR="00E724F7" w:rsidRPr="00B35C1C" w:rsidTr="008C5F65">
        <w:trPr>
          <w:trHeight w:val="1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7.2 Осиряване на условия за повишаване на квалификацията на служителите чрез обучение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 xml:space="preserve">Януари – 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Декември и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съгласно утвърден график.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Проведени обучения от ИПА. Преминало задължително обучение на държавни служители и специализирано обучение на експерти в дирекцията.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Обучени от ИПА – 4бр. служител по 1 тема.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Преминали задължително обучение – 1 бр. държавен служител.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Обучени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по други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специализирани теми  -10 бр. служители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B35C1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Дирекция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АПФСДЧР ГД”АР</w:t>
            </w:r>
          </w:p>
        </w:tc>
      </w:tr>
    </w:tbl>
    <w:p w:rsidR="00630126" w:rsidRDefault="00630126">
      <w:r>
        <w:br w:type="page"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1281"/>
        <w:gridCol w:w="2549"/>
        <w:gridCol w:w="1560"/>
        <w:gridCol w:w="2269"/>
        <w:gridCol w:w="1560"/>
        <w:gridCol w:w="19"/>
        <w:gridCol w:w="1399"/>
      </w:tblGrid>
      <w:tr w:rsidR="00E724F7" w:rsidRPr="00B35C1C" w:rsidTr="008C5F65">
        <w:trPr>
          <w:trHeight w:val="1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7.3. Изготвяне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на отговори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на сигнали, предложения и жалби от граждани при спазване на сроковете предвидени в АПК.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en-GB"/>
              </w:rPr>
            </w:pPr>
            <w:r w:rsidRPr="00B35C1C">
              <w:rPr>
                <w:rFonts w:ascii="Arial Narrow" w:hAnsi="Arial Narrow"/>
                <w:lang w:val="en-GB"/>
              </w:rPr>
              <w:t>Януари</w:t>
            </w:r>
            <w:r w:rsidRPr="00B35C1C">
              <w:rPr>
                <w:rFonts w:ascii="Arial Narrow" w:hAnsi="Arial Narrow"/>
              </w:rPr>
              <w:t xml:space="preserve"> </w:t>
            </w:r>
            <w:r w:rsidRPr="00B35C1C">
              <w:rPr>
                <w:rFonts w:ascii="Arial Narrow" w:hAnsi="Arial Narrow"/>
                <w:lang w:val="en-GB"/>
              </w:rPr>
              <w:t>-</w:t>
            </w:r>
            <w:r w:rsidRPr="00B35C1C">
              <w:rPr>
                <w:rFonts w:ascii="Arial Narrow" w:hAnsi="Arial Narrow"/>
              </w:rPr>
              <w:t>Д</w:t>
            </w:r>
            <w:r w:rsidRPr="00B35C1C">
              <w:rPr>
                <w:rFonts w:ascii="Arial Narrow" w:hAnsi="Arial Narrow"/>
                <w:lang w:val="en-GB"/>
              </w:rPr>
              <w:t>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Повишено ниво на административно обслужване в дирекцията.</w:t>
            </w: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Намален брой на жалби и сигнали срещу дейността на ОДЗ/ОСЗ.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630126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Брой на жалби и през 2015 г. –</w:t>
            </w:r>
            <w:r w:rsidRPr="00B35C1C">
              <w:rPr>
                <w:rFonts w:ascii="Arial Narrow" w:hAnsi="Arial Narrow"/>
                <w:lang w:val="en-US"/>
              </w:rPr>
              <w:t xml:space="preserve"> </w:t>
            </w:r>
            <w:r w:rsidR="00630126">
              <w:rPr>
                <w:rFonts w:ascii="Arial Narrow" w:hAnsi="Arial Narrow"/>
              </w:rPr>
              <w:t>21</w:t>
            </w:r>
            <w:r w:rsidRPr="00B35C1C">
              <w:rPr>
                <w:rFonts w:ascii="Arial Narrow" w:hAnsi="Arial Narrow"/>
                <w:lang w:val="ru-RU"/>
              </w:rPr>
              <w:t xml:space="preserve">  бр.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tabs>
                <w:tab w:val="center" w:pos="591"/>
              </w:tabs>
              <w:spacing w:after="0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ab/>
            </w:r>
          </w:p>
          <w:p w:rsidR="00E724F7" w:rsidRPr="00B35C1C" w:rsidRDefault="00E724F7" w:rsidP="00B35C1C">
            <w:pPr>
              <w:tabs>
                <w:tab w:val="center" w:pos="591"/>
              </w:tabs>
              <w:spacing w:after="0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tabs>
                <w:tab w:val="center" w:pos="591"/>
              </w:tabs>
              <w:spacing w:after="0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Дирекция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АПФСДЧР ГД”АР</w:t>
            </w:r>
          </w:p>
        </w:tc>
      </w:tr>
      <w:tr w:rsidR="00E724F7" w:rsidRPr="00B35C1C" w:rsidTr="008C5F65">
        <w:trPr>
          <w:trHeight w:val="2612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8. Повишаване информираността на населението за работата на ОДЗ и ОСЗ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8.1.Актуализиране  на организационните, вътрешно-нормативните  и техническите предпоставки за бърз и пряк достъп на гражданите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до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публична информация в реално време за дейността на дирекцията и общинските служби. Предоставяне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на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информация по ЗДОИ.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</w:rPr>
            </w:pPr>
            <w:r w:rsidRPr="00B35C1C">
              <w:rPr>
                <w:rFonts w:ascii="Arial Narrow" w:hAnsi="Arial Narrow"/>
              </w:rPr>
              <w:t>Януари-Декември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 xml:space="preserve">Ежеседмична, при </w:t>
            </w:r>
            <w:proofErr w:type="gramStart"/>
            <w:r w:rsidRPr="00B35C1C">
              <w:rPr>
                <w:rFonts w:ascii="Arial Narrow" w:hAnsi="Arial Narrow"/>
                <w:lang w:val="ru-RU"/>
              </w:rPr>
              <w:t>необходимост и</w:t>
            </w:r>
            <w:proofErr w:type="gramEnd"/>
            <w:r w:rsidRPr="00B35C1C">
              <w:rPr>
                <w:rFonts w:ascii="Arial Narrow" w:hAnsi="Arial Narrow"/>
                <w:lang w:val="ru-RU"/>
              </w:rPr>
              <w:t xml:space="preserve"> по-често актуализирана интернет страница на дирекцията.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rPr>
                <w:rFonts w:ascii="Arial Narrow" w:hAnsi="Arial Narrow"/>
                <w:lang w:val="ru-RU"/>
              </w:rPr>
            </w:pPr>
            <w:r w:rsidRPr="00B35C1C">
              <w:rPr>
                <w:rFonts w:ascii="Arial Narrow" w:hAnsi="Arial Narrow"/>
                <w:lang w:val="ru-RU"/>
              </w:rPr>
              <w:t>Информация предоставена публично, относно дейността и административните услуги предлагани от ОДЗ/ОСЗ.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ru-RU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Дирекция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АПФСДЧР</w:t>
            </w:r>
          </w:p>
          <w:p w:rsidR="00E724F7" w:rsidRPr="00B35C1C" w:rsidRDefault="00E724F7" w:rsidP="00B35C1C">
            <w:pPr>
              <w:spacing w:after="0"/>
              <w:jc w:val="center"/>
              <w:rPr>
                <w:rFonts w:ascii="Arial Narrow" w:hAnsi="Arial Narrow"/>
                <w:b/>
                <w:lang w:val="en-GB"/>
              </w:rPr>
            </w:pPr>
            <w:r w:rsidRPr="00B35C1C">
              <w:rPr>
                <w:rFonts w:ascii="Arial Narrow" w:hAnsi="Arial Narrow"/>
                <w:b/>
                <w:lang w:val="en-GB"/>
              </w:rPr>
              <w:t>ГД”АР</w:t>
            </w:r>
          </w:p>
        </w:tc>
      </w:tr>
    </w:tbl>
    <w:p w:rsidR="00415C47" w:rsidRDefault="00F100E7">
      <w:r>
        <w:rPr>
          <w:lang w:val="en-US"/>
        </w:rPr>
        <w:t xml:space="preserve"> </w:t>
      </w:r>
    </w:p>
    <w:p w:rsidR="00630126" w:rsidRPr="00530093" w:rsidRDefault="00F100E7">
      <w:pPr>
        <w:rPr>
          <w:b/>
        </w:rPr>
      </w:pPr>
      <w:r w:rsidRPr="00530093">
        <w:rPr>
          <w:b/>
        </w:rPr>
        <w:t xml:space="preserve">ЛХ/ОДЗ   </w:t>
      </w:r>
    </w:p>
    <w:p w:rsidR="00F100E7" w:rsidRPr="00530093" w:rsidRDefault="00F100E7">
      <w:pPr>
        <w:rPr>
          <w:b/>
        </w:rPr>
      </w:pPr>
      <w:r w:rsidRPr="00530093">
        <w:rPr>
          <w:b/>
        </w:rPr>
        <w:t>ПД/ГДАР</w:t>
      </w:r>
      <w:bookmarkStart w:id="0" w:name="_GoBack"/>
      <w:bookmarkEnd w:id="0"/>
    </w:p>
    <w:sectPr w:rsidR="00F100E7" w:rsidRPr="00530093" w:rsidSect="00E724F7">
      <w:pgSz w:w="16840" w:h="11907" w:orient="landscape" w:code="9"/>
      <w:pgMar w:top="567" w:right="567" w:bottom="567" w:left="567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59"/>
    <w:rsid w:val="0005414B"/>
    <w:rsid w:val="001A124D"/>
    <w:rsid w:val="00370A8A"/>
    <w:rsid w:val="00415C47"/>
    <w:rsid w:val="00451151"/>
    <w:rsid w:val="004B2959"/>
    <w:rsid w:val="00530093"/>
    <w:rsid w:val="00630126"/>
    <w:rsid w:val="006E74A8"/>
    <w:rsid w:val="007932AA"/>
    <w:rsid w:val="00847F5A"/>
    <w:rsid w:val="009362D8"/>
    <w:rsid w:val="00973DD8"/>
    <w:rsid w:val="009D6AE4"/>
    <w:rsid w:val="00B35C1C"/>
    <w:rsid w:val="00C549EA"/>
    <w:rsid w:val="00CE5B55"/>
    <w:rsid w:val="00D07D48"/>
    <w:rsid w:val="00D751F5"/>
    <w:rsid w:val="00DD077A"/>
    <w:rsid w:val="00E171EE"/>
    <w:rsid w:val="00E50CC8"/>
    <w:rsid w:val="00E724F7"/>
    <w:rsid w:val="00EC7BBA"/>
    <w:rsid w:val="00F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AGROSTAT</dc:creator>
  <cp:keywords/>
  <dc:description/>
  <cp:lastModifiedBy>AGROSTAT</cp:lastModifiedBy>
  <cp:revision>12</cp:revision>
  <dcterms:created xsi:type="dcterms:W3CDTF">2016-03-02T12:51:00Z</dcterms:created>
  <dcterms:modified xsi:type="dcterms:W3CDTF">2016-03-10T13:55:00Z</dcterms:modified>
</cp:coreProperties>
</file>