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F8476F" w:rsidRDefault="00C250A2" w:rsidP="00C250A2">
      <w:pPr>
        <w:pStyle w:val="2"/>
        <w:rPr>
          <w:rStyle w:val="ac"/>
          <w:sz w:val="2"/>
          <w:szCs w:val="2"/>
        </w:rPr>
      </w:pPr>
    </w:p>
    <w:p w:rsidR="00C250A2" w:rsidRPr="00F8476F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</w:rPr>
      </w:pPr>
      <w:r w:rsidRPr="00F8476F">
        <w:rPr>
          <w:sz w:val="36"/>
          <w:szCs w:val="36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AF7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 w:rsidRPr="00F8476F">
        <w:rPr>
          <w:rFonts w:ascii="Helen Bg Condensed" w:hAnsi="Helen Bg Condensed"/>
          <w:b w:val="0"/>
          <w:spacing w:val="40"/>
          <w:sz w:val="26"/>
          <w:szCs w:val="26"/>
          <w:lang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 w:rsidRPr="00F8476F">
        <w:rPr>
          <w:rFonts w:ascii="Helen Bg Condensed" w:hAnsi="Helen Bg Condensed"/>
          <w:spacing w:val="40"/>
          <w:sz w:val="30"/>
          <w:szCs w:val="30"/>
        </w:rPr>
        <w:t xml:space="preserve"> </w:t>
      </w:r>
    </w:p>
    <w:p w:rsidR="00C250A2" w:rsidRPr="00F8476F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</w:rPr>
      </w:pPr>
      <w:r w:rsidRPr="00F8476F">
        <w:rPr>
          <w:rFonts w:ascii="Helen Bg Condensed" w:hAnsi="Helen Bg Condensed"/>
          <w:spacing w:val="40"/>
          <w:sz w:val="30"/>
          <w:szCs w:val="30"/>
        </w:rPr>
        <w:t xml:space="preserve"> РЕПУБЛИКА БЪЛГАРИЯ</w:t>
      </w:r>
      <w:r w:rsidRPr="00F8476F">
        <w:rPr>
          <w:rFonts w:ascii="Helen Bg Condensed" w:hAnsi="Helen Bg Condensed"/>
          <w:b w:val="0"/>
          <w:spacing w:val="40"/>
          <w:sz w:val="26"/>
          <w:szCs w:val="26"/>
        </w:rPr>
        <w:tab/>
      </w:r>
    </w:p>
    <w:p w:rsidR="00C250A2" w:rsidRPr="00F8476F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Theme="minorHAnsi" w:hAnsiTheme="minorHAnsi"/>
          <w:spacing w:val="40"/>
          <w:sz w:val="30"/>
          <w:szCs w:val="30"/>
        </w:rPr>
      </w:pPr>
      <w:r w:rsidRPr="00F8476F">
        <w:rPr>
          <w:rFonts w:ascii="Helen Bg Condensed" w:hAnsi="Helen Bg Condensed"/>
          <w:b w:val="0"/>
          <w:spacing w:val="40"/>
          <w:sz w:val="26"/>
          <w:szCs w:val="26"/>
        </w:rPr>
        <w:t xml:space="preserve"> Министерство на земеделието</w:t>
      </w:r>
      <w:r w:rsidR="000D041E" w:rsidRPr="00F8476F">
        <w:rPr>
          <w:rFonts w:asciiTheme="minorHAnsi" w:hAnsiTheme="minorHAnsi"/>
          <w:b w:val="0"/>
          <w:spacing w:val="40"/>
          <w:sz w:val="26"/>
          <w:szCs w:val="26"/>
        </w:rPr>
        <w:t xml:space="preserve"> и храните</w:t>
      </w:r>
    </w:p>
    <w:p w:rsidR="00C250A2" w:rsidRPr="00F8476F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</w:rPr>
      </w:pPr>
      <w:r w:rsidRPr="00F8476F">
        <w:rPr>
          <w:rFonts w:ascii="Helen Bg Condensed" w:hAnsi="Helen Bg Condensed"/>
          <w:spacing w:val="40"/>
          <w:sz w:val="26"/>
          <w:szCs w:val="26"/>
        </w:rPr>
        <w:t xml:space="preserve"> Областна дирекция</w:t>
      </w:r>
      <w:r w:rsidR="00A72B19" w:rsidRPr="00F8476F"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Pr="00F8476F">
        <w:rPr>
          <w:rFonts w:ascii="Helen Bg Condensed" w:hAnsi="Helen Bg Condensed"/>
          <w:spacing w:val="40"/>
          <w:sz w:val="26"/>
          <w:szCs w:val="26"/>
        </w:rPr>
        <w:t>”Земеделие”</w:t>
      </w:r>
      <w:r w:rsidR="00077218" w:rsidRPr="00F8476F">
        <w:rPr>
          <w:rFonts w:ascii="Helen Bg Condensed" w:hAnsi="Helen Bg Condensed"/>
          <w:spacing w:val="40"/>
          <w:sz w:val="26"/>
          <w:szCs w:val="26"/>
        </w:rPr>
        <w:t xml:space="preserve">- </w:t>
      </w:r>
      <w:r w:rsidRPr="00F8476F">
        <w:rPr>
          <w:rFonts w:ascii="Helen Bg Condensed" w:hAnsi="Helen Bg Condensed"/>
          <w:spacing w:val="40"/>
          <w:sz w:val="26"/>
          <w:szCs w:val="26"/>
        </w:rPr>
        <w:t>Габрово</w:t>
      </w:r>
    </w:p>
    <w:p w:rsidR="00904774" w:rsidRPr="00F8476F" w:rsidRDefault="00904774" w:rsidP="00904774">
      <w:pPr>
        <w:spacing w:line="264" w:lineRule="auto"/>
        <w:ind w:right="-675" w:firstLine="993"/>
      </w:pPr>
    </w:p>
    <w:p w:rsidR="005D6BD5" w:rsidRPr="00F8476F" w:rsidRDefault="005D6BD5" w:rsidP="00904774">
      <w:pPr>
        <w:spacing w:line="264" w:lineRule="auto"/>
        <w:ind w:right="-675" w:firstLine="993"/>
      </w:pPr>
    </w:p>
    <w:p w:rsidR="005D6BD5" w:rsidRPr="00F8476F" w:rsidRDefault="005D6BD5" w:rsidP="004C73AB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b/>
          <w:bCs/>
        </w:rPr>
      </w:pPr>
      <w:r w:rsidRPr="00F8476F">
        <w:rPr>
          <w:b/>
          <w:bCs/>
        </w:rPr>
        <w:t>ИНФОРМАЦИЯ</w:t>
      </w:r>
    </w:p>
    <w:p w:rsidR="005D6BD5" w:rsidRPr="00F8476F" w:rsidRDefault="005D6BD5" w:rsidP="004C73A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b/>
          <w:bCs/>
        </w:rPr>
      </w:pPr>
    </w:p>
    <w:p w:rsidR="005D6BD5" w:rsidRPr="00F8476F" w:rsidRDefault="005D6BD5" w:rsidP="004C73A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b/>
          <w:bCs/>
        </w:rPr>
      </w:pPr>
      <w:r w:rsidRPr="00F8476F">
        <w:rPr>
          <w:rFonts w:eastAsia="Verdana"/>
          <w:b/>
          <w:bCs/>
          <w:spacing w:val="-3"/>
          <w:lang w:eastAsia="bg-BG" w:bidi="bg-BG"/>
        </w:rPr>
        <w:t xml:space="preserve">за допуснатите кандидати до участие в конкурса </w:t>
      </w:r>
      <w:r w:rsidRPr="00F8476F">
        <w:rPr>
          <w:b/>
          <w:bCs/>
        </w:rPr>
        <w:t xml:space="preserve">за длъжността „Главен експерт” - едно работно място в Главна дирекция „Аграрно развитие“, Областна дирекция „Земеделие“ </w:t>
      </w:r>
      <w:r w:rsidR="004C73AB" w:rsidRPr="00F8476F">
        <w:rPr>
          <w:b/>
          <w:bCs/>
        </w:rPr>
        <w:t>-</w:t>
      </w:r>
      <w:r w:rsidRPr="00F8476F">
        <w:rPr>
          <w:b/>
          <w:bCs/>
        </w:rPr>
        <w:t xml:space="preserve"> Габрово</w:t>
      </w:r>
    </w:p>
    <w:p w:rsidR="00391B3A" w:rsidRPr="00F8476F" w:rsidRDefault="00391B3A" w:rsidP="004C73A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b/>
          <w:bCs/>
        </w:rPr>
      </w:pPr>
    </w:p>
    <w:p w:rsidR="005D6BD5" w:rsidRPr="00F8476F" w:rsidRDefault="00FF5FA7" w:rsidP="004C73A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88" w:lineRule="auto"/>
        <w:contextualSpacing/>
        <w:jc w:val="both"/>
        <w:rPr>
          <w:spacing w:val="-5"/>
        </w:rPr>
      </w:pPr>
      <w:r w:rsidRPr="00F8476F">
        <w:rPr>
          <w:spacing w:val="-5"/>
        </w:rPr>
        <w:tab/>
      </w:r>
      <w:r w:rsidR="005D6BD5" w:rsidRPr="00F8476F">
        <w:rPr>
          <w:spacing w:val="-5"/>
        </w:rPr>
        <w:t xml:space="preserve">Допуснатите кандидати </w:t>
      </w:r>
      <w:r w:rsidR="005D6BD5" w:rsidRPr="00F8476F">
        <w:rPr>
          <w:bCs/>
        </w:rPr>
        <w:t>следва</w:t>
      </w:r>
      <w:r w:rsidR="005D6BD5" w:rsidRPr="00F8476F">
        <w:rPr>
          <w:lang w:eastAsia="bg-BG"/>
        </w:rPr>
        <w:t xml:space="preserve"> да се явят за решаване на тест на </w:t>
      </w:r>
      <w:r w:rsidR="005D6BD5" w:rsidRPr="00F8476F">
        <w:rPr>
          <w:b/>
          <w:bCs/>
          <w:u w:val="single"/>
          <w:lang w:eastAsia="bg-BG"/>
        </w:rPr>
        <w:t>15.04.2024г</w:t>
      </w:r>
      <w:r w:rsidR="005D6BD5" w:rsidRPr="00F8476F">
        <w:rPr>
          <w:b/>
          <w:u w:val="single"/>
          <w:lang w:eastAsia="bg-BG"/>
        </w:rPr>
        <w:t>. (понеделник) от 10:00 часа</w:t>
      </w:r>
      <w:r w:rsidR="005D6BD5" w:rsidRPr="00F8476F">
        <w:rPr>
          <w:lang w:eastAsia="bg-BG"/>
        </w:rPr>
        <w:t xml:space="preserve"> в сградата на </w:t>
      </w:r>
      <w:bookmarkStart w:id="0" w:name="_Hlk162341890"/>
      <w:r w:rsidR="005D6BD5" w:rsidRPr="00F8476F">
        <w:rPr>
          <w:lang w:eastAsia="bg-BG"/>
        </w:rPr>
        <w:t>Областна дирекция „Земеделие“ - Габрово</w:t>
      </w:r>
      <w:bookmarkEnd w:id="0"/>
      <w:r w:rsidR="005D6BD5" w:rsidRPr="00F8476F">
        <w:rPr>
          <w:spacing w:val="1"/>
        </w:rPr>
        <w:t>, на адрес: гр. Габрово, ул. „</w:t>
      </w:r>
      <w:proofErr w:type="spellStart"/>
      <w:r w:rsidR="005D6BD5" w:rsidRPr="00F8476F">
        <w:rPr>
          <w:spacing w:val="1"/>
        </w:rPr>
        <w:t>Брянска</w:t>
      </w:r>
      <w:proofErr w:type="spellEnd"/>
      <w:r w:rsidR="005D6BD5" w:rsidRPr="00F8476F">
        <w:rPr>
          <w:spacing w:val="1"/>
        </w:rPr>
        <w:t>” № 30, ет. III</w:t>
      </w:r>
      <w:r w:rsidR="005D6BD5" w:rsidRPr="00F8476F">
        <w:rPr>
          <w:spacing w:val="-5"/>
        </w:rPr>
        <w:t xml:space="preserve">. </w:t>
      </w:r>
    </w:p>
    <w:p w:rsidR="005D6BD5" w:rsidRPr="00F8476F" w:rsidRDefault="00FF5FA7" w:rsidP="004C73A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88" w:lineRule="auto"/>
        <w:contextualSpacing/>
        <w:jc w:val="both"/>
        <w:rPr>
          <w:u w:val="single"/>
          <w:lang w:eastAsia="bg-BG"/>
        </w:rPr>
      </w:pPr>
      <w:r w:rsidRPr="00F8476F">
        <w:rPr>
          <w:spacing w:val="-5"/>
        </w:rPr>
        <w:tab/>
      </w:r>
      <w:r w:rsidR="005D6BD5" w:rsidRPr="00F8476F">
        <w:rPr>
          <w:spacing w:val="-5"/>
          <w:u w:val="single"/>
          <w:lang w:eastAsia="bg-BG"/>
        </w:rPr>
        <w:t>Кандидатите трябва да носят документ за самоличност.</w:t>
      </w:r>
      <w:r w:rsidR="005D6BD5" w:rsidRPr="00F8476F">
        <w:rPr>
          <w:u w:val="single"/>
          <w:lang w:eastAsia="bg-BG"/>
        </w:rPr>
        <w:t xml:space="preserve"> </w:t>
      </w:r>
    </w:p>
    <w:p w:rsidR="005D6BD5" w:rsidRPr="00F8476F" w:rsidRDefault="00FF5FA7" w:rsidP="004C73A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88" w:lineRule="auto"/>
        <w:contextualSpacing/>
        <w:jc w:val="both"/>
        <w:rPr>
          <w:spacing w:val="-5"/>
        </w:rPr>
      </w:pPr>
      <w:r w:rsidRPr="00F8476F">
        <w:rPr>
          <w:lang w:eastAsia="bg-BG"/>
        </w:rPr>
        <w:tab/>
      </w:r>
      <w:r w:rsidR="005D6BD5" w:rsidRPr="00F8476F">
        <w:rPr>
          <w:lang w:eastAsia="bg-BG"/>
        </w:rPr>
        <w:t xml:space="preserve">С успешно представилите се кандидати ще се проведе </w:t>
      </w:r>
      <w:r w:rsidR="005D6BD5" w:rsidRPr="00F8476F">
        <w:rPr>
          <w:b/>
          <w:u w:val="single"/>
          <w:lang w:eastAsia="bg-BG"/>
        </w:rPr>
        <w:t>интервю в същия ден от 13:00 часа</w:t>
      </w:r>
      <w:r w:rsidR="005D6BD5" w:rsidRPr="00F8476F">
        <w:rPr>
          <w:lang w:eastAsia="bg-BG"/>
        </w:rPr>
        <w:t xml:space="preserve"> в сградата на Областна дирекция „Земеделие“ - Габрово</w:t>
      </w:r>
      <w:r w:rsidR="005D6BD5" w:rsidRPr="00F8476F">
        <w:rPr>
          <w:spacing w:val="1"/>
        </w:rPr>
        <w:t>.</w:t>
      </w:r>
    </w:p>
    <w:p w:rsidR="00452B37" w:rsidRPr="00F8476F" w:rsidRDefault="00452B37" w:rsidP="004C73AB">
      <w:pPr>
        <w:spacing w:line="288" w:lineRule="auto"/>
        <w:jc w:val="both"/>
      </w:pPr>
    </w:p>
    <w:p w:rsidR="00904774" w:rsidRPr="00F8476F" w:rsidRDefault="00904774" w:rsidP="004C73AB">
      <w:pPr>
        <w:spacing w:line="288" w:lineRule="auto"/>
        <w:jc w:val="both"/>
        <w:rPr>
          <w:b/>
        </w:rPr>
      </w:pPr>
      <w:r w:rsidRPr="00F8476F">
        <w:rPr>
          <w:b/>
        </w:rPr>
        <w:t>Система за определяне на резултатите и минималния резултат за допускане на кандидатите до интервю за длъжността</w:t>
      </w:r>
      <w:r w:rsidR="00D64E11" w:rsidRPr="00F8476F">
        <w:rPr>
          <w:b/>
        </w:rPr>
        <w:t xml:space="preserve"> </w:t>
      </w:r>
      <w:r w:rsidRPr="00F8476F">
        <w:rPr>
          <w:b/>
        </w:rPr>
        <w:t>“</w:t>
      </w:r>
      <w:r w:rsidR="000D041E" w:rsidRPr="00F8476F">
        <w:rPr>
          <w:b/>
        </w:rPr>
        <w:t>Главен</w:t>
      </w:r>
      <w:r w:rsidRPr="00F8476F">
        <w:rPr>
          <w:b/>
        </w:rPr>
        <w:t xml:space="preserve"> експерт”</w:t>
      </w:r>
      <w:r w:rsidR="00A462B5" w:rsidRPr="00F8476F">
        <w:rPr>
          <w:b/>
        </w:rPr>
        <w:t xml:space="preserve"> - едно работно място</w:t>
      </w:r>
      <w:r w:rsidRPr="00F8476F">
        <w:rPr>
          <w:b/>
        </w:rPr>
        <w:t xml:space="preserve"> в </w:t>
      </w:r>
      <w:r w:rsidR="00D64E11" w:rsidRPr="00F8476F">
        <w:rPr>
          <w:b/>
        </w:rPr>
        <w:t>Главна дирекция</w:t>
      </w:r>
      <w:r w:rsidR="00FF26D2" w:rsidRPr="00F8476F">
        <w:rPr>
          <w:b/>
        </w:rPr>
        <w:t xml:space="preserve"> </w:t>
      </w:r>
      <w:r w:rsidRPr="00F8476F">
        <w:rPr>
          <w:b/>
        </w:rPr>
        <w:t>„Аграрно развитие”</w:t>
      </w:r>
      <w:r w:rsidR="000D041E" w:rsidRPr="00F8476F">
        <w:rPr>
          <w:b/>
        </w:rPr>
        <w:t xml:space="preserve"> </w:t>
      </w:r>
      <w:r w:rsidRPr="00F8476F">
        <w:rPr>
          <w:b/>
        </w:rPr>
        <w:t xml:space="preserve">в </w:t>
      </w:r>
      <w:r w:rsidR="005D6BD5" w:rsidRPr="00F8476F">
        <w:rPr>
          <w:b/>
        </w:rPr>
        <w:t xml:space="preserve">Областна дирекция  “Земеделие” </w:t>
      </w:r>
      <w:r w:rsidRPr="00F8476F">
        <w:rPr>
          <w:b/>
        </w:rPr>
        <w:t xml:space="preserve">- </w:t>
      </w:r>
      <w:r w:rsidR="00D64E11" w:rsidRPr="00F8476F">
        <w:rPr>
          <w:b/>
        </w:rPr>
        <w:t>Габрово</w:t>
      </w:r>
    </w:p>
    <w:p w:rsidR="00904774" w:rsidRPr="00F8476F" w:rsidRDefault="00904774" w:rsidP="004C73AB">
      <w:pPr>
        <w:spacing w:line="288" w:lineRule="auto"/>
        <w:jc w:val="both"/>
      </w:pPr>
    </w:p>
    <w:p w:rsidR="008E763C" w:rsidRPr="00F8476F" w:rsidRDefault="00D64E11" w:rsidP="004C73AB">
      <w:pPr>
        <w:spacing w:line="288" w:lineRule="auto"/>
        <w:ind w:firstLine="720"/>
        <w:jc w:val="both"/>
      </w:pPr>
      <w:r w:rsidRPr="00F8476F">
        <w:t>Конкурсната комисия п</w:t>
      </w:r>
      <w:r w:rsidR="008E763C" w:rsidRPr="00F8476F"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 w:rsidRPr="00F8476F">
        <w:t xml:space="preserve"> </w:t>
      </w:r>
      <w:r w:rsidR="008E763C" w:rsidRPr="00F8476F">
        <w:t xml:space="preserve"> за длъжността  </w:t>
      </w:r>
      <w:r w:rsidR="00F635E3" w:rsidRPr="00F8476F">
        <w:t>„Главен</w:t>
      </w:r>
      <w:r w:rsidR="006D340A" w:rsidRPr="00F8476F">
        <w:t xml:space="preserve"> експерт” в </w:t>
      </w:r>
      <w:r w:rsidR="00671611" w:rsidRPr="00F8476F">
        <w:t>Главна дирекция</w:t>
      </w:r>
      <w:r w:rsidR="00D567EC" w:rsidRPr="00F8476F">
        <w:t xml:space="preserve"> </w:t>
      </w:r>
      <w:r w:rsidR="00671611" w:rsidRPr="00F8476F">
        <w:t>“Аграрно развитие”</w:t>
      </w:r>
      <w:r w:rsidR="008E763C" w:rsidRPr="00F8476F">
        <w:t>:</w:t>
      </w:r>
    </w:p>
    <w:p w:rsidR="00391B3A" w:rsidRPr="00F8476F" w:rsidRDefault="00391B3A" w:rsidP="004C73AB">
      <w:pPr>
        <w:spacing w:line="288" w:lineRule="auto"/>
        <w:ind w:firstLine="720"/>
        <w:jc w:val="both"/>
      </w:pPr>
    </w:p>
    <w:p w:rsidR="00FF5FA7" w:rsidRPr="00F8476F" w:rsidRDefault="008E763C" w:rsidP="004C73AB">
      <w:pPr>
        <w:spacing w:line="288" w:lineRule="auto"/>
        <w:jc w:val="both"/>
        <w:rPr>
          <w:b/>
        </w:rPr>
      </w:pPr>
      <w:r w:rsidRPr="00F8476F">
        <w:rPr>
          <w:b/>
        </w:rPr>
        <w:t xml:space="preserve">      </w:t>
      </w:r>
      <w:r w:rsidR="00DE1D7D" w:rsidRPr="00F8476F">
        <w:rPr>
          <w:b/>
        </w:rPr>
        <w:tab/>
      </w:r>
      <w:r w:rsidRPr="00F8476F">
        <w:rPr>
          <w:b/>
        </w:rPr>
        <w:t>І. Провеждане на тест</w:t>
      </w:r>
    </w:p>
    <w:p w:rsidR="008E763C" w:rsidRPr="00F8476F" w:rsidRDefault="008E763C" w:rsidP="004C73AB">
      <w:pPr>
        <w:pStyle w:val="ad"/>
        <w:numPr>
          <w:ilvl w:val="0"/>
          <w:numId w:val="1"/>
        </w:numPr>
        <w:spacing w:line="288" w:lineRule="auto"/>
        <w:jc w:val="both"/>
        <w:rPr>
          <w:b/>
          <w:color w:val="000000"/>
        </w:rPr>
      </w:pPr>
      <w:r w:rsidRPr="00F8476F">
        <w:rPr>
          <w:color w:val="000000"/>
        </w:rPr>
        <w:t>Общ брой въпроси, съдържащи се в теста –</w:t>
      </w:r>
      <w:r w:rsidRPr="00F8476F">
        <w:rPr>
          <w:b/>
          <w:color w:val="000000"/>
        </w:rPr>
        <w:t xml:space="preserve"> </w:t>
      </w:r>
      <w:r w:rsidR="000D041E" w:rsidRPr="00F8476F">
        <w:rPr>
          <w:b/>
          <w:color w:val="000000"/>
        </w:rPr>
        <w:t>25</w:t>
      </w:r>
      <w:r w:rsidRPr="00F8476F">
        <w:rPr>
          <w:b/>
          <w:color w:val="000000"/>
        </w:rPr>
        <w:t xml:space="preserve"> (</w:t>
      </w:r>
      <w:r w:rsidR="000D041E" w:rsidRPr="00F8476F">
        <w:rPr>
          <w:b/>
          <w:color w:val="000000"/>
        </w:rPr>
        <w:t>двадесет и пет</w:t>
      </w:r>
      <w:r w:rsidRPr="00F8476F">
        <w:rPr>
          <w:b/>
          <w:color w:val="000000"/>
        </w:rPr>
        <w:t>) бр.</w:t>
      </w:r>
    </w:p>
    <w:p w:rsidR="008E763C" w:rsidRPr="00F8476F" w:rsidRDefault="008E763C" w:rsidP="004C73AB">
      <w:pPr>
        <w:pStyle w:val="ad"/>
        <w:numPr>
          <w:ilvl w:val="0"/>
          <w:numId w:val="1"/>
        </w:numPr>
        <w:spacing w:line="288" w:lineRule="auto"/>
        <w:jc w:val="both"/>
        <w:rPr>
          <w:b/>
          <w:color w:val="000000"/>
        </w:rPr>
      </w:pPr>
      <w:r w:rsidRPr="00F8476F">
        <w:rPr>
          <w:color w:val="000000"/>
        </w:rPr>
        <w:t>Максимален резултат, при верни отговори на всички въпроси –</w:t>
      </w:r>
      <w:r w:rsidR="00490721" w:rsidRPr="00F8476F">
        <w:rPr>
          <w:b/>
          <w:color w:val="000000"/>
        </w:rPr>
        <w:t xml:space="preserve"> </w:t>
      </w:r>
      <w:r w:rsidR="000D041E" w:rsidRPr="00F8476F">
        <w:rPr>
          <w:b/>
          <w:color w:val="000000"/>
        </w:rPr>
        <w:t>45</w:t>
      </w:r>
      <w:r w:rsidR="00941595" w:rsidRPr="00F8476F">
        <w:rPr>
          <w:b/>
          <w:color w:val="000000"/>
        </w:rPr>
        <w:t xml:space="preserve"> (</w:t>
      </w:r>
      <w:r w:rsidR="000D041E" w:rsidRPr="00F8476F">
        <w:rPr>
          <w:b/>
          <w:color w:val="000000"/>
        </w:rPr>
        <w:t>четиридесет и пет</w:t>
      </w:r>
      <w:r w:rsidR="00941595" w:rsidRPr="00F8476F">
        <w:rPr>
          <w:b/>
          <w:color w:val="000000"/>
        </w:rPr>
        <w:t>)</w:t>
      </w:r>
      <w:r w:rsidRPr="00F8476F">
        <w:rPr>
          <w:b/>
          <w:color w:val="000000"/>
        </w:rPr>
        <w:t xml:space="preserve"> точки.</w:t>
      </w:r>
    </w:p>
    <w:p w:rsidR="008E763C" w:rsidRPr="00F8476F" w:rsidRDefault="008E763C" w:rsidP="004C73AB">
      <w:pPr>
        <w:pStyle w:val="ad"/>
        <w:numPr>
          <w:ilvl w:val="0"/>
          <w:numId w:val="1"/>
        </w:numPr>
        <w:spacing w:line="288" w:lineRule="auto"/>
        <w:jc w:val="both"/>
        <w:rPr>
          <w:b/>
          <w:color w:val="000000"/>
        </w:rPr>
      </w:pPr>
      <w:r w:rsidRPr="00F8476F">
        <w:rPr>
          <w:color w:val="000000"/>
        </w:rPr>
        <w:t xml:space="preserve">Минимален резултат, при който кандидатът се счита за успешно издържал теста </w:t>
      </w:r>
      <w:r w:rsidRPr="00F8476F">
        <w:rPr>
          <w:b/>
          <w:color w:val="000000"/>
        </w:rPr>
        <w:t>–</w:t>
      </w:r>
      <w:r w:rsidR="00A56A3B" w:rsidRPr="00F8476F">
        <w:rPr>
          <w:b/>
          <w:color w:val="000000"/>
        </w:rPr>
        <w:t xml:space="preserve"> </w:t>
      </w:r>
      <w:r w:rsidR="004E61C6" w:rsidRPr="00F8476F">
        <w:rPr>
          <w:b/>
          <w:color w:val="000000"/>
        </w:rPr>
        <w:t>3</w:t>
      </w:r>
      <w:r w:rsidR="00941595" w:rsidRPr="00F8476F">
        <w:rPr>
          <w:b/>
          <w:color w:val="000000"/>
        </w:rPr>
        <w:t>1</w:t>
      </w:r>
      <w:r w:rsidR="00A56A3B" w:rsidRPr="00F8476F">
        <w:rPr>
          <w:b/>
          <w:color w:val="000000"/>
        </w:rPr>
        <w:t xml:space="preserve"> </w:t>
      </w:r>
      <w:r w:rsidR="00941595" w:rsidRPr="00F8476F">
        <w:rPr>
          <w:b/>
          <w:color w:val="000000"/>
        </w:rPr>
        <w:t xml:space="preserve">(тридесет и една) </w:t>
      </w:r>
      <w:r w:rsidRPr="00F8476F">
        <w:rPr>
          <w:b/>
          <w:color w:val="000000"/>
        </w:rPr>
        <w:t xml:space="preserve"> точки.</w:t>
      </w:r>
    </w:p>
    <w:p w:rsidR="00452B37" w:rsidRPr="00F8476F" w:rsidRDefault="008E763C" w:rsidP="004C73AB">
      <w:pPr>
        <w:pStyle w:val="ad"/>
        <w:numPr>
          <w:ilvl w:val="0"/>
          <w:numId w:val="1"/>
        </w:numPr>
        <w:spacing w:line="288" w:lineRule="auto"/>
        <w:jc w:val="both"/>
        <w:rPr>
          <w:color w:val="000000"/>
        </w:rPr>
      </w:pPr>
      <w:r w:rsidRPr="00F8476F">
        <w:rPr>
          <w:color w:val="000000"/>
        </w:rPr>
        <w:t>Система на оценяване на резултатите от проведения тест:</w:t>
      </w:r>
    </w:p>
    <w:p w:rsidR="008E763C" w:rsidRPr="00F8476F" w:rsidRDefault="008E763C" w:rsidP="004C73AB">
      <w:pPr>
        <w:spacing w:line="288" w:lineRule="auto"/>
        <w:jc w:val="both"/>
        <w:rPr>
          <w:color w:val="00000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8E763C" w:rsidRPr="00F8476F" w:rsidTr="00AD7CA5">
        <w:trPr>
          <w:trHeight w:val="858"/>
        </w:trPr>
        <w:tc>
          <w:tcPr>
            <w:tcW w:w="3347" w:type="dxa"/>
          </w:tcPr>
          <w:p w:rsidR="008E763C" w:rsidRPr="00F8476F" w:rsidRDefault="008E763C" w:rsidP="004C73AB">
            <w:pPr>
              <w:spacing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Брой точки, получени след решаване на теста</w:t>
            </w:r>
          </w:p>
        </w:tc>
        <w:tc>
          <w:tcPr>
            <w:tcW w:w="3161" w:type="dxa"/>
          </w:tcPr>
          <w:p w:rsidR="008E763C" w:rsidRPr="00F8476F" w:rsidRDefault="008E763C" w:rsidP="004C73AB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ОЦЕНКА</w:t>
            </w:r>
          </w:p>
          <w:p w:rsidR="008E763C" w:rsidRPr="00F8476F" w:rsidRDefault="008E763C" w:rsidP="004C73AB">
            <w:pPr>
              <w:spacing w:line="288" w:lineRule="auto"/>
              <w:jc w:val="center"/>
              <w:rPr>
                <w:b/>
                <w:color w:val="000000"/>
              </w:rPr>
            </w:pPr>
          </w:p>
        </w:tc>
      </w:tr>
      <w:tr w:rsidR="008E763C" w:rsidRPr="00F8476F" w:rsidTr="00AD7CA5">
        <w:trPr>
          <w:trHeight w:val="351"/>
        </w:trPr>
        <w:tc>
          <w:tcPr>
            <w:tcW w:w="3347" w:type="dxa"/>
          </w:tcPr>
          <w:p w:rsidR="008E763C" w:rsidRPr="00F8476F" w:rsidRDefault="00F42A7F" w:rsidP="004C73AB">
            <w:pPr>
              <w:spacing w:line="288" w:lineRule="auto"/>
              <w:jc w:val="center"/>
              <w:rPr>
                <w:color w:val="000000"/>
              </w:rPr>
            </w:pPr>
            <w:r w:rsidRPr="00F8476F">
              <w:rPr>
                <w:color w:val="000000"/>
              </w:rPr>
              <w:t>0</w:t>
            </w:r>
            <w:r w:rsidR="00A462B5" w:rsidRPr="00F8476F">
              <w:rPr>
                <w:color w:val="000000"/>
              </w:rPr>
              <w:t xml:space="preserve"> -</w:t>
            </w:r>
            <w:r w:rsidR="00597771" w:rsidRPr="00F8476F">
              <w:rPr>
                <w:color w:val="000000"/>
              </w:rPr>
              <w:t>30</w:t>
            </w:r>
            <w:r w:rsidR="008E763C" w:rsidRPr="00F8476F">
              <w:rPr>
                <w:color w:val="000000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F8476F" w:rsidRDefault="008E763C" w:rsidP="004C73AB">
            <w:pPr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8476F">
              <w:rPr>
                <w:b/>
                <w:color w:val="000000"/>
                <w:sz w:val="20"/>
                <w:szCs w:val="20"/>
              </w:rPr>
              <w:t>Не се допуска до интервю</w:t>
            </w:r>
          </w:p>
        </w:tc>
      </w:tr>
      <w:tr w:rsidR="008E763C" w:rsidRPr="00F8476F" w:rsidTr="00AD7CA5">
        <w:trPr>
          <w:trHeight w:val="404"/>
        </w:trPr>
        <w:tc>
          <w:tcPr>
            <w:tcW w:w="3347" w:type="dxa"/>
          </w:tcPr>
          <w:p w:rsidR="008E763C" w:rsidRPr="00F8476F" w:rsidRDefault="00597771" w:rsidP="004C73AB">
            <w:pPr>
              <w:spacing w:line="288" w:lineRule="auto"/>
              <w:jc w:val="center"/>
              <w:rPr>
                <w:color w:val="000000"/>
              </w:rPr>
            </w:pPr>
            <w:r w:rsidRPr="00F8476F">
              <w:rPr>
                <w:color w:val="000000"/>
              </w:rPr>
              <w:t>31</w:t>
            </w:r>
            <w:r w:rsidR="004E61C6" w:rsidRPr="00F8476F">
              <w:rPr>
                <w:color w:val="000000"/>
              </w:rPr>
              <w:t>- 3</w:t>
            </w:r>
            <w:r w:rsidR="00F635E3" w:rsidRPr="00F8476F">
              <w:rPr>
                <w:color w:val="000000"/>
              </w:rPr>
              <w:t>3</w:t>
            </w:r>
            <w:r w:rsidR="008E763C" w:rsidRPr="00F8476F">
              <w:rPr>
                <w:color w:val="000000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F8476F" w:rsidRDefault="00F635E3" w:rsidP="004C73AB">
            <w:pPr>
              <w:spacing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4</w:t>
            </w:r>
            <w:r w:rsidR="008E763C" w:rsidRPr="00F8476F">
              <w:rPr>
                <w:b/>
                <w:color w:val="000000"/>
              </w:rPr>
              <w:t>.00</w:t>
            </w:r>
          </w:p>
        </w:tc>
      </w:tr>
      <w:tr w:rsidR="008E763C" w:rsidRPr="00F8476F" w:rsidTr="00AD7CA5">
        <w:trPr>
          <w:trHeight w:val="351"/>
        </w:trPr>
        <w:tc>
          <w:tcPr>
            <w:tcW w:w="3347" w:type="dxa"/>
          </w:tcPr>
          <w:p w:rsidR="008E763C" w:rsidRPr="00F8476F" w:rsidRDefault="004E61C6" w:rsidP="004C73AB">
            <w:pPr>
              <w:spacing w:line="288" w:lineRule="auto"/>
              <w:jc w:val="center"/>
              <w:rPr>
                <w:color w:val="000000"/>
              </w:rPr>
            </w:pPr>
            <w:r w:rsidRPr="00F8476F">
              <w:rPr>
                <w:color w:val="000000"/>
              </w:rPr>
              <w:t>3</w:t>
            </w:r>
            <w:r w:rsidR="00F635E3" w:rsidRPr="00F8476F">
              <w:rPr>
                <w:color w:val="000000"/>
              </w:rPr>
              <w:t>4</w:t>
            </w:r>
            <w:r w:rsidR="00F42A7F" w:rsidRPr="00F8476F">
              <w:rPr>
                <w:color w:val="000000"/>
              </w:rPr>
              <w:t>-</w:t>
            </w:r>
            <w:r w:rsidRPr="00F8476F">
              <w:rPr>
                <w:color w:val="000000"/>
              </w:rPr>
              <w:t>3</w:t>
            </w:r>
            <w:r w:rsidR="00FF5FA7" w:rsidRPr="00F8476F">
              <w:rPr>
                <w:color w:val="000000"/>
              </w:rPr>
              <w:t>6</w:t>
            </w:r>
            <w:r w:rsidR="008E763C" w:rsidRPr="00F8476F">
              <w:rPr>
                <w:color w:val="000000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F8476F" w:rsidRDefault="00F635E3" w:rsidP="004C73AB">
            <w:pPr>
              <w:spacing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4</w:t>
            </w:r>
            <w:r w:rsidR="007F14FD" w:rsidRPr="00F8476F">
              <w:rPr>
                <w:b/>
                <w:color w:val="000000"/>
              </w:rPr>
              <w:t>.</w:t>
            </w:r>
            <w:r w:rsidRPr="00F8476F">
              <w:rPr>
                <w:b/>
                <w:color w:val="000000"/>
              </w:rPr>
              <w:t>25</w:t>
            </w:r>
          </w:p>
        </w:tc>
      </w:tr>
      <w:tr w:rsidR="008E763C" w:rsidRPr="00F8476F" w:rsidTr="00AD7CA5">
        <w:trPr>
          <w:trHeight w:val="351"/>
        </w:trPr>
        <w:tc>
          <w:tcPr>
            <w:tcW w:w="3347" w:type="dxa"/>
          </w:tcPr>
          <w:p w:rsidR="008E763C" w:rsidRPr="00F8476F" w:rsidRDefault="004E61C6" w:rsidP="004C73AB">
            <w:pPr>
              <w:spacing w:line="288" w:lineRule="auto"/>
              <w:jc w:val="center"/>
              <w:rPr>
                <w:color w:val="000000"/>
              </w:rPr>
            </w:pPr>
            <w:r w:rsidRPr="00F8476F">
              <w:rPr>
                <w:color w:val="000000"/>
              </w:rPr>
              <w:t>3</w:t>
            </w:r>
            <w:r w:rsidR="00FF5FA7" w:rsidRPr="00F8476F">
              <w:rPr>
                <w:color w:val="000000"/>
              </w:rPr>
              <w:t>7</w:t>
            </w:r>
            <w:r w:rsidR="00F42A7F" w:rsidRPr="00F8476F">
              <w:rPr>
                <w:color w:val="000000"/>
              </w:rPr>
              <w:t>-</w:t>
            </w:r>
            <w:r w:rsidR="00FF5FA7" w:rsidRPr="00F8476F">
              <w:rPr>
                <w:color w:val="000000"/>
              </w:rPr>
              <w:t>39</w:t>
            </w:r>
            <w:r w:rsidR="008E763C" w:rsidRPr="00F8476F">
              <w:rPr>
                <w:color w:val="000000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F8476F" w:rsidRDefault="008E763C" w:rsidP="004C73AB">
            <w:pPr>
              <w:spacing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4.</w:t>
            </w:r>
            <w:r w:rsidR="00F635E3" w:rsidRPr="00F8476F">
              <w:rPr>
                <w:b/>
                <w:color w:val="000000"/>
              </w:rPr>
              <w:t>5</w:t>
            </w:r>
            <w:r w:rsidRPr="00F8476F">
              <w:rPr>
                <w:b/>
                <w:color w:val="000000"/>
              </w:rPr>
              <w:t>0</w:t>
            </w:r>
          </w:p>
        </w:tc>
      </w:tr>
      <w:tr w:rsidR="008E763C" w:rsidRPr="00F8476F" w:rsidTr="00AD7CA5">
        <w:trPr>
          <w:trHeight w:val="370"/>
        </w:trPr>
        <w:tc>
          <w:tcPr>
            <w:tcW w:w="3347" w:type="dxa"/>
          </w:tcPr>
          <w:p w:rsidR="008E763C" w:rsidRPr="00F8476F" w:rsidRDefault="004E61C6" w:rsidP="004C73AB">
            <w:pPr>
              <w:spacing w:line="288" w:lineRule="auto"/>
              <w:jc w:val="center"/>
              <w:rPr>
                <w:color w:val="000000"/>
              </w:rPr>
            </w:pPr>
            <w:r w:rsidRPr="00F8476F">
              <w:rPr>
                <w:color w:val="000000"/>
              </w:rPr>
              <w:t>4</w:t>
            </w:r>
            <w:r w:rsidR="00FF5FA7" w:rsidRPr="00F8476F">
              <w:rPr>
                <w:color w:val="000000"/>
              </w:rPr>
              <w:t>0</w:t>
            </w:r>
            <w:r w:rsidR="00F42A7F" w:rsidRPr="00F8476F">
              <w:rPr>
                <w:color w:val="000000"/>
              </w:rPr>
              <w:t>-</w:t>
            </w:r>
            <w:r w:rsidRPr="00F8476F">
              <w:rPr>
                <w:color w:val="000000"/>
              </w:rPr>
              <w:t>4</w:t>
            </w:r>
            <w:r w:rsidR="00FF5FA7" w:rsidRPr="00F8476F">
              <w:rPr>
                <w:color w:val="000000"/>
              </w:rPr>
              <w:t>2</w:t>
            </w:r>
            <w:r w:rsidR="008E763C" w:rsidRPr="00F8476F">
              <w:rPr>
                <w:color w:val="000000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F8476F" w:rsidRDefault="008E763C" w:rsidP="004C73AB">
            <w:pPr>
              <w:spacing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4</w:t>
            </w:r>
            <w:r w:rsidR="007F14FD" w:rsidRPr="00F8476F">
              <w:rPr>
                <w:b/>
                <w:color w:val="000000"/>
              </w:rPr>
              <w:t>.</w:t>
            </w:r>
            <w:r w:rsidR="00F635E3" w:rsidRPr="00F8476F">
              <w:rPr>
                <w:b/>
                <w:color w:val="000000"/>
              </w:rPr>
              <w:t>75</w:t>
            </w:r>
          </w:p>
        </w:tc>
      </w:tr>
      <w:tr w:rsidR="008E763C" w:rsidRPr="00F8476F" w:rsidTr="00AD7CA5">
        <w:trPr>
          <w:trHeight w:val="351"/>
        </w:trPr>
        <w:tc>
          <w:tcPr>
            <w:tcW w:w="3347" w:type="dxa"/>
          </w:tcPr>
          <w:p w:rsidR="008E763C" w:rsidRPr="00F8476F" w:rsidRDefault="00FF5FA7" w:rsidP="004C73AB">
            <w:pPr>
              <w:spacing w:line="288" w:lineRule="auto"/>
              <w:jc w:val="center"/>
              <w:rPr>
                <w:color w:val="000000"/>
              </w:rPr>
            </w:pPr>
            <w:r w:rsidRPr="00F8476F">
              <w:rPr>
                <w:color w:val="000000"/>
              </w:rPr>
              <w:t>43-</w:t>
            </w:r>
            <w:r w:rsidR="00F635E3" w:rsidRPr="00F8476F">
              <w:rPr>
                <w:color w:val="000000"/>
              </w:rPr>
              <w:t>45</w:t>
            </w:r>
            <w:r w:rsidR="008E763C" w:rsidRPr="00F8476F">
              <w:rPr>
                <w:color w:val="000000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F8476F" w:rsidRDefault="008E763C" w:rsidP="004C73AB">
            <w:pPr>
              <w:spacing w:line="288" w:lineRule="auto"/>
              <w:jc w:val="center"/>
              <w:rPr>
                <w:b/>
                <w:color w:val="000000"/>
              </w:rPr>
            </w:pPr>
            <w:r w:rsidRPr="00F8476F">
              <w:rPr>
                <w:b/>
                <w:color w:val="000000"/>
              </w:rPr>
              <w:t>5</w:t>
            </w:r>
            <w:r w:rsidR="007F14FD" w:rsidRPr="00F8476F">
              <w:rPr>
                <w:b/>
                <w:color w:val="000000"/>
              </w:rPr>
              <w:t>.</w:t>
            </w:r>
            <w:r w:rsidRPr="00F8476F">
              <w:rPr>
                <w:b/>
                <w:color w:val="000000"/>
              </w:rPr>
              <w:t>0</w:t>
            </w:r>
            <w:r w:rsidR="007F14FD" w:rsidRPr="00F8476F">
              <w:rPr>
                <w:b/>
                <w:color w:val="000000"/>
              </w:rPr>
              <w:t>0</w:t>
            </w:r>
          </w:p>
        </w:tc>
      </w:tr>
    </w:tbl>
    <w:p w:rsidR="00F635E3" w:rsidRPr="00F8476F" w:rsidRDefault="00F635E3" w:rsidP="004C73AB">
      <w:pPr>
        <w:spacing w:line="288" w:lineRule="auto"/>
        <w:ind w:left="851"/>
        <w:jc w:val="both"/>
      </w:pPr>
    </w:p>
    <w:p w:rsidR="008E763C" w:rsidRPr="00F8476F" w:rsidRDefault="008E763C" w:rsidP="004C73AB">
      <w:pPr>
        <w:pStyle w:val="ad"/>
        <w:numPr>
          <w:ilvl w:val="0"/>
          <w:numId w:val="1"/>
        </w:numPr>
        <w:spacing w:line="288" w:lineRule="auto"/>
        <w:jc w:val="both"/>
      </w:pPr>
      <w:r w:rsidRPr="00F8476F">
        <w:lastRenderedPageBreak/>
        <w:t>Продължителност за провеждане теста:</w:t>
      </w:r>
    </w:p>
    <w:p w:rsidR="008E763C" w:rsidRPr="00F8476F" w:rsidRDefault="008E763C" w:rsidP="008E23F3">
      <w:pPr>
        <w:pStyle w:val="ad"/>
        <w:numPr>
          <w:ilvl w:val="0"/>
          <w:numId w:val="13"/>
        </w:numPr>
        <w:spacing w:line="288" w:lineRule="auto"/>
        <w:ind w:left="851"/>
        <w:jc w:val="both"/>
      </w:pPr>
      <w:r w:rsidRPr="00F8476F">
        <w:t>начало – 10.00 часа;</w:t>
      </w:r>
    </w:p>
    <w:p w:rsidR="003D0187" w:rsidRPr="00F8476F" w:rsidRDefault="008E763C" w:rsidP="008E23F3">
      <w:pPr>
        <w:pStyle w:val="ad"/>
        <w:numPr>
          <w:ilvl w:val="0"/>
          <w:numId w:val="13"/>
        </w:numPr>
        <w:spacing w:line="288" w:lineRule="auto"/>
        <w:ind w:left="851"/>
        <w:jc w:val="both"/>
      </w:pPr>
      <w:r w:rsidRPr="00F8476F">
        <w:t xml:space="preserve">запознаване на участниците в конкурса със системата на провеждане и оценяване на </w:t>
      </w:r>
    </w:p>
    <w:p w:rsidR="008E763C" w:rsidRPr="00F8476F" w:rsidRDefault="008E763C" w:rsidP="008E23F3">
      <w:pPr>
        <w:spacing w:line="288" w:lineRule="auto"/>
        <w:ind w:left="851"/>
        <w:jc w:val="both"/>
      </w:pPr>
      <w:r w:rsidRPr="00F8476F">
        <w:t>теста, изтегляне на вариант на тест – 10.15 часа;</w:t>
      </w:r>
    </w:p>
    <w:p w:rsidR="008E763C" w:rsidRPr="00F8476F" w:rsidRDefault="008E763C" w:rsidP="008E23F3">
      <w:pPr>
        <w:pStyle w:val="ad"/>
        <w:numPr>
          <w:ilvl w:val="0"/>
          <w:numId w:val="13"/>
        </w:numPr>
        <w:spacing w:line="288" w:lineRule="auto"/>
        <w:ind w:left="851"/>
        <w:jc w:val="both"/>
      </w:pPr>
      <w:r w:rsidRPr="00F8476F">
        <w:t xml:space="preserve">време за решаване на теста – </w:t>
      </w:r>
      <w:r w:rsidR="00143BAF" w:rsidRPr="00F8476F">
        <w:t>10.15 – 11.15</w:t>
      </w:r>
      <w:r w:rsidRPr="00F8476F">
        <w:t xml:space="preserve"> </w:t>
      </w:r>
      <w:r w:rsidR="00EF6799" w:rsidRPr="00F8476F">
        <w:t>часа или 60</w:t>
      </w:r>
      <w:r w:rsidRPr="00F8476F">
        <w:t xml:space="preserve"> минути</w:t>
      </w:r>
      <w:r w:rsidR="00AA2FBF" w:rsidRPr="00F8476F">
        <w:t>;</w:t>
      </w:r>
    </w:p>
    <w:p w:rsidR="00DE1D7D" w:rsidRPr="00F8476F" w:rsidRDefault="008E763C" w:rsidP="008E23F3">
      <w:pPr>
        <w:pStyle w:val="ad"/>
        <w:numPr>
          <w:ilvl w:val="0"/>
          <w:numId w:val="13"/>
        </w:numPr>
        <w:spacing w:line="288" w:lineRule="auto"/>
        <w:ind w:left="851"/>
        <w:jc w:val="both"/>
      </w:pPr>
      <w:r w:rsidRPr="00F8476F">
        <w:t>край на решаване на теста – 11.</w:t>
      </w:r>
      <w:r w:rsidR="00143BAF" w:rsidRPr="00F8476F">
        <w:t>15</w:t>
      </w:r>
      <w:r w:rsidRPr="00F8476F">
        <w:t xml:space="preserve"> часа</w:t>
      </w:r>
      <w:r w:rsidR="003D0187" w:rsidRPr="00F8476F">
        <w:t>.</w:t>
      </w:r>
    </w:p>
    <w:p w:rsidR="00DE1D7D" w:rsidRPr="00F8476F" w:rsidRDefault="0023004A" w:rsidP="004C73AB">
      <w:pPr>
        <w:pStyle w:val="ad"/>
        <w:numPr>
          <w:ilvl w:val="0"/>
          <w:numId w:val="1"/>
        </w:numPr>
        <w:spacing w:line="288" w:lineRule="auto"/>
        <w:jc w:val="both"/>
      </w:pPr>
      <w:r w:rsidRPr="00F8476F">
        <w:t xml:space="preserve">Оценяването на резултатите от теста </w:t>
      </w:r>
      <w:r w:rsidR="003D4958" w:rsidRPr="00F8476F">
        <w:t>ще</w:t>
      </w:r>
      <w:r w:rsidRPr="00F8476F">
        <w:t xml:space="preserve"> се извърши от членовете на комисията.</w:t>
      </w:r>
    </w:p>
    <w:p w:rsidR="00030E9F" w:rsidRPr="00F8476F" w:rsidRDefault="00030E9F" w:rsidP="004C73AB">
      <w:pPr>
        <w:pStyle w:val="ad"/>
        <w:numPr>
          <w:ilvl w:val="0"/>
          <w:numId w:val="1"/>
        </w:numPr>
        <w:spacing w:line="288" w:lineRule="auto"/>
        <w:jc w:val="both"/>
      </w:pPr>
      <w:r w:rsidRPr="00F8476F">
        <w:t>Продължителност за провеждане теста 60 минути.</w:t>
      </w:r>
    </w:p>
    <w:p w:rsidR="00677069" w:rsidRPr="00F8476F" w:rsidRDefault="0023004A" w:rsidP="004C73AB">
      <w:pPr>
        <w:pStyle w:val="ad"/>
        <w:numPr>
          <w:ilvl w:val="0"/>
          <w:numId w:val="1"/>
        </w:numPr>
        <w:spacing w:line="288" w:lineRule="auto"/>
        <w:jc w:val="both"/>
      </w:pPr>
      <w:r w:rsidRPr="00F8476F">
        <w:t>До участие в интервю ще бъдат допуснати кандидатите</w:t>
      </w:r>
      <w:r w:rsidR="00B27196" w:rsidRPr="00F8476F">
        <w:t>, чий</w:t>
      </w:r>
      <w:r w:rsidR="00B80006" w:rsidRPr="00F8476F">
        <w:t>то резултат е най-</w:t>
      </w:r>
    </w:p>
    <w:p w:rsidR="0023004A" w:rsidRPr="00F8476F" w:rsidRDefault="00B80006" w:rsidP="004C73AB">
      <w:pPr>
        <w:spacing w:line="288" w:lineRule="auto"/>
        <w:jc w:val="both"/>
      </w:pPr>
      <w:r w:rsidRPr="00F8476F">
        <w:t xml:space="preserve">малко </w:t>
      </w:r>
      <w:r w:rsidR="00503B86" w:rsidRPr="00F8476F">
        <w:t>31</w:t>
      </w:r>
      <w:r w:rsidR="007407F3" w:rsidRPr="00F8476F">
        <w:t xml:space="preserve"> точки или оценка </w:t>
      </w:r>
      <w:r w:rsidR="002843F7" w:rsidRPr="00F8476F">
        <w:t>4</w:t>
      </w:r>
      <w:r w:rsidR="0023004A" w:rsidRPr="00F8476F">
        <w:t>.00</w:t>
      </w:r>
      <w:r w:rsidR="00AA2FBF" w:rsidRPr="00F8476F">
        <w:t>.</w:t>
      </w:r>
    </w:p>
    <w:p w:rsidR="008E763C" w:rsidRPr="00F8476F" w:rsidRDefault="008E763C" w:rsidP="004C73AB">
      <w:pPr>
        <w:spacing w:line="288" w:lineRule="auto"/>
        <w:jc w:val="both"/>
      </w:pPr>
    </w:p>
    <w:p w:rsidR="00FF5FA7" w:rsidRPr="00F8476F" w:rsidRDefault="00FF5FA7" w:rsidP="004C73AB">
      <w:pPr>
        <w:widowControl w:val="0"/>
        <w:autoSpaceDE w:val="0"/>
        <w:autoSpaceDN w:val="0"/>
        <w:spacing w:line="288" w:lineRule="auto"/>
        <w:ind w:firstLine="720"/>
        <w:jc w:val="both"/>
        <w:rPr>
          <w:rFonts w:eastAsia="Verdana"/>
          <w:b/>
          <w:bCs/>
          <w:lang w:eastAsia="bg-BG" w:bidi="bg-BG"/>
        </w:rPr>
      </w:pPr>
      <w:r w:rsidRPr="00F8476F">
        <w:rPr>
          <w:rFonts w:eastAsia="Verdana"/>
          <w:b/>
          <w:bCs/>
          <w:lang w:eastAsia="bg-BG" w:bidi="bg-BG"/>
        </w:rPr>
        <w:t>Информационни източници за подготовка:</w:t>
      </w:r>
    </w:p>
    <w:p w:rsidR="00FF5FA7" w:rsidRPr="00F8476F" w:rsidRDefault="00FF5FA7" w:rsidP="008E23F3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Закон за администрацията;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Закон за държавния служител;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Устройствен правилник на областните дирекции „Земеделие“;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lang w:eastAsia="bg-BG"/>
        </w:rPr>
        <w:t>Кодекс за поведение на служителите в държавната администрация;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Закон за опазване на земеделските земи;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Правилник за прилагане на Закона за опазване на земеделските земи;</w:t>
      </w:r>
    </w:p>
    <w:p w:rsidR="00677069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 xml:space="preserve">Наредба № 19 от 25 октомври 2012 г. за строителство в земеделските земи без промяна </w:t>
      </w:r>
    </w:p>
    <w:p w:rsidR="00FF5FA7" w:rsidRPr="00F8476F" w:rsidRDefault="00FF5FA7" w:rsidP="004C73AB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на предназначението им;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Закон за собствеността и ползването на земеделските земи;</w:t>
      </w:r>
    </w:p>
    <w:p w:rsidR="00FF5FA7" w:rsidRPr="00F8476F" w:rsidRDefault="00FF5FA7" w:rsidP="004C73AB">
      <w:pPr>
        <w:pStyle w:val="ad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Verdana"/>
          <w:lang w:eastAsia="bg-BG" w:bidi="bg-BG"/>
        </w:rPr>
      </w:pPr>
      <w:r w:rsidRPr="00F8476F">
        <w:rPr>
          <w:rFonts w:eastAsia="Verdana"/>
          <w:lang w:eastAsia="bg-BG" w:bidi="bg-BG"/>
        </w:rPr>
        <w:t>Правилник за прилагане на Закон за собствеността и ползването на земеделските земи.</w:t>
      </w:r>
    </w:p>
    <w:p w:rsidR="00984789" w:rsidRPr="00F8476F" w:rsidRDefault="00984789" w:rsidP="004C73AB">
      <w:pPr>
        <w:spacing w:line="288" w:lineRule="auto"/>
        <w:jc w:val="both"/>
        <w:rPr>
          <w:b/>
        </w:rPr>
      </w:pPr>
    </w:p>
    <w:p w:rsidR="008E763C" w:rsidRPr="00F8476F" w:rsidRDefault="008E763C" w:rsidP="004C73AB">
      <w:pPr>
        <w:spacing w:line="288" w:lineRule="auto"/>
        <w:ind w:firstLine="720"/>
        <w:jc w:val="both"/>
        <w:rPr>
          <w:b/>
        </w:rPr>
      </w:pPr>
      <w:r w:rsidRPr="00F8476F">
        <w:rPr>
          <w:b/>
        </w:rPr>
        <w:t xml:space="preserve">ІІ. Интервю </w:t>
      </w:r>
    </w:p>
    <w:p w:rsidR="008E763C" w:rsidRPr="00F8476F" w:rsidRDefault="008E763C" w:rsidP="004C73AB">
      <w:pPr>
        <w:spacing w:line="288" w:lineRule="auto"/>
        <w:ind w:firstLine="720"/>
        <w:jc w:val="both"/>
      </w:pPr>
      <w:r w:rsidRPr="00F8476F">
        <w:t xml:space="preserve"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 всички членове на комисията. </w:t>
      </w:r>
    </w:p>
    <w:p w:rsidR="001C7058" w:rsidRPr="00F8476F" w:rsidRDefault="001C7058" w:rsidP="004C73AB">
      <w:pPr>
        <w:spacing w:line="288" w:lineRule="auto"/>
        <w:jc w:val="both"/>
        <w:rPr>
          <w:b/>
        </w:rPr>
      </w:pPr>
    </w:p>
    <w:p w:rsidR="004E2014" w:rsidRPr="00F8476F" w:rsidRDefault="00A40E76" w:rsidP="004C73AB">
      <w:pPr>
        <w:pStyle w:val="2"/>
        <w:tabs>
          <w:tab w:val="left" w:pos="426"/>
        </w:tabs>
        <w:spacing w:line="288" w:lineRule="auto"/>
        <w:jc w:val="both"/>
      </w:pPr>
      <w:r w:rsidRPr="00F8476F">
        <w:tab/>
      </w:r>
      <w:r w:rsidR="00FF5FA7" w:rsidRPr="00F8476F">
        <w:tab/>
      </w:r>
      <w:r w:rsidR="004E2014" w:rsidRPr="00F8476F">
        <w:t>III. Оценяване</w:t>
      </w:r>
      <w:r w:rsidR="00AC62CD">
        <w:t xml:space="preserve"> на ре</w:t>
      </w:r>
      <w:r w:rsidR="00610F49" w:rsidRPr="00F8476F">
        <w:t xml:space="preserve">зултатите от </w:t>
      </w:r>
      <w:r w:rsidR="00030E9F" w:rsidRPr="00F8476F">
        <w:t xml:space="preserve">проведеното </w:t>
      </w:r>
      <w:r w:rsidR="00610F49" w:rsidRPr="00F8476F">
        <w:t>интервю</w:t>
      </w:r>
      <w:r w:rsidR="004E2014" w:rsidRPr="00F8476F">
        <w:t>:</w:t>
      </w:r>
    </w:p>
    <w:p w:rsidR="004E2014" w:rsidRPr="00F8476F" w:rsidRDefault="004E2014" w:rsidP="004C73AB">
      <w:pPr>
        <w:pStyle w:val="2"/>
        <w:spacing w:line="288" w:lineRule="auto"/>
        <w:ind w:firstLine="720"/>
        <w:jc w:val="both"/>
        <w:rPr>
          <w:b w:val="0"/>
        </w:rPr>
      </w:pPr>
      <w:r w:rsidRPr="00F8476F">
        <w:rPr>
          <w:b w:val="0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 w:rsidRPr="00F8476F">
        <w:rPr>
          <w:b w:val="0"/>
        </w:rPr>
        <w:t>5</w:t>
      </w:r>
      <w:r w:rsidRPr="00F8476F">
        <w:rPr>
          <w:b w:val="0"/>
        </w:rPr>
        <w:t xml:space="preserve">, чл. </w:t>
      </w:r>
      <w:r w:rsidR="00DF71A0" w:rsidRPr="00F8476F">
        <w:rPr>
          <w:b w:val="0"/>
        </w:rPr>
        <w:t>4</w:t>
      </w:r>
      <w:r w:rsidRPr="00F8476F">
        <w:rPr>
          <w:b w:val="0"/>
        </w:rPr>
        <w:t>2, ал.</w:t>
      </w:r>
      <w:r w:rsidR="00DF71A0" w:rsidRPr="00F8476F">
        <w:rPr>
          <w:b w:val="0"/>
        </w:rPr>
        <w:t xml:space="preserve"> 4</w:t>
      </w:r>
      <w:r w:rsidRPr="00F8476F">
        <w:rPr>
          <w:b w:val="0"/>
        </w:rPr>
        <w:t xml:space="preserve"> от </w:t>
      </w:r>
      <w:proofErr w:type="spellStart"/>
      <w:r w:rsidRPr="00F8476F">
        <w:rPr>
          <w:b w:val="0"/>
        </w:rPr>
        <w:t>НПК</w:t>
      </w:r>
      <w:r w:rsidR="00DF71A0" w:rsidRPr="00F8476F">
        <w:rPr>
          <w:b w:val="0"/>
        </w:rPr>
        <w:t>ПМДСл</w:t>
      </w:r>
      <w:proofErr w:type="spellEnd"/>
      <w:r w:rsidRPr="00F8476F">
        <w:rPr>
          <w:b w:val="0"/>
        </w:rPr>
        <w:t>). Оценката</w:t>
      </w:r>
      <w:bookmarkStart w:id="1" w:name="_GoBack"/>
      <w:bookmarkEnd w:id="1"/>
      <w:r w:rsidRPr="00F8476F">
        <w:rPr>
          <w:b w:val="0"/>
        </w:rPr>
        <w:t xml:space="preserve"> на всеки кандидат е средноаритметична от оценките на членовете на комисията.</w:t>
      </w:r>
    </w:p>
    <w:p w:rsidR="004E2014" w:rsidRPr="00F8476F" w:rsidRDefault="004E2014" w:rsidP="004C73AB">
      <w:pPr>
        <w:spacing w:line="288" w:lineRule="auto"/>
        <w:ind w:firstLine="720"/>
        <w:jc w:val="both"/>
      </w:pPr>
      <w:r w:rsidRPr="00F8476F">
        <w:t>Минималният резултат, при  който се счита, че интервюто е успешно издържано е „4</w:t>
      </w:r>
      <w:r w:rsidR="00D567EC" w:rsidRPr="00F8476F">
        <w:t>,</w:t>
      </w:r>
      <w:r w:rsidRPr="00F8476F">
        <w:t>”.</w:t>
      </w:r>
    </w:p>
    <w:p w:rsidR="00A40E76" w:rsidRPr="00F8476F" w:rsidRDefault="00A40E76" w:rsidP="004C73AB">
      <w:pPr>
        <w:pStyle w:val="2"/>
        <w:spacing w:line="288" w:lineRule="auto"/>
        <w:jc w:val="both"/>
        <w:rPr>
          <w:b w:val="0"/>
        </w:rPr>
      </w:pPr>
    </w:p>
    <w:p w:rsidR="00FF5FA7" w:rsidRPr="00F8476F" w:rsidRDefault="00A64216" w:rsidP="004C73AB">
      <w:pPr>
        <w:tabs>
          <w:tab w:val="left" w:pos="426"/>
        </w:tabs>
        <w:spacing w:line="288" w:lineRule="auto"/>
        <w:jc w:val="both"/>
        <w:rPr>
          <w:b/>
        </w:rPr>
      </w:pPr>
      <w:r w:rsidRPr="00F8476F">
        <w:tab/>
      </w:r>
      <w:r w:rsidRPr="00F8476F">
        <w:tab/>
      </w:r>
      <w:r w:rsidR="00A40E76" w:rsidRPr="00F8476F">
        <w:rPr>
          <w:b/>
        </w:rPr>
        <w:t>IV. Определяне на окончателния резултат</w:t>
      </w:r>
    </w:p>
    <w:p w:rsidR="004E2014" w:rsidRPr="00F8476F" w:rsidRDefault="004E2014" w:rsidP="004C73AB">
      <w:pPr>
        <w:pStyle w:val="2"/>
        <w:spacing w:line="288" w:lineRule="auto"/>
        <w:ind w:firstLine="720"/>
        <w:jc w:val="both"/>
        <w:rPr>
          <w:b w:val="0"/>
        </w:rPr>
      </w:pPr>
      <w:r w:rsidRPr="00F8476F">
        <w:rPr>
          <w:b w:val="0"/>
        </w:rPr>
        <w:t xml:space="preserve">Комисията определи  коефициент </w:t>
      </w:r>
      <w:r w:rsidRPr="00F8476F">
        <w:rPr>
          <w:b w:val="0"/>
          <w:bCs/>
        </w:rPr>
        <w:t>“</w:t>
      </w:r>
      <w:r w:rsidR="00F80EF5" w:rsidRPr="00F8476F">
        <w:rPr>
          <w:b w:val="0"/>
          <w:bCs/>
        </w:rPr>
        <w:t>4</w:t>
      </w:r>
      <w:r w:rsidRPr="00F8476F">
        <w:rPr>
          <w:b w:val="0"/>
          <w:bCs/>
        </w:rPr>
        <w:t>”,</w:t>
      </w:r>
      <w:r w:rsidRPr="00F8476F">
        <w:rPr>
          <w:b w:val="0"/>
        </w:rPr>
        <w:t xml:space="preserve"> с който ще умножи резултата, получен от теста и коефициент </w:t>
      </w:r>
      <w:r w:rsidRPr="00F8476F">
        <w:rPr>
          <w:b w:val="0"/>
          <w:bCs/>
        </w:rPr>
        <w:t>“</w:t>
      </w:r>
      <w:r w:rsidR="00F80EF5" w:rsidRPr="00F8476F">
        <w:rPr>
          <w:b w:val="0"/>
          <w:bCs/>
        </w:rPr>
        <w:t>5</w:t>
      </w:r>
      <w:r w:rsidRPr="00F8476F">
        <w:rPr>
          <w:b w:val="0"/>
          <w:bCs/>
        </w:rPr>
        <w:t>”,</w:t>
      </w:r>
      <w:r w:rsidRPr="00F8476F">
        <w:rPr>
          <w:b w:val="0"/>
        </w:rPr>
        <w:t xml:space="preserve"> с който ще умножи резултата от интервюто, необходими за оформяне на окончателните резултатите.</w:t>
      </w:r>
    </w:p>
    <w:p w:rsidR="008E763C" w:rsidRPr="00F8476F" w:rsidRDefault="00A40E76" w:rsidP="004C73AB">
      <w:pPr>
        <w:spacing w:line="288" w:lineRule="auto"/>
        <w:jc w:val="both"/>
      </w:pPr>
      <w:r w:rsidRPr="00F8476F">
        <w:tab/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335FEB" w:rsidRPr="00F8476F" w:rsidRDefault="00A40E76" w:rsidP="004C73AB">
      <w:pPr>
        <w:spacing w:line="288" w:lineRule="auto"/>
        <w:jc w:val="both"/>
      </w:pPr>
      <w:r w:rsidRPr="00F8476F">
        <w:tab/>
        <w:t xml:space="preserve">При равен окончателен резултат с приоритет </w:t>
      </w:r>
      <w:proofErr w:type="spellStart"/>
      <w:r w:rsidRPr="00F8476F">
        <w:t>с</w:t>
      </w:r>
      <w:r w:rsidR="000C3A11" w:rsidRPr="00F8476F">
        <w:t>e</w:t>
      </w:r>
      <w:proofErr w:type="spellEnd"/>
      <w:r w:rsidRPr="00F8476F">
        <w:t xml:space="preserve"> ползва този кандидат, който е получил по-висок резултат от интервюто.</w:t>
      </w:r>
      <w:r w:rsidR="008E763C" w:rsidRPr="00F8476F">
        <w:t xml:space="preserve">       </w:t>
      </w:r>
    </w:p>
    <w:p w:rsidR="00431D1E" w:rsidRPr="00F8476F" w:rsidRDefault="008E763C" w:rsidP="004C73AB">
      <w:pPr>
        <w:spacing w:line="288" w:lineRule="auto"/>
        <w:jc w:val="both"/>
      </w:pPr>
      <w:r w:rsidRPr="00F8476F">
        <w:t xml:space="preserve">                                                               </w:t>
      </w:r>
    </w:p>
    <w:p w:rsidR="00391B3A" w:rsidRPr="00F8476F" w:rsidRDefault="00431D1E" w:rsidP="004C73AB">
      <w:pPr>
        <w:pStyle w:val="aa"/>
        <w:spacing w:before="0" w:beforeAutospacing="0" w:after="0" w:afterAutospacing="0" w:line="288" w:lineRule="auto"/>
        <w:jc w:val="both"/>
        <w:rPr>
          <w:lang w:val="bg-BG"/>
        </w:rPr>
      </w:pPr>
      <w:r w:rsidRPr="00F8476F">
        <w:rPr>
          <w:lang w:val="bg-BG"/>
        </w:rPr>
        <w:tab/>
      </w:r>
      <w:r w:rsidR="00391B3A" w:rsidRPr="00F8476F">
        <w:rPr>
          <w:lang w:val="bg-BG"/>
        </w:rPr>
        <w:t xml:space="preserve">                          </w:t>
      </w:r>
      <w:r w:rsidR="00030E9F" w:rsidRPr="00F8476F">
        <w:rPr>
          <w:lang w:val="bg-BG"/>
        </w:rPr>
        <w:t>ПРЕДСЕДАТЕЛ НА КОНКУРСНАТА КОМИСИЯ: ……</w:t>
      </w:r>
      <w:r w:rsidR="00391B3A" w:rsidRPr="00F8476F">
        <w:rPr>
          <w:lang w:val="bg-BG"/>
        </w:rPr>
        <w:t>..</w:t>
      </w:r>
      <w:r w:rsidR="00030E9F" w:rsidRPr="00F8476F">
        <w:rPr>
          <w:lang w:val="bg-BG"/>
        </w:rPr>
        <w:t>…..п……</w:t>
      </w:r>
      <w:r w:rsidR="00391B3A" w:rsidRPr="00F8476F">
        <w:rPr>
          <w:lang w:val="bg-BG"/>
        </w:rPr>
        <w:t>…</w:t>
      </w:r>
      <w:r w:rsidR="00030E9F" w:rsidRPr="00F8476F">
        <w:rPr>
          <w:lang w:val="bg-BG"/>
        </w:rPr>
        <w:t>….</w:t>
      </w:r>
    </w:p>
    <w:p w:rsidR="008E763C" w:rsidRPr="00F8476F" w:rsidRDefault="00391B3A" w:rsidP="004C73AB">
      <w:pPr>
        <w:pStyle w:val="aa"/>
        <w:spacing w:before="0" w:beforeAutospacing="0" w:after="0" w:afterAutospacing="0" w:line="288" w:lineRule="auto"/>
        <w:jc w:val="both"/>
        <w:rPr>
          <w:rFonts w:ascii="Verdana" w:hAnsi="Verdana"/>
          <w:color w:val="000066"/>
          <w:lang w:val="bg-BG"/>
        </w:rPr>
      </w:pPr>
      <w:r w:rsidRPr="00F8476F">
        <w:rPr>
          <w:lang w:val="bg-BG"/>
        </w:rPr>
        <w:t>03.04.2024 г.</w:t>
      </w:r>
      <w:r w:rsidR="008E763C" w:rsidRPr="00F8476F">
        <w:rPr>
          <w:lang w:val="bg-BG"/>
        </w:rPr>
        <w:t xml:space="preserve">                                                          </w:t>
      </w:r>
      <w:r w:rsidRPr="00F8476F">
        <w:rPr>
          <w:lang w:val="bg-BG"/>
        </w:rPr>
        <w:t xml:space="preserve">          </w:t>
      </w:r>
      <w:r w:rsidR="008E763C" w:rsidRPr="00F8476F">
        <w:rPr>
          <w:lang w:val="bg-BG"/>
        </w:rPr>
        <w:t xml:space="preserve"> </w:t>
      </w:r>
      <w:r w:rsidRPr="00F8476F">
        <w:rPr>
          <w:lang w:val="bg-BG"/>
        </w:rPr>
        <w:t xml:space="preserve">                                       </w:t>
      </w:r>
      <w:r w:rsidR="008E763C" w:rsidRPr="00F8476F">
        <w:rPr>
          <w:lang w:val="bg-BG"/>
        </w:rPr>
        <w:t>/</w:t>
      </w:r>
      <w:r w:rsidR="00F80EF5" w:rsidRPr="00F8476F">
        <w:rPr>
          <w:lang w:val="bg-BG"/>
        </w:rPr>
        <w:t xml:space="preserve"> Д</w:t>
      </w:r>
      <w:r w:rsidR="00030E9F" w:rsidRPr="00F8476F">
        <w:rPr>
          <w:lang w:val="bg-BG"/>
        </w:rPr>
        <w:t xml:space="preserve">еница </w:t>
      </w:r>
      <w:proofErr w:type="spellStart"/>
      <w:r w:rsidR="00F80EF5" w:rsidRPr="00F8476F">
        <w:rPr>
          <w:lang w:val="bg-BG"/>
        </w:rPr>
        <w:t>Тихова</w:t>
      </w:r>
      <w:proofErr w:type="spellEnd"/>
      <w:r w:rsidR="00F80EF5" w:rsidRPr="00F8476F">
        <w:rPr>
          <w:lang w:val="bg-BG"/>
        </w:rPr>
        <w:t xml:space="preserve"> </w:t>
      </w:r>
      <w:r w:rsidR="008E763C" w:rsidRPr="00F8476F">
        <w:rPr>
          <w:lang w:val="bg-BG"/>
        </w:rPr>
        <w:t xml:space="preserve">/                                                                            </w:t>
      </w:r>
    </w:p>
    <w:sectPr w:rsidR="008E763C" w:rsidRPr="00F8476F" w:rsidSect="00DA7C09">
      <w:footerReference w:type="default" r:id="rId9"/>
      <w:pgSz w:w="11907" w:h="16840" w:code="9"/>
      <w:pgMar w:top="760" w:right="686" w:bottom="284" w:left="851" w:header="709" w:footer="542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1B" w:rsidRDefault="002B7E1B">
      <w:r>
        <w:separator/>
      </w:r>
    </w:p>
  </w:endnote>
  <w:endnote w:type="continuationSeparator" w:id="0">
    <w:p w:rsidR="002B7E1B" w:rsidRDefault="002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Pr="0039200A" w:rsidRDefault="00A6091A" w:rsidP="008E763C">
    <w:pPr>
      <w:pStyle w:val="a4"/>
      <w:jc w:val="center"/>
      <w:rPr>
        <w:b/>
      </w:rPr>
    </w:pP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PAGE </w:instrText>
    </w:r>
    <w:r w:rsidRPr="0039200A">
      <w:rPr>
        <w:rStyle w:val="a5"/>
        <w:b/>
      </w:rPr>
      <w:fldChar w:fldCharType="separate"/>
    </w:r>
    <w:r w:rsidR="00AC62CD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  <w:r w:rsidRPr="0039200A">
      <w:rPr>
        <w:rStyle w:val="a5"/>
        <w:b/>
      </w:rPr>
      <w:t>/</w:t>
    </w: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NUMPAGES </w:instrText>
    </w:r>
    <w:r w:rsidRPr="0039200A">
      <w:rPr>
        <w:rStyle w:val="a5"/>
        <w:b/>
      </w:rPr>
      <w:fldChar w:fldCharType="separate"/>
    </w:r>
    <w:r w:rsidR="00AC62CD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1B" w:rsidRDefault="002B7E1B">
      <w:r>
        <w:separator/>
      </w:r>
    </w:p>
  </w:footnote>
  <w:footnote w:type="continuationSeparator" w:id="0">
    <w:p w:rsidR="002B7E1B" w:rsidRDefault="002B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83446D0"/>
    <w:multiLevelType w:val="hybridMultilevel"/>
    <w:tmpl w:val="6FEE6E12"/>
    <w:lvl w:ilvl="0" w:tplc="5AFCD22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 w15:restartNumberingAfterBreak="0">
    <w:nsid w:val="19A21771"/>
    <w:multiLevelType w:val="hybridMultilevel"/>
    <w:tmpl w:val="5F8CE572"/>
    <w:lvl w:ilvl="0" w:tplc="12803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940"/>
    <w:multiLevelType w:val="hybridMultilevel"/>
    <w:tmpl w:val="C50606E0"/>
    <w:lvl w:ilvl="0" w:tplc="031A56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9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2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C"/>
    <w:rsid w:val="000001CA"/>
    <w:rsid w:val="00002E17"/>
    <w:rsid w:val="00030E9F"/>
    <w:rsid w:val="0003624D"/>
    <w:rsid w:val="0003678F"/>
    <w:rsid w:val="0005105D"/>
    <w:rsid w:val="00052EA0"/>
    <w:rsid w:val="00060047"/>
    <w:rsid w:val="00063434"/>
    <w:rsid w:val="000678C8"/>
    <w:rsid w:val="000761C2"/>
    <w:rsid w:val="00077218"/>
    <w:rsid w:val="0007741B"/>
    <w:rsid w:val="000B432D"/>
    <w:rsid w:val="000B7F00"/>
    <w:rsid w:val="000C3A11"/>
    <w:rsid w:val="000C65DB"/>
    <w:rsid w:val="000D041E"/>
    <w:rsid w:val="000D448B"/>
    <w:rsid w:val="000E4F72"/>
    <w:rsid w:val="000E67BD"/>
    <w:rsid w:val="001002A7"/>
    <w:rsid w:val="001023B7"/>
    <w:rsid w:val="0010430B"/>
    <w:rsid w:val="00106A0A"/>
    <w:rsid w:val="0011271A"/>
    <w:rsid w:val="00117523"/>
    <w:rsid w:val="00136474"/>
    <w:rsid w:val="00143BAF"/>
    <w:rsid w:val="00143D0B"/>
    <w:rsid w:val="00150666"/>
    <w:rsid w:val="00151D0A"/>
    <w:rsid w:val="00157C89"/>
    <w:rsid w:val="00165687"/>
    <w:rsid w:val="00177FF0"/>
    <w:rsid w:val="00194FCA"/>
    <w:rsid w:val="00196708"/>
    <w:rsid w:val="001A2E91"/>
    <w:rsid w:val="001A512D"/>
    <w:rsid w:val="001A52AA"/>
    <w:rsid w:val="001B29D0"/>
    <w:rsid w:val="001C0A64"/>
    <w:rsid w:val="001C2966"/>
    <w:rsid w:val="001C356D"/>
    <w:rsid w:val="001C7058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843F7"/>
    <w:rsid w:val="002B451A"/>
    <w:rsid w:val="002B7E1B"/>
    <w:rsid w:val="002E30A4"/>
    <w:rsid w:val="00313666"/>
    <w:rsid w:val="00314102"/>
    <w:rsid w:val="003145B4"/>
    <w:rsid w:val="00323E23"/>
    <w:rsid w:val="00333B8B"/>
    <w:rsid w:val="00335FEB"/>
    <w:rsid w:val="003445DE"/>
    <w:rsid w:val="00346A7C"/>
    <w:rsid w:val="00355A63"/>
    <w:rsid w:val="0036545C"/>
    <w:rsid w:val="003670E6"/>
    <w:rsid w:val="00374D33"/>
    <w:rsid w:val="003757BF"/>
    <w:rsid w:val="00384747"/>
    <w:rsid w:val="0039031C"/>
    <w:rsid w:val="00391B3A"/>
    <w:rsid w:val="00396DC4"/>
    <w:rsid w:val="003B117F"/>
    <w:rsid w:val="003D0187"/>
    <w:rsid w:val="003D4958"/>
    <w:rsid w:val="003E4471"/>
    <w:rsid w:val="0041535C"/>
    <w:rsid w:val="00430DBE"/>
    <w:rsid w:val="00431D1E"/>
    <w:rsid w:val="00434E0A"/>
    <w:rsid w:val="00452B37"/>
    <w:rsid w:val="004624F1"/>
    <w:rsid w:val="00465249"/>
    <w:rsid w:val="004742D9"/>
    <w:rsid w:val="00486D0E"/>
    <w:rsid w:val="00490721"/>
    <w:rsid w:val="004B0664"/>
    <w:rsid w:val="004C73AB"/>
    <w:rsid w:val="004D273E"/>
    <w:rsid w:val="004D5B4D"/>
    <w:rsid w:val="004E2014"/>
    <w:rsid w:val="004E61C6"/>
    <w:rsid w:val="00503B86"/>
    <w:rsid w:val="00507777"/>
    <w:rsid w:val="00510BCC"/>
    <w:rsid w:val="00512FF2"/>
    <w:rsid w:val="00516650"/>
    <w:rsid w:val="00536559"/>
    <w:rsid w:val="00561C20"/>
    <w:rsid w:val="005625B4"/>
    <w:rsid w:val="00580724"/>
    <w:rsid w:val="00593018"/>
    <w:rsid w:val="005933FD"/>
    <w:rsid w:val="0059442E"/>
    <w:rsid w:val="00597771"/>
    <w:rsid w:val="005A266A"/>
    <w:rsid w:val="005B1494"/>
    <w:rsid w:val="005B6A9F"/>
    <w:rsid w:val="005D6BD5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77069"/>
    <w:rsid w:val="00681E5D"/>
    <w:rsid w:val="006877A2"/>
    <w:rsid w:val="00691C74"/>
    <w:rsid w:val="006935C0"/>
    <w:rsid w:val="006D340A"/>
    <w:rsid w:val="006D7FE3"/>
    <w:rsid w:val="006E30E4"/>
    <w:rsid w:val="006E3542"/>
    <w:rsid w:val="006F275C"/>
    <w:rsid w:val="00723A9A"/>
    <w:rsid w:val="00725BD7"/>
    <w:rsid w:val="007339B2"/>
    <w:rsid w:val="007378E2"/>
    <w:rsid w:val="007407F3"/>
    <w:rsid w:val="00773324"/>
    <w:rsid w:val="00797350"/>
    <w:rsid w:val="007A0EFC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74EB7"/>
    <w:rsid w:val="008B19F4"/>
    <w:rsid w:val="008B2CF2"/>
    <w:rsid w:val="008C55CC"/>
    <w:rsid w:val="008E23F3"/>
    <w:rsid w:val="008E5E91"/>
    <w:rsid w:val="008E7548"/>
    <w:rsid w:val="008E763C"/>
    <w:rsid w:val="008F6248"/>
    <w:rsid w:val="008F7CC7"/>
    <w:rsid w:val="00904774"/>
    <w:rsid w:val="00927472"/>
    <w:rsid w:val="009301F3"/>
    <w:rsid w:val="009404CD"/>
    <w:rsid w:val="00941595"/>
    <w:rsid w:val="00946FA1"/>
    <w:rsid w:val="00951A66"/>
    <w:rsid w:val="00951D9C"/>
    <w:rsid w:val="009522F4"/>
    <w:rsid w:val="009549A2"/>
    <w:rsid w:val="00961BFF"/>
    <w:rsid w:val="00974B4C"/>
    <w:rsid w:val="00984789"/>
    <w:rsid w:val="009B4FE9"/>
    <w:rsid w:val="009E724D"/>
    <w:rsid w:val="009E7A19"/>
    <w:rsid w:val="009F50DF"/>
    <w:rsid w:val="009F5781"/>
    <w:rsid w:val="00A01632"/>
    <w:rsid w:val="00A048DA"/>
    <w:rsid w:val="00A228B1"/>
    <w:rsid w:val="00A27BBD"/>
    <w:rsid w:val="00A33DB2"/>
    <w:rsid w:val="00A36CB1"/>
    <w:rsid w:val="00A40E76"/>
    <w:rsid w:val="00A438F6"/>
    <w:rsid w:val="00A462B5"/>
    <w:rsid w:val="00A539DF"/>
    <w:rsid w:val="00A56A3B"/>
    <w:rsid w:val="00A6091A"/>
    <w:rsid w:val="00A63247"/>
    <w:rsid w:val="00A64216"/>
    <w:rsid w:val="00A64BFE"/>
    <w:rsid w:val="00A65818"/>
    <w:rsid w:val="00A713F5"/>
    <w:rsid w:val="00A72B19"/>
    <w:rsid w:val="00A82898"/>
    <w:rsid w:val="00A922ED"/>
    <w:rsid w:val="00A93F54"/>
    <w:rsid w:val="00AA2FBF"/>
    <w:rsid w:val="00AA6C1C"/>
    <w:rsid w:val="00AB3811"/>
    <w:rsid w:val="00AB3AFD"/>
    <w:rsid w:val="00AC16E3"/>
    <w:rsid w:val="00AC62CD"/>
    <w:rsid w:val="00AD3A7B"/>
    <w:rsid w:val="00AD3D85"/>
    <w:rsid w:val="00AD7CA5"/>
    <w:rsid w:val="00AD7D11"/>
    <w:rsid w:val="00AE3A35"/>
    <w:rsid w:val="00AF3F68"/>
    <w:rsid w:val="00B11C0A"/>
    <w:rsid w:val="00B27196"/>
    <w:rsid w:val="00B403DD"/>
    <w:rsid w:val="00B50157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46BE7"/>
    <w:rsid w:val="00C52778"/>
    <w:rsid w:val="00C70BBD"/>
    <w:rsid w:val="00C71FD8"/>
    <w:rsid w:val="00C74472"/>
    <w:rsid w:val="00C85988"/>
    <w:rsid w:val="00C94386"/>
    <w:rsid w:val="00CA3A4D"/>
    <w:rsid w:val="00CB0971"/>
    <w:rsid w:val="00CD13BE"/>
    <w:rsid w:val="00CD4E0E"/>
    <w:rsid w:val="00CD5AD8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94EF6"/>
    <w:rsid w:val="00DA2069"/>
    <w:rsid w:val="00DA7C09"/>
    <w:rsid w:val="00DD4456"/>
    <w:rsid w:val="00DE1D7D"/>
    <w:rsid w:val="00DF71A0"/>
    <w:rsid w:val="00E06A63"/>
    <w:rsid w:val="00E11340"/>
    <w:rsid w:val="00E16513"/>
    <w:rsid w:val="00E179B4"/>
    <w:rsid w:val="00E211CF"/>
    <w:rsid w:val="00E43DDC"/>
    <w:rsid w:val="00E44976"/>
    <w:rsid w:val="00E45D9F"/>
    <w:rsid w:val="00E51DCB"/>
    <w:rsid w:val="00E76D36"/>
    <w:rsid w:val="00E80C48"/>
    <w:rsid w:val="00EA494C"/>
    <w:rsid w:val="00EA648C"/>
    <w:rsid w:val="00EA6939"/>
    <w:rsid w:val="00EB7D0F"/>
    <w:rsid w:val="00EC12B5"/>
    <w:rsid w:val="00EC63E1"/>
    <w:rsid w:val="00ED09BE"/>
    <w:rsid w:val="00ED79B7"/>
    <w:rsid w:val="00EF4472"/>
    <w:rsid w:val="00EF6799"/>
    <w:rsid w:val="00F167BA"/>
    <w:rsid w:val="00F26553"/>
    <w:rsid w:val="00F316A9"/>
    <w:rsid w:val="00F42A7F"/>
    <w:rsid w:val="00F53811"/>
    <w:rsid w:val="00F56CAF"/>
    <w:rsid w:val="00F5726F"/>
    <w:rsid w:val="00F635E3"/>
    <w:rsid w:val="00F80EF5"/>
    <w:rsid w:val="00F8476F"/>
    <w:rsid w:val="00F97714"/>
    <w:rsid w:val="00FA214D"/>
    <w:rsid w:val="00FA3CB1"/>
    <w:rsid w:val="00FB48D0"/>
    <w:rsid w:val="00FC02D3"/>
    <w:rsid w:val="00FC366D"/>
    <w:rsid w:val="00FC5AD8"/>
    <w:rsid w:val="00FD458A"/>
    <w:rsid w:val="00FD4CC8"/>
    <w:rsid w:val="00FD73D0"/>
    <w:rsid w:val="00FE6643"/>
    <w:rsid w:val="00FF26D2"/>
    <w:rsid w:val="00FF5FA7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CD75"/>
  <w15:docId w15:val="{6B62F716-321A-4460-A6AB-53F9BCC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  <w:style w:type="paragraph" w:styleId="ad">
    <w:name w:val="List Paragraph"/>
    <w:basedOn w:val="a"/>
    <w:uiPriority w:val="34"/>
    <w:qFormat/>
    <w:rsid w:val="00A462B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A7C09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DA7C0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2BD3-B482-4D52-B8C3-B84E8DA8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3</cp:revision>
  <cp:lastPrinted>2024-04-03T13:12:00Z</cp:lastPrinted>
  <dcterms:created xsi:type="dcterms:W3CDTF">2024-04-04T10:07:00Z</dcterms:created>
  <dcterms:modified xsi:type="dcterms:W3CDTF">2024-04-04T10:09:00Z</dcterms:modified>
</cp:coreProperties>
</file>