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FB3" w:rsidRPr="004F5FB3" w:rsidRDefault="00CC39F3" w:rsidP="00CC39F3">
      <w:pPr>
        <w:tabs>
          <w:tab w:val="center" w:pos="4536"/>
          <w:tab w:val="right" w:pos="9072"/>
        </w:tabs>
        <w:spacing w:line="360" w:lineRule="auto"/>
        <w:jc w:val="center"/>
        <w:rPr>
          <w:rFonts w:ascii="Verdana" w:hAnsi="Verdana"/>
          <w:bCs/>
        </w:rPr>
      </w:pPr>
      <w:r>
        <w:rPr>
          <w:i/>
          <w:iCs/>
          <w:noProof/>
          <w:sz w:val="2"/>
          <w:szCs w:val="2"/>
          <w:lang w:val="bg-BG" w:eastAsia="bg-BG"/>
        </w:rPr>
        <w:drawing>
          <wp:anchor distT="0" distB="0" distL="114300" distR="114300" simplePos="0" relativeHeight="251692032" behindDoc="0" locked="0" layoutInCell="1" allowOverlap="1" wp14:anchorId="6F8B1AE1" wp14:editId="46930E24">
            <wp:simplePos x="0" y="0"/>
            <wp:positionH relativeFrom="margin">
              <wp:align>left</wp:align>
            </wp:positionH>
            <wp:positionV relativeFrom="paragraph">
              <wp:posOffset>6902</wp:posOffset>
            </wp:positionV>
            <wp:extent cx="600710" cy="832485"/>
            <wp:effectExtent l="0" t="0" r="8890" b="5715"/>
            <wp:wrapSquare wrapText="bothSides"/>
            <wp:docPr id="28" name="Картина 2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FB3">
        <w:rPr>
          <w:i/>
          <w:iCs/>
          <w:noProof/>
          <w:sz w:val="2"/>
          <w:szCs w:val="2"/>
          <w:lang w:val="bg-BG" w:eastAsia="bg-BG"/>
        </w:rPr>
        <mc:AlternateContent>
          <mc:Choice Requires="wps">
            <w:drawing>
              <wp:anchor distT="0" distB="0" distL="114300" distR="114300" simplePos="0" relativeHeight="251693056" behindDoc="0" locked="0" layoutInCell="1" allowOverlap="1" wp14:anchorId="03109131" wp14:editId="2D9EC05F">
                <wp:simplePos x="0" y="0"/>
                <wp:positionH relativeFrom="column">
                  <wp:posOffset>682294</wp:posOffset>
                </wp:positionH>
                <wp:positionV relativeFrom="paragraph">
                  <wp:posOffset>104803</wp:posOffset>
                </wp:positionV>
                <wp:extent cx="0" cy="621665"/>
                <wp:effectExtent l="0" t="0" r="19050" b="260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488D9" id="_x0000_t32" coordsize="21600,21600" o:spt="32" o:oned="t" path="m,l21600,21600e" filled="f">
                <v:path arrowok="t" fillok="f" o:connecttype="none"/>
                <o:lock v:ext="edit" shapetype="t"/>
              </v:shapetype>
              <v:shape id="AutoShape 11" o:spid="_x0000_s1026" type="#_x0000_t32" style="position:absolute;margin-left:53.7pt;margin-top:8.25pt;width:0;height:48.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IGdaHQIAADsEAAAOAAAAZHJzL2Uyb0RvYy54bWysU02P0zAQvSPxHyzfu0lKGtqo6WqVtFwW qLTLD3BtJ7FIPJbtNq0Q/x3bSQuFC0Lk4Phj5s2beTPrx3PfoRPXRoAscPIQY8QlBSZkU+Avr7vZ EiNjiWSkA8kLfOEGP27evlkPKudzaKFjXCMHIk0+qAK31qo8igxteU/MAygu3WMNuifWHXUTMU0G h9530TyOs2gAzZQGyo1xt9X4iDcBv645tZ/r2nCLugI7bjasOqwHv0abNckbTVQr6ESD/AOLngjp gt6gKmIJOmrxB1QvqAYDtX2g0EdQ14LykIPLJol/y+alJYqHXFxxjLqVyfw/WPrptNdIMKcdRpL0 TqKno4UQGSWJr8+gTO7MSrnXPkN6li/qGehXgySULZEND9avF+Wcg0d05+IPRrkoh+EjMGdDXIBQ rHOtew/pyoDOQZPLTRN+toiOl9TdZvMkyxaeTkTyq5/Sxn7g0CO/KbCxmoimtSVI6YQHnYQo5PRs 7Oh4dfBBJexE1wX9O4mGAq8W80VwMNAJ5h+9mdHNoew0OhHfQeGbWNyZaThKFsBaTth22lsiunHv WHfS47m8HJ1pN7bIt1W82i63y3SWzrPtLI2rava0K9NZtkveL6p3VVlWyXdPLUnzVjDGpWd3bdck /bt2mAZnbLRbw97KEN2jh0I7std/IB2E9VqOXXEAdtlrX1qvsevQYDxNkx+BX8/B6ufMb34AAAD/ /wMAUEsDBBQABgAIAAAAIQCeWdpc3QAAAAoBAAAPAAAAZHJzL2Rvd25yZXYueG1sTI9BT8MwDIXv SPyHyEhcEEs6dWMrTacJiQNHtklcs8a0hcapmnQt+/V4XMbtPfvp+XO+mVwrTtiHxpOGZKZAIJXe NlRpOOxfH1cgQjRkTesJNfxggE1xe5ObzPqR3vG0i5XgEgqZ0VDH2GVShrJGZ8LMd0i8+/S9M5Ft X0nbm5HLXSvnSi2lMw3xhdp0+FJj+b0bnAYMwyJR27WrDm/n8eFjfv4au73W93fT9hlExClew3DB Z3QomOnoB7JBtOzVU8pRFssFiEvgb3BkkaQpyCKX/18ofgEAAP//AwBQSwECLQAUAAYACAAAACEA toM4kv4AAADhAQAAEwAAAAAAAAAAAAAAAAAAAAAAW0NvbnRlbnRfVHlwZXNdLnhtbFBLAQItABQA BgAIAAAAIQA4/SH/1gAAAJQBAAALAAAAAAAAAAAAAAAAAC8BAABfcmVscy8ucmVsc1BLAQItABQA BgAIAAAAIQCmIGdaHQIAADsEAAAOAAAAAAAAAAAAAAAAAC4CAABkcnMvZTJvRG9jLnhtbFBLAQIt ABQABgAIAAAAIQCeWdpc3QAAAAoBAAAPAAAAAAAAAAAAAAAAAHcEAABkcnMvZG93bnJldi54bWxQ SwUGAAAAAAQABADzAAAAgQUAAAAA "/>
            </w:pict>
          </mc:Fallback>
        </mc:AlternateContent>
      </w:r>
      <w:r w:rsidR="004F5FB3" w:rsidRPr="005B69F7">
        <w:rPr>
          <w:rFonts w:ascii="Helen Bg Condensed" w:hAnsi="Helen Bg Condensed"/>
          <w:spacing w:val="40"/>
          <w:sz w:val="30"/>
          <w:szCs w:val="30"/>
        </w:rPr>
        <w:t>РЕПУБЛИКА БЪЛГАРИЯ</w:t>
      </w:r>
      <w:r w:rsidR="004F5FB3" w:rsidRPr="00D450FA">
        <w:rPr>
          <w:sz w:val="36"/>
          <w:szCs w:val="36"/>
        </w:rPr>
        <w:tab/>
      </w:r>
    </w:p>
    <w:p w:rsidR="004F5FB3" w:rsidRPr="00C67956" w:rsidRDefault="004F5FB3" w:rsidP="00CC39F3">
      <w:pPr>
        <w:pStyle w:val="1"/>
        <w:tabs>
          <w:tab w:val="left" w:pos="1276"/>
        </w:tabs>
        <w:spacing w:before="0"/>
        <w:rPr>
          <w:rFonts w:ascii="Helen Bg Condensed" w:hAnsi="Helen Bg Condensed"/>
          <w:b w:val="0"/>
          <w:spacing w:val="40"/>
          <w:sz w:val="26"/>
          <w:szCs w:val="26"/>
        </w:rPr>
      </w:pPr>
      <w:r>
        <w:rPr>
          <w:rFonts w:ascii="Helen Bg Condensed" w:hAnsi="Helen Bg Condensed"/>
          <w:b w:val="0"/>
          <w:spacing w:val="40"/>
          <w:sz w:val="26"/>
          <w:szCs w:val="26"/>
        </w:rPr>
        <w:tab/>
        <w:t>Министерство на земеделието</w:t>
      </w:r>
      <w:r>
        <w:rPr>
          <w:rFonts w:ascii="Helen Bg Condensed" w:hAnsi="Helen Bg Condensed"/>
          <w:b w:val="0"/>
          <w:spacing w:val="40"/>
          <w:sz w:val="26"/>
          <w:szCs w:val="26"/>
          <w:lang w:val="en-US"/>
        </w:rPr>
        <w:t xml:space="preserve"> </w:t>
      </w:r>
      <w:r>
        <w:rPr>
          <w:rFonts w:ascii="Helen Bg Condensed" w:hAnsi="Helen Bg Condensed"/>
          <w:b w:val="0"/>
          <w:spacing w:val="40"/>
          <w:sz w:val="26"/>
          <w:szCs w:val="26"/>
        </w:rPr>
        <w:t>и храните</w:t>
      </w:r>
    </w:p>
    <w:p w:rsidR="004F5FB3" w:rsidRPr="00CE747B" w:rsidRDefault="004F5FB3" w:rsidP="00CC39F3">
      <w:pPr>
        <w:tabs>
          <w:tab w:val="left" w:pos="1276"/>
        </w:tabs>
        <w:rPr>
          <w:lang w:val="bg-BG"/>
        </w:rPr>
      </w:pPr>
      <w:r w:rsidRPr="00CE747B">
        <w:rPr>
          <w:lang w:val="bg-BG"/>
        </w:rPr>
        <w:tab/>
      </w:r>
      <w:r w:rsidRPr="00CE747B">
        <w:rPr>
          <w:rFonts w:ascii="Helen Bg Condensed" w:hAnsi="Helen Bg Condensed"/>
          <w:spacing w:val="40"/>
          <w:sz w:val="26"/>
          <w:szCs w:val="26"/>
          <w:lang w:val="bg-BG"/>
        </w:rPr>
        <w:t>Областна дирекция</w:t>
      </w:r>
      <w:r>
        <w:rPr>
          <w:rFonts w:ascii="Helen Bg Condensed" w:hAnsi="Helen Bg Condensed"/>
          <w:spacing w:val="40"/>
          <w:sz w:val="26"/>
          <w:szCs w:val="26"/>
        </w:rPr>
        <w:t xml:space="preserve"> </w:t>
      </w:r>
      <w:r w:rsidRPr="00CE747B">
        <w:rPr>
          <w:rFonts w:ascii="Helen Bg Condensed" w:hAnsi="Helen Bg Condensed"/>
          <w:spacing w:val="40"/>
          <w:sz w:val="26"/>
          <w:szCs w:val="26"/>
          <w:lang w:val="bg-BG"/>
        </w:rPr>
        <w:t>”Земеделие”</w:t>
      </w:r>
      <w:r w:rsidR="009D11F4">
        <w:rPr>
          <w:rFonts w:ascii="Helen Bg Condensed" w:hAnsi="Helen Bg Condensed"/>
          <w:spacing w:val="40"/>
          <w:sz w:val="26"/>
          <w:szCs w:val="26"/>
          <w:lang w:val="en-US"/>
        </w:rPr>
        <w:t xml:space="preserve"> </w:t>
      </w:r>
      <w:bookmarkStart w:id="0" w:name="_GoBack"/>
      <w:bookmarkEnd w:id="0"/>
      <w:r>
        <w:rPr>
          <w:rFonts w:ascii="Helen Bg Condensed" w:hAnsi="Helen Bg Condensed"/>
          <w:spacing w:val="40"/>
          <w:sz w:val="26"/>
          <w:szCs w:val="26"/>
          <w:lang w:val="bg-BG"/>
        </w:rPr>
        <w:t>-</w:t>
      </w:r>
      <w:r w:rsidRPr="00CE747B">
        <w:rPr>
          <w:rFonts w:ascii="Helen Bg Condensed" w:hAnsi="Helen Bg Condensed"/>
          <w:spacing w:val="40"/>
          <w:sz w:val="26"/>
          <w:szCs w:val="26"/>
          <w:lang w:val="bg-BG"/>
        </w:rPr>
        <w:t xml:space="preserve"> Габрово</w:t>
      </w:r>
    </w:p>
    <w:p w:rsidR="00BA53D5" w:rsidRPr="00CF61EF" w:rsidRDefault="00BA53D5" w:rsidP="00D0288D">
      <w:pPr>
        <w:pStyle w:val="22"/>
        <w:spacing w:line="288" w:lineRule="auto"/>
        <w:jc w:val="center"/>
        <w:rPr>
          <w:szCs w:val="32"/>
        </w:rPr>
      </w:pPr>
    </w:p>
    <w:p w:rsidR="00851ACC" w:rsidRPr="002B5253" w:rsidRDefault="004C0130" w:rsidP="004C0130">
      <w:pPr>
        <w:pStyle w:val="22"/>
        <w:tabs>
          <w:tab w:val="left" w:pos="7173"/>
        </w:tabs>
        <w:spacing w:line="288" w:lineRule="auto"/>
        <w:rPr>
          <w:color w:val="000000" w:themeColor="text1"/>
          <w:sz w:val="22"/>
          <w:szCs w:val="32"/>
        </w:rPr>
      </w:pPr>
      <w:r>
        <w:rPr>
          <w:color w:val="000000" w:themeColor="text1"/>
          <w:szCs w:val="32"/>
        </w:rPr>
        <w:tab/>
      </w:r>
    </w:p>
    <w:p w:rsidR="00C76C94" w:rsidRDefault="00C76C94" w:rsidP="004C0130">
      <w:pPr>
        <w:pStyle w:val="22"/>
        <w:tabs>
          <w:tab w:val="left" w:pos="7173"/>
        </w:tabs>
        <w:spacing w:line="288" w:lineRule="auto"/>
        <w:rPr>
          <w:color w:val="000000" w:themeColor="text1"/>
          <w:szCs w:val="32"/>
        </w:rPr>
      </w:pPr>
    </w:p>
    <w:p w:rsidR="00500D3A" w:rsidRPr="00EB61A0" w:rsidRDefault="00D0288D" w:rsidP="0063707A">
      <w:pPr>
        <w:pStyle w:val="22"/>
        <w:spacing w:line="288" w:lineRule="auto"/>
        <w:jc w:val="center"/>
        <w:rPr>
          <w:color w:val="000000" w:themeColor="text1"/>
          <w:szCs w:val="32"/>
        </w:rPr>
      </w:pPr>
      <w:r w:rsidRPr="00EB61A0">
        <w:rPr>
          <w:color w:val="000000" w:themeColor="text1"/>
          <w:szCs w:val="32"/>
        </w:rPr>
        <w:t>Д О К Л А Д</w:t>
      </w:r>
    </w:p>
    <w:p w:rsidR="003F16FB" w:rsidRPr="00EB61A0" w:rsidRDefault="003F16FB" w:rsidP="0063707A">
      <w:pPr>
        <w:pStyle w:val="22"/>
        <w:spacing w:line="288" w:lineRule="auto"/>
        <w:jc w:val="center"/>
        <w:rPr>
          <w:color w:val="000000" w:themeColor="text1"/>
          <w:sz w:val="24"/>
        </w:rPr>
      </w:pPr>
    </w:p>
    <w:p w:rsidR="008400AD" w:rsidRPr="00574FE4" w:rsidRDefault="00500D3A" w:rsidP="0063707A">
      <w:pPr>
        <w:pStyle w:val="22"/>
        <w:spacing w:line="288" w:lineRule="auto"/>
        <w:jc w:val="center"/>
        <w:rPr>
          <w:color w:val="000000" w:themeColor="text1"/>
          <w:sz w:val="24"/>
        </w:rPr>
      </w:pPr>
      <w:r w:rsidRPr="00574FE4">
        <w:rPr>
          <w:color w:val="000000" w:themeColor="text1"/>
          <w:sz w:val="24"/>
        </w:rPr>
        <w:t xml:space="preserve">ЗА ДЕЙНОСТТА НА </w:t>
      </w:r>
      <w:r w:rsidR="008400AD" w:rsidRPr="00574FE4">
        <w:rPr>
          <w:color w:val="000000" w:themeColor="text1"/>
          <w:sz w:val="24"/>
        </w:rPr>
        <w:t>ОБЛАСТНА ДИРЕКЦИЯ</w:t>
      </w:r>
      <w:r w:rsidR="00182091" w:rsidRPr="00574FE4">
        <w:rPr>
          <w:color w:val="000000" w:themeColor="text1"/>
          <w:sz w:val="24"/>
        </w:rPr>
        <w:t xml:space="preserve">  </w:t>
      </w:r>
      <w:r w:rsidR="00574FE4" w:rsidRPr="00574FE4">
        <w:rPr>
          <w:sz w:val="24"/>
        </w:rPr>
        <w:t>„</w:t>
      </w:r>
      <w:r w:rsidRPr="00574FE4">
        <w:rPr>
          <w:color w:val="000000" w:themeColor="text1"/>
          <w:sz w:val="24"/>
        </w:rPr>
        <w:t>ЗЕМЕДЕЛИЕ</w:t>
      </w:r>
      <w:r w:rsidR="00574FE4" w:rsidRPr="00574FE4">
        <w:rPr>
          <w:color w:val="000000" w:themeColor="text1"/>
          <w:sz w:val="24"/>
        </w:rPr>
        <w:t>“</w:t>
      </w:r>
      <w:r w:rsidR="00E91C8C" w:rsidRPr="00574FE4">
        <w:rPr>
          <w:color w:val="000000" w:themeColor="text1"/>
          <w:sz w:val="24"/>
        </w:rPr>
        <w:t xml:space="preserve"> </w:t>
      </w:r>
      <w:r w:rsidR="00985CE3" w:rsidRPr="00574FE4">
        <w:rPr>
          <w:color w:val="000000" w:themeColor="text1"/>
          <w:sz w:val="24"/>
        </w:rPr>
        <w:t>-</w:t>
      </w:r>
      <w:r w:rsidR="00423E8D" w:rsidRPr="00574FE4">
        <w:rPr>
          <w:color w:val="000000" w:themeColor="text1"/>
          <w:sz w:val="24"/>
          <w:lang w:val="ru-RU"/>
        </w:rPr>
        <w:t xml:space="preserve"> </w:t>
      </w:r>
      <w:r w:rsidR="00202DF7" w:rsidRPr="00574FE4">
        <w:rPr>
          <w:color w:val="000000" w:themeColor="text1"/>
          <w:sz w:val="24"/>
          <w:lang w:val="ru-RU"/>
        </w:rPr>
        <w:t xml:space="preserve"> </w:t>
      </w:r>
      <w:r w:rsidR="00555CDF" w:rsidRPr="00574FE4">
        <w:rPr>
          <w:color w:val="000000" w:themeColor="text1"/>
          <w:sz w:val="24"/>
        </w:rPr>
        <w:t>ГАБРОВО</w:t>
      </w:r>
      <w:r w:rsidR="002B6510" w:rsidRPr="00574FE4">
        <w:rPr>
          <w:color w:val="000000" w:themeColor="text1"/>
          <w:sz w:val="24"/>
        </w:rPr>
        <w:t xml:space="preserve"> </w:t>
      </w:r>
      <w:r w:rsidR="007E18A6" w:rsidRPr="00574FE4">
        <w:rPr>
          <w:color w:val="000000" w:themeColor="text1"/>
          <w:sz w:val="24"/>
        </w:rPr>
        <w:t xml:space="preserve"> </w:t>
      </w:r>
    </w:p>
    <w:p w:rsidR="00500D3A" w:rsidRPr="00EB61A0" w:rsidRDefault="00555CDF" w:rsidP="0063707A">
      <w:pPr>
        <w:pStyle w:val="22"/>
        <w:spacing w:line="288" w:lineRule="auto"/>
        <w:jc w:val="center"/>
        <w:rPr>
          <w:color w:val="000000" w:themeColor="text1"/>
          <w:sz w:val="24"/>
        </w:rPr>
      </w:pPr>
      <w:r w:rsidRPr="00EB61A0">
        <w:rPr>
          <w:color w:val="000000" w:themeColor="text1"/>
          <w:sz w:val="24"/>
        </w:rPr>
        <w:t>ЗА</w:t>
      </w:r>
      <w:r w:rsidR="00652A49" w:rsidRPr="00EB61A0">
        <w:rPr>
          <w:color w:val="000000" w:themeColor="text1"/>
          <w:sz w:val="24"/>
        </w:rPr>
        <w:t xml:space="preserve"> </w:t>
      </w:r>
      <w:r w:rsidR="00D82E92" w:rsidRPr="00EB61A0">
        <w:rPr>
          <w:color w:val="000000" w:themeColor="text1"/>
          <w:sz w:val="24"/>
        </w:rPr>
        <w:t>20</w:t>
      </w:r>
      <w:r w:rsidR="000837E8" w:rsidRPr="00EB61A0">
        <w:rPr>
          <w:color w:val="000000" w:themeColor="text1"/>
          <w:sz w:val="24"/>
        </w:rPr>
        <w:t>2</w:t>
      </w:r>
      <w:r w:rsidR="004F2A53">
        <w:rPr>
          <w:color w:val="000000" w:themeColor="text1"/>
          <w:sz w:val="24"/>
        </w:rPr>
        <w:t>5</w:t>
      </w:r>
      <w:r w:rsidR="00500D3A" w:rsidRPr="00EB61A0">
        <w:rPr>
          <w:color w:val="000000" w:themeColor="text1"/>
          <w:sz w:val="24"/>
        </w:rPr>
        <w:t xml:space="preserve"> ГОДИНА</w:t>
      </w:r>
    </w:p>
    <w:p w:rsidR="003F16FB" w:rsidRPr="00CF61EF" w:rsidRDefault="003F16FB" w:rsidP="0063707A">
      <w:pPr>
        <w:pStyle w:val="22"/>
        <w:spacing w:line="288" w:lineRule="auto"/>
        <w:ind w:firstLine="360"/>
        <w:jc w:val="center"/>
        <w:rPr>
          <w:caps/>
          <w:sz w:val="24"/>
        </w:rPr>
      </w:pPr>
    </w:p>
    <w:p w:rsidR="008400AD" w:rsidRPr="00935CA7" w:rsidRDefault="008400AD" w:rsidP="0063707A">
      <w:pPr>
        <w:pStyle w:val="22"/>
        <w:spacing w:line="288" w:lineRule="auto"/>
        <w:ind w:firstLine="360"/>
        <w:jc w:val="center"/>
        <w:rPr>
          <w:caps/>
          <w:sz w:val="14"/>
        </w:rPr>
      </w:pPr>
    </w:p>
    <w:p w:rsidR="003322F1" w:rsidRDefault="004C0130" w:rsidP="004C0130">
      <w:pPr>
        <w:pStyle w:val="22"/>
        <w:tabs>
          <w:tab w:val="left" w:pos="6845"/>
        </w:tabs>
        <w:spacing w:line="288" w:lineRule="auto"/>
        <w:ind w:firstLine="360"/>
        <w:jc w:val="both"/>
        <w:rPr>
          <w:sz w:val="24"/>
          <w:lang w:val="ru-RU"/>
        </w:rPr>
      </w:pPr>
      <w:r>
        <w:rPr>
          <w:sz w:val="24"/>
          <w:lang w:val="ru-RU"/>
        </w:rPr>
        <w:tab/>
      </w:r>
    </w:p>
    <w:p w:rsidR="008400AD" w:rsidRPr="00752C4B" w:rsidRDefault="008400AD" w:rsidP="002530B0">
      <w:pPr>
        <w:pStyle w:val="22"/>
        <w:tabs>
          <w:tab w:val="left" w:pos="2694"/>
          <w:tab w:val="left" w:pos="3402"/>
        </w:tabs>
        <w:spacing w:line="288" w:lineRule="auto"/>
        <w:ind w:firstLine="360"/>
        <w:jc w:val="center"/>
        <w:rPr>
          <w:caps/>
          <w:sz w:val="28"/>
          <w:szCs w:val="28"/>
        </w:rPr>
      </w:pPr>
      <w:r w:rsidRPr="00752C4B">
        <w:rPr>
          <w:caps/>
          <w:sz w:val="28"/>
          <w:szCs w:val="28"/>
        </w:rPr>
        <w:t>Обща ИНФОРМАЦИЯ за областта</w:t>
      </w:r>
    </w:p>
    <w:p w:rsidR="00D723C9" w:rsidRDefault="00D723C9" w:rsidP="0063707A">
      <w:pPr>
        <w:autoSpaceDE w:val="0"/>
        <w:autoSpaceDN w:val="0"/>
        <w:adjustRightInd w:val="0"/>
        <w:spacing w:line="288" w:lineRule="auto"/>
        <w:ind w:firstLine="360"/>
        <w:jc w:val="both"/>
        <w:rPr>
          <w:color w:val="000000"/>
          <w:lang w:val="bg-BG" w:eastAsia="bg-BG"/>
        </w:rPr>
      </w:pPr>
      <w:r>
        <w:rPr>
          <w:color w:val="000000"/>
          <w:lang w:val="bg-BG" w:eastAsia="bg-BG"/>
        </w:rPr>
        <w:tab/>
      </w:r>
    </w:p>
    <w:p w:rsidR="00D723C9" w:rsidRDefault="00D723C9" w:rsidP="002530B0">
      <w:pPr>
        <w:autoSpaceDE w:val="0"/>
        <w:autoSpaceDN w:val="0"/>
        <w:adjustRightInd w:val="0"/>
        <w:spacing w:line="288" w:lineRule="auto"/>
        <w:ind w:firstLine="720"/>
        <w:jc w:val="center"/>
        <w:rPr>
          <w:b/>
          <w:color w:val="000000"/>
          <w:lang w:val="bg-BG" w:eastAsia="bg-BG"/>
        </w:rPr>
      </w:pPr>
      <w:r w:rsidRPr="00D723C9">
        <w:rPr>
          <w:b/>
          <w:color w:val="000000"/>
          <w:lang w:val="bg-BG" w:eastAsia="bg-BG"/>
        </w:rPr>
        <w:t>ВЪВЕДЕНИЕ</w:t>
      </w:r>
    </w:p>
    <w:p w:rsidR="000C7DBA" w:rsidRPr="00D723C9" w:rsidRDefault="000C7DBA" w:rsidP="0063707A">
      <w:pPr>
        <w:autoSpaceDE w:val="0"/>
        <w:autoSpaceDN w:val="0"/>
        <w:adjustRightInd w:val="0"/>
        <w:spacing w:line="288" w:lineRule="auto"/>
        <w:ind w:firstLine="720"/>
        <w:jc w:val="both"/>
        <w:rPr>
          <w:b/>
          <w:color w:val="000000"/>
          <w:lang w:val="bg-BG" w:eastAsia="bg-BG"/>
        </w:rPr>
      </w:pPr>
    </w:p>
    <w:p w:rsidR="00BA1FBC" w:rsidRPr="00F9459E" w:rsidRDefault="00D723C9" w:rsidP="0063707A">
      <w:pPr>
        <w:autoSpaceDE w:val="0"/>
        <w:autoSpaceDN w:val="0"/>
        <w:adjustRightInd w:val="0"/>
        <w:spacing w:line="288" w:lineRule="auto"/>
        <w:ind w:firstLine="720"/>
        <w:jc w:val="both"/>
        <w:rPr>
          <w:color w:val="000000" w:themeColor="text1"/>
          <w:lang w:val="bg-BG" w:eastAsia="bg-BG"/>
        </w:rPr>
      </w:pPr>
      <w:r w:rsidRPr="00D723C9">
        <w:rPr>
          <w:color w:val="000000"/>
          <w:lang w:val="bg-BG" w:eastAsia="bg-BG"/>
        </w:rPr>
        <w:t>Основна цел в дейността на</w:t>
      </w:r>
      <w:r w:rsidR="00C317F5">
        <w:rPr>
          <w:color w:val="000000"/>
          <w:lang w:val="bg-BG" w:eastAsia="bg-BG"/>
        </w:rPr>
        <w:t xml:space="preserve"> Областна дирекция „Земеделие” -</w:t>
      </w:r>
      <w:r w:rsidRPr="00D723C9">
        <w:rPr>
          <w:color w:val="000000"/>
          <w:lang w:val="bg-BG" w:eastAsia="bg-BG"/>
        </w:rPr>
        <w:t xml:space="preserve"> </w:t>
      </w:r>
      <w:r>
        <w:rPr>
          <w:color w:val="000000"/>
          <w:lang w:val="bg-BG" w:eastAsia="bg-BG"/>
        </w:rPr>
        <w:t xml:space="preserve">Габрово </w:t>
      </w:r>
      <w:r w:rsidRPr="00D723C9">
        <w:rPr>
          <w:color w:val="000000"/>
          <w:lang w:val="bg-BG" w:eastAsia="bg-BG"/>
        </w:rPr>
        <w:t>пре</w:t>
      </w:r>
      <w:r w:rsidR="00923FA2">
        <w:rPr>
          <w:color w:val="000000"/>
          <w:lang w:val="bg-BG" w:eastAsia="bg-BG"/>
        </w:rPr>
        <w:t>з 202</w:t>
      </w:r>
      <w:r w:rsidR="00BA1FBC">
        <w:rPr>
          <w:color w:val="000000"/>
          <w:lang w:val="bg-BG" w:eastAsia="bg-BG"/>
        </w:rPr>
        <w:t>5</w:t>
      </w:r>
      <w:r w:rsidRPr="00D723C9">
        <w:rPr>
          <w:color w:val="000000"/>
          <w:lang w:val="bg-BG" w:eastAsia="bg-BG"/>
        </w:rPr>
        <w:t xml:space="preserve"> г. е провеждане на държавната политика в областта на земеделието и прилагане на Общата </w:t>
      </w:r>
      <w:r w:rsidRPr="00F9459E">
        <w:rPr>
          <w:color w:val="000000" w:themeColor="text1"/>
          <w:lang w:val="bg-BG" w:eastAsia="bg-BG"/>
        </w:rPr>
        <w:t xml:space="preserve">селскостопанска политика на Европейския съюз на територията на областта, </w:t>
      </w:r>
      <w:r w:rsidR="00404B50" w:rsidRPr="00F9459E">
        <w:rPr>
          <w:color w:val="000000" w:themeColor="text1"/>
          <w:lang w:val="bg-BG" w:eastAsia="bg-BG"/>
        </w:rPr>
        <w:t xml:space="preserve">в съответствие с изискванията на </w:t>
      </w:r>
      <w:r w:rsidRPr="00F9459E">
        <w:rPr>
          <w:color w:val="000000" w:themeColor="text1"/>
          <w:lang w:val="bg-BG" w:eastAsia="bg-BG"/>
        </w:rPr>
        <w:t>Национална прогр</w:t>
      </w:r>
      <w:r w:rsidR="00806544">
        <w:rPr>
          <w:color w:val="000000" w:themeColor="text1"/>
          <w:lang w:val="bg-BG" w:eastAsia="bg-BG"/>
        </w:rPr>
        <w:t xml:space="preserve">ама за развитие: България 2030 и </w:t>
      </w:r>
      <w:r w:rsidRPr="00F9459E">
        <w:rPr>
          <w:color w:val="000000" w:themeColor="text1"/>
          <w:lang w:val="bg-BG" w:eastAsia="bg-BG"/>
        </w:rPr>
        <w:t>Приоритет № 6 Устойчиво селско стопанство</w:t>
      </w:r>
      <w:r w:rsidR="00806544">
        <w:rPr>
          <w:color w:val="000000" w:themeColor="text1"/>
          <w:lang w:val="bg-BG" w:eastAsia="bg-BG"/>
        </w:rPr>
        <w:t>,</w:t>
      </w:r>
      <w:r w:rsidR="00404B50" w:rsidRPr="00F9459E">
        <w:rPr>
          <w:color w:val="000000" w:themeColor="text1"/>
          <w:lang w:val="bg-BG" w:eastAsia="bg-BG"/>
        </w:rPr>
        <w:t xml:space="preserve"> </w:t>
      </w:r>
      <w:r w:rsidR="000C7DBA">
        <w:rPr>
          <w:color w:val="000000" w:themeColor="text1"/>
          <w:lang w:val="bg-BG" w:eastAsia="bg-BG"/>
        </w:rPr>
        <w:t xml:space="preserve"> </w:t>
      </w:r>
      <w:r w:rsidR="00BA1FBC">
        <w:rPr>
          <w:color w:val="000000" w:themeColor="text1"/>
          <w:lang w:val="bg-BG" w:eastAsia="bg-BG"/>
        </w:rPr>
        <w:t>както и о</w:t>
      </w:r>
      <w:r w:rsidR="00BA1FBC" w:rsidRPr="00BA1FBC">
        <w:rPr>
          <w:color w:val="000000" w:themeColor="text1"/>
          <w:lang w:val="bg-BG"/>
        </w:rPr>
        <w:t>сигуряване на качествени услуги на земеделските стопани, чрез ефективна координация за успешно изпълнение на Стратегическия план за развитие на земеделието и селските райони 2023-2027 г. и прилагане на предвидените в него за Кампания `202</w:t>
      </w:r>
      <w:r w:rsidR="004F2A53">
        <w:rPr>
          <w:color w:val="000000" w:themeColor="text1"/>
          <w:lang w:val="bg-BG"/>
        </w:rPr>
        <w:t>5</w:t>
      </w:r>
      <w:r w:rsidR="00BA1FBC" w:rsidRPr="00BA1FBC">
        <w:rPr>
          <w:color w:val="000000" w:themeColor="text1"/>
          <w:lang w:val="bg-BG"/>
        </w:rPr>
        <w:t xml:space="preserve"> интервенции за подкрепа на земеделските стопани с директни плащания за стабилизиране на доходите на земеделските стопани и гарантиране на равнопоставеност на пазара</w:t>
      </w:r>
      <w:r w:rsidR="00BA1FBC">
        <w:rPr>
          <w:color w:val="000000" w:themeColor="text1"/>
          <w:lang w:val="bg-BG"/>
        </w:rPr>
        <w:t>.</w:t>
      </w:r>
    </w:p>
    <w:p w:rsidR="00D723C9" w:rsidRPr="00404B50" w:rsidRDefault="00D723C9" w:rsidP="0063707A">
      <w:pPr>
        <w:autoSpaceDE w:val="0"/>
        <w:autoSpaceDN w:val="0"/>
        <w:adjustRightInd w:val="0"/>
        <w:spacing w:line="288" w:lineRule="auto"/>
        <w:ind w:firstLine="720"/>
        <w:jc w:val="both"/>
        <w:rPr>
          <w:color w:val="000000"/>
          <w:lang w:val="bg-BG" w:eastAsia="bg-BG"/>
        </w:rPr>
      </w:pPr>
      <w:r w:rsidRPr="00D723C9">
        <w:rPr>
          <w:color w:val="000000"/>
          <w:lang w:val="bg-BG" w:eastAsia="bg-BG"/>
        </w:rPr>
        <w:t xml:space="preserve">Според характера на дейността административните звена в Дирекцията са обособени в </w:t>
      </w:r>
      <w:r w:rsidRPr="00D723C9">
        <w:rPr>
          <w:iCs/>
          <w:color w:val="000000"/>
          <w:u w:val="single"/>
          <w:lang w:val="bg-BG" w:eastAsia="bg-BG"/>
        </w:rPr>
        <w:t xml:space="preserve">обща </w:t>
      </w:r>
      <w:r w:rsidRPr="00D723C9">
        <w:rPr>
          <w:color w:val="000000"/>
          <w:u w:val="single"/>
          <w:lang w:val="bg-BG" w:eastAsia="bg-BG"/>
        </w:rPr>
        <w:t xml:space="preserve">и </w:t>
      </w:r>
      <w:r w:rsidRPr="00D723C9">
        <w:rPr>
          <w:iCs/>
          <w:color w:val="000000"/>
          <w:u w:val="single"/>
          <w:lang w:val="bg-BG" w:eastAsia="bg-BG"/>
        </w:rPr>
        <w:t xml:space="preserve">специализирана </w:t>
      </w:r>
      <w:r w:rsidRPr="00D723C9">
        <w:rPr>
          <w:color w:val="000000"/>
          <w:u w:val="single"/>
          <w:lang w:val="bg-BG" w:eastAsia="bg-BG"/>
        </w:rPr>
        <w:t>администрация</w:t>
      </w:r>
      <w:r w:rsidRPr="00D723C9">
        <w:rPr>
          <w:color w:val="000000"/>
          <w:lang w:val="bg-BG" w:eastAsia="bg-BG"/>
        </w:rPr>
        <w:t xml:space="preserve">. </w:t>
      </w:r>
      <w:r w:rsidRPr="00404B50">
        <w:rPr>
          <w:color w:val="000000"/>
          <w:lang w:val="bg-BG" w:eastAsia="bg-BG"/>
        </w:rPr>
        <w:t xml:space="preserve"> </w:t>
      </w:r>
    </w:p>
    <w:p w:rsidR="00BA1FBC" w:rsidRPr="00D723C9" w:rsidRDefault="00D723C9" w:rsidP="0063707A">
      <w:pPr>
        <w:autoSpaceDE w:val="0"/>
        <w:autoSpaceDN w:val="0"/>
        <w:adjustRightInd w:val="0"/>
        <w:spacing w:line="288" w:lineRule="auto"/>
        <w:ind w:firstLine="720"/>
        <w:jc w:val="both"/>
        <w:rPr>
          <w:color w:val="000000"/>
          <w:lang w:val="bg-BG" w:eastAsia="bg-BG"/>
        </w:rPr>
      </w:pPr>
      <w:r w:rsidRPr="00D723C9">
        <w:rPr>
          <w:iCs/>
          <w:color w:val="000000"/>
          <w:u w:val="single"/>
          <w:lang w:val="bg-BG" w:eastAsia="bg-BG"/>
        </w:rPr>
        <w:t xml:space="preserve">Общата </w:t>
      </w:r>
      <w:r w:rsidRPr="00D723C9">
        <w:rPr>
          <w:color w:val="000000"/>
          <w:u w:val="single"/>
          <w:lang w:val="bg-BG" w:eastAsia="bg-BG"/>
        </w:rPr>
        <w:t>администрация</w:t>
      </w:r>
      <w:r w:rsidRPr="00D723C9">
        <w:rPr>
          <w:color w:val="000000"/>
          <w:lang w:val="bg-BG" w:eastAsia="bg-BG"/>
        </w:rPr>
        <w:t xml:space="preserve"> е организирана в Дирекция „Административно-правна, финансово</w:t>
      </w:r>
      <w:r w:rsidR="00E40C72">
        <w:rPr>
          <w:color w:val="000000"/>
          <w:lang w:val="bg-BG" w:eastAsia="bg-BG"/>
        </w:rPr>
        <w:t xml:space="preserve"> </w:t>
      </w:r>
      <w:r w:rsidR="0013707C">
        <w:rPr>
          <w:color w:val="000000"/>
          <w:lang w:val="bg-BG" w:eastAsia="bg-BG"/>
        </w:rPr>
        <w:t>-</w:t>
      </w:r>
      <w:r w:rsidR="00E40C72">
        <w:rPr>
          <w:color w:val="000000"/>
          <w:lang w:val="bg-BG" w:eastAsia="bg-BG"/>
        </w:rPr>
        <w:t xml:space="preserve"> </w:t>
      </w:r>
      <w:r w:rsidR="0037106B">
        <w:rPr>
          <w:color w:val="000000"/>
          <w:lang w:val="bg-BG" w:eastAsia="bg-BG"/>
        </w:rPr>
        <w:t>с</w:t>
      </w:r>
      <w:r w:rsidR="007C56E3">
        <w:rPr>
          <w:color w:val="000000"/>
          <w:lang w:val="bg-BG" w:eastAsia="bg-BG"/>
        </w:rPr>
        <w:t>топанска</w:t>
      </w:r>
      <w:r w:rsidR="0013707C">
        <w:rPr>
          <w:color w:val="000000"/>
          <w:lang w:val="bg-BG" w:eastAsia="bg-BG"/>
        </w:rPr>
        <w:t xml:space="preserve"> </w:t>
      </w:r>
      <w:r w:rsidRPr="00D723C9">
        <w:rPr>
          <w:color w:val="000000"/>
          <w:lang w:val="bg-BG" w:eastAsia="bg-BG"/>
        </w:rPr>
        <w:t xml:space="preserve">дейност и човешки ресурси”. Общата администрация подпомага осъществяването на правомощията на директора, създава условия за осъществяване на дейността на специализираната администрация и извършва техническите дейности по административното обслужване. </w:t>
      </w:r>
    </w:p>
    <w:p w:rsidR="00C31EB8" w:rsidRDefault="00D723C9" w:rsidP="00EB2A3D">
      <w:pPr>
        <w:pStyle w:val="22"/>
        <w:spacing w:line="288" w:lineRule="auto"/>
        <w:ind w:firstLine="720"/>
        <w:jc w:val="both"/>
        <w:rPr>
          <w:b w:val="0"/>
          <w:bCs w:val="0"/>
          <w:color w:val="000000"/>
          <w:sz w:val="24"/>
          <w:lang w:eastAsia="bg-BG"/>
        </w:rPr>
      </w:pPr>
      <w:r w:rsidRPr="00404B50">
        <w:rPr>
          <w:b w:val="0"/>
          <w:bCs w:val="0"/>
          <w:iCs/>
          <w:color w:val="000000"/>
          <w:sz w:val="24"/>
          <w:u w:val="single"/>
          <w:lang w:eastAsia="bg-BG"/>
        </w:rPr>
        <w:t xml:space="preserve">Специализираната </w:t>
      </w:r>
      <w:r w:rsidRPr="00404B50">
        <w:rPr>
          <w:b w:val="0"/>
          <w:bCs w:val="0"/>
          <w:color w:val="000000"/>
          <w:sz w:val="24"/>
          <w:u w:val="single"/>
          <w:lang w:eastAsia="bg-BG"/>
        </w:rPr>
        <w:t>администрация</w:t>
      </w:r>
      <w:r w:rsidRPr="00404B50">
        <w:rPr>
          <w:b w:val="0"/>
          <w:bCs w:val="0"/>
          <w:color w:val="000000"/>
          <w:sz w:val="24"/>
          <w:lang w:eastAsia="bg-BG"/>
        </w:rPr>
        <w:t xml:space="preserve"> е организирана в Главна Дирекция “Аграрно развитие”. В състава на Главна Дирекция ”Аграрно разви</w:t>
      </w:r>
      <w:r w:rsidR="00404B50">
        <w:rPr>
          <w:b w:val="0"/>
          <w:bCs w:val="0"/>
          <w:color w:val="000000"/>
          <w:sz w:val="24"/>
          <w:lang w:eastAsia="bg-BG"/>
        </w:rPr>
        <w:t xml:space="preserve">тие” се включват четири </w:t>
      </w:r>
      <w:r w:rsidRPr="00404B50">
        <w:rPr>
          <w:b w:val="0"/>
          <w:bCs w:val="0"/>
          <w:color w:val="000000"/>
          <w:sz w:val="24"/>
          <w:lang w:eastAsia="bg-BG"/>
        </w:rPr>
        <w:t xml:space="preserve"> Общински служби по земеделие на територията на областта като териториални звена</w:t>
      </w:r>
      <w:r w:rsidR="00970D5D">
        <w:rPr>
          <w:b w:val="0"/>
          <w:bCs w:val="0"/>
          <w:color w:val="000000"/>
          <w:sz w:val="24"/>
          <w:lang w:eastAsia="bg-BG"/>
        </w:rPr>
        <w:t xml:space="preserve"> </w:t>
      </w:r>
      <w:r w:rsidR="005159C8">
        <w:rPr>
          <w:b w:val="0"/>
          <w:bCs w:val="0"/>
          <w:color w:val="000000"/>
          <w:sz w:val="24"/>
          <w:lang w:eastAsia="bg-BG"/>
        </w:rPr>
        <w:t>-</w:t>
      </w:r>
      <w:r w:rsidR="00970D5D">
        <w:rPr>
          <w:b w:val="0"/>
          <w:bCs w:val="0"/>
          <w:color w:val="000000"/>
          <w:sz w:val="24"/>
          <w:lang w:eastAsia="bg-BG"/>
        </w:rPr>
        <w:t xml:space="preserve"> ОСЗ</w:t>
      </w:r>
      <w:r w:rsidR="00E40C72">
        <w:rPr>
          <w:b w:val="0"/>
          <w:bCs w:val="0"/>
          <w:color w:val="000000"/>
          <w:sz w:val="24"/>
          <w:lang w:eastAsia="bg-BG"/>
        </w:rPr>
        <w:t xml:space="preserve"> </w:t>
      </w:r>
      <w:r w:rsidR="00970D5D">
        <w:rPr>
          <w:b w:val="0"/>
          <w:bCs w:val="0"/>
          <w:color w:val="000000"/>
          <w:sz w:val="24"/>
          <w:lang w:eastAsia="bg-BG"/>
        </w:rPr>
        <w:t xml:space="preserve"> - Габрово, </w:t>
      </w:r>
      <w:r w:rsidRPr="00404B50">
        <w:rPr>
          <w:b w:val="0"/>
          <w:bCs w:val="0"/>
          <w:color w:val="000000"/>
          <w:sz w:val="24"/>
          <w:lang w:eastAsia="bg-BG"/>
        </w:rPr>
        <w:t xml:space="preserve"> </w:t>
      </w:r>
      <w:r w:rsidR="00970D5D">
        <w:rPr>
          <w:b w:val="0"/>
          <w:bCs w:val="0"/>
          <w:color w:val="000000"/>
          <w:sz w:val="24"/>
          <w:lang w:eastAsia="bg-BG"/>
        </w:rPr>
        <w:t>ОСЗ  - Дряново, ОСЗ  - Севлиево и ОСЗ  - Трявна.</w:t>
      </w:r>
    </w:p>
    <w:p w:rsidR="0043088A" w:rsidRPr="00404B50" w:rsidRDefault="00970D5D" w:rsidP="002B5253">
      <w:pPr>
        <w:pStyle w:val="22"/>
        <w:spacing w:line="288" w:lineRule="auto"/>
        <w:ind w:firstLine="360"/>
        <w:jc w:val="both"/>
        <w:rPr>
          <w:b w:val="0"/>
          <w:bCs w:val="0"/>
          <w:color w:val="000000"/>
          <w:sz w:val="24"/>
          <w:lang w:eastAsia="bg-BG"/>
        </w:rPr>
      </w:pPr>
      <w:r>
        <w:rPr>
          <w:b w:val="0"/>
          <w:bCs w:val="0"/>
          <w:color w:val="000000"/>
          <w:sz w:val="24"/>
          <w:lang w:eastAsia="bg-BG"/>
        </w:rPr>
        <w:t xml:space="preserve"> </w:t>
      </w:r>
      <w:r w:rsidRPr="00404B50">
        <w:rPr>
          <w:b w:val="0"/>
          <w:bCs w:val="0"/>
          <w:color w:val="000000"/>
          <w:sz w:val="24"/>
          <w:lang w:eastAsia="bg-BG"/>
        </w:rPr>
        <w:t xml:space="preserve"> </w:t>
      </w:r>
    </w:p>
    <w:p w:rsidR="003A2609" w:rsidRPr="00E00F34" w:rsidRDefault="00F63ECB" w:rsidP="007C0AE3">
      <w:pPr>
        <w:spacing w:line="288" w:lineRule="auto"/>
        <w:ind w:firstLine="720"/>
        <w:rPr>
          <w:b/>
          <w:sz w:val="26"/>
          <w:szCs w:val="26"/>
          <w:lang w:val="bg-BG"/>
        </w:rPr>
      </w:pPr>
      <w:r w:rsidRPr="00E00F34">
        <w:rPr>
          <w:b/>
          <w:sz w:val="26"/>
          <w:szCs w:val="26"/>
          <w:lang w:val="en-US"/>
        </w:rPr>
        <w:t xml:space="preserve">I. </w:t>
      </w:r>
      <w:r w:rsidR="003A2609" w:rsidRPr="00E00F34">
        <w:rPr>
          <w:b/>
          <w:sz w:val="26"/>
          <w:szCs w:val="26"/>
          <w:lang w:val="bg-BG"/>
        </w:rPr>
        <w:t xml:space="preserve">БАЛАНС НА ПЛОЩИТЕ В ОБЛАСТ </w:t>
      </w:r>
      <w:r w:rsidR="00C317F5" w:rsidRPr="00E00F34">
        <w:rPr>
          <w:b/>
          <w:sz w:val="26"/>
          <w:szCs w:val="26"/>
          <w:lang w:val="bg-BG"/>
        </w:rPr>
        <w:t>ГАБРОВО КЪМ 31.12.202</w:t>
      </w:r>
      <w:r w:rsidR="00E00F34" w:rsidRPr="00E00F34">
        <w:rPr>
          <w:b/>
          <w:sz w:val="26"/>
          <w:szCs w:val="26"/>
          <w:lang w:val="bg-BG"/>
        </w:rPr>
        <w:t>5</w:t>
      </w:r>
      <w:r w:rsidR="003A2609" w:rsidRPr="00E00F34">
        <w:rPr>
          <w:b/>
          <w:sz w:val="26"/>
          <w:szCs w:val="26"/>
          <w:lang w:val="bg-BG"/>
        </w:rPr>
        <w:t xml:space="preserve"> г.</w:t>
      </w:r>
    </w:p>
    <w:p w:rsidR="00F63ECB" w:rsidRPr="00812501" w:rsidRDefault="00F63ECB" w:rsidP="0063707A">
      <w:pPr>
        <w:spacing w:line="288" w:lineRule="auto"/>
        <w:ind w:firstLine="360"/>
        <w:rPr>
          <w:b/>
          <w:color w:val="FF0000"/>
          <w:sz w:val="20"/>
          <w:szCs w:val="28"/>
          <w:lang w:val="bg-BG"/>
        </w:rPr>
      </w:pPr>
    </w:p>
    <w:p w:rsidR="00F63ECB" w:rsidRPr="00825CB2" w:rsidRDefault="00F63ECB" w:rsidP="00EB2A3D">
      <w:pPr>
        <w:pStyle w:val="22"/>
        <w:numPr>
          <w:ilvl w:val="0"/>
          <w:numId w:val="9"/>
        </w:numPr>
        <w:tabs>
          <w:tab w:val="left" w:pos="0"/>
        </w:tabs>
        <w:spacing w:line="288" w:lineRule="auto"/>
        <w:jc w:val="both"/>
        <w:rPr>
          <w:sz w:val="24"/>
          <w:lang w:val="en-US"/>
        </w:rPr>
      </w:pPr>
      <w:r w:rsidRPr="00825CB2">
        <w:rPr>
          <w:sz w:val="24"/>
          <w:lang w:val="ru-RU"/>
        </w:rPr>
        <w:t>Баланс на земеделските земи:</w:t>
      </w:r>
    </w:p>
    <w:p w:rsidR="00E00F34" w:rsidRPr="000D53A1" w:rsidRDefault="00F63ECB" w:rsidP="0063707A">
      <w:pPr>
        <w:pStyle w:val="22"/>
        <w:tabs>
          <w:tab w:val="left" w:pos="0"/>
        </w:tabs>
        <w:spacing w:line="288" w:lineRule="auto"/>
        <w:jc w:val="both"/>
        <w:rPr>
          <w:color w:val="FF0000"/>
          <w:sz w:val="20"/>
          <w:lang w:val="en-GB"/>
        </w:rPr>
      </w:pPr>
      <w:r w:rsidRPr="00400334">
        <w:rPr>
          <w:color w:val="FF0000"/>
          <w:sz w:val="24"/>
          <w:lang w:val="en-US"/>
        </w:rPr>
        <w:tab/>
      </w:r>
    </w:p>
    <w:p w:rsidR="00F63ECB" w:rsidRPr="00C76C94" w:rsidRDefault="00E00F34" w:rsidP="0063707A">
      <w:pPr>
        <w:pStyle w:val="22"/>
        <w:tabs>
          <w:tab w:val="left" w:pos="0"/>
        </w:tabs>
        <w:spacing w:line="288" w:lineRule="auto"/>
        <w:jc w:val="both"/>
        <w:rPr>
          <w:b w:val="0"/>
          <w:sz w:val="24"/>
        </w:rPr>
      </w:pPr>
      <w:r>
        <w:rPr>
          <w:color w:val="FF0000"/>
          <w:sz w:val="24"/>
          <w:lang w:val="en-US"/>
        </w:rPr>
        <w:lastRenderedPageBreak/>
        <w:tab/>
      </w:r>
      <w:r w:rsidR="00F63ECB" w:rsidRPr="00C76C94">
        <w:rPr>
          <w:b w:val="0"/>
          <w:sz w:val="24"/>
        </w:rPr>
        <w:t xml:space="preserve">Общата площ на землищата в област Габрово е 2 022 989 дка, от които Селскостопански фонд </w:t>
      </w:r>
      <w:r w:rsidR="00F63ECB" w:rsidRPr="00C76C94">
        <w:rPr>
          <w:b w:val="0"/>
          <w:bCs w:val="0"/>
          <w:sz w:val="24"/>
          <w:lang w:val="ru-RU"/>
        </w:rPr>
        <w:t>1 0</w:t>
      </w:r>
      <w:r w:rsidR="00F63ECB" w:rsidRPr="00C76C94">
        <w:rPr>
          <w:b w:val="0"/>
          <w:bCs w:val="0"/>
          <w:sz w:val="24"/>
        </w:rPr>
        <w:t xml:space="preserve">16 </w:t>
      </w:r>
      <w:r w:rsidR="00C76C94" w:rsidRPr="00C76C94">
        <w:rPr>
          <w:b w:val="0"/>
          <w:bCs w:val="0"/>
          <w:sz w:val="24"/>
          <w:lang w:val="en-US"/>
        </w:rPr>
        <w:t>278</w:t>
      </w:r>
      <w:r w:rsidR="00F63ECB" w:rsidRPr="00C76C94">
        <w:rPr>
          <w:b w:val="0"/>
          <w:sz w:val="24"/>
          <w:lang w:val="ru-RU"/>
        </w:rPr>
        <w:t xml:space="preserve"> дка</w:t>
      </w:r>
      <w:r w:rsidR="005218F9" w:rsidRPr="00C76C94">
        <w:rPr>
          <w:b w:val="0"/>
          <w:sz w:val="24"/>
          <w:lang w:val="ru-RU"/>
        </w:rPr>
        <w:t>.</w:t>
      </w:r>
      <w:r w:rsidR="005D50F5" w:rsidRPr="00C76C94">
        <w:rPr>
          <w:b w:val="0"/>
          <w:sz w:val="24"/>
          <w:lang w:val="ru-RU"/>
        </w:rPr>
        <w:t xml:space="preserve"> </w:t>
      </w:r>
      <w:r w:rsidR="00F63ECB" w:rsidRPr="00C76C94">
        <w:rPr>
          <w:b w:val="0"/>
          <w:sz w:val="24"/>
          <w:lang w:val="ru-RU"/>
        </w:rPr>
        <w:t xml:space="preserve">и </w:t>
      </w:r>
      <w:r w:rsidR="00F63ECB" w:rsidRPr="00C76C94">
        <w:rPr>
          <w:b w:val="0"/>
          <w:sz w:val="24"/>
        </w:rPr>
        <w:t xml:space="preserve">814 </w:t>
      </w:r>
      <w:r w:rsidR="00C76C94" w:rsidRPr="00C76C94">
        <w:rPr>
          <w:b w:val="0"/>
          <w:sz w:val="24"/>
          <w:lang w:val="en-US"/>
        </w:rPr>
        <w:t>355</w:t>
      </w:r>
      <w:r w:rsidR="00F63ECB" w:rsidRPr="00C76C94">
        <w:rPr>
          <w:b w:val="0"/>
          <w:sz w:val="24"/>
        </w:rPr>
        <w:t xml:space="preserve"> дка</w:t>
      </w:r>
      <w:r w:rsidR="005218F9" w:rsidRPr="00C76C94">
        <w:rPr>
          <w:b w:val="0"/>
          <w:sz w:val="24"/>
        </w:rPr>
        <w:t>.</w:t>
      </w:r>
      <w:r w:rsidR="00F63ECB" w:rsidRPr="00C76C94">
        <w:rPr>
          <w:b w:val="0"/>
          <w:sz w:val="24"/>
        </w:rPr>
        <w:t xml:space="preserve"> Горски фонд.</w:t>
      </w:r>
    </w:p>
    <w:p w:rsidR="00F63ECB" w:rsidRPr="00780221" w:rsidRDefault="00F63ECB" w:rsidP="0063707A">
      <w:pPr>
        <w:pStyle w:val="22"/>
        <w:tabs>
          <w:tab w:val="left" w:pos="0"/>
        </w:tabs>
        <w:spacing w:line="288" w:lineRule="auto"/>
        <w:jc w:val="both"/>
        <w:rPr>
          <w:b w:val="0"/>
          <w:sz w:val="24"/>
        </w:rPr>
      </w:pPr>
      <w:r w:rsidRPr="00400334">
        <w:rPr>
          <w:b w:val="0"/>
          <w:color w:val="FF0000"/>
          <w:sz w:val="24"/>
        </w:rPr>
        <w:tab/>
      </w:r>
      <w:r w:rsidRPr="00FF6C70">
        <w:rPr>
          <w:b w:val="0"/>
          <w:sz w:val="24"/>
        </w:rPr>
        <w:t xml:space="preserve">Селскостопанският фонд включва Обработваема земя от </w:t>
      </w:r>
      <w:r w:rsidR="00C76C94" w:rsidRPr="00FF6C70">
        <w:rPr>
          <w:b w:val="0"/>
          <w:sz w:val="24"/>
        </w:rPr>
        <w:t>667 744</w:t>
      </w:r>
      <w:r w:rsidR="00BB2750" w:rsidRPr="00C76C94">
        <w:rPr>
          <w:b w:val="0"/>
          <w:color w:val="FF0000"/>
          <w:sz w:val="24"/>
        </w:rPr>
        <w:t xml:space="preserve"> </w:t>
      </w:r>
      <w:r w:rsidRPr="00780221">
        <w:rPr>
          <w:b w:val="0"/>
          <w:sz w:val="24"/>
        </w:rPr>
        <w:t>дка</w:t>
      </w:r>
      <w:r w:rsidR="00E67D5F" w:rsidRPr="00780221">
        <w:rPr>
          <w:b w:val="0"/>
          <w:sz w:val="24"/>
        </w:rPr>
        <w:t>,</w:t>
      </w:r>
      <w:r w:rsidR="00885DC9" w:rsidRPr="00780221">
        <w:t xml:space="preserve"> </w:t>
      </w:r>
      <w:r w:rsidRPr="00780221">
        <w:rPr>
          <w:b w:val="0"/>
          <w:sz w:val="24"/>
        </w:rPr>
        <w:t>т.</w:t>
      </w:r>
      <w:r w:rsidR="00677138" w:rsidRPr="00780221">
        <w:rPr>
          <w:b w:val="0"/>
          <w:sz w:val="24"/>
        </w:rPr>
        <w:t xml:space="preserve"> </w:t>
      </w:r>
      <w:r w:rsidRPr="00780221">
        <w:rPr>
          <w:b w:val="0"/>
          <w:sz w:val="24"/>
        </w:rPr>
        <w:t>е</w:t>
      </w:r>
      <w:r w:rsidR="00677138" w:rsidRPr="00780221">
        <w:rPr>
          <w:b w:val="0"/>
          <w:sz w:val="24"/>
        </w:rPr>
        <w:t>.</w:t>
      </w:r>
      <w:r w:rsidRPr="00780221">
        <w:rPr>
          <w:b w:val="0"/>
          <w:sz w:val="24"/>
        </w:rPr>
        <w:t xml:space="preserve"> 6</w:t>
      </w:r>
      <w:r w:rsidR="00E1476B" w:rsidRPr="00780221">
        <w:rPr>
          <w:b w:val="0"/>
          <w:sz w:val="24"/>
        </w:rPr>
        <w:t>6</w:t>
      </w:r>
      <w:r w:rsidRPr="00780221">
        <w:rPr>
          <w:b w:val="0"/>
          <w:sz w:val="24"/>
        </w:rPr>
        <w:t xml:space="preserve"> % и Необработваема земя от </w:t>
      </w:r>
      <w:r w:rsidR="00BB2750" w:rsidRPr="00780221">
        <w:rPr>
          <w:b w:val="0"/>
          <w:sz w:val="22"/>
          <w:szCs w:val="22"/>
        </w:rPr>
        <w:t xml:space="preserve"> </w:t>
      </w:r>
      <w:r w:rsidR="00885DC9" w:rsidRPr="00780221">
        <w:rPr>
          <w:b w:val="0"/>
          <w:sz w:val="24"/>
        </w:rPr>
        <w:t>348</w:t>
      </w:r>
      <w:r w:rsidR="00C76C94" w:rsidRPr="00780221">
        <w:rPr>
          <w:b w:val="0"/>
          <w:sz w:val="24"/>
        </w:rPr>
        <w:t xml:space="preserve"> </w:t>
      </w:r>
      <w:r w:rsidR="00885DC9" w:rsidRPr="00780221">
        <w:rPr>
          <w:b w:val="0"/>
          <w:sz w:val="24"/>
        </w:rPr>
        <w:t>534</w:t>
      </w:r>
      <w:r w:rsidR="00C76C94" w:rsidRPr="00780221">
        <w:rPr>
          <w:b w:val="0"/>
          <w:sz w:val="24"/>
        </w:rPr>
        <w:t xml:space="preserve"> </w:t>
      </w:r>
      <w:r w:rsidRPr="00780221">
        <w:rPr>
          <w:b w:val="0"/>
          <w:sz w:val="24"/>
        </w:rPr>
        <w:t>дка</w:t>
      </w:r>
      <w:r w:rsidR="00C76C94" w:rsidRPr="00780221">
        <w:rPr>
          <w:b w:val="0"/>
          <w:sz w:val="24"/>
        </w:rPr>
        <w:t>.</w:t>
      </w:r>
      <w:r w:rsidRPr="00780221">
        <w:rPr>
          <w:b w:val="0"/>
          <w:sz w:val="24"/>
        </w:rPr>
        <w:t xml:space="preserve"> или 3</w:t>
      </w:r>
      <w:r w:rsidR="00E1476B" w:rsidRPr="00780221">
        <w:rPr>
          <w:b w:val="0"/>
          <w:sz w:val="24"/>
        </w:rPr>
        <w:t>4</w:t>
      </w:r>
      <w:r w:rsidRPr="00780221">
        <w:rPr>
          <w:b w:val="0"/>
          <w:sz w:val="24"/>
        </w:rPr>
        <w:t>%</w:t>
      </w:r>
      <w:r w:rsidRPr="00780221">
        <w:rPr>
          <w:b w:val="0"/>
          <w:sz w:val="24"/>
          <w:lang w:val="en-US"/>
        </w:rPr>
        <w:t xml:space="preserve"> </w:t>
      </w:r>
      <w:r w:rsidRPr="00780221">
        <w:rPr>
          <w:b w:val="0"/>
          <w:sz w:val="24"/>
        </w:rPr>
        <w:t xml:space="preserve">. </w:t>
      </w:r>
    </w:p>
    <w:p w:rsidR="00F63ECB" w:rsidRPr="00825CB2" w:rsidRDefault="00F63ECB" w:rsidP="0063707A">
      <w:pPr>
        <w:pStyle w:val="Default"/>
        <w:spacing w:line="288" w:lineRule="auto"/>
        <w:ind w:firstLine="720"/>
        <w:jc w:val="both"/>
        <w:rPr>
          <w:color w:val="auto"/>
          <w:lang w:val="ru-RU"/>
        </w:rPr>
      </w:pPr>
      <w:r w:rsidRPr="00E00F34">
        <w:rPr>
          <w:b/>
          <w:color w:val="auto"/>
          <w:lang w:val="bg-BG"/>
        </w:rPr>
        <w:t>В сравнение с предходната година през 202</w:t>
      </w:r>
      <w:r w:rsidR="00E00F34" w:rsidRPr="00E00F34">
        <w:rPr>
          <w:b/>
          <w:color w:val="auto"/>
          <w:lang w:val="bg-BG"/>
        </w:rPr>
        <w:t>5</w:t>
      </w:r>
      <w:r w:rsidRPr="00E00F34">
        <w:rPr>
          <w:b/>
          <w:color w:val="auto"/>
          <w:lang w:val="bg-BG"/>
        </w:rPr>
        <w:t xml:space="preserve"> г. </w:t>
      </w:r>
      <w:r w:rsidRPr="00E00F34">
        <w:rPr>
          <w:b/>
          <w:color w:val="auto"/>
          <w:lang w:val="ru-RU"/>
        </w:rPr>
        <w:t>се забелязва</w:t>
      </w:r>
      <w:r w:rsidRPr="00400334">
        <w:rPr>
          <w:color w:val="FF0000"/>
          <w:lang w:val="ru-RU"/>
        </w:rPr>
        <w:t xml:space="preserve"> </w:t>
      </w:r>
      <w:r w:rsidR="00780221" w:rsidRPr="00780221">
        <w:rPr>
          <w:color w:val="auto"/>
          <w:lang w:val="ru-RU"/>
        </w:rPr>
        <w:t xml:space="preserve">намаление на нивите с </w:t>
      </w:r>
      <w:r w:rsidR="008827D9" w:rsidRPr="00780221">
        <w:rPr>
          <w:color w:val="auto"/>
          <w:lang w:val="en-GB"/>
        </w:rPr>
        <w:t>136</w:t>
      </w:r>
      <w:r w:rsidR="00780221" w:rsidRPr="00780221">
        <w:rPr>
          <w:color w:val="auto"/>
          <w:lang w:val="bg-BG"/>
        </w:rPr>
        <w:t xml:space="preserve"> </w:t>
      </w:r>
      <w:r w:rsidR="006D4C09" w:rsidRPr="00780221">
        <w:rPr>
          <w:color w:val="auto"/>
          <w:lang w:val="ru-RU"/>
        </w:rPr>
        <w:t>дка</w:t>
      </w:r>
      <w:r w:rsidR="00780221" w:rsidRPr="005D4465">
        <w:rPr>
          <w:color w:val="auto"/>
          <w:lang w:val="ru-RU"/>
        </w:rPr>
        <w:t>,</w:t>
      </w:r>
      <w:r w:rsidR="009C35D9" w:rsidRPr="005D4465">
        <w:rPr>
          <w:color w:val="auto"/>
          <w:lang w:val="ru-RU"/>
        </w:rPr>
        <w:t xml:space="preserve"> на ливадите </w:t>
      </w:r>
      <w:r w:rsidRPr="005D4465">
        <w:rPr>
          <w:color w:val="auto"/>
          <w:lang w:val="ru-RU"/>
        </w:rPr>
        <w:t xml:space="preserve">с </w:t>
      </w:r>
      <w:r w:rsidR="008827D9" w:rsidRPr="005D4465">
        <w:rPr>
          <w:color w:val="auto"/>
          <w:lang w:val="en-GB"/>
        </w:rPr>
        <w:t>132</w:t>
      </w:r>
      <w:r w:rsidR="005D4465" w:rsidRPr="005D4465">
        <w:rPr>
          <w:color w:val="auto"/>
          <w:lang w:val="bg-BG"/>
        </w:rPr>
        <w:t xml:space="preserve"> </w:t>
      </w:r>
      <w:r w:rsidRPr="005D4465">
        <w:rPr>
          <w:color w:val="auto"/>
          <w:lang w:val="ru-RU"/>
        </w:rPr>
        <w:t>дка</w:t>
      </w:r>
      <w:r w:rsidR="009C35D9" w:rsidRPr="005D4465">
        <w:rPr>
          <w:color w:val="auto"/>
          <w:lang w:val="ru-RU"/>
        </w:rPr>
        <w:t>,</w:t>
      </w:r>
      <w:r w:rsidRPr="005D4465">
        <w:rPr>
          <w:color w:val="auto"/>
          <w:lang w:val="ru-RU"/>
        </w:rPr>
        <w:t xml:space="preserve"> </w:t>
      </w:r>
      <w:r w:rsidR="005D4465" w:rsidRPr="005D4465">
        <w:rPr>
          <w:color w:val="auto"/>
          <w:lang w:val="ru-RU"/>
        </w:rPr>
        <w:t xml:space="preserve">увеличение </w:t>
      </w:r>
      <w:r w:rsidRPr="005D4465">
        <w:rPr>
          <w:color w:val="auto"/>
          <w:lang w:val="ru-RU"/>
        </w:rPr>
        <w:t xml:space="preserve">на площите, заети с трайни насаждения с </w:t>
      </w:r>
      <w:r w:rsidR="005D4465" w:rsidRPr="005D4465">
        <w:rPr>
          <w:color w:val="auto"/>
          <w:lang w:val="ru-RU"/>
        </w:rPr>
        <w:t>258</w:t>
      </w:r>
      <w:r w:rsidRPr="005D4465">
        <w:rPr>
          <w:color w:val="auto"/>
          <w:lang w:val="ru-RU"/>
        </w:rPr>
        <w:t xml:space="preserve"> </w:t>
      </w:r>
      <w:r w:rsidRPr="00825CB2">
        <w:rPr>
          <w:color w:val="auto"/>
          <w:lang w:val="ru-RU"/>
        </w:rPr>
        <w:t>дка</w:t>
      </w:r>
      <w:r w:rsidR="00825CB2" w:rsidRPr="00825CB2">
        <w:rPr>
          <w:color w:val="auto"/>
          <w:lang w:val="ru-RU"/>
        </w:rPr>
        <w:t>, намаление с</w:t>
      </w:r>
      <w:r w:rsidR="008827D9" w:rsidRPr="00825CB2">
        <w:rPr>
          <w:color w:val="auto"/>
          <w:lang w:val="en-GB"/>
        </w:rPr>
        <w:t xml:space="preserve"> 54</w:t>
      </w:r>
      <w:r w:rsidRPr="00825CB2">
        <w:rPr>
          <w:color w:val="auto"/>
          <w:lang w:val="ru-RU"/>
        </w:rPr>
        <w:t xml:space="preserve"> дка</w:t>
      </w:r>
      <w:r w:rsidR="005218F9" w:rsidRPr="00825CB2">
        <w:rPr>
          <w:color w:val="auto"/>
          <w:lang w:val="ru-RU"/>
        </w:rPr>
        <w:t>.</w:t>
      </w:r>
      <w:r w:rsidRPr="00825CB2">
        <w:rPr>
          <w:color w:val="auto"/>
          <w:lang w:val="ru-RU"/>
        </w:rPr>
        <w:t xml:space="preserve"> на площите с мери и пасища и </w:t>
      </w:r>
      <w:r w:rsidR="00825CB2" w:rsidRPr="00825CB2">
        <w:rPr>
          <w:color w:val="auto"/>
          <w:lang w:val="ru-RU"/>
        </w:rPr>
        <w:t>намаление</w:t>
      </w:r>
      <w:r w:rsidR="001B6EE2" w:rsidRPr="00825CB2">
        <w:rPr>
          <w:color w:val="auto"/>
          <w:lang w:val="ru-RU"/>
        </w:rPr>
        <w:t xml:space="preserve"> </w:t>
      </w:r>
      <w:r w:rsidR="009C35D9" w:rsidRPr="00825CB2">
        <w:rPr>
          <w:color w:val="auto"/>
          <w:lang w:val="ru-RU"/>
        </w:rPr>
        <w:t xml:space="preserve">на площите с друг НТП </w:t>
      </w:r>
      <w:r w:rsidRPr="00825CB2">
        <w:rPr>
          <w:color w:val="auto"/>
          <w:lang w:val="ru-RU"/>
        </w:rPr>
        <w:t xml:space="preserve">с </w:t>
      </w:r>
      <w:r w:rsidR="00825CB2" w:rsidRPr="00825CB2">
        <w:rPr>
          <w:color w:val="auto"/>
          <w:lang w:val="ru-RU"/>
        </w:rPr>
        <w:t>121</w:t>
      </w:r>
      <w:r w:rsidRPr="00825CB2">
        <w:rPr>
          <w:color w:val="auto"/>
          <w:lang w:val="ru-RU"/>
        </w:rPr>
        <w:t xml:space="preserve"> дка</w:t>
      </w:r>
      <w:r w:rsidR="005218F9" w:rsidRPr="00825CB2">
        <w:rPr>
          <w:color w:val="auto"/>
          <w:lang w:val="ru-RU"/>
        </w:rPr>
        <w:t>.</w:t>
      </w:r>
      <w:r w:rsidRPr="00825CB2">
        <w:rPr>
          <w:color w:val="auto"/>
          <w:lang w:val="ru-RU"/>
        </w:rPr>
        <w:t xml:space="preserve"> </w:t>
      </w:r>
    </w:p>
    <w:p w:rsidR="00F63ECB" w:rsidRPr="00E00F34" w:rsidRDefault="00F63ECB" w:rsidP="0063707A">
      <w:pPr>
        <w:pStyle w:val="Default"/>
        <w:spacing w:line="288" w:lineRule="auto"/>
        <w:ind w:firstLine="720"/>
        <w:jc w:val="both"/>
        <w:rPr>
          <w:color w:val="auto"/>
          <w:lang w:val="ru-RU"/>
        </w:rPr>
      </w:pPr>
      <w:r w:rsidRPr="00E00F34">
        <w:rPr>
          <w:color w:val="auto"/>
          <w:lang w:val="ru-RU"/>
        </w:rPr>
        <w:t>Настъпилите промени са р</w:t>
      </w:r>
      <w:r w:rsidR="001B6EE2" w:rsidRPr="00E00F34">
        <w:rPr>
          <w:color w:val="auto"/>
          <w:lang w:val="ru-RU"/>
        </w:rPr>
        <w:t>езултат от отразени Решения на К</w:t>
      </w:r>
      <w:r w:rsidRPr="00E00F34">
        <w:rPr>
          <w:color w:val="auto"/>
          <w:lang w:val="ru-RU"/>
        </w:rPr>
        <w:t>омисията по чл. 17, ал. 1, т. 1 от ЗОЗЗ за промяна предназначението на земеделски земи за неземеделски нужди, от приети и о</w:t>
      </w:r>
      <w:r w:rsidR="002374BF">
        <w:rPr>
          <w:color w:val="auto"/>
          <w:lang w:val="ru-RU"/>
        </w:rPr>
        <w:t>тразени контактни зони и малки k</w:t>
      </w:r>
      <w:r w:rsidRPr="00E00F34">
        <w:rPr>
          <w:color w:val="auto"/>
          <w:lang w:val="ru-RU"/>
        </w:rPr>
        <w:t xml:space="preserve">адастрални карти в съответни землища и от нанесени </w:t>
      </w:r>
      <w:r w:rsidRPr="00E00F34">
        <w:rPr>
          <w:color w:val="auto"/>
          <w:lang w:val="bg-BG"/>
        </w:rPr>
        <w:t xml:space="preserve">по кадастралните карти </w:t>
      </w:r>
      <w:r w:rsidRPr="00E00F34">
        <w:rPr>
          <w:color w:val="auto"/>
          <w:lang w:val="en"/>
        </w:rPr>
        <w:t>обекти на техническата инфраструктура</w:t>
      </w:r>
      <w:r w:rsidRPr="00E00F34">
        <w:rPr>
          <w:color w:val="auto"/>
          <w:lang w:val="bg-BG"/>
        </w:rPr>
        <w:t xml:space="preserve"> на територията на област Габрово. </w:t>
      </w:r>
    </w:p>
    <w:p w:rsidR="00D527CE" w:rsidRPr="00C76C94" w:rsidRDefault="00D527CE" w:rsidP="0063707A">
      <w:pPr>
        <w:pStyle w:val="Default"/>
        <w:spacing w:line="288" w:lineRule="auto"/>
        <w:ind w:firstLine="720"/>
        <w:jc w:val="both"/>
        <w:rPr>
          <w:color w:val="auto"/>
          <w:lang w:val="bg-BG"/>
        </w:rPr>
      </w:pPr>
      <w:r w:rsidRPr="00C76C94">
        <w:rPr>
          <w:color w:val="auto"/>
        </w:rPr>
        <w:t>Горският фонд заема</w:t>
      </w:r>
      <w:r w:rsidR="00BB2750" w:rsidRPr="00C76C94">
        <w:rPr>
          <w:color w:val="auto"/>
          <w:lang w:val="bg-BG"/>
        </w:rPr>
        <w:t xml:space="preserve"> </w:t>
      </w:r>
      <w:r w:rsidR="00444010" w:rsidRPr="00C76C94">
        <w:rPr>
          <w:bCs/>
          <w:color w:val="auto"/>
          <w:lang w:val="bg-BG"/>
        </w:rPr>
        <w:t>814</w:t>
      </w:r>
      <w:r w:rsidR="00C76C94" w:rsidRPr="00C76C94">
        <w:rPr>
          <w:bCs/>
          <w:color w:val="auto"/>
          <w:lang w:val="bg-BG"/>
        </w:rPr>
        <w:t xml:space="preserve"> </w:t>
      </w:r>
      <w:r w:rsidR="00444010" w:rsidRPr="00C76C94">
        <w:rPr>
          <w:bCs/>
          <w:color w:val="auto"/>
          <w:lang w:val="bg-BG"/>
        </w:rPr>
        <w:t>355</w:t>
      </w:r>
      <w:r w:rsidR="00C76C94" w:rsidRPr="00C76C94">
        <w:rPr>
          <w:bCs/>
          <w:color w:val="auto"/>
          <w:lang w:val="bg-BG"/>
        </w:rPr>
        <w:t xml:space="preserve"> </w:t>
      </w:r>
      <w:r w:rsidRPr="00C76C94">
        <w:rPr>
          <w:bCs/>
          <w:color w:val="auto"/>
        </w:rPr>
        <w:t>дка</w:t>
      </w:r>
      <w:r w:rsidR="005218F9" w:rsidRPr="00C76C94">
        <w:rPr>
          <w:bCs/>
          <w:color w:val="auto"/>
          <w:lang w:val="bg-BG"/>
        </w:rPr>
        <w:t>.</w:t>
      </w:r>
      <w:r w:rsidRPr="00C76C94">
        <w:rPr>
          <w:bCs/>
          <w:color w:val="auto"/>
        </w:rPr>
        <w:t xml:space="preserve"> от общата площ на землищата</w:t>
      </w:r>
      <w:r w:rsidR="00A70270">
        <w:rPr>
          <w:bCs/>
          <w:color w:val="auto"/>
          <w:lang w:val="bg-BG"/>
        </w:rPr>
        <w:t xml:space="preserve"> в областта</w:t>
      </w:r>
      <w:r w:rsidRPr="00C76C94">
        <w:rPr>
          <w:bCs/>
          <w:color w:val="auto"/>
        </w:rPr>
        <w:t xml:space="preserve">, от които </w:t>
      </w:r>
      <w:r w:rsidR="00416B42" w:rsidRPr="00C76C94">
        <w:rPr>
          <w:bCs/>
          <w:color w:val="auto"/>
        </w:rPr>
        <w:t>266</w:t>
      </w:r>
      <w:r w:rsidR="00C76C94" w:rsidRPr="00C76C94">
        <w:rPr>
          <w:bCs/>
          <w:color w:val="auto"/>
          <w:lang w:val="bg-BG"/>
        </w:rPr>
        <w:t xml:space="preserve"> </w:t>
      </w:r>
      <w:r w:rsidR="00416B42" w:rsidRPr="00C76C94">
        <w:rPr>
          <w:bCs/>
          <w:color w:val="auto"/>
        </w:rPr>
        <w:t>609</w:t>
      </w:r>
      <w:r w:rsidR="00BB2750" w:rsidRPr="00C76C94">
        <w:rPr>
          <w:color w:val="auto"/>
          <w:sz w:val="22"/>
          <w:szCs w:val="22"/>
          <w:lang w:val="bg-BG"/>
        </w:rPr>
        <w:t xml:space="preserve"> </w:t>
      </w:r>
      <w:r w:rsidR="005218F9" w:rsidRPr="00C76C94">
        <w:rPr>
          <w:bCs/>
          <w:color w:val="auto"/>
          <w:lang w:val="bg-BG"/>
        </w:rPr>
        <w:t>дка.</w:t>
      </w:r>
      <w:r w:rsidRPr="00C76C94">
        <w:rPr>
          <w:bCs/>
          <w:color w:val="auto"/>
        </w:rPr>
        <w:t xml:space="preserve"> са частна собственост и</w:t>
      </w:r>
      <w:r w:rsidR="009957B0">
        <w:rPr>
          <w:bCs/>
          <w:color w:val="auto"/>
          <w:lang w:val="bg-BG"/>
        </w:rPr>
        <w:t xml:space="preserve"> </w:t>
      </w:r>
      <w:r w:rsidR="000C6009" w:rsidRPr="00C76C94">
        <w:rPr>
          <w:bCs/>
          <w:color w:val="auto"/>
        </w:rPr>
        <w:t>547</w:t>
      </w:r>
      <w:r w:rsidR="00C76C94" w:rsidRPr="00C76C94">
        <w:rPr>
          <w:bCs/>
          <w:color w:val="auto"/>
          <w:lang w:val="bg-BG"/>
        </w:rPr>
        <w:t xml:space="preserve"> </w:t>
      </w:r>
      <w:r w:rsidR="000C6009" w:rsidRPr="00C76C94">
        <w:rPr>
          <w:bCs/>
          <w:color w:val="auto"/>
        </w:rPr>
        <w:t>746</w:t>
      </w:r>
      <w:r w:rsidR="000C6009" w:rsidRPr="00C76C94">
        <w:rPr>
          <w:bCs/>
          <w:color w:val="auto"/>
          <w:lang w:val="bg-BG"/>
        </w:rPr>
        <w:t xml:space="preserve"> </w:t>
      </w:r>
      <w:r w:rsidRPr="00C76C94">
        <w:rPr>
          <w:color w:val="auto"/>
        </w:rPr>
        <w:t>дка</w:t>
      </w:r>
      <w:r w:rsidR="005218F9" w:rsidRPr="00C76C94">
        <w:rPr>
          <w:color w:val="auto"/>
          <w:lang w:val="bg-BG"/>
        </w:rPr>
        <w:t>.</w:t>
      </w:r>
      <w:r w:rsidRPr="00C76C94">
        <w:rPr>
          <w:color w:val="auto"/>
        </w:rPr>
        <w:t xml:space="preserve"> </w:t>
      </w:r>
      <w:r w:rsidR="008F7EBA" w:rsidRPr="00C76C94">
        <w:rPr>
          <w:color w:val="auto"/>
          <w:lang w:val="bg-BG"/>
        </w:rPr>
        <w:t>-</w:t>
      </w:r>
      <w:r w:rsidRPr="00C76C94">
        <w:rPr>
          <w:color w:val="auto"/>
        </w:rPr>
        <w:t xml:space="preserve"> Държавен горски фонд.</w:t>
      </w:r>
      <w:r w:rsidRPr="00C76C94">
        <w:rPr>
          <w:bCs/>
          <w:color w:val="auto"/>
        </w:rPr>
        <w:t xml:space="preserve">   </w:t>
      </w:r>
      <w:r w:rsidRPr="00C76C94">
        <w:rPr>
          <w:color w:val="auto"/>
        </w:rPr>
        <w:t xml:space="preserve"> </w:t>
      </w:r>
    </w:p>
    <w:p w:rsidR="00D527CE" w:rsidRPr="000C6009" w:rsidRDefault="00914F5C" w:rsidP="00452C02">
      <w:pPr>
        <w:pStyle w:val="Default"/>
        <w:spacing w:line="288" w:lineRule="auto"/>
        <w:ind w:firstLine="720"/>
        <w:jc w:val="both"/>
        <w:rPr>
          <w:color w:val="auto"/>
          <w:lang w:val="ru-RU"/>
        </w:rPr>
      </w:pPr>
      <w:r w:rsidRPr="000C6009">
        <w:rPr>
          <w:color w:val="auto"/>
          <w:lang w:val="ru-RU"/>
        </w:rPr>
        <w:t>И</w:t>
      </w:r>
      <w:r w:rsidR="004E0779" w:rsidRPr="000C6009">
        <w:rPr>
          <w:color w:val="auto"/>
          <w:lang w:val="ru-RU"/>
        </w:rPr>
        <w:t>звърш</w:t>
      </w:r>
      <w:r w:rsidRPr="000C6009">
        <w:rPr>
          <w:color w:val="auto"/>
          <w:lang w:val="ru-RU"/>
        </w:rPr>
        <w:t>е</w:t>
      </w:r>
      <w:r w:rsidR="004E0779" w:rsidRPr="000C6009">
        <w:rPr>
          <w:color w:val="auto"/>
          <w:lang w:val="ru-RU"/>
        </w:rPr>
        <w:t>ни</w:t>
      </w:r>
      <w:r w:rsidRPr="000C6009">
        <w:rPr>
          <w:color w:val="auto"/>
          <w:lang w:val="ru-RU"/>
        </w:rPr>
        <w:t xml:space="preserve"> са</w:t>
      </w:r>
      <w:r w:rsidR="004E0779" w:rsidRPr="000C6009">
        <w:rPr>
          <w:color w:val="auto"/>
          <w:lang w:val="ru-RU"/>
        </w:rPr>
        <w:t xml:space="preserve"> </w:t>
      </w:r>
      <w:r w:rsidR="001D59E1" w:rsidRPr="000C6009">
        <w:rPr>
          <w:color w:val="auto"/>
          <w:lang w:val="ru-RU"/>
        </w:rPr>
        <w:t xml:space="preserve">и </w:t>
      </w:r>
      <w:r w:rsidR="004E0779" w:rsidRPr="000C6009">
        <w:rPr>
          <w:color w:val="auto"/>
          <w:lang w:val="ru-RU"/>
        </w:rPr>
        <w:t>процедури по възстановяване на собствеността върху гори и земи от горския фонд по реда на чл. 13, ал. 2 от Закона за възстановяване на собствеността върху горите и земите от горския фонд</w:t>
      </w:r>
      <w:r w:rsidR="001D59E1" w:rsidRPr="000C6009">
        <w:rPr>
          <w:color w:val="auto"/>
          <w:lang w:val="ru-RU"/>
        </w:rPr>
        <w:t>.</w:t>
      </w:r>
    </w:p>
    <w:p w:rsidR="00F63ECB" w:rsidRPr="00400334" w:rsidRDefault="00F63ECB" w:rsidP="00455A5A">
      <w:pPr>
        <w:rPr>
          <w:b/>
          <w:color w:val="FF0000"/>
          <w:sz w:val="28"/>
          <w:szCs w:val="28"/>
          <w:lang w:val="bg-BG"/>
        </w:rPr>
      </w:pPr>
    </w:p>
    <w:tbl>
      <w:tblPr>
        <w:tblStyle w:val="ac"/>
        <w:tblW w:w="9640" w:type="dxa"/>
        <w:tblInd w:w="-147" w:type="dxa"/>
        <w:tblLayout w:type="fixed"/>
        <w:tblLook w:val="04A0" w:firstRow="1" w:lastRow="0" w:firstColumn="1" w:lastColumn="0" w:noHBand="0" w:noVBand="1"/>
      </w:tblPr>
      <w:tblGrid>
        <w:gridCol w:w="2694"/>
        <w:gridCol w:w="1417"/>
        <w:gridCol w:w="1418"/>
        <w:gridCol w:w="1417"/>
        <w:gridCol w:w="1134"/>
        <w:gridCol w:w="1560"/>
      </w:tblGrid>
      <w:tr w:rsidR="00ED7131" w:rsidRPr="00F71CC5" w:rsidTr="00455A5A">
        <w:trPr>
          <w:trHeight w:val="956"/>
        </w:trPr>
        <w:tc>
          <w:tcPr>
            <w:tcW w:w="2694" w:type="dxa"/>
          </w:tcPr>
          <w:p w:rsidR="005C38F7" w:rsidRPr="00F71CC5" w:rsidRDefault="005C38F7" w:rsidP="0052540A">
            <w:pPr>
              <w:pStyle w:val="22"/>
              <w:spacing w:line="288" w:lineRule="auto"/>
              <w:jc w:val="center"/>
              <w:rPr>
                <w:sz w:val="22"/>
                <w:szCs w:val="22"/>
                <w:lang w:val="ru-RU"/>
              </w:rPr>
            </w:pPr>
            <w:r w:rsidRPr="00F71CC5">
              <w:rPr>
                <w:sz w:val="22"/>
                <w:szCs w:val="22"/>
                <w:lang w:val="ru-RU"/>
              </w:rPr>
              <w:t>Баланс на площите</w:t>
            </w:r>
          </w:p>
        </w:tc>
        <w:tc>
          <w:tcPr>
            <w:tcW w:w="1417" w:type="dxa"/>
          </w:tcPr>
          <w:p w:rsidR="005C38F7" w:rsidRPr="00F71CC5" w:rsidRDefault="005C38F7" w:rsidP="0052540A">
            <w:pPr>
              <w:pStyle w:val="22"/>
              <w:spacing w:line="288" w:lineRule="auto"/>
              <w:jc w:val="center"/>
              <w:rPr>
                <w:sz w:val="22"/>
                <w:szCs w:val="22"/>
                <w:lang w:val="ru-RU"/>
              </w:rPr>
            </w:pPr>
            <w:r w:rsidRPr="00F71CC5">
              <w:rPr>
                <w:sz w:val="22"/>
                <w:szCs w:val="22"/>
                <w:lang w:val="ru-RU"/>
              </w:rPr>
              <w:t>Община Габрово /дка/</w:t>
            </w:r>
          </w:p>
        </w:tc>
        <w:tc>
          <w:tcPr>
            <w:tcW w:w="1418" w:type="dxa"/>
          </w:tcPr>
          <w:p w:rsidR="005C38F7" w:rsidRPr="00F71CC5" w:rsidRDefault="005C38F7" w:rsidP="0052540A">
            <w:pPr>
              <w:pStyle w:val="22"/>
              <w:spacing w:line="288" w:lineRule="auto"/>
              <w:jc w:val="center"/>
              <w:rPr>
                <w:sz w:val="22"/>
                <w:szCs w:val="22"/>
                <w:lang w:val="ru-RU"/>
              </w:rPr>
            </w:pPr>
            <w:r w:rsidRPr="00F71CC5">
              <w:rPr>
                <w:sz w:val="22"/>
                <w:szCs w:val="22"/>
                <w:lang w:val="ru-RU"/>
              </w:rPr>
              <w:t>Община</w:t>
            </w:r>
          </w:p>
          <w:p w:rsidR="005C38F7" w:rsidRPr="00F71CC5" w:rsidRDefault="005C38F7" w:rsidP="0052540A">
            <w:pPr>
              <w:pStyle w:val="22"/>
              <w:spacing w:line="288" w:lineRule="auto"/>
              <w:jc w:val="center"/>
              <w:rPr>
                <w:sz w:val="22"/>
                <w:szCs w:val="22"/>
                <w:lang w:val="ru-RU"/>
              </w:rPr>
            </w:pPr>
            <w:r w:rsidRPr="00F71CC5">
              <w:rPr>
                <w:sz w:val="22"/>
                <w:szCs w:val="22"/>
                <w:lang w:val="ru-RU"/>
              </w:rPr>
              <w:t>Дряново /дка/</w:t>
            </w:r>
          </w:p>
        </w:tc>
        <w:tc>
          <w:tcPr>
            <w:tcW w:w="1417" w:type="dxa"/>
          </w:tcPr>
          <w:p w:rsidR="005C38F7" w:rsidRPr="00F71CC5" w:rsidRDefault="005C38F7" w:rsidP="0052540A">
            <w:pPr>
              <w:pStyle w:val="22"/>
              <w:spacing w:line="288" w:lineRule="auto"/>
              <w:jc w:val="center"/>
              <w:rPr>
                <w:sz w:val="22"/>
                <w:szCs w:val="22"/>
                <w:lang w:val="ru-RU"/>
              </w:rPr>
            </w:pPr>
            <w:r w:rsidRPr="00F71CC5">
              <w:rPr>
                <w:sz w:val="22"/>
                <w:szCs w:val="22"/>
                <w:lang w:val="ru-RU"/>
              </w:rPr>
              <w:t>Община Севлиево /дка/</w:t>
            </w:r>
          </w:p>
        </w:tc>
        <w:tc>
          <w:tcPr>
            <w:tcW w:w="1134" w:type="dxa"/>
          </w:tcPr>
          <w:p w:rsidR="005C38F7" w:rsidRPr="00F71CC5" w:rsidRDefault="005C38F7" w:rsidP="0052540A">
            <w:pPr>
              <w:pStyle w:val="22"/>
              <w:spacing w:line="288" w:lineRule="auto"/>
              <w:jc w:val="center"/>
              <w:rPr>
                <w:sz w:val="22"/>
                <w:szCs w:val="22"/>
                <w:lang w:val="ru-RU"/>
              </w:rPr>
            </w:pPr>
            <w:r w:rsidRPr="00F71CC5">
              <w:rPr>
                <w:sz w:val="22"/>
                <w:szCs w:val="22"/>
                <w:lang w:val="ru-RU"/>
              </w:rPr>
              <w:t>Община Трявна /дка/</w:t>
            </w:r>
          </w:p>
        </w:tc>
        <w:tc>
          <w:tcPr>
            <w:tcW w:w="1560" w:type="dxa"/>
          </w:tcPr>
          <w:p w:rsidR="005C38F7" w:rsidRPr="00F71CC5" w:rsidRDefault="005C38F7" w:rsidP="0052540A">
            <w:pPr>
              <w:pStyle w:val="22"/>
              <w:spacing w:line="288" w:lineRule="auto"/>
              <w:jc w:val="center"/>
              <w:rPr>
                <w:sz w:val="22"/>
                <w:szCs w:val="22"/>
                <w:lang w:val="ru-RU"/>
              </w:rPr>
            </w:pPr>
            <w:r w:rsidRPr="00F71CC5">
              <w:rPr>
                <w:sz w:val="22"/>
                <w:szCs w:val="22"/>
                <w:lang w:val="ru-RU"/>
              </w:rPr>
              <w:t>Общо за областта</w:t>
            </w:r>
          </w:p>
        </w:tc>
      </w:tr>
      <w:tr w:rsidR="0016397B" w:rsidRPr="00F71CC5" w:rsidTr="00E06970">
        <w:trPr>
          <w:trHeight w:val="407"/>
        </w:trPr>
        <w:tc>
          <w:tcPr>
            <w:tcW w:w="2694" w:type="dxa"/>
          </w:tcPr>
          <w:p w:rsidR="0016397B" w:rsidRPr="00F71CC5" w:rsidRDefault="0016397B" w:rsidP="0016397B">
            <w:pPr>
              <w:pStyle w:val="22"/>
              <w:spacing w:line="288" w:lineRule="auto"/>
              <w:rPr>
                <w:sz w:val="22"/>
                <w:szCs w:val="22"/>
                <w:lang w:val="ru-RU"/>
              </w:rPr>
            </w:pPr>
            <w:r w:rsidRPr="00F71CC5">
              <w:rPr>
                <w:sz w:val="22"/>
                <w:szCs w:val="22"/>
                <w:lang w:val="ru-RU"/>
              </w:rPr>
              <w:t>Обща площ на землищата</w:t>
            </w:r>
          </w:p>
        </w:tc>
        <w:tc>
          <w:tcPr>
            <w:tcW w:w="1417" w:type="dxa"/>
            <w:vAlign w:val="center"/>
          </w:tcPr>
          <w:p w:rsidR="0016397B" w:rsidRPr="00F71CC5" w:rsidRDefault="0016397B" w:rsidP="0016397B">
            <w:pPr>
              <w:jc w:val="center"/>
              <w:rPr>
                <w:b/>
                <w:bCs/>
                <w:sz w:val="22"/>
                <w:szCs w:val="22"/>
                <w:lang w:val="bg-BG" w:eastAsia="bg-BG"/>
              </w:rPr>
            </w:pPr>
            <w:r w:rsidRPr="00F71CC5">
              <w:rPr>
                <w:b/>
                <w:bCs/>
                <w:sz w:val="22"/>
                <w:szCs w:val="22"/>
                <w:lang w:val="ru-RU"/>
              </w:rPr>
              <w:t>555588</w:t>
            </w:r>
          </w:p>
        </w:tc>
        <w:tc>
          <w:tcPr>
            <w:tcW w:w="1418" w:type="dxa"/>
            <w:vAlign w:val="center"/>
          </w:tcPr>
          <w:p w:rsidR="0016397B" w:rsidRPr="00F71CC5" w:rsidRDefault="0016397B" w:rsidP="0016397B">
            <w:pPr>
              <w:jc w:val="center"/>
              <w:rPr>
                <w:b/>
                <w:bCs/>
                <w:sz w:val="22"/>
                <w:szCs w:val="22"/>
              </w:rPr>
            </w:pPr>
            <w:r w:rsidRPr="00F71CC5">
              <w:rPr>
                <w:b/>
                <w:bCs/>
                <w:sz w:val="22"/>
                <w:szCs w:val="22"/>
              </w:rPr>
              <w:t>248377</w:t>
            </w:r>
          </w:p>
        </w:tc>
        <w:tc>
          <w:tcPr>
            <w:tcW w:w="1417" w:type="dxa"/>
            <w:vAlign w:val="center"/>
          </w:tcPr>
          <w:p w:rsidR="0016397B" w:rsidRPr="00F71CC5" w:rsidRDefault="0016397B" w:rsidP="0016397B">
            <w:pPr>
              <w:jc w:val="center"/>
              <w:rPr>
                <w:b/>
                <w:color w:val="000000"/>
                <w:sz w:val="22"/>
                <w:szCs w:val="22"/>
                <w:lang w:val="bg-BG" w:eastAsia="bg-BG"/>
              </w:rPr>
            </w:pPr>
            <w:r w:rsidRPr="00F71CC5">
              <w:rPr>
                <w:b/>
                <w:color w:val="000000"/>
                <w:sz w:val="22"/>
                <w:szCs w:val="22"/>
              </w:rPr>
              <w:t>964114</w:t>
            </w:r>
          </w:p>
        </w:tc>
        <w:tc>
          <w:tcPr>
            <w:tcW w:w="1134" w:type="dxa"/>
            <w:vAlign w:val="center"/>
          </w:tcPr>
          <w:p w:rsidR="0016397B" w:rsidRPr="00F71CC5" w:rsidRDefault="0016397B" w:rsidP="0016397B">
            <w:pPr>
              <w:jc w:val="center"/>
              <w:rPr>
                <w:b/>
                <w:bCs/>
                <w:sz w:val="22"/>
                <w:szCs w:val="22"/>
                <w:lang w:val="bg-BG" w:eastAsia="bg-BG"/>
              </w:rPr>
            </w:pPr>
            <w:r w:rsidRPr="00F71CC5">
              <w:rPr>
                <w:b/>
                <w:bCs/>
                <w:sz w:val="22"/>
                <w:szCs w:val="22"/>
              </w:rPr>
              <w:t>254910</w:t>
            </w:r>
          </w:p>
        </w:tc>
        <w:tc>
          <w:tcPr>
            <w:tcW w:w="1560" w:type="dxa"/>
            <w:vAlign w:val="center"/>
          </w:tcPr>
          <w:p w:rsidR="0016397B" w:rsidRPr="00F71CC5" w:rsidRDefault="0016397B" w:rsidP="0016397B">
            <w:pPr>
              <w:jc w:val="center"/>
              <w:rPr>
                <w:b/>
                <w:color w:val="000000"/>
                <w:sz w:val="22"/>
                <w:szCs w:val="22"/>
                <w:lang w:val="bg-BG" w:eastAsia="bg-BG"/>
              </w:rPr>
            </w:pPr>
            <w:r w:rsidRPr="00F71CC5">
              <w:rPr>
                <w:b/>
                <w:color w:val="000000"/>
                <w:sz w:val="22"/>
                <w:szCs w:val="22"/>
              </w:rPr>
              <w:t>2022989</w:t>
            </w:r>
          </w:p>
        </w:tc>
      </w:tr>
      <w:tr w:rsidR="0016397B" w:rsidRPr="00F71CC5" w:rsidTr="00E06970">
        <w:trPr>
          <w:trHeight w:val="437"/>
        </w:trPr>
        <w:tc>
          <w:tcPr>
            <w:tcW w:w="2694" w:type="dxa"/>
          </w:tcPr>
          <w:p w:rsidR="0016397B" w:rsidRPr="00F71CC5" w:rsidRDefault="0016397B" w:rsidP="0016397B">
            <w:pPr>
              <w:pStyle w:val="22"/>
              <w:tabs>
                <w:tab w:val="left" w:pos="314"/>
              </w:tabs>
              <w:spacing w:line="288" w:lineRule="auto"/>
              <w:jc w:val="both"/>
              <w:rPr>
                <w:sz w:val="22"/>
                <w:szCs w:val="22"/>
              </w:rPr>
            </w:pPr>
            <w:r w:rsidRPr="00F71CC5">
              <w:rPr>
                <w:sz w:val="22"/>
                <w:szCs w:val="22"/>
                <w:lang w:val="en-US"/>
              </w:rPr>
              <w:t>I.</w:t>
            </w:r>
            <w:r w:rsidRPr="00F71CC5">
              <w:rPr>
                <w:sz w:val="22"/>
                <w:szCs w:val="22"/>
              </w:rPr>
              <w:t>Селскостопански  фонд</w:t>
            </w:r>
          </w:p>
        </w:tc>
        <w:tc>
          <w:tcPr>
            <w:tcW w:w="1417" w:type="dxa"/>
            <w:vAlign w:val="center"/>
          </w:tcPr>
          <w:p w:rsidR="0016397B" w:rsidRPr="00F71CC5" w:rsidRDefault="0016397B" w:rsidP="0016397B">
            <w:pPr>
              <w:jc w:val="center"/>
              <w:rPr>
                <w:b/>
                <w:bCs/>
                <w:sz w:val="22"/>
                <w:szCs w:val="22"/>
              </w:rPr>
            </w:pPr>
            <w:r w:rsidRPr="00F71CC5">
              <w:rPr>
                <w:b/>
                <w:bCs/>
                <w:sz w:val="22"/>
                <w:szCs w:val="22"/>
                <w:lang w:val="ru-RU"/>
              </w:rPr>
              <w:t>233844</w:t>
            </w:r>
          </w:p>
        </w:tc>
        <w:tc>
          <w:tcPr>
            <w:tcW w:w="1418" w:type="dxa"/>
            <w:vAlign w:val="center"/>
          </w:tcPr>
          <w:p w:rsidR="0016397B" w:rsidRPr="00F71CC5" w:rsidRDefault="0016397B" w:rsidP="0016397B">
            <w:pPr>
              <w:jc w:val="center"/>
              <w:rPr>
                <w:b/>
                <w:bCs/>
                <w:sz w:val="22"/>
                <w:szCs w:val="22"/>
              </w:rPr>
            </w:pPr>
            <w:r w:rsidRPr="00F71CC5">
              <w:rPr>
                <w:b/>
                <w:bCs/>
                <w:sz w:val="22"/>
                <w:szCs w:val="22"/>
              </w:rPr>
              <w:t>149988</w:t>
            </w:r>
          </w:p>
        </w:tc>
        <w:tc>
          <w:tcPr>
            <w:tcW w:w="1417" w:type="dxa"/>
            <w:vAlign w:val="center"/>
          </w:tcPr>
          <w:p w:rsidR="0016397B" w:rsidRPr="00F71CC5" w:rsidRDefault="0016397B" w:rsidP="0016397B">
            <w:pPr>
              <w:jc w:val="center"/>
              <w:rPr>
                <w:b/>
                <w:sz w:val="22"/>
                <w:szCs w:val="22"/>
              </w:rPr>
            </w:pPr>
            <w:r w:rsidRPr="00F71CC5">
              <w:rPr>
                <w:b/>
                <w:sz w:val="22"/>
                <w:szCs w:val="22"/>
              </w:rPr>
              <w:t>526573</w:t>
            </w:r>
          </w:p>
        </w:tc>
        <w:tc>
          <w:tcPr>
            <w:tcW w:w="1134" w:type="dxa"/>
            <w:vAlign w:val="center"/>
          </w:tcPr>
          <w:p w:rsidR="0016397B" w:rsidRPr="00F71CC5" w:rsidRDefault="0016397B" w:rsidP="0016397B">
            <w:pPr>
              <w:jc w:val="center"/>
              <w:rPr>
                <w:b/>
                <w:bCs/>
                <w:sz w:val="22"/>
                <w:szCs w:val="22"/>
              </w:rPr>
            </w:pPr>
            <w:r w:rsidRPr="00F71CC5">
              <w:rPr>
                <w:b/>
                <w:bCs/>
                <w:sz w:val="22"/>
                <w:szCs w:val="22"/>
              </w:rPr>
              <w:t>105873</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1016278</w:t>
            </w:r>
          </w:p>
        </w:tc>
      </w:tr>
      <w:tr w:rsidR="0016397B" w:rsidRPr="00F71CC5" w:rsidTr="00E06970">
        <w:trPr>
          <w:trHeight w:val="383"/>
        </w:trPr>
        <w:tc>
          <w:tcPr>
            <w:tcW w:w="2694" w:type="dxa"/>
          </w:tcPr>
          <w:p w:rsidR="0016397B" w:rsidRPr="00F71CC5" w:rsidRDefault="0016397B" w:rsidP="0016397B">
            <w:pPr>
              <w:pStyle w:val="22"/>
              <w:numPr>
                <w:ilvl w:val="0"/>
                <w:numId w:val="2"/>
              </w:numPr>
              <w:tabs>
                <w:tab w:val="left" w:pos="314"/>
              </w:tabs>
              <w:spacing w:line="288" w:lineRule="auto"/>
              <w:ind w:left="172" w:hanging="142"/>
              <w:jc w:val="both"/>
              <w:rPr>
                <w:sz w:val="22"/>
                <w:szCs w:val="22"/>
                <w:lang w:val="ru-RU"/>
              </w:rPr>
            </w:pPr>
            <w:r w:rsidRPr="00F71CC5">
              <w:rPr>
                <w:sz w:val="22"/>
                <w:szCs w:val="22"/>
                <w:lang w:val="ru-RU"/>
              </w:rPr>
              <w:t>Обработваема земя</w:t>
            </w:r>
          </w:p>
        </w:tc>
        <w:tc>
          <w:tcPr>
            <w:tcW w:w="1417" w:type="dxa"/>
            <w:vAlign w:val="center"/>
          </w:tcPr>
          <w:p w:rsidR="0016397B" w:rsidRPr="00F71CC5" w:rsidRDefault="0016397B" w:rsidP="0016397B">
            <w:pPr>
              <w:jc w:val="center"/>
              <w:rPr>
                <w:bCs/>
                <w:sz w:val="22"/>
                <w:szCs w:val="22"/>
              </w:rPr>
            </w:pPr>
            <w:r w:rsidRPr="00F71CC5">
              <w:rPr>
                <w:bCs/>
                <w:sz w:val="22"/>
                <w:szCs w:val="22"/>
                <w:lang w:val="ru-RU"/>
              </w:rPr>
              <w:t>128796</w:t>
            </w:r>
          </w:p>
        </w:tc>
        <w:tc>
          <w:tcPr>
            <w:tcW w:w="1418" w:type="dxa"/>
            <w:vAlign w:val="center"/>
          </w:tcPr>
          <w:p w:rsidR="0016397B" w:rsidRPr="00F71CC5" w:rsidRDefault="0016397B" w:rsidP="0016397B">
            <w:pPr>
              <w:jc w:val="center"/>
              <w:rPr>
                <w:bCs/>
                <w:sz w:val="22"/>
                <w:szCs w:val="22"/>
              </w:rPr>
            </w:pPr>
            <w:r w:rsidRPr="00F71CC5">
              <w:rPr>
                <w:bCs/>
                <w:sz w:val="22"/>
                <w:szCs w:val="22"/>
              </w:rPr>
              <w:t>91263</w:t>
            </w:r>
          </w:p>
        </w:tc>
        <w:tc>
          <w:tcPr>
            <w:tcW w:w="1417" w:type="dxa"/>
            <w:vAlign w:val="center"/>
          </w:tcPr>
          <w:p w:rsidR="0016397B" w:rsidRPr="00F71CC5" w:rsidRDefault="0016397B" w:rsidP="0016397B">
            <w:pPr>
              <w:jc w:val="center"/>
              <w:rPr>
                <w:sz w:val="22"/>
                <w:szCs w:val="22"/>
              </w:rPr>
            </w:pPr>
            <w:r w:rsidRPr="00F71CC5">
              <w:rPr>
                <w:sz w:val="22"/>
                <w:szCs w:val="22"/>
              </w:rPr>
              <w:t>393205</w:t>
            </w:r>
          </w:p>
        </w:tc>
        <w:tc>
          <w:tcPr>
            <w:tcW w:w="1134" w:type="dxa"/>
            <w:vAlign w:val="center"/>
          </w:tcPr>
          <w:p w:rsidR="0016397B" w:rsidRPr="00F71CC5" w:rsidRDefault="0016397B" w:rsidP="0016397B">
            <w:pPr>
              <w:jc w:val="center"/>
              <w:rPr>
                <w:bCs/>
                <w:sz w:val="22"/>
                <w:szCs w:val="22"/>
              </w:rPr>
            </w:pPr>
            <w:r w:rsidRPr="00F71CC5">
              <w:rPr>
                <w:bCs/>
                <w:sz w:val="22"/>
                <w:szCs w:val="22"/>
              </w:rPr>
              <w:t>54480</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667744</w:t>
            </w:r>
          </w:p>
        </w:tc>
      </w:tr>
      <w:tr w:rsidR="0016397B" w:rsidRPr="00F71CC5" w:rsidTr="00E06970">
        <w:trPr>
          <w:trHeight w:val="417"/>
        </w:trPr>
        <w:tc>
          <w:tcPr>
            <w:tcW w:w="2694" w:type="dxa"/>
          </w:tcPr>
          <w:p w:rsidR="0016397B" w:rsidRPr="00F71CC5" w:rsidRDefault="0016397B" w:rsidP="0016397B">
            <w:pPr>
              <w:pStyle w:val="22"/>
              <w:spacing w:line="288" w:lineRule="auto"/>
              <w:jc w:val="both"/>
              <w:rPr>
                <w:b w:val="0"/>
                <w:sz w:val="22"/>
                <w:szCs w:val="22"/>
                <w:lang w:val="ru-RU"/>
              </w:rPr>
            </w:pPr>
            <w:r w:rsidRPr="00F71CC5">
              <w:rPr>
                <w:b w:val="0"/>
                <w:sz w:val="22"/>
                <w:szCs w:val="22"/>
                <w:lang w:val="ru-RU"/>
              </w:rPr>
              <w:t xml:space="preserve">в т.ч. ниви </w:t>
            </w:r>
          </w:p>
        </w:tc>
        <w:tc>
          <w:tcPr>
            <w:tcW w:w="1417" w:type="dxa"/>
            <w:vAlign w:val="center"/>
          </w:tcPr>
          <w:p w:rsidR="0016397B" w:rsidRPr="00F71CC5" w:rsidRDefault="0016397B" w:rsidP="0016397B">
            <w:pPr>
              <w:jc w:val="center"/>
              <w:rPr>
                <w:bCs/>
                <w:sz w:val="22"/>
                <w:szCs w:val="22"/>
              </w:rPr>
            </w:pPr>
            <w:r w:rsidRPr="00F71CC5">
              <w:rPr>
                <w:bCs/>
                <w:sz w:val="22"/>
                <w:szCs w:val="22"/>
                <w:lang w:val="ru-RU"/>
              </w:rPr>
              <w:t>79566</w:t>
            </w:r>
          </w:p>
        </w:tc>
        <w:tc>
          <w:tcPr>
            <w:tcW w:w="1418" w:type="dxa"/>
            <w:vAlign w:val="center"/>
          </w:tcPr>
          <w:p w:rsidR="0016397B" w:rsidRPr="00F71CC5" w:rsidRDefault="0016397B" w:rsidP="0016397B">
            <w:pPr>
              <w:jc w:val="center"/>
              <w:rPr>
                <w:bCs/>
                <w:sz w:val="22"/>
                <w:szCs w:val="22"/>
              </w:rPr>
            </w:pPr>
            <w:r w:rsidRPr="00F71CC5">
              <w:rPr>
                <w:bCs/>
                <w:sz w:val="22"/>
                <w:szCs w:val="22"/>
              </w:rPr>
              <w:t>77161</w:t>
            </w:r>
          </w:p>
        </w:tc>
        <w:tc>
          <w:tcPr>
            <w:tcW w:w="1417" w:type="dxa"/>
            <w:vAlign w:val="center"/>
          </w:tcPr>
          <w:p w:rsidR="0016397B" w:rsidRPr="00F71CC5" w:rsidRDefault="0016397B" w:rsidP="0016397B">
            <w:pPr>
              <w:jc w:val="center"/>
              <w:rPr>
                <w:sz w:val="22"/>
                <w:szCs w:val="22"/>
              </w:rPr>
            </w:pPr>
            <w:r w:rsidRPr="00F71CC5">
              <w:rPr>
                <w:sz w:val="22"/>
                <w:szCs w:val="22"/>
              </w:rPr>
              <w:t>295476</w:t>
            </w:r>
          </w:p>
        </w:tc>
        <w:tc>
          <w:tcPr>
            <w:tcW w:w="1134" w:type="dxa"/>
            <w:vAlign w:val="center"/>
          </w:tcPr>
          <w:p w:rsidR="0016397B" w:rsidRPr="00F71CC5" w:rsidRDefault="0016397B" w:rsidP="0016397B">
            <w:pPr>
              <w:jc w:val="center"/>
              <w:rPr>
                <w:bCs/>
                <w:sz w:val="22"/>
                <w:szCs w:val="22"/>
              </w:rPr>
            </w:pPr>
            <w:r w:rsidRPr="00F71CC5">
              <w:rPr>
                <w:bCs/>
                <w:sz w:val="22"/>
                <w:szCs w:val="22"/>
              </w:rPr>
              <w:t>28573</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480776</w:t>
            </w:r>
          </w:p>
        </w:tc>
      </w:tr>
      <w:tr w:rsidR="0016397B" w:rsidRPr="00F71CC5" w:rsidTr="00E06970">
        <w:trPr>
          <w:trHeight w:val="437"/>
        </w:trPr>
        <w:tc>
          <w:tcPr>
            <w:tcW w:w="2694" w:type="dxa"/>
          </w:tcPr>
          <w:p w:rsidR="0016397B" w:rsidRPr="00F71CC5" w:rsidRDefault="0016397B" w:rsidP="0016397B">
            <w:pPr>
              <w:pStyle w:val="22"/>
              <w:spacing w:line="288" w:lineRule="auto"/>
              <w:jc w:val="both"/>
              <w:rPr>
                <w:b w:val="0"/>
                <w:sz w:val="22"/>
                <w:szCs w:val="22"/>
                <w:lang w:val="ru-RU"/>
              </w:rPr>
            </w:pPr>
            <w:r w:rsidRPr="00F71CC5">
              <w:rPr>
                <w:b w:val="0"/>
                <w:sz w:val="22"/>
                <w:szCs w:val="22"/>
                <w:lang w:val="ru-RU"/>
              </w:rPr>
              <w:t>в т.ч. ливади</w:t>
            </w:r>
          </w:p>
        </w:tc>
        <w:tc>
          <w:tcPr>
            <w:tcW w:w="1417" w:type="dxa"/>
            <w:vAlign w:val="center"/>
          </w:tcPr>
          <w:p w:rsidR="0016397B" w:rsidRPr="00F71CC5" w:rsidRDefault="0016397B" w:rsidP="0016397B">
            <w:pPr>
              <w:jc w:val="center"/>
              <w:rPr>
                <w:bCs/>
                <w:sz w:val="22"/>
                <w:szCs w:val="22"/>
              </w:rPr>
            </w:pPr>
            <w:r w:rsidRPr="00F71CC5">
              <w:rPr>
                <w:bCs/>
                <w:sz w:val="22"/>
                <w:szCs w:val="22"/>
                <w:lang w:val="ru-RU"/>
              </w:rPr>
              <w:t>28500</w:t>
            </w:r>
          </w:p>
        </w:tc>
        <w:tc>
          <w:tcPr>
            <w:tcW w:w="1418" w:type="dxa"/>
            <w:vAlign w:val="center"/>
          </w:tcPr>
          <w:p w:rsidR="0016397B" w:rsidRPr="00F71CC5" w:rsidRDefault="0016397B" w:rsidP="0016397B">
            <w:pPr>
              <w:jc w:val="center"/>
              <w:rPr>
                <w:bCs/>
                <w:sz w:val="22"/>
                <w:szCs w:val="22"/>
              </w:rPr>
            </w:pPr>
            <w:r w:rsidRPr="00F71CC5">
              <w:rPr>
                <w:bCs/>
                <w:sz w:val="22"/>
                <w:szCs w:val="22"/>
              </w:rPr>
              <w:t>7985</w:t>
            </w:r>
          </w:p>
        </w:tc>
        <w:tc>
          <w:tcPr>
            <w:tcW w:w="1417" w:type="dxa"/>
            <w:vAlign w:val="center"/>
          </w:tcPr>
          <w:p w:rsidR="0016397B" w:rsidRPr="00F71CC5" w:rsidRDefault="0016397B" w:rsidP="0016397B">
            <w:pPr>
              <w:jc w:val="center"/>
              <w:rPr>
                <w:sz w:val="22"/>
                <w:szCs w:val="22"/>
              </w:rPr>
            </w:pPr>
            <w:r w:rsidRPr="00F71CC5">
              <w:rPr>
                <w:sz w:val="22"/>
                <w:szCs w:val="22"/>
              </w:rPr>
              <w:t>68425</w:t>
            </w:r>
          </w:p>
        </w:tc>
        <w:tc>
          <w:tcPr>
            <w:tcW w:w="1134" w:type="dxa"/>
            <w:vAlign w:val="center"/>
          </w:tcPr>
          <w:p w:rsidR="0016397B" w:rsidRPr="00F71CC5" w:rsidRDefault="0016397B" w:rsidP="0016397B">
            <w:pPr>
              <w:jc w:val="center"/>
              <w:rPr>
                <w:bCs/>
                <w:sz w:val="22"/>
                <w:szCs w:val="22"/>
              </w:rPr>
            </w:pPr>
            <w:r w:rsidRPr="00F71CC5">
              <w:rPr>
                <w:bCs/>
                <w:sz w:val="22"/>
                <w:szCs w:val="22"/>
              </w:rPr>
              <w:t>17181</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122091</w:t>
            </w:r>
          </w:p>
        </w:tc>
      </w:tr>
      <w:tr w:rsidR="0016397B" w:rsidRPr="00F71CC5" w:rsidTr="00E06970">
        <w:trPr>
          <w:trHeight w:val="437"/>
        </w:trPr>
        <w:tc>
          <w:tcPr>
            <w:tcW w:w="2694" w:type="dxa"/>
          </w:tcPr>
          <w:p w:rsidR="0016397B" w:rsidRPr="00F71CC5" w:rsidRDefault="0016397B" w:rsidP="0016397B">
            <w:pPr>
              <w:pStyle w:val="22"/>
              <w:spacing w:line="288" w:lineRule="auto"/>
              <w:rPr>
                <w:b w:val="0"/>
                <w:sz w:val="22"/>
                <w:szCs w:val="22"/>
                <w:lang w:val="ru-RU"/>
              </w:rPr>
            </w:pPr>
            <w:r w:rsidRPr="00F71CC5">
              <w:rPr>
                <w:b w:val="0"/>
                <w:sz w:val="22"/>
                <w:szCs w:val="22"/>
                <w:lang w:val="ru-RU"/>
              </w:rPr>
              <w:t>в т.ч. трайни насаждения</w:t>
            </w:r>
          </w:p>
        </w:tc>
        <w:tc>
          <w:tcPr>
            <w:tcW w:w="1417" w:type="dxa"/>
            <w:vAlign w:val="center"/>
          </w:tcPr>
          <w:p w:rsidR="0016397B" w:rsidRPr="00F71CC5" w:rsidRDefault="0016397B" w:rsidP="0016397B">
            <w:pPr>
              <w:jc w:val="center"/>
              <w:rPr>
                <w:bCs/>
                <w:sz w:val="22"/>
                <w:szCs w:val="22"/>
              </w:rPr>
            </w:pPr>
            <w:r w:rsidRPr="00F71CC5">
              <w:rPr>
                <w:bCs/>
                <w:sz w:val="22"/>
                <w:szCs w:val="22"/>
                <w:lang w:val="ru-RU"/>
              </w:rPr>
              <w:t>20655</w:t>
            </w:r>
          </w:p>
        </w:tc>
        <w:tc>
          <w:tcPr>
            <w:tcW w:w="1418" w:type="dxa"/>
            <w:vAlign w:val="center"/>
          </w:tcPr>
          <w:p w:rsidR="0016397B" w:rsidRPr="00F71CC5" w:rsidRDefault="0016397B" w:rsidP="0016397B">
            <w:pPr>
              <w:jc w:val="center"/>
              <w:rPr>
                <w:bCs/>
                <w:sz w:val="22"/>
                <w:szCs w:val="22"/>
              </w:rPr>
            </w:pPr>
            <w:r w:rsidRPr="00F71CC5">
              <w:rPr>
                <w:bCs/>
                <w:sz w:val="22"/>
                <w:szCs w:val="22"/>
              </w:rPr>
              <w:t>5098</w:t>
            </w:r>
          </w:p>
        </w:tc>
        <w:tc>
          <w:tcPr>
            <w:tcW w:w="1417" w:type="dxa"/>
            <w:vAlign w:val="center"/>
          </w:tcPr>
          <w:p w:rsidR="0016397B" w:rsidRPr="00F71CC5" w:rsidRDefault="0016397B" w:rsidP="0016397B">
            <w:pPr>
              <w:jc w:val="center"/>
              <w:rPr>
                <w:sz w:val="22"/>
                <w:szCs w:val="22"/>
              </w:rPr>
            </w:pPr>
            <w:r w:rsidRPr="00F71CC5">
              <w:rPr>
                <w:sz w:val="22"/>
                <w:szCs w:val="22"/>
              </w:rPr>
              <w:t>25152</w:t>
            </w:r>
          </w:p>
        </w:tc>
        <w:tc>
          <w:tcPr>
            <w:tcW w:w="1134" w:type="dxa"/>
            <w:vAlign w:val="center"/>
          </w:tcPr>
          <w:p w:rsidR="0016397B" w:rsidRPr="00F71CC5" w:rsidRDefault="0016397B" w:rsidP="0016397B">
            <w:pPr>
              <w:jc w:val="center"/>
              <w:rPr>
                <w:bCs/>
                <w:sz w:val="22"/>
                <w:szCs w:val="22"/>
              </w:rPr>
            </w:pPr>
            <w:r w:rsidRPr="00F71CC5">
              <w:rPr>
                <w:bCs/>
                <w:sz w:val="22"/>
                <w:szCs w:val="22"/>
              </w:rPr>
              <w:t>8725</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59630</w:t>
            </w:r>
          </w:p>
        </w:tc>
      </w:tr>
      <w:tr w:rsidR="0016397B" w:rsidRPr="00F71CC5" w:rsidTr="00E06970">
        <w:trPr>
          <w:trHeight w:val="437"/>
        </w:trPr>
        <w:tc>
          <w:tcPr>
            <w:tcW w:w="2694" w:type="dxa"/>
          </w:tcPr>
          <w:p w:rsidR="0016397B" w:rsidRPr="00F71CC5" w:rsidRDefault="0016397B" w:rsidP="0016397B">
            <w:pPr>
              <w:pStyle w:val="22"/>
              <w:spacing w:line="288" w:lineRule="auto"/>
              <w:jc w:val="both"/>
              <w:rPr>
                <w:b w:val="0"/>
                <w:sz w:val="22"/>
                <w:szCs w:val="22"/>
                <w:lang w:val="ru-RU"/>
              </w:rPr>
            </w:pPr>
            <w:r w:rsidRPr="00F71CC5">
              <w:rPr>
                <w:b w:val="0"/>
                <w:sz w:val="22"/>
                <w:szCs w:val="22"/>
                <w:lang w:val="ru-RU"/>
              </w:rPr>
              <w:t>в т.ч. лозя</w:t>
            </w:r>
          </w:p>
        </w:tc>
        <w:tc>
          <w:tcPr>
            <w:tcW w:w="1417" w:type="dxa"/>
            <w:vAlign w:val="center"/>
          </w:tcPr>
          <w:p w:rsidR="0016397B" w:rsidRPr="00F71CC5" w:rsidRDefault="0016397B" w:rsidP="0016397B">
            <w:pPr>
              <w:jc w:val="center"/>
              <w:rPr>
                <w:bCs/>
                <w:sz w:val="22"/>
                <w:szCs w:val="22"/>
              </w:rPr>
            </w:pPr>
            <w:r w:rsidRPr="00F71CC5">
              <w:rPr>
                <w:bCs/>
                <w:sz w:val="22"/>
                <w:szCs w:val="22"/>
                <w:lang w:val="ru-RU"/>
              </w:rPr>
              <w:t>85</w:t>
            </w:r>
          </w:p>
        </w:tc>
        <w:tc>
          <w:tcPr>
            <w:tcW w:w="1418" w:type="dxa"/>
            <w:vAlign w:val="center"/>
          </w:tcPr>
          <w:p w:rsidR="0016397B" w:rsidRPr="00F71CC5" w:rsidRDefault="0016397B" w:rsidP="0016397B">
            <w:pPr>
              <w:jc w:val="center"/>
              <w:rPr>
                <w:bCs/>
                <w:sz w:val="22"/>
                <w:szCs w:val="22"/>
              </w:rPr>
            </w:pPr>
            <w:r w:rsidRPr="00F71CC5">
              <w:rPr>
                <w:bCs/>
                <w:sz w:val="22"/>
                <w:szCs w:val="22"/>
              </w:rPr>
              <w:t>1019</w:t>
            </w:r>
          </w:p>
        </w:tc>
        <w:tc>
          <w:tcPr>
            <w:tcW w:w="1417" w:type="dxa"/>
            <w:vAlign w:val="center"/>
          </w:tcPr>
          <w:p w:rsidR="0016397B" w:rsidRPr="00F71CC5" w:rsidRDefault="0016397B" w:rsidP="0016397B">
            <w:pPr>
              <w:jc w:val="center"/>
              <w:rPr>
                <w:sz w:val="22"/>
                <w:szCs w:val="22"/>
              </w:rPr>
            </w:pPr>
            <w:r w:rsidRPr="00F71CC5">
              <w:rPr>
                <w:sz w:val="22"/>
                <w:szCs w:val="22"/>
              </w:rPr>
              <w:t>4152</w:t>
            </w:r>
          </w:p>
        </w:tc>
        <w:tc>
          <w:tcPr>
            <w:tcW w:w="1134" w:type="dxa"/>
            <w:vAlign w:val="center"/>
          </w:tcPr>
          <w:p w:rsidR="0016397B" w:rsidRPr="00F71CC5" w:rsidRDefault="0016397B" w:rsidP="0016397B">
            <w:pPr>
              <w:jc w:val="center"/>
              <w:rPr>
                <w:bCs/>
                <w:sz w:val="22"/>
                <w:szCs w:val="22"/>
              </w:rPr>
            </w:pPr>
            <w:r w:rsidRPr="00F71CC5">
              <w:rPr>
                <w:bCs/>
                <w:sz w:val="22"/>
                <w:szCs w:val="22"/>
              </w:rPr>
              <w:t>0</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5256</w:t>
            </w:r>
          </w:p>
        </w:tc>
      </w:tr>
      <w:tr w:rsidR="0016397B" w:rsidRPr="00F71CC5" w:rsidTr="00E06970">
        <w:trPr>
          <w:trHeight w:val="421"/>
        </w:trPr>
        <w:tc>
          <w:tcPr>
            <w:tcW w:w="2694" w:type="dxa"/>
          </w:tcPr>
          <w:p w:rsidR="0016397B" w:rsidRPr="00F71CC5" w:rsidRDefault="0016397B" w:rsidP="0016397B">
            <w:pPr>
              <w:pStyle w:val="22"/>
              <w:numPr>
                <w:ilvl w:val="0"/>
                <w:numId w:val="2"/>
              </w:numPr>
              <w:tabs>
                <w:tab w:val="left" w:pos="314"/>
              </w:tabs>
              <w:spacing w:line="288" w:lineRule="auto"/>
              <w:ind w:left="172" w:hanging="142"/>
              <w:jc w:val="both"/>
              <w:rPr>
                <w:sz w:val="22"/>
                <w:szCs w:val="22"/>
                <w:lang w:val="ru-RU"/>
              </w:rPr>
            </w:pPr>
            <w:r w:rsidRPr="00F71CC5">
              <w:rPr>
                <w:sz w:val="22"/>
                <w:szCs w:val="22"/>
                <w:lang w:val="ru-RU"/>
              </w:rPr>
              <w:t>Необработваема земя</w:t>
            </w:r>
          </w:p>
        </w:tc>
        <w:tc>
          <w:tcPr>
            <w:tcW w:w="1417" w:type="dxa"/>
            <w:vAlign w:val="center"/>
          </w:tcPr>
          <w:p w:rsidR="0016397B" w:rsidRPr="00F71CC5" w:rsidRDefault="0016397B" w:rsidP="0016397B">
            <w:pPr>
              <w:jc w:val="center"/>
              <w:rPr>
                <w:b/>
                <w:bCs/>
                <w:sz w:val="22"/>
                <w:szCs w:val="22"/>
              </w:rPr>
            </w:pPr>
            <w:r w:rsidRPr="00F71CC5">
              <w:rPr>
                <w:b/>
                <w:bCs/>
                <w:sz w:val="22"/>
                <w:szCs w:val="22"/>
                <w:lang w:val="ru-RU"/>
              </w:rPr>
              <w:t>105048</w:t>
            </w:r>
          </w:p>
        </w:tc>
        <w:tc>
          <w:tcPr>
            <w:tcW w:w="1418" w:type="dxa"/>
            <w:vAlign w:val="center"/>
          </w:tcPr>
          <w:p w:rsidR="0016397B" w:rsidRPr="00F71CC5" w:rsidRDefault="0016397B" w:rsidP="0016397B">
            <w:pPr>
              <w:jc w:val="center"/>
              <w:rPr>
                <w:b/>
                <w:bCs/>
                <w:sz w:val="22"/>
                <w:szCs w:val="22"/>
              </w:rPr>
            </w:pPr>
            <w:r w:rsidRPr="00F71CC5">
              <w:rPr>
                <w:b/>
                <w:bCs/>
                <w:sz w:val="22"/>
                <w:szCs w:val="22"/>
              </w:rPr>
              <w:t>58725</w:t>
            </w:r>
          </w:p>
        </w:tc>
        <w:tc>
          <w:tcPr>
            <w:tcW w:w="1417" w:type="dxa"/>
            <w:vAlign w:val="center"/>
          </w:tcPr>
          <w:p w:rsidR="0016397B" w:rsidRPr="00F71CC5" w:rsidRDefault="0016397B" w:rsidP="0016397B">
            <w:pPr>
              <w:jc w:val="center"/>
              <w:rPr>
                <w:b/>
                <w:sz w:val="22"/>
                <w:szCs w:val="22"/>
              </w:rPr>
            </w:pPr>
            <w:r w:rsidRPr="00F71CC5">
              <w:rPr>
                <w:b/>
                <w:sz w:val="22"/>
                <w:szCs w:val="22"/>
              </w:rPr>
              <w:t>133368</w:t>
            </w:r>
          </w:p>
        </w:tc>
        <w:tc>
          <w:tcPr>
            <w:tcW w:w="1134" w:type="dxa"/>
            <w:vAlign w:val="center"/>
          </w:tcPr>
          <w:p w:rsidR="0016397B" w:rsidRPr="00F71CC5" w:rsidRDefault="0016397B" w:rsidP="0016397B">
            <w:pPr>
              <w:jc w:val="center"/>
              <w:rPr>
                <w:b/>
                <w:bCs/>
                <w:sz w:val="22"/>
                <w:szCs w:val="22"/>
              </w:rPr>
            </w:pPr>
            <w:r w:rsidRPr="00F71CC5">
              <w:rPr>
                <w:b/>
                <w:bCs/>
                <w:sz w:val="22"/>
                <w:szCs w:val="22"/>
              </w:rPr>
              <w:t>51393</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348534</w:t>
            </w:r>
          </w:p>
        </w:tc>
      </w:tr>
      <w:tr w:rsidR="0016397B" w:rsidRPr="00F71CC5" w:rsidTr="00E06970">
        <w:trPr>
          <w:trHeight w:val="437"/>
        </w:trPr>
        <w:tc>
          <w:tcPr>
            <w:tcW w:w="2694" w:type="dxa"/>
          </w:tcPr>
          <w:p w:rsidR="0016397B" w:rsidRPr="00F71CC5" w:rsidRDefault="0016397B" w:rsidP="0016397B">
            <w:pPr>
              <w:pStyle w:val="22"/>
              <w:spacing w:line="288" w:lineRule="auto"/>
              <w:jc w:val="both"/>
              <w:rPr>
                <w:b w:val="0"/>
                <w:sz w:val="22"/>
                <w:szCs w:val="22"/>
                <w:lang w:val="ru-RU"/>
              </w:rPr>
            </w:pPr>
            <w:r w:rsidRPr="00F71CC5">
              <w:rPr>
                <w:b w:val="0"/>
                <w:sz w:val="22"/>
                <w:szCs w:val="22"/>
                <w:lang w:val="ru-RU"/>
              </w:rPr>
              <w:t>в т.ч. мери и пасища</w:t>
            </w:r>
          </w:p>
        </w:tc>
        <w:tc>
          <w:tcPr>
            <w:tcW w:w="1417" w:type="dxa"/>
            <w:vAlign w:val="center"/>
          </w:tcPr>
          <w:p w:rsidR="0016397B" w:rsidRPr="00F71CC5" w:rsidRDefault="0016397B" w:rsidP="0016397B">
            <w:pPr>
              <w:jc w:val="center"/>
              <w:rPr>
                <w:bCs/>
                <w:sz w:val="22"/>
                <w:szCs w:val="22"/>
              </w:rPr>
            </w:pPr>
            <w:r w:rsidRPr="00F71CC5">
              <w:rPr>
                <w:bCs/>
                <w:sz w:val="22"/>
                <w:szCs w:val="22"/>
                <w:lang w:val="ru-RU"/>
              </w:rPr>
              <w:t>79299</w:t>
            </w:r>
          </w:p>
        </w:tc>
        <w:tc>
          <w:tcPr>
            <w:tcW w:w="1418" w:type="dxa"/>
            <w:vAlign w:val="center"/>
          </w:tcPr>
          <w:p w:rsidR="0016397B" w:rsidRPr="00F71CC5" w:rsidRDefault="0016397B" w:rsidP="0016397B">
            <w:pPr>
              <w:jc w:val="center"/>
              <w:rPr>
                <w:bCs/>
                <w:sz w:val="22"/>
                <w:szCs w:val="22"/>
              </w:rPr>
            </w:pPr>
            <w:r w:rsidRPr="00F71CC5">
              <w:rPr>
                <w:bCs/>
                <w:sz w:val="22"/>
                <w:szCs w:val="22"/>
              </w:rPr>
              <w:t>46046</w:t>
            </w:r>
          </w:p>
        </w:tc>
        <w:tc>
          <w:tcPr>
            <w:tcW w:w="1417" w:type="dxa"/>
            <w:vAlign w:val="center"/>
          </w:tcPr>
          <w:p w:rsidR="0016397B" w:rsidRPr="00F71CC5" w:rsidRDefault="0016397B" w:rsidP="0016397B">
            <w:pPr>
              <w:jc w:val="center"/>
              <w:rPr>
                <w:sz w:val="22"/>
                <w:szCs w:val="22"/>
              </w:rPr>
            </w:pPr>
            <w:r w:rsidRPr="00F71CC5">
              <w:rPr>
                <w:sz w:val="22"/>
                <w:szCs w:val="22"/>
              </w:rPr>
              <w:t>99936</w:t>
            </w:r>
          </w:p>
        </w:tc>
        <w:tc>
          <w:tcPr>
            <w:tcW w:w="1134" w:type="dxa"/>
            <w:vAlign w:val="center"/>
          </w:tcPr>
          <w:p w:rsidR="0016397B" w:rsidRPr="00F71CC5" w:rsidRDefault="0016397B" w:rsidP="0016397B">
            <w:pPr>
              <w:jc w:val="center"/>
              <w:rPr>
                <w:bCs/>
                <w:sz w:val="22"/>
                <w:szCs w:val="22"/>
              </w:rPr>
            </w:pPr>
            <w:r w:rsidRPr="00F71CC5">
              <w:rPr>
                <w:bCs/>
                <w:sz w:val="22"/>
                <w:szCs w:val="22"/>
              </w:rPr>
              <w:t>39994</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265275</w:t>
            </w:r>
          </w:p>
        </w:tc>
      </w:tr>
      <w:tr w:rsidR="0016397B" w:rsidRPr="00F71CC5" w:rsidTr="00E06970">
        <w:trPr>
          <w:trHeight w:val="437"/>
        </w:trPr>
        <w:tc>
          <w:tcPr>
            <w:tcW w:w="2694" w:type="dxa"/>
          </w:tcPr>
          <w:p w:rsidR="0016397B" w:rsidRPr="00F71CC5" w:rsidRDefault="0016397B" w:rsidP="0016397B">
            <w:pPr>
              <w:pStyle w:val="22"/>
              <w:spacing w:line="288" w:lineRule="auto"/>
              <w:jc w:val="both"/>
              <w:rPr>
                <w:b w:val="0"/>
                <w:sz w:val="22"/>
                <w:szCs w:val="22"/>
                <w:lang w:val="ru-RU"/>
              </w:rPr>
            </w:pPr>
            <w:r w:rsidRPr="00F71CC5">
              <w:rPr>
                <w:b w:val="0"/>
                <w:sz w:val="22"/>
                <w:szCs w:val="22"/>
                <w:lang w:val="ru-RU"/>
              </w:rPr>
              <w:t>в т.ч. други</w:t>
            </w:r>
          </w:p>
        </w:tc>
        <w:tc>
          <w:tcPr>
            <w:tcW w:w="1417" w:type="dxa"/>
            <w:vAlign w:val="center"/>
          </w:tcPr>
          <w:p w:rsidR="0016397B" w:rsidRPr="00F71CC5" w:rsidRDefault="0016397B" w:rsidP="0016397B">
            <w:pPr>
              <w:jc w:val="center"/>
              <w:rPr>
                <w:bCs/>
                <w:sz w:val="22"/>
                <w:szCs w:val="22"/>
              </w:rPr>
            </w:pPr>
            <w:r w:rsidRPr="00F71CC5">
              <w:rPr>
                <w:bCs/>
                <w:sz w:val="22"/>
                <w:szCs w:val="22"/>
                <w:lang w:val="ru-RU"/>
              </w:rPr>
              <w:t>25749</w:t>
            </w:r>
          </w:p>
        </w:tc>
        <w:tc>
          <w:tcPr>
            <w:tcW w:w="1418" w:type="dxa"/>
            <w:vAlign w:val="center"/>
          </w:tcPr>
          <w:p w:rsidR="0016397B" w:rsidRPr="00F71CC5" w:rsidRDefault="0016397B" w:rsidP="0016397B">
            <w:pPr>
              <w:jc w:val="center"/>
              <w:rPr>
                <w:bCs/>
                <w:sz w:val="22"/>
                <w:szCs w:val="22"/>
              </w:rPr>
            </w:pPr>
            <w:r w:rsidRPr="00F71CC5">
              <w:rPr>
                <w:bCs/>
                <w:sz w:val="22"/>
                <w:szCs w:val="22"/>
              </w:rPr>
              <w:t>12679</w:t>
            </w:r>
          </w:p>
        </w:tc>
        <w:tc>
          <w:tcPr>
            <w:tcW w:w="1417" w:type="dxa"/>
            <w:vAlign w:val="center"/>
          </w:tcPr>
          <w:p w:rsidR="0016397B" w:rsidRPr="00F71CC5" w:rsidRDefault="0016397B" w:rsidP="0016397B">
            <w:pPr>
              <w:jc w:val="center"/>
              <w:rPr>
                <w:sz w:val="22"/>
                <w:szCs w:val="22"/>
              </w:rPr>
            </w:pPr>
            <w:r w:rsidRPr="00F71CC5">
              <w:rPr>
                <w:sz w:val="22"/>
                <w:szCs w:val="22"/>
              </w:rPr>
              <w:t>33432</w:t>
            </w:r>
          </w:p>
        </w:tc>
        <w:tc>
          <w:tcPr>
            <w:tcW w:w="1134" w:type="dxa"/>
            <w:vAlign w:val="center"/>
          </w:tcPr>
          <w:p w:rsidR="0016397B" w:rsidRPr="00F71CC5" w:rsidRDefault="0016397B" w:rsidP="0016397B">
            <w:pPr>
              <w:jc w:val="center"/>
              <w:rPr>
                <w:bCs/>
                <w:sz w:val="22"/>
                <w:szCs w:val="22"/>
              </w:rPr>
            </w:pPr>
            <w:r w:rsidRPr="00F71CC5">
              <w:rPr>
                <w:bCs/>
                <w:sz w:val="22"/>
                <w:szCs w:val="22"/>
              </w:rPr>
              <w:t>11399</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83259</w:t>
            </w:r>
          </w:p>
        </w:tc>
      </w:tr>
      <w:tr w:rsidR="0016397B" w:rsidRPr="00F71CC5" w:rsidTr="00E06970">
        <w:trPr>
          <w:trHeight w:val="437"/>
        </w:trPr>
        <w:tc>
          <w:tcPr>
            <w:tcW w:w="2694" w:type="dxa"/>
          </w:tcPr>
          <w:p w:rsidR="0016397B" w:rsidRPr="00F71CC5" w:rsidRDefault="0016397B" w:rsidP="0016397B">
            <w:pPr>
              <w:pStyle w:val="22"/>
              <w:spacing w:line="288" w:lineRule="auto"/>
              <w:jc w:val="both"/>
              <w:rPr>
                <w:sz w:val="22"/>
                <w:szCs w:val="22"/>
              </w:rPr>
            </w:pPr>
            <w:r w:rsidRPr="00F71CC5">
              <w:rPr>
                <w:sz w:val="22"/>
                <w:szCs w:val="22"/>
                <w:lang w:val="en-US"/>
              </w:rPr>
              <w:t>II.</w:t>
            </w:r>
            <w:r w:rsidRPr="00F71CC5">
              <w:rPr>
                <w:sz w:val="22"/>
                <w:szCs w:val="22"/>
              </w:rPr>
              <w:t xml:space="preserve"> Горски фонд</w:t>
            </w:r>
          </w:p>
        </w:tc>
        <w:tc>
          <w:tcPr>
            <w:tcW w:w="1417" w:type="dxa"/>
            <w:vAlign w:val="center"/>
          </w:tcPr>
          <w:p w:rsidR="0016397B" w:rsidRPr="00F71CC5" w:rsidRDefault="0016397B" w:rsidP="0016397B">
            <w:pPr>
              <w:jc w:val="center"/>
              <w:rPr>
                <w:b/>
                <w:bCs/>
                <w:sz w:val="22"/>
                <w:szCs w:val="22"/>
              </w:rPr>
            </w:pPr>
            <w:r w:rsidRPr="00F71CC5">
              <w:rPr>
                <w:b/>
                <w:bCs/>
                <w:sz w:val="22"/>
                <w:szCs w:val="22"/>
                <w:lang w:val="ru-RU"/>
              </w:rPr>
              <w:t>270682</w:t>
            </w:r>
          </w:p>
        </w:tc>
        <w:tc>
          <w:tcPr>
            <w:tcW w:w="1418" w:type="dxa"/>
            <w:vAlign w:val="center"/>
          </w:tcPr>
          <w:p w:rsidR="0016397B" w:rsidRPr="00F71CC5" w:rsidRDefault="0016397B" w:rsidP="0016397B">
            <w:pPr>
              <w:jc w:val="center"/>
              <w:rPr>
                <w:b/>
                <w:bCs/>
                <w:sz w:val="22"/>
                <w:szCs w:val="22"/>
              </w:rPr>
            </w:pPr>
            <w:r w:rsidRPr="00F71CC5">
              <w:rPr>
                <w:b/>
                <w:bCs/>
                <w:sz w:val="22"/>
                <w:szCs w:val="22"/>
              </w:rPr>
              <w:t>80034</w:t>
            </w:r>
          </w:p>
        </w:tc>
        <w:tc>
          <w:tcPr>
            <w:tcW w:w="1417" w:type="dxa"/>
            <w:vAlign w:val="center"/>
          </w:tcPr>
          <w:p w:rsidR="0016397B" w:rsidRPr="00F71CC5" w:rsidRDefault="0016397B" w:rsidP="0016397B">
            <w:pPr>
              <w:jc w:val="center"/>
              <w:rPr>
                <w:b/>
                <w:sz w:val="22"/>
                <w:szCs w:val="22"/>
              </w:rPr>
            </w:pPr>
            <w:r w:rsidRPr="00F71CC5">
              <w:rPr>
                <w:b/>
                <w:sz w:val="22"/>
                <w:szCs w:val="22"/>
              </w:rPr>
              <w:t>332439</w:t>
            </w:r>
          </w:p>
        </w:tc>
        <w:tc>
          <w:tcPr>
            <w:tcW w:w="1134" w:type="dxa"/>
            <w:vAlign w:val="center"/>
          </w:tcPr>
          <w:p w:rsidR="0016397B" w:rsidRPr="00F71CC5" w:rsidRDefault="0016397B" w:rsidP="0016397B">
            <w:pPr>
              <w:jc w:val="center"/>
              <w:rPr>
                <w:b/>
                <w:bCs/>
                <w:sz w:val="22"/>
                <w:szCs w:val="22"/>
              </w:rPr>
            </w:pPr>
            <w:r w:rsidRPr="00F71CC5">
              <w:rPr>
                <w:b/>
                <w:bCs/>
                <w:sz w:val="22"/>
                <w:szCs w:val="22"/>
              </w:rPr>
              <w:t>131200</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814355</w:t>
            </w:r>
          </w:p>
        </w:tc>
      </w:tr>
      <w:tr w:rsidR="0016397B" w:rsidRPr="00F71CC5" w:rsidTr="00E06970">
        <w:trPr>
          <w:trHeight w:val="417"/>
        </w:trPr>
        <w:tc>
          <w:tcPr>
            <w:tcW w:w="2694" w:type="dxa"/>
          </w:tcPr>
          <w:p w:rsidR="0016397B" w:rsidRPr="00F71CC5" w:rsidRDefault="0016397B" w:rsidP="0016397B">
            <w:pPr>
              <w:pStyle w:val="22"/>
              <w:spacing w:line="288" w:lineRule="auto"/>
              <w:jc w:val="both"/>
              <w:rPr>
                <w:b w:val="0"/>
                <w:sz w:val="22"/>
                <w:szCs w:val="22"/>
              </w:rPr>
            </w:pPr>
            <w:r w:rsidRPr="00F71CC5">
              <w:rPr>
                <w:b w:val="0"/>
                <w:sz w:val="22"/>
                <w:szCs w:val="22"/>
              </w:rPr>
              <w:t>1.Частна собственост</w:t>
            </w:r>
          </w:p>
        </w:tc>
        <w:tc>
          <w:tcPr>
            <w:tcW w:w="1417" w:type="dxa"/>
            <w:vAlign w:val="center"/>
          </w:tcPr>
          <w:p w:rsidR="0016397B" w:rsidRPr="00F71CC5" w:rsidRDefault="0016397B" w:rsidP="0016397B">
            <w:pPr>
              <w:jc w:val="center"/>
              <w:rPr>
                <w:bCs/>
                <w:sz w:val="22"/>
                <w:szCs w:val="22"/>
              </w:rPr>
            </w:pPr>
            <w:r w:rsidRPr="00F71CC5">
              <w:rPr>
                <w:bCs/>
                <w:sz w:val="22"/>
                <w:szCs w:val="22"/>
                <w:lang w:val="ru-RU"/>
              </w:rPr>
              <w:t>75697</w:t>
            </w:r>
          </w:p>
        </w:tc>
        <w:tc>
          <w:tcPr>
            <w:tcW w:w="1418" w:type="dxa"/>
            <w:vAlign w:val="center"/>
          </w:tcPr>
          <w:p w:rsidR="0016397B" w:rsidRPr="00F71CC5" w:rsidRDefault="0016397B" w:rsidP="0016397B">
            <w:pPr>
              <w:jc w:val="center"/>
              <w:rPr>
                <w:bCs/>
                <w:sz w:val="22"/>
                <w:szCs w:val="22"/>
              </w:rPr>
            </w:pPr>
            <w:r w:rsidRPr="00F71CC5">
              <w:rPr>
                <w:bCs/>
                <w:sz w:val="22"/>
                <w:szCs w:val="22"/>
              </w:rPr>
              <w:t>29827</w:t>
            </w:r>
          </w:p>
        </w:tc>
        <w:tc>
          <w:tcPr>
            <w:tcW w:w="1417" w:type="dxa"/>
            <w:vAlign w:val="center"/>
          </w:tcPr>
          <w:p w:rsidR="0016397B" w:rsidRPr="00F71CC5" w:rsidRDefault="0016397B" w:rsidP="0016397B">
            <w:pPr>
              <w:jc w:val="center"/>
              <w:rPr>
                <w:sz w:val="22"/>
                <w:szCs w:val="22"/>
              </w:rPr>
            </w:pPr>
            <w:r w:rsidRPr="00F71CC5">
              <w:rPr>
                <w:sz w:val="22"/>
                <w:szCs w:val="22"/>
              </w:rPr>
              <w:t>119479</w:t>
            </w:r>
          </w:p>
        </w:tc>
        <w:tc>
          <w:tcPr>
            <w:tcW w:w="1134" w:type="dxa"/>
            <w:vAlign w:val="center"/>
          </w:tcPr>
          <w:p w:rsidR="0016397B" w:rsidRPr="00F71CC5" w:rsidRDefault="0016397B" w:rsidP="0016397B">
            <w:pPr>
              <w:jc w:val="center"/>
              <w:rPr>
                <w:bCs/>
                <w:sz w:val="22"/>
                <w:szCs w:val="22"/>
              </w:rPr>
            </w:pPr>
            <w:r w:rsidRPr="00F71CC5">
              <w:rPr>
                <w:bCs/>
                <w:sz w:val="22"/>
                <w:szCs w:val="22"/>
              </w:rPr>
              <w:t>41606</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266609</w:t>
            </w:r>
          </w:p>
        </w:tc>
      </w:tr>
      <w:tr w:rsidR="0016397B" w:rsidRPr="00F71CC5" w:rsidTr="00E06970">
        <w:trPr>
          <w:trHeight w:val="345"/>
        </w:trPr>
        <w:tc>
          <w:tcPr>
            <w:tcW w:w="2694" w:type="dxa"/>
          </w:tcPr>
          <w:p w:rsidR="0016397B" w:rsidRPr="00F71CC5" w:rsidRDefault="0016397B" w:rsidP="0016397B">
            <w:pPr>
              <w:pStyle w:val="22"/>
              <w:spacing w:line="288" w:lineRule="auto"/>
              <w:jc w:val="both"/>
              <w:rPr>
                <w:b w:val="0"/>
                <w:sz w:val="22"/>
                <w:szCs w:val="22"/>
              </w:rPr>
            </w:pPr>
            <w:r w:rsidRPr="00F71CC5">
              <w:rPr>
                <w:b w:val="0"/>
                <w:sz w:val="22"/>
                <w:szCs w:val="22"/>
              </w:rPr>
              <w:t>2.ДГФ</w:t>
            </w:r>
          </w:p>
        </w:tc>
        <w:tc>
          <w:tcPr>
            <w:tcW w:w="1417" w:type="dxa"/>
            <w:vAlign w:val="center"/>
          </w:tcPr>
          <w:p w:rsidR="0016397B" w:rsidRPr="00F71CC5" w:rsidRDefault="0016397B" w:rsidP="0016397B">
            <w:pPr>
              <w:jc w:val="center"/>
              <w:rPr>
                <w:bCs/>
                <w:sz w:val="22"/>
                <w:szCs w:val="22"/>
              </w:rPr>
            </w:pPr>
            <w:r w:rsidRPr="00F71CC5">
              <w:rPr>
                <w:bCs/>
                <w:sz w:val="22"/>
                <w:szCs w:val="22"/>
                <w:lang w:val="ru-RU"/>
              </w:rPr>
              <w:t>194985</w:t>
            </w:r>
          </w:p>
        </w:tc>
        <w:tc>
          <w:tcPr>
            <w:tcW w:w="1418" w:type="dxa"/>
            <w:vAlign w:val="center"/>
          </w:tcPr>
          <w:p w:rsidR="0016397B" w:rsidRPr="00F71CC5" w:rsidRDefault="0016397B" w:rsidP="0016397B">
            <w:pPr>
              <w:jc w:val="center"/>
              <w:rPr>
                <w:bCs/>
                <w:sz w:val="22"/>
                <w:szCs w:val="22"/>
              </w:rPr>
            </w:pPr>
            <w:r w:rsidRPr="00F71CC5">
              <w:rPr>
                <w:bCs/>
                <w:sz w:val="22"/>
                <w:szCs w:val="22"/>
              </w:rPr>
              <w:t>50207</w:t>
            </w:r>
          </w:p>
        </w:tc>
        <w:tc>
          <w:tcPr>
            <w:tcW w:w="1417" w:type="dxa"/>
            <w:vAlign w:val="center"/>
          </w:tcPr>
          <w:p w:rsidR="0016397B" w:rsidRPr="00F71CC5" w:rsidRDefault="0016397B" w:rsidP="0016397B">
            <w:pPr>
              <w:jc w:val="center"/>
              <w:rPr>
                <w:sz w:val="22"/>
                <w:szCs w:val="22"/>
              </w:rPr>
            </w:pPr>
            <w:r w:rsidRPr="00F71CC5">
              <w:rPr>
                <w:sz w:val="22"/>
                <w:szCs w:val="22"/>
              </w:rPr>
              <w:t>212960</w:t>
            </w:r>
          </w:p>
        </w:tc>
        <w:tc>
          <w:tcPr>
            <w:tcW w:w="1134" w:type="dxa"/>
            <w:vAlign w:val="center"/>
          </w:tcPr>
          <w:p w:rsidR="0016397B" w:rsidRPr="00F71CC5" w:rsidRDefault="0016397B" w:rsidP="0016397B">
            <w:pPr>
              <w:jc w:val="center"/>
              <w:rPr>
                <w:bCs/>
                <w:sz w:val="22"/>
                <w:szCs w:val="22"/>
              </w:rPr>
            </w:pPr>
            <w:r w:rsidRPr="00F71CC5">
              <w:rPr>
                <w:bCs/>
                <w:sz w:val="22"/>
                <w:szCs w:val="22"/>
              </w:rPr>
              <w:t>89594</w:t>
            </w:r>
          </w:p>
        </w:tc>
        <w:tc>
          <w:tcPr>
            <w:tcW w:w="1560" w:type="dxa"/>
            <w:vAlign w:val="center"/>
          </w:tcPr>
          <w:p w:rsidR="0016397B" w:rsidRPr="00F71CC5" w:rsidRDefault="0016397B" w:rsidP="0016397B">
            <w:pPr>
              <w:jc w:val="center"/>
              <w:rPr>
                <w:b/>
                <w:color w:val="000000"/>
                <w:sz w:val="22"/>
                <w:szCs w:val="22"/>
              </w:rPr>
            </w:pPr>
            <w:r w:rsidRPr="00F71CC5">
              <w:rPr>
                <w:b/>
                <w:color w:val="000000"/>
                <w:sz w:val="22"/>
                <w:szCs w:val="22"/>
              </w:rPr>
              <w:t>547746</w:t>
            </w:r>
          </w:p>
        </w:tc>
      </w:tr>
    </w:tbl>
    <w:p w:rsidR="001766A3" w:rsidRPr="00400334" w:rsidRDefault="001766A3" w:rsidP="002A4293">
      <w:pPr>
        <w:pStyle w:val="22"/>
        <w:spacing w:line="288" w:lineRule="auto"/>
        <w:ind w:firstLine="720"/>
        <w:jc w:val="center"/>
        <w:rPr>
          <w:color w:val="FF0000"/>
          <w:sz w:val="24"/>
          <w:lang w:val="en-US"/>
        </w:rPr>
      </w:pPr>
    </w:p>
    <w:p w:rsidR="00D347F2" w:rsidRPr="00400334" w:rsidRDefault="001766A3" w:rsidP="00C24396">
      <w:pPr>
        <w:pStyle w:val="22"/>
        <w:tabs>
          <w:tab w:val="left" w:pos="3315"/>
        </w:tabs>
        <w:spacing w:line="288" w:lineRule="auto"/>
        <w:ind w:firstLine="720"/>
        <w:rPr>
          <w:color w:val="FF0000"/>
          <w:sz w:val="24"/>
          <w:lang w:val="en-US"/>
        </w:rPr>
      </w:pPr>
      <w:r w:rsidRPr="00400334">
        <w:rPr>
          <w:color w:val="FF0000"/>
          <w:sz w:val="24"/>
          <w:lang w:val="en-US"/>
        </w:rPr>
        <w:tab/>
      </w:r>
    </w:p>
    <w:p w:rsidR="001766A3" w:rsidRPr="00400334" w:rsidRDefault="001766A3" w:rsidP="00E74447">
      <w:pPr>
        <w:pStyle w:val="22"/>
        <w:spacing w:line="288" w:lineRule="auto"/>
        <w:ind w:firstLine="426"/>
        <w:jc w:val="both"/>
        <w:rPr>
          <w:color w:val="FF0000"/>
          <w:sz w:val="24"/>
          <w:lang w:val="en-US"/>
        </w:rPr>
      </w:pPr>
      <w:r w:rsidRPr="00400334">
        <w:rPr>
          <w:noProof/>
          <w:color w:val="FF0000"/>
          <w:sz w:val="24"/>
          <w:lang w:eastAsia="bg-BG"/>
        </w:rPr>
        <w:lastRenderedPageBreak/>
        <w:drawing>
          <wp:inline distT="0" distB="0" distL="0" distR="0" wp14:anchorId="163C673C" wp14:editId="265134C7">
            <wp:extent cx="5486400" cy="3200400"/>
            <wp:effectExtent l="0" t="0" r="0" b="0"/>
            <wp:docPr id="8" name="Ди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66A3" w:rsidRPr="00400334" w:rsidRDefault="001766A3" w:rsidP="002A4293">
      <w:pPr>
        <w:pStyle w:val="22"/>
        <w:spacing w:line="288" w:lineRule="auto"/>
        <w:ind w:firstLine="720"/>
        <w:jc w:val="center"/>
        <w:rPr>
          <w:color w:val="FF0000"/>
          <w:sz w:val="24"/>
          <w:lang w:val="en-US"/>
        </w:rPr>
      </w:pPr>
    </w:p>
    <w:p w:rsidR="008709BC" w:rsidRPr="00ED7131" w:rsidRDefault="008709BC" w:rsidP="008709BC">
      <w:pPr>
        <w:spacing w:line="288" w:lineRule="auto"/>
        <w:ind w:firstLine="709"/>
        <w:jc w:val="both"/>
        <w:rPr>
          <w:i/>
          <w:iCs/>
          <w:sz w:val="16"/>
          <w:szCs w:val="16"/>
          <w:lang w:val="bg-BG"/>
        </w:rPr>
      </w:pPr>
      <w:r w:rsidRPr="00ED7131">
        <w:rPr>
          <w:i/>
          <w:iCs/>
          <w:sz w:val="16"/>
          <w:szCs w:val="16"/>
          <w:lang w:val="bg-BG"/>
        </w:rPr>
        <w:t>Фиг. 1: Територии с предназначение за селското и</w:t>
      </w:r>
      <w:r w:rsidR="007A6BE2" w:rsidRPr="00ED7131">
        <w:rPr>
          <w:i/>
          <w:iCs/>
          <w:sz w:val="16"/>
          <w:szCs w:val="16"/>
          <w:lang w:val="bg-BG"/>
        </w:rPr>
        <w:t xml:space="preserve"> горско стопанство</w:t>
      </w:r>
      <w:r w:rsidR="00E74447" w:rsidRPr="00ED7131">
        <w:rPr>
          <w:i/>
          <w:iCs/>
          <w:sz w:val="16"/>
          <w:szCs w:val="16"/>
          <w:lang w:val="bg-BG"/>
        </w:rPr>
        <w:t xml:space="preserve"> спрямо общата територия на област Габрово</w:t>
      </w:r>
    </w:p>
    <w:p w:rsidR="006B1FE1" w:rsidRDefault="008709BC" w:rsidP="00D347F2">
      <w:pPr>
        <w:spacing w:line="288" w:lineRule="auto"/>
        <w:ind w:firstLine="709"/>
        <w:jc w:val="both"/>
        <w:rPr>
          <w:i/>
          <w:iCs/>
          <w:sz w:val="16"/>
          <w:szCs w:val="16"/>
        </w:rPr>
      </w:pPr>
      <w:r w:rsidRPr="00ED7131">
        <w:rPr>
          <w:i/>
          <w:iCs/>
          <w:sz w:val="16"/>
          <w:szCs w:val="16"/>
        </w:rPr>
        <w:t xml:space="preserve">Забележка: Данните за обща площ </w:t>
      </w:r>
      <w:r w:rsidRPr="00ED7131">
        <w:rPr>
          <w:i/>
          <w:iCs/>
          <w:sz w:val="16"/>
          <w:szCs w:val="16"/>
          <w:lang w:val="bg-BG"/>
        </w:rPr>
        <w:t xml:space="preserve">в Габровска </w:t>
      </w:r>
      <w:r w:rsidRPr="00ED7131">
        <w:rPr>
          <w:i/>
          <w:iCs/>
          <w:sz w:val="16"/>
          <w:szCs w:val="16"/>
        </w:rPr>
        <w:t>област, „за нуждите на селското стопанство”, „за нуждите на горското стопанство” са предоставени от ОСЗ от справка „Баланс по видове територии по предназначение общо за ОСЗ от Ферма Win към 31.12.202</w:t>
      </w:r>
      <w:r w:rsidR="00ED7131" w:rsidRPr="00ED7131">
        <w:rPr>
          <w:i/>
          <w:iCs/>
          <w:sz w:val="16"/>
          <w:szCs w:val="16"/>
          <w:lang w:val="bg-BG"/>
        </w:rPr>
        <w:t>5</w:t>
      </w:r>
      <w:r w:rsidRPr="00ED7131">
        <w:rPr>
          <w:i/>
          <w:iCs/>
          <w:sz w:val="16"/>
          <w:szCs w:val="16"/>
        </w:rPr>
        <w:t xml:space="preserve"> г. </w:t>
      </w:r>
    </w:p>
    <w:p w:rsidR="00D347F2" w:rsidRPr="00ED7131" w:rsidRDefault="00D347F2" w:rsidP="00812501">
      <w:pPr>
        <w:spacing w:line="288" w:lineRule="auto"/>
        <w:jc w:val="both"/>
        <w:rPr>
          <w:i/>
          <w:iCs/>
          <w:sz w:val="16"/>
          <w:szCs w:val="16"/>
        </w:rPr>
      </w:pPr>
    </w:p>
    <w:p w:rsidR="007A6BE2" w:rsidRPr="00786B6B" w:rsidRDefault="007A6BE2" w:rsidP="008709BC">
      <w:pPr>
        <w:spacing w:line="288" w:lineRule="auto"/>
        <w:ind w:firstLine="709"/>
        <w:jc w:val="both"/>
        <w:rPr>
          <w:i/>
          <w:iCs/>
          <w:color w:val="FF0000"/>
          <w:sz w:val="16"/>
          <w:szCs w:val="16"/>
          <w:lang w:val="bg-BG"/>
        </w:rPr>
      </w:pPr>
    </w:p>
    <w:p w:rsidR="006A41E9" w:rsidRPr="002827B6" w:rsidRDefault="006A41E9" w:rsidP="0063707A">
      <w:pPr>
        <w:pStyle w:val="22"/>
        <w:spacing w:line="288" w:lineRule="auto"/>
        <w:ind w:firstLine="720"/>
        <w:jc w:val="both"/>
        <w:rPr>
          <w:sz w:val="24"/>
          <w:lang w:val="ru-RU"/>
        </w:rPr>
      </w:pPr>
      <w:r w:rsidRPr="002827B6">
        <w:rPr>
          <w:sz w:val="24"/>
          <w:lang w:val="en-US"/>
        </w:rPr>
        <w:t>I</w:t>
      </w:r>
      <w:r w:rsidRPr="002827B6">
        <w:rPr>
          <w:sz w:val="24"/>
          <w:lang w:val="ru-RU"/>
        </w:rPr>
        <w:t>І. РАСТЕНИЕВЪДСТВО:</w:t>
      </w:r>
    </w:p>
    <w:p w:rsidR="00D347F2" w:rsidRPr="00812501" w:rsidRDefault="006A41E9" w:rsidP="00812501">
      <w:pPr>
        <w:pStyle w:val="22"/>
        <w:spacing w:line="288" w:lineRule="auto"/>
        <w:ind w:firstLine="720"/>
        <w:jc w:val="both"/>
        <w:rPr>
          <w:b w:val="0"/>
          <w:lang w:val="ru-RU"/>
        </w:rPr>
      </w:pPr>
      <w:r w:rsidRPr="002827B6">
        <w:rPr>
          <w:b w:val="0"/>
          <w:sz w:val="24"/>
          <w:lang w:val="ru-RU"/>
        </w:rPr>
        <w:tab/>
      </w:r>
    </w:p>
    <w:p w:rsidR="00E06970" w:rsidRDefault="00E06970" w:rsidP="00E06970">
      <w:pPr>
        <w:pStyle w:val="22"/>
        <w:spacing w:line="288" w:lineRule="auto"/>
        <w:ind w:firstLine="709"/>
        <w:jc w:val="both"/>
        <w:rPr>
          <w:b w:val="0"/>
          <w:sz w:val="24"/>
          <w:lang w:val="ru-RU"/>
        </w:rPr>
      </w:pPr>
      <w:r w:rsidRPr="00781E6B">
        <w:rPr>
          <w:b w:val="0"/>
          <w:sz w:val="24"/>
          <w:lang w:val="ru-RU"/>
        </w:rPr>
        <w:t>Габровска област се характеризира с развитието на индустриалното производство, услугите и туризма. Земеделието не е п</w:t>
      </w:r>
      <w:r>
        <w:rPr>
          <w:b w:val="0"/>
          <w:sz w:val="24"/>
          <w:lang w:val="ru-RU"/>
        </w:rPr>
        <w:t xml:space="preserve">риоритетен отрасъл в областта. </w:t>
      </w:r>
      <w:r w:rsidRPr="00781E6B">
        <w:rPr>
          <w:b w:val="0"/>
          <w:sz w:val="24"/>
          <w:lang w:val="ru-RU"/>
        </w:rPr>
        <w:t>Основната причина се дължи на липсата на плодородни обработваеми площи поради географското положение на областта, която обхваща предимно планински и предпланински терени. Въпре</w:t>
      </w:r>
      <w:r>
        <w:rPr>
          <w:b w:val="0"/>
          <w:sz w:val="24"/>
          <w:lang w:val="ru-RU"/>
        </w:rPr>
        <w:t xml:space="preserve">ки това, напоследък </w:t>
      </w:r>
      <w:r w:rsidRPr="00781E6B">
        <w:rPr>
          <w:b w:val="0"/>
          <w:sz w:val="24"/>
          <w:lang w:val="ru-RU"/>
        </w:rPr>
        <w:t>се наблюдава засилване на интерес</w:t>
      </w:r>
      <w:r>
        <w:rPr>
          <w:b w:val="0"/>
          <w:sz w:val="24"/>
          <w:lang w:val="en-US"/>
        </w:rPr>
        <w:t>a</w:t>
      </w:r>
      <w:r w:rsidRPr="00781E6B">
        <w:rPr>
          <w:b w:val="0"/>
          <w:sz w:val="24"/>
          <w:lang w:val="ru-RU"/>
        </w:rPr>
        <w:t xml:space="preserve"> към земеделските дейности</w:t>
      </w:r>
      <w:r w:rsidR="00C24396">
        <w:rPr>
          <w:b w:val="0"/>
          <w:sz w:val="24"/>
          <w:lang w:val="ru-RU"/>
        </w:rPr>
        <w:t xml:space="preserve">, както и полагане на усилия от </w:t>
      </w:r>
      <w:r w:rsidRPr="00781E6B">
        <w:rPr>
          <w:b w:val="0"/>
          <w:sz w:val="24"/>
          <w:lang w:val="ru-RU"/>
        </w:rPr>
        <w:t xml:space="preserve">страна на утвърдени вече земеделски стопани за повишаване на добивите чрез ефективно наторяване и извеждане на борба с икономически важните болести и неприятели. </w:t>
      </w:r>
    </w:p>
    <w:p w:rsidR="00E06970" w:rsidRPr="00781E6B" w:rsidRDefault="00E06970" w:rsidP="00E06970">
      <w:pPr>
        <w:pStyle w:val="22"/>
        <w:spacing w:line="288" w:lineRule="auto"/>
        <w:ind w:firstLine="709"/>
        <w:jc w:val="both"/>
        <w:rPr>
          <w:b w:val="0"/>
          <w:sz w:val="24"/>
          <w:lang w:val="en-US"/>
        </w:rPr>
      </w:pPr>
      <w:r>
        <w:rPr>
          <w:b w:val="0"/>
          <w:sz w:val="24"/>
          <w:lang w:val="ru-RU"/>
        </w:rPr>
        <w:t>П</w:t>
      </w:r>
      <w:r w:rsidRPr="00781E6B">
        <w:rPr>
          <w:b w:val="0"/>
          <w:sz w:val="24"/>
          <w:lang w:val="ru-RU"/>
        </w:rPr>
        <w:t>оради продължителното засушаване и липсата на валеж</w:t>
      </w:r>
      <w:r>
        <w:rPr>
          <w:b w:val="0"/>
          <w:sz w:val="24"/>
          <w:lang w:val="ru-RU"/>
        </w:rPr>
        <w:t>и през последните години в критичните периоди от растежа при повечето земеделски култури</w:t>
      </w:r>
      <w:r w:rsidRPr="00781E6B">
        <w:rPr>
          <w:b w:val="0"/>
          <w:sz w:val="24"/>
          <w:lang w:val="ru-RU"/>
        </w:rPr>
        <w:t xml:space="preserve"> се налага по-внимателно подбиране на сортовете съобразно промените в агроклиматичните условия.</w:t>
      </w:r>
    </w:p>
    <w:p w:rsidR="00E06970" w:rsidRPr="00781E6B" w:rsidRDefault="00E06970" w:rsidP="00E06970">
      <w:pPr>
        <w:spacing w:line="288" w:lineRule="auto"/>
        <w:ind w:firstLine="709"/>
        <w:jc w:val="both"/>
        <w:rPr>
          <w:lang w:val="ru-RU"/>
        </w:rPr>
      </w:pPr>
      <w:r w:rsidRPr="00781E6B">
        <w:rPr>
          <w:lang w:val="ru-RU"/>
        </w:rPr>
        <w:t>По данни от извършени агростатистически наблюдения от преброяването на земеделските стопанства през 20</w:t>
      </w:r>
      <w:r w:rsidRPr="00781E6B">
        <w:rPr>
          <w:lang w:val="en-US"/>
        </w:rPr>
        <w:t>2</w:t>
      </w:r>
      <w:r w:rsidRPr="00781E6B">
        <w:rPr>
          <w:lang w:val="bg-BG"/>
        </w:rPr>
        <w:t>0</w:t>
      </w:r>
      <w:r w:rsidRPr="00781E6B">
        <w:rPr>
          <w:lang w:val="ru-RU"/>
        </w:rPr>
        <w:t xml:space="preserve"> г. броят на</w:t>
      </w:r>
      <w:r w:rsidR="00C32E6A">
        <w:rPr>
          <w:lang w:val="ru-RU"/>
        </w:rPr>
        <w:t xml:space="preserve"> стопанствата в област Габрово са</w:t>
      </w:r>
      <w:r w:rsidRPr="00781E6B">
        <w:rPr>
          <w:lang w:val="ru-RU"/>
        </w:rPr>
        <w:t xml:space="preserve"> </w:t>
      </w:r>
      <w:r w:rsidRPr="00781E6B">
        <w:rPr>
          <w:lang w:val="en-US"/>
        </w:rPr>
        <w:t>1</w:t>
      </w:r>
      <w:r>
        <w:rPr>
          <w:lang w:val="en-US"/>
        </w:rPr>
        <w:t xml:space="preserve"> </w:t>
      </w:r>
      <w:r w:rsidRPr="00781E6B">
        <w:rPr>
          <w:lang w:val="en-US"/>
        </w:rPr>
        <w:t>643</w:t>
      </w:r>
      <w:r w:rsidRPr="00781E6B">
        <w:rPr>
          <w:lang w:val="ru-RU"/>
        </w:rPr>
        <w:t xml:space="preserve">. Използваната земеделска площ /ИЗП/ в размер на </w:t>
      </w:r>
      <w:r w:rsidRPr="00781E6B">
        <w:rPr>
          <w:lang w:val="en-US"/>
        </w:rPr>
        <w:t>43</w:t>
      </w:r>
      <w:r>
        <w:rPr>
          <w:lang w:val="en-US"/>
        </w:rPr>
        <w:t xml:space="preserve"> </w:t>
      </w:r>
      <w:r w:rsidRPr="00781E6B">
        <w:rPr>
          <w:lang w:val="en-US"/>
        </w:rPr>
        <w:t>407,05</w:t>
      </w:r>
      <w:r w:rsidRPr="00781E6B">
        <w:rPr>
          <w:lang w:val="ru-RU"/>
        </w:rPr>
        <w:t xml:space="preserve"> ха е разпределена в </w:t>
      </w:r>
      <w:r w:rsidRPr="00781E6B">
        <w:rPr>
          <w:lang w:val="en-US"/>
        </w:rPr>
        <w:t>1242</w:t>
      </w:r>
      <w:r w:rsidRPr="00781E6B">
        <w:rPr>
          <w:lang w:val="ru-RU"/>
        </w:rPr>
        <w:t xml:space="preserve"> стопанства. Стопанствата, коит</w:t>
      </w:r>
      <w:r w:rsidR="00FB5F8D">
        <w:rPr>
          <w:lang w:val="ru-RU"/>
        </w:rPr>
        <w:t>о не разполагат с ИЗП са 108 брой</w:t>
      </w:r>
      <w:r w:rsidRPr="00781E6B">
        <w:rPr>
          <w:lang w:val="ru-RU"/>
        </w:rPr>
        <w:t xml:space="preserve"> Разпределението на стопанствата по общини е следното:  </w:t>
      </w:r>
    </w:p>
    <w:p w:rsidR="00E06970" w:rsidRPr="00781E6B" w:rsidRDefault="00E06970" w:rsidP="00E06970">
      <w:pPr>
        <w:spacing w:line="288" w:lineRule="auto"/>
        <w:ind w:firstLine="709"/>
        <w:jc w:val="both"/>
        <w:rPr>
          <w:lang w:val="ru-RU"/>
        </w:rPr>
      </w:pPr>
      <w:r w:rsidRPr="00781E6B">
        <w:rPr>
          <w:lang w:val="ru-RU"/>
        </w:rPr>
        <w:t>В община Габрово са 42 % или 6</w:t>
      </w:r>
      <w:r w:rsidRPr="00781E6B">
        <w:rPr>
          <w:lang w:val="en-US"/>
        </w:rPr>
        <w:t>91</w:t>
      </w:r>
      <w:r w:rsidRPr="00781E6B">
        <w:rPr>
          <w:lang w:val="ru-RU"/>
        </w:rPr>
        <w:t xml:space="preserve"> броя от стопанствата в областта, обработващи </w:t>
      </w:r>
      <w:r w:rsidRPr="00781E6B">
        <w:rPr>
          <w:lang w:val="en-US"/>
        </w:rPr>
        <w:t>11</w:t>
      </w:r>
      <w:r w:rsidRPr="00781E6B">
        <w:rPr>
          <w:lang w:val="ru-RU"/>
        </w:rPr>
        <w:t xml:space="preserve"> % от площите в област Габрово в размер на </w:t>
      </w:r>
      <w:r w:rsidRPr="00781E6B">
        <w:rPr>
          <w:lang w:val="en-US"/>
        </w:rPr>
        <w:t>4926,16</w:t>
      </w:r>
      <w:r w:rsidRPr="00781E6B">
        <w:rPr>
          <w:lang w:val="ru-RU"/>
        </w:rPr>
        <w:t xml:space="preserve"> ха.</w:t>
      </w:r>
    </w:p>
    <w:p w:rsidR="00E06970" w:rsidRPr="00781E6B" w:rsidRDefault="00E06970" w:rsidP="00E06970">
      <w:pPr>
        <w:spacing w:line="288" w:lineRule="auto"/>
        <w:ind w:firstLine="709"/>
        <w:jc w:val="both"/>
        <w:rPr>
          <w:lang w:val="ru-RU"/>
        </w:rPr>
      </w:pPr>
      <w:r w:rsidRPr="00781E6B">
        <w:rPr>
          <w:lang w:val="ru-RU"/>
        </w:rPr>
        <w:t>В община Дряново са 8 % или 1</w:t>
      </w:r>
      <w:r w:rsidRPr="00781E6B">
        <w:rPr>
          <w:lang w:val="en-US"/>
        </w:rPr>
        <w:t>31</w:t>
      </w:r>
      <w:r w:rsidRPr="00781E6B">
        <w:rPr>
          <w:lang w:val="ru-RU"/>
        </w:rPr>
        <w:t xml:space="preserve"> броя от стопанствата в областта, обработващи </w:t>
      </w:r>
      <w:r w:rsidRPr="00781E6B">
        <w:rPr>
          <w:lang w:val="en-US"/>
        </w:rPr>
        <w:t>7</w:t>
      </w:r>
      <w:r w:rsidRPr="00781E6B">
        <w:rPr>
          <w:lang w:val="ru-RU"/>
        </w:rPr>
        <w:t xml:space="preserve"> % от площите в област Габрово в размер на </w:t>
      </w:r>
      <w:r w:rsidRPr="00781E6B">
        <w:rPr>
          <w:lang w:val="en-US"/>
        </w:rPr>
        <w:t>3025,5</w:t>
      </w:r>
      <w:r w:rsidRPr="00781E6B">
        <w:rPr>
          <w:lang w:val="ru-RU"/>
        </w:rPr>
        <w:t xml:space="preserve"> ха.   </w:t>
      </w:r>
    </w:p>
    <w:p w:rsidR="00E06970" w:rsidRPr="00781E6B" w:rsidRDefault="00E06970" w:rsidP="00E06970">
      <w:pPr>
        <w:spacing w:line="288" w:lineRule="auto"/>
        <w:ind w:firstLine="709"/>
        <w:jc w:val="both"/>
        <w:rPr>
          <w:lang w:val="ru-RU"/>
        </w:rPr>
      </w:pPr>
      <w:r w:rsidRPr="00781E6B">
        <w:rPr>
          <w:lang w:val="ru-RU"/>
        </w:rPr>
        <w:t>В община Севлиево са 41 % или 6</w:t>
      </w:r>
      <w:r w:rsidRPr="00781E6B">
        <w:rPr>
          <w:lang w:val="en-US"/>
        </w:rPr>
        <w:t>81</w:t>
      </w:r>
      <w:r w:rsidRPr="00781E6B">
        <w:rPr>
          <w:lang w:val="ru-RU"/>
        </w:rPr>
        <w:t xml:space="preserve"> броя от стопанствата в областта, обработващи </w:t>
      </w:r>
      <w:r w:rsidRPr="00781E6B">
        <w:rPr>
          <w:lang w:val="en-US"/>
        </w:rPr>
        <w:t>78</w:t>
      </w:r>
      <w:r w:rsidRPr="00781E6B">
        <w:rPr>
          <w:lang w:val="ru-RU"/>
        </w:rPr>
        <w:t xml:space="preserve"> % от площите в област Габрово в размер на </w:t>
      </w:r>
      <w:r w:rsidRPr="00781E6B">
        <w:rPr>
          <w:lang w:val="en-US"/>
        </w:rPr>
        <w:t>33</w:t>
      </w:r>
      <w:r>
        <w:rPr>
          <w:lang w:val="en-US"/>
        </w:rPr>
        <w:t xml:space="preserve"> </w:t>
      </w:r>
      <w:r w:rsidRPr="00781E6B">
        <w:rPr>
          <w:lang w:val="en-US"/>
        </w:rPr>
        <w:t>946,42</w:t>
      </w:r>
      <w:r w:rsidRPr="00781E6B">
        <w:rPr>
          <w:lang w:val="ru-RU"/>
        </w:rPr>
        <w:t xml:space="preserve"> ха.   </w:t>
      </w:r>
    </w:p>
    <w:p w:rsidR="00E06970" w:rsidRPr="00781E6B" w:rsidRDefault="00E06970" w:rsidP="00E06970">
      <w:pPr>
        <w:spacing w:line="288" w:lineRule="auto"/>
        <w:ind w:firstLine="709"/>
        <w:jc w:val="both"/>
        <w:rPr>
          <w:lang w:val="ru-RU"/>
        </w:rPr>
      </w:pPr>
      <w:r w:rsidRPr="00781E6B">
        <w:rPr>
          <w:lang w:val="ru-RU"/>
        </w:rPr>
        <w:lastRenderedPageBreak/>
        <w:t>В община Трявна са 9 % или 1</w:t>
      </w:r>
      <w:r w:rsidRPr="00781E6B">
        <w:rPr>
          <w:lang w:val="en-US"/>
        </w:rPr>
        <w:t>40</w:t>
      </w:r>
      <w:r w:rsidRPr="00781E6B">
        <w:rPr>
          <w:lang w:val="ru-RU"/>
        </w:rPr>
        <w:t xml:space="preserve"> броя от стопанствата в областта, обработващи </w:t>
      </w:r>
      <w:r w:rsidRPr="00781E6B">
        <w:rPr>
          <w:lang w:val="en-US"/>
        </w:rPr>
        <w:t>4</w:t>
      </w:r>
      <w:r w:rsidRPr="00781E6B">
        <w:rPr>
          <w:lang w:val="ru-RU"/>
        </w:rPr>
        <w:t xml:space="preserve"> % от площите в област Габрово в размер на </w:t>
      </w:r>
      <w:r w:rsidRPr="00781E6B">
        <w:rPr>
          <w:lang w:val="en-US"/>
        </w:rPr>
        <w:t>1</w:t>
      </w:r>
      <w:r>
        <w:rPr>
          <w:lang w:val="en-US"/>
        </w:rPr>
        <w:t xml:space="preserve"> </w:t>
      </w:r>
      <w:r w:rsidRPr="00781E6B">
        <w:rPr>
          <w:lang w:val="en-US"/>
        </w:rPr>
        <w:t>508,97</w:t>
      </w:r>
      <w:r w:rsidRPr="00781E6B">
        <w:rPr>
          <w:lang w:val="ru-RU"/>
        </w:rPr>
        <w:t xml:space="preserve"> ха.   </w:t>
      </w:r>
    </w:p>
    <w:p w:rsidR="00E06970" w:rsidRPr="00400334" w:rsidRDefault="00E06970" w:rsidP="00E06970">
      <w:pPr>
        <w:spacing w:line="288" w:lineRule="auto"/>
        <w:ind w:firstLine="709"/>
        <w:jc w:val="both"/>
        <w:rPr>
          <w:color w:val="FF0000"/>
          <w:lang w:val="ru-RU"/>
        </w:rPr>
      </w:pPr>
    </w:p>
    <w:p w:rsidR="00E06970" w:rsidRPr="00713A6F" w:rsidRDefault="00E06970" w:rsidP="00E06970">
      <w:pPr>
        <w:spacing w:line="288" w:lineRule="auto"/>
        <w:ind w:firstLine="709"/>
        <w:jc w:val="both"/>
        <w:rPr>
          <w:lang w:val="ru-RU"/>
        </w:rPr>
      </w:pPr>
      <w:r w:rsidRPr="00713A6F">
        <w:rPr>
          <w:b/>
          <w:lang w:val="bg-BG"/>
        </w:rPr>
        <w:t>1</w:t>
      </w:r>
      <w:r w:rsidRPr="00713A6F">
        <w:rPr>
          <w:b/>
          <w:lang w:val="ru-RU"/>
        </w:rPr>
        <w:t>. О</w:t>
      </w:r>
      <w:r w:rsidRPr="00713A6F">
        <w:rPr>
          <w:b/>
          <w:lang w:val="bg-BG"/>
        </w:rPr>
        <w:t>с</w:t>
      </w:r>
      <w:r w:rsidRPr="00713A6F">
        <w:rPr>
          <w:b/>
          <w:lang w:val="ru-RU"/>
        </w:rPr>
        <w:t>новни видове отглеждани култури</w:t>
      </w:r>
      <w:r w:rsidRPr="00713A6F">
        <w:rPr>
          <w:b/>
          <w:lang w:val="en-US"/>
        </w:rPr>
        <w:t xml:space="preserve"> </w:t>
      </w:r>
      <w:r w:rsidRPr="00713A6F">
        <w:rPr>
          <w:b/>
          <w:lang w:val="bg-BG"/>
        </w:rPr>
        <w:t>по площи</w:t>
      </w:r>
      <w:r>
        <w:rPr>
          <w:b/>
          <w:lang w:val="ru-RU"/>
        </w:rPr>
        <w:t xml:space="preserve"> през </w:t>
      </w:r>
      <w:r>
        <w:rPr>
          <w:b/>
          <w:lang w:val="bg-BG"/>
        </w:rPr>
        <w:t>реколтната</w:t>
      </w:r>
      <w:r w:rsidRPr="00713A6F">
        <w:rPr>
          <w:b/>
          <w:lang w:val="ru-RU"/>
        </w:rPr>
        <w:t xml:space="preserve"> 2025 г.:</w:t>
      </w:r>
      <w:r w:rsidRPr="00713A6F">
        <w:rPr>
          <w:lang w:val="ru-RU"/>
        </w:rPr>
        <w:t xml:space="preserve"> </w:t>
      </w:r>
    </w:p>
    <w:p w:rsidR="00E06970" w:rsidRPr="00713A6F" w:rsidRDefault="00E06970" w:rsidP="00E06970">
      <w:pPr>
        <w:spacing w:line="288" w:lineRule="auto"/>
        <w:ind w:firstLine="709"/>
        <w:jc w:val="both"/>
        <w:rPr>
          <w:lang w:val="ru-RU"/>
        </w:rPr>
      </w:pPr>
    </w:p>
    <w:p w:rsidR="00E06970" w:rsidRPr="00713A6F" w:rsidRDefault="00E06970" w:rsidP="00E06970">
      <w:pPr>
        <w:spacing w:line="288" w:lineRule="auto"/>
        <w:ind w:firstLine="709"/>
        <w:jc w:val="both"/>
        <w:rPr>
          <w:lang w:val="ru-RU"/>
        </w:rPr>
      </w:pPr>
      <w:r w:rsidRPr="00713A6F">
        <w:rPr>
          <w:lang w:val="ru-RU"/>
        </w:rPr>
        <w:t>Данните за засетите есенници и пролетници, реколта 2025</w:t>
      </w:r>
      <w:r w:rsidRPr="00713A6F">
        <w:rPr>
          <w:lang w:val="bg-BG"/>
        </w:rPr>
        <w:t xml:space="preserve"> </w:t>
      </w:r>
      <w:r w:rsidRPr="00713A6F">
        <w:rPr>
          <w:lang w:val="ru-RU"/>
        </w:rPr>
        <w:t xml:space="preserve">г. са представени в </w:t>
      </w:r>
      <w:r w:rsidRPr="00713A6F">
        <w:rPr>
          <w:lang w:val="bg-BG"/>
        </w:rPr>
        <w:t xml:space="preserve">следната </w:t>
      </w:r>
      <w:r w:rsidRPr="00713A6F">
        <w:rPr>
          <w:lang w:val="ru-RU"/>
        </w:rPr>
        <w:t>таблица:</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134"/>
        <w:gridCol w:w="1134"/>
        <w:gridCol w:w="992"/>
        <w:gridCol w:w="1134"/>
        <w:gridCol w:w="851"/>
        <w:gridCol w:w="1417"/>
        <w:gridCol w:w="1276"/>
      </w:tblGrid>
      <w:tr w:rsidR="00E06970" w:rsidRPr="00400334" w:rsidTr="00430FB0">
        <w:trPr>
          <w:trHeight w:val="1102"/>
        </w:trPr>
        <w:tc>
          <w:tcPr>
            <w:tcW w:w="1447" w:type="dxa"/>
            <w:vAlign w:val="center"/>
          </w:tcPr>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Община</w:t>
            </w:r>
          </w:p>
        </w:tc>
        <w:tc>
          <w:tcPr>
            <w:tcW w:w="1134" w:type="dxa"/>
            <w:vAlign w:val="center"/>
          </w:tcPr>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Пше</w:t>
            </w:r>
          </w:p>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ница</w:t>
            </w:r>
          </w:p>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/дка/</w:t>
            </w:r>
          </w:p>
        </w:tc>
        <w:tc>
          <w:tcPr>
            <w:tcW w:w="1134" w:type="dxa"/>
            <w:vAlign w:val="center"/>
          </w:tcPr>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Ечемик /зимен и пролетен/</w:t>
            </w:r>
          </w:p>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/дка/</w:t>
            </w:r>
          </w:p>
        </w:tc>
        <w:tc>
          <w:tcPr>
            <w:tcW w:w="992" w:type="dxa"/>
            <w:vAlign w:val="center"/>
          </w:tcPr>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Трит</w:t>
            </w:r>
            <w:r w:rsidR="00A76B5F">
              <w:rPr>
                <w:b/>
                <w:sz w:val="20"/>
                <w:szCs w:val="20"/>
                <w:lang w:val="ru-RU"/>
              </w:rPr>
              <w:t>и</w:t>
            </w:r>
            <w:r w:rsidRPr="00CE6527">
              <w:rPr>
                <w:b/>
                <w:sz w:val="20"/>
                <w:szCs w:val="20"/>
                <w:lang w:val="ru-RU"/>
              </w:rPr>
              <w:t>кале</w:t>
            </w:r>
          </w:p>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/дка/</w:t>
            </w:r>
          </w:p>
        </w:tc>
        <w:tc>
          <w:tcPr>
            <w:tcW w:w="1134" w:type="dxa"/>
            <w:vAlign w:val="center"/>
          </w:tcPr>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Зимна</w:t>
            </w:r>
          </w:p>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масл. рапица</w:t>
            </w:r>
          </w:p>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/дка/</w:t>
            </w:r>
          </w:p>
        </w:tc>
        <w:tc>
          <w:tcPr>
            <w:tcW w:w="851" w:type="dxa"/>
            <w:vAlign w:val="center"/>
          </w:tcPr>
          <w:p w:rsidR="00E06970" w:rsidRPr="00CE6527" w:rsidRDefault="00E06970" w:rsidP="00E06970">
            <w:pPr>
              <w:keepNext/>
              <w:overflowPunct w:val="0"/>
              <w:autoSpaceDE w:val="0"/>
              <w:autoSpaceDN w:val="0"/>
              <w:adjustRightInd w:val="0"/>
              <w:jc w:val="center"/>
              <w:textAlignment w:val="baseline"/>
              <w:outlineLvl w:val="1"/>
              <w:rPr>
                <w:b/>
                <w:sz w:val="20"/>
                <w:szCs w:val="20"/>
                <w:lang w:val="bg-BG"/>
              </w:rPr>
            </w:pPr>
            <w:r w:rsidRPr="00CE6527">
              <w:rPr>
                <w:b/>
                <w:sz w:val="20"/>
                <w:szCs w:val="20"/>
                <w:lang w:val="bg-BG"/>
              </w:rPr>
              <w:t>Ръж</w:t>
            </w:r>
            <w:r w:rsidR="0052540A">
              <w:rPr>
                <w:b/>
                <w:sz w:val="20"/>
                <w:szCs w:val="20"/>
              </w:rPr>
              <w:t xml:space="preserve"> </w:t>
            </w:r>
            <w:r w:rsidRPr="00CE6527">
              <w:rPr>
                <w:b/>
                <w:sz w:val="20"/>
                <w:szCs w:val="20"/>
                <w:lang w:val="bg-BG"/>
              </w:rPr>
              <w:t xml:space="preserve"> </w:t>
            </w:r>
            <w:r w:rsidRPr="00CE6527">
              <w:rPr>
                <w:b/>
                <w:sz w:val="20"/>
                <w:szCs w:val="20"/>
                <w:lang w:val="ru-RU"/>
              </w:rPr>
              <w:t>/дка/</w:t>
            </w:r>
          </w:p>
        </w:tc>
        <w:tc>
          <w:tcPr>
            <w:tcW w:w="1417" w:type="dxa"/>
            <w:vAlign w:val="center"/>
          </w:tcPr>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Слънчоглед</w:t>
            </w:r>
          </w:p>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/дка/</w:t>
            </w:r>
          </w:p>
        </w:tc>
        <w:tc>
          <w:tcPr>
            <w:tcW w:w="1276" w:type="dxa"/>
            <w:vAlign w:val="center"/>
          </w:tcPr>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Царевица за зърно</w:t>
            </w:r>
          </w:p>
          <w:p w:rsidR="00E06970" w:rsidRPr="00CE6527" w:rsidRDefault="00E06970" w:rsidP="00E06970">
            <w:pPr>
              <w:keepNext/>
              <w:overflowPunct w:val="0"/>
              <w:autoSpaceDE w:val="0"/>
              <w:autoSpaceDN w:val="0"/>
              <w:adjustRightInd w:val="0"/>
              <w:jc w:val="center"/>
              <w:textAlignment w:val="baseline"/>
              <w:outlineLvl w:val="1"/>
              <w:rPr>
                <w:b/>
                <w:sz w:val="20"/>
                <w:szCs w:val="20"/>
                <w:lang w:val="ru-RU"/>
              </w:rPr>
            </w:pPr>
            <w:r w:rsidRPr="00CE6527">
              <w:rPr>
                <w:b/>
                <w:sz w:val="20"/>
                <w:szCs w:val="20"/>
                <w:lang w:val="ru-RU"/>
              </w:rPr>
              <w:t>/дка/</w:t>
            </w:r>
          </w:p>
        </w:tc>
      </w:tr>
      <w:tr w:rsidR="00E06970" w:rsidRPr="005E6B45" w:rsidTr="00430FB0">
        <w:trPr>
          <w:trHeight w:val="268"/>
        </w:trPr>
        <w:tc>
          <w:tcPr>
            <w:tcW w:w="1447" w:type="dxa"/>
          </w:tcPr>
          <w:p w:rsidR="00E06970" w:rsidRPr="00F97C6B" w:rsidRDefault="00E06970" w:rsidP="00E06970">
            <w:pPr>
              <w:keepNext/>
              <w:overflowPunct w:val="0"/>
              <w:autoSpaceDE w:val="0"/>
              <w:autoSpaceDN w:val="0"/>
              <w:adjustRightInd w:val="0"/>
              <w:jc w:val="both"/>
              <w:textAlignment w:val="baseline"/>
              <w:outlineLvl w:val="1"/>
              <w:rPr>
                <w:b/>
                <w:sz w:val="22"/>
                <w:szCs w:val="22"/>
                <w:lang w:val="ru-RU"/>
              </w:rPr>
            </w:pPr>
            <w:r w:rsidRPr="00F97C6B">
              <w:rPr>
                <w:b/>
                <w:sz w:val="22"/>
                <w:szCs w:val="22"/>
                <w:lang w:val="ru-RU"/>
              </w:rPr>
              <w:t>Габрово</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3840</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430</w:t>
            </w:r>
          </w:p>
        </w:tc>
        <w:tc>
          <w:tcPr>
            <w:tcW w:w="992"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2550</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en-US"/>
              </w:rPr>
            </w:pPr>
            <w:r w:rsidRPr="00C2143F">
              <w:rPr>
                <w:sz w:val="20"/>
                <w:szCs w:val="20"/>
                <w:lang w:val="en-US"/>
              </w:rPr>
              <w:t>-</w:t>
            </w:r>
          </w:p>
        </w:tc>
        <w:tc>
          <w:tcPr>
            <w:tcW w:w="851"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en-US"/>
              </w:rPr>
            </w:pPr>
            <w:r w:rsidRPr="00C2143F">
              <w:rPr>
                <w:sz w:val="20"/>
                <w:szCs w:val="20"/>
                <w:lang w:val="en-US"/>
              </w:rPr>
              <w:t>-</w:t>
            </w:r>
          </w:p>
        </w:tc>
        <w:tc>
          <w:tcPr>
            <w:tcW w:w="1417"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2100</w:t>
            </w:r>
          </w:p>
        </w:tc>
        <w:tc>
          <w:tcPr>
            <w:tcW w:w="1276"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4100</w:t>
            </w:r>
          </w:p>
        </w:tc>
      </w:tr>
      <w:tr w:rsidR="00E06970" w:rsidRPr="005E6B45" w:rsidTr="00430FB0">
        <w:trPr>
          <w:trHeight w:val="268"/>
        </w:trPr>
        <w:tc>
          <w:tcPr>
            <w:tcW w:w="1447" w:type="dxa"/>
          </w:tcPr>
          <w:p w:rsidR="00E06970" w:rsidRPr="00F97C6B" w:rsidRDefault="00E06970" w:rsidP="00E06970">
            <w:pPr>
              <w:keepNext/>
              <w:overflowPunct w:val="0"/>
              <w:autoSpaceDE w:val="0"/>
              <w:autoSpaceDN w:val="0"/>
              <w:adjustRightInd w:val="0"/>
              <w:jc w:val="both"/>
              <w:textAlignment w:val="baseline"/>
              <w:outlineLvl w:val="1"/>
              <w:rPr>
                <w:b/>
                <w:sz w:val="22"/>
                <w:szCs w:val="22"/>
                <w:lang w:val="ru-RU"/>
              </w:rPr>
            </w:pPr>
            <w:r w:rsidRPr="00F97C6B">
              <w:rPr>
                <w:b/>
                <w:sz w:val="22"/>
                <w:szCs w:val="22"/>
                <w:lang w:val="ru-RU"/>
              </w:rPr>
              <w:t>Дряново</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6284</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1447</w:t>
            </w:r>
          </w:p>
        </w:tc>
        <w:tc>
          <w:tcPr>
            <w:tcW w:w="992"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en-US"/>
              </w:rPr>
            </w:pPr>
            <w:r w:rsidRPr="00C2143F">
              <w:rPr>
                <w:sz w:val="20"/>
                <w:szCs w:val="20"/>
                <w:lang w:val="en-US"/>
              </w:rPr>
              <w:t>-</w:t>
            </w:r>
          </w:p>
        </w:tc>
        <w:tc>
          <w:tcPr>
            <w:tcW w:w="851"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en-US"/>
              </w:rPr>
            </w:pPr>
            <w:r w:rsidRPr="00C2143F">
              <w:rPr>
                <w:sz w:val="20"/>
                <w:szCs w:val="20"/>
                <w:lang w:val="en-US"/>
              </w:rPr>
              <w:t>-</w:t>
            </w:r>
          </w:p>
        </w:tc>
        <w:tc>
          <w:tcPr>
            <w:tcW w:w="1417"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1978</w:t>
            </w:r>
          </w:p>
        </w:tc>
        <w:tc>
          <w:tcPr>
            <w:tcW w:w="1276"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8130</w:t>
            </w:r>
          </w:p>
        </w:tc>
      </w:tr>
      <w:tr w:rsidR="00E06970" w:rsidRPr="005E6B45" w:rsidTr="00430FB0">
        <w:trPr>
          <w:trHeight w:val="268"/>
        </w:trPr>
        <w:tc>
          <w:tcPr>
            <w:tcW w:w="1447" w:type="dxa"/>
          </w:tcPr>
          <w:p w:rsidR="00E06970" w:rsidRPr="00F97C6B" w:rsidRDefault="00E06970" w:rsidP="00E06970">
            <w:pPr>
              <w:keepNext/>
              <w:overflowPunct w:val="0"/>
              <w:autoSpaceDE w:val="0"/>
              <w:autoSpaceDN w:val="0"/>
              <w:adjustRightInd w:val="0"/>
              <w:jc w:val="both"/>
              <w:textAlignment w:val="baseline"/>
              <w:outlineLvl w:val="1"/>
              <w:rPr>
                <w:b/>
                <w:sz w:val="22"/>
                <w:szCs w:val="22"/>
                <w:lang w:val="ru-RU"/>
              </w:rPr>
            </w:pPr>
            <w:r w:rsidRPr="00F97C6B">
              <w:rPr>
                <w:b/>
                <w:sz w:val="22"/>
                <w:szCs w:val="22"/>
                <w:lang w:val="ru-RU"/>
              </w:rPr>
              <w:t>Севлиево</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41530</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6000</w:t>
            </w:r>
          </w:p>
        </w:tc>
        <w:tc>
          <w:tcPr>
            <w:tcW w:w="992"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1550</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w:t>
            </w:r>
          </w:p>
        </w:tc>
        <w:tc>
          <w:tcPr>
            <w:tcW w:w="851"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en-US"/>
              </w:rPr>
            </w:pPr>
            <w:r w:rsidRPr="00C2143F">
              <w:rPr>
                <w:sz w:val="20"/>
                <w:szCs w:val="20"/>
                <w:lang w:val="en-US"/>
              </w:rPr>
              <w:t>-</w:t>
            </w:r>
          </w:p>
        </w:tc>
        <w:tc>
          <w:tcPr>
            <w:tcW w:w="1417"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54680</w:t>
            </w:r>
          </w:p>
        </w:tc>
        <w:tc>
          <w:tcPr>
            <w:tcW w:w="1276"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48600</w:t>
            </w:r>
          </w:p>
        </w:tc>
      </w:tr>
      <w:tr w:rsidR="00E06970" w:rsidRPr="005E6B45" w:rsidTr="00430FB0">
        <w:trPr>
          <w:trHeight w:val="268"/>
        </w:trPr>
        <w:tc>
          <w:tcPr>
            <w:tcW w:w="1447" w:type="dxa"/>
          </w:tcPr>
          <w:p w:rsidR="00E06970" w:rsidRPr="00F97C6B" w:rsidRDefault="00E06970" w:rsidP="00E06970">
            <w:pPr>
              <w:keepNext/>
              <w:overflowPunct w:val="0"/>
              <w:autoSpaceDE w:val="0"/>
              <w:autoSpaceDN w:val="0"/>
              <w:adjustRightInd w:val="0"/>
              <w:jc w:val="both"/>
              <w:textAlignment w:val="baseline"/>
              <w:outlineLvl w:val="1"/>
              <w:rPr>
                <w:b/>
                <w:sz w:val="22"/>
                <w:szCs w:val="22"/>
                <w:lang w:val="ru-RU"/>
              </w:rPr>
            </w:pPr>
            <w:r w:rsidRPr="00F97C6B">
              <w:rPr>
                <w:b/>
                <w:sz w:val="22"/>
                <w:szCs w:val="22"/>
                <w:lang w:val="ru-RU"/>
              </w:rPr>
              <w:t>Трявна</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en-US"/>
              </w:rPr>
            </w:pPr>
            <w:r w:rsidRPr="00C2143F">
              <w:rPr>
                <w:sz w:val="20"/>
                <w:szCs w:val="20"/>
                <w:lang w:val="en-US"/>
              </w:rPr>
              <w:t>-</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en-US"/>
              </w:rPr>
            </w:pPr>
            <w:r w:rsidRPr="00C2143F">
              <w:rPr>
                <w:sz w:val="20"/>
                <w:szCs w:val="20"/>
                <w:lang w:val="en-US"/>
              </w:rPr>
              <w:t>-</w:t>
            </w:r>
          </w:p>
        </w:tc>
        <w:tc>
          <w:tcPr>
            <w:tcW w:w="992"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en-US"/>
              </w:rPr>
            </w:pPr>
            <w:r w:rsidRPr="00C2143F">
              <w:rPr>
                <w:sz w:val="20"/>
                <w:szCs w:val="20"/>
                <w:lang w:val="en-US"/>
              </w:rPr>
              <w:t>-</w:t>
            </w:r>
          </w:p>
        </w:tc>
        <w:tc>
          <w:tcPr>
            <w:tcW w:w="1134"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en-US"/>
              </w:rPr>
            </w:pPr>
            <w:r w:rsidRPr="00C2143F">
              <w:rPr>
                <w:sz w:val="20"/>
                <w:szCs w:val="20"/>
                <w:lang w:val="en-US"/>
              </w:rPr>
              <w:t>-</w:t>
            </w:r>
          </w:p>
        </w:tc>
        <w:tc>
          <w:tcPr>
            <w:tcW w:w="851" w:type="dxa"/>
            <w:vAlign w:val="bottom"/>
          </w:tcPr>
          <w:p w:rsidR="00E06970" w:rsidRPr="00C2143F" w:rsidRDefault="00E06970" w:rsidP="00E06970">
            <w:pPr>
              <w:keepNext/>
              <w:overflowPunct w:val="0"/>
              <w:autoSpaceDE w:val="0"/>
              <w:autoSpaceDN w:val="0"/>
              <w:adjustRightInd w:val="0"/>
              <w:jc w:val="center"/>
              <w:textAlignment w:val="baseline"/>
              <w:outlineLvl w:val="1"/>
              <w:rPr>
                <w:sz w:val="20"/>
                <w:szCs w:val="20"/>
                <w:lang w:val="en-US"/>
              </w:rPr>
            </w:pPr>
            <w:r w:rsidRPr="00C2143F">
              <w:rPr>
                <w:sz w:val="20"/>
                <w:szCs w:val="20"/>
                <w:lang w:val="en-US"/>
              </w:rPr>
              <w:t>-</w:t>
            </w:r>
          </w:p>
        </w:tc>
        <w:tc>
          <w:tcPr>
            <w:tcW w:w="1417"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bg-BG"/>
              </w:rPr>
            </w:pPr>
            <w:r w:rsidRPr="00C2143F">
              <w:rPr>
                <w:sz w:val="20"/>
                <w:szCs w:val="20"/>
                <w:lang w:val="bg-BG"/>
              </w:rPr>
              <w:t>-</w:t>
            </w:r>
          </w:p>
        </w:tc>
        <w:tc>
          <w:tcPr>
            <w:tcW w:w="1276" w:type="dxa"/>
          </w:tcPr>
          <w:p w:rsidR="00E06970" w:rsidRPr="00C2143F" w:rsidRDefault="00E06970" w:rsidP="00E06970">
            <w:pPr>
              <w:keepNext/>
              <w:overflowPunct w:val="0"/>
              <w:autoSpaceDE w:val="0"/>
              <w:autoSpaceDN w:val="0"/>
              <w:adjustRightInd w:val="0"/>
              <w:jc w:val="center"/>
              <w:textAlignment w:val="baseline"/>
              <w:outlineLvl w:val="1"/>
              <w:rPr>
                <w:sz w:val="20"/>
                <w:szCs w:val="20"/>
                <w:lang w:val="en-US"/>
              </w:rPr>
            </w:pPr>
            <w:r w:rsidRPr="00C2143F">
              <w:rPr>
                <w:sz w:val="20"/>
                <w:szCs w:val="20"/>
                <w:lang w:val="en-US"/>
              </w:rPr>
              <w:t>371</w:t>
            </w:r>
          </w:p>
        </w:tc>
      </w:tr>
      <w:tr w:rsidR="005E6B45" w:rsidRPr="005E6B45" w:rsidTr="00430FB0">
        <w:trPr>
          <w:trHeight w:val="268"/>
        </w:trPr>
        <w:tc>
          <w:tcPr>
            <w:tcW w:w="1447" w:type="dxa"/>
          </w:tcPr>
          <w:p w:rsidR="005E6B45" w:rsidRPr="00FF1AC7" w:rsidRDefault="005E6B45" w:rsidP="005E6B45">
            <w:pPr>
              <w:keepNext/>
              <w:overflowPunct w:val="0"/>
              <w:autoSpaceDE w:val="0"/>
              <w:autoSpaceDN w:val="0"/>
              <w:adjustRightInd w:val="0"/>
              <w:jc w:val="both"/>
              <w:textAlignment w:val="baseline"/>
              <w:outlineLvl w:val="1"/>
              <w:rPr>
                <w:b/>
                <w:sz w:val="22"/>
                <w:szCs w:val="22"/>
                <w:lang w:val="ru-RU"/>
              </w:rPr>
            </w:pPr>
            <w:bookmarkStart w:id="1" w:name="_Hlk187878280"/>
            <w:r w:rsidRPr="00FF1AC7">
              <w:rPr>
                <w:b/>
                <w:sz w:val="22"/>
                <w:szCs w:val="22"/>
                <w:lang w:val="ru-RU"/>
              </w:rPr>
              <w:t>За област</w:t>
            </w:r>
            <w:r w:rsidR="00E40DDB">
              <w:rPr>
                <w:b/>
                <w:sz w:val="22"/>
                <w:szCs w:val="22"/>
                <w:lang w:val="ru-RU"/>
              </w:rPr>
              <w:t>т</w:t>
            </w:r>
            <w:r w:rsidRPr="00FF1AC7">
              <w:rPr>
                <w:b/>
                <w:sz w:val="22"/>
                <w:szCs w:val="22"/>
                <w:lang w:val="ru-RU"/>
              </w:rPr>
              <w:t>а</w:t>
            </w:r>
          </w:p>
        </w:tc>
        <w:tc>
          <w:tcPr>
            <w:tcW w:w="1134" w:type="dxa"/>
            <w:vAlign w:val="center"/>
          </w:tcPr>
          <w:p w:rsidR="005E6B45" w:rsidRPr="00C2143F" w:rsidRDefault="005E6B45" w:rsidP="005E6B45">
            <w:pPr>
              <w:jc w:val="center"/>
              <w:rPr>
                <w:b/>
                <w:bCs/>
                <w:color w:val="000000"/>
                <w:sz w:val="20"/>
                <w:szCs w:val="20"/>
                <w:lang w:val="bg-BG" w:eastAsia="bg-BG"/>
              </w:rPr>
            </w:pPr>
            <w:r w:rsidRPr="00C2143F">
              <w:rPr>
                <w:b/>
                <w:bCs/>
                <w:color w:val="000000"/>
                <w:sz w:val="20"/>
                <w:szCs w:val="20"/>
              </w:rPr>
              <w:t>51654</w:t>
            </w:r>
          </w:p>
        </w:tc>
        <w:tc>
          <w:tcPr>
            <w:tcW w:w="1134" w:type="dxa"/>
            <w:vAlign w:val="center"/>
          </w:tcPr>
          <w:p w:rsidR="005E6B45" w:rsidRPr="00C2143F" w:rsidRDefault="005E6B45" w:rsidP="005E6B45">
            <w:pPr>
              <w:jc w:val="center"/>
              <w:rPr>
                <w:b/>
                <w:bCs/>
                <w:color w:val="000000"/>
                <w:sz w:val="20"/>
                <w:szCs w:val="20"/>
              </w:rPr>
            </w:pPr>
            <w:r w:rsidRPr="00C2143F">
              <w:rPr>
                <w:b/>
                <w:bCs/>
                <w:color w:val="000000"/>
                <w:sz w:val="20"/>
                <w:szCs w:val="20"/>
              </w:rPr>
              <w:t>7877</w:t>
            </w:r>
          </w:p>
        </w:tc>
        <w:tc>
          <w:tcPr>
            <w:tcW w:w="992" w:type="dxa"/>
            <w:vAlign w:val="center"/>
          </w:tcPr>
          <w:p w:rsidR="005E6B45" w:rsidRPr="00C2143F" w:rsidRDefault="005E6B45" w:rsidP="005E6B45">
            <w:pPr>
              <w:jc w:val="center"/>
              <w:rPr>
                <w:b/>
                <w:bCs/>
                <w:color w:val="000000"/>
                <w:sz w:val="20"/>
                <w:szCs w:val="20"/>
              </w:rPr>
            </w:pPr>
            <w:r w:rsidRPr="00C2143F">
              <w:rPr>
                <w:b/>
                <w:bCs/>
                <w:color w:val="000000"/>
                <w:sz w:val="20"/>
                <w:szCs w:val="20"/>
              </w:rPr>
              <w:t>4100</w:t>
            </w:r>
          </w:p>
        </w:tc>
        <w:tc>
          <w:tcPr>
            <w:tcW w:w="1134" w:type="dxa"/>
            <w:vAlign w:val="center"/>
          </w:tcPr>
          <w:p w:rsidR="005E6B45" w:rsidRPr="00C2143F" w:rsidRDefault="005E6B45" w:rsidP="005E6B45">
            <w:pPr>
              <w:jc w:val="center"/>
              <w:rPr>
                <w:b/>
                <w:bCs/>
                <w:color w:val="000000"/>
                <w:sz w:val="20"/>
                <w:szCs w:val="20"/>
              </w:rPr>
            </w:pPr>
            <w:r w:rsidRPr="00C2143F">
              <w:rPr>
                <w:b/>
                <w:bCs/>
                <w:color w:val="000000"/>
                <w:sz w:val="20"/>
                <w:szCs w:val="20"/>
              </w:rPr>
              <w:t>-</w:t>
            </w:r>
          </w:p>
        </w:tc>
        <w:tc>
          <w:tcPr>
            <w:tcW w:w="851" w:type="dxa"/>
            <w:vAlign w:val="center"/>
          </w:tcPr>
          <w:p w:rsidR="005E6B45" w:rsidRPr="00C2143F" w:rsidRDefault="005E6B45" w:rsidP="005E6B45">
            <w:pPr>
              <w:jc w:val="center"/>
              <w:rPr>
                <w:b/>
                <w:bCs/>
                <w:color w:val="000000"/>
                <w:sz w:val="20"/>
                <w:szCs w:val="20"/>
              </w:rPr>
            </w:pPr>
            <w:r w:rsidRPr="00C2143F">
              <w:rPr>
                <w:b/>
                <w:bCs/>
                <w:color w:val="000000"/>
                <w:sz w:val="20"/>
                <w:szCs w:val="20"/>
                <w:lang w:val="en-US"/>
              </w:rPr>
              <w:t>-</w:t>
            </w:r>
          </w:p>
        </w:tc>
        <w:tc>
          <w:tcPr>
            <w:tcW w:w="1417" w:type="dxa"/>
            <w:vAlign w:val="center"/>
          </w:tcPr>
          <w:p w:rsidR="005E6B45" w:rsidRPr="00C2143F" w:rsidRDefault="005E6B45" w:rsidP="005E6B45">
            <w:pPr>
              <w:jc w:val="center"/>
              <w:rPr>
                <w:b/>
                <w:bCs/>
                <w:color w:val="000000"/>
                <w:sz w:val="20"/>
                <w:szCs w:val="20"/>
              </w:rPr>
            </w:pPr>
            <w:r w:rsidRPr="00C2143F">
              <w:rPr>
                <w:b/>
                <w:bCs/>
                <w:color w:val="000000"/>
                <w:sz w:val="20"/>
                <w:szCs w:val="20"/>
              </w:rPr>
              <w:t>58758</w:t>
            </w:r>
          </w:p>
        </w:tc>
        <w:tc>
          <w:tcPr>
            <w:tcW w:w="1276" w:type="dxa"/>
            <w:vAlign w:val="center"/>
          </w:tcPr>
          <w:p w:rsidR="005E6B45" w:rsidRPr="00C2143F" w:rsidRDefault="005E6B45" w:rsidP="005E6B45">
            <w:pPr>
              <w:jc w:val="center"/>
              <w:rPr>
                <w:b/>
                <w:bCs/>
                <w:color w:val="000000"/>
                <w:sz w:val="20"/>
                <w:szCs w:val="20"/>
              </w:rPr>
            </w:pPr>
            <w:r w:rsidRPr="00C2143F">
              <w:rPr>
                <w:b/>
                <w:bCs/>
                <w:color w:val="000000"/>
                <w:sz w:val="20"/>
                <w:szCs w:val="20"/>
              </w:rPr>
              <w:t>61201</w:t>
            </w:r>
          </w:p>
        </w:tc>
      </w:tr>
      <w:bookmarkEnd w:id="1"/>
    </w:tbl>
    <w:p w:rsidR="00E06970" w:rsidRPr="00400334" w:rsidRDefault="00E06970" w:rsidP="00E06970">
      <w:pPr>
        <w:spacing w:line="288" w:lineRule="auto"/>
        <w:ind w:firstLine="709"/>
        <w:jc w:val="both"/>
        <w:rPr>
          <w:bCs/>
          <w:color w:val="FF0000"/>
          <w:lang w:val="ru-RU"/>
        </w:rPr>
      </w:pPr>
    </w:p>
    <w:p w:rsidR="00E06970" w:rsidRPr="00CE6527" w:rsidRDefault="00E06970" w:rsidP="00E06970">
      <w:pPr>
        <w:spacing w:line="288" w:lineRule="auto"/>
        <w:ind w:firstLine="709"/>
        <w:jc w:val="both"/>
        <w:rPr>
          <w:lang w:val="ru-RU"/>
        </w:rPr>
      </w:pPr>
      <w:r w:rsidRPr="00CE6527">
        <w:rPr>
          <w:lang w:val="ru-RU"/>
        </w:rPr>
        <w:t xml:space="preserve">Структурата на растениевъдната продукция е насочена главно за задоволяване на нуждите на животновъдството. Производството е концентрирано в района на община Севлиево. Застъпени са зърнени и маслодайни култури - пшеница, </w:t>
      </w:r>
      <w:r>
        <w:rPr>
          <w:lang w:val="ru-RU"/>
        </w:rPr>
        <w:t xml:space="preserve">ечемик, царевица за зърно и </w:t>
      </w:r>
      <w:r w:rsidRPr="00CE6527">
        <w:rPr>
          <w:lang w:val="ru-RU"/>
        </w:rPr>
        <w:t xml:space="preserve">силаж и маслодаен слънчоглед. Характеризира се със сравнително малко произведена продукция от единица площ, слаба заетост на трудовите ресурси и екстензивно производство. </w:t>
      </w:r>
    </w:p>
    <w:p w:rsidR="00E06970" w:rsidRPr="00CE6527" w:rsidRDefault="00E06970" w:rsidP="00E06970">
      <w:pPr>
        <w:spacing w:line="288" w:lineRule="auto"/>
        <w:ind w:firstLine="709"/>
        <w:jc w:val="both"/>
        <w:rPr>
          <w:lang w:val="ru-RU"/>
        </w:rPr>
      </w:pPr>
      <w:r w:rsidRPr="00CE6527">
        <w:rPr>
          <w:lang w:val="ru-RU"/>
        </w:rPr>
        <w:t xml:space="preserve">В следващите </w:t>
      </w:r>
      <w:r>
        <w:rPr>
          <w:lang w:val="ru-RU"/>
        </w:rPr>
        <w:t xml:space="preserve">две </w:t>
      </w:r>
      <w:r w:rsidRPr="00CE6527">
        <w:rPr>
          <w:lang w:val="ru-RU"/>
        </w:rPr>
        <w:t>таблици се</w:t>
      </w:r>
      <w:r>
        <w:rPr>
          <w:lang w:val="ru-RU"/>
        </w:rPr>
        <w:t xml:space="preserve"> проследява динамиката на реколтираните</w:t>
      </w:r>
      <w:r w:rsidRPr="00CE6527">
        <w:rPr>
          <w:lang w:val="ru-RU"/>
        </w:rPr>
        <w:t xml:space="preserve"> площи</w:t>
      </w:r>
      <w:r>
        <w:rPr>
          <w:lang w:val="ru-RU"/>
        </w:rPr>
        <w:t xml:space="preserve"> при есенните и пролетните култури</w:t>
      </w:r>
      <w:r w:rsidRPr="00CE6527">
        <w:rPr>
          <w:lang w:val="ru-RU"/>
        </w:rPr>
        <w:t xml:space="preserve">, производство и средни добиви </w:t>
      </w:r>
      <w:r>
        <w:rPr>
          <w:lang w:val="ru-RU"/>
        </w:rPr>
        <w:t xml:space="preserve">през последните </w:t>
      </w:r>
      <w:r>
        <w:rPr>
          <w:lang w:val="bg-BG"/>
        </w:rPr>
        <w:t xml:space="preserve">реколтни </w:t>
      </w:r>
      <w:r w:rsidRPr="00CE6527">
        <w:rPr>
          <w:lang w:val="ru-RU"/>
        </w:rPr>
        <w:t>години на територията на областта.</w:t>
      </w:r>
    </w:p>
    <w:p w:rsidR="00D347F2" w:rsidRPr="00935CA7" w:rsidRDefault="00E06970" w:rsidP="00812501">
      <w:pPr>
        <w:spacing w:line="288" w:lineRule="auto"/>
        <w:ind w:firstLine="709"/>
        <w:jc w:val="both"/>
        <w:rPr>
          <w:rFonts w:ascii="Arial Narrow" w:hAnsi="Arial Narrow"/>
          <w:color w:val="FF0000"/>
          <w:sz w:val="6"/>
          <w:lang w:val="bg-BG"/>
        </w:rPr>
      </w:pPr>
      <w:r w:rsidRPr="00400334">
        <w:rPr>
          <w:rFonts w:ascii="Arial Narrow" w:hAnsi="Arial Narrow"/>
          <w:color w:val="FF0000"/>
          <w:lang w:val="bg-BG"/>
        </w:rPr>
        <w:tab/>
      </w:r>
      <w:r w:rsidRPr="00400334">
        <w:rPr>
          <w:rFonts w:ascii="Arial Narrow" w:hAnsi="Arial Narrow"/>
          <w:color w:val="FF0000"/>
          <w:lang w:val="bg-BG"/>
        </w:rPr>
        <w:tab/>
      </w:r>
      <w:r w:rsidRPr="00400334">
        <w:rPr>
          <w:rFonts w:ascii="Arial Narrow" w:hAnsi="Arial Narrow"/>
          <w:color w:val="FF0000"/>
          <w:lang w:val="bg-BG"/>
        </w:rPr>
        <w:tab/>
      </w:r>
    </w:p>
    <w:p w:rsidR="00E06970" w:rsidRPr="00FF6F5F" w:rsidRDefault="00812501" w:rsidP="00E06970">
      <w:pPr>
        <w:spacing w:line="288" w:lineRule="auto"/>
        <w:ind w:firstLine="709"/>
        <w:jc w:val="both"/>
        <w:rPr>
          <w:b/>
          <w:caps/>
          <w:color w:val="FF0000"/>
          <w:sz w:val="20"/>
          <w:lang w:val="bg-BG"/>
        </w:rPr>
      </w:pPr>
      <w:r>
        <w:rPr>
          <w:rFonts w:ascii="Arial Narrow" w:hAnsi="Arial Narrow"/>
          <w:color w:val="FF0000"/>
          <w:lang w:val="bg-BG"/>
        </w:rPr>
        <w:tab/>
        <w:t xml:space="preserve">                     </w:t>
      </w:r>
    </w:p>
    <w:p w:rsidR="00E06970" w:rsidRDefault="00E06970" w:rsidP="00786B6B">
      <w:pPr>
        <w:pStyle w:val="32"/>
        <w:spacing w:line="264" w:lineRule="auto"/>
        <w:ind w:firstLine="720"/>
        <w:jc w:val="center"/>
        <w:rPr>
          <w:b/>
          <w:sz w:val="24"/>
        </w:rPr>
      </w:pPr>
      <w:r w:rsidRPr="000B5E54">
        <w:rPr>
          <w:b/>
          <w:caps/>
          <w:sz w:val="24"/>
        </w:rPr>
        <w:t>Есенни култури</w:t>
      </w:r>
    </w:p>
    <w:p w:rsidR="00D347F2" w:rsidRPr="004E79C3" w:rsidRDefault="00D347F2" w:rsidP="00E06970">
      <w:pPr>
        <w:pStyle w:val="32"/>
        <w:spacing w:line="264" w:lineRule="auto"/>
        <w:ind w:firstLine="720"/>
        <w:rPr>
          <w:b/>
          <w:sz w:val="14"/>
          <w:lang w:val="bg-BG"/>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1134"/>
        <w:gridCol w:w="993"/>
        <w:gridCol w:w="971"/>
        <w:gridCol w:w="1068"/>
        <w:gridCol w:w="939"/>
        <w:gridCol w:w="798"/>
        <w:gridCol w:w="1066"/>
        <w:gridCol w:w="969"/>
      </w:tblGrid>
      <w:tr w:rsidR="00E06970" w:rsidRPr="000B5E54" w:rsidTr="00BA5D97">
        <w:trPr>
          <w:cantSplit/>
          <w:trHeight w:val="433"/>
        </w:trPr>
        <w:tc>
          <w:tcPr>
            <w:tcW w:w="851" w:type="dxa"/>
            <w:vMerge w:val="restart"/>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Pr>
                <w:b/>
                <w:sz w:val="20"/>
                <w:szCs w:val="20"/>
                <w:lang w:val="bg-BG"/>
              </w:rPr>
              <w:t>Реколтна</w:t>
            </w:r>
          </w:p>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Pr>
                <w:b/>
                <w:sz w:val="20"/>
                <w:szCs w:val="20"/>
                <w:lang w:val="bg-BG"/>
              </w:rPr>
              <w:t>г</w:t>
            </w:r>
            <w:r w:rsidRPr="000B5E54">
              <w:rPr>
                <w:b/>
                <w:sz w:val="20"/>
                <w:szCs w:val="20"/>
                <w:lang w:val="bg-BG"/>
              </w:rPr>
              <w:t>одина</w:t>
            </w:r>
          </w:p>
        </w:tc>
        <w:tc>
          <w:tcPr>
            <w:tcW w:w="3119" w:type="dxa"/>
            <w:gridSpan w:val="3"/>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Пшеница</w:t>
            </w:r>
          </w:p>
        </w:tc>
        <w:tc>
          <w:tcPr>
            <w:tcW w:w="2978" w:type="dxa"/>
            <w:gridSpan w:val="3"/>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Ечемик</w:t>
            </w:r>
          </w:p>
        </w:tc>
        <w:tc>
          <w:tcPr>
            <w:tcW w:w="2833" w:type="dxa"/>
            <w:gridSpan w:val="3"/>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Маслодайна рапица</w:t>
            </w:r>
          </w:p>
        </w:tc>
      </w:tr>
      <w:tr w:rsidR="00E06970" w:rsidRPr="000B5E54" w:rsidTr="00BA5D97">
        <w:trPr>
          <w:cantSplit/>
          <w:trHeight w:val="286"/>
        </w:trPr>
        <w:tc>
          <w:tcPr>
            <w:tcW w:w="851" w:type="dxa"/>
            <w:vMerge/>
          </w:tcPr>
          <w:p w:rsidR="00E06970" w:rsidRPr="000B5E54" w:rsidRDefault="00E06970" w:rsidP="00E06970">
            <w:pPr>
              <w:keepNext/>
              <w:overflowPunct w:val="0"/>
              <w:autoSpaceDE w:val="0"/>
              <w:autoSpaceDN w:val="0"/>
              <w:adjustRightInd w:val="0"/>
              <w:jc w:val="both"/>
              <w:textAlignment w:val="baseline"/>
              <w:outlineLvl w:val="1"/>
              <w:rPr>
                <w:b/>
                <w:sz w:val="20"/>
                <w:szCs w:val="20"/>
                <w:lang w:val="bg-BG"/>
              </w:rPr>
            </w:pPr>
          </w:p>
        </w:tc>
        <w:tc>
          <w:tcPr>
            <w:tcW w:w="992" w:type="dxa"/>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Площ</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(дка)</w:t>
            </w:r>
          </w:p>
        </w:tc>
        <w:tc>
          <w:tcPr>
            <w:tcW w:w="1134" w:type="dxa"/>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Производ</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ство</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(тон)</w:t>
            </w:r>
          </w:p>
        </w:tc>
        <w:tc>
          <w:tcPr>
            <w:tcW w:w="993" w:type="dxa"/>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Ср. добив</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(кг/дка)</w:t>
            </w:r>
          </w:p>
        </w:tc>
        <w:tc>
          <w:tcPr>
            <w:tcW w:w="971" w:type="dxa"/>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Площ</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(дка)</w:t>
            </w:r>
          </w:p>
        </w:tc>
        <w:tc>
          <w:tcPr>
            <w:tcW w:w="1068" w:type="dxa"/>
          </w:tcPr>
          <w:p w:rsidR="00E06970" w:rsidRPr="000B5E54" w:rsidRDefault="00E06970" w:rsidP="00E06970">
            <w:pPr>
              <w:keepNext/>
              <w:overflowPunct w:val="0"/>
              <w:autoSpaceDE w:val="0"/>
              <w:autoSpaceDN w:val="0"/>
              <w:adjustRightInd w:val="0"/>
              <w:jc w:val="center"/>
              <w:textAlignment w:val="baseline"/>
              <w:outlineLvl w:val="1"/>
              <w:rPr>
                <w:sz w:val="20"/>
                <w:szCs w:val="20"/>
                <w:lang w:val="en-US"/>
              </w:rPr>
            </w:pPr>
            <w:r w:rsidRPr="000B5E54">
              <w:rPr>
                <w:sz w:val="20"/>
                <w:szCs w:val="20"/>
                <w:lang w:val="bg-BG"/>
              </w:rPr>
              <w:t>Производ</w:t>
            </w:r>
            <w:r w:rsidRPr="000B5E54">
              <w:rPr>
                <w:sz w:val="20"/>
                <w:szCs w:val="20"/>
                <w:lang w:val="en-US"/>
              </w:rPr>
              <w:t xml:space="preserve"> </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ство</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(тон)</w:t>
            </w:r>
          </w:p>
        </w:tc>
        <w:tc>
          <w:tcPr>
            <w:tcW w:w="939" w:type="dxa"/>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Ср. добив</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(кг/дка)</w:t>
            </w:r>
          </w:p>
        </w:tc>
        <w:tc>
          <w:tcPr>
            <w:tcW w:w="798" w:type="dxa"/>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Площ</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/дка/</w:t>
            </w:r>
          </w:p>
        </w:tc>
        <w:tc>
          <w:tcPr>
            <w:tcW w:w="1066" w:type="dxa"/>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Производ</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ство</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(тон)</w:t>
            </w:r>
          </w:p>
        </w:tc>
        <w:tc>
          <w:tcPr>
            <w:tcW w:w="969" w:type="dxa"/>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Ср. добив</w:t>
            </w:r>
          </w:p>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(кг/дка)</w:t>
            </w:r>
          </w:p>
        </w:tc>
      </w:tr>
      <w:tr w:rsidR="00E06970" w:rsidRPr="000B5E54" w:rsidTr="00BA5D97">
        <w:trPr>
          <w:trHeight w:val="337"/>
        </w:trPr>
        <w:tc>
          <w:tcPr>
            <w:tcW w:w="851" w:type="dxa"/>
            <w:vAlign w:val="center"/>
          </w:tcPr>
          <w:p w:rsidR="00E06970" w:rsidRPr="00FF6F5F" w:rsidRDefault="00E06970" w:rsidP="00E06970">
            <w:pPr>
              <w:keepNext/>
              <w:overflowPunct w:val="0"/>
              <w:autoSpaceDE w:val="0"/>
              <w:autoSpaceDN w:val="0"/>
              <w:adjustRightInd w:val="0"/>
              <w:jc w:val="both"/>
              <w:textAlignment w:val="baseline"/>
              <w:outlineLvl w:val="1"/>
              <w:rPr>
                <w:sz w:val="22"/>
                <w:szCs w:val="22"/>
                <w:lang w:val="en-US"/>
              </w:rPr>
            </w:pPr>
            <w:r w:rsidRPr="00FF6F5F">
              <w:rPr>
                <w:sz w:val="22"/>
                <w:szCs w:val="22"/>
                <w:lang w:val="en-US"/>
              </w:rPr>
              <w:t>2018</w:t>
            </w:r>
          </w:p>
        </w:tc>
        <w:tc>
          <w:tcPr>
            <w:tcW w:w="992"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en-US"/>
              </w:rPr>
            </w:pPr>
            <w:r w:rsidRPr="000B5E54">
              <w:rPr>
                <w:sz w:val="20"/>
                <w:szCs w:val="20"/>
                <w:lang w:val="en-US"/>
              </w:rPr>
              <w:t>38590</w:t>
            </w:r>
          </w:p>
        </w:tc>
        <w:tc>
          <w:tcPr>
            <w:tcW w:w="1134"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en-US"/>
              </w:rPr>
            </w:pPr>
            <w:r w:rsidRPr="000B5E54">
              <w:rPr>
                <w:sz w:val="20"/>
                <w:szCs w:val="20"/>
                <w:lang w:val="en-US"/>
              </w:rPr>
              <w:t>14429</w:t>
            </w:r>
          </w:p>
        </w:tc>
        <w:tc>
          <w:tcPr>
            <w:tcW w:w="993"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en-US"/>
              </w:rPr>
            </w:pPr>
            <w:r w:rsidRPr="000B5E54">
              <w:rPr>
                <w:sz w:val="20"/>
                <w:szCs w:val="20"/>
                <w:lang w:val="en-US"/>
              </w:rPr>
              <w:t>374</w:t>
            </w:r>
          </w:p>
        </w:tc>
        <w:tc>
          <w:tcPr>
            <w:tcW w:w="971"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en-US"/>
              </w:rPr>
            </w:pPr>
            <w:r w:rsidRPr="000B5E54">
              <w:rPr>
                <w:sz w:val="20"/>
                <w:szCs w:val="20"/>
                <w:lang w:val="en-US"/>
              </w:rPr>
              <w:t>8270</w:t>
            </w:r>
          </w:p>
        </w:tc>
        <w:tc>
          <w:tcPr>
            <w:tcW w:w="1068"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en-US"/>
              </w:rPr>
            </w:pPr>
            <w:r w:rsidRPr="000B5E54">
              <w:rPr>
                <w:sz w:val="20"/>
                <w:szCs w:val="20"/>
                <w:lang w:val="en-US"/>
              </w:rPr>
              <w:t>2685</w:t>
            </w:r>
          </w:p>
        </w:tc>
        <w:tc>
          <w:tcPr>
            <w:tcW w:w="939"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en-US"/>
              </w:rPr>
            </w:pPr>
            <w:r w:rsidRPr="000B5E54">
              <w:rPr>
                <w:sz w:val="20"/>
                <w:szCs w:val="20"/>
                <w:lang w:val="en-US"/>
              </w:rPr>
              <w:t>426</w:t>
            </w:r>
          </w:p>
        </w:tc>
        <w:tc>
          <w:tcPr>
            <w:tcW w:w="798"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en-US"/>
              </w:rPr>
            </w:pPr>
            <w:r w:rsidRPr="000B5E54">
              <w:rPr>
                <w:sz w:val="20"/>
                <w:szCs w:val="20"/>
                <w:lang w:val="en-US"/>
              </w:rPr>
              <w:t>6320</w:t>
            </w:r>
          </w:p>
        </w:tc>
        <w:tc>
          <w:tcPr>
            <w:tcW w:w="1066"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en-US"/>
              </w:rPr>
            </w:pPr>
            <w:r w:rsidRPr="000B5E54">
              <w:rPr>
                <w:sz w:val="20"/>
                <w:szCs w:val="20"/>
                <w:lang w:val="en-US"/>
              </w:rPr>
              <w:t>1856</w:t>
            </w:r>
          </w:p>
        </w:tc>
        <w:tc>
          <w:tcPr>
            <w:tcW w:w="969"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en-US"/>
              </w:rPr>
            </w:pPr>
            <w:r w:rsidRPr="000B5E54">
              <w:rPr>
                <w:sz w:val="20"/>
                <w:szCs w:val="20"/>
                <w:lang w:val="en-US"/>
              </w:rPr>
              <w:t>294</w:t>
            </w:r>
          </w:p>
        </w:tc>
      </w:tr>
      <w:tr w:rsidR="00E06970" w:rsidRPr="000B5E54" w:rsidTr="00BA5D97">
        <w:trPr>
          <w:trHeight w:val="337"/>
        </w:trPr>
        <w:tc>
          <w:tcPr>
            <w:tcW w:w="851" w:type="dxa"/>
            <w:vAlign w:val="center"/>
          </w:tcPr>
          <w:p w:rsidR="00E06970" w:rsidRPr="00FF6F5F" w:rsidRDefault="00E06970" w:rsidP="00E06970">
            <w:pPr>
              <w:keepNext/>
              <w:overflowPunct w:val="0"/>
              <w:autoSpaceDE w:val="0"/>
              <w:autoSpaceDN w:val="0"/>
              <w:adjustRightInd w:val="0"/>
              <w:jc w:val="both"/>
              <w:textAlignment w:val="baseline"/>
              <w:outlineLvl w:val="1"/>
              <w:rPr>
                <w:sz w:val="22"/>
                <w:szCs w:val="22"/>
                <w:lang w:val="en-US"/>
              </w:rPr>
            </w:pPr>
            <w:r w:rsidRPr="00FF6F5F">
              <w:rPr>
                <w:sz w:val="22"/>
                <w:szCs w:val="22"/>
              </w:rPr>
              <w:t>2</w:t>
            </w:r>
            <w:r w:rsidRPr="00FF6F5F">
              <w:rPr>
                <w:sz w:val="22"/>
                <w:szCs w:val="22"/>
                <w:lang w:val="bg-BG"/>
              </w:rPr>
              <w:t>019</w:t>
            </w:r>
          </w:p>
        </w:tc>
        <w:tc>
          <w:tcPr>
            <w:tcW w:w="992"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37510</w:t>
            </w:r>
          </w:p>
        </w:tc>
        <w:tc>
          <w:tcPr>
            <w:tcW w:w="1134"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16354</w:t>
            </w:r>
          </w:p>
        </w:tc>
        <w:tc>
          <w:tcPr>
            <w:tcW w:w="993"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443</w:t>
            </w:r>
          </w:p>
        </w:tc>
        <w:tc>
          <w:tcPr>
            <w:tcW w:w="971"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6920</w:t>
            </w:r>
          </w:p>
        </w:tc>
        <w:tc>
          <w:tcPr>
            <w:tcW w:w="1068"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3044,5</w:t>
            </w:r>
          </w:p>
        </w:tc>
        <w:tc>
          <w:tcPr>
            <w:tcW w:w="939"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440</w:t>
            </w:r>
          </w:p>
        </w:tc>
        <w:tc>
          <w:tcPr>
            <w:tcW w:w="798"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7720</w:t>
            </w:r>
          </w:p>
        </w:tc>
        <w:tc>
          <w:tcPr>
            <w:tcW w:w="1066"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2038</w:t>
            </w:r>
          </w:p>
        </w:tc>
        <w:tc>
          <w:tcPr>
            <w:tcW w:w="969"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293</w:t>
            </w:r>
          </w:p>
        </w:tc>
      </w:tr>
      <w:tr w:rsidR="00E06970" w:rsidRPr="000B5E54" w:rsidTr="00BA5D97">
        <w:trPr>
          <w:trHeight w:val="337"/>
        </w:trPr>
        <w:tc>
          <w:tcPr>
            <w:tcW w:w="851" w:type="dxa"/>
            <w:vAlign w:val="center"/>
          </w:tcPr>
          <w:p w:rsidR="00E06970" w:rsidRPr="00FF6F5F" w:rsidRDefault="00E06970" w:rsidP="00E06970">
            <w:pPr>
              <w:keepNext/>
              <w:overflowPunct w:val="0"/>
              <w:autoSpaceDE w:val="0"/>
              <w:autoSpaceDN w:val="0"/>
              <w:adjustRightInd w:val="0"/>
              <w:jc w:val="both"/>
              <w:textAlignment w:val="baseline"/>
              <w:outlineLvl w:val="1"/>
              <w:rPr>
                <w:sz w:val="22"/>
                <w:szCs w:val="22"/>
                <w:lang w:val="bg-BG"/>
              </w:rPr>
            </w:pPr>
            <w:r w:rsidRPr="00FF6F5F">
              <w:rPr>
                <w:sz w:val="22"/>
                <w:szCs w:val="22"/>
              </w:rPr>
              <w:t>20</w:t>
            </w:r>
            <w:r w:rsidRPr="00FF6F5F">
              <w:rPr>
                <w:sz w:val="22"/>
                <w:szCs w:val="22"/>
                <w:lang w:val="bg-BG"/>
              </w:rPr>
              <w:t>20</w:t>
            </w:r>
          </w:p>
        </w:tc>
        <w:tc>
          <w:tcPr>
            <w:tcW w:w="992"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31540</w:t>
            </w:r>
          </w:p>
        </w:tc>
        <w:tc>
          <w:tcPr>
            <w:tcW w:w="1134"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15609</w:t>
            </w:r>
          </w:p>
        </w:tc>
        <w:tc>
          <w:tcPr>
            <w:tcW w:w="993"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389</w:t>
            </w:r>
          </w:p>
        </w:tc>
        <w:tc>
          <w:tcPr>
            <w:tcW w:w="971"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8490</w:t>
            </w:r>
          </w:p>
        </w:tc>
        <w:tc>
          <w:tcPr>
            <w:tcW w:w="1068"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3599</w:t>
            </w:r>
          </w:p>
        </w:tc>
        <w:tc>
          <w:tcPr>
            <w:tcW w:w="939"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362</w:t>
            </w:r>
          </w:p>
        </w:tc>
        <w:tc>
          <w:tcPr>
            <w:tcW w:w="798"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6000</w:t>
            </w:r>
          </w:p>
        </w:tc>
        <w:tc>
          <w:tcPr>
            <w:tcW w:w="1066"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339</w:t>
            </w:r>
          </w:p>
        </w:tc>
        <w:tc>
          <w:tcPr>
            <w:tcW w:w="969"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179</w:t>
            </w:r>
          </w:p>
        </w:tc>
      </w:tr>
      <w:tr w:rsidR="00E06970" w:rsidRPr="000B5E54" w:rsidTr="00BA5D97">
        <w:trPr>
          <w:trHeight w:val="337"/>
        </w:trPr>
        <w:tc>
          <w:tcPr>
            <w:tcW w:w="851" w:type="dxa"/>
            <w:vAlign w:val="center"/>
          </w:tcPr>
          <w:p w:rsidR="00E06970" w:rsidRPr="00FF6F5F" w:rsidRDefault="00E06970" w:rsidP="00E06970">
            <w:pPr>
              <w:keepNext/>
              <w:overflowPunct w:val="0"/>
              <w:autoSpaceDE w:val="0"/>
              <w:autoSpaceDN w:val="0"/>
              <w:adjustRightInd w:val="0"/>
              <w:jc w:val="both"/>
              <w:textAlignment w:val="baseline"/>
              <w:outlineLvl w:val="1"/>
              <w:rPr>
                <w:sz w:val="22"/>
                <w:szCs w:val="22"/>
                <w:lang w:val="bg-BG"/>
              </w:rPr>
            </w:pPr>
            <w:r w:rsidRPr="00FF6F5F">
              <w:rPr>
                <w:sz w:val="22"/>
                <w:szCs w:val="22"/>
                <w:lang w:val="bg-BG"/>
              </w:rPr>
              <w:t>2021</w:t>
            </w:r>
          </w:p>
        </w:tc>
        <w:tc>
          <w:tcPr>
            <w:tcW w:w="992"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45810</w:t>
            </w:r>
          </w:p>
        </w:tc>
        <w:tc>
          <w:tcPr>
            <w:tcW w:w="1134"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21593</w:t>
            </w:r>
          </w:p>
        </w:tc>
        <w:tc>
          <w:tcPr>
            <w:tcW w:w="993"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480</w:t>
            </w:r>
          </w:p>
        </w:tc>
        <w:tc>
          <w:tcPr>
            <w:tcW w:w="971"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17030</w:t>
            </w:r>
          </w:p>
        </w:tc>
        <w:tc>
          <w:tcPr>
            <w:tcW w:w="1068"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7733</w:t>
            </w:r>
          </w:p>
        </w:tc>
        <w:tc>
          <w:tcPr>
            <w:tcW w:w="939"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454</w:t>
            </w:r>
          </w:p>
        </w:tc>
        <w:tc>
          <w:tcPr>
            <w:tcW w:w="798"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c>
          <w:tcPr>
            <w:tcW w:w="1066"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c>
          <w:tcPr>
            <w:tcW w:w="969"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r>
      <w:tr w:rsidR="00E06970" w:rsidRPr="000B5E54" w:rsidTr="00BA5D97">
        <w:trPr>
          <w:trHeight w:val="337"/>
        </w:trPr>
        <w:tc>
          <w:tcPr>
            <w:tcW w:w="851" w:type="dxa"/>
            <w:vAlign w:val="center"/>
          </w:tcPr>
          <w:p w:rsidR="00E06970" w:rsidRPr="00FF6F5F" w:rsidRDefault="00E06970" w:rsidP="00E06970">
            <w:pPr>
              <w:keepNext/>
              <w:overflowPunct w:val="0"/>
              <w:autoSpaceDE w:val="0"/>
              <w:autoSpaceDN w:val="0"/>
              <w:adjustRightInd w:val="0"/>
              <w:jc w:val="both"/>
              <w:textAlignment w:val="baseline"/>
              <w:outlineLvl w:val="1"/>
              <w:rPr>
                <w:sz w:val="22"/>
                <w:szCs w:val="22"/>
                <w:lang w:val="bg-BG"/>
              </w:rPr>
            </w:pPr>
            <w:r w:rsidRPr="00FF6F5F">
              <w:rPr>
                <w:sz w:val="22"/>
                <w:szCs w:val="22"/>
                <w:lang w:val="bg-BG"/>
              </w:rPr>
              <w:t>2022</w:t>
            </w:r>
          </w:p>
        </w:tc>
        <w:tc>
          <w:tcPr>
            <w:tcW w:w="992"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en-US"/>
              </w:rPr>
              <w:t>5</w:t>
            </w:r>
            <w:r w:rsidRPr="000B5E54">
              <w:rPr>
                <w:sz w:val="20"/>
                <w:szCs w:val="20"/>
                <w:lang w:val="bg-BG"/>
              </w:rPr>
              <w:t>8891</w:t>
            </w:r>
          </w:p>
        </w:tc>
        <w:tc>
          <w:tcPr>
            <w:tcW w:w="1134"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en-US"/>
              </w:rPr>
              <w:t>3</w:t>
            </w:r>
            <w:r w:rsidRPr="000B5E54">
              <w:rPr>
                <w:sz w:val="20"/>
                <w:szCs w:val="20"/>
                <w:lang w:val="bg-BG"/>
              </w:rPr>
              <w:t>3363</w:t>
            </w:r>
          </w:p>
        </w:tc>
        <w:tc>
          <w:tcPr>
            <w:tcW w:w="993"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en-US"/>
              </w:rPr>
              <w:t>5</w:t>
            </w:r>
            <w:r w:rsidRPr="000B5E54">
              <w:rPr>
                <w:sz w:val="20"/>
                <w:szCs w:val="20"/>
                <w:lang w:val="bg-BG"/>
              </w:rPr>
              <w:t>66</w:t>
            </w:r>
          </w:p>
        </w:tc>
        <w:tc>
          <w:tcPr>
            <w:tcW w:w="971"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7251</w:t>
            </w:r>
          </w:p>
        </w:tc>
        <w:tc>
          <w:tcPr>
            <w:tcW w:w="1068"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en-US"/>
              </w:rPr>
              <w:t>3</w:t>
            </w:r>
            <w:r w:rsidRPr="000B5E54">
              <w:rPr>
                <w:sz w:val="20"/>
                <w:szCs w:val="20"/>
                <w:lang w:val="bg-BG"/>
              </w:rPr>
              <w:t>651</w:t>
            </w:r>
          </w:p>
        </w:tc>
        <w:tc>
          <w:tcPr>
            <w:tcW w:w="939"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504</w:t>
            </w:r>
          </w:p>
        </w:tc>
        <w:tc>
          <w:tcPr>
            <w:tcW w:w="798"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1100</w:t>
            </w:r>
          </w:p>
        </w:tc>
        <w:tc>
          <w:tcPr>
            <w:tcW w:w="1066"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935</w:t>
            </w:r>
          </w:p>
        </w:tc>
        <w:tc>
          <w:tcPr>
            <w:tcW w:w="969"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85</w:t>
            </w:r>
          </w:p>
        </w:tc>
      </w:tr>
      <w:tr w:rsidR="00E06970" w:rsidRPr="000B5E54" w:rsidTr="00BA5D97">
        <w:trPr>
          <w:trHeight w:val="337"/>
        </w:trPr>
        <w:tc>
          <w:tcPr>
            <w:tcW w:w="851" w:type="dxa"/>
            <w:vAlign w:val="center"/>
          </w:tcPr>
          <w:p w:rsidR="00E06970" w:rsidRPr="00FF6F5F" w:rsidRDefault="00E06970" w:rsidP="00E06970">
            <w:pPr>
              <w:keepNext/>
              <w:overflowPunct w:val="0"/>
              <w:autoSpaceDE w:val="0"/>
              <w:autoSpaceDN w:val="0"/>
              <w:adjustRightInd w:val="0"/>
              <w:jc w:val="both"/>
              <w:textAlignment w:val="baseline"/>
              <w:outlineLvl w:val="1"/>
              <w:rPr>
                <w:sz w:val="22"/>
                <w:szCs w:val="22"/>
                <w:lang w:val="bg-BG"/>
              </w:rPr>
            </w:pPr>
            <w:r w:rsidRPr="00FF6F5F">
              <w:rPr>
                <w:sz w:val="22"/>
                <w:szCs w:val="22"/>
                <w:lang w:val="bg-BG"/>
              </w:rPr>
              <w:t>2023</w:t>
            </w:r>
          </w:p>
        </w:tc>
        <w:tc>
          <w:tcPr>
            <w:tcW w:w="992"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59429</w:t>
            </w:r>
          </w:p>
        </w:tc>
        <w:tc>
          <w:tcPr>
            <w:tcW w:w="1134"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35595</w:t>
            </w:r>
          </w:p>
        </w:tc>
        <w:tc>
          <w:tcPr>
            <w:tcW w:w="993"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599</w:t>
            </w:r>
          </w:p>
        </w:tc>
        <w:tc>
          <w:tcPr>
            <w:tcW w:w="971"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6764</w:t>
            </w:r>
          </w:p>
        </w:tc>
        <w:tc>
          <w:tcPr>
            <w:tcW w:w="1068"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3204</w:t>
            </w:r>
          </w:p>
        </w:tc>
        <w:tc>
          <w:tcPr>
            <w:tcW w:w="939"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473</w:t>
            </w:r>
          </w:p>
        </w:tc>
        <w:tc>
          <w:tcPr>
            <w:tcW w:w="798"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c>
          <w:tcPr>
            <w:tcW w:w="1066"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c>
          <w:tcPr>
            <w:tcW w:w="969"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r>
      <w:tr w:rsidR="00E06970" w:rsidRPr="000B5E54" w:rsidTr="00BA5D97">
        <w:trPr>
          <w:trHeight w:val="337"/>
        </w:trPr>
        <w:tc>
          <w:tcPr>
            <w:tcW w:w="851" w:type="dxa"/>
            <w:vAlign w:val="center"/>
          </w:tcPr>
          <w:p w:rsidR="00E06970" w:rsidRPr="00FF6F5F" w:rsidRDefault="00E06970" w:rsidP="00E06970">
            <w:pPr>
              <w:keepNext/>
              <w:overflowPunct w:val="0"/>
              <w:autoSpaceDE w:val="0"/>
              <w:autoSpaceDN w:val="0"/>
              <w:adjustRightInd w:val="0"/>
              <w:jc w:val="both"/>
              <w:textAlignment w:val="baseline"/>
              <w:outlineLvl w:val="1"/>
              <w:rPr>
                <w:sz w:val="22"/>
                <w:szCs w:val="22"/>
                <w:lang w:val="bg-BG"/>
              </w:rPr>
            </w:pPr>
            <w:r w:rsidRPr="00FF6F5F">
              <w:rPr>
                <w:sz w:val="22"/>
                <w:szCs w:val="22"/>
                <w:lang w:val="bg-BG"/>
              </w:rPr>
              <w:t>2024</w:t>
            </w:r>
          </w:p>
        </w:tc>
        <w:tc>
          <w:tcPr>
            <w:tcW w:w="992"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47639</w:t>
            </w:r>
          </w:p>
        </w:tc>
        <w:tc>
          <w:tcPr>
            <w:tcW w:w="1134"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26637</w:t>
            </w:r>
          </w:p>
        </w:tc>
        <w:tc>
          <w:tcPr>
            <w:tcW w:w="993"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559</w:t>
            </w:r>
          </w:p>
        </w:tc>
        <w:tc>
          <w:tcPr>
            <w:tcW w:w="971"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9932</w:t>
            </w:r>
          </w:p>
        </w:tc>
        <w:tc>
          <w:tcPr>
            <w:tcW w:w="1068"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4540</w:t>
            </w:r>
          </w:p>
        </w:tc>
        <w:tc>
          <w:tcPr>
            <w:tcW w:w="939" w:type="dxa"/>
            <w:vAlign w:val="center"/>
          </w:tcPr>
          <w:p w:rsidR="00E06970" w:rsidRPr="000B5E54" w:rsidRDefault="00E06970" w:rsidP="00E06970">
            <w:pPr>
              <w:keepNext/>
              <w:overflowPunct w:val="0"/>
              <w:autoSpaceDE w:val="0"/>
              <w:autoSpaceDN w:val="0"/>
              <w:adjustRightInd w:val="0"/>
              <w:jc w:val="center"/>
              <w:textAlignment w:val="baseline"/>
              <w:outlineLvl w:val="1"/>
              <w:rPr>
                <w:sz w:val="20"/>
                <w:szCs w:val="20"/>
                <w:lang w:val="bg-BG"/>
              </w:rPr>
            </w:pPr>
            <w:r w:rsidRPr="000B5E54">
              <w:rPr>
                <w:sz w:val="20"/>
                <w:szCs w:val="20"/>
                <w:lang w:val="bg-BG"/>
              </w:rPr>
              <w:t>457</w:t>
            </w:r>
          </w:p>
        </w:tc>
        <w:tc>
          <w:tcPr>
            <w:tcW w:w="798"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c>
          <w:tcPr>
            <w:tcW w:w="1066"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c>
          <w:tcPr>
            <w:tcW w:w="969"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r>
      <w:tr w:rsidR="00E06970" w:rsidRPr="000B5E54" w:rsidTr="00BA5D97">
        <w:trPr>
          <w:trHeight w:val="337"/>
        </w:trPr>
        <w:tc>
          <w:tcPr>
            <w:tcW w:w="851" w:type="dxa"/>
            <w:vAlign w:val="center"/>
          </w:tcPr>
          <w:p w:rsidR="00E06970" w:rsidRPr="00FF6F5F" w:rsidRDefault="00E06970" w:rsidP="00E06970">
            <w:pPr>
              <w:keepNext/>
              <w:overflowPunct w:val="0"/>
              <w:autoSpaceDE w:val="0"/>
              <w:autoSpaceDN w:val="0"/>
              <w:adjustRightInd w:val="0"/>
              <w:jc w:val="both"/>
              <w:textAlignment w:val="baseline"/>
              <w:outlineLvl w:val="1"/>
              <w:rPr>
                <w:b/>
                <w:sz w:val="22"/>
                <w:szCs w:val="22"/>
                <w:lang w:val="bg-BG"/>
              </w:rPr>
            </w:pPr>
            <w:r w:rsidRPr="00FF6F5F">
              <w:rPr>
                <w:b/>
                <w:sz w:val="22"/>
                <w:szCs w:val="22"/>
                <w:lang w:val="bg-BG"/>
              </w:rPr>
              <w:t>2025</w:t>
            </w:r>
          </w:p>
        </w:tc>
        <w:tc>
          <w:tcPr>
            <w:tcW w:w="992"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Pr>
                <w:b/>
                <w:sz w:val="20"/>
                <w:szCs w:val="20"/>
                <w:lang w:val="bg-BG"/>
              </w:rPr>
              <w:t>50929</w:t>
            </w:r>
          </w:p>
        </w:tc>
        <w:tc>
          <w:tcPr>
            <w:tcW w:w="1134"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28557</w:t>
            </w:r>
          </w:p>
        </w:tc>
        <w:tc>
          <w:tcPr>
            <w:tcW w:w="993"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561</w:t>
            </w:r>
          </w:p>
        </w:tc>
        <w:tc>
          <w:tcPr>
            <w:tcW w:w="971"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Pr>
                <w:b/>
                <w:sz w:val="20"/>
                <w:szCs w:val="20"/>
                <w:lang w:val="bg-BG"/>
              </w:rPr>
              <w:t>7822</w:t>
            </w:r>
          </w:p>
        </w:tc>
        <w:tc>
          <w:tcPr>
            <w:tcW w:w="1068"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4271</w:t>
            </w:r>
          </w:p>
        </w:tc>
        <w:tc>
          <w:tcPr>
            <w:tcW w:w="939"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546</w:t>
            </w:r>
          </w:p>
        </w:tc>
        <w:tc>
          <w:tcPr>
            <w:tcW w:w="798"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c>
          <w:tcPr>
            <w:tcW w:w="1066"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c>
          <w:tcPr>
            <w:tcW w:w="969" w:type="dxa"/>
            <w:vAlign w:val="center"/>
          </w:tcPr>
          <w:p w:rsidR="00E06970" w:rsidRPr="000B5E54" w:rsidRDefault="00E06970" w:rsidP="00E06970">
            <w:pPr>
              <w:keepNext/>
              <w:overflowPunct w:val="0"/>
              <w:autoSpaceDE w:val="0"/>
              <w:autoSpaceDN w:val="0"/>
              <w:adjustRightInd w:val="0"/>
              <w:jc w:val="center"/>
              <w:textAlignment w:val="baseline"/>
              <w:outlineLvl w:val="1"/>
              <w:rPr>
                <w:b/>
                <w:sz w:val="20"/>
                <w:szCs w:val="20"/>
                <w:lang w:val="bg-BG"/>
              </w:rPr>
            </w:pPr>
            <w:r w:rsidRPr="000B5E54">
              <w:rPr>
                <w:b/>
                <w:sz w:val="20"/>
                <w:szCs w:val="20"/>
                <w:lang w:val="bg-BG"/>
              </w:rPr>
              <w:t>-</w:t>
            </w:r>
          </w:p>
        </w:tc>
      </w:tr>
    </w:tbl>
    <w:p w:rsidR="00E06970" w:rsidRDefault="00E06970" w:rsidP="00E06970">
      <w:pPr>
        <w:spacing w:line="288" w:lineRule="auto"/>
        <w:jc w:val="both"/>
        <w:rPr>
          <w:color w:val="FF0000"/>
        </w:rPr>
      </w:pPr>
    </w:p>
    <w:p w:rsidR="00E06970" w:rsidRPr="00965DDF" w:rsidRDefault="00E06970" w:rsidP="00E06970">
      <w:pPr>
        <w:pStyle w:val="32"/>
        <w:spacing w:after="0" w:line="288" w:lineRule="auto"/>
        <w:ind w:firstLine="720"/>
        <w:jc w:val="both"/>
        <w:rPr>
          <w:b/>
          <w:bCs/>
          <w:sz w:val="24"/>
          <w:lang w:val="bg-BG"/>
        </w:rPr>
      </w:pPr>
      <w:r w:rsidRPr="00965DDF">
        <w:rPr>
          <w:b/>
          <w:sz w:val="24"/>
          <w:lang w:val="bg-BG"/>
        </w:rPr>
        <w:t>Забележка:</w:t>
      </w:r>
      <w:r>
        <w:rPr>
          <w:b/>
          <w:bCs/>
          <w:sz w:val="24"/>
          <w:lang w:val="bg-BG"/>
        </w:rPr>
        <w:t xml:space="preserve"> </w:t>
      </w:r>
      <w:r w:rsidRPr="00965DDF">
        <w:rPr>
          <w:bCs/>
          <w:sz w:val="24"/>
          <w:lang w:val="bg-BG"/>
        </w:rPr>
        <w:t>През 2025</w:t>
      </w:r>
      <w:r>
        <w:rPr>
          <w:bCs/>
          <w:sz w:val="24"/>
          <w:lang w:val="bg-BG"/>
        </w:rPr>
        <w:t xml:space="preserve"> реколтна година </w:t>
      </w:r>
      <w:r w:rsidRPr="00965DDF">
        <w:rPr>
          <w:bCs/>
          <w:sz w:val="24"/>
          <w:lang w:val="bg-BG"/>
        </w:rPr>
        <w:t>725 дка</w:t>
      </w:r>
      <w:r w:rsidR="0040421D">
        <w:rPr>
          <w:bCs/>
          <w:sz w:val="24"/>
        </w:rPr>
        <w:t>.</w:t>
      </w:r>
      <w:r w:rsidRPr="00965DDF">
        <w:rPr>
          <w:bCs/>
          <w:sz w:val="24"/>
          <w:lang w:val="bg-BG"/>
        </w:rPr>
        <w:t xml:space="preserve"> пшеница и 55 дка</w:t>
      </w:r>
      <w:r w:rsidR="0040421D">
        <w:rPr>
          <w:bCs/>
          <w:sz w:val="24"/>
        </w:rPr>
        <w:t>.</w:t>
      </w:r>
      <w:r w:rsidRPr="00965DDF">
        <w:rPr>
          <w:bCs/>
          <w:sz w:val="24"/>
          <w:lang w:val="bg-BG"/>
        </w:rPr>
        <w:t xml:space="preserve"> ечемик от засетите площи са реколтирани за фураж.</w:t>
      </w:r>
    </w:p>
    <w:p w:rsidR="00E06970" w:rsidRPr="00400334" w:rsidRDefault="00E06970" w:rsidP="00E06970">
      <w:pPr>
        <w:spacing w:line="288" w:lineRule="auto"/>
        <w:jc w:val="both"/>
        <w:rPr>
          <w:color w:val="FF0000"/>
        </w:rPr>
      </w:pPr>
    </w:p>
    <w:p w:rsidR="00E06970" w:rsidRDefault="00E06970" w:rsidP="00E06970">
      <w:pPr>
        <w:spacing w:line="288" w:lineRule="auto"/>
        <w:ind w:firstLine="709"/>
        <w:jc w:val="both"/>
        <w:rPr>
          <w:lang w:val="bg-BG"/>
        </w:rPr>
      </w:pPr>
      <w:r w:rsidRPr="00607AFB">
        <w:lastRenderedPageBreak/>
        <w:t xml:space="preserve">Общата </w:t>
      </w:r>
      <w:r>
        <w:rPr>
          <w:lang w:val="bg-BG"/>
        </w:rPr>
        <w:t>реколтирана площ</w:t>
      </w:r>
      <w:r w:rsidRPr="00607AFB">
        <w:t xml:space="preserve"> с</w:t>
      </w:r>
      <w:r w:rsidRPr="00607AFB">
        <w:rPr>
          <w:lang w:val="ru-RU"/>
        </w:rPr>
        <w:t xml:space="preserve"> </w:t>
      </w:r>
      <w:r>
        <w:t xml:space="preserve">есенници за </w:t>
      </w:r>
      <w:r w:rsidRPr="00607AFB">
        <w:t>20</w:t>
      </w:r>
      <w:r w:rsidRPr="00607AFB">
        <w:rPr>
          <w:lang w:val="bg-BG"/>
        </w:rPr>
        <w:t>25</w:t>
      </w:r>
      <w:r w:rsidRPr="00607AFB">
        <w:t xml:space="preserve"> </w:t>
      </w:r>
      <w:r>
        <w:rPr>
          <w:lang w:val="bg-BG"/>
        </w:rPr>
        <w:t>реколтна година</w:t>
      </w:r>
      <w:r w:rsidRPr="00607AFB">
        <w:t xml:space="preserve"> на територията на областта е </w:t>
      </w:r>
      <w:r>
        <w:rPr>
          <w:lang w:val="bg-BG"/>
        </w:rPr>
        <w:t>58 751</w:t>
      </w:r>
      <w:r w:rsidRPr="00607AFB">
        <w:t xml:space="preserve"> дка, от които </w:t>
      </w:r>
      <w:r>
        <w:rPr>
          <w:lang w:val="bg-BG"/>
        </w:rPr>
        <w:t>50 929</w:t>
      </w:r>
      <w:r w:rsidRPr="00607AFB">
        <w:t xml:space="preserve"> дка</w:t>
      </w:r>
      <w:r w:rsidR="0040421D">
        <w:t>.</w:t>
      </w:r>
      <w:r w:rsidRPr="00607AFB">
        <w:t xml:space="preserve"> са с пшеница и </w:t>
      </w:r>
      <w:r>
        <w:rPr>
          <w:lang w:val="bg-BG"/>
        </w:rPr>
        <w:t>7 822</w:t>
      </w:r>
      <w:r w:rsidRPr="00607AFB">
        <w:t xml:space="preserve"> дка</w:t>
      </w:r>
      <w:r w:rsidR="0040421D">
        <w:t>.</w:t>
      </w:r>
      <w:r w:rsidRPr="00607AFB">
        <w:t xml:space="preserve"> с ечемик</w:t>
      </w:r>
      <w:r>
        <w:t xml:space="preserve">, </w:t>
      </w:r>
      <w:r>
        <w:rPr>
          <w:lang w:val="bg-BG"/>
        </w:rPr>
        <w:t>като се наблюдава незначително намаление с 1 180 дка</w:t>
      </w:r>
      <w:r w:rsidR="004C22C8">
        <w:rPr>
          <w:lang w:val="bg-BG"/>
        </w:rPr>
        <w:t>.</w:t>
      </w:r>
      <w:r>
        <w:rPr>
          <w:lang w:val="bg-BG"/>
        </w:rPr>
        <w:t xml:space="preserve"> спрямо предходната 2024 реколтна година</w:t>
      </w:r>
      <w:r w:rsidRPr="00607AFB">
        <w:t xml:space="preserve">. </w:t>
      </w:r>
      <w:r w:rsidRPr="00607AFB">
        <w:rPr>
          <w:lang w:val="bg-BG"/>
        </w:rPr>
        <w:t xml:space="preserve">Като цяло </w:t>
      </w:r>
      <w:r>
        <w:rPr>
          <w:lang w:val="bg-BG"/>
        </w:rPr>
        <w:t xml:space="preserve">и при двете култури </w:t>
      </w:r>
      <w:r w:rsidRPr="00607AFB">
        <w:rPr>
          <w:lang w:val="bg-BG"/>
        </w:rPr>
        <w:t>се забелязва увеличение на средните добиви</w:t>
      </w:r>
      <w:r>
        <w:rPr>
          <w:lang w:val="bg-BG"/>
        </w:rPr>
        <w:t xml:space="preserve"> в сравнение с</w:t>
      </w:r>
      <w:r w:rsidRPr="00607AFB">
        <w:rPr>
          <w:lang w:val="bg-BG"/>
        </w:rPr>
        <w:t xml:space="preserve"> предходни </w:t>
      </w:r>
      <w:r>
        <w:rPr>
          <w:lang w:val="bg-BG"/>
        </w:rPr>
        <w:t xml:space="preserve">реколтни </w:t>
      </w:r>
      <w:r w:rsidRPr="00607AFB">
        <w:rPr>
          <w:lang w:val="bg-BG"/>
        </w:rPr>
        <w:t>години, дължащо се на благоприятните климатични условия през зимния период в условията на по-</w:t>
      </w:r>
      <w:r>
        <w:rPr>
          <w:lang w:val="bg-BG"/>
        </w:rPr>
        <w:t xml:space="preserve">високи </w:t>
      </w:r>
      <w:r w:rsidRPr="00607AFB">
        <w:rPr>
          <w:lang w:val="bg-BG"/>
        </w:rPr>
        <w:t>температури, което не позволява изтегляне на посевите</w:t>
      </w:r>
      <w:r w:rsidRPr="00607AFB">
        <w:rPr>
          <w:lang w:val="en-US"/>
        </w:rPr>
        <w:t xml:space="preserve">, </w:t>
      </w:r>
      <w:r w:rsidRPr="00607AFB">
        <w:rPr>
          <w:lang w:val="bg-BG"/>
        </w:rPr>
        <w:t>заедно с достатъчните количества валежи в периода на активна вегетация.</w:t>
      </w:r>
      <w:r w:rsidRPr="00607AFB">
        <w:t xml:space="preserve"> </w:t>
      </w:r>
      <w:r w:rsidRPr="00607AFB">
        <w:rPr>
          <w:lang w:val="bg-BG"/>
        </w:rPr>
        <w:t>При пшеницата да</w:t>
      </w:r>
      <w:r w:rsidR="004C22C8">
        <w:rPr>
          <w:lang w:val="bg-BG"/>
        </w:rPr>
        <w:t>н</w:t>
      </w:r>
      <w:r w:rsidRPr="00607AFB">
        <w:rPr>
          <w:lang w:val="bg-BG"/>
        </w:rPr>
        <w:t>ните за средните добиви са съпоставими за после</w:t>
      </w:r>
      <w:r w:rsidR="004C22C8">
        <w:rPr>
          <w:lang w:val="bg-BG"/>
        </w:rPr>
        <w:t>дните чети</w:t>
      </w:r>
      <w:r>
        <w:rPr>
          <w:lang w:val="bg-BG"/>
        </w:rPr>
        <w:t>ри реколтни години, докато</w:t>
      </w:r>
      <w:r w:rsidRPr="00607AFB">
        <w:rPr>
          <w:lang w:val="bg-BG"/>
        </w:rPr>
        <w:t xml:space="preserve"> при прозводството се отчита втора поредна година </w:t>
      </w:r>
      <w:r>
        <w:rPr>
          <w:lang w:val="bg-BG"/>
        </w:rPr>
        <w:t xml:space="preserve">намаление спрямо </w:t>
      </w:r>
      <w:r w:rsidRPr="00607AFB">
        <w:rPr>
          <w:lang w:val="bg-BG"/>
        </w:rPr>
        <w:t xml:space="preserve">2022 и 2023 реколтни години. Средният добив при ечемика бележи </w:t>
      </w:r>
      <w:r>
        <w:rPr>
          <w:lang w:val="bg-BG"/>
        </w:rPr>
        <w:t>осезаем</w:t>
      </w:r>
      <w:r w:rsidRPr="00607AFB">
        <w:rPr>
          <w:lang w:val="bg-BG"/>
        </w:rPr>
        <w:t xml:space="preserve"> ръст </w:t>
      </w:r>
      <w:r>
        <w:rPr>
          <w:lang w:val="bg-BG"/>
        </w:rPr>
        <w:t xml:space="preserve">в сравнение с 2023 и 2024 реколтни </w:t>
      </w:r>
      <w:r w:rsidRPr="00607AFB">
        <w:rPr>
          <w:lang w:val="bg-BG"/>
        </w:rPr>
        <w:t>години, като</w:t>
      </w:r>
      <w:r>
        <w:rPr>
          <w:lang w:val="bg-BG"/>
        </w:rPr>
        <w:t xml:space="preserve"> производството е с незначителен</w:t>
      </w:r>
      <w:r w:rsidRPr="00607AFB">
        <w:rPr>
          <w:lang w:val="bg-BG"/>
        </w:rPr>
        <w:t xml:space="preserve"> спад, въпр</w:t>
      </w:r>
      <w:r w:rsidR="001B4672">
        <w:rPr>
          <w:lang w:val="bg-BG"/>
        </w:rPr>
        <w:t>е</w:t>
      </w:r>
      <w:r w:rsidRPr="00607AFB">
        <w:rPr>
          <w:lang w:val="bg-BG"/>
        </w:rPr>
        <w:t>к</w:t>
      </w:r>
      <w:r>
        <w:rPr>
          <w:lang w:val="bg-BG"/>
        </w:rPr>
        <w:t>и по-малкото засети площи от</w:t>
      </w:r>
      <w:r w:rsidRPr="00607AFB">
        <w:rPr>
          <w:lang w:val="bg-BG"/>
        </w:rPr>
        <w:t xml:space="preserve"> 2024 реколтна година.</w:t>
      </w:r>
    </w:p>
    <w:p w:rsidR="00E06970" w:rsidRPr="00607AFB" w:rsidRDefault="00E06970" w:rsidP="00E06970">
      <w:pPr>
        <w:spacing w:line="288" w:lineRule="auto"/>
        <w:ind w:firstLine="709"/>
        <w:jc w:val="both"/>
        <w:rPr>
          <w:caps/>
        </w:rPr>
      </w:pPr>
      <w:r>
        <w:rPr>
          <w:lang w:val="bg-BG"/>
        </w:rPr>
        <w:t>Необходимо е да отбележим, че по агростатистически наблюдения, в област Габрово за 2025 реколтна година са засети общо 4 100 дка</w:t>
      </w:r>
      <w:r w:rsidR="0040421D">
        <w:t>.</w:t>
      </w:r>
      <w:r>
        <w:rPr>
          <w:lang w:val="bg-BG"/>
        </w:rPr>
        <w:t xml:space="preserve"> тритикале, в общините Габрово и Севлиево, от тях 2 150 дка</w:t>
      </w:r>
      <w:r w:rsidR="0040421D">
        <w:t>.</w:t>
      </w:r>
      <w:r>
        <w:rPr>
          <w:lang w:val="bg-BG"/>
        </w:rPr>
        <w:t xml:space="preserve"> са реколтирани за фураж, а за зърно съответно 1 950 дка. Производството възлиза на 686 т. при среден добив от 352 кг/дка.</w:t>
      </w:r>
    </w:p>
    <w:p w:rsidR="00812501" w:rsidRPr="00400334" w:rsidRDefault="00812501" w:rsidP="00E06970">
      <w:pPr>
        <w:pStyle w:val="af5"/>
        <w:tabs>
          <w:tab w:val="center" w:pos="5405"/>
          <w:tab w:val="left" w:pos="8340"/>
        </w:tabs>
        <w:spacing w:line="288" w:lineRule="auto"/>
        <w:ind w:left="0"/>
        <w:jc w:val="left"/>
        <w:rPr>
          <w:caps/>
          <w:color w:val="FF0000"/>
          <w:sz w:val="24"/>
          <w:u w:val="none"/>
        </w:rPr>
      </w:pPr>
    </w:p>
    <w:p w:rsidR="00D347F2" w:rsidRDefault="00E06970" w:rsidP="00786B6B">
      <w:pPr>
        <w:pStyle w:val="af5"/>
        <w:tabs>
          <w:tab w:val="center" w:pos="5405"/>
          <w:tab w:val="left" w:pos="8340"/>
        </w:tabs>
        <w:spacing w:line="288" w:lineRule="auto"/>
        <w:rPr>
          <w:caps/>
          <w:sz w:val="24"/>
          <w:u w:val="none"/>
        </w:rPr>
      </w:pPr>
      <w:r w:rsidRPr="00D93C33">
        <w:rPr>
          <w:caps/>
          <w:sz w:val="24"/>
          <w:u w:val="none"/>
        </w:rPr>
        <w:t>Пролетни култури</w:t>
      </w:r>
    </w:p>
    <w:p w:rsidR="00E06970" w:rsidRPr="00D93C33" w:rsidRDefault="00E06970" w:rsidP="00E06970">
      <w:pPr>
        <w:pStyle w:val="af5"/>
        <w:tabs>
          <w:tab w:val="center" w:pos="5405"/>
          <w:tab w:val="left" w:pos="8340"/>
        </w:tabs>
        <w:spacing w:line="288" w:lineRule="auto"/>
        <w:jc w:val="left"/>
        <w:rPr>
          <w:caps/>
          <w:sz w:val="24"/>
          <w:u w:val="none"/>
        </w:rPr>
      </w:pPr>
      <w:r w:rsidRPr="00D93C33">
        <w:rPr>
          <w:caps/>
          <w:sz w:val="24"/>
          <w:u w:val="none"/>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50"/>
        <w:gridCol w:w="1090"/>
        <w:gridCol w:w="895"/>
        <w:gridCol w:w="850"/>
        <w:gridCol w:w="1134"/>
        <w:gridCol w:w="851"/>
        <w:gridCol w:w="850"/>
        <w:gridCol w:w="1134"/>
        <w:gridCol w:w="851"/>
      </w:tblGrid>
      <w:tr w:rsidR="00E06970" w:rsidRPr="00D93C33" w:rsidTr="00323FE0">
        <w:trPr>
          <w:cantSplit/>
          <w:trHeight w:val="358"/>
        </w:trPr>
        <w:tc>
          <w:tcPr>
            <w:tcW w:w="846" w:type="dxa"/>
            <w:vMerge w:val="restart"/>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Pr>
                <w:b/>
                <w:sz w:val="20"/>
                <w:szCs w:val="20"/>
                <w:lang w:val="bg-BG"/>
              </w:rPr>
              <w:t>Реколтна г</w:t>
            </w:r>
            <w:r w:rsidRPr="00D93C33">
              <w:rPr>
                <w:b/>
                <w:sz w:val="20"/>
                <w:szCs w:val="20"/>
                <w:lang w:val="bg-BG"/>
              </w:rPr>
              <w:t>одина</w:t>
            </w:r>
          </w:p>
        </w:tc>
        <w:tc>
          <w:tcPr>
            <w:tcW w:w="2835" w:type="dxa"/>
            <w:gridSpan w:val="3"/>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Царевица за зърно</w:t>
            </w:r>
          </w:p>
        </w:tc>
        <w:tc>
          <w:tcPr>
            <w:tcW w:w="2835" w:type="dxa"/>
            <w:gridSpan w:val="3"/>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Маслодаен слънчоглед</w:t>
            </w:r>
          </w:p>
        </w:tc>
        <w:tc>
          <w:tcPr>
            <w:tcW w:w="2835" w:type="dxa"/>
            <w:gridSpan w:val="3"/>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Овес</w:t>
            </w:r>
          </w:p>
        </w:tc>
      </w:tr>
      <w:tr w:rsidR="00E06970" w:rsidRPr="00D93C33" w:rsidTr="00323FE0">
        <w:trPr>
          <w:cantSplit/>
          <w:trHeight w:val="787"/>
        </w:trPr>
        <w:tc>
          <w:tcPr>
            <w:tcW w:w="846" w:type="dxa"/>
            <w:vMerge/>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p>
        </w:tc>
        <w:tc>
          <w:tcPr>
            <w:tcW w:w="850" w:type="dxa"/>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Площ</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(дка)</w:t>
            </w:r>
          </w:p>
        </w:tc>
        <w:tc>
          <w:tcPr>
            <w:tcW w:w="1090" w:type="dxa"/>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Производ</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ство</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(тон)</w:t>
            </w:r>
          </w:p>
        </w:tc>
        <w:tc>
          <w:tcPr>
            <w:tcW w:w="895" w:type="dxa"/>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Ср.добив</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(кг/дка)</w:t>
            </w:r>
          </w:p>
        </w:tc>
        <w:tc>
          <w:tcPr>
            <w:tcW w:w="850" w:type="dxa"/>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Площ</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(дка)</w:t>
            </w:r>
          </w:p>
        </w:tc>
        <w:tc>
          <w:tcPr>
            <w:tcW w:w="1134" w:type="dxa"/>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Производ</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ство</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(тон)</w:t>
            </w:r>
          </w:p>
        </w:tc>
        <w:tc>
          <w:tcPr>
            <w:tcW w:w="851" w:type="dxa"/>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Ср.добив</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(кг/дка)</w:t>
            </w:r>
          </w:p>
        </w:tc>
        <w:tc>
          <w:tcPr>
            <w:tcW w:w="850" w:type="dxa"/>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Площ</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(дка)</w:t>
            </w:r>
          </w:p>
        </w:tc>
        <w:tc>
          <w:tcPr>
            <w:tcW w:w="1134" w:type="dxa"/>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Производ</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ство</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(тон)</w:t>
            </w:r>
          </w:p>
        </w:tc>
        <w:tc>
          <w:tcPr>
            <w:tcW w:w="851" w:type="dxa"/>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Ср.добив</w:t>
            </w:r>
          </w:p>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(кг/дка)</w:t>
            </w:r>
          </w:p>
        </w:tc>
      </w:tr>
      <w:tr w:rsidR="00E06970" w:rsidRPr="00D93C33" w:rsidTr="00323FE0">
        <w:trPr>
          <w:cantSplit/>
          <w:trHeight w:val="342"/>
        </w:trPr>
        <w:tc>
          <w:tcPr>
            <w:tcW w:w="846" w:type="dxa"/>
          </w:tcPr>
          <w:p w:rsidR="00E06970" w:rsidRPr="00D93C33" w:rsidRDefault="00E06970" w:rsidP="00E06970">
            <w:pPr>
              <w:keepNext/>
              <w:overflowPunct w:val="0"/>
              <w:autoSpaceDE w:val="0"/>
              <w:autoSpaceDN w:val="0"/>
              <w:adjustRightInd w:val="0"/>
              <w:textAlignment w:val="baseline"/>
              <w:outlineLvl w:val="1"/>
              <w:rPr>
                <w:sz w:val="20"/>
                <w:szCs w:val="20"/>
                <w:lang w:val="bg-BG"/>
              </w:rPr>
            </w:pPr>
            <w:r w:rsidRPr="00D93C33">
              <w:rPr>
                <w:sz w:val="20"/>
                <w:szCs w:val="20"/>
                <w:lang w:val="bg-BG"/>
              </w:rPr>
              <w:t>2018</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20910</w:t>
            </w:r>
          </w:p>
        </w:tc>
        <w:tc>
          <w:tcPr>
            <w:tcW w:w="109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13212</w:t>
            </w:r>
          </w:p>
        </w:tc>
        <w:tc>
          <w:tcPr>
            <w:tcW w:w="895"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632</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29300</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7973</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272</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2650</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541</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235</w:t>
            </w:r>
          </w:p>
        </w:tc>
      </w:tr>
      <w:tr w:rsidR="00E06970" w:rsidRPr="00D93C33" w:rsidTr="00323FE0">
        <w:trPr>
          <w:cantSplit/>
          <w:trHeight w:val="342"/>
        </w:trPr>
        <w:tc>
          <w:tcPr>
            <w:tcW w:w="846" w:type="dxa"/>
          </w:tcPr>
          <w:p w:rsidR="00E06970" w:rsidRPr="00D93C33" w:rsidRDefault="00E06970" w:rsidP="00E06970">
            <w:pPr>
              <w:keepNext/>
              <w:overflowPunct w:val="0"/>
              <w:autoSpaceDE w:val="0"/>
              <w:autoSpaceDN w:val="0"/>
              <w:adjustRightInd w:val="0"/>
              <w:textAlignment w:val="baseline"/>
              <w:outlineLvl w:val="1"/>
              <w:rPr>
                <w:sz w:val="20"/>
                <w:szCs w:val="20"/>
                <w:lang w:val="en-US"/>
              </w:rPr>
            </w:pPr>
            <w:r w:rsidRPr="00D93C33">
              <w:rPr>
                <w:sz w:val="20"/>
                <w:szCs w:val="20"/>
                <w:lang w:val="bg-BG"/>
              </w:rPr>
              <w:t>201</w:t>
            </w:r>
            <w:r w:rsidRPr="00D93C33">
              <w:rPr>
                <w:sz w:val="20"/>
                <w:szCs w:val="20"/>
                <w:lang w:val="en-US"/>
              </w:rPr>
              <w:t>9</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20430</w:t>
            </w:r>
          </w:p>
        </w:tc>
        <w:tc>
          <w:tcPr>
            <w:tcW w:w="109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11124</w:t>
            </w:r>
          </w:p>
        </w:tc>
        <w:tc>
          <w:tcPr>
            <w:tcW w:w="895"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614</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34600</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6726.7</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194</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1630</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201</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123</w:t>
            </w:r>
          </w:p>
        </w:tc>
      </w:tr>
      <w:tr w:rsidR="00E06970" w:rsidRPr="00D93C33" w:rsidTr="00323FE0">
        <w:trPr>
          <w:cantSplit/>
          <w:trHeight w:val="342"/>
        </w:trPr>
        <w:tc>
          <w:tcPr>
            <w:tcW w:w="846" w:type="dxa"/>
          </w:tcPr>
          <w:p w:rsidR="00E06970" w:rsidRPr="00D93C33" w:rsidRDefault="00E06970" w:rsidP="00E06970">
            <w:pPr>
              <w:keepNext/>
              <w:overflowPunct w:val="0"/>
              <w:autoSpaceDE w:val="0"/>
              <w:autoSpaceDN w:val="0"/>
              <w:adjustRightInd w:val="0"/>
              <w:textAlignment w:val="baseline"/>
              <w:outlineLvl w:val="1"/>
              <w:rPr>
                <w:sz w:val="20"/>
                <w:szCs w:val="20"/>
                <w:lang w:val="en-US"/>
              </w:rPr>
            </w:pPr>
            <w:r w:rsidRPr="00D93C33">
              <w:rPr>
                <w:sz w:val="20"/>
                <w:szCs w:val="20"/>
                <w:lang w:val="bg-BG"/>
              </w:rPr>
              <w:t>20</w:t>
            </w:r>
            <w:r w:rsidRPr="00D93C33">
              <w:rPr>
                <w:sz w:val="20"/>
                <w:szCs w:val="20"/>
                <w:lang w:val="en-US"/>
              </w:rPr>
              <w:t>20</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71276</w:t>
            </w:r>
          </w:p>
        </w:tc>
        <w:tc>
          <w:tcPr>
            <w:tcW w:w="109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24428</w:t>
            </w:r>
          </w:p>
        </w:tc>
        <w:tc>
          <w:tcPr>
            <w:tcW w:w="895"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347</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28987</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5471</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179</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en-US"/>
              </w:rPr>
              <w:t>-</w:t>
            </w:r>
          </w:p>
        </w:tc>
      </w:tr>
      <w:tr w:rsidR="00E06970" w:rsidRPr="00D93C33" w:rsidTr="00323FE0">
        <w:trPr>
          <w:cantSplit/>
          <w:trHeight w:val="342"/>
        </w:trPr>
        <w:tc>
          <w:tcPr>
            <w:tcW w:w="846" w:type="dxa"/>
          </w:tcPr>
          <w:p w:rsidR="00E06970" w:rsidRPr="00D93C33" w:rsidRDefault="00E06970" w:rsidP="00E06970">
            <w:pPr>
              <w:keepNext/>
              <w:overflowPunct w:val="0"/>
              <w:autoSpaceDE w:val="0"/>
              <w:autoSpaceDN w:val="0"/>
              <w:adjustRightInd w:val="0"/>
              <w:textAlignment w:val="baseline"/>
              <w:outlineLvl w:val="1"/>
              <w:rPr>
                <w:sz w:val="20"/>
                <w:szCs w:val="20"/>
                <w:lang w:val="en-US"/>
              </w:rPr>
            </w:pPr>
            <w:r w:rsidRPr="00D93C33">
              <w:rPr>
                <w:sz w:val="20"/>
                <w:szCs w:val="20"/>
                <w:lang w:val="bg-BG"/>
              </w:rPr>
              <w:t>202</w:t>
            </w:r>
            <w:r w:rsidRPr="00D93C33">
              <w:rPr>
                <w:sz w:val="20"/>
                <w:szCs w:val="20"/>
                <w:lang w:val="en-US"/>
              </w:rPr>
              <w:t>1</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75570</w:t>
            </w:r>
          </w:p>
        </w:tc>
        <w:tc>
          <w:tcPr>
            <w:tcW w:w="109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19900</w:t>
            </w:r>
          </w:p>
        </w:tc>
        <w:tc>
          <w:tcPr>
            <w:tcW w:w="895"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263</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47732</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8244</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176</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r>
      <w:tr w:rsidR="00E06970" w:rsidRPr="00D93C33" w:rsidTr="00323FE0">
        <w:trPr>
          <w:cantSplit/>
          <w:trHeight w:val="342"/>
        </w:trPr>
        <w:tc>
          <w:tcPr>
            <w:tcW w:w="846" w:type="dxa"/>
          </w:tcPr>
          <w:p w:rsidR="00E06970" w:rsidRPr="00D93C33" w:rsidRDefault="00E06970" w:rsidP="00E06970">
            <w:pPr>
              <w:keepNext/>
              <w:overflowPunct w:val="0"/>
              <w:autoSpaceDE w:val="0"/>
              <w:autoSpaceDN w:val="0"/>
              <w:adjustRightInd w:val="0"/>
              <w:textAlignment w:val="baseline"/>
              <w:outlineLvl w:val="1"/>
              <w:rPr>
                <w:sz w:val="20"/>
                <w:szCs w:val="20"/>
                <w:lang w:val="en-US"/>
              </w:rPr>
            </w:pPr>
            <w:r w:rsidRPr="00D93C33">
              <w:rPr>
                <w:sz w:val="20"/>
                <w:szCs w:val="20"/>
                <w:lang w:val="bg-BG"/>
              </w:rPr>
              <w:t>202</w:t>
            </w:r>
            <w:r w:rsidRPr="00D93C33">
              <w:rPr>
                <w:sz w:val="20"/>
                <w:szCs w:val="20"/>
                <w:lang w:val="en-US"/>
              </w:rPr>
              <w:t>2</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67499</w:t>
            </w:r>
          </w:p>
        </w:tc>
        <w:tc>
          <w:tcPr>
            <w:tcW w:w="109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20094</w:t>
            </w:r>
          </w:p>
        </w:tc>
        <w:tc>
          <w:tcPr>
            <w:tcW w:w="895"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336</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48691</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8741</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179</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r>
      <w:tr w:rsidR="00E06970" w:rsidRPr="00D93C33" w:rsidTr="00323FE0">
        <w:trPr>
          <w:cantSplit/>
          <w:trHeight w:val="342"/>
        </w:trPr>
        <w:tc>
          <w:tcPr>
            <w:tcW w:w="846" w:type="dxa"/>
          </w:tcPr>
          <w:p w:rsidR="00E06970" w:rsidRPr="00D93C33" w:rsidRDefault="00E06970" w:rsidP="00E06970">
            <w:pPr>
              <w:keepNext/>
              <w:overflowPunct w:val="0"/>
              <w:autoSpaceDE w:val="0"/>
              <w:autoSpaceDN w:val="0"/>
              <w:adjustRightInd w:val="0"/>
              <w:textAlignment w:val="baseline"/>
              <w:outlineLvl w:val="1"/>
              <w:rPr>
                <w:sz w:val="20"/>
                <w:szCs w:val="20"/>
                <w:lang w:val="en-US"/>
              </w:rPr>
            </w:pPr>
            <w:r w:rsidRPr="00D93C33">
              <w:rPr>
                <w:sz w:val="20"/>
                <w:szCs w:val="20"/>
                <w:lang w:val="bg-BG"/>
              </w:rPr>
              <w:t>202</w:t>
            </w:r>
            <w:r w:rsidRPr="00D93C33">
              <w:rPr>
                <w:sz w:val="20"/>
                <w:szCs w:val="20"/>
                <w:lang w:val="en-US"/>
              </w:rPr>
              <w:t>3</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68065</w:t>
            </w:r>
          </w:p>
        </w:tc>
        <w:tc>
          <w:tcPr>
            <w:tcW w:w="109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28291</w:t>
            </w:r>
          </w:p>
        </w:tc>
        <w:tc>
          <w:tcPr>
            <w:tcW w:w="895"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416</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34218</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7677</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en-US"/>
              </w:rPr>
            </w:pPr>
            <w:r w:rsidRPr="00D93C33">
              <w:rPr>
                <w:sz w:val="20"/>
                <w:szCs w:val="20"/>
                <w:lang w:val="en-US"/>
              </w:rPr>
              <w:t>224</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r>
      <w:tr w:rsidR="00E06970" w:rsidRPr="00D93C33" w:rsidTr="00323FE0">
        <w:trPr>
          <w:cantSplit/>
          <w:trHeight w:val="342"/>
        </w:trPr>
        <w:tc>
          <w:tcPr>
            <w:tcW w:w="846" w:type="dxa"/>
          </w:tcPr>
          <w:p w:rsidR="00E06970" w:rsidRPr="00D93C33" w:rsidRDefault="00E06970" w:rsidP="00E06970">
            <w:pPr>
              <w:keepNext/>
              <w:overflowPunct w:val="0"/>
              <w:autoSpaceDE w:val="0"/>
              <w:autoSpaceDN w:val="0"/>
              <w:adjustRightInd w:val="0"/>
              <w:textAlignment w:val="baseline"/>
              <w:outlineLvl w:val="1"/>
              <w:rPr>
                <w:sz w:val="20"/>
                <w:szCs w:val="20"/>
                <w:lang w:val="bg-BG"/>
              </w:rPr>
            </w:pPr>
            <w:r w:rsidRPr="00D93C33">
              <w:rPr>
                <w:sz w:val="20"/>
                <w:szCs w:val="20"/>
                <w:lang w:val="bg-BG"/>
              </w:rPr>
              <w:t>2024</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65344</w:t>
            </w:r>
          </w:p>
        </w:tc>
        <w:tc>
          <w:tcPr>
            <w:tcW w:w="109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12889</w:t>
            </w:r>
          </w:p>
        </w:tc>
        <w:tc>
          <w:tcPr>
            <w:tcW w:w="895"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197</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35627</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5930</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sz w:val="20"/>
                <w:szCs w:val="20"/>
                <w:lang w:val="bg-BG"/>
              </w:rPr>
            </w:pPr>
            <w:r w:rsidRPr="00D93C33">
              <w:rPr>
                <w:sz w:val="20"/>
                <w:szCs w:val="20"/>
                <w:lang w:val="bg-BG"/>
              </w:rPr>
              <w:t>166</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w:t>
            </w:r>
          </w:p>
        </w:tc>
      </w:tr>
      <w:tr w:rsidR="00E06970" w:rsidRPr="00D93C33" w:rsidTr="00323FE0">
        <w:trPr>
          <w:cantSplit/>
          <w:trHeight w:val="342"/>
        </w:trPr>
        <w:tc>
          <w:tcPr>
            <w:tcW w:w="846" w:type="dxa"/>
          </w:tcPr>
          <w:p w:rsidR="00E06970" w:rsidRPr="00D93C33" w:rsidRDefault="00E06970" w:rsidP="00E06970">
            <w:pPr>
              <w:keepNext/>
              <w:overflowPunct w:val="0"/>
              <w:autoSpaceDE w:val="0"/>
              <w:autoSpaceDN w:val="0"/>
              <w:adjustRightInd w:val="0"/>
              <w:textAlignment w:val="baseline"/>
              <w:outlineLvl w:val="1"/>
              <w:rPr>
                <w:b/>
                <w:sz w:val="20"/>
                <w:szCs w:val="20"/>
                <w:lang w:val="bg-BG"/>
              </w:rPr>
            </w:pPr>
            <w:r w:rsidRPr="00D93C33">
              <w:rPr>
                <w:b/>
                <w:sz w:val="20"/>
                <w:szCs w:val="20"/>
                <w:lang w:val="bg-BG"/>
              </w:rPr>
              <w:t>2025</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Pr>
                <w:b/>
                <w:sz w:val="20"/>
                <w:szCs w:val="20"/>
                <w:lang w:val="bg-BG"/>
              </w:rPr>
              <w:t>40588</w:t>
            </w:r>
          </w:p>
        </w:tc>
        <w:tc>
          <w:tcPr>
            <w:tcW w:w="1090"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8117</w:t>
            </w:r>
          </w:p>
        </w:tc>
        <w:tc>
          <w:tcPr>
            <w:tcW w:w="895"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200</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58758</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8208</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sidRPr="00D93C33">
              <w:rPr>
                <w:b/>
                <w:sz w:val="20"/>
                <w:szCs w:val="20"/>
                <w:lang w:val="bg-BG"/>
              </w:rPr>
              <w:t>140</w:t>
            </w:r>
          </w:p>
        </w:tc>
        <w:tc>
          <w:tcPr>
            <w:tcW w:w="850"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Pr>
                <w:b/>
                <w:sz w:val="20"/>
                <w:szCs w:val="20"/>
                <w:lang w:val="bg-BG"/>
              </w:rPr>
              <w:t>12958</w:t>
            </w:r>
          </w:p>
        </w:tc>
        <w:tc>
          <w:tcPr>
            <w:tcW w:w="1134"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Pr>
                <w:b/>
                <w:sz w:val="20"/>
                <w:szCs w:val="20"/>
                <w:lang w:val="bg-BG"/>
              </w:rPr>
              <w:t>3226</w:t>
            </w:r>
          </w:p>
        </w:tc>
        <w:tc>
          <w:tcPr>
            <w:tcW w:w="851" w:type="dxa"/>
            <w:vAlign w:val="center"/>
          </w:tcPr>
          <w:p w:rsidR="00E06970" w:rsidRPr="00D93C33" w:rsidRDefault="00E06970" w:rsidP="00E06970">
            <w:pPr>
              <w:keepNext/>
              <w:overflowPunct w:val="0"/>
              <w:autoSpaceDE w:val="0"/>
              <w:autoSpaceDN w:val="0"/>
              <w:adjustRightInd w:val="0"/>
              <w:jc w:val="center"/>
              <w:textAlignment w:val="baseline"/>
              <w:outlineLvl w:val="1"/>
              <w:rPr>
                <w:b/>
                <w:sz w:val="20"/>
                <w:szCs w:val="20"/>
                <w:lang w:val="bg-BG"/>
              </w:rPr>
            </w:pPr>
            <w:r>
              <w:rPr>
                <w:b/>
                <w:sz w:val="20"/>
                <w:szCs w:val="20"/>
                <w:lang w:val="bg-BG"/>
              </w:rPr>
              <w:t>250</w:t>
            </w:r>
          </w:p>
        </w:tc>
      </w:tr>
    </w:tbl>
    <w:p w:rsidR="00E06970" w:rsidRPr="00400334" w:rsidRDefault="00E06970" w:rsidP="00E06970">
      <w:pPr>
        <w:pStyle w:val="32"/>
        <w:spacing w:line="264" w:lineRule="auto"/>
        <w:ind w:firstLine="720"/>
        <w:rPr>
          <w:b/>
          <w:color w:val="FF0000"/>
          <w:sz w:val="24"/>
          <w:lang w:val="bg-BG"/>
        </w:rPr>
      </w:pPr>
    </w:p>
    <w:p w:rsidR="00E06970" w:rsidRPr="00965DDF" w:rsidRDefault="00E06970" w:rsidP="00E06970">
      <w:pPr>
        <w:pStyle w:val="32"/>
        <w:spacing w:after="0" w:line="288" w:lineRule="auto"/>
        <w:ind w:firstLine="720"/>
        <w:jc w:val="both"/>
        <w:rPr>
          <w:bCs/>
          <w:sz w:val="24"/>
          <w:lang w:val="bg-BG"/>
        </w:rPr>
      </w:pPr>
      <w:r w:rsidRPr="00965DDF">
        <w:rPr>
          <w:b/>
          <w:sz w:val="24"/>
          <w:lang w:val="bg-BG"/>
        </w:rPr>
        <w:t>Забележка:</w:t>
      </w:r>
      <w:r w:rsidRPr="00965DDF">
        <w:rPr>
          <w:bCs/>
          <w:sz w:val="24"/>
          <w:lang w:val="bg-BG"/>
        </w:rPr>
        <w:t xml:space="preserve"> </w:t>
      </w:r>
      <w:r>
        <w:rPr>
          <w:bCs/>
          <w:sz w:val="24"/>
          <w:lang w:val="bg-BG"/>
        </w:rPr>
        <w:t>П</w:t>
      </w:r>
      <w:r w:rsidRPr="00965DDF">
        <w:rPr>
          <w:bCs/>
          <w:sz w:val="24"/>
          <w:lang w:val="bg-BG"/>
        </w:rPr>
        <w:t xml:space="preserve">рез 2025 </w:t>
      </w:r>
      <w:r>
        <w:rPr>
          <w:bCs/>
          <w:sz w:val="24"/>
          <w:lang w:val="bg-BG"/>
        </w:rPr>
        <w:t>реколтна година</w:t>
      </w:r>
      <w:r w:rsidRPr="00965DDF">
        <w:rPr>
          <w:bCs/>
          <w:sz w:val="24"/>
          <w:lang w:val="bg-BG"/>
        </w:rPr>
        <w:t xml:space="preserve"> 20</w:t>
      </w:r>
      <w:r>
        <w:rPr>
          <w:bCs/>
          <w:sz w:val="24"/>
          <w:lang w:val="bg-BG"/>
        </w:rPr>
        <w:t xml:space="preserve"> </w:t>
      </w:r>
      <w:r w:rsidRPr="00965DDF">
        <w:rPr>
          <w:bCs/>
          <w:sz w:val="24"/>
          <w:lang w:val="bg-BG"/>
        </w:rPr>
        <w:t>613 дка</w:t>
      </w:r>
      <w:r w:rsidR="0040421D">
        <w:rPr>
          <w:bCs/>
          <w:sz w:val="24"/>
        </w:rPr>
        <w:t>.</w:t>
      </w:r>
      <w:r w:rsidRPr="00965DDF">
        <w:rPr>
          <w:bCs/>
          <w:sz w:val="24"/>
          <w:lang w:val="bg-BG"/>
        </w:rPr>
        <w:t xml:space="preserve"> царевица за зърно от засетите площи са реколтирани за фураж.</w:t>
      </w:r>
    </w:p>
    <w:p w:rsidR="00E06970" w:rsidRPr="00400334" w:rsidRDefault="00E06970" w:rsidP="00E06970">
      <w:pPr>
        <w:spacing w:line="288" w:lineRule="auto"/>
        <w:ind w:firstLine="720"/>
        <w:jc w:val="both"/>
        <w:rPr>
          <w:color w:val="FF0000"/>
          <w:lang w:val="bg-BG"/>
        </w:rPr>
      </w:pPr>
    </w:p>
    <w:p w:rsidR="00E06970" w:rsidRDefault="00E06970" w:rsidP="00E06970">
      <w:pPr>
        <w:spacing w:line="288" w:lineRule="auto"/>
        <w:ind w:firstLine="709"/>
        <w:jc w:val="both"/>
        <w:rPr>
          <w:lang w:val="bg-BG"/>
        </w:rPr>
      </w:pPr>
      <w:r w:rsidRPr="00A652F9">
        <w:rPr>
          <w:lang w:val="bg-BG"/>
        </w:rPr>
        <w:t xml:space="preserve">Общата реколтирана площ с пролетници за </w:t>
      </w:r>
      <w:r>
        <w:rPr>
          <w:lang w:val="bg-BG"/>
        </w:rPr>
        <w:t xml:space="preserve">реколтната </w:t>
      </w:r>
      <w:r w:rsidRPr="00A652F9">
        <w:rPr>
          <w:lang w:val="bg-BG"/>
        </w:rPr>
        <w:t xml:space="preserve">2025 г. </w:t>
      </w:r>
      <w:r>
        <w:rPr>
          <w:lang w:val="bg-BG"/>
        </w:rPr>
        <w:t>е 99 346 дка, от които           40 588 дка</w:t>
      </w:r>
      <w:r w:rsidR="0040421D">
        <w:t>.</w:t>
      </w:r>
      <w:r>
        <w:rPr>
          <w:lang w:val="bg-BG"/>
        </w:rPr>
        <w:t xml:space="preserve"> с царевица за зърно и 58 758</w:t>
      </w:r>
      <w:r w:rsidRPr="00A652F9">
        <w:rPr>
          <w:lang w:val="bg-BG"/>
        </w:rPr>
        <w:t xml:space="preserve"> дка</w:t>
      </w:r>
      <w:r w:rsidR="0040421D">
        <w:t>.</w:t>
      </w:r>
      <w:r>
        <w:rPr>
          <w:lang w:val="en-US"/>
        </w:rPr>
        <w:t xml:space="preserve"> </w:t>
      </w:r>
      <w:r w:rsidRPr="00A652F9">
        <w:rPr>
          <w:lang w:val="bg-BG"/>
        </w:rPr>
        <w:t xml:space="preserve">с маслодаен слънчоглед. Средните добиви при пролетните култури през последните </w:t>
      </w:r>
      <w:r>
        <w:rPr>
          <w:lang w:val="bg-BG"/>
        </w:rPr>
        <w:t xml:space="preserve">реколтни </w:t>
      </w:r>
      <w:r w:rsidRPr="00A652F9">
        <w:rPr>
          <w:lang w:val="bg-BG"/>
        </w:rPr>
        <w:t>години варират поради непостоянството на валежите и отглеждането на царевицат</w:t>
      </w:r>
      <w:r w:rsidR="002A63C7">
        <w:rPr>
          <w:lang w:val="bg-BG"/>
        </w:rPr>
        <w:t xml:space="preserve">а </w:t>
      </w:r>
      <w:r w:rsidR="001D63DA">
        <w:rPr>
          <w:lang w:val="bg-BG"/>
        </w:rPr>
        <w:t>и слънчогледа на площи, където</w:t>
      </w:r>
      <w:r w:rsidRPr="00A652F9">
        <w:rPr>
          <w:lang w:val="bg-BG"/>
        </w:rPr>
        <w:t xml:space="preserve"> няма възможност да се дадат поливки в критичните фенофази.</w:t>
      </w:r>
      <w:r>
        <w:rPr>
          <w:lang w:val="en-US"/>
        </w:rPr>
        <w:t xml:space="preserve"> </w:t>
      </w:r>
      <w:r>
        <w:rPr>
          <w:lang w:val="bg-BG"/>
        </w:rPr>
        <w:t>Необходимо е да се отбележи, че се наблюдава огромен ръст на реколтираните площи за фураж при царевицата за зърно, както и втора поредна реколтна година на намаление на средните добиви, което се дължи на продължителното засушаване през летния период, което води и до осезаем спад на производството от тази важна фуражна култура. При маслодайния слънчоглед, въпреки по-</w:t>
      </w:r>
      <w:r>
        <w:rPr>
          <w:lang w:val="bg-BG"/>
        </w:rPr>
        <w:lastRenderedPageBreak/>
        <w:t>ниските средни добиви, се наблюдава значително увеличение на произведеното количество зърно в сравнение с предходната 2024 реколтна година, но като цяло е съпоставимо с тези от 2021, 2022 и 2023 години.</w:t>
      </w:r>
    </w:p>
    <w:p w:rsidR="00E06970" w:rsidRPr="00CB4714" w:rsidRDefault="00E06970" w:rsidP="00E06970">
      <w:pPr>
        <w:spacing w:line="288" w:lineRule="auto"/>
        <w:ind w:firstLine="709"/>
        <w:jc w:val="both"/>
        <w:rPr>
          <w:caps/>
        </w:rPr>
      </w:pPr>
      <w:r>
        <w:rPr>
          <w:lang w:val="bg-BG"/>
        </w:rPr>
        <w:t>За 2025 реколтна година са засети общо 12 958 дка</w:t>
      </w:r>
      <w:r w:rsidR="0040421D">
        <w:t>.</w:t>
      </w:r>
      <w:r>
        <w:rPr>
          <w:lang w:val="bg-BG"/>
        </w:rPr>
        <w:t xml:space="preserve"> с овес. По данни от декларираното годишно произведено зърно от земеделските стопани съгласно Приложение № 3 </w:t>
      </w:r>
      <w:r w:rsidRPr="0027153D">
        <w:rPr>
          <w:iCs/>
          <w:lang w:val="bg-BG"/>
        </w:rPr>
        <w:t>на</w:t>
      </w:r>
      <w:r w:rsidRPr="0027153D">
        <w:rPr>
          <w:lang w:val="bg-BG"/>
        </w:rPr>
        <w:t xml:space="preserve"> Наредба № 23 от 29 декември 2015 г. за условията и реда за мониторинг на пазара на зърно</w:t>
      </w:r>
      <w:r>
        <w:rPr>
          <w:lang w:val="bg-BG"/>
        </w:rPr>
        <w:t>,</w:t>
      </w:r>
      <w:r w:rsidRPr="0027153D">
        <w:rPr>
          <w:lang w:val="bg-BG"/>
        </w:rPr>
        <w:t xml:space="preserve"> </w:t>
      </w:r>
      <w:r>
        <w:rPr>
          <w:lang w:val="bg-BG"/>
        </w:rPr>
        <w:t>производството от тази фуражна култура възлиза на 3 226 т., при среден добив от 250 кг/дка.</w:t>
      </w:r>
    </w:p>
    <w:p w:rsidR="00E06970" w:rsidRDefault="00E06970" w:rsidP="003E7C1C">
      <w:pPr>
        <w:spacing w:line="288" w:lineRule="auto"/>
        <w:ind w:firstLine="720"/>
        <w:jc w:val="both"/>
        <w:rPr>
          <w:color w:val="000000" w:themeColor="text1"/>
          <w:lang w:val="bg-BG"/>
        </w:rPr>
      </w:pPr>
      <w:r>
        <w:rPr>
          <w:color w:val="000000" w:themeColor="text1"/>
          <w:lang w:val="bg-BG"/>
        </w:rPr>
        <w:t xml:space="preserve">Данните за площите заети с трайни насаждения събрани от </w:t>
      </w:r>
      <w:r w:rsidRPr="000859BC">
        <w:rPr>
          <w:color w:val="000000" w:themeColor="text1"/>
          <w:lang w:val="bg-BG"/>
        </w:rPr>
        <w:t>агростатистически наблюдения през 2025</w:t>
      </w:r>
      <w:r>
        <w:rPr>
          <w:color w:val="000000" w:themeColor="text1"/>
          <w:lang w:val="bg-BG"/>
        </w:rPr>
        <w:t xml:space="preserve"> г. са показани по видове култури в следващата таблица</w:t>
      </w:r>
      <w:r w:rsidRPr="000859BC">
        <w:rPr>
          <w:color w:val="000000" w:themeColor="text1"/>
          <w:lang w:val="bg-BG"/>
        </w:rPr>
        <w:t>:</w:t>
      </w:r>
    </w:p>
    <w:p w:rsidR="007A2AC0" w:rsidRPr="00575B74" w:rsidRDefault="007A2AC0" w:rsidP="00E06970">
      <w:pPr>
        <w:spacing w:line="288" w:lineRule="auto"/>
        <w:ind w:firstLine="720"/>
        <w:jc w:val="both"/>
        <w:rPr>
          <w:color w:val="000000" w:themeColor="text1"/>
          <w:sz w:val="20"/>
          <w:lang w:val="bg-BG"/>
        </w:rPr>
      </w:pPr>
    </w:p>
    <w:p w:rsidR="00E06970" w:rsidRPr="00667621" w:rsidRDefault="00E06970" w:rsidP="00786B6B">
      <w:pPr>
        <w:pStyle w:val="af5"/>
        <w:tabs>
          <w:tab w:val="center" w:pos="5405"/>
          <w:tab w:val="left" w:pos="8340"/>
        </w:tabs>
        <w:spacing w:line="288" w:lineRule="auto"/>
        <w:rPr>
          <w:caps/>
          <w:sz w:val="24"/>
          <w:u w:val="none"/>
        </w:rPr>
      </w:pPr>
      <w:r>
        <w:rPr>
          <w:caps/>
          <w:sz w:val="24"/>
          <w:u w:val="none"/>
        </w:rPr>
        <w:t>трайни насаждения</w:t>
      </w:r>
    </w:p>
    <w:tbl>
      <w:tblPr>
        <w:tblpPr w:leftFromText="141" w:rightFromText="141" w:vertAnchor="text" w:horzAnchor="margin" w:tblpXSpec="center" w:tblpY="295"/>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2349"/>
        <w:gridCol w:w="2270"/>
        <w:gridCol w:w="2270"/>
      </w:tblGrid>
      <w:tr w:rsidR="00E06970" w:rsidRPr="00400334" w:rsidTr="00E06970">
        <w:trPr>
          <w:cantSplit/>
          <w:trHeight w:val="629"/>
        </w:trPr>
        <w:tc>
          <w:tcPr>
            <w:tcW w:w="1749" w:type="dxa"/>
            <w:vAlign w:val="center"/>
          </w:tcPr>
          <w:p w:rsidR="00E06970" w:rsidRPr="005353EB" w:rsidRDefault="00E06970" w:rsidP="00E06970">
            <w:pPr>
              <w:keepNext/>
              <w:overflowPunct w:val="0"/>
              <w:autoSpaceDE w:val="0"/>
              <w:autoSpaceDN w:val="0"/>
              <w:adjustRightInd w:val="0"/>
              <w:jc w:val="center"/>
              <w:textAlignment w:val="baseline"/>
              <w:outlineLvl w:val="1"/>
              <w:rPr>
                <w:b/>
              </w:rPr>
            </w:pPr>
            <w:r w:rsidRPr="005353EB">
              <w:rPr>
                <w:b/>
              </w:rPr>
              <w:t>Вид</w:t>
            </w:r>
          </w:p>
        </w:tc>
        <w:tc>
          <w:tcPr>
            <w:tcW w:w="2349" w:type="dxa"/>
            <w:vAlign w:val="center"/>
          </w:tcPr>
          <w:p w:rsidR="00E06970" w:rsidRPr="005353EB" w:rsidRDefault="00E06970" w:rsidP="00E06970">
            <w:pPr>
              <w:keepNext/>
              <w:overflowPunct w:val="0"/>
              <w:autoSpaceDE w:val="0"/>
              <w:autoSpaceDN w:val="0"/>
              <w:adjustRightInd w:val="0"/>
              <w:jc w:val="center"/>
              <w:textAlignment w:val="baseline"/>
              <w:outlineLvl w:val="1"/>
              <w:rPr>
                <w:b/>
                <w:bCs/>
                <w:lang w:val="bg-BG"/>
              </w:rPr>
            </w:pPr>
            <w:r w:rsidRPr="005353EB">
              <w:rPr>
                <w:b/>
                <w:bCs/>
                <w:lang w:val="bg-BG"/>
              </w:rPr>
              <w:t>Площи</w:t>
            </w:r>
          </w:p>
          <w:p w:rsidR="00E06970" w:rsidRPr="005353EB" w:rsidRDefault="00E06970" w:rsidP="00E06970">
            <w:pPr>
              <w:keepNext/>
              <w:overflowPunct w:val="0"/>
              <w:autoSpaceDE w:val="0"/>
              <w:autoSpaceDN w:val="0"/>
              <w:adjustRightInd w:val="0"/>
              <w:jc w:val="center"/>
              <w:textAlignment w:val="baseline"/>
              <w:outlineLvl w:val="1"/>
              <w:rPr>
                <w:b/>
                <w:bCs/>
                <w:lang w:val="bg-BG"/>
              </w:rPr>
            </w:pPr>
            <w:r w:rsidRPr="005353EB">
              <w:rPr>
                <w:b/>
                <w:bCs/>
                <w:lang w:val="bg-BG"/>
              </w:rPr>
              <w:t>плододаващи</w:t>
            </w:r>
          </w:p>
          <w:p w:rsidR="00E06970" w:rsidRPr="005353EB" w:rsidRDefault="00E06970" w:rsidP="00E06970">
            <w:pPr>
              <w:keepNext/>
              <w:overflowPunct w:val="0"/>
              <w:autoSpaceDE w:val="0"/>
              <w:autoSpaceDN w:val="0"/>
              <w:adjustRightInd w:val="0"/>
              <w:jc w:val="center"/>
              <w:textAlignment w:val="baseline"/>
              <w:outlineLvl w:val="1"/>
              <w:rPr>
                <w:b/>
                <w:bCs/>
                <w:lang w:val="bg-BG"/>
              </w:rPr>
            </w:pPr>
            <w:r w:rsidRPr="005353EB">
              <w:rPr>
                <w:b/>
                <w:bCs/>
                <w:lang w:val="bg-BG"/>
              </w:rPr>
              <w:t>(дка)</w:t>
            </w:r>
          </w:p>
        </w:tc>
        <w:tc>
          <w:tcPr>
            <w:tcW w:w="2270" w:type="dxa"/>
            <w:vAlign w:val="center"/>
          </w:tcPr>
          <w:p w:rsidR="00E06970" w:rsidRPr="005353EB" w:rsidRDefault="00E06970" w:rsidP="00E06970">
            <w:pPr>
              <w:keepNext/>
              <w:overflowPunct w:val="0"/>
              <w:autoSpaceDE w:val="0"/>
              <w:autoSpaceDN w:val="0"/>
              <w:adjustRightInd w:val="0"/>
              <w:jc w:val="center"/>
              <w:textAlignment w:val="baseline"/>
              <w:outlineLvl w:val="1"/>
              <w:rPr>
                <w:b/>
                <w:bCs/>
                <w:lang w:val="bg-BG"/>
              </w:rPr>
            </w:pPr>
            <w:r w:rsidRPr="005353EB">
              <w:rPr>
                <w:b/>
                <w:bCs/>
                <w:lang w:val="bg-BG"/>
              </w:rPr>
              <w:t>Площи</w:t>
            </w:r>
          </w:p>
          <w:p w:rsidR="00E06970" w:rsidRPr="005353EB" w:rsidRDefault="00E06970" w:rsidP="00E06970">
            <w:pPr>
              <w:keepNext/>
              <w:overflowPunct w:val="0"/>
              <w:autoSpaceDE w:val="0"/>
              <w:autoSpaceDN w:val="0"/>
              <w:adjustRightInd w:val="0"/>
              <w:jc w:val="center"/>
              <w:textAlignment w:val="baseline"/>
              <w:outlineLvl w:val="1"/>
              <w:rPr>
                <w:b/>
                <w:bCs/>
                <w:lang w:val="bg-BG"/>
              </w:rPr>
            </w:pPr>
            <w:r w:rsidRPr="005353EB">
              <w:rPr>
                <w:b/>
                <w:bCs/>
                <w:lang w:val="bg-BG"/>
              </w:rPr>
              <w:t>млади</w:t>
            </w:r>
          </w:p>
          <w:p w:rsidR="00E06970" w:rsidRPr="005353EB" w:rsidRDefault="00E06970" w:rsidP="00E06970">
            <w:pPr>
              <w:keepNext/>
              <w:overflowPunct w:val="0"/>
              <w:autoSpaceDE w:val="0"/>
              <w:autoSpaceDN w:val="0"/>
              <w:adjustRightInd w:val="0"/>
              <w:jc w:val="center"/>
              <w:textAlignment w:val="baseline"/>
              <w:outlineLvl w:val="1"/>
              <w:rPr>
                <w:b/>
                <w:bCs/>
                <w:lang w:val="bg-BG"/>
              </w:rPr>
            </w:pPr>
            <w:r w:rsidRPr="005353EB">
              <w:rPr>
                <w:b/>
                <w:bCs/>
                <w:lang w:val="ru-RU"/>
              </w:rPr>
              <w:t>(</w:t>
            </w:r>
            <w:r w:rsidRPr="005353EB">
              <w:rPr>
                <w:b/>
                <w:bCs/>
                <w:lang w:val="bg-BG"/>
              </w:rPr>
              <w:t>дка</w:t>
            </w:r>
            <w:r w:rsidRPr="005353EB">
              <w:rPr>
                <w:b/>
                <w:bCs/>
                <w:lang w:val="ru-RU"/>
              </w:rPr>
              <w:t>)</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b/>
                <w:bCs/>
                <w:lang w:val="bg-BG"/>
              </w:rPr>
            </w:pPr>
            <w:r w:rsidRPr="005353EB">
              <w:rPr>
                <w:b/>
                <w:bCs/>
                <w:lang w:val="bg-BG"/>
              </w:rPr>
              <w:t>Площи</w:t>
            </w:r>
          </w:p>
          <w:p w:rsidR="00E06970" w:rsidRPr="005353EB" w:rsidRDefault="00E06970" w:rsidP="00E06970">
            <w:pPr>
              <w:keepNext/>
              <w:overflowPunct w:val="0"/>
              <w:autoSpaceDE w:val="0"/>
              <w:autoSpaceDN w:val="0"/>
              <w:adjustRightInd w:val="0"/>
              <w:jc w:val="center"/>
              <w:textAlignment w:val="baseline"/>
              <w:outlineLvl w:val="1"/>
              <w:rPr>
                <w:b/>
                <w:bCs/>
                <w:lang w:val="bg-BG"/>
              </w:rPr>
            </w:pPr>
            <w:r w:rsidRPr="005353EB">
              <w:rPr>
                <w:b/>
                <w:bCs/>
                <w:lang w:val="bg-BG"/>
              </w:rPr>
              <w:t>пропаднали</w:t>
            </w:r>
          </w:p>
          <w:p w:rsidR="00E06970" w:rsidRPr="005353EB" w:rsidRDefault="00E06970" w:rsidP="00E06970">
            <w:pPr>
              <w:keepNext/>
              <w:overflowPunct w:val="0"/>
              <w:autoSpaceDE w:val="0"/>
              <w:autoSpaceDN w:val="0"/>
              <w:adjustRightInd w:val="0"/>
              <w:jc w:val="center"/>
              <w:textAlignment w:val="baseline"/>
              <w:outlineLvl w:val="1"/>
              <w:rPr>
                <w:b/>
                <w:bCs/>
                <w:lang w:val="bg-BG"/>
              </w:rPr>
            </w:pPr>
            <w:r w:rsidRPr="005353EB">
              <w:rPr>
                <w:b/>
                <w:bCs/>
                <w:lang w:val="bg-BG"/>
              </w:rPr>
              <w:t>(дка)</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Ябълки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298</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158</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97</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Круши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56</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61</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30</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Праскови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11</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7</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Сливи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3501</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1156</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3101</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Вишни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5</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26</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Pr>
                <w:lang w:val="bg-BG"/>
              </w:rPr>
              <w:t>5</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Череши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570</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45</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Pr>
                <w:lang w:val="bg-BG"/>
              </w:rPr>
              <w:t>570</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Орехи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550</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637</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Pr>
                <w:lang w:val="bg-BG"/>
              </w:rPr>
              <w:t>230</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Кайсии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30</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Pr>
                <w:lang w:val="bg-BG"/>
              </w:rPr>
              <w:t>30</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Малини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Pr>
                <w:lang w:val="bg-BG"/>
              </w:rPr>
              <w:t>115</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2</w:t>
            </w:r>
            <w:r>
              <w:rPr>
                <w:lang w:val="bg-BG"/>
              </w:rPr>
              <w:t>0</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Pr>
                <w:lang w:val="bg-BG"/>
              </w:rPr>
              <w:t>21</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Ягоди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Pr>
                <w:lang w:val="bg-BG"/>
              </w:rPr>
              <w:t>50</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Pr>
                <w:lang w:val="bg-BG"/>
              </w:rPr>
              <w:t>-</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Лозя винени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40</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3</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Pr>
                <w:lang w:val="bg-BG"/>
              </w:rPr>
              <w:t>-</w:t>
            </w:r>
          </w:p>
        </w:tc>
      </w:tr>
      <w:tr w:rsidR="00E06970" w:rsidRPr="00400334" w:rsidTr="00E06970">
        <w:trPr>
          <w:cantSplit/>
          <w:trHeight w:val="217"/>
        </w:trPr>
        <w:tc>
          <w:tcPr>
            <w:tcW w:w="1749" w:type="dxa"/>
          </w:tcPr>
          <w:p w:rsidR="00E06970" w:rsidRPr="005353EB" w:rsidRDefault="00E06970" w:rsidP="00E06970">
            <w:pPr>
              <w:keepNext/>
              <w:overflowPunct w:val="0"/>
              <w:autoSpaceDE w:val="0"/>
              <w:autoSpaceDN w:val="0"/>
              <w:adjustRightInd w:val="0"/>
              <w:jc w:val="both"/>
              <w:textAlignment w:val="baseline"/>
              <w:outlineLvl w:val="1"/>
              <w:rPr>
                <w:lang w:val="bg-BG"/>
              </w:rPr>
            </w:pPr>
            <w:r w:rsidRPr="005353EB">
              <w:rPr>
                <w:lang w:val="bg-BG"/>
              </w:rPr>
              <w:t>Лозя десертни</w:t>
            </w:r>
          </w:p>
        </w:tc>
        <w:tc>
          <w:tcPr>
            <w:tcW w:w="2349"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8</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sidRPr="005353EB">
              <w:rPr>
                <w:lang w:val="bg-BG"/>
              </w:rPr>
              <w:t>4</w:t>
            </w:r>
          </w:p>
        </w:tc>
        <w:tc>
          <w:tcPr>
            <w:tcW w:w="2270" w:type="dxa"/>
          </w:tcPr>
          <w:p w:rsidR="00E06970" w:rsidRPr="005353EB" w:rsidRDefault="00E06970" w:rsidP="00E06970">
            <w:pPr>
              <w:keepNext/>
              <w:overflowPunct w:val="0"/>
              <w:autoSpaceDE w:val="0"/>
              <w:autoSpaceDN w:val="0"/>
              <w:adjustRightInd w:val="0"/>
              <w:jc w:val="center"/>
              <w:textAlignment w:val="baseline"/>
              <w:outlineLvl w:val="1"/>
              <w:rPr>
                <w:lang w:val="bg-BG"/>
              </w:rPr>
            </w:pPr>
            <w:r>
              <w:rPr>
                <w:lang w:val="bg-BG"/>
              </w:rPr>
              <w:t>-</w:t>
            </w:r>
          </w:p>
        </w:tc>
      </w:tr>
    </w:tbl>
    <w:p w:rsidR="00E06970" w:rsidRPr="00400334" w:rsidRDefault="00E06970" w:rsidP="00E06970">
      <w:pPr>
        <w:spacing w:line="288" w:lineRule="auto"/>
        <w:ind w:firstLine="720"/>
        <w:jc w:val="both"/>
        <w:rPr>
          <w:color w:val="FF0000"/>
          <w:lang w:val="bg-BG"/>
        </w:rPr>
      </w:pPr>
    </w:p>
    <w:p w:rsidR="00E06970" w:rsidRDefault="00E06970" w:rsidP="00E06970">
      <w:pPr>
        <w:pStyle w:val="32"/>
        <w:spacing w:after="0" w:line="288" w:lineRule="auto"/>
        <w:ind w:firstLine="720"/>
        <w:jc w:val="both"/>
        <w:rPr>
          <w:color w:val="FF0000"/>
          <w:lang w:val="bg-BG"/>
        </w:rPr>
      </w:pPr>
    </w:p>
    <w:p w:rsidR="00E06970" w:rsidRPr="00965DDF" w:rsidRDefault="00E06970" w:rsidP="00E06970">
      <w:pPr>
        <w:pStyle w:val="32"/>
        <w:spacing w:after="0" w:line="288" w:lineRule="auto"/>
        <w:ind w:firstLine="720"/>
        <w:jc w:val="both"/>
        <w:rPr>
          <w:bCs/>
          <w:sz w:val="24"/>
          <w:lang w:val="bg-BG"/>
        </w:rPr>
      </w:pPr>
      <w:r w:rsidRPr="00400334">
        <w:rPr>
          <w:color w:val="FF0000"/>
          <w:lang w:val="bg-BG"/>
        </w:rPr>
        <w:t xml:space="preserve"> </w:t>
      </w:r>
      <w:r w:rsidRPr="00965DDF">
        <w:rPr>
          <w:b/>
          <w:sz w:val="24"/>
          <w:lang w:val="bg-BG"/>
        </w:rPr>
        <w:t>Забележка:</w:t>
      </w:r>
      <w:r w:rsidRPr="00965DDF">
        <w:rPr>
          <w:bCs/>
          <w:sz w:val="24"/>
          <w:lang w:val="bg-BG"/>
        </w:rPr>
        <w:t xml:space="preserve"> </w:t>
      </w:r>
      <w:r>
        <w:rPr>
          <w:bCs/>
          <w:sz w:val="24"/>
          <w:lang w:val="bg-BG"/>
        </w:rPr>
        <w:t>Пропадналите площи през 2025 г. при трайните насаждения са основно поради неблагоприятно климатично събитие „измръзване“</w:t>
      </w:r>
      <w:r w:rsidR="004C41C5">
        <w:rPr>
          <w:bCs/>
          <w:sz w:val="24"/>
          <w:lang w:val="bg-BG"/>
        </w:rPr>
        <w:t>.</w:t>
      </w:r>
    </w:p>
    <w:p w:rsidR="00E06970" w:rsidRDefault="00E06970" w:rsidP="00E06970">
      <w:pPr>
        <w:spacing w:line="288" w:lineRule="auto"/>
        <w:ind w:firstLine="709"/>
        <w:jc w:val="both"/>
        <w:rPr>
          <w:color w:val="FF0000"/>
          <w:lang w:val="bg-BG"/>
        </w:rPr>
      </w:pPr>
    </w:p>
    <w:p w:rsidR="00E06970" w:rsidRPr="00DC3194" w:rsidRDefault="00E06970" w:rsidP="00E06970">
      <w:pPr>
        <w:spacing w:line="288" w:lineRule="auto"/>
        <w:ind w:firstLine="709"/>
        <w:jc w:val="both"/>
        <w:rPr>
          <w:lang w:val="bg-BG"/>
        </w:rPr>
      </w:pPr>
      <w:r>
        <w:rPr>
          <w:lang w:val="bg-BG"/>
        </w:rPr>
        <w:t>Общата плододаваща площ на трайните насаждения през 2025 г. за областта е 5 234 дка, като се наблюдава намаление с 193 дка</w:t>
      </w:r>
      <w:r w:rsidR="0040421D">
        <w:t>.</w:t>
      </w:r>
      <w:r>
        <w:rPr>
          <w:lang w:val="bg-BG"/>
        </w:rPr>
        <w:t xml:space="preserve"> или 3,6 % в сравнение с предходната 2024 година, което се дължи на три земеделски култури </w:t>
      </w:r>
      <w:r w:rsidR="00FF548B">
        <w:rPr>
          <w:lang w:val="bg-BG"/>
        </w:rPr>
        <w:t>-</w:t>
      </w:r>
      <w:r>
        <w:rPr>
          <w:lang w:val="bg-BG"/>
        </w:rPr>
        <w:t xml:space="preserve"> малини - 91 дка, сливи - 90 дка</w:t>
      </w:r>
      <w:r w:rsidR="001B4672">
        <w:rPr>
          <w:lang w:val="bg-BG"/>
        </w:rPr>
        <w:t>.</w:t>
      </w:r>
      <w:r>
        <w:rPr>
          <w:lang w:val="bg-BG"/>
        </w:rPr>
        <w:t xml:space="preserve"> и ягоди - 12 дка. Структурата по видове трайни насаждения показва, че най-голям дял на плододаващите площи заемат сливите с 66,9 %, следвани от черешите с 10,9 % и орехите с 10,5 %. Пропадналите площи през 2025 г. са 4 084 дка</w:t>
      </w:r>
      <w:r w:rsidR="0040421D">
        <w:t>.</w:t>
      </w:r>
      <w:r>
        <w:rPr>
          <w:lang w:val="bg-BG"/>
        </w:rPr>
        <w:t xml:space="preserve"> или приблизително 78 % от плододаващите площи от трайни насаждения за областта, като основната причина е неблагоприятно климатично събитие „измръзване“, което се наблюдаваше през изминалата година.</w:t>
      </w:r>
    </w:p>
    <w:p w:rsidR="00E06970" w:rsidRPr="00557CDB" w:rsidRDefault="00E06970" w:rsidP="00E06970">
      <w:pPr>
        <w:spacing w:line="288" w:lineRule="auto"/>
        <w:ind w:firstLine="720"/>
        <w:jc w:val="both"/>
        <w:rPr>
          <w:lang w:val="bg-BG"/>
        </w:rPr>
      </w:pPr>
      <w:r w:rsidRPr="00557CDB">
        <w:rPr>
          <w:lang w:val="bg-BG"/>
        </w:rPr>
        <w:t>В изпълнение на Заповед № РД-09-1148/04.11.2024 г. на Министъра на земедел</w:t>
      </w:r>
      <w:r>
        <w:rPr>
          <w:lang w:val="bg-BG"/>
        </w:rPr>
        <w:t>ието и храните, със Заповед на д</w:t>
      </w:r>
      <w:r w:rsidRPr="00557CDB">
        <w:rPr>
          <w:lang w:val="bg-BG"/>
        </w:rPr>
        <w:t>иректора на О</w:t>
      </w:r>
      <w:r w:rsidR="00F105E4">
        <w:rPr>
          <w:lang w:val="bg-BG"/>
        </w:rPr>
        <w:t>бластна дирекция „</w:t>
      </w:r>
      <w:r w:rsidRPr="00557CDB">
        <w:rPr>
          <w:lang w:val="bg-BG"/>
        </w:rPr>
        <w:t>З</w:t>
      </w:r>
      <w:r w:rsidR="00F105E4">
        <w:rPr>
          <w:lang w:val="bg-BG"/>
        </w:rPr>
        <w:t>емеделие“</w:t>
      </w:r>
      <w:r w:rsidR="00B8472B">
        <w:rPr>
          <w:lang w:val="bg-BG"/>
        </w:rPr>
        <w:t xml:space="preserve"> </w:t>
      </w:r>
      <w:r w:rsidR="00513F26">
        <w:rPr>
          <w:lang w:val="bg-BG"/>
        </w:rPr>
        <w:t>-</w:t>
      </w:r>
      <w:r w:rsidR="00B8472B">
        <w:rPr>
          <w:lang w:val="bg-BG"/>
        </w:rPr>
        <w:t xml:space="preserve"> </w:t>
      </w:r>
      <w:r w:rsidRPr="00557CDB">
        <w:rPr>
          <w:lang w:val="bg-BG"/>
        </w:rPr>
        <w:t>Габрово са сформирани постоянно действащи експертни комисии в четирите общини за извършване на обследване на площите, заети със земеделски култури и издаване на констативни и обикновенни протоколи по постъпили заявления от земеделски стопани в следствие на настъпили неблагоприятни климатични събития.</w:t>
      </w:r>
    </w:p>
    <w:p w:rsidR="00E06970" w:rsidRPr="00B476BD" w:rsidRDefault="00E06970" w:rsidP="00E06970">
      <w:pPr>
        <w:spacing w:line="288" w:lineRule="auto"/>
        <w:ind w:firstLine="720"/>
        <w:jc w:val="both"/>
        <w:rPr>
          <w:lang w:val="bg-BG"/>
        </w:rPr>
      </w:pPr>
      <w:r w:rsidRPr="00B476BD">
        <w:rPr>
          <w:lang w:val="bg-BG"/>
        </w:rPr>
        <w:lastRenderedPageBreak/>
        <w:t>Чрез обследване на площите комисиите набират информация за състоянието на културите, очакваните средни добиви, количество и качество на очаквана или прибрана продукция и въздействието на агроклиматичните фактори върху насажденията и културите. При постъпили заявления от земеделски стопани експертните комисии извършват оглед на място и издават констативни протоколи за 100 % нереколтирани /унищожени/ площи, вследствие на природни бедствия или неблагоприятни климатични условия, приравнени към природни бедствия, както и обикновени протоколи за нереколтирани площи под 100 %.</w:t>
      </w:r>
    </w:p>
    <w:p w:rsidR="006A41E9" w:rsidRPr="006574BE" w:rsidRDefault="00E06970" w:rsidP="006574BE">
      <w:pPr>
        <w:spacing w:line="288" w:lineRule="auto"/>
        <w:ind w:firstLine="720"/>
        <w:jc w:val="both"/>
        <w:rPr>
          <w:lang w:val="bg-BG"/>
        </w:rPr>
      </w:pPr>
      <w:r w:rsidRPr="00574E21">
        <w:rPr>
          <w:lang w:val="bg-BG"/>
        </w:rPr>
        <w:t>През 2025</w:t>
      </w:r>
      <w:r>
        <w:rPr>
          <w:lang w:val="bg-BG"/>
        </w:rPr>
        <w:t xml:space="preserve"> година са подадени 24</w:t>
      </w:r>
      <w:r w:rsidRPr="00574E21">
        <w:rPr>
          <w:lang w:val="bg-BG"/>
        </w:rPr>
        <w:t xml:space="preserve"> броя заявления от земеделски стопани за пропаднали площи на територията на област Габрово</w:t>
      </w:r>
      <w:r>
        <w:rPr>
          <w:lang w:val="en-US"/>
        </w:rPr>
        <w:t xml:space="preserve"> </w:t>
      </w:r>
      <w:r>
        <w:rPr>
          <w:lang w:val="bg-BG"/>
        </w:rPr>
        <w:t>за общо 2548,1 дка, от които заявени 969,9 дка</w:t>
      </w:r>
      <w:r w:rsidR="0040421D">
        <w:t>.</w:t>
      </w:r>
      <w:r>
        <w:rPr>
          <w:lang w:val="bg-BG"/>
        </w:rPr>
        <w:t xml:space="preserve"> са поради измръзване и 1578,2 дка</w:t>
      </w:r>
      <w:r w:rsidR="0040421D">
        <w:t>.</w:t>
      </w:r>
      <w:r>
        <w:rPr>
          <w:lang w:val="bg-BG"/>
        </w:rPr>
        <w:t xml:space="preserve"> в следствие на паднала градушка</w:t>
      </w:r>
      <w:r w:rsidRPr="00574E21">
        <w:rPr>
          <w:lang w:val="bg-BG"/>
        </w:rPr>
        <w:t>. Изготвени са 20 броя констативни протоколи за 100 % нереколтирани /унищожени/ площи, вследствие на природни бедствия или неблагоприятни климатични условия, прир</w:t>
      </w:r>
      <w:r>
        <w:rPr>
          <w:lang w:val="bg-BG"/>
        </w:rPr>
        <w:t>авнени към природни бедствия, през тази година поради „измръзване“ на трайни насаждения и 5</w:t>
      </w:r>
      <w:r w:rsidRPr="00574E21">
        <w:rPr>
          <w:lang w:val="bg-BG"/>
        </w:rPr>
        <w:t xml:space="preserve"> броя обикновени протоколи за нереколтирани площи под 100 %</w:t>
      </w:r>
      <w:r>
        <w:rPr>
          <w:lang w:val="bg-BG"/>
        </w:rPr>
        <w:t>, основно вследствие на паднала градушка</w:t>
      </w:r>
      <w:r w:rsidRPr="00574E21">
        <w:rPr>
          <w:lang w:val="bg-BG"/>
        </w:rPr>
        <w:t>.</w:t>
      </w:r>
    </w:p>
    <w:p w:rsidR="006A41E9" w:rsidRPr="006574BE" w:rsidRDefault="006A41E9" w:rsidP="0063707A">
      <w:pPr>
        <w:spacing w:line="288" w:lineRule="auto"/>
        <w:ind w:firstLine="720"/>
        <w:jc w:val="both"/>
        <w:rPr>
          <w:lang w:val="ru-RU"/>
        </w:rPr>
      </w:pPr>
      <w:r w:rsidRPr="006574BE">
        <w:rPr>
          <w:lang w:val="ru-RU"/>
        </w:rPr>
        <w:t xml:space="preserve">Голяма част от трайните насаждения са създанени от земеделските стопани по мярка </w:t>
      </w:r>
      <w:r w:rsidRPr="006574BE">
        <w:rPr>
          <w:lang w:val="bg-BG"/>
        </w:rPr>
        <w:t>„Създаване стопанства на млади фермери” и „Подпомагане на полупазарни стопанства в процес на преструктуриране” от Програмата за развитие на селските райони 2007-2013 г. и 2014-2020 г.</w:t>
      </w:r>
    </w:p>
    <w:p w:rsidR="006A41E9" w:rsidRPr="006574BE" w:rsidRDefault="006A41E9" w:rsidP="0063707A">
      <w:pPr>
        <w:spacing w:line="288" w:lineRule="auto"/>
        <w:jc w:val="both"/>
        <w:rPr>
          <w:lang w:val="bg-BG"/>
        </w:rPr>
      </w:pPr>
      <w:r w:rsidRPr="006574BE">
        <w:rPr>
          <w:lang w:val="bg-BG"/>
        </w:rPr>
        <w:tab/>
        <w:t xml:space="preserve">През 2004 г. на територията на община Дряново фирма „ИНЕКС АГРО” ООД създаде най-големите нови насаждения на територията на областта </w:t>
      </w:r>
      <w:r w:rsidR="00907E6E" w:rsidRPr="006574BE">
        <w:rPr>
          <w:lang w:val="bg-BG"/>
        </w:rPr>
        <w:t>-</w:t>
      </w:r>
      <w:r w:rsidRPr="006574BE">
        <w:rPr>
          <w:lang w:val="bg-BG"/>
        </w:rPr>
        <w:t xml:space="preserve"> в землището на с. Славейково 242 дка</w:t>
      </w:r>
      <w:r w:rsidR="0037106B" w:rsidRPr="006574BE">
        <w:rPr>
          <w:lang w:val="bg-BG"/>
        </w:rPr>
        <w:t>.</w:t>
      </w:r>
      <w:r w:rsidRPr="006574BE">
        <w:rPr>
          <w:lang w:val="bg-BG"/>
        </w:rPr>
        <w:t xml:space="preserve"> със сливи и 27 дка</w:t>
      </w:r>
      <w:r w:rsidR="0037106B" w:rsidRPr="006574BE">
        <w:rPr>
          <w:lang w:val="bg-BG"/>
        </w:rPr>
        <w:t>.</w:t>
      </w:r>
      <w:r w:rsidRPr="006574BE">
        <w:rPr>
          <w:lang w:val="bg-BG"/>
        </w:rPr>
        <w:t xml:space="preserve"> с ябълки, а в землището на с. Скалско 97 дка</w:t>
      </w:r>
      <w:r w:rsidR="0037106B" w:rsidRPr="006574BE">
        <w:rPr>
          <w:lang w:val="bg-BG"/>
        </w:rPr>
        <w:t>.</w:t>
      </w:r>
      <w:r w:rsidRPr="006574BE">
        <w:rPr>
          <w:lang w:val="bg-BG"/>
        </w:rPr>
        <w:t xml:space="preserve"> със сливи. Фирмата разполага с нова техника и изградени съоръжения </w:t>
      </w:r>
      <w:r w:rsidR="00907E6E" w:rsidRPr="006574BE">
        <w:rPr>
          <w:lang w:val="bg-BG"/>
        </w:rPr>
        <w:t>-</w:t>
      </w:r>
      <w:r w:rsidRPr="006574BE">
        <w:rPr>
          <w:lang w:val="bg-BG"/>
        </w:rPr>
        <w:t xml:space="preserve"> капково напояване, хладилна камера за 100 тона плодове, система за борба срещу слани и съвременна сушилня за плодове.</w:t>
      </w:r>
    </w:p>
    <w:p w:rsidR="008F7DD8" w:rsidRPr="00D347F2" w:rsidRDefault="006A41E9" w:rsidP="0063707A">
      <w:pPr>
        <w:spacing w:line="288" w:lineRule="auto"/>
        <w:jc w:val="both"/>
        <w:rPr>
          <w:color w:val="00B050"/>
          <w:lang w:val="bg-BG"/>
        </w:rPr>
      </w:pPr>
      <w:r w:rsidRPr="00D347F2">
        <w:rPr>
          <w:color w:val="00B050"/>
          <w:lang w:val="bg-BG"/>
        </w:rPr>
        <w:tab/>
        <w:t xml:space="preserve"> </w:t>
      </w:r>
      <w:r w:rsidR="008F7DD8" w:rsidRPr="00D347F2">
        <w:rPr>
          <w:color w:val="00B050"/>
          <w:lang w:val="bg-BG"/>
        </w:rPr>
        <w:tab/>
        <w:t xml:space="preserve"> </w:t>
      </w:r>
    </w:p>
    <w:p w:rsidR="008F7DD8" w:rsidRPr="006C5E0C" w:rsidRDefault="00EB2A3D" w:rsidP="0083279E">
      <w:pPr>
        <w:spacing w:line="276" w:lineRule="auto"/>
        <w:ind w:firstLine="567"/>
        <w:jc w:val="both"/>
        <w:rPr>
          <w:b/>
          <w:lang w:val="ru-RU"/>
        </w:rPr>
      </w:pPr>
      <w:r w:rsidRPr="006C5E0C">
        <w:rPr>
          <w:b/>
          <w:lang w:val="bg-BG"/>
        </w:rPr>
        <w:t>2</w:t>
      </w:r>
      <w:r w:rsidR="008F7DD8" w:rsidRPr="006C5E0C">
        <w:rPr>
          <w:b/>
          <w:lang w:val="en-US"/>
        </w:rPr>
        <w:t xml:space="preserve">. </w:t>
      </w:r>
      <w:r w:rsidR="008F7DD8" w:rsidRPr="006C5E0C">
        <w:rPr>
          <w:b/>
          <w:lang w:val="ru-RU"/>
        </w:rPr>
        <w:t>Напоявани площи</w:t>
      </w:r>
      <w:r w:rsidR="00ED19F6" w:rsidRPr="006C5E0C">
        <w:rPr>
          <w:b/>
          <w:lang w:val="ru-RU"/>
        </w:rPr>
        <w:t xml:space="preserve">   </w:t>
      </w:r>
    </w:p>
    <w:p w:rsidR="008F7DD8" w:rsidRPr="006C5E0C" w:rsidRDefault="008F7DD8" w:rsidP="0083279E">
      <w:pPr>
        <w:spacing w:line="276" w:lineRule="auto"/>
        <w:ind w:firstLine="567"/>
        <w:jc w:val="both"/>
        <w:rPr>
          <w:lang w:val="bg-BG"/>
        </w:rPr>
      </w:pPr>
      <w:r w:rsidRPr="006C5E0C">
        <w:t>Земеделските култури в района се отглеждат предимно на неполивни площи</w:t>
      </w:r>
      <w:r w:rsidRPr="006C5E0C">
        <w:rPr>
          <w:lang w:val="bg-BG"/>
        </w:rPr>
        <w:t xml:space="preserve">. Общата поливна площ за </w:t>
      </w:r>
      <w:r w:rsidR="00B61DC2" w:rsidRPr="006C5E0C">
        <w:rPr>
          <w:lang w:val="bg-BG"/>
        </w:rPr>
        <w:t>о</w:t>
      </w:r>
      <w:r w:rsidR="006671A8" w:rsidRPr="006C5E0C">
        <w:rPr>
          <w:lang w:val="bg-BG"/>
        </w:rPr>
        <w:t>бласт Габрово</w:t>
      </w:r>
      <w:r w:rsidRPr="006C5E0C">
        <w:rPr>
          <w:lang w:val="bg-BG"/>
        </w:rPr>
        <w:t xml:space="preserve"> е около 300 дка. Напояваните площи са в </w:t>
      </w:r>
      <w:r w:rsidR="00B61DC2" w:rsidRPr="006C5E0C">
        <w:rPr>
          <w:lang w:val="bg-BG"/>
        </w:rPr>
        <w:t>о</w:t>
      </w:r>
      <w:r w:rsidRPr="006C5E0C">
        <w:rPr>
          <w:lang w:val="bg-BG"/>
        </w:rPr>
        <w:t>бщина Севлиево, където се напоява от язовири и част от останалата функционираща хидромелиоративна система. Проблемите са свързани с разрушената хидромелиоративна инфраструктура и големите разходи по поддържането.</w:t>
      </w:r>
      <w:r w:rsidRPr="006C5E0C">
        <w:rPr>
          <w:lang w:val="en-US"/>
        </w:rPr>
        <w:t xml:space="preserve"> </w:t>
      </w:r>
      <w:r w:rsidRPr="006C5E0C">
        <w:rPr>
          <w:lang w:val="bg-BG"/>
        </w:rPr>
        <w:t>Поради полупланинския характер на територията на останалите общини /Трявна, Дряново и Габрово/ площите, годни за напояване, са изключително малко и то само край речните корита. Заради малкия дебит на някои места има изградени микроязовири, използвани за напояване на прилежащите земи.</w:t>
      </w:r>
    </w:p>
    <w:p w:rsidR="008F7DD8" w:rsidRPr="00262280" w:rsidRDefault="009B4A56" w:rsidP="0083279E">
      <w:pPr>
        <w:spacing w:line="276" w:lineRule="auto"/>
        <w:ind w:firstLine="720"/>
        <w:jc w:val="both"/>
        <w:rPr>
          <w:sz w:val="18"/>
          <w:szCs w:val="18"/>
          <w:lang w:val="bg-BG"/>
        </w:rPr>
      </w:pPr>
      <w:r w:rsidRPr="00262280">
        <w:t xml:space="preserve">Въпреки наличието на </w:t>
      </w:r>
      <w:r w:rsidRPr="00262280">
        <w:rPr>
          <w:lang w:val="bg-BG"/>
        </w:rPr>
        <w:t>„</w:t>
      </w:r>
      <w:r w:rsidR="008F7DD8" w:rsidRPr="00262280">
        <w:t>Закон за сдруженията за напояване”</w:t>
      </w:r>
      <w:r w:rsidR="008F7DD8" w:rsidRPr="00262280">
        <w:rPr>
          <w:lang w:val="bg-BG"/>
        </w:rPr>
        <w:t xml:space="preserve"> </w:t>
      </w:r>
      <w:r w:rsidR="008F7DD8" w:rsidRPr="00262280">
        <w:t>и съответните нормативни документи към него, интерес</w:t>
      </w:r>
      <w:r w:rsidR="00A86E98" w:rsidRPr="00262280">
        <w:rPr>
          <w:lang w:val="bg-BG"/>
        </w:rPr>
        <w:t>ът</w:t>
      </w:r>
      <w:r w:rsidR="008F7DD8" w:rsidRPr="00262280">
        <w:t xml:space="preserve"> за учредяване и регистриране на </w:t>
      </w:r>
      <w:r w:rsidR="008F7DD8" w:rsidRPr="00262280">
        <w:rPr>
          <w:lang w:val="bg-BG"/>
        </w:rPr>
        <w:t xml:space="preserve">нови </w:t>
      </w:r>
      <w:r w:rsidR="008F7DD8" w:rsidRPr="00262280">
        <w:t>сдружения</w:t>
      </w:r>
      <w:r w:rsidR="008F7DD8" w:rsidRPr="00262280">
        <w:rPr>
          <w:lang w:val="bg-BG"/>
        </w:rPr>
        <w:t xml:space="preserve"> е слаб. </w:t>
      </w:r>
      <w:r w:rsidR="008F7DD8" w:rsidRPr="00262280">
        <w:rPr>
          <w:lang w:val="ru-RU"/>
        </w:rPr>
        <w:t xml:space="preserve">До настоящия момент на територията на </w:t>
      </w:r>
      <w:r w:rsidR="00B61DC2" w:rsidRPr="00262280">
        <w:rPr>
          <w:lang w:val="ru-RU"/>
        </w:rPr>
        <w:t>о</w:t>
      </w:r>
      <w:r w:rsidR="008F7DD8" w:rsidRPr="00262280">
        <w:rPr>
          <w:lang w:val="ru-RU"/>
        </w:rPr>
        <w:t xml:space="preserve">бласт </w:t>
      </w:r>
      <w:r w:rsidR="00B61DC2" w:rsidRPr="00262280">
        <w:rPr>
          <w:lang w:val="ru-RU"/>
        </w:rPr>
        <w:t xml:space="preserve">Габрово </w:t>
      </w:r>
      <w:r w:rsidR="008F7DD8" w:rsidRPr="00262280">
        <w:rPr>
          <w:lang w:val="ru-RU"/>
        </w:rPr>
        <w:t xml:space="preserve">има </w:t>
      </w:r>
      <w:r w:rsidR="00F93540" w:rsidRPr="00262280">
        <w:rPr>
          <w:lang w:val="ru-RU"/>
        </w:rPr>
        <w:t>учредени</w:t>
      </w:r>
      <w:r w:rsidR="008F7DD8" w:rsidRPr="00262280">
        <w:rPr>
          <w:lang w:val="ru-RU"/>
        </w:rPr>
        <w:t xml:space="preserve"> и регистрирани в Габровския Окръжен съд две сдружения за напояване, намиращи се на територията на </w:t>
      </w:r>
      <w:r w:rsidR="00A86E98" w:rsidRPr="00262280">
        <w:rPr>
          <w:lang w:val="ru-RU"/>
        </w:rPr>
        <w:t>о</w:t>
      </w:r>
      <w:r w:rsidR="008F7DD8" w:rsidRPr="00262280">
        <w:rPr>
          <w:lang w:val="ru-RU"/>
        </w:rPr>
        <w:t>б</w:t>
      </w:r>
      <w:r w:rsidRPr="00262280">
        <w:rPr>
          <w:lang w:val="ru-RU"/>
        </w:rPr>
        <w:t>щ</w:t>
      </w:r>
      <w:r w:rsidR="008F7DD8" w:rsidRPr="00262280">
        <w:rPr>
          <w:lang w:val="ru-RU"/>
        </w:rPr>
        <w:t>ина Севлиево.</w:t>
      </w:r>
    </w:p>
    <w:p w:rsidR="008F7DD8" w:rsidRPr="00684164" w:rsidRDefault="008F7DD8" w:rsidP="0083279E">
      <w:pPr>
        <w:tabs>
          <w:tab w:val="left" w:pos="-840"/>
        </w:tabs>
        <w:spacing w:line="276" w:lineRule="auto"/>
        <w:jc w:val="both"/>
        <w:rPr>
          <w:lang w:val="ru-RU"/>
        </w:rPr>
      </w:pPr>
      <w:r w:rsidRPr="00262280">
        <w:rPr>
          <w:rFonts w:ascii="Arial Narrow" w:hAnsi="Arial Narrow"/>
          <w:lang w:val="bg-BG"/>
        </w:rPr>
        <w:tab/>
      </w:r>
      <w:r w:rsidRPr="00262280">
        <w:rPr>
          <w:lang w:val="ru-RU"/>
        </w:rPr>
        <w:t>Сдружение за напояване</w:t>
      </w:r>
      <w:r w:rsidR="00845668" w:rsidRPr="00262280">
        <w:rPr>
          <w:lang w:val="en-US"/>
        </w:rPr>
        <w:t xml:space="preserve"> </w:t>
      </w:r>
      <w:r w:rsidR="009B4A56" w:rsidRPr="00262280">
        <w:rPr>
          <w:lang w:val="ru-RU"/>
        </w:rPr>
        <w:t xml:space="preserve">СН </w:t>
      </w:r>
      <w:r w:rsidR="009B4A56" w:rsidRPr="00262280">
        <w:rPr>
          <w:lang w:val="bg-BG"/>
        </w:rPr>
        <w:t>„</w:t>
      </w:r>
      <w:r w:rsidRPr="00262280">
        <w:rPr>
          <w:lang w:val="ru-RU"/>
        </w:rPr>
        <w:t>КАСТЕЛО</w:t>
      </w:r>
      <w:r w:rsidR="009B4A56" w:rsidRPr="00262280">
        <w:rPr>
          <w:lang w:val="bg-BG"/>
        </w:rPr>
        <w:t>“</w:t>
      </w:r>
      <w:r w:rsidR="00AE5097" w:rsidRPr="00262280">
        <w:rPr>
          <w:lang w:val="ru-RU"/>
        </w:rPr>
        <w:t xml:space="preserve"> - </w:t>
      </w:r>
      <w:r w:rsidRPr="00262280">
        <w:rPr>
          <w:lang w:val="ru-RU"/>
        </w:rPr>
        <w:t xml:space="preserve">с. Батошево, общ. Севлиево, обл. Габрово е с площ за напояване по съдебна регистрация </w:t>
      </w:r>
      <w:r w:rsidR="00865198" w:rsidRPr="00262280">
        <w:rPr>
          <w:lang w:val="ru-RU"/>
        </w:rPr>
        <w:t>-</w:t>
      </w:r>
      <w:r w:rsidRPr="00262280">
        <w:rPr>
          <w:lang w:val="ru-RU"/>
        </w:rPr>
        <w:t xml:space="preserve"> 9.600 ха. Годните площи за напояване са в размер на 6.000 ха. </w:t>
      </w:r>
      <w:r w:rsidRPr="00684164">
        <w:rPr>
          <w:lang w:val="ru-RU"/>
        </w:rPr>
        <w:t>Сдружението не извършва водоподаване поради изтичането на разрешителното за водоползване,</w:t>
      </w:r>
      <w:r w:rsidR="00262280" w:rsidRPr="00684164">
        <w:rPr>
          <w:lang w:val="ru-RU"/>
        </w:rPr>
        <w:t xml:space="preserve"> което е в процес на подновяване</w:t>
      </w:r>
      <w:r w:rsidRPr="00684164">
        <w:rPr>
          <w:lang w:val="ru-RU"/>
        </w:rPr>
        <w:t>. Извършват се дейно</w:t>
      </w:r>
      <w:r w:rsidR="00262280" w:rsidRPr="00684164">
        <w:rPr>
          <w:lang w:val="ru-RU"/>
        </w:rPr>
        <w:t xml:space="preserve">сти по развитие на аквакултури. </w:t>
      </w:r>
      <w:r w:rsidR="009B4A56" w:rsidRPr="00684164">
        <w:rPr>
          <w:lang w:val="ru-RU"/>
        </w:rPr>
        <w:t xml:space="preserve">Сдружение за напояване СН </w:t>
      </w:r>
      <w:r w:rsidR="009B4A56" w:rsidRPr="00684164">
        <w:rPr>
          <w:lang w:val="bg-BG"/>
        </w:rPr>
        <w:lastRenderedPageBreak/>
        <w:t>„</w:t>
      </w:r>
      <w:r w:rsidRPr="00684164">
        <w:rPr>
          <w:lang w:val="ru-RU"/>
        </w:rPr>
        <w:t>ОРЕХИТЕ</w:t>
      </w:r>
      <w:r w:rsidR="009B4A56" w:rsidRPr="00684164">
        <w:rPr>
          <w:lang w:val="bg-BG"/>
        </w:rPr>
        <w:t>“</w:t>
      </w:r>
      <w:r w:rsidRPr="00684164">
        <w:rPr>
          <w:lang w:val="ru-RU"/>
        </w:rPr>
        <w:t xml:space="preserve"> - с. Душево, община Севлиево, обл. Габрово е</w:t>
      </w:r>
      <w:r w:rsidR="00845668" w:rsidRPr="00684164">
        <w:rPr>
          <w:lang w:val="ru-RU"/>
        </w:rPr>
        <w:t xml:space="preserve"> регистрирано на 12.</w:t>
      </w:r>
      <w:r w:rsidRPr="00684164">
        <w:rPr>
          <w:lang w:val="ru-RU"/>
        </w:rPr>
        <w:t xml:space="preserve">04.2012 г. с площ за напояване по съдебна регистрация 18, 6 ха, от които към настоящия момент годни за напояване са 11,2 ха. </w:t>
      </w:r>
      <w:r w:rsidR="004C5F0C" w:rsidRPr="00684164">
        <w:rPr>
          <w:lang w:val="ru-RU"/>
        </w:rPr>
        <w:t>Сдружението е с изтекло разрешително за водоползване, което е в процедура на подновяване.</w:t>
      </w:r>
    </w:p>
    <w:p w:rsidR="003A2609" w:rsidRPr="007D799A" w:rsidRDefault="003A2609" w:rsidP="0083279E">
      <w:pPr>
        <w:spacing w:line="276" w:lineRule="auto"/>
        <w:ind w:firstLine="709"/>
        <w:jc w:val="both"/>
        <w:rPr>
          <w:i/>
          <w:iCs/>
          <w:color w:val="FF0000"/>
          <w:sz w:val="16"/>
          <w:szCs w:val="16"/>
        </w:rPr>
      </w:pPr>
    </w:p>
    <w:p w:rsidR="00121A59" w:rsidRPr="00400334" w:rsidRDefault="000D7C30" w:rsidP="00121A59">
      <w:pPr>
        <w:tabs>
          <w:tab w:val="left" w:pos="-840"/>
        </w:tabs>
        <w:spacing w:line="288" w:lineRule="auto"/>
        <w:jc w:val="both"/>
        <w:rPr>
          <w:b/>
          <w:color w:val="FF0000"/>
          <w:lang w:val="bg-BG"/>
        </w:rPr>
      </w:pPr>
      <w:r w:rsidRPr="00400334">
        <w:rPr>
          <w:b/>
          <w:color w:val="FF0000"/>
          <w:lang w:val="en-US"/>
        </w:rPr>
        <w:tab/>
      </w:r>
    </w:p>
    <w:p w:rsidR="00121A59" w:rsidRPr="009B7CDB" w:rsidRDefault="00F17AF5" w:rsidP="00121A59">
      <w:pPr>
        <w:tabs>
          <w:tab w:val="left" w:pos="-840"/>
        </w:tabs>
        <w:spacing w:line="288" w:lineRule="auto"/>
        <w:jc w:val="both"/>
        <w:rPr>
          <w:b/>
          <w:lang w:val="bg-BG"/>
        </w:rPr>
      </w:pPr>
      <w:r w:rsidRPr="009B7CDB">
        <w:rPr>
          <w:b/>
          <w:lang w:val="bg-BG"/>
        </w:rPr>
        <w:tab/>
      </w:r>
      <w:r w:rsidR="00121A59" w:rsidRPr="009B7CDB">
        <w:rPr>
          <w:b/>
          <w:lang w:val="bg-BG"/>
        </w:rPr>
        <w:t>І</w:t>
      </w:r>
      <w:r w:rsidR="00121A59" w:rsidRPr="009B7CDB">
        <w:rPr>
          <w:b/>
          <w:lang w:val="en-US"/>
        </w:rPr>
        <w:t>I</w:t>
      </w:r>
      <w:r w:rsidR="00121A59" w:rsidRPr="009B7CDB">
        <w:rPr>
          <w:b/>
          <w:lang w:val="bg-BG"/>
        </w:rPr>
        <w:t xml:space="preserve">І. ЖИВОТНОВЪДСТВО: </w:t>
      </w:r>
    </w:p>
    <w:p w:rsidR="00121A59" w:rsidRPr="00400334" w:rsidRDefault="00121A59" w:rsidP="00121A59">
      <w:pPr>
        <w:tabs>
          <w:tab w:val="left" w:pos="-840"/>
        </w:tabs>
        <w:spacing w:line="288" w:lineRule="auto"/>
        <w:jc w:val="both"/>
        <w:rPr>
          <w:b/>
          <w:color w:val="FF0000"/>
          <w:lang w:val="bg-BG"/>
        </w:rPr>
      </w:pPr>
    </w:p>
    <w:p w:rsidR="009B7CDB" w:rsidRPr="00581E54" w:rsidRDefault="009B7CDB" w:rsidP="009B7CDB">
      <w:pPr>
        <w:pStyle w:val="afa"/>
        <w:numPr>
          <w:ilvl w:val="0"/>
          <w:numId w:val="44"/>
        </w:numPr>
        <w:tabs>
          <w:tab w:val="left" w:pos="-840"/>
        </w:tabs>
        <w:spacing w:after="0" w:line="288" w:lineRule="auto"/>
        <w:jc w:val="both"/>
        <w:rPr>
          <w:b/>
        </w:rPr>
      </w:pPr>
      <w:r w:rsidRPr="00581E54">
        <w:rPr>
          <w:b/>
        </w:rPr>
        <w:t>ОТРАСЛИ:</w:t>
      </w:r>
    </w:p>
    <w:p w:rsidR="009B7CDB" w:rsidRPr="006C5E0C" w:rsidRDefault="009B7CDB" w:rsidP="009B7CDB">
      <w:pPr>
        <w:pStyle w:val="afa"/>
        <w:shd w:val="clear" w:color="auto" w:fill="FFFFFF" w:themeFill="background1"/>
        <w:tabs>
          <w:tab w:val="left" w:pos="-840"/>
        </w:tabs>
        <w:spacing w:line="288" w:lineRule="auto"/>
        <w:ind w:left="1070"/>
        <w:jc w:val="both"/>
        <w:rPr>
          <w:b/>
          <w:sz w:val="12"/>
        </w:rPr>
      </w:pPr>
    </w:p>
    <w:p w:rsidR="009B7CDB" w:rsidRPr="00321E93" w:rsidRDefault="009B7CDB" w:rsidP="009B7CDB">
      <w:pPr>
        <w:shd w:val="clear" w:color="auto" w:fill="FFFFFF" w:themeFill="background1"/>
        <w:spacing w:line="288" w:lineRule="auto"/>
        <w:ind w:firstLine="709"/>
        <w:jc w:val="both"/>
        <w:rPr>
          <w:lang w:val="ru-RU"/>
        </w:rPr>
      </w:pPr>
      <w:r w:rsidRPr="00321E93">
        <w:rPr>
          <w:b/>
          <w:lang w:val="ru-RU"/>
        </w:rPr>
        <w:t xml:space="preserve">Говедовъдството </w:t>
      </w:r>
      <w:r w:rsidRPr="00321E93">
        <w:rPr>
          <w:lang w:val="ru-RU"/>
        </w:rPr>
        <w:t xml:space="preserve">по своята стопанска значимост се явява водещият отрасъл на животновъдството, който произвежда основната част от млякото, месото и кожите в страната и осигурява големи количества суровини за преработвателната промишленост. </w:t>
      </w:r>
    </w:p>
    <w:p w:rsidR="009B7CDB" w:rsidRPr="004D0FD0" w:rsidRDefault="009B7CDB" w:rsidP="009B7CDB">
      <w:pPr>
        <w:shd w:val="clear" w:color="auto" w:fill="FFFFFF" w:themeFill="background1"/>
        <w:spacing w:line="288" w:lineRule="auto"/>
        <w:ind w:firstLine="709"/>
        <w:jc w:val="both"/>
        <w:rPr>
          <w:lang w:val="ru-RU"/>
        </w:rPr>
      </w:pPr>
      <w:r w:rsidRPr="00321E93">
        <w:rPr>
          <w:lang w:val="ru-RU"/>
        </w:rPr>
        <w:t>В област Габрово е развито млечното направление в говедовъдството, а</w:t>
      </w:r>
      <w:r w:rsidRPr="00321E93">
        <w:t xml:space="preserve"> </w:t>
      </w:r>
      <w:r w:rsidRPr="00321E93">
        <w:rPr>
          <w:lang w:val="ru-RU"/>
        </w:rPr>
        <w:t xml:space="preserve">месното и комбинирано направления са слабо застъпени. То е съсредоточено в около десет едри ферми и по-слабо в земеделски кооперации и дребни собственици. Наблюдава се </w:t>
      </w:r>
      <w:r>
        <w:rPr>
          <w:lang w:val="ru-RU"/>
        </w:rPr>
        <w:t>з</w:t>
      </w:r>
      <w:r w:rsidRPr="00D67CAE">
        <w:rPr>
          <w:lang w:val="ru-RU"/>
        </w:rPr>
        <w:t>а</w:t>
      </w:r>
      <w:r>
        <w:rPr>
          <w:lang w:val="ru-RU"/>
        </w:rPr>
        <w:t>пазване</w:t>
      </w:r>
      <w:r w:rsidRPr="00D67CAE">
        <w:rPr>
          <w:lang w:val="ru-RU"/>
        </w:rPr>
        <w:t xml:space="preserve"> в броя</w:t>
      </w:r>
      <w:r w:rsidRPr="00321E93">
        <w:rPr>
          <w:lang w:val="ru-RU"/>
        </w:rPr>
        <w:t xml:space="preserve"> на поголовието, като основна тенденция от години е увеличаването на млечните крави в големите стопанства и същевременно намаляването или ликвидирането им в дребните стопанства, предимно с една до три крави.</w:t>
      </w:r>
      <w:r>
        <w:rPr>
          <w:lang w:val="ru-RU"/>
        </w:rPr>
        <w:t xml:space="preserve"> Същевременно леко се увеличава </w:t>
      </w:r>
      <w:r w:rsidRPr="00321E93">
        <w:rPr>
          <w:lang w:val="ru-RU"/>
        </w:rPr>
        <w:t xml:space="preserve">  </w:t>
      </w:r>
      <w:r>
        <w:rPr>
          <w:lang w:val="ru-RU"/>
        </w:rPr>
        <w:t>отглеждането на м</w:t>
      </w:r>
      <w:r w:rsidRPr="004D0FD0">
        <w:rPr>
          <w:lang w:val="ru-RU"/>
        </w:rPr>
        <w:t>есодайн</w:t>
      </w:r>
      <w:r>
        <w:rPr>
          <w:lang w:val="ru-RU"/>
        </w:rPr>
        <w:t>и</w:t>
      </w:r>
      <w:r w:rsidRPr="004D0FD0">
        <w:rPr>
          <w:lang w:val="ru-RU"/>
        </w:rPr>
        <w:t>т</w:t>
      </w:r>
      <w:r>
        <w:rPr>
          <w:lang w:val="ru-RU"/>
        </w:rPr>
        <w:t>е говеда</w:t>
      </w:r>
      <w:r w:rsidRPr="004D0FD0">
        <w:rPr>
          <w:lang w:val="ru-RU"/>
        </w:rPr>
        <w:t xml:space="preserve"> в област</w:t>
      </w:r>
      <w:r>
        <w:rPr>
          <w:lang w:val="ru-RU"/>
        </w:rPr>
        <w:t>та.</w:t>
      </w:r>
    </w:p>
    <w:p w:rsidR="009B7CDB" w:rsidRPr="00321E93" w:rsidRDefault="009B7CDB" w:rsidP="009B7CDB">
      <w:pPr>
        <w:shd w:val="clear" w:color="auto" w:fill="FFFFFF" w:themeFill="background1"/>
        <w:spacing w:line="288" w:lineRule="auto"/>
        <w:ind w:firstLine="708"/>
        <w:jc w:val="both"/>
        <w:rPr>
          <w:lang w:val="bg-BG"/>
        </w:rPr>
      </w:pPr>
      <w:r w:rsidRPr="00321E93">
        <w:rPr>
          <w:lang w:val="bg-BG"/>
        </w:rPr>
        <w:t>Едр</w:t>
      </w:r>
      <w:r w:rsidRPr="00321E93">
        <w:t xml:space="preserve">ите ферми, които имат условия за производство на качествена продукция </w:t>
      </w:r>
      <w:r w:rsidRPr="00321E93">
        <w:rPr>
          <w:lang w:val="bg-BG"/>
        </w:rPr>
        <w:t xml:space="preserve">са оборудвани добре с </w:t>
      </w:r>
      <w:r w:rsidRPr="00321E93">
        <w:t>доилна техника, млекосъбирателен пункт с хладилна вана</w:t>
      </w:r>
      <w:r w:rsidRPr="00321E93">
        <w:rPr>
          <w:lang w:val="bg-BG"/>
        </w:rPr>
        <w:t xml:space="preserve">, поддържат </w:t>
      </w:r>
      <w:r w:rsidRPr="00321E93">
        <w:t xml:space="preserve">добра хигиена, балансирано хранене </w:t>
      </w:r>
      <w:r w:rsidRPr="00321E93">
        <w:rPr>
          <w:lang w:val="bg-BG"/>
        </w:rPr>
        <w:t>и</w:t>
      </w:r>
      <w:r w:rsidRPr="00321E93">
        <w:t xml:space="preserve"> получават</w:t>
      </w:r>
      <w:r w:rsidRPr="00321E93">
        <w:rPr>
          <w:lang w:val="bg-BG"/>
        </w:rPr>
        <w:t xml:space="preserve"> </w:t>
      </w:r>
      <w:r w:rsidRPr="00321E93">
        <w:t>по-висока изкупна цена за млякото. Те поддържат стабилни договорни отношения с утвърдени на пазара няколко местни млекопреработвателни предприятия</w:t>
      </w:r>
      <w:r w:rsidRPr="00321E93">
        <w:rPr>
          <w:lang w:val="bg-BG"/>
        </w:rPr>
        <w:t xml:space="preserve">, така и с </w:t>
      </w:r>
      <w:r w:rsidRPr="00321E93">
        <w:t>преработватели</w:t>
      </w:r>
      <w:r w:rsidRPr="00321E93">
        <w:rPr>
          <w:lang w:val="bg-BG"/>
        </w:rPr>
        <w:t xml:space="preserve"> от национален мащаб. </w:t>
      </w:r>
      <w:r w:rsidRPr="00321E93">
        <w:t>Малък е интереса към инвестиране и увеличаване на стадата</w:t>
      </w:r>
      <w:r w:rsidRPr="00321E93">
        <w:rPr>
          <w:lang w:val="bg-BG"/>
        </w:rPr>
        <w:t xml:space="preserve"> от дребните стопани</w:t>
      </w:r>
      <w:r w:rsidRPr="00321E93">
        <w:t xml:space="preserve">. Стремеж и възможност за това имат средните и големите ферми с над 20 крави </w:t>
      </w:r>
      <w:r w:rsidRPr="00321E93">
        <w:rPr>
          <w:lang w:val="bg-BG"/>
        </w:rPr>
        <w:t xml:space="preserve">в </w:t>
      </w:r>
      <w:r w:rsidRPr="00321E93">
        <w:t xml:space="preserve">основно стадо. </w:t>
      </w:r>
    </w:p>
    <w:p w:rsidR="009B7CDB" w:rsidRPr="00321E93" w:rsidRDefault="009B7CDB" w:rsidP="009B7CDB">
      <w:pPr>
        <w:shd w:val="clear" w:color="auto" w:fill="FFFFFF" w:themeFill="background1"/>
        <w:spacing w:line="288" w:lineRule="auto"/>
        <w:jc w:val="both"/>
        <w:rPr>
          <w:b/>
          <w:lang w:val="bg-BG"/>
        </w:rPr>
      </w:pPr>
    </w:p>
    <w:p w:rsidR="009B7CDB" w:rsidRDefault="009B7CDB" w:rsidP="00765C2E">
      <w:pPr>
        <w:shd w:val="clear" w:color="auto" w:fill="FFFFFF" w:themeFill="background1"/>
        <w:spacing w:line="288" w:lineRule="auto"/>
        <w:ind w:firstLine="708"/>
        <w:jc w:val="both"/>
        <w:rPr>
          <w:b/>
          <w:u w:val="single"/>
          <w:lang w:val="bg-BG"/>
        </w:rPr>
      </w:pPr>
      <w:r w:rsidRPr="00321E93">
        <w:rPr>
          <w:b/>
          <w:lang w:val="bg-BG"/>
        </w:rPr>
        <w:t>Към 31.12.202</w:t>
      </w:r>
      <w:r>
        <w:rPr>
          <w:b/>
          <w:lang w:val="bg-BG"/>
        </w:rPr>
        <w:t>5 г. разпределение</w:t>
      </w:r>
      <w:r w:rsidRPr="00321E93">
        <w:rPr>
          <w:b/>
          <w:lang w:val="bg-BG"/>
        </w:rPr>
        <w:t xml:space="preserve"> </w:t>
      </w:r>
      <w:r w:rsidRPr="00BA2EE3">
        <w:rPr>
          <w:b/>
          <w:lang w:val="bg-BG"/>
        </w:rPr>
        <w:t xml:space="preserve">по общини </w:t>
      </w:r>
      <w:r w:rsidRPr="00321E93">
        <w:rPr>
          <w:b/>
          <w:lang w:val="bg-BG"/>
        </w:rPr>
        <w:t xml:space="preserve">на големите стопанства </w:t>
      </w:r>
      <w:r>
        <w:rPr>
          <w:b/>
          <w:u w:val="single"/>
          <w:lang w:val="bg-BG"/>
        </w:rPr>
        <w:t>с млечни крави</w:t>
      </w:r>
      <w:r w:rsidRPr="00321E93">
        <w:rPr>
          <w:b/>
          <w:u w:val="single"/>
          <w:lang w:val="bg-BG"/>
        </w:rPr>
        <w:t>:</w:t>
      </w:r>
    </w:p>
    <w:p w:rsidR="009B7CDB" w:rsidRPr="00321E93" w:rsidRDefault="009B7CDB" w:rsidP="009B7CDB">
      <w:pPr>
        <w:shd w:val="clear" w:color="auto" w:fill="FFFFFF" w:themeFill="background1"/>
        <w:spacing w:line="288" w:lineRule="auto"/>
        <w:jc w:val="both"/>
        <w:rPr>
          <w:b/>
          <w:lang w:val="bg-BG"/>
        </w:rPr>
      </w:pPr>
    </w:p>
    <w:p w:rsidR="009B7CDB" w:rsidRPr="00321E93" w:rsidRDefault="009B7CDB" w:rsidP="009B7CDB">
      <w:pPr>
        <w:shd w:val="clear" w:color="auto" w:fill="FFFFFF" w:themeFill="background1"/>
        <w:spacing w:line="288" w:lineRule="auto"/>
        <w:jc w:val="both"/>
        <w:rPr>
          <w:b/>
          <w:u w:val="single"/>
          <w:lang w:val="bg-BG"/>
        </w:rPr>
      </w:pPr>
      <w:r w:rsidRPr="00321E93">
        <w:rPr>
          <w:b/>
          <w:u w:val="single"/>
          <w:lang w:val="bg-BG"/>
        </w:rPr>
        <w:t>община Габрово</w:t>
      </w:r>
      <w:r>
        <w:rPr>
          <w:b/>
          <w:u w:val="single"/>
          <w:lang w:val="bg-BG"/>
        </w:rPr>
        <w:t>:</w:t>
      </w:r>
      <w:r w:rsidRPr="00321E93">
        <w:rPr>
          <w:b/>
          <w:u w:val="single"/>
          <w:lang w:val="bg-BG"/>
        </w:rPr>
        <w:t xml:space="preserve"> </w:t>
      </w:r>
    </w:p>
    <w:p w:rsidR="009B7CDB" w:rsidRPr="00321E93" w:rsidRDefault="009B7CDB" w:rsidP="009B7CDB">
      <w:pPr>
        <w:shd w:val="clear" w:color="auto" w:fill="FFFFFF" w:themeFill="background1"/>
        <w:spacing w:line="288" w:lineRule="auto"/>
        <w:jc w:val="both"/>
        <w:rPr>
          <w:lang w:val="bg-BG"/>
        </w:rPr>
      </w:pPr>
      <w:r>
        <w:rPr>
          <w:lang w:val="bg-BG"/>
        </w:rPr>
        <w:t>- „Елви” ООД, с. Велковци - 430</w:t>
      </w:r>
      <w:r w:rsidRPr="00321E93">
        <w:rPr>
          <w:lang w:val="bg-BG"/>
        </w:rPr>
        <w:t xml:space="preserve"> млечни крави;</w:t>
      </w:r>
    </w:p>
    <w:p w:rsidR="009B7CDB" w:rsidRPr="00321E93" w:rsidRDefault="009B7CDB" w:rsidP="009B7CDB">
      <w:pPr>
        <w:shd w:val="clear" w:color="auto" w:fill="FFFFFF" w:themeFill="background1"/>
        <w:spacing w:line="288" w:lineRule="auto"/>
        <w:jc w:val="both"/>
        <w:rPr>
          <w:lang w:val="bg-BG"/>
        </w:rPr>
      </w:pPr>
      <w:r>
        <w:rPr>
          <w:lang w:val="bg-BG"/>
        </w:rPr>
        <w:t>- „Eко-Бул” ООД, с. Гъбене - 147</w:t>
      </w:r>
      <w:r w:rsidRPr="00321E93">
        <w:rPr>
          <w:lang w:val="bg-BG"/>
        </w:rPr>
        <w:t xml:space="preserve"> млечни крави;</w:t>
      </w:r>
    </w:p>
    <w:p w:rsidR="009B7CDB" w:rsidRPr="00321E93" w:rsidRDefault="009B7CDB" w:rsidP="009B7CDB">
      <w:pPr>
        <w:shd w:val="clear" w:color="auto" w:fill="FFFFFF" w:themeFill="background1"/>
        <w:spacing w:line="288" w:lineRule="auto"/>
        <w:jc w:val="both"/>
        <w:rPr>
          <w:lang w:val="bg-BG"/>
        </w:rPr>
      </w:pPr>
      <w:r w:rsidRPr="00321E93">
        <w:rPr>
          <w:lang w:val="bg-BG"/>
        </w:rPr>
        <w:t>-</w:t>
      </w:r>
      <w:r>
        <w:rPr>
          <w:lang w:val="bg-BG"/>
        </w:rPr>
        <w:t xml:space="preserve"> „Боженски чифлик“ ЕООД, с. Съботковци  - 39</w:t>
      </w:r>
      <w:r w:rsidR="00A33346">
        <w:rPr>
          <w:lang w:val="bg-BG"/>
        </w:rPr>
        <w:t xml:space="preserve"> млечни крави.</w:t>
      </w:r>
    </w:p>
    <w:p w:rsidR="009B7CDB" w:rsidRPr="00321E93" w:rsidRDefault="009B7CDB" w:rsidP="009B7CDB">
      <w:pPr>
        <w:shd w:val="clear" w:color="auto" w:fill="FFFFFF" w:themeFill="background1"/>
        <w:tabs>
          <w:tab w:val="left" w:pos="709"/>
          <w:tab w:val="left" w:pos="2552"/>
        </w:tabs>
        <w:spacing w:line="288" w:lineRule="auto"/>
        <w:jc w:val="both"/>
        <w:rPr>
          <w:b/>
          <w:u w:val="single"/>
          <w:lang w:val="bg-BG"/>
        </w:rPr>
      </w:pPr>
    </w:p>
    <w:p w:rsidR="009B7CDB" w:rsidRPr="00321E93" w:rsidRDefault="009B7CDB" w:rsidP="009B7CDB">
      <w:pPr>
        <w:shd w:val="clear" w:color="auto" w:fill="FFFFFF" w:themeFill="background1"/>
        <w:tabs>
          <w:tab w:val="left" w:pos="709"/>
          <w:tab w:val="left" w:pos="2552"/>
        </w:tabs>
        <w:spacing w:line="288" w:lineRule="auto"/>
        <w:jc w:val="both"/>
        <w:rPr>
          <w:u w:val="single"/>
          <w:lang w:val="bg-BG"/>
        </w:rPr>
      </w:pPr>
      <w:r w:rsidRPr="00321E93">
        <w:rPr>
          <w:b/>
          <w:u w:val="single"/>
          <w:lang w:val="bg-BG"/>
        </w:rPr>
        <w:t>община Дряново</w:t>
      </w:r>
      <w:r>
        <w:rPr>
          <w:b/>
          <w:u w:val="single"/>
          <w:lang w:val="bg-BG"/>
        </w:rPr>
        <w:t>:</w:t>
      </w:r>
      <w:r w:rsidRPr="00321E93">
        <w:rPr>
          <w:u w:val="single"/>
          <w:lang w:val="bg-BG"/>
        </w:rPr>
        <w:t xml:space="preserve"> </w:t>
      </w:r>
    </w:p>
    <w:p w:rsidR="009B7CDB" w:rsidRPr="002D638A" w:rsidRDefault="009B7CDB" w:rsidP="009B7CDB">
      <w:pPr>
        <w:shd w:val="clear" w:color="auto" w:fill="FFFFFF" w:themeFill="background1"/>
        <w:tabs>
          <w:tab w:val="left" w:pos="709"/>
          <w:tab w:val="left" w:pos="2553"/>
        </w:tabs>
        <w:spacing w:line="288" w:lineRule="auto"/>
        <w:jc w:val="both"/>
        <w:rPr>
          <w:u w:val="single"/>
          <w:lang w:val="bg-BG"/>
        </w:rPr>
      </w:pPr>
      <w:r>
        <w:rPr>
          <w:lang w:val="bg-BG"/>
        </w:rPr>
        <w:t xml:space="preserve">- „Чех и П“ ООД, с. Соколово </w:t>
      </w:r>
      <w:r w:rsidRPr="00965E58">
        <w:rPr>
          <w:b/>
          <w:lang w:val="bg-BG"/>
        </w:rPr>
        <w:t xml:space="preserve">- </w:t>
      </w:r>
      <w:r w:rsidRPr="002D638A">
        <w:rPr>
          <w:lang w:val="bg-BG"/>
        </w:rPr>
        <w:t>320 млечни крави;</w:t>
      </w:r>
    </w:p>
    <w:p w:rsidR="009B7CDB" w:rsidRDefault="009B7CDB" w:rsidP="009B7CDB">
      <w:pPr>
        <w:shd w:val="clear" w:color="auto" w:fill="FFFFFF" w:themeFill="background1"/>
        <w:tabs>
          <w:tab w:val="left" w:pos="284"/>
          <w:tab w:val="left" w:pos="2552"/>
        </w:tabs>
        <w:spacing w:line="288" w:lineRule="auto"/>
        <w:jc w:val="both"/>
        <w:rPr>
          <w:lang w:val="bg-BG"/>
        </w:rPr>
      </w:pPr>
      <w:r w:rsidRPr="00321E93">
        <w:rPr>
          <w:lang w:val="bg-BG"/>
        </w:rPr>
        <w:t xml:space="preserve">- </w:t>
      </w:r>
      <w:r>
        <w:rPr>
          <w:lang w:val="bg-BG"/>
        </w:rPr>
        <w:t xml:space="preserve">Гюрджан </w:t>
      </w:r>
      <w:r w:rsidRPr="00321E93">
        <w:rPr>
          <w:lang w:val="bg-BG"/>
        </w:rPr>
        <w:t>Е</w:t>
      </w:r>
      <w:r>
        <w:rPr>
          <w:lang w:val="bg-BG"/>
        </w:rPr>
        <w:t>реджебов, с. Косарка - 85</w:t>
      </w:r>
      <w:r w:rsidRPr="00321E93">
        <w:rPr>
          <w:lang w:val="bg-BG"/>
        </w:rPr>
        <w:t xml:space="preserve"> млечни крави;</w:t>
      </w:r>
    </w:p>
    <w:p w:rsidR="009B7CDB" w:rsidRPr="00321E93" w:rsidRDefault="009B7CDB" w:rsidP="009B7CDB">
      <w:pPr>
        <w:shd w:val="clear" w:color="auto" w:fill="FFFFFF" w:themeFill="background1"/>
        <w:tabs>
          <w:tab w:val="left" w:pos="284"/>
          <w:tab w:val="left" w:pos="2552"/>
        </w:tabs>
        <w:spacing w:line="288" w:lineRule="auto"/>
        <w:jc w:val="both"/>
        <w:rPr>
          <w:lang w:val="bg-BG"/>
        </w:rPr>
      </w:pPr>
      <w:r>
        <w:rPr>
          <w:lang w:val="bg-BG"/>
        </w:rPr>
        <w:t>- Иван Дончев, с. Гостилица - 29</w:t>
      </w:r>
      <w:r w:rsidR="00A33346">
        <w:rPr>
          <w:lang w:val="bg-BG"/>
        </w:rPr>
        <w:t xml:space="preserve"> млечни крави.</w:t>
      </w:r>
    </w:p>
    <w:p w:rsidR="009B7CDB" w:rsidRPr="00321E93" w:rsidRDefault="009B7CDB" w:rsidP="009B7CDB">
      <w:pPr>
        <w:shd w:val="clear" w:color="auto" w:fill="FFFFFF" w:themeFill="background1"/>
        <w:tabs>
          <w:tab w:val="left" w:pos="709"/>
          <w:tab w:val="left" w:pos="2552"/>
        </w:tabs>
        <w:spacing w:line="288" w:lineRule="auto"/>
        <w:jc w:val="both"/>
        <w:rPr>
          <w:b/>
          <w:lang w:val="bg-BG"/>
        </w:rPr>
      </w:pPr>
    </w:p>
    <w:p w:rsidR="009B7CDB" w:rsidRPr="00321E93" w:rsidRDefault="009B7CDB" w:rsidP="009B7CDB">
      <w:pPr>
        <w:shd w:val="clear" w:color="auto" w:fill="FFFFFF" w:themeFill="background1"/>
        <w:tabs>
          <w:tab w:val="left" w:pos="709"/>
          <w:tab w:val="left" w:pos="2552"/>
        </w:tabs>
        <w:spacing w:line="288" w:lineRule="auto"/>
        <w:jc w:val="both"/>
        <w:rPr>
          <w:u w:val="single"/>
          <w:lang w:val="bg-BG"/>
        </w:rPr>
      </w:pPr>
      <w:r w:rsidRPr="00321E93">
        <w:rPr>
          <w:b/>
          <w:u w:val="single"/>
          <w:lang w:val="bg-BG"/>
        </w:rPr>
        <w:t>община Севлиево</w:t>
      </w:r>
      <w:r>
        <w:rPr>
          <w:b/>
          <w:u w:val="single"/>
          <w:lang w:val="bg-BG"/>
        </w:rPr>
        <w:t>:</w:t>
      </w:r>
      <w:r w:rsidRPr="00321E93">
        <w:rPr>
          <w:u w:val="single"/>
          <w:lang w:val="bg-BG"/>
        </w:rPr>
        <w:t xml:space="preserve"> </w:t>
      </w:r>
    </w:p>
    <w:p w:rsidR="009B7CDB" w:rsidRPr="002D638A" w:rsidRDefault="009B7CDB" w:rsidP="009B7CDB">
      <w:pPr>
        <w:shd w:val="clear" w:color="auto" w:fill="FFFFFF" w:themeFill="background1"/>
        <w:tabs>
          <w:tab w:val="left" w:pos="709"/>
          <w:tab w:val="left" w:pos="2552"/>
        </w:tabs>
        <w:spacing w:line="288" w:lineRule="auto"/>
        <w:jc w:val="both"/>
        <w:rPr>
          <w:lang w:val="bg-BG"/>
        </w:rPr>
      </w:pPr>
      <w:r w:rsidRPr="00321E93">
        <w:rPr>
          <w:lang w:val="bg-BG"/>
        </w:rPr>
        <w:t xml:space="preserve">- „Ферма Горна Росица“ </w:t>
      </w:r>
      <w:r>
        <w:rPr>
          <w:lang w:val="bg-BG"/>
        </w:rPr>
        <w:t xml:space="preserve">ЕООД </w:t>
      </w:r>
      <w:r w:rsidRPr="00321E93">
        <w:rPr>
          <w:lang w:val="bg-BG"/>
        </w:rPr>
        <w:t xml:space="preserve">, с. Горна Росица - </w:t>
      </w:r>
      <w:r w:rsidRPr="002D638A">
        <w:rPr>
          <w:lang w:val="bg-BG"/>
        </w:rPr>
        <w:t>6</w:t>
      </w:r>
      <w:r>
        <w:rPr>
          <w:lang w:val="bg-BG"/>
        </w:rPr>
        <w:t>82</w:t>
      </w:r>
      <w:r w:rsidRPr="002D638A">
        <w:rPr>
          <w:lang w:val="bg-BG"/>
        </w:rPr>
        <w:t xml:space="preserve"> млечни крави;</w:t>
      </w:r>
    </w:p>
    <w:p w:rsidR="009B7CDB" w:rsidRPr="00321E93" w:rsidRDefault="009B7CDB" w:rsidP="009B7CDB">
      <w:pPr>
        <w:shd w:val="clear" w:color="auto" w:fill="FFFFFF" w:themeFill="background1"/>
        <w:tabs>
          <w:tab w:val="left" w:pos="709"/>
          <w:tab w:val="left" w:pos="2552"/>
        </w:tabs>
        <w:spacing w:line="288" w:lineRule="auto"/>
        <w:jc w:val="both"/>
        <w:rPr>
          <w:lang w:val="bg-BG"/>
        </w:rPr>
      </w:pPr>
      <w:r w:rsidRPr="00321E93">
        <w:rPr>
          <w:lang w:val="bg-BG"/>
        </w:rPr>
        <w:t>-</w:t>
      </w:r>
      <w:r>
        <w:rPr>
          <w:lang w:val="bg-BG"/>
        </w:rPr>
        <w:t xml:space="preserve"> Айтен Фазлиева, с. Крушево - 7</w:t>
      </w:r>
      <w:r w:rsidRPr="00321E93">
        <w:rPr>
          <w:lang w:val="bg-BG"/>
        </w:rPr>
        <w:t>5 млечни крави;</w:t>
      </w:r>
    </w:p>
    <w:p w:rsidR="009B7CDB" w:rsidRPr="00321E93" w:rsidRDefault="009B7CDB" w:rsidP="009B7CDB">
      <w:pPr>
        <w:shd w:val="clear" w:color="auto" w:fill="FFFFFF" w:themeFill="background1"/>
        <w:tabs>
          <w:tab w:val="left" w:pos="709"/>
          <w:tab w:val="left" w:pos="2552"/>
        </w:tabs>
        <w:spacing w:line="288" w:lineRule="auto"/>
        <w:jc w:val="both"/>
        <w:rPr>
          <w:lang w:val="bg-BG"/>
        </w:rPr>
      </w:pPr>
      <w:r w:rsidRPr="00321E93">
        <w:rPr>
          <w:lang w:val="bg-BG"/>
        </w:rPr>
        <w:t xml:space="preserve">- ЕТ „Деметра-Христо Иванов“, с. Ловни дол - </w:t>
      </w:r>
      <w:r>
        <w:rPr>
          <w:lang w:val="bg-BG"/>
        </w:rPr>
        <w:t>60</w:t>
      </w:r>
      <w:r w:rsidRPr="00321E93">
        <w:rPr>
          <w:lang w:val="bg-BG"/>
        </w:rPr>
        <w:t xml:space="preserve"> млечни крави;</w:t>
      </w:r>
    </w:p>
    <w:p w:rsidR="009B7CDB" w:rsidRPr="00321E93" w:rsidRDefault="009B7CDB" w:rsidP="009B7CDB">
      <w:pPr>
        <w:shd w:val="clear" w:color="auto" w:fill="FFFFFF" w:themeFill="background1"/>
        <w:tabs>
          <w:tab w:val="left" w:pos="709"/>
          <w:tab w:val="left" w:pos="2552"/>
        </w:tabs>
        <w:spacing w:line="288" w:lineRule="auto"/>
        <w:jc w:val="both"/>
        <w:rPr>
          <w:lang w:val="bg-BG"/>
        </w:rPr>
      </w:pPr>
      <w:r w:rsidRPr="00321E93">
        <w:rPr>
          <w:lang w:val="bg-BG"/>
        </w:rPr>
        <w:lastRenderedPageBreak/>
        <w:t xml:space="preserve">- </w:t>
      </w:r>
      <w:r>
        <w:rPr>
          <w:lang w:val="bg-BG"/>
        </w:rPr>
        <w:t xml:space="preserve">Мехмед Мехмедов, с. Душево - 60 </w:t>
      </w:r>
      <w:r w:rsidRPr="00321E93">
        <w:rPr>
          <w:lang w:val="bg-BG"/>
        </w:rPr>
        <w:t>млечни крави;</w:t>
      </w:r>
    </w:p>
    <w:p w:rsidR="009B7CDB" w:rsidRPr="00321E93" w:rsidRDefault="009B7CDB" w:rsidP="009B7CDB">
      <w:pPr>
        <w:shd w:val="clear" w:color="auto" w:fill="FFFFFF" w:themeFill="background1"/>
        <w:tabs>
          <w:tab w:val="left" w:pos="709"/>
          <w:tab w:val="left" w:pos="2552"/>
        </w:tabs>
        <w:spacing w:line="288" w:lineRule="auto"/>
        <w:jc w:val="both"/>
        <w:rPr>
          <w:lang w:val="bg-BG"/>
        </w:rPr>
      </w:pPr>
      <w:r w:rsidRPr="00321E93">
        <w:rPr>
          <w:lang w:val="bg-BG"/>
        </w:rPr>
        <w:t>-</w:t>
      </w:r>
      <w:r>
        <w:rPr>
          <w:lang w:val="bg-BG"/>
        </w:rPr>
        <w:t xml:space="preserve"> Минчо Минчев, гр. </w:t>
      </w:r>
      <w:r w:rsidRPr="00E54626">
        <w:rPr>
          <w:lang w:val="bg-BG"/>
        </w:rPr>
        <w:t xml:space="preserve">Севлиево </w:t>
      </w:r>
      <w:r>
        <w:rPr>
          <w:lang w:val="bg-BG"/>
        </w:rPr>
        <w:t xml:space="preserve">- </w:t>
      </w:r>
      <w:r w:rsidRPr="00321E93">
        <w:rPr>
          <w:lang w:val="bg-BG"/>
        </w:rPr>
        <w:t>5</w:t>
      </w:r>
      <w:r>
        <w:rPr>
          <w:lang w:val="bg-BG"/>
        </w:rPr>
        <w:t>9</w:t>
      </w:r>
      <w:r w:rsidR="00A33346">
        <w:rPr>
          <w:lang w:val="bg-BG"/>
        </w:rPr>
        <w:t xml:space="preserve"> млечни крави.</w:t>
      </w:r>
    </w:p>
    <w:p w:rsidR="009B7CDB" w:rsidRPr="00321E93" w:rsidRDefault="009B7CDB" w:rsidP="009B7CDB">
      <w:pPr>
        <w:shd w:val="clear" w:color="auto" w:fill="FFFFFF" w:themeFill="background1"/>
        <w:tabs>
          <w:tab w:val="left" w:pos="709"/>
          <w:tab w:val="left" w:pos="2552"/>
        </w:tabs>
        <w:spacing w:line="288" w:lineRule="auto"/>
        <w:jc w:val="both"/>
        <w:rPr>
          <w:b/>
          <w:lang w:val="bg-BG"/>
        </w:rPr>
      </w:pPr>
    </w:p>
    <w:p w:rsidR="009B7CDB" w:rsidRPr="00321E93" w:rsidRDefault="009B7CDB" w:rsidP="009B7CDB">
      <w:pPr>
        <w:shd w:val="clear" w:color="auto" w:fill="FFFFFF" w:themeFill="background1"/>
        <w:tabs>
          <w:tab w:val="left" w:pos="709"/>
          <w:tab w:val="left" w:pos="2552"/>
        </w:tabs>
        <w:spacing w:line="288" w:lineRule="auto"/>
        <w:jc w:val="both"/>
        <w:rPr>
          <w:u w:val="single"/>
          <w:lang w:val="bg-BG"/>
        </w:rPr>
      </w:pPr>
      <w:r w:rsidRPr="00321E93">
        <w:rPr>
          <w:b/>
          <w:u w:val="single"/>
          <w:lang w:val="bg-BG"/>
        </w:rPr>
        <w:t>община Трявна</w:t>
      </w:r>
      <w:r>
        <w:rPr>
          <w:b/>
          <w:u w:val="single"/>
          <w:lang w:val="bg-BG"/>
        </w:rPr>
        <w:t>:</w:t>
      </w:r>
      <w:r w:rsidRPr="00321E93">
        <w:rPr>
          <w:u w:val="single"/>
          <w:lang w:val="bg-BG"/>
        </w:rPr>
        <w:t xml:space="preserve"> </w:t>
      </w:r>
    </w:p>
    <w:p w:rsidR="009B7CDB" w:rsidRDefault="009B7CDB" w:rsidP="009B7CDB">
      <w:pPr>
        <w:shd w:val="clear" w:color="auto" w:fill="FFFFFF" w:themeFill="background1"/>
        <w:tabs>
          <w:tab w:val="left" w:pos="709"/>
          <w:tab w:val="left" w:pos="2552"/>
        </w:tabs>
        <w:spacing w:line="288" w:lineRule="auto"/>
        <w:jc w:val="both"/>
        <w:rPr>
          <w:lang w:val="bg-BG"/>
        </w:rPr>
      </w:pPr>
      <w:r w:rsidRPr="00321E93">
        <w:rPr>
          <w:lang w:val="bg-BG"/>
        </w:rPr>
        <w:t xml:space="preserve">- Наньо Стойков, с. Бижовци - </w:t>
      </w:r>
      <w:r>
        <w:rPr>
          <w:lang w:val="bg-BG"/>
        </w:rPr>
        <w:t>25</w:t>
      </w:r>
      <w:r w:rsidRPr="00321E93">
        <w:rPr>
          <w:lang w:val="bg-BG"/>
        </w:rPr>
        <w:t xml:space="preserve"> млечни крави.</w:t>
      </w:r>
    </w:p>
    <w:p w:rsidR="009B7CDB" w:rsidRDefault="009B7CDB" w:rsidP="009B7CDB">
      <w:pPr>
        <w:shd w:val="clear" w:color="auto" w:fill="FFFFFF" w:themeFill="background1"/>
        <w:tabs>
          <w:tab w:val="left" w:pos="709"/>
          <w:tab w:val="left" w:pos="2552"/>
        </w:tabs>
        <w:spacing w:line="288" w:lineRule="auto"/>
        <w:jc w:val="both"/>
        <w:rPr>
          <w:lang w:val="bg-BG"/>
        </w:rPr>
      </w:pPr>
    </w:p>
    <w:p w:rsidR="009B7CDB" w:rsidRPr="00321E93" w:rsidRDefault="009B7CDB" w:rsidP="009B7CDB">
      <w:pPr>
        <w:tabs>
          <w:tab w:val="left" w:pos="709"/>
          <w:tab w:val="left" w:pos="2552"/>
        </w:tabs>
        <w:spacing w:line="288" w:lineRule="auto"/>
        <w:jc w:val="both"/>
        <w:rPr>
          <w:lang w:val="bg-BG"/>
        </w:rPr>
      </w:pPr>
      <w:r>
        <w:rPr>
          <w:lang w:val="bg-BG"/>
        </w:rPr>
        <w:tab/>
        <w:t>Най-голе</w:t>
      </w:r>
      <w:r w:rsidRPr="00321E93">
        <w:rPr>
          <w:lang w:val="bg-BG"/>
        </w:rPr>
        <w:t>м</w:t>
      </w:r>
      <w:r>
        <w:rPr>
          <w:lang w:val="bg-BG"/>
        </w:rPr>
        <w:t>и</w:t>
      </w:r>
      <w:r w:rsidRPr="00321E93">
        <w:rPr>
          <w:lang w:val="bg-BG"/>
        </w:rPr>
        <w:t>т</w:t>
      </w:r>
      <w:r>
        <w:rPr>
          <w:lang w:val="bg-BG"/>
        </w:rPr>
        <w:t>е стопанства</w:t>
      </w:r>
      <w:r w:rsidRPr="00321E93">
        <w:rPr>
          <w:lang w:val="bg-BG"/>
        </w:rPr>
        <w:t xml:space="preserve"> в областта за млечни крави </w:t>
      </w:r>
      <w:r>
        <w:rPr>
          <w:lang w:val="bg-BG"/>
        </w:rPr>
        <w:t>са:</w:t>
      </w:r>
      <w:r w:rsidRPr="00323C99">
        <w:t xml:space="preserve"> </w:t>
      </w:r>
      <w:r w:rsidRPr="00323C99">
        <w:rPr>
          <w:lang w:val="bg-BG"/>
        </w:rPr>
        <w:t xml:space="preserve">„Ферма Горна Росица“ ЕООД </w:t>
      </w:r>
      <w:r>
        <w:rPr>
          <w:lang w:val="bg-BG"/>
        </w:rPr>
        <w:t>в</w:t>
      </w:r>
      <w:r w:rsidRPr="00323C99">
        <w:rPr>
          <w:lang w:val="bg-BG"/>
        </w:rPr>
        <w:t xml:space="preserve"> с. Горна Росица</w:t>
      </w:r>
      <w:r>
        <w:rPr>
          <w:lang w:val="bg-BG"/>
        </w:rPr>
        <w:t>,</w:t>
      </w:r>
      <w:r w:rsidRPr="00323C99">
        <w:rPr>
          <w:lang w:val="bg-BG"/>
        </w:rPr>
        <w:t xml:space="preserve"> община Севлиево отглеждащ</w:t>
      </w:r>
      <w:r>
        <w:rPr>
          <w:lang w:val="bg-BG"/>
        </w:rPr>
        <w:t>и</w:t>
      </w:r>
      <w:r w:rsidRPr="00323C99">
        <w:rPr>
          <w:lang w:val="bg-BG"/>
        </w:rPr>
        <w:t xml:space="preserve"> </w:t>
      </w:r>
      <w:r>
        <w:rPr>
          <w:lang w:val="bg-BG"/>
        </w:rPr>
        <w:t xml:space="preserve">средно около </w:t>
      </w:r>
      <w:r w:rsidRPr="00323C99">
        <w:rPr>
          <w:lang w:val="bg-BG"/>
        </w:rPr>
        <w:t>6</w:t>
      </w:r>
      <w:r>
        <w:rPr>
          <w:lang w:val="bg-BG"/>
        </w:rPr>
        <w:t>80</w:t>
      </w:r>
      <w:r w:rsidRPr="00323C99">
        <w:rPr>
          <w:lang w:val="bg-BG"/>
        </w:rPr>
        <w:t xml:space="preserve"> млечни крави</w:t>
      </w:r>
      <w:r>
        <w:rPr>
          <w:lang w:val="bg-BG"/>
        </w:rPr>
        <w:t>, „Елви” ООД в</w:t>
      </w:r>
      <w:r w:rsidRPr="001F34C2">
        <w:rPr>
          <w:lang w:val="bg-BG"/>
        </w:rPr>
        <w:t xml:space="preserve"> с. Велковци</w:t>
      </w:r>
      <w:r>
        <w:rPr>
          <w:lang w:val="bg-BG"/>
        </w:rPr>
        <w:t>, община</w:t>
      </w:r>
      <w:r w:rsidRPr="001F34C2">
        <w:rPr>
          <w:lang w:val="bg-BG"/>
        </w:rPr>
        <w:t xml:space="preserve"> Габрово </w:t>
      </w:r>
      <w:r>
        <w:rPr>
          <w:lang w:val="bg-BG"/>
        </w:rPr>
        <w:t>с</w:t>
      </w:r>
      <w:r w:rsidRPr="001F34C2">
        <w:rPr>
          <w:lang w:val="bg-BG"/>
        </w:rPr>
        <w:t xml:space="preserve"> 430 млечни кра</w:t>
      </w:r>
      <w:r>
        <w:rPr>
          <w:lang w:val="bg-BG"/>
        </w:rPr>
        <w:t>ви и</w:t>
      </w:r>
      <w:r w:rsidRPr="00321E93">
        <w:rPr>
          <w:lang w:val="bg-BG"/>
        </w:rPr>
        <w:t xml:space="preserve"> „Чех и П“ ЕООД в село Соко</w:t>
      </w:r>
      <w:r>
        <w:rPr>
          <w:lang w:val="bg-BG"/>
        </w:rPr>
        <w:t>лово, община Дряново, отглеждащи</w:t>
      </w:r>
      <w:r w:rsidRPr="00321E93">
        <w:rPr>
          <w:lang w:val="bg-BG"/>
        </w:rPr>
        <w:t xml:space="preserve"> </w:t>
      </w:r>
      <w:r w:rsidRPr="004C2D93">
        <w:rPr>
          <w:lang w:val="bg-BG"/>
        </w:rPr>
        <w:t>до 3</w:t>
      </w:r>
      <w:r>
        <w:rPr>
          <w:lang w:val="bg-BG"/>
        </w:rPr>
        <w:t>2</w:t>
      </w:r>
      <w:r w:rsidRPr="004C2D93">
        <w:rPr>
          <w:lang w:val="bg-BG"/>
        </w:rPr>
        <w:t>0 млечни</w:t>
      </w:r>
      <w:r w:rsidRPr="00321E93">
        <w:rPr>
          <w:lang w:val="bg-BG"/>
        </w:rPr>
        <w:t xml:space="preserve"> крави. Всички изброени по-горе ферми са от първа група стопанства, отговарящи на </w:t>
      </w:r>
      <w:r>
        <w:rPr>
          <w:lang w:val="bg-BG"/>
        </w:rPr>
        <w:t>най-високите качествени</w:t>
      </w:r>
      <w:r w:rsidRPr="00321E93">
        <w:rPr>
          <w:lang w:val="bg-BG"/>
        </w:rPr>
        <w:t xml:space="preserve"> показатели</w:t>
      </w:r>
      <w:r w:rsidRPr="00321E93">
        <w:t xml:space="preserve"> </w:t>
      </w:r>
      <w:r w:rsidRPr="00321E93">
        <w:rPr>
          <w:lang w:val="bg-BG"/>
        </w:rPr>
        <w:t>за производство на прясно краве мляко.</w:t>
      </w:r>
    </w:p>
    <w:p w:rsidR="009B7CDB" w:rsidRPr="00C91A98" w:rsidRDefault="009B7CDB" w:rsidP="009B7CDB">
      <w:pPr>
        <w:tabs>
          <w:tab w:val="left" w:pos="709"/>
          <w:tab w:val="left" w:pos="2552"/>
        </w:tabs>
        <w:spacing w:line="288" w:lineRule="auto"/>
        <w:jc w:val="both"/>
        <w:rPr>
          <w:b/>
          <w:u w:val="single"/>
          <w:lang w:val="bg-BG"/>
        </w:rPr>
      </w:pPr>
      <w:r w:rsidRPr="00321E93">
        <w:rPr>
          <w:lang w:val="bg-BG"/>
        </w:rPr>
        <w:tab/>
        <w:t xml:space="preserve">В област Габрово осъществяват дейност </w:t>
      </w:r>
      <w:r>
        <w:rPr>
          <w:lang w:val="bg-BG"/>
        </w:rPr>
        <w:t>10</w:t>
      </w:r>
      <w:r w:rsidRPr="00321E93">
        <w:rPr>
          <w:lang w:val="bg-BG"/>
        </w:rPr>
        <w:t xml:space="preserve"> одобрени изкупвачи на сурово мляко</w:t>
      </w:r>
      <w:r>
        <w:rPr>
          <w:lang w:val="bg-BG"/>
        </w:rPr>
        <w:t xml:space="preserve">, които </w:t>
      </w:r>
      <w:r w:rsidRPr="00321E93">
        <w:rPr>
          <w:lang w:val="bg-BG"/>
        </w:rPr>
        <w:t xml:space="preserve">изкупуват сурово краве мляко и то се преработва в областта. Другите видове сурови млека като козе, биволско и овче мляко се </w:t>
      </w:r>
      <w:r w:rsidRPr="00146FF1">
        <w:rPr>
          <w:lang w:val="bg-BG"/>
        </w:rPr>
        <w:t>изкупуват и преработват в други области.</w:t>
      </w:r>
      <w:r w:rsidRPr="00C91A98">
        <w:rPr>
          <w:u w:val="single"/>
          <w:lang w:val="bg-BG"/>
        </w:rPr>
        <w:t xml:space="preserve"> </w:t>
      </w:r>
    </w:p>
    <w:p w:rsidR="009B7CDB" w:rsidRPr="00732AEF" w:rsidRDefault="009B7CDB" w:rsidP="009B7CDB">
      <w:pPr>
        <w:tabs>
          <w:tab w:val="left" w:pos="709"/>
          <w:tab w:val="left" w:pos="2552"/>
        </w:tabs>
        <w:spacing w:line="288" w:lineRule="auto"/>
        <w:jc w:val="both"/>
        <w:rPr>
          <w:lang w:val="bg-BG"/>
        </w:rPr>
      </w:pPr>
      <w:r w:rsidRPr="00321E93">
        <w:rPr>
          <w:lang w:val="bg-BG"/>
        </w:rPr>
        <w:tab/>
      </w:r>
      <w:r w:rsidRPr="00321E93">
        <w:t>Млекопреработвателни</w:t>
      </w:r>
      <w:r w:rsidRPr="00321E93">
        <w:rPr>
          <w:lang w:val="bg-BG"/>
        </w:rPr>
        <w:t>те</w:t>
      </w:r>
      <w:r w:rsidRPr="00321E93">
        <w:t xml:space="preserve"> предприятия</w:t>
      </w:r>
      <w:r w:rsidRPr="00321E93">
        <w:rPr>
          <w:lang w:val="bg-BG"/>
        </w:rPr>
        <w:t xml:space="preserve"> в област Габрово са само за преработка на краве мляко</w:t>
      </w:r>
      <w:r>
        <w:rPr>
          <w:lang w:val="bg-BG"/>
        </w:rPr>
        <w:t>, те</w:t>
      </w:r>
      <w:r>
        <w:t xml:space="preserve"> </w:t>
      </w:r>
      <w:r w:rsidRPr="00321E93">
        <w:t xml:space="preserve">са общо </w:t>
      </w:r>
      <w:r>
        <w:rPr>
          <w:lang w:val="bg-BG"/>
        </w:rPr>
        <w:t>четири на</w:t>
      </w:r>
      <w:r w:rsidRPr="00321E93">
        <w:t xml:space="preserve"> бр</w:t>
      </w:r>
      <w:r w:rsidRPr="00321E93">
        <w:rPr>
          <w:lang w:val="bg-BG"/>
        </w:rPr>
        <w:t>о</w:t>
      </w:r>
      <w:r>
        <w:rPr>
          <w:lang w:val="bg-BG"/>
        </w:rPr>
        <w:t>й</w:t>
      </w:r>
      <w:r w:rsidRPr="00321E93">
        <w:rPr>
          <w:lang w:val="bg-BG"/>
        </w:rPr>
        <w:t xml:space="preserve"> и са</w:t>
      </w:r>
      <w:r w:rsidRPr="00321E93">
        <w:t xml:space="preserve"> групирани по категории</w:t>
      </w:r>
      <w:r>
        <w:t xml:space="preserve"> по следния начин: </w:t>
      </w:r>
      <w:r>
        <w:rPr>
          <w:lang w:val="bg-BG"/>
        </w:rPr>
        <w:t xml:space="preserve">в </w:t>
      </w:r>
      <w:r>
        <w:t>І категория -</w:t>
      </w:r>
      <w:r w:rsidRPr="00321E93">
        <w:t xml:space="preserve"> </w:t>
      </w:r>
      <w:r w:rsidRPr="00321E93">
        <w:rPr>
          <w:lang w:val="bg-BG"/>
        </w:rPr>
        <w:t>2</w:t>
      </w:r>
      <w:r w:rsidR="00AB1979">
        <w:t xml:space="preserve"> броя</w:t>
      </w:r>
      <w:r>
        <w:t xml:space="preserve">, </w:t>
      </w:r>
      <w:r>
        <w:rPr>
          <w:lang w:val="bg-BG"/>
        </w:rPr>
        <w:t xml:space="preserve">във </w:t>
      </w:r>
      <w:r>
        <w:t>ІІ категория - 2 бр</w:t>
      </w:r>
      <w:r w:rsidR="00AB1979">
        <w:t>оя</w:t>
      </w:r>
      <w:r w:rsidR="00C5141C">
        <w:rPr>
          <w:lang w:val="bg-BG"/>
        </w:rPr>
        <w:t>.</w:t>
      </w:r>
      <w:r>
        <w:rPr>
          <w:lang w:val="bg-BG"/>
        </w:rPr>
        <w:t xml:space="preserve"> </w:t>
      </w:r>
    </w:p>
    <w:p w:rsidR="009B7CDB" w:rsidRPr="00321E93" w:rsidRDefault="009B7CDB" w:rsidP="009B7CDB">
      <w:pPr>
        <w:spacing w:line="288" w:lineRule="auto"/>
        <w:jc w:val="both"/>
        <w:rPr>
          <w:b/>
          <w:lang w:val="bg-BG"/>
        </w:rPr>
      </w:pPr>
    </w:p>
    <w:p w:rsidR="009B7CDB" w:rsidRPr="00321E93" w:rsidRDefault="009B7CDB" w:rsidP="009B7CDB">
      <w:pPr>
        <w:shd w:val="clear" w:color="auto" w:fill="FFFFFF" w:themeFill="background1"/>
        <w:spacing w:line="288" w:lineRule="auto"/>
        <w:ind w:firstLine="708"/>
        <w:jc w:val="both"/>
        <w:rPr>
          <w:lang w:val="bg-BG"/>
        </w:rPr>
      </w:pPr>
      <w:r w:rsidRPr="00321E93">
        <w:rPr>
          <w:b/>
          <w:lang w:val="bg-BG"/>
        </w:rPr>
        <w:t>М</w:t>
      </w:r>
      <w:r w:rsidRPr="00321E93">
        <w:rPr>
          <w:b/>
        </w:rPr>
        <w:t>есодайно</w:t>
      </w:r>
      <w:r w:rsidRPr="00321E93">
        <w:rPr>
          <w:b/>
          <w:lang w:val="bg-BG"/>
        </w:rPr>
        <w:t>то</w:t>
      </w:r>
      <w:r w:rsidRPr="00321E93">
        <w:rPr>
          <w:b/>
        </w:rPr>
        <w:t xml:space="preserve"> говедовъдство</w:t>
      </w:r>
      <w:r w:rsidRPr="00321E93">
        <w:rPr>
          <w:lang w:val="bg-BG"/>
        </w:rPr>
        <w:t xml:space="preserve"> в област Габрово не е силно развито, въпреки добрите предпоставки за това, като наличието на много пасища, необходими за паша на животните в землищата, които попадат в обхвата на планинските и полупланинските райони в областта. Основно е съсредоточено в община Севлиево и община Дряново, а в общините Габрово и Трявна липсват едри стопанства за месодайни говеда</w:t>
      </w:r>
      <w:r>
        <w:rPr>
          <w:lang w:val="bg-BG"/>
        </w:rPr>
        <w:t xml:space="preserve"> над 20 броя</w:t>
      </w:r>
      <w:r w:rsidRPr="00321E93">
        <w:rPr>
          <w:lang w:val="bg-BG"/>
        </w:rPr>
        <w:t xml:space="preserve">, независимо от добрите възможности за свободно пасищно отглеждане. </w:t>
      </w:r>
    </w:p>
    <w:p w:rsidR="009B7CDB" w:rsidRPr="00321E93" w:rsidRDefault="009B7CDB" w:rsidP="009B7CDB">
      <w:pPr>
        <w:shd w:val="clear" w:color="auto" w:fill="FFFFFF" w:themeFill="background1"/>
        <w:spacing w:line="288" w:lineRule="auto"/>
        <w:ind w:firstLine="708"/>
        <w:jc w:val="both"/>
        <w:rPr>
          <w:lang w:val="bg-BG"/>
        </w:rPr>
      </w:pPr>
    </w:p>
    <w:p w:rsidR="009B7CDB" w:rsidRDefault="009B7CDB" w:rsidP="00765C2E">
      <w:pPr>
        <w:shd w:val="clear" w:color="auto" w:fill="FFFFFF" w:themeFill="background1"/>
        <w:spacing w:line="288" w:lineRule="auto"/>
        <w:ind w:firstLine="708"/>
        <w:jc w:val="both"/>
        <w:rPr>
          <w:b/>
          <w:lang w:val="bg-BG"/>
        </w:rPr>
      </w:pPr>
      <w:r>
        <w:rPr>
          <w:b/>
          <w:lang w:val="bg-BG"/>
        </w:rPr>
        <w:t xml:space="preserve">Към 31.12.2025 </w:t>
      </w:r>
      <w:r w:rsidRPr="00321E93">
        <w:rPr>
          <w:b/>
          <w:lang w:val="bg-BG"/>
        </w:rPr>
        <w:t>г. стопани</w:t>
      </w:r>
      <w:r>
        <w:rPr>
          <w:b/>
          <w:lang w:val="bg-BG"/>
        </w:rPr>
        <w:t>те</w:t>
      </w:r>
      <w:r w:rsidRPr="00321E93">
        <w:rPr>
          <w:b/>
          <w:lang w:val="bg-BG"/>
        </w:rPr>
        <w:t xml:space="preserve">, които отглеждат по-голям брой </w:t>
      </w:r>
      <w:r w:rsidRPr="00C46AB9">
        <w:rPr>
          <w:b/>
          <w:u w:val="single"/>
          <w:lang w:val="bg-BG"/>
        </w:rPr>
        <w:t>месодайни говеда:</w:t>
      </w:r>
      <w:r w:rsidRPr="00321E93">
        <w:rPr>
          <w:b/>
          <w:lang w:val="bg-BG"/>
        </w:rPr>
        <w:t xml:space="preserve"> </w:t>
      </w:r>
    </w:p>
    <w:p w:rsidR="009B7CDB" w:rsidRPr="00321E93" w:rsidRDefault="009B7CDB" w:rsidP="009B7CDB">
      <w:pPr>
        <w:shd w:val="clear" w:color="auto" w:fill="FFFFFF" w:themeFill="background1"/>
        <w:spacing w:line="288" w:lineRule="auto"/>
        <w:jc w:val="both"/>
        <w:rPr>
          <w:lang w:val="bg-BG"/>
        </w:rPr>
      </w:pPr>
      <w:r>
        <w:rPr>
          <w:lang w:val="bg-BG"/>
        </w:rPr>
        <w:t xml:space="preserve">- </w:t>
      </w:r>
      <w:r w:rsidRPr="00321E93">
        <w:rPr>
          <w:lang w:val="bg-BG"/>
        </w:rPr>
        <w:t>ЕТ</w:t>
      </w:r>
      <w:r>
        <w:rPr>
          <w:lang w:val="bg-BG"/>
        </w:rPr>
        <w:t>„Агро</w:t>
      </w:r>
      <w:r w:rsidRPr="00321E93">
        <w:rPr>
          <w:lang w:val="bg-BG"/>
        </w:rPr>
        <w:t>-</w:t>
      </w:r>
      <w:r w:rsidRPr="006E797A">
        <w:rPr>
          <w:lang w:val="bg-BG"/>
        </w:rPr>
        <w:t>Светозар Дичевски</w:t>
      </w:r>
      <w:r>
        <w:rPr>
          <w:lang w:val="bg-BG"/>
        </w:rPr>
        <w:t>“, село Кормянско, община</w:t>
      </w:r>
      <w:r w:rsidRPr="00321E93">
        <w:rPr>
          <w:lang w:val="bg-BG"/>
        </w:rPr>
        <w:t xml:space="preserve"> Севлиево </w:t>
      </w:r>
      <w:r w:rsidRPr="000023F7">
        <w:rPr>
          <w:lang w:val="bg-BG"/>
        </w:rPr>
        <w:t>отглежда</w:t>
      </w:r>
      <w:r w:rsidRPr="00321E93">
        <w:rPr>
          <w:lang w:val="bg-BG"/>
        </w:rPr>
        <w:t xml:space="preserve"> </w:t>
      </w:r>
      <w:r w:rsidRPr="00E45448">
        <w:rPr>
          <w:lang w:val="bg-BG"/>
        </w:rPr>
        <w:t>около 210</w:t>
      </w:r>
      <w:r>
        <w:rPr>
          <w:lang w:val="bg-BG"/>
        </w:rPr>
        <w:t xml:space="preserve"> </w:t>
      </w:r>
      <w:r w:rsidRPr="000023F7">
        <w:rPr>
          <w:lang w:val="bg-BG"/>
        </w:rPr>
        <w:t xml:space="preserve">месодайни крави </w:t>
      </w:r>
      <w:r>
        <w:rPr>
          <w:lang w:val="bg-BG"/>
        </w:rPr>
        <w:t>и 180</w:t>
      </w:r>
      <w:r w:rsidRPr="000023F7">
        <w:rPr>
          <w:lang w:val="bg-BG"/>
        </w:rPr>
        <w:t xml:space="preserve"> </w:t>
      </w:r>
      <w:r w:rsidRPr="00321E93">
        <w:rPr>
          <w:lang w:val="bg-BG"/>
        </w:rPr>
        <w:t>телета за угояване;</w:t>
      </w:r>
      <w:r>
        <w:rPr>
          <w:lang w:val="bg-BG"/>
        </w:rPr>
        <w:t xml:space="preserve"> </w:t>
      </w:r>
    </w:p>
    <w:p w:rsidR="009B7CDB" w:rsidRDefault="009B7CDB" w:rsidP="009B7CDB">
      <w:pPr>
        <w:shd w:val="clear" w:color="auto" w:fill="FFFFFF" w:themeFill="background1"/>
        <w:tabs>
          <w:tab w:val="left" w:pos="284"/>
        </w:tabs>
        <w:spacing w:line="288" w:lineRule="auto"/>
        <w:jc w:val="both"/>
        <w:rPr>
          <w:lang w:val="bg-BG"/>
        </w:rPr>
      </w:pPr>
      <w:r>
        <w:rPr>
          <w:lang w:val="bg-BG"/>
        </w:rPr>
        <w:t xml:space="preserve">- </w:t>
      </w:r>
      <w:r w:rsidRPr="00321E93">
        <w:rPr>
          <w:lang w:val="bg-BG"/>
        </w:rPr>
        <w:t xml:space="preserve">Николай Митов, с. Глушка, община Дряново - </w:t>
      </w:r>
      <w:r>
        <w:rPr>
          <w:lang w:val="bg-BG"/>
        </w:rPr>
        <w:t>98</w:t>
      </w:r>
      <w:r w:rsidRPr="00321E93">
        <w:rPr>
          <w:lang w:val="bg-BG"/>
        </w:rPr>
        <w:t xml:space="preserve"> </w:t>
      </w:r>
      <w:r w:rsidRPr="00AD0F48">
        <w:rPr>
          <w:lang w:val="bg-BG"/>
        </w:rPr>
        <w:t xml:space="preserve">месодайни </w:t>
      </w:r>
      <w:r w:rsidRPr="00321E93">
        <w:rPr>
          <w:lang w:val="bg-BG"/>
        </w:rPr>
        <w:t>крави;</w:t>
      </w:r>
    </w:p>
    <w:p w:rsidR="009B7CDB" w:rsidRDefault="009B7CDB" w:rsidP="009B7CDB">
      <w:pPr>
        <w:shd w:val="clear" w:color="auto" w:fill="FFFFFF" w:themeFill="background1"/>
        <w:tabs>
          <w:tab w:val="left" w:pos="284"/>
        </w:tabs>
        <w:spacing w:line="288" w:lineRule="auto"/>
        <w:jc w:val="both"/>
        <w:rPr>
          <w:lang w:val="bg-BG"/>
        </w:rPr>
      </w:pPr>
      <w:r>
        <w:rPr>
          <w:lang w:val="bg-BG"/>
        </w:rPr>
        <w:t xml:space="preserve">- </w:t>
      </w:r>
      <w:r w:rsidRPr="00C6491F">
        <w:rPr>
          <w:lang w:val="bg-BG"/>
        </w:rPr>
        <w:t>Пламен Чернокожев, с. Кръвеник, община Севлиево - 55 месодайни крави;</w:t>
      </w:r>
    </w:p>
    <w:p w:rsidR="009B7CDB" w:rsidRPr="00321E93" w:rsidRDefault="009B7CDB" w:rsidP="009B7CDB">
      <w:pPr>
        <w:shd w:val="clear" w:color="auto" w:fill="FFFFFF" w:themeFill="background1"/>
        <w:tabs>
          <w:tab w:val="left" w:pos="284"/>
        </w:tabs>
        <w:spacing w:line="288" w:lineRule="auto"/>
        <w:jc w:val="both"/>
        <w:rPr>
          <w:lang w:val="bg-BG"/>
        </w:rPr>
      </w:pPr>
      <w:r>
        <w:rPr>
          <w:lang w:val="bg-BG"/>
        </w:rPr>
        <w:t>- Добри Добрев, с Градница, община Севлиево - 53</w:t>
      </w:r>
      <w:r w:rsidRPr="000822BC">
        <w:rPr>
          <w:lang w:val="bg-BG"/>
        </w:rPr>
        <w:t xml:space="preserve"> месодайни крави;</w:t>
      </w:r>
    </w:p>
    <w:p w:rsidR="009B7CDB" w:rsidRPr="00321E93" w:rsidRDefault="009B7CDB" w:rsidP="009B7CDB">
      <w:pPr>
        <w:shd w:val="clear" w:color="auto" w:fill="FFFFFF" w:themeFill="background1"/>
        <w:tabs>
          <w:tab w:val="left" w:pos="284"/>
        </w:tabs>
        <w:spacing w:line="288" w:lineRule="auto"/>
        <w:jc w:val="both"/>
        <w:rPr>
          <w:lang w:val="bg-BG"/>
        </w:rPr>
      </w:pPr>
      <w:r>
        <w:rPr>
          <w:lang w:val="bg-BG"/>
        </w:rPr>
        <w:t xml:space="preserve">- </w:t>
      </w:r>
      <w:r w:rsidRPr="00321E93">
        <w:rPr>
          <w:lang w:val="bg-BG"/>
        </w:rPr>
        <w:t xml:space="preserve">Марин Маринов, с. Млечево, община Севлиево - </w:t>
      </w:r>
      <w:r>
        <w:rPr>
          <w:lang w:val="bg-BG"/>
        </w:rPr>
        <w:t>46</w:t>
      </w:r>
      <w:r w:rsidRPr="00321E93">
        <w:rPr>
          <w:lang w:val="bg-BG"/>
        </w:rPr>
        <w:t xml:space="preserve"> </w:t>
      </w:r>
      <w:r w:rsidRPr="00AD0F48">
        <w:rPr>
          <w:lang w:val="bg-BG"/>
        </w:rPr>
        <w:t xml:space="preserve">месодайни </w:t>
      </w:r>
      <w:r w:rsidRPr="00321E93">
        <w:rPr>
          <w:lang w:val="bg-BG"/>
        </w:rPr>
        <w:t xml:space="preserve">крави; </w:t>
      </w:r>
    </w:p>
    <w:p w:rsidR="009B7CDB" w:rsidRDefault="009B7CDB" w:rsidP="009B7CDB">
      <w:pPr>
        <w:shd w:val="clear" w:color="auto" w:fill="FFFFFF" w:themeFill="background1"/>
        <w:tabs>
          <w:tab w:val="left" w:pos="284"/>
        </w:tabs>
        <w:spacing w:line="288" w:lineRule="auto"/>
        <w:jc w:val="both"/>
        <w:rPr>
          <w:lang w:val="bg-BG"/>
        </w:rPr>
      </w:pPr>
      <w:r>
        <w:rPr>
          <w:lang w:val="bg-BG"/>
        </w:rPr>
        <w:t>- Вале</w:t>
      </w:r>
      <w:r w:rsidRPr="00321E93">
        <w:rPr>
          <w:lang w:val="bg-BG"/>
        </w:rPr>
        <w:t>н</w:t>
      </w:r>
      <w:r>
        <w:rPr>
          <w:lang w:val="bg-BG"/>
        </w:rPr>
        <w:t>тина</w:t>
      </w:r>
      <w:r w:rsidRPr="00321E93">
        <w:rPr>
          <w:lang w:val="bg-BG"/>
        </w:rPr>
        <w:t xml:space="preserve"> Косев</w:t>
      </w:r>
      <w:r>
        <w:rPr>
          <w:lang w:val="bg-BG"/>
        </w:rPr>
        <w:t>а</w:t>
      </w:r>
      <w:r w:rsidRPr="00321E93">
        <w:rPr>
          <w:lang w:val="bg-BG"/>
        </w:rPr>
        <w:t>, с. Градище, общ</w:t>
      </w:r>
      <w:r>
        <w:rPr>
          <w:lang w:val="bg-BG"/>
        </w:rPr>
        <w:t>ина Севлиево - 41</w:t>
      </w:r>
      <w:r w:rsidRPr="00321E93">
        <w:rPr>
          <w:lang w:val="bg-BG"/>
        </w:rPr>
        <w:t xml:space="preserve"> </w:t>
      </w:r>
      <w:r w:rsidRPr="00AD0F48">
        <w:rPr>
          <w:lang w:val="bg-BG"/>
        </w:rPr>
        <w:t xml:space="preserve">месодайни </w:t>
      </w:r>
      <w:r w:rsidR="00F84EE8">
        <w:rPr>
          <w:lang w:val="bg-BG"/>
        </w:rPr>
        <w:t>крави.</w:t>
      </w:r>
    </w:p>
    <w:p w:rsidR="009B7CDB" w:rsidRPr="00321E93" w:rsidRDefault="009B7CDB" w:rsidP="009B7CDB">
      <w:pPr>
        <w:shd w:val="clear" w:color="auto" w:fill="FFFFFF" w:themeFill="background1"/>
        <w:spacing w:line="288" w:lineRule="auto"/>
        <w:ind w:firstLine="708"/>
        <w:jc w:val="both"/>
        <w:rPr>
          <w:b/>
        </w:rPr>
      </w:pPr>
    </w:p>
    <w:p w:rsidR="009B7CDB" w:rsidRPr="00321E93" w:rsidRDefault="009B7CDB" w:rsidP="009B7CDB">
      <w:pPr>
        <w:shd w:val="clear" w:color="auto" w:fill="FFFFFF" w:themeFill="background1"/>
        <w:spacing w:line="288" w:lineRule="auto"/>
        <w:ind w:firstLine="708"/>
        <w:jc w:val="both"/>
        <w:rPr>
          <w:lang w:val="bg-BG"/>
        </w:rPr>
      </w:pPr>
      <w:r w:rsidRPr="00321E93">
        <w:rPr>
          <w:b/>
        </w:rPr>
        <w:t>Биволовъдството</w:t>
      </w:r>
      <w:r w:rsidRPr="00321E93">
        <w:t xml:space="preserve"> е един специфичен отрасъл характерен за област</w:t>
      </w:r>
      <w:r w:rsidRPr="00321E93">
        <w:rPr>
          <w:lang w:val="bg-BG"/>
        </w:rPr>
        <w:t xml:space="preserve"> Габрово</w:t>
      </w:r>
      <w:r w:rsidRPr="00321E93">
        <w:t xml:space="preserve">. През изминалата година се наблюдава </w:t>
      </w:r>
      <w:r w:rsidRPr="00EB0A12">
        <w:rPr>
          <w:lang w:val="bg-BG"/>
        </w:rPr>
        <w:t>запазване</w:t>
      </w:r>
      <w:r w:rsidRPr="00EB0A12">
        <w:t xml:space="preserve"> броя на животните.</w:t>
      </w:r>
      <w:r w:rsidRPr="00321E93">
        <w:t xml:space="preserve"> Най-голямата биволовъдна ферма </w:t>
      </w:r>
      <w:r w:rsidRPr="00321E93">
        <w:rPr>
          <w:lang w:val="bg-BG"/>
        </w:rPr>
        <w:t>в</w:t>
      </w:r>
      <w:r w:rsidRPr="00321E93">
        <w:t xml:space="preserve"> с</w:t>
      </w:r>
      <w:r>
        <w:rPr>
          <w:lang w:val="bg-BG"/>
        </w:rPr>
        <w:t>ело</w:t>
      </w:r>
      <w:r w:rsidRPr="00321E93">
        <w:rPr>
          <w:lang w:val="bg-BG"/>
        </w:rPr>
        <w:t xml:space="preserve"> </w:t>
      </w:r>
      <w:r w:rsidRPr="00321E93">
        <w:t>Горна Росица,</w:t>
      </w:r>
      <w:r w:rsidRPr="00321E93">
        <w:rPr>
          <w:lang w:val="bg-BG"/>
        </w:rPr>
        <w:t xml:space="preserve"> общ. Севлиево, която беше </w:t>
      </w:r>
      <w:r>
        <w:rPr>
          <w:lang w:val="bg-BG"/>
        </w:rPr>
        <w:t xml:space="preserve">много </w:t>
      </w:r>
      <w:r w:rsidRPr="00321E93">
        <w:rPr>
          <w:lang w:val="bg-BG"/>
        </w:rPr>
        <w:t>известна</w:t>
      </w:r>
      <w:r>
        <w:rPr>
          <w:lang w:val="bg-BG"/>
        </w:rPr>
        <w:t xml:space="preserve"> преди</w:t>
      </w:r>
      <w:r w:rsidRPr="00321E93">
        <w:rPr>
          <w:lang w:val="bg-BG"/>
        </w:rPr>
        <w:t>, преустанови дейността си, а стадото е преместено в с</w:t>
      </w:r>
      <w:r>
        <w:rPr>
          <w:lang w:val="bg-BG"/>
        </w:rPr>
        <w:t>ело</w:t>
      </w:r>
      <w:r w:rsidRPr="00321E93">
        <w:rPr>
          <w:lang w:val="bg-BG"/>
        </w:rPr>
        <w:t xml:space="preserve"> Драгановци, общ. Габрово от „Бългериън Грейн” ЕООД, </w:t>
      </w:r>
      <w:r w:rsidRPr="00321E93">
        <w:t>която запаз</w:t>
      </w:r>
      <w:r>
        <w:rPr>
          <w:lang w:val="bg-BG"/>
        </w:rPr>
        <w:t>ва</w:t>
      </w:r>
      <w:r w:rsidRPr="00321E93">
        <w:t xml:space="preserve"> поголовието </w:t>
      </w:r>
      <w:r w:rsidRPr="00EB0A12">
        <w:t xml:space="preserve">от </w:t>
      </w:r>
      <w:r w:rsidRPr="00EB0A12">
        <w:rPr>
          <w:lang w:val="bg-BG"/>
        </w:rPr>
        <w:t>230</w:t>
      </w:r>
      <w:r w:rsidRPr="00EB0A12">
        <w:t xml:space="preserve"> </w:t>
      </w:r>
      <w:r w:rsidRPr="00EB0A12">
        <w:rPr>
          <w:lang w:val="bg-BG"/>
        </w:rPr>
        <w:t>бивол</w:t>
      </w:r>
      <w:r w:rsidRPr="00EB0A12">
        <w:t>и</w:t>
      </w:r>
      <w:r w:rsidRPr="00EB0A12">
        <w:rPr>
          <w:lang w:val="bg-BG"/>
        </w:rPr>
        <w:t>ци и общо около 360 животни</w:t>
      </w:r>
      <w:r w:rsidRPr="00EB0A12">
        <w:t>.</w:t>
      </w:r>
      <w:r w:rsidRPr="00574FB5">
        <w:t xml:space="preserve"> </w:t>
      </w:r>
      <w:r w:rsidRPr="00321E93">
        <w:t>Стопанството реализира добри приходи от продажба</w:t>
      </w:r>
      <w:r w:rsidRPr="00321E93">
        <w:rPr>
          <w:lang w:val="bg-BG"/>
        </w:rPr>
        <w:t xml:space="preserve"> на</w:t>
      </w:r>
      <w:r w:rsidRPr="00321E93">
        <w:t xml:space="preserve"> </w:t>
      </w:r>
      <w:r w:rsidRPr="00321E93">
        <w:rPr>
          <w:lang w:val="bg-BG"/>
        </w:rPr>
        <w:t xml:space="preserve">мляко, на малки животни, </w:t>
      </w:r>
      <w:r w:rsidRPr="00321E93">
        <w:t>на малакини за разплод</w:t>
      </w:r>
      <w:r w:rsidRPr="00321E93">
        <w:rPr>
          <w:lang w:val="bg-BG"/>
        </w:rPr>
        <w:t xml:space="preserve"> и на семенен материал. </w:t>
      </w:r>
      <w:r w:rsidRPr="00321E93">
        <w:t>В селата</w:t>
      </w:r>
      <w:r w:rsidRPr="00321E93">
        <w:rPr>
          <w:lang w:val="bg-BG"/>
        </w:rPr>
        <w:t xml:space="preserve"> от община Севлиево като</w:t>
      </w:r>
      <w:r w:rsidRPr="00321E93">
        <w:t xml:space="preserve"> </w:t>
      </w:r>
      <w:r w:rsidRPr="00321E93">
        <w:rPr>
          <w:lang w:val="bg-BG"/>
        </w:rPr>
        <w:t xml:space="preserve">с. </w:t>
      </w:r>
      <w:r>
        <w:t>Петко Славейков,</w:t>
      </w:r>
      <w:r w:rsidRPr="00321E93">
        <w:t xml:space="preserve"> </w:t>
      </w:r>
      <w:r w:rsidRPr="00321E93">
        <w:rPr>
          <w:lang w:val="bg-BG"/>
        </w:rPr>
        <w:t xml:space="preserve">с. </w:t>
      </w:r>
      <w:r w:rsidRPr="00321E93">
        <w:t>Ряховци</w:t>
      </w:r>
      <w:r w:rsidRPr="00321E93">
        <w:rPr>
          <w:lang w:val="bg-BG"/>
        </w:rPr>
        <w:t xml:space="preserve">те </w:t>
      </w:r>
      <w:r>
        <w:rPr>
          <w:lang w:val="bg-BG"/>
        </w:rPr>
        <w:t>и с. Душево</w:t>
      </w:r>
      <w:r w:rsidR="00C5141C">
        <w:rPr>
          <w:lang w:val="bg-BG"/>
        </w:rPr>
        <w:t>,</w:t>
      </w:r>
      <w:r>
        <w:rPr>
          <w:lang w:val="bg-BG"/>
        </w:rPr>
        <w:t xml:space="preserve"> където </w:t>
      </w:r>
      <w:r w:rsidRPr="00321E93">
        <w:rPr>
          <w:lang w:val="bg-BG"/>
        </w:rPr>
        <w:t xml:space="preserve">традиционно </w:t>
      </w:r>
      <w:r>
        <w:rPr>
          <w:lang w:val="bg-BG"/>
        </w:rPr>
        <w:t>се отглеждаха</w:t>
      </w:r>
      <w:r w:rsidRPr="00C04E37">
        <w:rPr>
          <w:lang w:val="bg-BG"/>
        </w:rPr>
        <w:t xml:space="preserve"> </w:t>
      </w:r>
      <w:r w:rsidRPr="00321E93">
        <w:rPr>
          <w:lang w:val="bg-BG"/>
        </w:rPr>
        <w:t>единични</w:t>
      </w:r>
      <w:r w:rsidRPr="00321E93">
        <w:t xml:space="preserve"> бивол</w:t>
      </w:r>
      <w:r w:rsidRPr="00321E93">
        <w:rPr>
          <w:lang w:val="bg-BG"/>
        </w:rPr>
        <w:t>и</w:t>
      </w:r>
      <w:r>
        <w:rPr>
          <w:lang w:val="bg-BG"/>
        </w:rPr>
        <w:t xml:space="preserve"> сега се преустанови тази дейност</w:t>
      </w:r>
      <w:r w:rsidRPr="00321E93">
        <w:t>.</w:t>
      </w:r>
      <w:r w:rsidRPr="00321E93">
        <w:rPr>
          <w:lang w:val="bg-BG"/>
        </w:rPr>
        <w:t xml:space="preserve"> В стопанството си </w:t>
      </w:r>
      <w:r>
        <w:rPr>
          <w:lang w:val="bg-BG"/>
        </w:rPr>
        <w:t>Ру</w:t>
      </w:r>
      <w:r w:rsidRPr="00321E93">
        <w:rPr>
          <w:lang w:val="bg-BG"/>
        </w:rPr>
        <w:t>ж</w:t>
      </w:r>
      <w:r>
        <w:rPr>
          <w:lang w:val="bg-BG"/>
        </w:rPr>
        <w:t>ди Мустафа от село Д</w:t>
      </w:r>
      <w:r w:rsidRPr="00321E93">
        <w:rPr>
          <w:lang w:val="bg-BG"/>
        </w:rPr>
        <w:t>о</w:t>
      </w:r>
      <w:r>
        <w:rPr>
          <w:lang w:val="bg-BG"/>
        </w:rPr>
        <w:t>нино</w:t>
      </w:r>
      <w:r w:rsidRPr="00321E93">
        <w:rPr>
          <w:lang w:val="bg-BG"/>
        </w:rPr>
        <w:t xml:space="preserve">, </w:t>
      </w:r>
      <w:r w:rsidRPr="00321E93">
        <w:rPr>
          <w:lang w:val="bg-BG"/>
        </w:rPr>
        <w:lastRenderedPageBreak/>
        <w:t xml:space="preserve">община </w:t>
      </w:r>
      <w:r w:rsidRPr="009E290D">
        <w:rPr>
          <w:lang w:val="bg-BG"/>
        </w:rPr>
        <w:t>Габрово</w:t>
      </w:r>
      <w:r w:rsidRPr="00321E93">
        <w:rPr>
          <w:lang w:val="bg-BG"/>
        </w:rPr>
        <w:t xml:space="preserve"> отглежда </w:t>
      </w:r>
      <w:r>
        <w:rPr>
          <w:lang w:val="bg-BG"/>
        </w:rPr>
        <w:t>около 11</w:t>
      </w:r>
      <w:r w:rsidRPr="00321E93">
        <w:rPr>
          <w:lang w:val="bg-BG"/>
        </w:rPr>
        <w:t xml:space="preserve"> биволици</w:t>
      </w:r>
      <w:r>
        <w:rPr>
          <w:lang w:val="bg-BG"/>
        </w:rPr>
        <w:t xml:space="preserve"> в основно стадо</w:t>
      </w:r>
      <w:r w:rsidRPr="00321E93">
        <w:rPr>
          <w:lang w:val="bg-BG"/>
        </w:rPr>
        <w:t>. Основният проблем пред дребните животновъди, отглеждащи биволи, е реализацията на млякото и създаването на оборудвани млекосъбирателни пунктове.</w:t>
      </w:r>
      <w:r w:rsidRPr="00321E93">
        <w:t xml:space="preserve"> </w:t>
      </w:r>
      <w:r w:rsidRPr="00321E93">
        <w:rPr>
          <w:lang w:val="bg-BG"/>
        </w:rPr>
        <w:t xml:space="preserve">Затова продължава тенденцията за намаляването или ликвидирането на биволите в дребните стопанства, предимно с една до три биволици.  </w:t>
      </w:r>
    </w:p>
    <w:p w:rsidR="009B7CDB" w:rsidRPr="00321E93" w:rsidRDefault="009B7CDB" w:rsidP="009B7CDB">
      <w:pPr>
        <w:spacing w:line="288" w:lineRule="auto"/>
        <w:jc w:val="both"/>
        <w:rPr>
          <w:b/>
          <w:lang w:val="bg-BG"/>
        </w:rPr>
      </w:pPr>
    </w:p>
    <w:p w:rsidR="009B7CDB" w:rsidRPr="00321E93" w:rsidRDefault="009B7CDB" w:rsidP="009B7CDB">
      <w:pPr>
        <w:spacing w:line="288" w:lineRule="auto"/>
        <w:ind w:firstLine="708"/>
        <w:jc w:val="both"/>
        <w:rPr>
          <w:lang w:val="bg-BG"/>
        </w:rPr>
      </w:pPr>
      <w:r w:rsidRPr="00321E93">
        <w:t xml:space="preserve">В </w:t>
      </w:r>
      <w:r w:rsidRPr="00321E93">
        <w:rPr>
          <w:b/>
        </w:rPr>
        <w:t>овцевъдството</w:t>
      </w:r>
      <w:r w:rsidRPr="00321E93">
        <w:t xml:space="preserve"> </w:t>
      </w:r>
      <w:r w:rsidRPr="00321E93">
        <w:rPr>
          <w:lang w:val="bg-BG"/>
        </w:rPr>
        <w:t>се наблюдава</w:t>
      </w:r>
      <w:r w:rsidRPr="00321E93">
        <w:rPr>
          <w:lang w:val="ru-RU"/>
        </w:rPr>
        <w:t xml:space="preserve"> тенденция за</w:t>
      </w:r>
      <w:r w:rsidRPr="00321E93">
        <w:t xml:space="preserve"> </w:t>
      </w:r>
      <w:r w:rsidRPr="000A5143">
        <w:rPr>
          <w:lang w:val="bg-BG"/>
        </w:rPr>
        <w:t>леко намаляване</w:t>
      </w:r>
      <w:r w:rsidRPr="00321E93">
        <w:t xml:space="preserve"> на поголовието на овцете </w:t>
      </w:r>
      <w:r w:rsidRPr="00321E93">
        <w:rPr>
          <w:lang w:val="bg-BG"/>
        </w:rPr>
        <w:t>през 202</w:t>
      </w:r>
      <w:r>
        <w:rPr>
          <w:lang w:val="bg-BG"/>
        </w:rPr>
        <w:t>5</w:t>
      </w:r>
      <w:r w:rsidRPr="00321E93">
        <w:rPr>
          <w:lang w:val="bg-BG"/>
        </w:rPr>
        <w:t xml:space="preserve"> </w:t>
      </w:r>
      <w:r w:rsidRPr="00321E93">
        <w:t>годин</w:t>
      </w:r>
      <w:r w:rsidRPr="00321E93">
        <w:rPr>
          <w:lang w:val="bg-BG"/>
        </w:rPr>
        <w:t>а</w:t>
      </w:r>
      <w:r w:rsidRPr="00321E93">
        <w:t xml:space="preserve">. </w:t>
      </w:r>
      <w:r w:rsidRPr="00321E93">
        <w:rPr>
          <w:lang w:val="bg-BG"/>
        </w:rPr>
        <w:t>И</w:t>
      </w:r>
      <w:r w:rsidRPr="00321E93">
        <w:t xml:space="preserve">нтерес има към създаване на </w:t>
      </w:r>
      <w:r w:rsidRPr="00321E93">
        <w:rPr>
          <w:lang w:val="bg-BG"/>
        </w:rPr>
        <w:t xml:space="preserve">едри </w:t>
      </w:r>
      <w:r w:rsidRPr="00321E93">
        <w:t xml:space="preserve">овцеферми </w:t>
      </w:r>
      <w:r w:rsidR="00AB1979">
        <w:rPr>
          <w:lang w:val="bg-BG"/>
        </w:rPr>
        <w:t>с над 200 броя</w:t>
      </w:r>
      <w:r w:rsidRPr="00321E93">
        <w:rPr>
          <w:lang w:val="bg-BG"/>
        </w:rPr>
        <w:t xml:space="preserve"> животни. </w:t>
      </w:r>
      <w:r w:rsidRPr="00321E93">
        <w:t>Фермите с над 100 овце</w:t>
      </w:r>
      <w:r>
        <w:rPr>
          <w:lang w:val="bg-BG"/>
        </w:rPr>
        <w:t>-</w:t>
      </w:r>
      <w:r w:rsidRPr="00321E93">
        <w:t xml:space="preserve">майки са </w:t>
      </w:r>
      <w:r w:rsidRPr="00321E93">
        <w:rPr>
          <w:lang w:val="bg-BG"/>
        </w:rPr>
        <w:t>около</w:t>
      </w:r>
      <w:r w:rsidRPr="00321E93">
        <w:t xml:space="preserve"> 1</w:t>
      </w:r>
      <w:r w:rsidRPr="00321E93">
        <w:rPr>
          <w:lang w:val="bg-BG"/>
        </w:rPr>
        <w:t>8 на</w:t>
      </w:r>
      <w:r w:rsidRPr="00321E93">
        <w:t xml:space="preserve"> бро</w:t>
      </w:r>
      <w:r w:rsidRPr="00321E93">
        <w:rPr>
          <w:lang w:val="bg-BG"/>
        </w:rPr>
        <w:t>й</w:t>
      </w:r>
      <w:r w:rsidRPr="00321E93">
        <w:t>. Намаляват стопанствата с малък брой на овцете, но за сметка на това се появяват нови големи овцеферми</w:t>
      </w:r>
      <w:r w:rsidRPr="00321E93">
        <w:rPr>
          <w:lang w:val="bg-BG"/>
        </w:rPr>
        <w:t xml:space="preserve"> и се увеличават животните в стадата</w:t>
      </w:r>
      <w:r w:rsidRPr="00321E93">
        <w:t xml:space="preserve">. </w:t>
      </w:r>
      <w:r w:rsidRPr="00321E93">
        <w:rPr>
          <w:lang w:val="bg-BG"/>
        </w:rPr>
        <w:t>Друг момент който се наблюдава е, че големи стопанства отглеждащи овце за мляко, се преустройват в отглеждане на овце за месо.</w:t>
      </w:r>
    </w:p>
    <w:p w:rsidR="009B7CDB" w:rsidRDefault="009B7CDB" w:rsidP="009B7CDB">
      <w:pPr>
        <w:shd w:val="clear" w:color="auto" w:fill="FFFFFF" w:themeFill="background1"/>
        <w:tabs>
          <w:tab w:val="left" w:pos="709"/>
          <w:tab w:val="left" w:pos="2552"/>
        </w:tabs>
        <w:spacing w:line="288" w:lineRule="auto"/>
        <w:jc w:val="both"/>
        <w:rPr>
          <w:lang w:val="bg-BG"/>
        </w:rPr>
      </w:pPr>
    </w:p>
    <w:p w:rsidR="009B7CDB" w:rsidRDefault="009B7CDB" w:rsidP="00765C2E">
      <w:pPr>
        <w:spacing w:line="288" w:lineRule="auto"/>
        <w:ind w:firstLine="708"/>
        <w:jc w:val="both"/>
        <w:rPr>
          <w:b/>
          <w:u w:val="single"/>
          <w:lang w:val="bg-BG"/>
        </w:rPr>
      </w:pPr>
      <w:r w:rsidRPr="00321E93">
        <w:rPr>
          <w:b/>
          <w:lang w:val="bg-BG"/>
        </w:rPr>
        <w:t>Към 31.12.202</w:t>
      </w:r>
      <w:r>
        <w:rPr>
          <w:b/>
          <w:lang w:val="bg-BG"/>
        </w:rPr>
        <w:t>5</w:t>
      </w:r>
      <w:r w:rsidRPr="00321E93">
        <w:rPr>
          <w:b/>
          <w:lang w:val="bg-BG"/>
        </w:rPr>
        <w:t xml:space="preserve"> г. големите </w:t>
      </w:r>
      <w:r w:rsidRPr="00321E93">
        <w:rPr>
          <w:b/>
        </w:rPr>
        <w:t>стопанств</w:t>
      </w:r>
      <w:r w:rsidRPr="00321E93">
        <w:rPr>
          <w:b/>
          <w:lang w:val="bg-BG"/>
        </w:rPr>
        <w:t>а</w:t>
      </w:r>
      <w:r w:rsidRPr="00321E93">
        <w:rPr>
          <w:b/>
        </w:rPr>
        <w:t xml:space="preserve"> </w:t>
      </w:r>
      <w:r w:rsidRPr="00321E93">
        <w:rPr>
          <w:b/>
          <w:lang w:val="bg-BG"/>
        </w:rPr>
        <w:t>разпределени по общини</w:t>
      </w:r>
      <w:r w:rsidRPr="00321E93">
        <w:t xml:space="preserve"> </w:t>
      </w:r>
      <w:r>
        <w:rPr>
          <w:b/>
          <w:u w:val="single"/>
          <w:lang w:val="bg-BG"/>
        </w:rPr>
        <w:t>за млечни овце</w:t>
      </w:r>
      <w:r w:rsidRPr="00321E93">
        <w:rPr>
          <w:b/>
          <w:u w:val="single"/>
          <w:lang w:val="bg-BG"/>
        </w:rPr>
        <w:t>:</w:t>
      </w:r>
    </w:p>
    <w:p w:rsidR="009B7CDB" w:rsidRPr="00321E93" w:rsidRDefault="009B7CDB" w:rsidP="009B7CDB">
      <w:pPr>
        <w:spacing w:line="288" w:lineRule="auto"/>
        <w:jc w:val="both"/>
        <w:rPr>
          <w:b/>
          <w:lang w:val="bg-BG"/>
        </w:rPr>
      </w:pPr>
    </w:p>
    <w:p w:rsidR="009B7CDB" w:rsidRPr="00321E93" w:rsidRDefault="009B7CDB" w:rsidP="009B7CDB">
      <w:pPr>
        <w:spacing w:line="288" w:lineRule="auto"/>
        <w:jc w:val="both"/>
        <w:rPr>
          <w:b/>
          <w:u w:val="single"/>
          <w:lang w:val="bg-BG"/>
        </w:rPr>
      </w:pPr>
      <w:r w:rsidRPr="00321E93">
        <w:rPr>
          <w:b/>
          <w:u w:val="single"/>
          <w:lang w:val="bg-BG"/>
        </w:rPr>
        <w:t>община Габрово</w:t>
      </w:r>
      <w:r>
        <w:rPr>
          <w:b/>
          <w:u w:val="single"/>
          <w:lang w:val="bg-BG"/>
        </w:rPr>
        <w:t>:</w:t>
      </w:r>
    </w:p>
    <w:p w:rsidR="009B7CDB" w:rsidRDefault="009B7CDB" w:rsidP="009B7CDB">
      <w:pPr>
        <w:tabs>
          <w:tab w:val="left" w:pos="284"/>
        </w:tabs>
        <w:spacing w:line="288" w:lineRule="auto"/>
        <w:jc w:val="both"/>
        <w:rPr>
          <w:lang w:val="bg-BG"/>
        </w:rPr>
      </w:pPr>
      <w:r>
        <w:rPr>
          <w:lang w:val="bg-BG"/>
        </w:rPr>
        <w:t>- Петко Гутев, с. Здравковец - 278</w:t>
      </w:r>
      <w:r w:rsidRPr="00321E93">
        <w:rPr>
          <w:lang w:val="bg-BG"/>
        </w:rPr>
        <w:t xml:space="preserve"> овце-майки;</w:t>
      </w:r>
    </w:p>
    <w:p w:rsidR="009B7CDB" w:rsidRPr="00321E93" w:rsidRDefault="009B7CDB" w:rsidP="009B7CDB">
      <w:pPr>
        <w:tabs>
          <w:tab w:val="left" w:pos="284"/>
        </w:tabs>
        <w:spacing w:line="288" w:lineRule="auto"/>
        <w:jc w:val="both"/>
        <w:rPr>
          <w:lang w:val="bg-BG"/>
        </w:rPr>
      </w:pPr>
      <w:r w:rsidRPr="00FE3B22">
        <w:rPr>
          <w:lang w:val="bg-BG"/>
        </w:rPr>
        <w:t>- Милен Добре</w:t>
      </w:r>
      <w:r>
        <w:rPr>
          <w:lang w:val="bg-BG"/>
        </w:rPr>
        <w:t>в, с. Баланите - 110 овце-майки;</w:t>
      </w:r>
    </w:p>
    <w:p w:rsidR="009B7CDB" w:rsidRPr="00321E93" w:rsidRDefault="009B7CDB" w:rsidP="009B7CDB">
      <w:pPr>
        <w:tabs>
          <w:tab w:val="left" w:pos="284"/>
        </w:tabs>
        <w:spacing w:line="288" w:lineRule="auto"/>
        <w:jc w:val="both"/>
        <w:rPr>
          <w:lang w:val="bg-BG"/>
        </w:rPr>
      </w:pPr>
      <w:r>
        <w:rPr>
          <w:lang w:val="bg-BG"/>
        </w:rPr>
        <w:t xml:space="preserve">- Захарин Колев, </w:t>
      </w:r>
      <w:r w:rsidRPr="00025C39">
        <w:rPr>
          <w:lang w:val="bg-BG"/>
        </w:rPr>
        <w:t xml:space="preserve">с. </w:t>
      </w:r>
      <w:r>
        <w:rPr>
          <w:lang w:val="bg-BG"/>
        </w:rPr>
        <w:t>Гергини - 58</w:t>
      </w:r>
      <w:r w:rsidR="00F84EE8">
        <w:rPr>
          <w:lang w:val="bg-BG"/>
        </w:rPr>
        <w:t xml:space="preserve"> овце-майки.</w:t>
      </w:r>
    </w:p>
    <w:p w:rsidR="009B7CDB" w:rsidRPr="00321E93" w:rsidRDefault="009B7CDB" w:rsidP="009B7CDB">
      <w:pPr>
        <w:tabs>
          <w:tab w:val="left" w:pos="284"/>
        </w:tabs>
        <w:spacing w:line="288" w:lineRule="auto"/>
        <w:jc w:val="both"/>
        <w:rPr>
          <w:lang w:val="bg-BG"/>
        </w:rPr>
      </w:pPr>
    </w:p>
    <w:p w:rsidR="009B7CDB" w:rsidRPr="00321E93" w:rsidRDefault="009B7CDB" w:rsidP="009B7CDB">
      <w:pPr>
        <w:tabs>
          <w:tab w:val="left" w:pos="284"/>
        </w:tabs>
        <w:spacing w:line="288" w:lineRule="auto"/>
        <w:jc w:val="both"/>
        <w:rPr>
          <w:b/>
          <w:u w:val="single"/>
          <w:lang w:val="bg-BG"/>
        </w:rPr>
      </w:pPr>
      <w:r w:rsidRPr="00321E93">
        <w:rPr>
          <w:b/>
          <w:u w:val="single"/>
          <w:lang w:val="bg-BG"/>
        </w:rPr>
        <w:t>община Дряново</w:t>
      </w:r>
      <w:r>
        <w:rPr>
          <w:b/>
          <w:u w:val="single"/>
          <w:lang w:val="bg-BG"/>
        </w:rPr>
        <w:t>:</w:t>
      </w:r>
    </w:p>
    <w:p w:rsidR="009B7CDB" w:rsidRDefault="009B7CDB" w:rsidP="009B7CDB">
      <w:pPr>
        <w:tabs>
          <w:tab w:val="left" w:pos="284"/>
        </w:tabs>
        <w:spacing w:line="288" w:lineRule="auto"/>
        <w:jc w:val="both"/>
        <w:rPr>
          <w:lang w:val="bg-BG"/>
        </w:rPr>
      </w:pPr>
      <w:r w:rsidRPr="00321E93">
        <w:rPr>
          <w:lang w:val="bg-BG"/>
        </w:rPr>
        <w:t xml:space="preserve">- </w:t>
      </w:r>
      <w:r w:rsidRPr="00FE3B22">
        <w:rPr>
          <w:lang w:val="bg-BG"/>
        </w:rPr>
        <w:t xml:space="preserve">Гюрджан Ереджебов, с. Косарка </w:t>
      </w:r>
      <w:r>
        <w:rPr>
          <w:lang w:val="bg-BG"/>
        </w:rPr>
        <w:t>- 105</w:t>
      </w:r>
      <w:r w:rsidRPr="00321E93">
        <w:rPr>
          <w:lang w:val="bg-BG"/>
        </w:rPr>
        <w:t xml:space="preserve"> овце-майки;</w:t>
      </w:r>
    </w:p>
    <w:p w:rsidR="009B7CDB" w:rsidRPr="00321E93" w:rsidRDefault="009B7CDB" w:rsidP="009B7CDB">
      <w:pPr>
        <w:tabs>
          <w:tab w:val="left" w:pos="284"/>
        </w:tabs>
        <w:spacing w:line="288" w:lineRule="auto"/>
        <w:jc w:val="both"/>
        <w:rPr>
          <w:lang w:val="bg-BG"/>
        </w:rPr>
      </w:pPr>
      <w:r>
        <w:rPr>
          <w:lang w:val="bg-BG"/>
        </w:rPr>
        <w:t>- Георги Братинов, с. Царева ливада - 46</w:t>
      </w:r>
      <w:r w:rsidR="00F84EE8">
        <w:rPr>
          <w:lang w:val="bg-BG"/>
        </w:rPr>
        <w:t xml:space="preserve"> овце-майки.</w:t>
      </w:r>
    </w:p>
    <w:p w:rsidR="009B7CDB" w:rsidRPr="00321E93" w:rsidRDefault="009B7CDB" w:rsidP="009B7CDB">
      <w:pPr>
        <w:tabs>
          <w:tab w:val="left" w:pos="284"/>
        </w:tabs>
        <w:spacing w:line="288" w:lineRule="auto"/>
        <w:jc w:val="both"/>
        <w:rPr>
          <w:lang w:val="bg-BG"/>
        </w:rPr>
      </w:pPr>
    </w:p>
    <w:p w:rsidR="009B7CDB" w:rsidRPr="00321E93" w:rsidRDefault="009B7CDB" w:rsidP="009B7CDB">
      <w:pPr>
        <w:tabs>
          <w:tab w:val="left" w:pos="284"/>
        </w:tabs>
        <w:spacing w:line="288" w:lineRule="auto"/>
        <w:jc w:val="both"/>
        <w:rPr>
          <w:b/>
          <w:u w:val="single"/>
          <w:lang w:val="bg-BG"/>
        </w:rPr>
      </w:pPr>
      <w:r w:rsidRPr="00321E93">
        <w:rPr>
          <w:b/>
          <w:u w:val="single"/>
          <w:lang w:val="bg-BG"/>
        </w:rPr>
        <w:t>община Севлиево</w:t>
      </w:r>
      <w:r>
        <w:rPr>
          <w:b/>
          <w:u w:val="single"/>
          <w:lang w:val="bg-BG"/>
        </w:rPr>
        <w:t>:</w:t>
      </w:r>
    </w:p>
    <w:p w:rsidR="009B7CDB" w:rsidRDefault="009B7CDB" w:rsidP="009B7CDB">
      <w:pPr>
        <w:tabs>
          <w:tab w:val="left" w:pos="284"/>
        </w:tabs>
        <w:spacing w:line="288" w:lineRule="auto"/>
        <w:jc w:val="both"/>
        <w:rPr>
          <w:lang w:val="bg-BG"/>
        </w:rPr>
      </w:pPr>
      <w:r w:rsidRPr="00321E93">
        <w:rPr>
          <w:lang w:val="bg-BG"/>
        </w:rPr>
        <w:t>- „Пламен Пене</w:t>
      </w:r>
      <w:r>
        <w:rPr>
          <w:lang w:val="bg-BG"/>
        </w:rPr>
        <w:t>в 2006“ ЕООД, с. Кормянско - 580</w:t>
      </w:r>
      <w:r w:rsidRPr="00321E93">
        <w:rPr>
          <w:lang w:val="bg-BG"/>
        </w:rPr>
        <w:t xml:space="preserve"> овце-майки;</w:t>
      </w:r>
    </w:p>
    <w:p w:rsidR="009B7CDB" w:rsidRDefault="009B7CDB" w:rsidP="009B7CDB">
      <w:pPr>
        <w:tabs>
          <w:tab w:val="left" w:pos="284"/>
        </w:tabs>
        <w:spacing w:line="288" w:lineRule="auto"/>
        <w:jc w:val="both"/>
        <w:rPr>
          <w:lang w:val="bg-BG"/>
        </w:rPr>
      </w:pPr>
      <w:r w:rsidRPr="00321E93">
        <w:rPr>
          <w:lang w:val="bg-BG"/>
        </w:rPr>
        <w:t>- „Ферма Л</w:t>
      </w:r>
      <w:r>
        <w:rPr>
          <w:lang w:val="bg-BG"/>
        </w:rPr>
        <w:t>овнидол” ЕООД, с. Ловнидол - 403</w:t>
      </w:r>
      <w:r w:rsidRPr="00321E93">
        <w:rPr>
          <w:lang w:val="bg-BG"/>
        </w:rPr>
        <w:t xml:space="preserve"> овце-майки;</w:t>
      </w:r>
    </w:p>
    <w:p w:rsidR="009B7CDB" w:rsidRDefault="009B7CDB" w:rsidP="009B7CDB">
      <w:pPr>
        <w:tabs>
          <w:tab w:val="left" w:pos="284"/>
        </w:tabs>
        <w:spacing w:line="288" w:lineRule="auto"/>
        <w:jc w:val="both"/>
        <w:rPr>
          <w:lang w:val="bg-BG"/>
        </w:rPr>
      </w:pPr>
      <w:r w:rsidRPr="002254E0">
        <w:rPr>
          <w:lang w:val="bg-BG"/>
        </w:rPr>
        <w:t>- Нелифер Садулова, с. Крамолин - 2</w:t>
      </w:r>
      <w:r>
        <w:rPr>
          <w:lang w:val="bg-BG"/>
        </w:rPr>
        <w:t>88</w:t>
      </w:r>
      <w:r w:rsidRPr="002254E0">
        <w:rPr>
          <w:lang w:val="bg-BG"/>
        </w:rPr>
        <w:t xml:space="preserve"> овце-майки;</w:t>
      </w:r>
    </w:p>
    <w:p w:rsidR="009B7CDB" w:rsidRPr="003F5AE7" w:rsidRDefault="009B7CDB" w:rsidP="009B7CDB">
      <w:pPr>
        <w:tabs>
          <w:tab w:val="left" w:pos="284"/>
        </w:tabs>
        <w:spacing w:line="288" w:lineRule="auto"/>
        <w:jc w:val="both"/>
        <w:rPr>
          <w:lang w:val="bg-BG"/>
        </w:rPr>
      </w:pPr>
      <w:r w:rsidRPr="003F5AE7">
        <w:rPr>
          <w:lang w:val="bg-BG"/>
        </w:rPr>
        <w:t>- Фатме Мехмедова, с. Душево - 246 овце-майки;</w:t>
      </w:r>
    </w:p>
    <w:p w:rsidR="009B7CDB" w:rsidRDefault="009B7CDB" w:rsidP="009B7CDB">
      <w:pPr>
        <w:tabs>
          <w:tab w:val="left" w:pos="284"/>
        </w:tabs>
        <w:spacing w:line="288" w:lineRule="auto"/>
        <w:jc w:val="both"/>
        <w:rPr>
          <w:lang w:val="bg-BG"/>
        </w:rPr>
      </w:pPr>
      <w:r w:rsidRPr="002254E0">
        <w:rPr>
          <w:lang w:val="bg-BG"/>
        </w:rPr>
        <w:t>- „Боби Милк“ ЕООД, с. Идилево - 2</w:t>
      </w:r>
      <w:r>
        <w:rPr>
          <w:lang w:val="bg-BG"/>
        </w:rPr>
        <w:t>39</w:t>
      </w:r>
      <w:r w:rsidRPr="002254E0">
        <w:rPr>
          <w:lang w:val="bg-BG"/>
        </w:rPr>
        <w:t xml:space="preserve"> овце-майки;</w:t>
      </w:r>
    </w:p>
    <w:p w:rsidR="009B7CDB" w:rsidRPr="00321E93" w:rsidRDefault="009B7CDB" w:rsidP="009B7CDB">
      <w:pPr>
        <w:tabs>
          <w:tab w:val="left" w:pos="284"/>
        </w:tabs>
        <w:spacing w:line="288" w:lineRule="auto"/>
        <w:jc w:val="both"/>
        <w:rPr>
          <w:lang w:val="bg-BG"/>
        </w:rPr>
      </w:pPr>
      <w:r>
        <w:rPr>
          <w:lang w:val="bg-BG"/>
        </w:rPr>
        <w:t>- Дафинка Колева, с.</w:t>
      </w:r>
      <w:r w:rsidRPr="00013DE5">
        <w:rPr>
          <w:lang w:val="bg-BG"/>
        </w:rPr>
        <w:t xml:space="preserve"> Богатово - 1</w:t>
      </w:r>
      <w:r>
        <w:rPr>
          <w:lang w:val="bg-BG"/>
        </w:rPr>
        <w:t>44</w:t>
      </w:r>
      <w:r w:rsidR="00F84EE8">
        <w:rPr>
          <w:lang w:val="bg-BG"/>
        </w:rPr>
        <w:t xml:space="preserve"> овце-майки.</w:t>
      </w:r>
    </w:p>
    <w:p w:rsidR="009B7CDB" w:rsidRPr="00321E93" w:rsidRDefault="009B7CDB" w:rsidP="009B7CDB">
      <w:pPr>
        <w:tabs>
          <w:tab w:val="left" w:pos="284"/>
        </w:tabs>
        <w:spacing w:line="288" w:lineRule="auto"/>
        <w:jc w:val="both"/>
        <w:rPr>
          <w:b/>
          <w:u w:val="single"/>
          <w:lang w:val="bg-BG"/>
        </w:rPr>
      </w:pPr>
    </w:p>
    <w:p w:rsidR="009B7CDB" w:rsidRDefault="009B7CDB" w:rsidP="009B7CDB">
      <w:pPr>
        <w:tabs>
          <w:tab w:val="left" w:pos="284"/>
        </w:tabs>
        <w:spacing w:line="288" w:lineRule="auto"/>
        <w:jc w:val="both"/>
        <w:rPr>
          <w:b/>
          <w:u w:val="single"/>
          <w:lang w:val="bg-BG"/>
        </w:rPr>
      </w:pPr>
      <w:r w:rsidRPr="00321E93">
        <w:rPr>
          <w:b/>
          <w:u w:val="single"/>
          <w:lang w:val="bg-BG"/>
        </w:rPr>
        <w:t>община Трявна</w:t>
      </w:r>
      <w:r>
        <w:rPr>
          <w:b/>
          <w:u w:val="single"/>
          <w:lang w:val="bg-BG"/>
        </w:rPr>
        <w:t>:</w:t>
      </w:r>
    </w:p>
    <w:p w:rsidR="009B7CDB" w:rsidRPr="00321E93" w:rsidRDefault="009B7CDB" w:rsidP="009B7CDB">
      <w:pPr>
        <w:tabs>
          <w:tab w:val="left" w:pos="284"/>
        </w:tabs>
        <w:spacing w:line="288" w:lineRule="auto"/>
        <w:jc w:val="both"/>
        <w:rPr>
          <w:lang w:val="bg-BG"/>
        </w:rPr>
      </w:pPr>
      <w:r w:rsidRPr="00321E93">
        <w:rPr>
          <w:lang w:val="bg-BG"/>
        </w:rPr>
        <w:t>- Де</w:t>
      </w:r>
      <w:r>
        <w:rPr>
          <w:lang w:val="bg-BG"/>
        </w:rPr>
        <w:t>нислава Недева, с. Черновръх - 78</w:t>
      </w:r>
      <w:r w:rsidRPr="00321E93">
        <w:rPr>
          <w:lang w:val="bg-BG"/>
        </w:rPr>
        <w:t xml:space="preserve"> овце-майки; </w:t>
      </w:r>
    </w:p>
    <w:p w:rsidR="009B7CDB" w:rsidRDefault="009B7CDB" w:rsidP="009B7CDB">
      <w:pPr>
        <w:tabs>
          <w:tab w:val="left" w:pos="284"/>
        </w:tabs>
        <w:spacing w:line="288" w:lineRule="auto"/>
        <w:jc w:val="both"/>
        <w:rPr>
          <w:lang w:val="bg-BG"/>
        </w:rPr>
      </w:pPr>
      <w:r>
        <w:rPr>
          <w:lang w:val="bg-BG"/>
        </w:rPr>
        <w:t>- Н</w:t>
      </w:r>
      <w:r w:rsidRPr="00E03D42">
        <w:rPr>
          <w:lang w:val="bg-BG"/>
        </w:rPr>
        <w:t>ан</w:t>
      </w:r>
      <w:r>
        <w:rPr>
          <w:lang w:val="bg-BG"/>
        </w:rPr>
        <w:t>ьо</w:t>
      </w:r>
      <w:r w:rsidRPr="00E03D42">
        <w:rPr>
          <w:lang w:val="bg-BG"/>
        </w:rPr>
        <w:t xml:space="preserve"> </w:t>
      </w:r>
      <w:r w:rsidRPr="00E81029">
        <w:rPr>
          <w:lang w:val="bg-BG"/>
        </w:rPr>
        <w:t>Стойков</w:t>
      </w:r>
      <w:r w:rsidRPr="00E03D42">
        <w:rPr>
          <w:lang w:val="bg-BG"/>
        </w:rPr>
        <w:t xml:space="preserve">, с. </w:t>
      </w:r>
      <w:r>
        <w:rPr>
          <w:lang w:val="bg-BG"/>
        </w:rPr>
        <w:t>Б</w:t>
      </w:r>
      <w:r w:rsidRPr="00E03D42">
        <w:rPr>
          <w:lang w:val="bg-BG"/>
        </w:rPr>
        <w:t>и</w:t>
      </w:r>
      <w:r>
        <w:rPr>
          <w:lang w:val="bg-BG"/>
        </w:rPr>
        <w:t>жов</w:t>
      </w:r>
      <w:r w:rsidRPr="00E03D42">
        <w:rPr>
          <w:lang w:val="bg-BG"/>
        </w:rPr>
        <w:t xml:space="preserve">ци - </w:t>
      </w:r>
      <w:r>
        <w:rPr>
          <w:lang w:val="bg-BG"/>
        </w:rPr>
        <w:t>66</w:t>
      </w:r>
      <w:r w:rsidRPr="00E03D42">
        <w:rPr>
          <w:lang w:val="bg-BG"/>
        </w:rPr>
        <w:t xml:space="preserve"> овце-майки;</w:t>
      </w:r>
    </w:p>
    <w:p w:rsidR="009B7CDB" w:rsidRPr="00E03D42" w:rsidRDefault="009B7CDB" w:rsidP="009B7CDB">
      <w:pPr>
        <w:tabs>
          <w:tab w:val="left" w:pos="284"/>
        </w:tabs>
        <w:spacing w:line="288" w:lineRule="auto"/>
        <w:jc w:val="both"/>
        <w:rPr>
          <w:lang w:val="bg-BG"/>
        </w:rPr>
      </w:pPr>
      <w:r>
        <w:rPr>
          <w:lang w:val="bg-BG"/>
        </w:rPr>
        <w:t>- Ст</w:t>
      </w:r>
      <w:r w:rsidRPr="004E068B">
        <w:rPr>
          <w:lang w:val="bg-BG"/>
        </w:rPr>
        <w:t>а</w:t>
      </w:r>
      <w:r>
        <w:rPr>
          <w:lang w:val="bg-BG"/>
        </w:rPr>
        <w:t>нимир</w:t>
      </w:r>
      <w:r w:rsidRPr="004E068B">
        <w:rPr>
          <w:lang w:val="bg-BG"/>
        </w:rPr>
        <w:t xml:space="preserve"> </w:t>
      </w:r>
      <w:r>
        <w:rPr>
          <w:lang w:val="bg-BG"/>
        </w:rPr>
        <w:t xml:space="preserve">Станев, с. </w:t>
      </w:r>
      <w:r w:rsidRPr="00E81029">
        <w:rPr>
          <w:lang w:val="bg-BG"/>
        </w:rPr>
        <w:t xml:space="preserve">Бижовци - </w:t>
      </w:r>
      <w:r>
        <w:rPr>
          <w:lang w:val="bg-BG"/>
        </w:rPr>
        <w:t>57</w:t>
      </w:r>
      <w:r w:rsidR="00F84EE8">
        <w:rPr>
          <w:lang w:val="bg-BG"/>
        </w:rPr>
        <w:t xml:space="preserve"> овце-майки.</w:t>
      </w:r>
    </w:p>
    <w:p w:rsidR="009B7CDB" w:rsidRPr="00321E93" w:rsidRDefault="009B7CDB" w:rsidP="009B7CDB">
      <w:pPr>
        <w:tabs>
          <w:tab w:val="left" w:pos="284"/>
        </w:tabs>
        <w:spacing w:line="288" w:lineRule="auto"/>
        <w:jc w:val="both"/>
        <w:rPr>
          <w:lang w:val="bg-BG"/>
        </w:rPr>
      </w:pPr>
    </w:p>
    <w:p w:rsidR="009B7CDB" w:rsidRDefault="00765C2E" w:rsidP="009B7CDB">
      <w:pPr>
        <w:tabs>
          <w:tab w:val="left" w:pos="284"/>
        </w:tabs>
        <w:spacing w:line="288" w:lineRule="auto"/>
        <w:jc w:val="both"/>
        <w:rPr>
          <w:b/>
          <w:u w:val="single"/>
          <w:lang w:val="bg-BG"/>
        </w:rPr>
      </w:pPr>
      <w:r>
        <w:rPr>
          <w:b/>
          <w:lang w:val="bg-BG"/>
        </w:rPr>
        <w:tab/>
      </w:r>
      <w:r w:rsidR="00F278C6">
        <w:rPr>
          <w:b/>
          <w:lang w:val="bg-BG"/>
        </w:rPr>
        <w:tab/>
      </w:r>
      <w:r w:rsidR="009B7CDB" w:rsidRPr="00526D45">
        <w:rPr>
          <w:b/>
          <w:lang w:val="bg-BG"/>
        </w:rPr>
        <w:t>Към 31.12.202</w:t>
      </w:r>
      <w:r w:rsidR="009B7CDB">
        <w:rPr>
          <w:b/>
          <w:lang w:val="bg-BG"/>
        </w:rPr>
        <w:t>5</w:t>
      </w:r>
      <w:r w:rsidR="009B7CDB" w:rsidRPr="00526D45">
        <w:rPr>
          <w:b/>
          <w:lang w:val="bg-BG"/>
        </w:rPr>
        <w:t xml:space="preserve"> г. </w:t>
      </w:r>
      <w:r w:rsidR="009B7CDB">
        <w:rPr>
          <w:b/>
          <w:lang w:val="bg-BG"/>
        </w:rPr>
        <w:t>г</w:t>
      </w:r>
      <w:r w:rsidR="009B7CDB" w:rsidRPr="00321E93">
        <w:rPr>
          <w:b/>
          <w:lang w:val="bg-BG"/>
        </w:rPr>
        <w:t>олеми стопанства</w:t>
      </w:r>
      <w:r w:rsidR="009B7CDB">
        <w:rPr>
          <w:b/>
          <w:lang w:val="bg-BG"/>
        </w:rPr>
        <w:t xml:space="preserve"> в област Габрово</w:t>
      </w:r>
      <w:r w:rsidR="009B7CDB" w:rsidRPr="00321E93">
        <w:rPr>
          <w:b/>
          <w:lang w:val="bg-BG"/>
        </w:rPr>
        <w:t xml:space="preserve"> отглеждащи </w:t>
      </w:r>
      <w:r w:rsidR="009B7CDB" w:rsidRPr="00321E93">
        <w:rPr>
          <w:b/>
          <w:u w:val="single"/>
          <w:lang w:val="bg-BG"/>
        </w:rPr>
        <w:t>овце за месо:</w:t>
      </w:r>
    </w:p>
    <w:p w:rsidR="009B7CDB" w:rsidRDefault="009B7CDB" w:rsidP="009B7CDB">
      <w:pPr>
        <w:tabs>
          <w:tab w:val="left" w:pos="284"/>
        </w:tabs>
        <w:spacing w:line="288" w:lineRule="auto"/>
        <w:jc w:val="both"/>
        <w:rPr>
          <w:lang w:val="bg-BG"/>
        </w:rPr>
      </w:pPr>
      <w:r w:rsidRPr="00321E93">
        <w:rPr>
          <w:lang w:val="bg-BG"/>
        </w:rPr>
        <w:t>- Камелия Бурм</w:t>
      </w:r>
      <w:r>
        <w:rPr>
          <w:lang w:val="bg-BG"/>
        </w:rPr>
        <w:t>ова, с. Руня, община Дряново - 331 овце</w:t>
      </w:r>
      <w:r w:rsidRPr="00321E93">
        <w:rPr>
          <w:lang w:val="bg-BG"/>
        </w:rPr>
        <w:t>-майки;</w:t>
      </w:r>
    </w:p>
    <w:p w:rsidR="009B7CDB" w:rsidRPr="00321E93" w:rsidRDefault="009B7CDB" w:rsidP="009B7CDB">
      <w:pPr>
        <w:tabs>
          <w:tab w:val="left" w:pos="284"/>
        </w:tabs>
        <w:spacing w:line="288" w:lineRule="auto"/>
        <w:jc w:val="both"/>
        <w:rPr>
          <w:lang w:val="bg-BG"/>
        </w:rPr>
      </w:pPr>
      <w:r w:rsidRPr="00A43488">
        <w:rPr>
          <w:lang w:val="bg-BG"/>
        </w:rPr>
        <w:t>- Красимир Бурмов, с. Руня, община Дряново -  3</w:t>
      </w:r>
      <w:r>
        <w:rPr>
          <w:lang w:val="bg-BG"/>
        </w:rPr>
        <w:t>01</w:t>
      </w:r>
      <w:r w:rsidRPr="00A43488">
        <w:rPr>
          <w:lang w:val="bg-BG"/>
        </w:rPr>
        <w:t xml:space="preserve"> овце-майки;</w:t>
      </w:r>
    </w:p>
    <w:p w:rsidR="009B7CDB" w:rsidRDefault="009B7CDB" w:rsidP="009B7CDB">
      <w:pPr>
        <w:tabs>
          <w:tab w:val="left" w:pos="284"/>
        </w:tabs>
        <w:spacing w:line="288" w:lineRule="auto"/>
        <w:jc w:val="both"/>
        <w:rPr>
          <w:lang w:val="bg-BG"/>
        </w:rPr>
      </w:pPr>
      <w:r w:rsidRPr="001429BE">
        <w:rPr>
          <w:lang w:val="bg-BG"/>
        </w:rPr>
        <w:t>- Пламен Цвятков,</w:t>
      </w:r>
      <w:r>
        <w:rPr>
          <w:lang w:val="bg-BG"/>
        </w:rPr>
        <w:t xml:space="preserve"> с. Трънито, община Габрово - 147</w:t>
      </w:r>
      <w:r w:rsidRPr="001429BE">
        <w:rPr>
          <w:lang w:val="bg-BG"/>
        </w:rPr>
        <w:t xml:space="preserve"> овце-майки;</w:t>
      </w:r>
    </w:p>
    <w:p w:rsidR="009B7CDB" w:rsidRPr="00CE6259" w:rsidRDefault="009B7CDB" w:rsidP="009B7CDB">
      <w:pPr>
        <w:tabs>
          <w:tab w:val="left" w:pos="284"/>
        </w:tabs>
        <w:spacing w:line="288" w:lineRule="auto"/>
        <w:jc w:val="both"/>
        <w:rPr>
          <w:lang w:val="bg-BG"/>
        </w:rPr>
      </w:pPr>
      <w:r w:rsidRPr="00CE6259">
        <w:rPr>
          <w:lang w:val="bg-BG"/>
        </w:rPr>
        <w:t>- Добринка Костова, с. Ловнидол, община Севлиево - 129 овце-майки;</w:t>
      </w:r>
    </w:p>
    <w:p w:rsidR="009B7CDB" w:rsidRPr="00416CF8" w:rsidRDefault="009B7CDB" w:rsidP="009B7CDB">
      <w:pPr>
        <w:tabs>
          <w:tab w:val="left" w:pos="284"/>
        </w:tabs>
        <w:spacing w:line="288" w:lineRule="auto"/>
        <w:jc w:val="both"/>
        <w:rPr>
          <w:lang w:val="bg-BG"/>
        </w:rPr>
      </w:pPr>
      <w:r w:rsidRPr="00416CF8">
        <w:rPr>
          <w:lang w:val="bg-BG"/>
        </w:rPr>
        <w:t>- Петър Георгиев, с. Драгановци - община Габрово - 114 овце-майки;</w:t>
      </w:r>
    </w:p>
    <w:p w:rsidR="009B7CDB" w:rsidRDefault="009B7CDB" w:rsidP="009B7CDB">
      <w:pPr>
        <w:tabs>
          <w:tab w:val="left" w:pos="284"/>
        </w:tabs>
        <w:spacing w:line="288" w:lineRule="auto"/>
        <w:jc w:val="both"/>
        <w:rPr>
          <w:lang w:val="bg-BG"/>
        </w:rPr>
      </w:pPr>
      <w:r w:rsidRPr="00416CF8">
        <w:rPr>
          <w:lang w:val="bg-BG"/>
        </w:rPr>
        <w:t>- Станислав Иванов, с. Агатово, община Севлиево - 107 овце-майки;</w:t>
      </w:r>
    </w:p>
    <w:p w:rsidR="009B7CDB" w:rsidRDefault="009B7CDB" w:rsidP="009B7CDB">
      <w:pPr>
        <w:tabs>
          <w:tab w:val="left" w:pos="284"/>
        </w:tabs>
        <w:spacing w:line="288" w:lineRule="auto"/>
        <w:jc w:val="both"/>
        <w:rPr>
          <w:lang w:val="bg-BG"/>
        </w:rPr>
      </w:pPr>
      <w:r>
        <w:rPr>
          <w:lang w:val="bg-BG"/>
        </w:rPr>
        <w:t>- Маринка Димитрова, с. Сенник, община Севлиево - 97</w:t>
      </w:r>
      <w:r w:rsidR="00F84EE8">
        <w:rPr>
          <w:lang w:val="bg-BG"/>
        </w:rPr>
        <w:t xml:space="preserve"> овце-майки.</w:t>
      </w:r>
    </w:p>
    <w:p w:rsidR="009B7CDB" w:rsidRPr="00321E93" w:rsidRDefault="009B7CDB" w:rsidP="009B7CDB">
      <w:pPr>
        <w:tabs>
          <w:tab w:val="left" w:pos="284"/>
        </w:tabs>
        <w:spacing w:line="288" w:lineRule="auto"/>
        <w:jc w:val="both"/>
        <w:rPr>
          <w:b/>
          <w:lang w:val="bg-BG"/>
        </w:rPr>
      </w:pPr>
    </w:p>
    <w:p w:rsidR="009B7CDB" w:rsidRDefault="009B7CDB" w:rsidP="009B7CDB">
      <w:pPr>
        <w:spacing w:line="288" w:lineRule="auto"/>
        <w:ind w:firstLine="708"/>
        <w:jc w:val="both"/>
        <w:rPr>
          <w:lang w:val="bg-BG"/>
        </w:rPr>
      </w:pPr>
      <w:r w:rsidRPr="00321E93">
        <w:t>Броят на</w:t>
      </w:r>
      <w:r w:rsidRPr="00321E93">
        <w:rPr>
          <w:b/>
        </w:rPr>
        <w:t xml:space="preserve"> козите </w:t>
      </w:r>
      <w:r w:rsidRPr="001C0D32">
        <w:t>през 202</w:t>
      </w:r>
      <w:r>
        <w:rPr>
          <w:lang w:val="bg-BG"/>
        </w:rPr>
        <w:t>5</w:t>
      </w:r>
      <w:r w:rsidRPr="001C0D32">
        <w:t xml:space="preserve"> г</w:t>
      </w:r>
      <w:r w:rsidRPr="001C0D32">
        <w:rPr>
          <w:lang w:val="bg-BG"/>
        </w:rPr>
        <w:t>одина</w:t>
      </w:r>
      <w:r w:rsidRPr="00321E93">
        <w:rPr>
          <w:lang w:val="bg-BG"/>
        </w:rPr>
        <w:t xml:space="preserve"> </w:t>
      </w:r>
      <w:r w:rsidRPr="005C1FD6">
        <w:rPr>
          <w:lang w:val="bg-BG"/>
        </w:rPr>
        <w:t>бележи увеличаване</w:t>
      </w:r>
      <w:r w:rsidRPr="0083164C">
        <w:rPr>
          <w:lang w:val="bg-BG"/>
        </w:rPr>
        <w:t xml:space="preserve"> </w:t>
      </w:r>
      <w:r>
        <w:rPr>
          <w:lang w:val="bg-BG"/>
        </w:rPr>
        <w:t>на</w:t>
      </w:r>
      <w:r w:rsidRPr="00321E93">
        <w:rPr>
          <w:lang w:val="bg-BG"/>
        </w:rPr>
        <w:t xml:space="preserve"> тяхното </w:t>
      </w:r>
      <w:r w:rsidRPr="00321E93">
        <w:t>поголовие</w:t>
      </w:r>
      <w:r>
        <w:rPr>
          <w:lang w:val="bg-BG"/>
        </w:rPr>
        <w:t xml:space="preserve"> в областта</w:t>
      </w:r>
      <w:r w:rsidRPr="00321E93">
        <w:t xml:space="preserve">. </w:t>
      </w:r>
      <w:r w:rsidRPr="00321E93">
        <w:rPr>
          <w:lang w:val="bg-BG"/>
        </w:rPr>
        <w:t>Този сектор от животновъдството се характеризира със</w:t>
      </w:r>
      <w:r w:rsidRPr="00321E93">
        <w:t xml:space="preserve"> сравнително високата трудоемкост и това, че произведената продукция няма </w:t>
      </w:r>
      <w:r>
        <w:rPr>
          <w:lang w:val="bg-BG"/>
        </w:rPr>
        <w:t xml:space="preserve">особено голямо </w:t>
      </w:r>
      <w:r w:rsidRPr="00321E93">
        <w:t xml:space="preserve">стопанско значение. Отглеждането на кози </w:t>
      </w:r>
      <w:r>
        <w:rPr>
          <w:lang w:val="bg-BG"/>
        </w:rPr>
        <w:t>б</w:t>
      </w:r>
      <w:r w:rsidRPr="00321E93">
        <w:t>е</w:t>
      </w:r>
      <w:r>
        <w:rPr>
          <w:lang w:val="bg-BG"/>
        </w:rPr>
        <w:t>ше</w:t>
      </w:r>
      <w:r w:rsidRPr="00321E93">
        <w:t xml:space="preserve"> предимно за собствена консумация и основно от дребни частни стопани. Добре се реализират единствено ярета за разплод от специализирани млечни породи. Не съществува</w:t>
      </w:r>
      <w:r w:rsidRPr="00321E93">
        <w:rPr>
          <w:lang w:val="bg-BG"/>
        </w:rPr>
        <w:t xml:space="preserve"> особен</w:t>
      </w:r>
      <w:r w:rsidRPr="00321E93">
        <w:t xml:space="preserve"> интерес за инвестиции в тази дейност от голем</w:t>
      </w:r>
      <w:r>
        <w:t>и стопанства и фирми в областта -</w:t>
      </w:r>
      <w:r>
        <w:rPr>
          <w:lang w:val="bg-BG"/>
        </w:rPr>
        <w:t xml:space="preserve"> единици са тези, които могат да изградят нови</w:t>
      </w:r>
      <w:r w:rsidRPr="00D55D44">
        <w:rPr>
          <w:lang w:val="bg-BG"/>
        </w:rPr>
        <w:t xml:space="preserve"> помещения, оборудвани със съвременни технологии за хранене, поене и доене на животните</w:t>
      </w:r>
      <w:r>
        <w:rPr>
          <w:lang w:val="bg-BG"/>
        </w:rPr>
        <w:t>.</w:t>
      </w:r>
      <w:r w:rsidRPr="00D55D44">
        <w:rPr>
          <w:lang w:val="bg-BG"/>
        </w:rPr>
        <w:t xml:space="preserve"> </w:t>
      </w:r>
    </w:p>
    <w:p w:rsidR="009B7CDB" w:rsidRDefault="009B7CDB" w:rsidP="009B7CDB">
      <w:pPr>
        <w:spacing w:line="288" w:lineRule="auto"/>
        <w:ind w:firstLine="708"/>
        <w:jc w:val="both"/>
      </w:pPr>
      <w:r w:rsidRPr="00667563">
        <w:rPr>
          <w:lang w:val="bg-BG"/>
        </w:rPr>
        <w:t xml:space="preserve">Най-много стопанства </w:t>
      </w:r>
      <w:r w:rsidR="00F0560E">
        <w:rPr>
          <w:lang w:val="bg-BG"/>
        </w:rPr>
        <w:t>за отглеждане на кози има в община</w:t>
      </w:r>
      <w:r w:rsidRPr="00667563">
        <w:rPr>
          <w:lang w:val="bg-BG"/>
        </w:rPr>
        <w:t xml:space="preserve"> Севлиево, а </w:t>
      </w:r>
      <w:r>
        <w:rPr>
          <w:lang w:val="bg-BG"/>
        </w:rPr>
        <w:t xml:space="preserve">в другите общини на областта </w:t>
      </w:r>
      <w:r w:rsidRPr="00667563">
        <w:rPr>
          <w:lang w:val="bg-BG"/>
        </w:rPr>
        <w:t>стопаните са малко</w:t>
      </w:r>
      <w:r>
        <w:rPr>
          <w:lang w:val="bg-BG"/>
        </w:rPr>
        <w:t xml:space="preserve"> на брой </w:t>
      </w:r>
      <w:r w:rsidRPr="00667563">
        <w:rPr>
          <w:lang w:val="bg-BG"/>
        </w:rPr>
        <w:t>и с малък брой животни.</w:t>
      </w:r>
      <w:r>
        <w:rPr>
          <w:lang w:val="bg-BG"/>
        </w:rPr>
        <w:t xml:space="preserve"> В община Габрово, </w:t>
      </w:r>
      <w:r w:rsidRPr="00174985">
        <w:rPr>
          <w:lang w:val="bg-BG"/>
        </w:rPr>
        <w:t xml:space="preserve">община </w:t>
      </w:r>
      <w:r>
        <w:rPr>
          <w:lang w:val="bg-BG"/>
        </w:rPr>
        <w:t xml:space="preserve">Дряново и в </w:t>
      </w:r>
      <w:r w:rsidRPr="00667563">
        <w:rPr>
          <w:lang w:val="bg-BG"/>
        </w:rPr>
        <w:t xml:space="preserve">община Трявна </w:t>
      </w:r>
      <w:r>
        <w:rPr>
          <w:lang w:val="bg-BG"/>
        </w:rPr>
        <w:t>няма стопанства</w:t>
      </w:r>
      <w:r w:rsidRPr="00321E93">
        <w:rPr>
          <w:lang w:val="bg-BG"/>
        </w:rPr>
        <w:t xml:space="preserve"> с брой над 50 кози</w:t>
      </w:r>
      <w:r>
        <w:rPr>
          <w:lang w:val="bg-BG"/>
        </w:rPr>
        <w:t>-</w:t>
      </w:r>
      <w:r w:rsidRPr="00321E93">
        <w:rPr>
          <w:lang w:val="bg-BG"/>
        </w:rPr>
        <w:t>майки.</w:t>
      </w:r>
      <w:r w:rsidRPr="00DD4DA1">
        <w:t xml:space="preserve"> </w:t>
      </w:r>
    </w:p>
    <w:p w:rsidR="009B7CDB" w:rsidRDefault="009B7CDB" w:rsidP="009B7CDB">
      <w:pPr>
        <w:spacing w:line="288" w:lineRule="auto"/>
        <w:ind w:firstLine="708"/>
        <w:jc w:val="both"/>
        <w:rPr>
          <w:lang w:val="bg-BG"/>
        </w:rPr>
      </w:pPr>
    </w:p>
    <w:p w:rsidR="00DD34F8" w:rsidRPr="003D0219" w:rsidRDefault="00DD34F8" w:rsidP="009B7CDB">
      <w:pPr>
        <w:spacing w:line="288" w:lineRule="auto"/>
        <w:ind w:firstLine="708"/>
        <w:jc w:val="both"/>
        <w:rPr>
          <w:sz w:val="6"/>
          <w:lang w:val="bg-BG"/>
        </w:rPr>
      </w:pPr>
    </w:p>
    <w:p w:rsidR="009B7CDB" w:rsidRDefault="009B7CDB" w:rsidP="00765C2E">
      <w:pPr>
        <w:spacing w:line="288" w:lineRule="auto"/>
        <w:ind w:firstLine="708"/>
        <w:jc w:val="both"/>
        <w:rPr>
          <w:b/>
          <w:u w:val="single"/>
          <w:lang w:val="bg-BG"/>
        </w:rPr>
      </w:pPr>
      <w:r>
        <w:rPr>
          <w:b/>
          <w:lang w:val="bg-BG"/>
        </w:rPr>
        <w:t>Към 31.12.2025</w:t>
      </w:r>
      <w:r w:rsidRPr="00526D45">
        <w:rPr>
          <w:b/>
          <w:lang w:val="bg-BG"/>
        </w:rPr>
        <w:t xml:space="preserve"> г. </w:t>
      </w:r>
      <w:r>
        <w:rPr>
          <w:b/>
          <w:lang w:val="bg-BG"/>
        </w:rPr>
        <w:t>г</w:t>
      </w:r>
      <w:r w:rsidRPr="00321E93">
        <w:rPr>
          <w:b/>
          <w:lang w:val="bg-BG"/>
        </w:rPr>
        <w:t>олеми стопанства</w:t>
      </w:r>
      <w:r>
        <w:rPr>
          <w:b/>
          <w:lang w:val="bg-BG"/>
        </w:rPr>
        <w:t xml:space="preserve"> в област Габрово</w:t>
      </w:r>
      <w:r w:rsidRPr="00321E93">
        <w:rPr>
          <w:b/>
          <w:lang w:val="bg-BG"/>
        </w:rPr>
        <w:t xml:space="preserve"> </w:t>
      </w:r>
      <w:r w:rsidRPr="00BC0609">
        <w:rPr>
          <w:b/>
          <w:u w:val="single"/>
          <w:lang w:val="bg-BG"/>
        </w:rPr>
        <w:t>отглеждащи кози</w:t>
      </w:r>
      <w:r>
        <w:rPr>
          <w:b/>
          <w:u w:val="single"/>
          <w:lang w:val="bg-BG"/>
        </w:rPr>
        <w:t>-майки</w:t>
      </w:r>
      <w:r w:rsidRPr="00BC0609">
        <w:rPr>
          <w:b/>
          <w:u w:val="single"/>
          <w:lang w:val="bg-BG"/>
        </w:rPr>
        <w:t>:</w:t>
      </w:r>
      <w:r w:rsidRPr="00321E93">
        <w:rPr>
          <w:b/>
          <w:u w:val="single"/>
          <w:lang w:val="bg-BG"/>
        </w:rPr>
        <w:t xml:space="preserve"> </w:t>
      </w:r>
    </w:p>
    <w:p w:rsidR="009B7CDB" w:rsidRDefault="009B7CDB" w:rsidP="009B7CDB">
      <w:pPr>
        <w:spacing w:line="288" w:lineRule="auto"/>
        <w:jc w:val="both"/>
        <w:rPr>
          <w:lang w:val="bg-BG"/>
        </w:rPr>
      </w:pPr>
      <w:r w:rsidRPr="00321E93">
        <w:rPr>
          <w:lang w:val="bg-BG"/>
        </w:rPr>
        <w:t>- „Ферма Ловико“ ЕООД, с. Горна Росица</w:t>
      </w:r>
      <w:r>
        <w:rPr>
          <w:lang w:val="bg-BG"/>
        </w:rPr>
        <w:t>,</w:t>
      </w:r>
      <w:r w:rsidRPr="00321E93">
        <w:rPr>
          <w:lang w:val="bg-BG"/>
        </w:rPr>
        <w:t xml:space="preserve"> </w:t>
      </w:r>
      <w:r w:rsidRPr="008A629D">
        <w:rPr>
          <w:lang w:val="bg-BG"/>
        </w:rPr>
        <w:t xml:space="preserve">общ. Севлиево </w:t>
      </w:r>
      <w:r>
        <w:rPr>
          <w:lang w:val="bg-BG"/>
        </w:rPr>
        <w:t>- 662 кози</w:t>
      </w:r>
      <w:r w:rsidRPr="00321E93">
        <w:rPr>
          <w:lang w:val="bg-BG"/>
        </w:rPr>
        <w:t>-майки;</w:t>
      </w:r>
    </w:p>
    <w:p w:rsidR="009B7CDB" w:rsidRPr="00321E93" w:rsidRDefault="009B7CDB" w:rsidP="009B7CDB">
      <w:pPr>
        <w:spacing w:line="288" w:lineRule="auto"/>
        <w:jc w:val="both"/>
        <w:rPr>
          <w:lang w:val="bg-BG"/>
        </w:rPr>
      </w:pPr>
      <w:r w:rsidRPr="00403465">
        <w:rPr>
          <w:lang w:val="bg-BG"/>
        </w:rPr>
        <w:t xml:space="preserve">- Николай Сираков, с. Буря, общ. Севлиево - </w:t>
      </w:r>
      <w:r>
        <w:rPr>
          <w:lang w:val="bg-BG"/>
        </w:rPr>
        <w:t>132</w:t>
      </w:r>
      <w:r w:rsidRPr="00403465">
        <w:rPr>
          <w:lang w:val="bg-BG"/>
        </w:rPr>
        <w:t xml:space="preserve"> кози-майки.;</w:t>
      </w:r>
    </w:p>
    <w:p w:rsidR="009B7CDB" w:rsidRPr="00321E93" w:rsidRDefault="009B7CDB" w:rsidP="009B7CDB">
      <w:pPr>
        <w:spacing w:line="288" w:lineRule="auto"/>
        <w:jc w:val="both"/>
        <w:rPr>
          <w:lang w:val="bg-BG"/>
        </w:rPr>
      </w:pPr>
      <w:r w:rsidRPr="00321E93">
        <w:rPr>
          <w:lang w:val="bg-BG"/>
        </w:rPr>
        <w:t>- Ивелин Цвятков, с. Шумата</w:t>
      </w:r>
      <w:r>
        <w:rPr>
          <w:lang w:val="bg-BG"/>
        </w:rPr>
        <w:t>,</w:t>
      </w:r>
      <w:r w:rsidRPr="008A629D">
        <w:t xml:space="preserve"> </w:t>
      </w:r>
      <w:r w:rsidRPr="008A629D">
        <w:rPr>
          <w:lang w:val="bg-BG"/>
        </w:rPr>
        <w:t>общ. Севлиево</w:t>
      </w:r>
      <w:r w:rsidRPr="00321E93">
        <w:rPr>
          <w:lang w:val="bg-BG"/>
        </w:rPr>
        <w:t xml:space="preserve"> -</w:t>
      </w:r>
      <w:r w:rsidRPr="00321E93">
        <w:t xml:space="preserve"> </w:t>
      </w:r>
      <w:r>
        <w:rPr>
          <w:lang w:val="bg-BG"/>
        </w:rPr>
        <w:t>64</w:t>
      </w:r>
      <w:r w:rsidRPr="00321E93">
        <w:rPr>
          <w:lang w:val="bg-BG"/>
        </w:rPr>
        <w:t xml:space="preserve"> кози-майки;</w:t>
      </w:r>
    </w:p>
    <w:p w:rsidR="009B7CDB" w:rsidRDefault="009B7CDB" w:rsidP="009B7CDB">
      <w:pPr>
        <w:spacing w:line="288" w:lineRule="auto"/>
        <w:jc w:val="both"/>
        <w:rPr>
          <w:lang w:val="bg-BG"/>
        </w:rPr>
      </w:pPr>
      <w:r w:rsidRPr="00321E93">
        <w:rPr>
          <w:lang w:val="bg-BG"/>
        </w:rPr>
        <w:t xml:space="preserve">- </w:t>
      </w:r>
      <w:r>
        <w:rPr>
          <w:lang w:val="bg-BG"/>
        </w:rPr>
        <w:t xml:space="preserve">Севдалин </w:t>
      </w:r>
      <w:r w:rsidRPr="002C767D">
        <w:rPr>
          <w:lang w:val="bg-BG"/>
        </w:rPr>
        <w:t>Тодоров</w:t>
      </w:r>
      <w:r>
        <w:rPr>
          <w:lang w:val="bg-BG"/>
        </w:rPr>
        <w:t>, с.</w:t>
      </w:r>
      <w:r w:rsidRPr="00416EBB">
        <w:rPr>
          <w:lang w:val="bg-BG"/>
        </w:rPr>
        <w:t xml:space="preserve"> Костенковци</w:t>
      </w:r>
      <w:r>
        <w:rPr>
          <w:lang w:val="bg-BG"/>
        </w:rPr>
        <w:t>,</w:t>
      </w:r>
      <w:r w:rsidRPr="008A629D">
        <w:t xml:space="preserve"> </w:t>
      </w:r>
      <w:r w:rsidRPr="008A629D">
        <w:rPr>
          <w:lang w:val="bg-BG"/>
        </w:rPr>
        <w:t xml:space="preserve">общ. </w:t>
      </w:r>
      <w:r w:rsidRPr="00416EBB">
        <w:rPr>
          <w:lang w:val="bg-BG"/>
        </w:rPr>
        <w:t>Габрово</w:t>
      </w:r>
      <w:r w:rsidRPr="00321E93">
        <w:rPr>
          <w:lang w:val="bg-BG"/>
        </w:rPr>
        <w:t xml:space="preserve"> </w:t>
      </w:r>
      <w:r>
        <w:rPr>
          <w:lang w:val="bg-BG"/>
        </w:rPr>
        <w:t>-</w:t>
      </w:r>
      <w:r w:rsidRPr="00321E93">
        <w:rPr>
          <w:lang w:val="bg-BG"/>
        </w:rPr>
        <w:t xml:space="preserve"> </w:t>
      </w:r>
      <w:r w:rsidR="00F84EE8">
        <w:rPr>
          <w:lang w:val="bg-BG"/>
        </w:rPr>
        <w:t>20 кози-майки.</w:t>
      </w:r>
    </w:p>
    <w:p w:rsidR="009B7CDB" w:rsidRPr="00321E93" w:rsidRDefault="009B7CDB" w:rsidP="009B7CDB">
      <w:pPr>
        <w:tabs>
          <w:tab w:val="left" w:pos="709"/>
          <w:tab w:val="left" w:pos="2552"/>
        </w:tabs>
        <w:spacing w:line="288" w:lineRule="auto"/>
        <w:jc w:val="both"/>
        <w:rPr>
          <w:b/>
          <w:lang w:val="bg-BG"/>
        </w:rPr>
      </w:pPr>
    </w:p>
    <w:p w:rsidR="009B7CDB" w:rsidRPr="00321E93" w:rsidRDefault="009B7CDB" w:rsidP="009B7CDB">
      <w:pPr>
        <w:autoSpaceDE w:val="0"/>
        <w:autoSpaceDN w:val="0"/>
        <w:spacing w:line="288" w:lineRule="auto"/>
        <w:ind w:firstLine="708"/>
        <w:jc w:val="both"/>
        <w:rPr>
          <w:lang w:val="bg-BG"/>
        </w:rPr>
      </w:pPr>
      <w:r w:rsidRPr="00321E93">
        <w:rPr>
          <w:b/>
          <w:lang w:val="bg-BG"/>
        </w:rPr>
        <w:t>Свиневъдството</w:t>
      </w:r>
      <w:r w:rsidRPr="00321E93">
        <w:rPr>
          <w:lang w:val="bg-BG"/>
        </w:rPr>
        <w:t xml:space="preserve"> е втори по значимост отрасъл в животновъдството. Важното значение на отрасъла се определя от голямата потребност от прясно месо. При обработката ценен продукт са и кожата и четината. </w:t>
      </w:r>
      <w:r>
        <w:rPr>
          <w:lang w:val="bg-BG"/>
        </w:rPr>
        <w:t xml:space="preserve">При клането на </w:t>
      </w:r>
      <w:r w:rsidRPr="00321E93">
        <w:rPr>
          <w:lang w:val="bg-BG"/>
        </w:rPr>
        <w:t>свинет</w:t>
      </w:r>
      <w:r>
        <w:rPr>
          <w:lang w:val="bg-BG"/>
        </w:rPr>
        <w:t>е</w:t>
      </w:r>
      <w:r w:rsidRPr="00B25A83">
        <w:t xml:space="preserve"> </w:t>
      </w:r>
      <w:r w:rsidRPr="00B25A83">
        <w:rPr>
          <w:lang w:val="bg-BG"/>
        </w:rPr>
        <w:t xml:space="preserve">от продуктите </w:t>
      </w:r>
      <w:r w:rsidRPr="00321E93">
        <w:rPr>
          <w:lang w:val="bg-BG"/>
        </w:rPr>
        <w:t>се приготвят около 500 лекарствени и химически препарата</w:t>
      </w:r>
      <w:r w:rsidRPr="00B25A83">
        <w:t xml:space="preserve"> </w:t>
      </w:r>
      <w:r>
        <w:rPr>
          <w:lang w:val="bg-BG"/>
        </w:rPr>
        <w:t>в</w:t>
      </w:r>
      <w:r w:rsidRPr="00B25A83">
        <w:rPr>
          <w:lang w:val="bg-BG"/>
        </w:rPr>
        <w:t xml:space="preserve"> медицината </w:t>
      </w:r>
      <w:r w:rsidRPr="00321E93">
        <w:rPr>
          <w:lang w:val="bg-BG"/>
        </w:rPr>
        <w:t>(основно се използват жлезите с вътрешна секреция, хипофизата, поджлъчната жлеза и други). За свиневъдството е характерна бързата възвръщаемост на средствата за отглеждане и изхранване. За успешното развитие на отрасъла се изисква приложение на интензивни технологии на отглеждане, пълноценно хранене, съблюдаване на технологичните и зоотехнически норми на гледане, комплексна автоматизация и механизация.</w:t>
      </w:r>
      <w:r>
        <w:rPr>
          <w:lang w:val="bg-BG"/>
        </w:rPr>
        <w:t xml:space="preserve"> Търсената</w:t>
      </w:r>
      <w:r w:rsidRPr="00321E93">
        <w:rPr>
          <w:lang w:val="bg-BG"/>
        </w:rPr>
        <w:t xml:space="preserve"> </w:t>
      </w:r>
      <w:r>
        <w:rPr>
          <w:lang w:val="bg-BG"/>
        </w:rPr>
        <w:t>цел</w:t>
      </w:r>
      <w:r w:rsidRPr="00321E93">
        <w:rPr>
          <w:lang w:val="bg-BG"/>
        </w:rPr>
        <w:t xml:space="preserve"> е понижаване себестойността на продукцията по пътя на ефективно  управление на </w:t>
      </w:r>
      <w:r>
        <w:rPr>
          <w:lang w:val="bg-BG"/>
        </w:rPr>
        <w:t xml:space="preserve">технологиите в </w:t>
      </w:r>
      <w:r w:rsidRPr="00321E93">
        <w:rPr>
          <w:lang w:val="bg-BG"/>
        </w:rPr>
        <w:t xml:space="preserve">производството. </w:t>
      </w:r>
    </w:p>
    <w:p w:rsidR="009B7CDB" w:rsidRPr="00321E93" w:rsidRDefault="009B7CDB" w:rsidP="009B7CDB">
      <w:pPr>
        <w:autoSpaceDE w:val="0"/>
        <w:autoSpaceDN w:val="0"/>
        <w:spacing w:line="288" w:lineRule="auto"/>
        <w:ind w:firstLine="708"/>
        <w:jc w:val="both"/>
        <w:rPr>
          <w:lang w:val="bg-BG"/>
        </w:rPr>
      </w:pPr>
      <w:r w:rsidRPr="00321E93">
        <w:rPr>
          <w:lang w:val="bg-BG"/>
        </w:rPr>
        <w:t xml:space="preserve">През изминалата </w:t>
      </w:r>
      <w:r>
        <w:rPr>
          <w:lang w:val="bg-BG"/>
        </w:rPr>
        <w:t>година в cвинeвъдcтвoто продължава</w:t>
      </w:r>
      <w:r w:rsidRPr="00321E93">
        <w:rPr>
          <w:lang w:val="bg-BG"/>
        </w:rPr>
        <w:t xml:space="preserve"> </w:t>
      </w:r>
      <w:r w:rsidRPr="008F2509">
        <w:rPr>
          <w:lang w:val="bg-BG"/>
        </w:rPr>
        <w:t>прилагането на мерките</w:t>
      </w:r>
      <w:r w:rsidRPr="00321E93">
        <w:rPr>
          <w:lang w:val="bg-BG"/>
        </w:rPr>
        <w:t xml:space="preserve"> наложени след нанесените щети от заболяването „африканската чума по прасетата“ от предходните години. В момента има </w:t>
      </w:r>
      <w:r w:rsidRPr="008F2509">
        <w:rPr>
          <w:lang w:val="bg-BG"/>
        </w:rPr>
        <w:t>строги изисквания при издаване</w:t>
      </w:r>
      <w:r w:rsidRPr="00321E93">
        <w:rPr>
          <w:lang w:val="bg-BG"/>
        </w:rPr>
        <w:t xml:space="preserve"> на разрешение за отглеждане и закупуване на животни само от регламентирани ферми. Осъществява се постоянен надзор за спазване на изискванията при отглеждане на свинете и техният транспорт при закупуване и отвеждане за клане. Все още е много малък броят на животните в частните дворове</w:t>
      </w:r>
      <w:r>
        <w:rPr>
          <w:lang w:val="bg-BG"/>
        </w:rPr>
        <w:t xml:space="preserve"> /общо до 20 свине-майки/, а </w:t>
      </w:r>
      <w:r w:rsidRPr="00B44AFD">
        <w:rPr>
          <w:lang w:val="bg-BG"/>
        </w:rPr>
        <w:t>над 25 свине-майки</w:t>
      </w:r>
      <w:r>
        <w:rPr>
          <w:lang w:val="bg-BG"/>
        </w:rPr>
        <w:t xml:space="preserve"> няма такива</w:t>
      </w:r>
      <w:r w:rsidRPr="00321E93">
        <w:rPr>
          <w:lang w:val="bg-BG"/>
        </w:rPr>
        <w:t xml:space="preserve">. От едрите стопанства в областта продължиха своята дейност най-големите свинеферми: </w:t>
      </w:r>
    </w:p>
    <w:p w:rsidR="009B7CDB" w:rsidRPr="00321E93" w:rsidRDefault="009B7CDB" w:rsidP="009B7CDB">
      <w:pPr>
        <w:autoSpaceDE w:val="0"/>
        <w:autoSpaceDN w:val="0"/>
        <w:spacing w:line="288" w:lineRule="auto"/>
        <w:ind w:firstLine="708"/>
        <w:jc w:val="both"/>
        <w:rPr>
          <w:lang w:val="bg-BG"/>
        </w:rPr>
      </w:pPr>
      <w:r w:rsidRPr="00321E93">
        <w:rPr>
          <w:lang w:val="bg-BG"/>
        </w:rPr>
        <w:t xml:space="preserve">- </w:t>
      </w:r>
      <w:r>
        <w:rPr>
          <w:lang w:val="bg-BG"/>
        </w:rPr>
        <w:t>„Свинекомплекс</w:t>
      </w:r>
      <w:r w:rsidRPr="004F5CF0">
        <w:t xml:space="preserve"> </w:t>
      </w:r>
      <w:r w:rsidRPr="004F5CF0">
        <w:rPr>
          <w:lang w:val="bg-BG"/>
        </w:rPr>
        <w:t>Севлиево</w:t>
      </w:r>
      <w:r>
        <w:rPr>
          <w:lang w:val="bg-BG"/>
        </w:rPr>
        <w:t>“ ЕООД като приемник на „</w:t>
      </w:r>
      <w:r w:rsidRPr="00321E93">
        <w:rPr>
          <w:lang w:val="bg-BG"/>
        </w:rPr>
        <w:t>Айви БГ” ООД в общ</w:t>
      </w:r>
      <w:r>
        <w:rPr>
          <w:lang w:val="bg-BG"/>
        </w:rPr>
        <w:t>ина</w:t>
      </w:r>
      <w:r w:rsidRPr="00321E93">
        <w:rPr>
          <w:lang w:val="bg-BG"/>
        </w:rPr>
        <w:t xml:space="preserve"> Се</w:t>
      </w:r>
      <w:r>
        <w:rPr>
          <w:lang w:val="bg-BG"/>
        </w:rPr>
        <w:t>влиево, където се отглеждат д</w:t>
      </w:r>
      <w:r w:rsidRPr="00321E93">
        <w:rPr>
          <w:lang w:val="bg-BG"/>
        </w:rPr>
        <w:t>о 1</w:t>
      </w:r>
      <w:r>
        <w:rPr>
          <w:lang w:val="bg-BG"/>
        </w:rPr>
        <w:t>500 общ брой свине от които 81</w:t>
      </w:r>
      <w:r w:rsidRPr="00321E93">
        <w:rPr>
          <w:lang w:val="bg-BG"/>
        </w:rPr>
        <w:t xml:space="preserve"> племенни свине-майки. </w:t>
      </w:r>
    </w:p>
    <w:p w:rsidR="009B7CDB" w:rsidRPr="00321E93" w:rsidRDefault="009B7CDB" w:rsidP="009B7CDB">
      <w:pPr>
        <w:autoSpaceDE w:val="0"/>
        <w:autoSpaceDN w:val="0"/>
        <w:spacing w:line="288" w:lineRule="auto"/>
        <w:ind w:firstLine="708"/>
        <w:jc w:val="both"/>
        <w:rPr>
          <w:lang w:val="bg-BG"/>
        </w:rPr>
      </w:pPr>
      <w:r w:rsidRPr="00321E93">
        <w:rPr>
          <w:lang w:val="bg-BG"/>
        </w:rPr>
        <w:t>- В стопанството на Людмил Колев в с</w:t>
      </w:r>
      <w:r>
        <w:rPr>
          <w:lang w:val="bg-BG"/>
        </w:rPr>
        <w:t>ело</w:t>
      </w:r>
      <w:r w:rsidRPr="00321E93">
        <w:rPr>
          <w:lang w:val="bg-BG"/>
        </w:rPr>
        <w:t xml:space="preserve"> Гръблевци, об</w:t>
      </w:r>
      <w:r>
        <w:rPr>
          <w:lang w:val="bg-BG"/>
        </w:rPr>
        <w:t>щина Габрово се отглеждат около 12 стокови свине</w:t>
      </w:r>
      <w:r w:rsidRPr="00321E93">
        <w:rPr>
          <w:lang w:val="bg-BG"/>
        </w:rPr>
        <w:t>-майки.</w:t>
      </w:r>
    </w:p>
    <w:p w:rsidR="009B7CDB" w:rsidRPr="00321E93" w:rsidRDefault="009B7CDB" w:rsidP="009B7CDB">
      <w:pPr>
        <w:autoSpaceDE w:val="0"/>
        <w:autoSpaceDN w:val="0"/>
        <w:spacing w:line="288" w:lineRule="auto"/>
        <w:jc w:val="both"/>
        <w:rPr>
          <w:lang w:val="bg-BG"/>
        </w:rPr>
      </w:pPr>
    </w:p>
    <w:p w:rsidR="009B7CDB" w:rsidRPr="00321E93" w:rsidRDefault="009B7CDB" w:rsidP="009B7CDB">
      <w:pPr>
        <w:spacing w:line="288" w:lineRule="auto"/>
        <w:ind w:firstLine="708"/>
        <w:jc w:val="both"/>
        <w:rPr>
          <w:lang w:val="bg-BG"/>
        </w:rPr>
      </w:pPr>
      <w:r w:rsidRPr="00321E93">
        <w:rPr>
          <w:b/>
          <w:lang w:val="bg-BG"/>
        </w:rPr>
        <w:lastRenderedPageBreak/>
        <w:t>П</w:t>
      </w:r>
      <w:r w:rsidRPr="00321E93">
        <w:rPr>
          <w:b/>
        </w:rPr>
        <w:t>тицевъдството</w:t>
      </w:r>
      <w:r w:rsidRPr="00321E93">
        <w:rPr>
          <w:lang w:val="bg-BG"/>
        </w:rPr>
        <w:t xml:space="preserve"> в областта през 202</w:t>
      </w:r>
      <w:r>
        <w:rPr>
          <w:lang w:val="bg-BG"/>
        </w:rPr>
        <w:t>5</w:t>
      </w:r>
      <w:r w:rsidRPr="00321E93">
        <w:rPr>
          <w:lang w:val="bg-BG"/>
        </w:rPr>
        <w:t xml:space="preserve"> година има</w:t>
      </w:r>
      <w:r>
        <w:rPr>
          <w:lang w:val="bg-BG"/>
        </w:rPr>
        <w:t xml:space="preserve"> </w:t>
      </w:r>
      <w:r w:rsidRPr="00991E1C">
        <w:rPr>
          <w:lang w:val="bg-BG"/>
        </w:rPr>
        <w:t>з</w:t>
      </w:r>
      <w:r w:rsidRPr="00991E1C">
        <w:rPr>
          <w:lang w:val="ru-RU"/>
        </w:rPr>
        <w:t>апазване</w:t>
      </w:r>
      <w:r>
        <w:rPr>
          <w:lang w:val="ru-RU"/>
        </w:rPr>
        <w:t xml:space="preserve"> на общия</w:t>
      </w:r>
      <w:r w:rsidRPr="00321E93">
        <w:rPr>
          <w:lang w:val="ru-RU"/>
        </w:rPr>
        <w:t xml:space="preserve"> брой на птиците. Има разлика в това, че броят на</w:t>
      </w:r>
      <w:r w:rsidRPr="00321E93">
        <w:t xml:space="preserve"> </w:t>
      </w:r>
      <w:r w:rsidRPr="00321E93">
        <w:rPr>
          <w:lang w:val="ru-RU"/>
        </w:rPr>
        <w:t>отглежданите</w:t>
      </w:r>
      <w:r w:rsidRPr="00321E93">
        <w:t xml:space="preserve"> </w:t>
      </w:r>
      <w:r w:rsidRPr="00321E93">
        <w:rPr>
          <w:lang w:val="ru-RU"/>
        </w:rPr>
        <w:t xml:space="preserve">кокошки-носачки </w:t>
      </w:r>
      <w:r w:rsidRPr="001D11B6">
        <w:rPr>
          <w:lang w:val="ru-RU"/>
        </w:rPr>
        <w:t>се запазва</w:t>
      </w:r>
      <w:r w:rsidRPr="00321E93">
        <w:rPr>
          <w:lang w:val="ru-RU"/>
        </w:rPr>
        <w:t>, а броят на отглежд</w:t>
      </w:r>
      <w:r>
        <w:rPr>
          <w:lang w:val="ru-RU"/>
        </w:rPr>
        <w:t>аните пилета-бройлери за месо</w:t>
      </w:r>
      <w:r w:rsidRPr="00321E93">
        <w:rPr>
          <w:lang w:val="bg-BG"/>
        </w:rPr>
        <w:t xml:space="preserve"> </w:t>
      </w:r>
      <w:r w:rsidRPr="00B138D5">
        <w:rPr>
          <w:lang w:val="bg-BG"/>
        </w:rPr>
        <w:t>бележи слабо увеличаване</w:t>
      </w:r>
      <w:r>
        <w:rPr>
          <w:lang w:val="bg-BG"/>
        </w:rPr>
        <w:t>.</w:t>
      </w:r>
    </w:p>
    <w:p w:rsidR="009B7CDB" w:rsidRPr="00321E93" w:rsidRDefault="009B7CDB" w:rsidP="009B7CDB">
      <w:pPr>
        <w:spacing w:line="288" w:lineRule="auto"/>
        <w:ind w:firstLine="708"/>
        <w:jc w:val="both"/>
        <w:rPr>
          <w:lang w:val="bg-BG"/>
        </w:rPr>
      </w:pPr>
      <w:r w:rsidRPr="00321E93">
        <w:rPr>
          <w:lang w:val="bg-BG"/>
        </w:rPr>
        <w:t xml:space="preserve">Друга особеност е развитието на стопанството за отглеждане на </w:t>
      </w:r>
      <w:r w:rsidRPr="00321E93">
        <w:rPr>
          <w:b/>
          <w:lang w:val="bg-BG"/>
        </w:rPr>
        <w:t>патици за месо</w:t>
      </w:r>
      <w:r w:rsidRPr="00321E93">
        <w:rPr>
          <w:lang w:val="bg-BG"/>
        </w:rPr>
        <w:t>. Това стопанства е „Гримит“ ЕООД в община</w:t>
      </w:r>
      <w:r w:rsidR="00AB1979">
        <w:rPr>
          <w:lang w:val="bg-BG"/>
        </w:rPr>
        <w:t xml:space="preserve"> Севлиево с капацитет 17 200 броя</w:t>
      </w:r>
      <w:r w:rsidRPr="00321E93">
        <w:rPr>
          <w:lang w:val="bg-BG"/>
        </w:rPr>
        <w:t xml:space="preserve"> патици, като </w:t>
      </w:r>
      <w:r>
        <w:rPr>
          <w:lang w:val="bg-BG"/>
        </w:rPr>
        <w:t>в края на</w:t>
      </w:r>
      <w:r w:rsidRPr="00321E93">
        <w:rPr>
          <w:lang w:val="bg-BG"/>
        </w:rPr>
        <w:t xml:space="preserve"> година</w:t>
      </w:r>
      <w:r>
        <w:rPr>
          <w:lang w:val="bg-BG"/>
        </w:rPr>
        <w:t>та</w:t>
      </w:r>
      <w:r w:rsidRPr="00321E93">
        <w:rPr>
          <w:lang w:val="bg-BG"/>
        </w:rPr>
        <w:t xml:space="preserve"> са </w:t>
      </w:r>
      <w:r>
        <w:rPr>
          <w:lang w:val="bg-BG"/>
        </w:rPr>
        <w:t xml:space="preserve">налични за </w:t>
      </w:r>
      <w:r w:rsidRPr="00321E93">
        <w:rPr>
          <w:lang w:val="bg-BG"/>
        </w:rPr>
        <w:t>отгле</w:t>
      </w:r>
      <w:r>
        <w:rPr>
          <w:lang w:val="bg-BG"/>
        </w:rPr>
        <w:t>ж</w:t>
      </w:r>
      <w:r w:rsidRPr="00321E93">
        <w:rPr>
          <w:lang w:val="bg-BG"/>
        </w:rPr>
        <w:t>дан</w:t>
      </w:r>
      <w:r>
        <w:rPr>
          <w:lang w:val="bg-BG"/>
        </w:rPr>
        <w:t>е 9 300</w:t>
      </w:r>
      <w:r w:rsidRPr="00321E93">
        <w:rPr>
          <w:lang w:val="bg-BG"/>
        </w:rPr>
        <w:t xml:space="preserve"> бр</w:t>
      </w:r>
      <w:r w:rsidR="00AB1979">
        <w:rPr>
          <w:lang w:val="bg-BG"/>
        </w:rPr>
        <w:t>оя</w:t>
      </w:r>
      <w:r w:rsidRPr="00321E93">
        <w:rPr>
          <w:lang w:val="bg-BG"/>
        </w:rPr>
        <w:t xml:space="preserve"> птици. Отглежданите патици за месо се колят и преработват в кланицата за бе</w:t>
      </w:r>
      <w:r>
        <w:rPr>
          <w:lang w:val="bg-BG"/>
        </w:rPr>
        <w:t>ли меса в община</w:t>
      </w:r>
      <w:r w:rsidRPr="00321E93">
        <w:rPr>
          <w:lang w:val="bg-BG"/>
        </w:rPr>
        <w:t xml:space="preserve"> Севлиев</w:t>
      </w:r>
      <w:r>
        <w:rPr>
          <w:lang w:val="bg-BG"/>
        </w:rPr>
        <w:t xml:space="preserve">о и голяма част от продукцията </w:t>
      </w:r>
      <w:r w:rsidRPr="00321E93">
        <w:rPr>
          <w:lang w:val="bg-BG"/>
        </w:rPr>
        <w:t>е</w:t>
      </w:r>
      <w:r>
        <w:rPr>
          <w:lang w:val="bg-BG"/>
        </w:rPr>
        <w:t xml:space="preserve"> предназначена за </w:t>
      </w:r>
      <w:r w:rsidRPr="00321E93">
        <w:rPr>
          <w:lang w:val="bg-BG"/>
        </w:rPr>
        <w:t>изн</w:t>
      </w:r>
      <w:r>
        <w:rPr>
          <w:lang w:val="bg-BG"/>
        </w:rPr>
        <w:t>о</w:t>
      </w:r>
      <w:r w:rsidRPr="00321E93">
        <w:rPr>
          <w:lang w:val="bg-BG"/>
        </w:rPr>
        <w:t>с.</w:t>
      </w:r>
    </w:p>
    <w:p w:rsidR="009B7CDB" w:rsidRDefault="009B7CDB" w:rsidP="009B7CDB">
      <w:pPr>
        <w:spacing w:line="288" w:lineRule="auto"/>
        <w:ind w:firstLine="708"/>
        <w:jc w:val="both"/>
      </w:pPr>
      <w:r w:rsidRPr="00321E93">
        <w:rPr>
          <w:lang w:val="bg-BG"/>
        </w:rPr>
        <w:t>В област Габрово в</w:t>
      </w:r>
      <w:r w:rsidRPr="00321E93">
        <w:t>одещ</w:t>
      </w:r>
      <w:r w:rsidRPr="00321E93">
        <w:rPr>
          <w:lang w:val="bg-BG"/>
        </w:rPr>
        <w:t>а тенденция</w:t>
      </w:r>
      <w:r w:rsidRPr="00321E93">
        <w:t xml:space="preserve"> </w:t>
      </w:r>
      <w:r w:rsidRPr="00321E93">
        <w:rPr>
          <w:lang w:val="bg-BG"/>
        </w:rPr>
        <w:t xml:space="preserve">остава големия брой стопанства за </w:t>
      </w:r>
      <w:r w:rsidRPr="00321E93">
        <w:t xml:space="preserve">отглеждане на </w:t>
      </w:r>
      <w:r w:rsidRPr="00321E93">
        <w:rPr>
          <w:b/>
          <w:lang w:val="bg-BG"/>
        </w:rPr>
        <w:t>пилета-</w:t>
      </w:r>
      <w:r w:rsidRPr="00321E93">
        <w:rPr>
          <w:b/>
        </w:rPr>
        <w:t xml:space="preserve">бройлери </w:t>
      </w:r>
      <w:r w:rsidRPr="00321E93">
        <w:t>за месо. Основната дейност е разпределена в 7 стопанства</w:t>
      </w:r>
      <w:r w:rsidRPr="00321E93">
        <w:rPr>
          <w:lang w:val="bg-BG"/>
        </w:rPr>
        <w:t>,</w:t>
      </w:r>
      <w:r w:rsidRPr="00321E93">
        <w:t xml:space="preserve"> отглеждащи от 5</w:t>
      </w:r>
      <w:r w:rsidRPr="00321E93">
        <w:rPr>
          <w:lang w:val="bg-BG"/>
        </w:rPr>
        <w:t xml:space="preserve"> </w:t>
      </w:r>
      <w:r w:rsidRPr="00321E93">
        <w:t>000 до 20</w:t>
      </w:r>
      <w:r w:rsidRPr="00321E93">
        <w:rPr>
          <w:lang w:val="bg-BG"/>
        </w:rPr>
        <w:t xml:space="preserve"> </w:t>
      </w:r>
      <w:r w:rsidR="00AB1979">
        <w:t>000 броя</w:t>
      </w:r>
      <w:r w:rsidRPr="00321E93">
        <w:t xml:space="preserve"> птици и </w:t>
      </w:r>
      <w:r>
        <w:rPr>
          <w:lang w:val="bg-BG"/>
        </w:rPr>
        <w:t>3</w:t>
      </w:r>
      <w:r w:rsidRPr="00321E93">
        <w:t xml:space="preserve"> стопанства с капацитет от 35</w:t>
      </w:r>
      <w:r w:rsidRPr="00321E93">
        <w:rPr>
          <w:lang w:val="bg-BG"/>
        </w:rPr>
        <w:t xml:space="preserve"> </w:t>
      </w:r>
      <w:r w:rsidRPr="00321E93">
        <w:t>000 до 50</w:t>
      </w:r>
      <w:r w:rsidRPr="00321E93">
        <w:rPr>
          <w:lang w:val="bg-BG"/>
        </w:rPr>
        <w:t xml:space="preserve"> </w:t>
      </w:r>
      <w:r w:rsidR="00AB1979">
        <w:t>000 броя</w:t>
      </w:r>
      <w:r w:rsidRPr="00321E93">
        <w:t xml:space="preserve"> птици. </w:t>
      </w:r>
    </w:p>
    <w:p w:rsidR="009B7CDB" w:rsidRDefault="009B7CDB" w:rsidP="009B7CDB">
      <w:pPr>
        <w:spacing w:line="288" w:lineRule="auto"/>
        <w:ind w:firstLine="708"/>
        <w:jc w:val="both"/>
      </w:pPr>
    </w:p>
    <w:p w:rsidR="009B7CDB" w:rsidRDefault="009B7CDB" w:rsidP="00765C2E">
      <w:pPr>
        <w:spacing w:line="288" w:lineRule="auto"/>
        <w:ind w:firstLine="708"/>
        <w:jc w:val="both"/>
        <w:rPr>
          <w:b/>
          <w:u w:val="single"/>
          <w:lang w:val="bg-BG"/>
        </w:rPr>
      </w:pPr>
      <w:r w:rsidRPr="00556131">
        <w:rPr>
          <w:b/>
        </w:rPr>
        <w:t>Най-гол</w:t>
      </w:r>
      <w:r w:rsidRPr="00556131">
        <w:rPr>
          <w:b/>
          <w:lang w:val="bg-BG"/>
        </w:rPr>
        <w:t>е</w:t>
      </w:r>
      <w:r w:rsidRPr="00556131">
        <w:rPr>
          <w:b/>
        </w:rPr>
        <w:t>м</w:t>
      </w:r>
      <w:r w:rsidRPr="00556131">
        <w:rPr>
          <w:b/>
          <w:lang w:val="bg-BG"/>
        </w:rPr>
        <w:t>и</w:t>
      </w:r>
      <w:r w:rsidRPr="00556131">
        <w:rPr>
          <w:b/>
        </w:rPr>
        <w:t>т</w:t>
      </w:r>
      <w:r w:rsidRPr="00556131">
        <w:rPr>
          <w:b/>
          <w:lang w:val="bg-BG"/>
        </w:rPr>
        <w:t>е</w:t>
      </w:r>
      <w:r w:rsidRPr="00556131">
        <w:rPr>
          <w:b/>
        </w:rPr>
        <w:t xml:space="preserve"> стопанства </w:t>
      </w:r>
      <w:r>
        <w:rPr>
          <w:b/>
        </w:rPr>
        <w:t>в област Габрово</w:t>
      </w:r>
      <w:r w:rsidRPr="00556131">
        <w:rPr>
          <w:b/>
        </w:rPr>
        <w:t xml:space="preserve"> </w:t>
      </w:r>
      <w:r>
        <w:rPr>
          <w:b/>
        </w:rPr>
        <w:t xml:space="preserve">отглеждаща </w:t>
      </w:r>
      <w:r w:rsidRPr="00233E01">
        <w:rPr>
          <w:b/>
          <w:u w:val="single"/>
        </w:rPr>
        <w:t>пилета-бройлери</w:t>
      </w:r>
      <w:r w:rsidRPr="00233E01">
        <w:rPr>
          <w:b/>
          <w:u w:val="single"/>
          <w:lang w:val="bg-BG"/>
        </w:rPr>
        <w:t>:</w:t>
      </w:r>
    </w:p>
    <w:p w:rsidR="009B7CDB" w:rsidRDefault="009B7CDB" w:rsidP="009B7CDB">
      <w:pPr>
        <w:spacing w:line="288" w:lineRule="auto"/>
        <w:jc w:val="both"/>
        <w:rPr>
          <w:b/>
          <w:u w:val="single"/>
          <w:lang w:val="bg-BG"/>
        </w:rPr>
      </w:pPr>
    </w:p>
    <w:p w:rsidR="009B7CDB" w:rsidRPr="00321E93" w:rsidRDefault="009B7CDB" w:rsidP="009B7CDB">
      <w:pPr>
        <w:spacing w:line="288" w:lineRule="auto"/>
        <w:jc w:val="both"/>
        <w:rPr>
          <w:lang w:val="bg-BG"/>
        </w:rPr>
      </w:pPr>
      <w:r w:rsidRPr="00321E93">
        <w:rPr>
          <w:lang w:val="bg-BG"/>
        </w:rPr>
        <w:t>-</w:t>
      </w:r>
      <w:r w:rsidRPr="00321E93">
        <w:t xml:space="preserve"> </w:t>
      </w:r>
      <w:r w:rsidRPr="00321E93">
        <w:rPr>
          <w:lang w:val="bg-BG"/>
        </w:rPr>
        <w:t>„</w:t>
      </w:r>
      <w:r w:rsidRPr="00321E93">
        <w:t>Гълъбови Вет</w:t>
      </w:r>
      <w:r w:rsidRPr="00321E93">
        <w:rPr>
          <w:lang w:val="bg-BG"/>
        </w:rPr>
        <w:t>”</w:t>
      </w:r>
      <w:r w:rsidRPr="00321E93">
        <w:t xml:space="preserve"> ООД</w:t>
      </w:r>
      <w:r w:rsidRPr="00321E93">
        <w:rPr>
          <w:lang w:val="bg-BG"/>
        </w:rPr>
        <w:t xml:space="preserve"> </w:t>
      </w:r>
      <w:r>
        <w:rPr>
          <w:lang w:val="bg-BG"/>
        </w:rPr>
        <w:t xml:space="preserve">в </w:t>
      </w:r>
      <w:r w:rsidRPr="001714F8">
        <w:rPr>
          <w:lang w:val="bg-BG"/>
        </w:rPr>
        <w:t xml:space="preserve">общ. Севлиево </w:t>
      </w:r>
      <w:r>
        <w:rPr>
          <w:lang w:val="bg-BG"/>
        </w:rPr>
        <w:t>- отглежда 125</w:t>
      </w:r>
      <w:r w:rsidRPr="00321E93">
        <w:rPr>
          <w:lang w:val="bg-BG"/>
        </w:rPr>
        <w:t xml:space="preserve"> </w:t>
      </w:r>
      <w:r w:rsidRPr="00321E93">
        <w:t xml:space="preserve">000 бр. </w:t>
      </w:r>
      <w:r w:rsidRPr="00321E93">
        <w:rPr>
          <w:lang w:val="bg-BG"/>
        </w:rPr>
        <w:t>п</w:t>
      </w:r>
      <w:r w:rsidRPr="00321E93">
        <w:t>тици</w:t>
      </w:r>
      <w:r w:rsidRPr="00321E93">
        <w:rPr>
          <w:lang w:val="bg-BG"/>
        </w:rPr>
        <w:t>;</w:t>
      </w:r>
    </w:p>
    <w:p w:rsidR="009B7CDB" w:rsidRPr="00321E93" w:rsidRDefault="009B7CDB" w:rsidP="009B7CDB">
      <w:pPr>
        <w:spacing w:line="288" w:lineRule="auto"/>
        <w:jc w:val="both"/>
        <w:rPr>
          <w:lang w:val="bg-BG"/>
        </w:rPr>
      </w:pPr>
      <w:r w:rsidRPr="00321E93">
        <w:rPr>
          <w:lang w:val="bg-BG"/>
        </w:rPr>
        <w:t xml:space="preserve">- Дешка Червенска </w:t>
      </w:r>
      <w:r>
        <w:rPr>
          <w:lang w:val="bg-BG"/>
        </w:rPr>
        <w:t xml:space="preserve">в </w:t>
      </w:r>
      <w:r w:rsidRPr="001714F8">
        <w:rPr>
          <w:lang w:val="bg-BG"/>
        </w:rPr>
        <w:t xml:space="preserve">общ. Габрово </w:t>
      </w:r>
      <w:r>
        <w:rPr>
          <w:lang w:val="bg-BG"/>
        </w:rPr>
        <w:t>- отглежда 95</w:t>
      </w:r>
      <w:r w:rsidRPr="00321E93">
        <w:rPr>
          <w:lang w:val="bg-BG"/>
        </w:rPr>
        <w:t xml:space="preserve"> </w:t>
      </w:r>
      <w:r>
        <w:rPr>
          <w:lang w:val="bg-BG"/>
        </w:rPr>
        <w:t>0</w:t>
      </w:r>
      <w:r w:rsidRPr="00321E93">
        <w:rPr>
          <w:lang w:val="bg-BG"/>
        </w:rPr>
        <w:t>00 бр. птици;</w:t>
      </w:r>
    </w:p>
    <w:p w:rsidR="009B7CDB" w:rsidRDefault="009B7CDB" w:rsidP="009B7CDB">
      <w:pPr>
        <w:spacing w:line="288" w:lineRule="auto"/>
        <w:jc w:val="both"/>
        <w:rPr>
          <w:lang w:val="bg-BG"/>
        </w:rPr>
      </w:pPr>
      <w:r w:rsidRPr="00321E93">
        <w:rPr>
          <w:lang w:val="bg-BG"/>
        </w:rPr>
        <w:t xml:space="preserve">- Евгения Кунева </w:t>
      </w:r>
      <w:r w:rsidRPr="001714F8">
        <w:rPr>
          <w:lang w:val="bg-BG"/>
        </w:rPr>
        <w:t xml:space="preserve">в общ. Габрово </w:t>
      </w:r>
      <w:r>
        <w:rPr>
          <w:lang w:val="bg-BG"/>
        </w:rPr>
        <w:t>- отглежда 22</w:t>
      </w:r>
      <w:r w:rsidRPr="00321E93">
        <w:rPr>
          <w:lang w:val="bg-BG"/>
        </w:rPr>
        <w:t xml:space="preserve"> </w:t>
      </w:r>
      <w:r>
        <w:rPr>
          <w:lang w:val="bg-BG"/>
        </w:rPr>
        <w:t>000 бр. птици</w:t>
      </w:r>
      <w:r w:rsidR="00AB1979">
        <w:rPr>
          <w:lang w:val="bg-BG"/>
        </w:rPr>
        <w:t>;</w:t>
      </w:r>
    </w:p>
    <w:p w:rsidR="009B7CDB" w:rsidRPr="00321E93" w:rsidRDefault="009B7CDB" w:rsidP="009B7CDB">
      <w:pPr>
        <w:spacing w:line="288" w:lineRule="auto"/>
        <w:jc w:val="both"/>
        <w:rPr>
          <w:lang w:val="bg-BG"/>
        </w:rPr>
      </w:pPr>
      <w:r>
        <w:rPr>
          <w:lang w:val="bg-BG"/>
        </w:rPr>
        <w:t xml:space="preserve">- </w:t>
      </w:r>
      <w:r w:rsidRPr="00321E93">
        <w:rPr>
          <w:lang w:val="bg-BG"/>
        </w:rPr>
        <w:t>„</w:t>
      </w:r>
      <w:r>
        <w:rPr>
          <w:lang w:val="bg-BG"/>
        </w:rPr>
        <w:t>В</w:t>
      </w:r>
      <w:r w:rsidRPr="00321E93">
        <w:rPr>
          <w:lang w:val="bg-BG"/>
        </w:rPr>
        <w:t>и</w:t>
      </w:r>
      <w:r>
        <w:rPr>
          <w:lang w:val="bg-BG"/>
        </w:rPr>
        <w:t>ста-И“ ЕООД</w:t>
      </w:r>
      <w:r w:rsidRPr="001714F8">
        <w:t xml:space="preserve"> </w:t>
      </w:r>
      <w:r w:rsidRPr="001714F8">
        <w:rPr>
          <w:lang w:val="bg-BG"/>
        </w:rPr>
        <w:t xml:space="preserve">в общ. </w:t>
      </w:r>
      <w:r w:rsidRPr="00735775">
        <w:rPr>
          <w:lang w:val="bg-BG"/>
        </w:rPr>
        <w:t>Габрово</w:t>
      </w:r>
      <w:r w:rsidRPr="001714F8">
        <w:rPr>
          <w:lang w:val="bg-BG"/>
        </w:rPr>
        <w:t xml:space="preserve"> </w:t>
      </w:r>
      <w:r w:rsidRPr="00321E93">
        <w:rPr>
          <w:lang w:val="bg-BG"/>
        </w:rPr>
        <w:t xml:space="preserve">- </w:t>
      </w:r>
      <w:r w:rsidRPr="00321E93">
        <w:t>отглежда</w:t>
      </w:r>
      <w:r>
        <w:rPr>
          <w:lang w:val="bg-BG"/>
        </w:rPr>
        <w:t xml:space="preserve"> 13</w:t>
      </w:r>
      <w:r w:rsidRPr="00321E93">
        <w:rPr>
          <w:lang w:val="bg-BG"/>
        </w:rPr>
        <w:t xml:space="preserve"> </w:t>
      </w:r>
      <w:r>
        <w:rPr>
          <w:lang w:val="bg-BG"/>
        </w:rPr>
        <w:t>0</w:t>
      </w:r>
      <w:r w:rsidRPr="00321E93">
        <w:rPr>
          <w:lang w:val="bg-BG"/>
        </w:rPr>
        <w:t xml:space="preserve">00 </w:t>
      </w:r>
      <w:r w:rsidRPr="00321E93">
        <w:t xml:space="preserve">бр. </w:t>
      </w:r>
      <w:r w:rsidR="00F84EE8">
        <w:rPr>
          <w:lang w:val="bg-BG"/>
        </w:rPr>
        <w:t>птици.</w:t>
      </w:r>
    </w:p>
    <w:p w:rsidR="009B7CDB" w:rsidRPr="00321E93" w:rsidRDefault="009B7CDB" w:rsidP="009B7CDB">
      <w:pPr>
        <w:spacing w:line="288" w:lineRule="auto"/>
        <w:jc w:val="both"/>
      </w:pPr>
    </w:p>
    <w:p w:rsidR="009B7CDB" w:rsidRDefault="009B7CDB" w:rsidP="009B7CDB">
      <w:pPr>
        <w:spacing w:line="288" w:lineRule="auto"/>
        <w:ind w:firstLine="708"/>
        <w:jc w:val="both"/>
      </w:pPr>
      <w:r w:rsidRPr="00321E93">
        <w:rPr>
          <w:b/>
        </w:rPr>
        <w:t>Яйценосното направление</w:t>
      </w:r>
      <w:r w:rsidRPr="00321E93">
        <w:t xml:space="preserve"> в областта през 202</w:t>
      </w:r>
      <w:r>
        <w:rPr>
          <w:lang w:val="bg-BG"/>
        </w:rPr>
        <w:t>5</w:t>
      </w:r>
      <w:r>
        <w:t xml:space="preserve"> година е</w:t>
      </w:r>
      <w:r>
        <w:rPr>
          <w:lang w:val="bg-BG"/>
        </w:rPr>
        <w:t xml:space="preserve"> слабо</w:t>
      </w:r>
      <w:r w:rsidRPr="00321E93">
        <w:t xml:space="preserve"> представ</w:t>
      </w:r>
      <w:r>
        <w:rPr>
          <w:lang w:val="bg-BG"/>
        </w:rPr>
        <w:t>ено.</w:t>
      </w:r>
      <w:r w:rsidRPr="00321E93">
        <w:t xml:space="preserve"> </w:t>
      </w:r>
      <w:r>
        <w:rPr>
          <w:lang w:val="bg-BG"/>
        </w:rPr>
        <w:t>Н</w:t>
      </w:r>
      <w:r w:rsidRPr="00F5452B">
        <w:t>ай-голямите яйценосни ферми</w:t>
      </w:r>
      <w:r>
        <w:rPr>
          <w:lang w:val="bg-BG"/>
        </w:rPr>
        <w:t xml:space="preserve"> са две: едната е в общ</w:t>
      </w:r>
      <w:r w:rsidR="007E6A68">
        <w:rPr>
          <w:lang w:val="bg-BG"/>
        </w:rPr>
        <w:t>ина</w:t>
      </w:r>
      <w:r>
        <w:rPr>
          <w:lang w:val="bg-BG"/>
        </w:rPr>
        <w:t xml:space="preserve"> Габрово, а другата е в община</w:t>
      </w:r>
      <w:r w:rsidRPr="007D353A">
        <w:rPr>
          <w:lang w:val="bg-BG"/>
        </w:rPr>
        <w:t xml:space="preserve"> Севлиево</w:t>
      </w:r>
      <w:r>
        <w:rPr>
          <w:lang w:val="bg-BG"/>
        </w:rPr>
        <w:t>.</w:t>
      </w:r>
      <w:r w:rsidRPr="00F5452B">
        <w:t xml:space="preserve"> </w:t>
      </w:r>
      <w:r>
        <w:rPr>
          <w:lang w:val="bg-BG"/>
        </w:rPr>
        <w:t>Н</w:t>
      </w:r>
      <w:r w:rsidRPr="00F5452B">
        <w:t xml:space="preserve">е съществуват други големи ферми с капацитет </w:t>
      </w:r>
      <w:r>
        <w:rPr>
          <w:lang w:val="bg-BG"/>
        </w:rPr>
        <w:t>над</w:t>
      </w:r>
      <w:r w:rsidR="00AB1979">
        <w:t xml:space="preserve"> 15 000 броя</w:t>
      </w:r>
      <w:r>
        <w:rPr>
          <w:lang w:val="bg-BG"/>
        </w:rPr>
        <w:t xml:space="preserve"> стокови</w:t>
      </w:r>
      <w:r w:rsidRPr="00F5452B">
        <w:t xml:space="preserve"> кокошки-носачки в област Габрово през изминалата година.</w:t>
      </w:r>
    </w:p>
    <w:p w:rsidR="009B7CDB" w:rsidRDefault="009B7CDB" w:rsidP="009B7CDB">
      <w:pPr>
        <w:spacing w:line="288" w:lineRule="auto"/>
        <w:ind w:firstLine="708"/>
        <w:jc w:val="both"/>
      </w:pPr>
    </w:p>
    <w:p w:rsidR="009B7CDB" w:rsidRDefault="009B7CDB" w:rsidP="00765C2E">
      <w:pPr>
        <w:spacing w:line="288" w:lineRule="auto"/>
        <w:ind w:firstLine="708"/>
        <w:jc w:val="both"/>
        <w:rPr>
          <w:b/>
          <w:u w:val="single"/>
          <w:lang w:val="bg-BG"/>
        </w:rPr>
      </w:pPr>
      <w:r w:rsidRPr="00556131">
        <w:rPr>
          <w:b/>
        </w:rPr>
        <w:t>Най-гол</w:t>
      </w:r>
      <w:r w:rsidRPr="00556131">
        <w:rPr>
          <w:b/>
          <w:lang w:val="bg-BG"/>
        </w:rPr>
        <w:t>е</w:t>
      </w:r>
      <w:r w:rsidRPr="00556131">
        <w:rPr>
          <w:b/>
        </w:rPr>
        <w:t>м</w:t>
      </w:r>
      <w:r w:rsidRPr="00556131">
        <w:rPr>
          <w:b/>
          <w:lang w:val="bg-BG"/>
        </w:rPr>
        <w:t>и</w:t>
      </w:r>
      <w:r w:rsidRPr="00556131">
        <w:rPr>
          <w:b/>
        </w:rPr>
        <w:t>т</w:t>
      </w:r>
      <w:r w:rsidRPr="00556131">
        <w:rPr>
          <w:b/>
          <w:lang w:val="bg-BG"/>
        </w:rPr>
        <w:t>е</w:t>
      </w:r>
      <w:r w:rsidRPr="00556131">
        <w:rPr>
          <w:b/>
        </w:rPr>
        <w:t xml:space="preserve"> стопанства </w:t>
      </w:r>
      <w:r>
        <w:rPr>
          <w:b/>
        </w:rPr>
        <w:t>в област Габрово</w:t>
      </w:r>
      <w:r w:rsidRPr="00556131">
        <w:rPr>
          <w:b/>
        </w:rPr>
        <w:t xml:space="preserve"> </w:t>
      </w:r>
      <w:r>
        <w:rPr>
          <w:b/>
        </w:rPr>
        <w:t xml:space="preserve">отглеждаща </w:t>
      </w:r>
      <w:r w:rsidRPr="00F26593">
        <w:rPr>
          <w:b/>
          <w:u w:val="single"/>
        </w:rPr>
        <w:t>кокошки-носачки</w:t>
      </w:r>
      <w:r w:rsidRPr="00233E01">
        <w:rPr>
          <w:b/>
          <w:u w:val="single"/>
          <w:lang w:val="bg-BG"/>
        </w:rPr>
        <w:t>:</w:t>
      </w:r>
    </w:p>
    <w:p w:rsidR="009B7CDB" w:rsidRDefault="009B7CDB" w:rsidP="009B7CDB">
      <w:pPr>
        <w:spacing w:line="288" w:lineRule="auto"/>
        <w:jc w:val="both"/>
        <w:rPr>
          <w:b/>
          <w:u w:val="single"/>
          <w:lang w:val="bg-BG"/>
        </w:rPr>
      </w:pPr>
    </w:p>
    <w:p w:rsidR="009B7CDB" w:rsidRPr="00321E93" w:rsidRDefault="009B7CDB" w:rsidP="009B7CDB">
      <w:pPr>
        <w:spacing w:line="288" w:lineRule="auto"/>
        <w:jc w:val="both"/>
      </w:pPr>
      <w:r>
        <w:t xml:space="preserve">- </w:t>
      </w:r>
      <w:r>
        <w:rPr>
          <w:lang w:val="bg-BG"/>
        </w:rPr>
        <w:t>„</w:t>
      </w:r>
      <w:r w:rsidRPr="00321E93">
        <w:t>Еко Инвест-2008” ЕОО</w:t>
      </w:r>
      <w:r>
        <w:t xml:space="preserve">Д отглежда </w:t>
      </w:r>
      <w:r>
        <w:rPr>
          <w:lang w:val="bg-BG"/>
        </w:rPr>
        <w:t>47</w:t>
      </w:r>
      <w:r>
        <w:t xml:space="preserve"> </w:t>
      </w:r>
      <w:r>
        <w:rPr>
          <w:lang w:val="bg-BG"/>
        </w:rPr>
        <w:t>00</w:t>
      </w:r>
      <w:r>
        <w:t xml:space="preserve">0 </w:t>
      </w:r>
      <w:r>
        <w:rPr>
          <w:lang w:val="bg-BG"/>
        </w:rPr>
        <w:t xml:space="preserve">стокови </w:t>
      </w:r>
      <w:r w:rsidRPr="00321E93">
        <w:t>носа</w:t>
      </w:r>
      <w:r>
        <w:t>чки в с.</w:t>
      </w:r>
      <w:r w:rsidRPr="00321E93">
        <w:t xml:space="preserve"> Крамолин, </w:t>
      </w:r>
      <w:r w:rsidRPr="007D353A">
        <w:t>общ. Севлиево</w:t>
      </w:r>
      <w:r w:rsidRPr="00321E93">
        <w:t>;</w:t>
      </w:r>
    </w:p>
    <w:p w:rsidR="009B7CDB" w:rsidRPr="00321E93" w:rsidRDefault="009B7CDB" w:rsidP="009B7CDB">
      <w:pPr>
        <w:spacing w:line="288" w:lineRule="auto"/>
        <w:jc w:val="both"/>
      </w:pPr>
      <w:r w:rsidRPr="00321E93">
        <w:t>- „Мар Крафт“ ООД</w:t>
      </w:r>
      <w:r>
        <w:rPr>
          <w:lang w:val="bg-BG"/>
        </w:rPr>
        <w:t xml:space="preserve"> </w:t>
      </w:r>
      <w:r>
        <w:t xml:space="preserve">отглежда </w:t>
      </w:r>
      <w:r>
        <w:rPr>
          <w:lang w:val="bg-BG"/>
        </w:rPr>
        <w:t>около</w:t>
      </w:r>
      <w:r>
        <w:t xml:space="preserve"> </w:t>
      </w:r>
      <w:r w:rsidRPr="0043430E">
        <w:t>3</w:t>
      </w:r>
      <w:r w:rsidRPr="0043430E">
        <w:rPr>
          <w:lang w:val="bg-BG"/>
        </w:rPr>
        <w:t>8</w:t>
      </w:r>
      <w:r w:rsidRPr="0043430E">
        <w:t xml:space="preserve"> 000 стокови</w:t>
      </w:r>
      <w:r>
        <w:t xml:space="preserve"> носачки в с</w:t>
      </w:r>
      <w:r>
        <w:rPr>
          <w:lang w:val="bg-BG"/>
        </w:rPr>
        <w:t>.</w:t>
      </w:r>
      <w:r w:rsidRPr="00321E93">
        <w:t xml:space="preserve"> Здравковец, общ. Габрово; </w:t>
      </w:r>
    </w:p>
    <w:p w:rsidR="009B7CDB" w:rsidRPr="00321E93" w:rsidRDefault="009B7CDB" w:rsidP="009B7CDB">
      <w:pPr>
        <w:spacing w:line="288" w:lineRule="auto"/>
        <w:jc w:val="both"/>
      </w:pPr>
      <w:r>
        <w:rPr>
          <w:lang w:val="bg-BG"/>
        </w:rPr>
        <w:t xml:space="preserve">- </w:t>
      </w:r>
      <w:r w:rsidRPr="00CA1B2E">
        <w:t>„Мар Крафт“ ООД</w:t>
      </w:r>
      <w:r>
        <w:rPr>
          <w:lang w:val="bg-BG"/>
        </w:rPr>
        <w:t xml:space="preserve"> </w:t>
      </w:r>
      <w:r w:rsidRPr="00321E93">
        <w:t xml:space="preserve">отглежда </w:t>
      </w:r>
      <w:r>
        <w:rPr>
          <w:lang w:val="bg-BG"/>
        </w:rPr>
        <w:t xml:space="preserve">около </w:t>
      </w:r>
      <w:r w:rsidRPr="0043430E">
        <w:rPr>
          <w:lang w:val="bg-BG"/>
        </w:rPr>
        <w:t>117</w:t>
      </w:r>
      <w:r w:rsidRPr="0043430E">
        <w:t xml:space="preserve"> 000</w:t>
      </w:r>
      <w:r w:rsidRPr="0043430E">
        <w:rPr>
          <w:lang w:val="bg-BG"/>
        </w:rPr>
        <w:t xml:space="preserve"> </w:t>
      </w:r>
      <w:r w:rsidRPr="0043430E">
        <w:t>подрастващи</w:t>
      </w:r>
      <w:r w:rsidRPr="00321E93">
        <w:t xml:space="preserve"> стокови носачки в село Шарани, общ. Габрово. </w:t>
      </w:r>
    </w:p>
    <w:p w:rsidR="009B7CDB" w:rsidRPr="00321E93" w:rsidRDefault="009B7CDB" w:rsidP="009B7CDB">
      <w:pPr>
        <w:spacing w:line="288" w:lineRule="auto"/>
        <w:ind w:firstLine="708"/>
        <w:jc w:val="both"/>
      </w:pPr>
    </w:p>
    <w:p w:rsidR="009B7CDB" w:rsidRPr="00321E93" w:rsidRDefault="009B7CDB" w:rsidP="009B7CDB">
      <w:pPr>
        <w:spacing w:line="288" w:lineRule="auto"/>
        <w:ind w:firstLine="708"/>
        <w:jc w:val="both"/>
      </w:pPr>
      <w:r w:rsidRPr="00321E93">
        <w:t xml:space="preserve">В отрасъла </w:t>
      </w:r>
      <w:r w:rsidRPr="00321E93">
        <w:rPr>
          <w:b/>
        </w:rPr>
        <w:t xml:space="preserve">зайцевъдство </w:t>
      </w:r>
      <w:r w:rsidRPr="00321E93">
        <w:t xml:space="preserve">през изминалата година </w:t>
      </w:r>
      <w:r w:rsidRPr="00080781">
        <w:t xml:space="preserve">се наблюдава </w:t>
      </w:r>
      <w:r w:rsidRPr="00F63EB7">
        <w:rPr>
          <w:lang w:val="bg-BG"/>
        </w:rPr>
        <w:t xml:space="preserve">леко </w:t>
      </w:r>
      <w:r w:rsidRPr="00F63EB7">
        <w:t>увеличаване</w:t>
      </w:r>
      <w:r w:rsidRPr="00954CAE">
        <w:t xml:space="preserve"> на</w:t>
      </w:r>
      <w:r w:rsidRPr="00321E93">
        <w:t xml:space="preserve"> общият брой на зайците. Този отрасъл е без голямо стопанско значение и поради това се запазва тенденцията да липсват инвестиции и изграждане на промишлени ферми и той продължава да съществува само сред дребни стопани и любители-зайцевъди. Ниските изкупните цени, които не удовлетворяват зайцевъдите, слабото търсене на пазара и липсата на подпомагане под формата на държавни помощи и субсидии са причините за липса на интерес към отглеждането на зайци. До момента в област Габрово липсват големи стопанства, специализирани в промишленото отглеждане на зайци. Единствената по-голяма зайцеферма </w:t>
      </w:r>
      <w:r w:rsidR="00573C98">
        <w:rPr>
          <w:lang w:val="bg-BG"/>
        </w:rPr>
        <w:t xml:space="preserve">преди години, </w:t>
      </w:r>
      <w:r w:rsidRPr="00321E93">
        <w:t xml:space="preserve">на Фидана Рашкова в село Черновръх, община </w:t>
      </w:r>
      <w:r w:rsidR="00AB1979">
        <w:t>Трявна, която отглеждаше 850 броя</w:t>
      </w:r>
      <w:r w:rsidRPr="00321E93">
        <w:t xml:space="preserve"> </w:t>
      </w:r>
      <w:r>
        <w:rPr>
          <w:lang w:val="bg-BG"/>
        </w:rPr>
        <w:t>з</w:t>
      </w:r>
      <w:r w:rsidRPr="00321E93">
        <w:t>айци</w:t>
      </w:r>
      <w:r>
        <w:rPr>
          <w:lang w:val="bg-BG"/>
        </w:rPr>
        <w:t>,</w:t>
      </w:r>
      <w:r w:rsidRPr="00321E93">
        <w:t xml:space="preserve"> прекрати своята дейност.</w:t>
      </w:r>
    </w:p>
    <w:p w:rsidR="009B7CDB" w:rsidRPr="00321E93" w:rsidRDefault="009B7CDB" w:rsidP="009B7CDB">
      <w:pPr>
        <w:spacing w:line="288" w:lineRule="auto"/>
        <w:ind w:firstLine="708"/>
        <w:jc w:val="both"/>
      </w:pPr>
    </w:p>
    <w:p w:rsidR="009B7CDB" w:rsidRDefault="009B7CDB" w:rsidP="009B7CDB">
      <w:pPr>
        <w:spacing w:line="288" w:lineRule="auto"/>
        <w:ind w:firstLine="708"/>
        <w:jc w:val="both"/>
        <w:rPr>
          <w:lang w:val="bg-BG"/>
        </w:rPr>
      </w:pPr>
      <w:r w:rsidRPr="00321E93">
        <w:rPr>
          <w:b/>
        </w:rPr>
        <w:lastRenderedPageBreak/>
        <w:t>Пчеларството</w:t>
      </w:r>
      <w:r w:rsidRPr="00321E93">
        <w:t xml:space="preserve"> е един от перспективните отрасли </w:t>
      </w:r>
      <w:r w:rsidRPr="00321E93">
        <w:rPr>
          <w:lang w:val="bg-BG"/>
        </w:rPr>
        <w:t>за</w:t>
      </w:r>
      <w:r w:rsidRPr="00321E93">
        <w:t xml:space="preserve"> област Габрово</w:t>
      </w:r>
      <w:r w:rsidRPr="00321E93">
        <w:rPr>
          <w:lang w:val="bg-BG"/>
        </w:rPr>
        <w:t xml:space="preserve"> и е широко разпространен във всички общини.</w:t>
      </w:r>
      <w:r w:rsidRPr="00321E93">
        <w:t xml:space="preserve"> Условията в района са подходящи за тази дейност, както и за развитието на биологично производство</w:t>
      </w:r>
      <w:r w:rsidRPr="00321E93">
        <w:rPr>
          <w:lang w:val="bg-BG"/>
        </w:rPr>
        <w:t xml:space="preserve"> на пчелни продукти</w:t>
      </w:r>
      <w:r w:rsidRPr="00321E93">
        <w:t xml:space="preserve">. </w:t>
      </w:r>
      <w:r w:rsidRPr="00321E93">
        <w:rPr>
          <w:lang w:val="bg-BG"/>
        </w:rPr>
        <w:t xml:space="preserve">Независимо от това броят на </w:t>
      </w:r>
      <w:r w:rsidRPr="00321E93">
        <w:t>биологичн</w:t>
      </w:r>
      <w:r w:rsidRPr="00321E93">
        <w:rPr>
          <w:lang w:val="bg-BG"/>
        </w:rPr>
        <w:t>ите</w:t>
      </w:r>
      <w:r w:rsidRPr="00321E93">
        <w:t xml:space="preserve"> </w:t>
      </w:r>
      <w:r w:rsidRPr="00321E93">
        <w:rPr>
          <w:lang w:val="bg-BG"/>
        </w:rPr>
        <w:t xml:space="preserve">пчелари не нараства, поради ниските изкупни цени на меда и слабото търсене на </w:t>
      </w:r>
      <w:r w:rsidRPr="00321E93">
        <w:t>биологичн</w:t>
      </w:r>
      <w:r w:rsidRPr="00321E93">
        <w:rPr>
          <w:lang w:val="bg-BG"/>
        </w:rPr>
        <w:t>и пчелни продукти. Изминалата 202</w:t>
      </w:r>
      <w:r>
        <w:rPr>
          <w:lang w:val="bg-BG"/>
        </w:rPr>
        <w:t>5</w:t>
      </w:r>
      <w:r w:rsidRPr="00321E93">
        <w:t xml:space="preserve"> година </w:t>
      </w:r>
      <w:r w:rsidRPr="00321E93">
        <w:rPr>
          <w:lang w:val="bg-BG"/>
        </w:rPr>
        <w:t xml:space="preserve">се оказа сравнително </w:t>
      </w:r>
      <w:r w:rsidRPr="003E04EB">
        <w:rPr>
          <w:lang w:val="bg-BG"/>
        </w:rPr>
        <w:t>неблагоприятна и за</w:t>
      </w:r>
      <w:r w:rsidRPr="003E04EB">
        <w:t>това броят на пчелните семейства</w:t>
      </w:r>
      <w:r w:rsidRPr="003E04EB">
        <w:rPr>
          <w:lang w:val="bg-BG"/>
        </w:rPr>
        <w:t xml:space="preserve"> намалява</w:t>
      </w:r>
      <w:r w:rsidRPr="001749EA">
        <w:rPr>
          <w:lang w:val="bg-BG"/>
        </w:rPr>
        <w:t xml:space="preserve"> спрямо</w:t>
      </w:r>
      <w:r w:rsidRPr="00321E93">
        <w:rPr>
          <w:lang w:val="bg-BG"/>
        </w:rPr>
        <w:t xml:space="preserve"> предходната година</w:t>
      </w:r>
      <w:r w:rsidRPr="00321E93">
        <w:t>.</w:t>
      </w:r>
      <w:r w:rsidRPr="00321E93">
        <w:rPr>
          <w:lang w:val="bg-BG"/>
        </w:rPr>
        <w:t xml:space="preserve"> Основните проблемни фактори, като слабата паша за пчелите вследствие на засушаването, отравянето на пчелите и отлитането им от кошерите, което все още не намира научно обяснение, бяха споделяни от пчеларите при проведени срещи с тях. </w:t>
      </w:r>
      <w:r w:rsidRPr="00321E93">
        <w:rPr>
          <w:lang w:val="ru-RU"/>
        </w:rPr>
        <w:t xml:space="preserve">В областта се наблюдава слабо практикуване на подвижно пчеларство, като причина за това стопаните изтъкват опасенията си от кражби и поражения на кошерите, както от домашни, така и от диви животни. </w:t>
      </w:r>
      <w:r w:rsidRPr="00321E93">
        <w:rPr>
          <w:lang w:val="bg-BG"/>
        </w:rPr>
        <w:t xml:space="preserve">Други проблеми на пчеларите са липсата на достатъчно пчелна паша, липсата на евтини пчели-майки, изкупуването на пчелния мед, ниската цена на пчелните продукти, липсата на контрол на пчелния мед на вътрешния пазар съпътстващ </w:t>
      </w:r>
      <w:r>
        <w:rPr>
          <w:lang w:val="bg-BG"/>
        </w:rPr>
        <w:t xml:space="preserve">се </w:t>
      </w:r>
      <w:r w:rsidRPr="00321E93">
        <w:rPr>
          <w:lang w:val="bg-BG"/>
        </w:rPr>
        <w:t>от вносни продукти и скъпият пчеларски инвентар и консумативи.</w:t>
      </w:r>
    </w:p>
    <w:p w:rsidR="009B7CDB" w:rsidRPr="00321E93" w:rsidRDefault="009B7CDB" w:rsidP="009B7CDB">
      <w:pPr>
        <w:shd w:val="clear" w:color="auto" w:fill="FFFFFF" w:themeFill="background1"/>
        <w:spacing w:line="288" w:lineRule="auto"/>
        <w:jc w:val="both"/>
        <w:rPr>
          <w:lang w:val="bg-BG"/>
        </w:rPr>
      </w:pPr>
    </w:p>
    <w:p w:rsidR="009B7CDB" w:rsidRPr="00C60C22" w:rsidRDefault="009B7CDB" w:rsidP="00765C2E">
      <w:pPr>
        <w:shd w:val="clear" w:color="auto" w:fill="FFFFFF" w:themeFill="background1"/>
        <w:spacing w:line="288" w:lineRule="auto"/>
        <w:ind w:firstLine="708"/>
        <w:jc w:val="both"/>
        <w:rPr>
          <w:b/>
          <w:u w:val="single"/>
          <w:lang w:val="bg-BG"/>
        </w:rPr>
      </w:pPr>
      <w:r>
        <w:rPr>
          <w:b/>
          <w:lang w:val="bg-BG"/>
        </w:rPr>
        <w:t>Към 31.12.2025 г. пчелари по общини</w:t>
      </w:r>
      <w:r w:rsidRPr="00321E93">
        <w:rPr>
          <w:b/>
          <w:lang w:val="bg-BG"/>
        </w:rPr>
        <w:t xml:space="preserve">, отглеждащи </w:t>
      </w:r>
      <w:r>
        <w:rPr>
          <w:b/>
          <w:lang w:val="bg-BG"/>
        </w:rPr>
        <w:t xml:space="preserve">най-голям брой </w:t>
      </w:r>
      <w:r w:rsidRPr="00C60C22">
        <w:rPr>
          <w:b/>
          <w:u w:val="single"/>
          <w:lang w:val="bg-BG"/>
        </w:rPr>
        <w:t>пчелни семейства:</w:t>
      </w:r>
    </w:p>
    <w:p w:rsidR="009B7CDB" w:rsidRPr="00765C2E" w:rsidRDefault="009B7CDB" w:rsidP="009B7CDB">
      <w:pPr>
        <w:shd w:val="clear" w:color="auto" w:fill="FFFFFF" w:themeFill="background1"/>
        <w:spacing w:line="288" w:lineRule="auto"/>
        <w:jc w:val="both"/>
        <w:rPr>
          <w:b/>
          <w:sz w:val="20"/>
          <w:lang w:val="bg-BG"/>
        </w:rPr>
      </w:pPr>
    </w:p>
    <w:p w:rsidR="009B7CDB" w:rsidRPr="00321E93" w:rsidRDefault="009B7CDB" w:rsidP="009B7CDB">
      <w:pPr>
        <w:shd w:val="clear" w:color="auto" w:fill="FFFFFF" w:themeFill="background1"/>
        <w:spacing w:line="288" w:lineRule="auto"/>
        <w:jc w:val="both"/>
        <w:rPr>
          <w:b/>
          <w:u w:val="single"/>
          <w:lang w:val="bg-BG"/>
        </w:rPr>
      </w:pPr>
      <w:r w:rsidRPr="00321E93">
        <w:rPr>
          <w:b/>
          <w:u w:val="single"/>
          <w:lang w:val="bg-BG"/>
        </w:rPr>
        <w:t>община Габрово</w:t>
      </w:r>
      <w:r>
        <w:rPr>
          <w:b/>
          <w:u w:val="single"/>
          <w:lang w:val="bg-BG"/>
        </w:rPr>
        <w:t>:</w:t>
      </w:r>
    </w:p>
    <w:p w:rsidR="009B7CDB" w:rsidRPr="00321E93" w:rsidRDefault="009B7CDB" w:rsidP="009B7CDB">
      <w:pPr>
        <w:shd w:val="clear" w:color="auto" w:fill="FFFFFF" w:themeFill="background1"/>
        <w:spacing w:line="288" w:lineRule="auto"/>
        <w:jc w:val="both"/>
        <w:rPr>
          <w:lang w:val="bg-BG"/>
        </w:rPr>
      </w:pPr>
      <w:r w:rsidRPr="00321E93">
        <w:rPr>
          <w:lang w:val="bg-BG"/>
        </w:rPr>
        <w:t>- „Матеев“ АД</w:t>
      </w:r>
      <w:r>
        <w:rPr>
          <w:lang w:val="bg-BG"/>
        </w:rPr>
        <w:t>, гр. Габрово - 20</w:t>
      </w:r>
      <w:r w:rsidRPr="00321E93">
        <w:rPr>
          <w:lang w:val="bg-BG"/>
        </w:rPr>
        <w:t>0 пчелни семейства;</w:t>
      </w:r>
    </w:p>
    <w:p w:rsidR="009B7CDB" w:rsidRDefault="009B7CDB" w:rsidP="009B7CDB">
      <w:pPr>
        <w:shd w:val="clear" w:color="auto" w:fill="FFFFFF" w:themeFill="background1"/>
        <w:spacing w:line="288" w:lineRule="auto"/>
        <w:jc w:val="both"/>
        <w:rPr>
          <w:lang w:val="bg-BG"/>
        </w:rPr>
      </w:pPr>
      <w:r w:rsidRPr="00321E93">
        <w:rPr>
          <w:lang w:val="bg-BG"/>
        </w:rPr>
        <w:t>- Димитър Стоев, с. Музга - 200 пчелни семейства;</w:t>
      </w:r>
    </w:p>
    <w:p w:rsidR="009B7CDB" w:rsidRPr="006E0217" w:rsidRDefault="009B7CDB" w:rsidP="009B7CDB">
      <w:pPr>
        <w:shd w:val="clear" w:color="auto" w:fill="FFFFFF" w:themeFill="background1"/>
        <w:spacing w:line="288" w:lineRule="auto"/>
        <w:jc w:val="both"/>
        <w:rPr>
          <w:lang w:val="bg-BG"/>
        </w:rPr>
      </w:pPr>
      <w:r w:rsidRPr="006E0217">
        <w:rPr>
          <w:lang w:val="bg-BG"/>
        </w:rPr>
        <w:t>- Красимира Лавринова, с. Янковци - 161 пчелни семейства;</w:t>
      </w:r>
    </w:p>
    <w:p w:rsidR="009B7CDB" w:rsidRDefault="009B7CDB" w:rsidP="009B7CDB">
      <w:pPr>
        <w:shd w:val="clear" w:color="auto" w:fill="FFFFFF" w:themeFill="background1"/>
        <w:spacing w:line="288" w:lineRule="auto"/>
        <w:jc w:val="both"/>
        <w:rPr>
          <w:lang w:val="bg-BG"/>
        </w:rPr>
      </w:pPr>
      <w:r w:rsidRPr="00321E93">
        <w:rPr>
          <w:lang w:val="bg-BG"/>
        </w:rPr>
        <w:t>- Лъчезар Йоновски, с. Ангелов - 1</w:t>
      </w:r>
      <w:r>
        <w:rPr>
          <w:lang w:val="bg-BG"/>
        </w:rPr>
        <w:t>57 пчелни семейства;</w:t>
      </w:r>
    </w:p>
    <w:p w:rsidR="009B7CDB" w:rsidRPr="00F234AA" w:rsidRDefault="009B7CDB" w:rsidP="009B7CDB">
      <w:pPr>
        <w:shd w:val="clear" w:color="auto" w:fill="FFFFFF" w:themeFill="background1"/>
        <w:spacing w:line="288" w:lineRule="auto"/>
        <w:jc w:val="both"/>
        <w:rPr>
          <w:lang w:val="bg-BG"/>
        </w:rPr>
      </w:pPr>
      <w:r>
        <w:rPr>
          <w:lang w:val="bg-BG"/>
        </w:rPr>
        <w:t>- Димитър Пенев, с. Банковци - 139</w:t>
      </w:r>
      <w:r w:rsidRPr="00083AB5">
        <w:rPr>
          <w:lang w:val="bg-BG"/>
        </w:rPr>
        <w:t xml:space="preserve"> пчелни семейства.</w:t>
      </w:r>
    </w:p>
    <w:p w:rsidR="009B7CDB" w:rsidRPr="00765C2E" w:rsidRDefault="009B7CDB" w:rsidP="009B7CDB">
      <w:pPr>
        <w:shd w:val="clear" w:color="auto" w:fill="FFFFFF" w:themeFill="background1"/>
        <w:spacing w:line="288" w:lineRule="auto"/>
        <w:jc w:val="both"/>
        <w:rPr>
          <w:sz w:val="20"/>
          <w:lang w:val="bg-BG"/>
        </w:rPr>
      </w:pPr>
    </w:p>
    <w:p w:rsidR="009B7CDB" w:rsidRDefault="009B7CDB" w:rsidP="009B7CDB">
      <w:pPr>
        <w:shd w:val="clear" w:color="auto" w:fill="FFFFFF" w:themeFill="background1"/>
        <w:spacing w:line="288" w:lineRule="auto"/>
        <w:jc w:val="both"/>
        <w:rPr>
          <w:b/>
          <w:u w:val="single"/>
          <w:lang w:val="bg-BG"/>
        </w:rPr>
      </w:pPr>
      <w:r w:rsidRPr="00321E93">
        <w:rPr>
          <w:b/>
          <w:u w:val="single"/>
          <w:lang w:val="bg-BG"/>
        </w:rPr>
        <w:t>община Дряново</w:t>
      </w:r>
      <w:r>
        <w:rPr>
          <w:b/>
          <w:u w:val="single"/>
          <w:lang w:val="bg-BG"/>
        </w:rPr>
        <w:t>:</w:t>
      </w:r>
    </w:p>
    <w:p w:rsidR="009B7CDB" w:rsidRDefault="009B7CDB" w:rsidP="009B7CDB">
      <w:pPr>
        <w:shd w:val="clear" w:color="auto" w:fill="FFFFFF" w:themeFill="background1"/>
        <w:spacing w:line="288" w:lineRule="auto"/>
        <w:jc w:val="both"/>
        <w:rPr>
          <w:lang w:val="bg-BG"/>
        </w:rPr>
      </w:pPr>
      <w:r>
        <w:rPr>
          <w:lang w:val="bg-BG"/>
        </w:rPr>
        <w:t>- Кристина Станева, с. Глушка - 156</w:t>
      </w:r>
      <w:r w:rsidRPr="0028072F">
        <w:rPr>
          <w:lang w:val="bg-BG"/>
        </w:rPr>
        <w:t xml:space="preserve"> пчелни семейства;</w:t>
      </w:r>
    </w:p>
    <w:p w:rsidR="009B7CDB" w:rsidRPr="00321E93" w:rsidRDefault="009B7CDB" w:rsidP="009B7CDB">
      <w:pPr>
        <w:shd w:val="clear" w:color="auto" w:fill="FFFFFF" w:themeFill="background1"/>
        <w:spacing w:line="288" w:lineRule="auto"/>
        <w:jc w:val="both"/>
        <w:rPr>
          <w:lang w:val="bg-BG"/>
        </w:rPr>
      </w:pPr>
      <w:r w:rsidRPr="00321E93">
        <w:rPr>
          <w:lang w:val="bg-BG"/>
        </w:rPr>
        <w:t>- Искра Христова, гр. Дряново - 1</w:t>
      </w:r>
      <w:r>
        <w:rPr>
          <w:lang w:val="bg-BG"/>
        </w:rPr>
        <w:t>42</w:t>
      </w:r>
      <w:r w:rsidRPr="00321E93">
        <w:rPr>
          <w:lang w:val="bg-BG"/>
        </w:rPr>
        <w:t xml:space="preserve"> пчелни семейства;</w:t>
      </w:r>
    </w:p>
    <w:p w:rsidR="009B7CDB" w:rsidRDefault="009B7CDB" w:rsidP="009B7CDB">
      <w:pPr>
        <w:shd w:val="clear" w:color="auto" w:fill="FFFFFF" w:themeFill="background1"/>
        <w:spacing w:line="288" w:lineRule="auto"/>
        <w:jc w:val="both"/>
        <w:rPr>
          <w:lang w:val="bg-BG"/>
        </w:rPr>
      </w:pPr>
      <w:r w:rsidRPr="00321E93">
        <w:rPr>
          <w:lang w:val="bg-BG"/>
        </w:rPr>
        <w:t>- Йорданка Димитрова, с. Янтра - 1</w:t>
      </w:r>
      <w:r>
        <w:rPr>
          <w:lang w:val="bg-BG"/>
        </w:rPr>
        <w:t>35</w:t>
      </w:r>
      <w:r w:rsidRPr="00321E93">
        <w:rPr>
          <w:lang w:val="bg-BG"/>
        </w:rPr>
        <w:t xml:space="preserve"> пчелни семейства;</w:t>
      </w:r>
    </w:p>
    <w:p w:rsidR="009B7CDB" w:rsidRPr="00321E93" w:rsidRDefault="009B7CDB" w:rsidP="009B7CDB">
      <w:pPr>
        <w:shd w:val="clear" w:color="auto" w:fill="FFFFFF" w:themeFill="background1"/>
        <w:spacing w:line="288" w:lineRule="auto"/>
        <w:jc w:val="both"/>
        <w:rPr>
          <w:lang w:val="bg-BG"/>
        </w:rPr>
      </w:pPr>
      <w:r w:rsidRPr="000945FE">
        <w:rPr>
          <w:lang w:val="bg-BG"/>
        </w:rPr>
        <w:t>- Руслана Илиева, с. Русин</w:t>
      </w:r>
      <w:r>
        <w:rPr>
          <w:lang w:val="bg-BG"/>
        </w:rPr>
        <w:t>овци - 90 пчелни семейства;</w:t>
      </w:r>
    </w:p>
    <w:p w:rsidR="009B7CDB" w:rsidRDefault="009B7CDB" w:rsidP="009B7CDB">
      <w:pPr>
        <w:shd w:val="clear" w:color="auto" w:fill="FFFFFF" w:themeFill="background1"/>
        <w:spacing w:line="288" w:lineRule="auto"/>
        <w:jc w:val="both"/>
        <w:rPr>
          <w:lang w:val="bg-BG"/>
        </w:rPr>
      </w:pPr>
      <w:r>
        <w:rPr>
          <w:lang w:val="bg-BG"/>
        </w:rPr>
        <w:t>- Пеньо Пенев, с. Янтра - 8</w:t>
      </w:r>
      <w:r w:rsidRPr="00B2774D">
        <w:rPr>
          <w:lang w:val="bg-BG"/>
        </w:rPr>
        <w:t>5</w:t>
      </w:r>
      <w:r>
        <w:rPr>
          <w:lang w:val="bg-BG"/>
        </w:rPr>
        <w:t xml:space="preserve"> пчелни семейства.</w:t>
      </w:r>
    </w:p>
    <w:p w:rsidR="009B7CDB" w:rsidRPr="00765C2E" w:rsidRDefault="009B7CDB" w:rsidP="009B7CDB">
      <w:pPr>
        <w:shd w:val="clear" w:color="auto" w:fill="FFFFFF" w:themeFill="background1"/>
        <w:spacing w:line="288" w:lineRule="auto"/>
        <w:ind w:firstLine="708"/>
        <w:jc w:val="both"/>
        <w:rPr>
          <w:sz w:val="20"/>
          <w:lang w:val="bg-BG"/>
        </w:rPr>
      </w:pPr>
    </w:p>
    <w:p w:rsidR="009B7CDB" w:rsidRPr="00321E93" w:rsidRDefault="009B7CDB" w:rsidP="009B7CDB">
      <w:pPr>
        <w:shd w:val="clear" w:color="auto" w:fill="FFFFFF" w:themeFill="background1"/>
        <w:spacing w:line="288" w:lineRule="auto"/>
        <w:jc w:val="both"/>
        <w:rPr>
          <w:b/>
          <w:u w:val="single"/>
          <w:lang w:val="bg-BG"/>
        </w:rPr>
      </w:pPr>
      <w:r w:rsidRPr="00321E93">
        <w:rPr>
          <w:b/>
          <w:u w:val="single"/>
          <w:lang w:val="bg-BG"/>
        </w:rPr>
        <w:t>община Севлиево</w:t>
      </w:r>
      <w:r>
        <w:rPr>
          <w:b/>
          <w:u w:val="single"/>
          <w:lang w:val="bg-BG"/>
        </w:rPr>
        <w:t>:</w:t>
      </w:r>
    </w:p>
    <w:p w:rsidR="009B7CDB" w:rsidRDefault="009B7CDB" w:rsidP="009B7CDB">
      <w:pPr>
        <w:shd w:val="clear" w:color="auto" w:fill="FFFFFF" w:themeFill="background1"/>
        <w:spacing w:line="288" w:lineRule="auto"/>
        <w:jc w:val="both"/>
        <w:rPr>
          <w:lang w:val="bg-BG"/>
        </w:rPr>
      </w:pPr>
      <w:r w:rsidRPr="00321E93">
        <w:rPr>
          <w:lang w:val="bg-BG"/>
        </w:rPr>
        <w:t>- Мариан Илиев, с. Добромирка</w:t>
      </w:r>
      <w:r>
        <w:rPr>
          <w:lang w:val="bg-BG"/>
        </w:rPr>
        <w:t xml:space="preserve"> и с. Идилево - 505</w:t>
      </w:r>
      <w:r w:rsidRPr="00321E93">
        <w:rPr>
          <w:lang w:val="bg-BG"/>
        </w:rPr>
        <w:t xml:space="preserve"> пчелни семейства;</w:t>
      </w:r>
    </w:p>
    <w:p w:rsidR="009B7CDB" w:rsidRDefault="009B7CDB" w:rsidP="009B7CDB">
      <w:pPr>
        <w:shd w:val="clear" w:color="auto" w:fill="FFFFFF" w:themeFill="background1"/>
        <w:spacing w:line="288" w:lineRule="auto"/>
        <w:jc w:val="both"/>
        <w:rPr>
          <w:lang w:val="bg-BG"/>
        </w:rPr>
      </w:pPr>
      <w:r>
        <w:rPr>
          <w:lang w:val="bg-BG"/>
        </w:rPr>
        <w:t xml:space="preserve">- Павел Петров, Петко </w:t>
      </w:r>
      <w:r w:rsidRPr="00552B95">
        <w:rPr>
          <w:lang w:val="bg-BG"/>
        </w:rPr>
        <w:t>Сл</w:t>
      </w:r>
      <w:r>
        <w:rPr>
          <w:lang w:val="bg-BG"/>
        </w:rPr>
        <w:t>авейков - 19</w:t>
      </w:r>
      <w:r w:rsidRPr="00552B95">
        <w:rPr>
          <w:lang w:val="bg-BG"/>
        </w:rPr>
        <w:t>0 пчелни семейства;</w:t>
      </w:r>
    </w:p>
    <w:p w:rsidR="009B7CDB" w:rsidRPr="00321E93" w:rsidRDefault="009B7CDB" w:rsidP="009B7CDB">
      <w:pPr>
        <w:shd w:val="clear" w:color="auto" w:fill="FFFFFF" w:themeFill="background1"/>
        <w:spacing w:line="288" w:lineRule="auto"/>
        <w:jc w:val="both"/>
        <w:rPr>
          <w:lang w:val="bg-BG"/>
        </w:rPr>
      </w:pPr>
      <w:r w:rsidRPr="00321E93">
        <w:rPr>
          <w:lang w:val="bg-BG"/>
        </w:rPr>
        <w:t>- Златомир Иванов, с. Кастел - 1</w:t>
      </w:r>
      <w:r>
        <w:rPr>
          <w:lang w:val="bg-BG"/>
        </w:rPr>
        <w:t>6</w:t>
      </w:r>
      <w:r w:rsidRPr="00321E93">
        <w:rPr>
          <w:lang w:val="bg-BG"/>
        </w:rPr>
        <w:t>0 пчелни семейства;</w:t>
      </w:r>
    </w:p>
    <w:p w:rsidR="009B7CDB" w:rsidRDefault="009B7CDB" w:rsidP="009B7CDB">
      <w:pPr>
        <w:shd w:val="clear" w:color="auto" w:fill="FFFFFF" w:themeFill="background1"/>
        <w:spacing w:line="288" w:lineRule="auto"/>
        <w:jc w:val="both"/>
        <w:rPr>
          <w:lang w:val="bg-BG"/>
        </w:rPr>
      </w:pPr>
      <w:r>
        <w:rPr>
          <w:lang w:val="bg-BG"/>
        </w:rPr>
        <w:t>- Тони Дамянов, с. Столът - 160 пчелни семейства;</w:t>
      </w:r>
    </w:p>
    <w:p w:rsidR="009B7CDB" w:rsidRPr="00321E93" w:rsidRDefault="009B7CDB" w:rsidP="009B7CDB">
      <w:pPr>
        <w:shd w:val="clear" w:color="auto" w:fill="FFFFFF" w:themeFill="background1"/>
        <w:spacing w:line="288" w:lineRule="auto"/>
        <w:jc w:val="both"/>
        <w:rPr>
          <w:lang w:val="bg-BG"/>
        </w:rPr>
      </w:pPr>
      <w:r>
        <w:rPr>
          <w:lang w:val="bg-BG"/>
        </w:rPr>
        <w:t xml:space="preserve">- Антоан Минчев, с. Ряховците </w:t>
      </w:r>
      <w:r w:rsidRPr="001F32A7">
        <w:rPr>
          <w:lang w:val="bg-BG"/>
        </w:rPr>
        <w:t>- 1</w:t>
      </w:r>
      <w:r>
        <w:rPr>
          <w:lang w:val="bg-BG"/>
        </w:rPr>
        <w:t>59</w:t>
      </w:r>
      <w:r w:rsidR="00161BC5">
        <w:rPr>
          <w:lang w:val="bg-BG"/>
        </w:rPr>
        <w:t xml:space="preserve"> пчелни семейства.</w:t>
      </w:r>
    </w:p>
    <w:p w:rsidR="009B7CDB" w:rsidRPr="00765C2E" w:rsidRDefault="009B7CDB" w:rsidP="009B7CDB">
      <w:pPr>
        <w:shd w:val="clear" w:color="auto" w:fill="FFFFFF" w:themeFill="background1"/>
        <w:spacing w:line="288" w:lineRule="auto"/>
        <w:jc w:val="both"/>
        <w:rPr>
          <w:b/>
          <w:sz w:val="20"/>
          <w:u w:val="single"/>
          <w:lang w:val="bg-BG"/>
        </w:rPr>
      </w:pPr>
    </w:p>
    <w:p w:rsidR="009B7CDB" w:rsidRPr="00321E93" w:rsidRDefault="009B7CDB" w:rsidP="009B7CDB">
      <w:pPr>
        <w:shd w:val="clear" w:color="auto" w:fill="FFFFFF" w:themeFill="background1"/>
        <w:spacing w:line="288" w:lineRule="auto"/>
        <w:jc w:val="both"/>
        <w:rPr>
          <w:b/>
          <w:u w:val="single"/>
          <w:lang w:val="bg-BG"/>
        </w:rPr>
      </w:pPr>
      <w:r w:rsidRPr="00321E93">
        <w:rPr>
          <w:b/>
          <w:u w:val="single"/>
          <w:lang w:val="bg-BG"/>
        </w:rPr>
        <w:t>община Трявна</w:t>
      </w:r>
      <w:r>
        <w:rPr>
          <w:b/>
          <w:u w:val="single"/>
          <w:lang w:val="bg-BG"/>
        </w:rPr>
        <w:t>:</w:t>
      </w:r>
    </w:p>
    <w:p w:rsidR="009B7CDB" w:rsidRPr="00321E93" w:rsidRDefault="009B7CDB" w:rsidP="009B7CDB">
      <w:pPr>
        <w:shd w:val="clear" w:color="auto" w:fill="FFFFFF" w:themeFill="background1"/>
        <w:spacing w:line="288" w:lineRule="auto"/>
        <w:jc w:val="both"/>
        <w:rPr>
          <w:lang w:val="bg-BG"/>
        </w:rPr>
      </w:pPr>
      <w:r w:rsidRPr="00321E93">
        <w:rPr>
          <w:lang w:val="bg-BG"/>
        </w:rPr>
        <w:t xml:space="preserve">- Марияна Райкова, с. Черновръх и с. Белица - общо </w:t>
      </w:r>
      <w:r>
        <w:rPr>
          <w:lang w:val="bg-BG"/>
        </w:rPr>
        <w:t>3</w:t>
      </w:r>
      <w:r w:rsidRPr="00321E93">
        <w:rPr>
          <w:lang w:val="bg-BG"/>
        </w:rPr>
        <w:t>2</w:t>
      </w:r>
      <w:r>
        <w:rPr>
          <w:lang w:val="bg-BG"/>
        </w:rPr>
        <w:t>5</w:t>
      </w:r>
      <w:r w:rsidRPr="00321E93">
        <w:rPr>
          <w:lang w:val="bg-BG"/>
        </w:rPr>
        <w:t xml:space="preserve"> пчелни семейства;</w:t>
      </w:r>
    </w:p>
    <w:p w:rsidR="009B7CDB" w:rsidRDefault="009B7CDB" w:rsidP="009B7CDB">
      <w:pPr>
        <w:shd w:val="clear" w:color="auto" w:fill="FFFFFF" w:themeFill="background1"/>
        <w:spacing w:line="288" w:lineRule="auto"/>
        <w:jc w:val="both"/>
        <w:rPr>
          <w:lang w:val="bg-BG"/>
        </w:rPr>
      </w:pPr>
      <w:r w:rsidRPr="00321E93">
        <w:rPr>
          <w:lang w:val="bg-BG"/>
        </w:rPr>
        <w:t>- Веселин Колев, с. Черновръх</w:t>
      </w:r>
      <w:r>
        <w:rPr>
          <w:lang w:val="bg-BG"/>
        </w:rPr>
        <w:t xml:space="preserve"> и с. Фъревци - 141 пчелни семейства;</w:t>
      </w:r>
    </w:p>
    <w:p w:rsidR="009B7CDB" w:rsidRDefault="009B7CDB" w:rsidP="009B7CDB">
      <w:pPr>
        <w:shd w:val="clear" w:color="auto" w:fill="FFFFFF" w:themeFill="background1"/>
        <w:spacing w:line="288" w:lineRule="auto"/>
        <w:jc w:val="both"/>
        <w:rPr>
          <w:lang w:val="bg-BG"/>
        </w:rPr>
      </w:pPr>
      <w:r>
        <w:rPr>
          <w:lang w:val="bg-BG"/>
        </w:rPr>
        <w:t xml:space="preserve">- Руслана Илиева, гр. Трявна - 47 </w:t>
      </w:r>
      <w:r w:rsidR="00161BC5">
        <w:rPr>
          <w:lang w:val="bg-BG"/>
        </w:rPr>
        <w:t>пчелни семейства.</w:t>
      </w:r>
    </w:p>
    <w:p w:rsidR="009B7CDB" w:rsidRPr="00765C2E" w:rsidRDefault="009B7CDB" w:rsidP="009B7CDB">
      <w:pPr>
        <w:shd w:val="clear" w:color="auto" w:fill="FFFFFF" w:themeFill="background1"/>
        <w:spacing w:line="288" w:lineRule="auto"/>
        <w:jc w:val="both"/>
        <w:rPr>
          <w:sz w:val="20"/>
          <w:lang w:val="bg-BG"/>
        </w:rPr>
      </w:pPr>
    </w:p>
    <w:p w:rsidR="009B7CDB" w:rsidRDefault="009B7CDB" w:rsidP="009B7CDB">
      <w:pPr>
        <w:shd w:val="clear" w:color="auto" w:fill="FFFFFF" w:themeFill="background1"/>
        <w:spacing w:line="288" w:lineRule="auto"/>
        <w:ind w:firstLine="708"/>
        <w:jc w:val="both"/>
        <w:rPr>
          <w:lang w:val="bg-BG"/>
        </w:rPr>
      </w:pPr>
      <w:r w:rsidRPr="00321E93">
        <w:rPr>
          <w:lang w:val="bg-BG"/>
        </w:rPr>
        <w:lastRenderedPageBreak/>
        <w:t>В областта беше регистрирана Българска пчеларска развъдна асоциация със седалище в гр. Габрово</w:t>
      </w:r>
      <w:r w:rsidRPr="00321E93">
        <w:t xml:space="preserve"> </w:t>
      </w:r>
      <w:r w:rsidRPr="00321E93">
        <w:rPr>
          <w:lang w:val="bg-BG"/>
        </w:rPr>
        <w:t>която получи разрешение за извършване на развъдна /племенна/ дейност. Вследствие на това на територията на областта има регистрирани стопанства, отглеждащи елитни пчелни майки и отводки /рояци/, к</w:t>
      </w:r>
      <w:r w:rsidRPr="00321E93">
        <w:rPr>
          <w:lang w:val="en-US"/>
        </w:rPr>
        <w:t>ои</w:t>
      </w:r>
      <w:r w:rsidRPr="00321E93">
        <w:rPr>
          <w:lang w:val="bg-BG"/>
        </w:rPr>
        <w:t>то са вписани в регистъра на пчелините за производство на племенни пчелни майки и отводки /рояци/ в ОД „Земеделие”</w:t>
      </w:r>
      <w:r>
        <w:rPr>
          <w:lang w:val="bg-BG"/>
        </w:rPr>
        <w:t>-</w:t>
      </w:r>
      <w:r w:rsidRPr="00321E93">
        <w:rPr>
          <w:lang w:val="bg-BG"/>
        </w:rPr>
        <w:t xml:space="preserve"> Габрово и в националния електронен регистър на Министерството на земеделието</w:t>
      </w:r>
      <w:r>
        <w:rPr>
          <w:lang w:val="bg-BG"/>
        </w:rPr>
        <w:t xml:space="preserve"> и храните</w:t>
      </w:r>
      <w:r w:rsidRPr="00321E93">
        <w:rPr>
          <w:lang w:val="bg-BG"/>
        </w:rPr>
        <w:t>.</w:t>
      </w:r>
    </w:p>
    <w:p w:rsidR="009B7CDB" w:rsidRPr="00161BC5" w:rsidRDefault="009B7CDB" w:rsidP="009B7CDB">
      <w:pPr>
        <w:shd w:val="clear" w:color="auto" w:fill="FFFFFF" w:themeFill="background1"/>
        <w:spacing w:line="288" w:lineRule="auto"/>
        <w:ind w:firstLine="708"/>
        <w:jc w:val="both"/>
        <w:rPr>
          <w:sz w:val="16"/>
          <w:lang w:val="bg-BG"/>
        </w:rPr>
      </w:pPr>
    </w:p>
    <w:p w:rsidR="009B7CDB" w:rsidRPr="00EB0C2D" w:rsidRDefault="009B7CDB" w:rsidP="009B7CDB">
      <w:pPr>
        <w:shd w:val="clear" w:color="auto" w:fill="FFFFFF" w:themeFill="background1"/>
        <w:spacing w:line="288" w:lineRule="auto"/>
        <w:ind w:firstLine="708"/>
        <w:jc w:val="both"/>
        <w:rPr>
          <w:sz w:val="10"/>
          <w:lang w:val="bg-BG"/>
        </w:rPr>
      </w:pPr>
    </w:p>
    <w:p w:rsidR="009B7CDB" w:rsidRPr="00BC05F9" w:rsidRDefault="009B7CDB" w:rsidP="002775B5">
      <w:pPr>
        <w:pStyle w:val="afa"/>
        <w:numPr>
          <w:ilvl w:val="0"/>
          <w:numId w:val="44"/>
        </w:numPr>
        <w:shd w:val="clear" w:color="auto" w:fill="FFFFFF" w:themeFill="background1"/>
        <w:tabs>
          <w:tab w:val="left" w:pos="-840"/>
          <w:tab w:val="left" w:pos="426"/>
          <w:tab w:val="left" w:pos="710"/>
          <w:tab w:val="left" w:pos="1134"/>
          <w:tab w:val="left" w:pos="1276"/>
        </w:tabs>
        <w:spacing w:after="0" w:line="288" w:lineRule="auto"/>
        <w:ind w:left="0" w:firstLine="993"/>
        <w:rPr>
          <w:b/>
        </w:rPr>
      </w:pPr>
      <w:r w:rsidRPr="00BC05F9">
        <w:rPr>
          <w:b/>
        </w:rPr>
        <w:t>МЕСОПРЕРАБО</w:t>
      </w:r>
      <w:r w:rsidR="002775B5">
        <w:rPr>
          <w:b/>
        </w:rPr>
        <w:t xml:space="preserve">ТВАТЕЛНИ И МЛЕКОПРЕРАБОТВАТЕЛНИ </w:t>
      </w:r>
      <w:r w:rsidRPr="00BC05F9">
        <w:rPr>
          <w:b/>
        </w:rPr>
        <w:t>предприятия работещи през 202</w:t>
      </w:r>
      <w:r>
        <w:rPr>
          <w:b/>
        </w:rPr>
        <w:t>5</w:t>
      </w:r>
      <w:r w:rsidRPr="00BC05F9">
        <w:rPr>
          <w:b/>
        </w:rPr>
        <w:t xml:space="preserve"> година в област Габрово:</w:t>
      </w:r>
    </w:p>
    <w:p w:rsidR="009B7CDB" w:rsidRPr="00321E93" w:rsidRDefault="009B7CDB" w:rsidP="009B7CDB">
      <w:pPr>
        <w:shd w:val="clear" w:color="auto" w:fill="FFFFFF" w:themeFill="background1"/>
        <w:tabs>
          <w:tab w:val="left" w:pos="-840"/>
          <w:tab w:val="left" w:pos="426"/>
        </w:tabs>
        <w:spacing w:line="288" w:lineRule="auto"/>
        <w:ind w:hanging="217"/>
        <w:jc w:val="both"/>
        <w:rPr>
          <w:lang w:val="bg-BG"/>
        </w:rPr>
      </w:pPr>
    </w:p>
    <w:p w:rsidR="009B7CDB" w:rsidRPr="00321E93" w:rsidRDefault="009B7CDB" w:rsidP="009B7CDB">
      <w:pPr>
        <w:shd w:val="clear" w:color="auto" w:fill="FFFFFF" w:themeFill="background1"/>
        <w:tabs>
          <w:tab w:val="left" w:pos="709"/>
          <w:tab w:val="left" w:pos="990"/>
        </w:tabs>
        <w:spacing w:line="288" w:lineRule="auto"/>
        <w:jc w:val="both"/>
        <w:rPr>
          <w:b/>
          <w:lang w:val="bg-BG"/>
        </w:rPr>
      </w:pPr>
      <w:r w:rsidRPr="00321E93">
        <w:rPr>
          <w:b/>
          <w:lang w:val="bg-BG"/>
        </w:rPr>
        <w:tab/>
        <w:t>Месопреработвателни предприятия</w:t>
      </w:r>
      <w:r w:rsidRPr="00321E93">
        <w:rPr>
          <w:b/>
          <w:lang w:val="en-US"/>
        </w:rPr>
        <w:t xml:space="preserve"> </w:t>
      </w:r>
      <w:r w:rsidRPr="00321E93">
        <w:rPr>
          <w:b/>
          <w:lang w:val="bg-BG"/>
        </w:rPr>
        <w:t>работещи през 202</w:t>
      </w:r>
      <w:r>
        <w:rPr>
          <w:b/>
          <w:lang w:val="bg-BG"/>
        </w:rPr>
        <w:t>5</w:t>
      </w:r>
      <w:r w:rsidRPr="00321E93">
        <w:rPr>
          <w:b/>
          <w:lang w:val="bg-BG"/>
        </w:rPr>
        <w:t xml:space="preserve"> г.</w:t>
      </w:r>
    </w:p>
    <w:p w:rsidR="009B7CDB" w:rsidRPr="00011FAE" w:rsidRDefault="009B7CDB" w:rsidP="009B7CDB">
      <w:pPr>
        <w:shd w:val="clear" w:color="auto" w:fill="FFFFFF" w:themeFill="background1"/>
        <w:tabs>
          <w:tab w:val="left" w:pos="-840"/>
        </w:tabs>
        <w:spacing w:line="288" w:lineRule="auto"/>
        <w:ind w:firstLine="709"/>
        <w:jc w:val="both"/>
        <w:rPr>
          <w:lang w:val="ru-RU"/>
        </w:rPr>
      </w:pPr>
      <w:r w:rsidRPr="00321E93">
        <w:rPr>
          <w:lang w:val="ru-RU"/>
        </w:rPr>
        <w:t>На територията на област Габрово осъществяват дейност две кланици за червени меса и две кланици за бели меса. През изминалата година кланицата в Севлиево “Ненов</w:t>
      </w:r>
      <w:r>
        <w:rPr>
          <w:lang w:val="ru-RU"/>
        </w:rPr>
        <w:t>и-Милен Ненов” ЕООД са</w:t>
      </w:r>
      <w:r w:rsidRPr="00321E93">
        <w:rPr>
          <w:lang w:val="ru-RU"/>
        </w:rPr>
        <w:t xml:space="preserve"> преработвал</w:t>
      </w:r>
      <w:r>
        <w:rPr>
          <w:lang w:val="ru-RU"/>
        </w:rPr>
        <w:t>и</w:t>
      </w:r>
      <w:r w:rsidRPr="00321E93">
        <w:rPr>
          <w:lang w:val="ru-RU"/>
        </w:rPr>
        <w:t xml:space="preserve"> само свинско месо. Кланицата за бели меса “Булчикън” АД в сра</w:t>
      </w:r>
      <w:r>
        <w:rPr>
          <w:lang w:val="ru-RU"/>
        </w:rPr>
        <w:t>внение с предишната си основна</w:t>
      </w:r>
      <w:r w:rsidRPr="00321E93">
        <w:rPr>
          <w:lang w:val="ru-RU"/>
        </w:rPr>
        <w:t xml:space="preserve"> преработка на пилета бройлери</w:t>
      </w:r>
      <w:r>
        <w:rPr>
          <w:lang w:val="ru-RU"/>
        </w:rPr>
        <w:t>,</w:t>
      </w:r>
      <w:r w:rsidRPr="00321E93">
        <w:rPr>
          <w:lang w:val="ru-RU"/>
        </w:rPr>
        <w:t xml:space="preserve"> през </w:t>
      </w:r>
      <w:r w:rsidRPr="00011FAE">
        <w:rPr>
          <w:lang w:val="ru-RU"/>
        </w:rPr>
        <w:t>202</w:t>
      </w:r>
      <w:r w:rsidR="00011FAE" w:rsidRPr="00011FAE">
        <w:rPr>
          <w:lang w:val="ru-RU"/>
        </w:rPr>
        <w:t>5</w:t>
      </w:r>
      <w:r w:rsidRPr="00011FAE">
        <w:rPr>
          <w:lang w:val="ru-RU"/>
        </w:rPr>
        <w:t xml:space="preserve"> г. има основно производство на патици за месо. </w:t>
      </w:r>
    </w:p>
    <w:p w:rsidR="009B7CDB" w:rsidRPr="00161BC5" w:rsidRDefault="009B7CDB" w:rsidP="009B7CDB">
      <w:pPr>
        <w:shd w:val="clear" w:color="auto" w:fill="FFFFFF" w:themeFill="background1"/>
        <w:tabs>
          <w:tab w:val="left" w:pos="-840"/>
        </w:tabs>
        <w:spacing w:line="288" w:lineRule="auto"/>
        <w:ind w:firstLine="709"/>
        <w:jc w:val="both"/>
        <w:rPr>
          <w:sz w:val="10"/>
          <w:lang w:val="ru-RU"/>
        </w:rPr>
      </w:pPr>
    </w:p>
    <w:p w:rsidR="009B7CDB" w:rsidRPr="00EB0C2D" w:rsidRDefault="009B7CDB" w:rsidP="009B7CDB">
      <w:pPr>
        <w:shd w:val="clear" w:color="auto" w:fill="FFFFFF" w:themeFill="background1"/>
        <w:tabs>
          <w:tab w:val="left" w:pos="709"/>
          <w:tab w:val="left" w:pos="990"/>
        </w:tabs>
        <w:spacing w:line="288" w:lineRule="auto"/>
        <w:jc w:val="both"/>
        <w:rPr>
          <w:sz w:val="2"/>
          <w:lang w:val="ru-RU"/>
        </w:rPr>
      </w:pPr>
    </w:p>
    <w:p w:rsidR="00DD34F8" w:rsidRPr="00EB0C2D" w:rsidRDefault="00DD34F8" w:rsidP="009B7CDB">
      <w:pPr>
        <w:shd w:val="clear" w:color="auto" w:fill="FFFFFF" w:themeFill="background1"/>
        <w:tabs>
          <w:tab w:val="left" w:pos="709"/>
          <w:tab w:val="left" w:pos="990"/>
        </w:tabs>
        <w:spacing w:line="288" w:lineRule="auto"/>
        <w:jc w:val="both"/>
        <w:rPr>
          <w:sz w:val="14"/>
          <w:lang w:val="ru-RU"/>
        </w:rPr>
      </w:pPr>
    </w:p>
    <w:tbl>
      <w:tblPr>
        <w:tblW w:w="96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0"/>
        <w:gridCol w:w="4549"/>
      </w:tblGrid>
      <w:tr w:rsidR="009B7CDB" w:rsidRPr="00321E93" w:rsidTr="00EC2488">
        <w:trPr>
          <w:trHeight w:val="528"/>
        </w:trPr>
        <w:tc>
          <w:tcPr>
            <w:tcW w:w="9609" w:type="dxa"/>
            <w:gridSpan w:val="2"/>
            <w:shd w:val="clear" w:color="auto" w:fill="FBE4D5" w:themeFill="accent2" w:themeFillTint="33"/>
            <w:vAlign w:val="center"/>
          </w:tcPr>
          <w:p w:rsidR="009B7CDB" w:rsidRPr="00321E93" w:rsidRDefault="009B7CDB" w:rsidP="00EC2488">
            <w:pPr>
              <w:shd w:val="clear" w:color="auto" w:fill="FFFFFF" w:themeFill="background1"/>
              <w:tabs>
                <w:tab w:val="left" w:pos="990"/>
              </w:tabs>
              <w:jc w:val="center"/>
              <w:rPr>
                <w:b/>
                <w:lang w:val="bg-BG"/>
              </w:rPr>
            </w:pPr>
            <w:r w:rsidRPr="00321E93">
              <w:rPr>
                <w:b/>
              </w:rPr>
              <w:t>Кланици за червени меса</w:t>
            </w:r>
            <w:r>
              <w:t xml:space="preserve"> </w:t>
            </w:r>
            <w:r w:rsidRPr="00991C04">
              <w:rPr>
                <w:b/>
              </w:rPr>
              <w:t>през</w:t>
            </w:r>
            <w:r w:rsidRPr="00321E93">
              <w:rPr>
                <w:b/>
                <w:lang w:val="bg-BG"/>
              </w:rPr>
              <w:t xml:space="preserve"> 202</w:t>
            </w:r>
            <w:r>
              <w:rPr>
                <w:b/>
                <w:lang w:val="bg-BG"/>
              </w:rPr>
              <w:t>5</w:t>
            </w:r>
            <w:r w:rsidRPr="00321E93">
              <w:rPr>
                <w:b/>
                <w:lang w:val="bg-BG"/>
              </w:rPr>
              <w:t xml:space="preserve"> г.</w:t>
            </w:r>
          </w:p>
        </w:tc>
      </w:tr>
      <w:tr w:rsidR="009B7CDB" w:rsidRPr="00321E93" w:rsidTr="00EC2488">
        <w:trPr>
          <w:trHeight w:val="528"/>
        </w:trPr>
        <w:tc>
          <w:tcPr>
            <w:tcW w:w="5060" w:type="dxa"/>
            <w:shd w:val="clear" w:color="auto" w:fill="auto"/>
            <w:vAlign w:val="center"/>
          </w:tcPr>
          <w:p w:rsidR="009B7CDB" w:rsidRPr="00321E93" w:rsidRDefault="009B7CDB" w:rsidP="00EC2488">
            <w:pPr>
              <w:shd w:val="clear" w:color="auto" w:fill="FFFFFF" w:themeFill="background1"/>
              <w:tabs>
                <w:tab w:val="left" w:pos="990"/>
              </w:tabs>
              <w:jc w:val="both"/>
              <w:rPr>
                <w:b/>
              </w:rPr>
            </w:pPr>
            <w:r w:rsidRPr="00321E93">
              <w:rPr>
                <w:b/>
              </w:rPr>
              <w:t>Наименование на предприятието</w:t>
            </w:r>
          </w:p>
        </w:tc>
        <w:tc>
          <w:tcPr>
            <w:tcW w:w="4549" w:type="dxa"/>
            <w:shd w:val="clear" w:color="auto" w:fill="auto"/>
            <w:vAlign w:val="center"/>
          </w:tcPr>
          <w:p w:rsidR="009B7CDB" w:rsidRPr="00321E93" w:rsidRDefault="009B7CDB" w:rsidP="00EC2488">
            <w:pPr>
              <w:shd w:val="clear" w:color="auto" w:fill="FFFFFF" w:themeFill="background1"/>
              <w:tabs>
                <w:tab w:val="left" w:pos="990"/>
              </w:tabs>
              <w:jc w:val="both"/>
              <w:rPr>
                <w:b/>
              </w:rPr>
            </w:pPr>
            <w:r w:rsidRPr="00321E93">
              <w:rPr>
                <w:b/>
              </w:rPr>
              <w:t>Местонахождение</w:t>
            </w:r>
          </w:p>
        </w:tc>
      </w:tr>
      <w:tr w:rsidR="009B7CDB" w:rsidRPr="00321E93" w:rsidTr="00EC2488">
        <w:trPr>
          <w:trHeight w:val="528"/>
        </w:trPr>
        <w:tc>
          <w:tcPr>
            <w:tcW w:w="5060" w:type="dxa"/>
            <w:shd w:val="clear" w:color="auto" w:fill="auto"/>
            <w:vAlign w:val="center"/>
          </w:tcPr>
          <w:p w:rsidR="009B7CDB" w:rsidRPr="00321E93" w:rsidRDefault="009B7CDB" w:rsidP="00EC2488">
            <w:pPr>
              <w:shd w:val="clear" w:color="auto" w:fill="FFFFFF" w:themeFill="background1"/>
              <w:tabs>
                <w:tab w:val="left" w:pos="990"/>
              </w:tabs>
              <w:jc w:val="both"/>
            </w:pPr>
            <w:r>
              <w:rPr>
                <w:lang w:val="bg-BG"/>
              </w:rPr>
              <w:t>„</w:t>
            </w:r>
            <w:r w:rsidRPr="00321E93">
              <w:t>Чех-Йосиф Новосад” ООД</w:t>
            </w:r>
          </w:p>
        </w:tc>
        <w:tc>
          <w:tcPr>
            <w:tcW w:w="4549" w:type="dxa"/>
            <w:shd w:val="clear" w:color="auto" w:fill="auto"/>
            <w:vAlign w:val="center"/>
          </w:tcPr>
          <w:p w:rsidR="009B7CDB" w:rsidRPr="00321E93" w:rsidRDefault="009B7CDB" w:rsidP="00EC2488">
            <w:pPr>
              <w:shd w:val="clear" w:color="auto" w:fill="FFFFFF" w:themeFill="background1"/>
              <w:tabs>
                <w:tab w:val="left" w:pos="990"/>
              </w:tabs>
              <w:jc w:val="both"/>
              <w:rPr>
                <w:lang w:val="bg-BG"/>
              </w:rPr>
            </w:pPr>
            <w:r w:rsidRPr="00321E93">
              <w:t xml:space="preserve">с. Соколово, </w:t>
            </w:r>
            <w:r w:rsidRPr="00321E93">
              <w:rPr>
                <w:lang w:val="bg-BG"/>
              </w:rPr>
              <w:t>о</w:t>
            </w:r>
            <w:r w:rsidRPr="00321E93">
              <w:t>бщина Дряново</w:t>
            </w:r>
          </w:p>
        </w:tc>
      </w:tr>
      <w:tr w:rsidR="009B7CDB" w:rsidRPr="00321E93" w:rsidTr="00EC2488">
        <w:trPr>
          <w:trHeight w:val="528"/>
        </w:trPr>
        <w:tc>
          <w:tcPr>
            <w:tcW w:w="5060" w:type="dxa"/>
            <w:shd w:val="clear" w:color="auto" w:fill="auto"/>
            <w:vAlign w:val="center"/>
          </w:tcPr>
          <w:p w:rsidR="009B7CDB" w:rsidRPr="00321E93" w:rsidRDefault="009B7CDB" w:rsidP="00EC2488">
            <w:pPr>
              <w:shd w:val="clear" w:color="auto" w:fill="FFFFFF" w:themeFill="background1"/>
              <w:tabs>
                <w:tab w:val="left" w:pos="990"/>
              </w:tabs>
              <w:jc w:val="both"/>
              <w:rPr>
                <w:lang w:val="bg-BG"/>
              </w:rPr>
            </w:pPr>
            <w:r>
              <w:rPr>
                <w:lang w:val="bg-BG"/>
              </w:rPr>
              <w:t>„</w:t>
            </w:r>
            <w:r w:rsidRPr="00321E93">
              <w:rPr>
                <w:lang w:val="bg-BG"/>
              </w:rPr>
              <w:t xml:space="preserve">Ненови-Милен Ненов” ЕООД </w:t>
            </w:r>
          </w:p>
        </w:tc>
        <w:tc>
          <w:tcPr>
            <w:tcW w:w="4549" w:type="dxa"/>
            <w:shd w:val="clear" w:color="auto" w:fill="auto"/>
            <w:vAlign w:val="center"/>
          </w:tcPr>
          <w:p w:rsidR="009B7CDB" w:rsidRPr="00321E93" w:rsidRDefault="009B7CDB" w:rsidP="00EC2488">
            <w:pPr>
              <w:shd w:val="clear" w:color="auto" w:fill="FFFFFF" w:themeFill="background1"/>
              <w:tabs>
                <w:tab w:val="left" w:pos="990"/>
              </w:tabs>
              <w:jc w:val="both"/>
              <w:rPr>
                <w:lang w:val="bg-BG"/>
              </w:rPr>
            </w:pPr>
            <w:r w:rsidRPr="00321E93">
              <w:t>гр. Севлиево</w:t>
            </w:r>
            <w:r w:rsidRPr="00321E93">
              <w:rPr>
                <w:lang w:val="bg-BG"/>
              </w:rPr>
              <w:t>,</w:t>
            </w:r>
            <w:r w:rsidRPr="00321E93">
              <w:t xml:space="preserve"> </w:t>
            </w:r>
            <w:r w:rsidRPr="00321E93">
              <w:rPr>
                <w:lang w:val="bg-BG"/>
              </w:rPr>
              <w:t>о</w:t>
            </w:r>
            <w:r w:rsidRPr="00321E93">
              <w:t>бщина Севлиево</w:t>
            </w:r>
          </w:p>
        </w:tc>
      </w:tr>
    </w:tbl>
    <w:p w:rsidR="00FC798A" w:rsidRPr="00EB0C2D" w:rsidRDefault="00FC798A" w:rsidP="00EB0C2D">
      <w:pPr>
        <w:shd w:val="clear" w:color="auto" w:fill="FFFFFF" w:themeFill="background1"/>
        <w:spacing w:line="288" w:lineRule="auto"/>
        <w:jc w:val="both"/>
        <w:rPr>
          <w:sz w:val="16"/>
        </w:rPr>
      </w:pPr>
    </w:p>
    <w:p w:rsidR="009B7CDB" w:rsidRPr="00321E93" w:rsidRDefault="009B7CDB" w:rsidP="009B7CDB">
      <w:pPr>
        <w:shd w:val="clear" w:color="auto" w:fill="FFFFFF" w:themeFill="background1"/>
        <w:spacing w:line="288" w:lineRule="auto"/>
        <w:ind w:firstLine="708"/>
        <w:jc w:val="both"/>
      </w:pPr>
    </w:p>
    <w:tbl>
      <w:tblPr>
        <w:tblW w:w="962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2"/>
        <w:gridCol w:w="4423"/>
      </w:tblGrid>
      <w:tr w:rsidR="009B7CDB" w:rsidRPr="00321E93" w:rsidTr="00EC2488">
        <w:trPr>
          <w:trHeight w:val="511"/>
        </w:trPr>
        <w:tc>
          <w:tcPr>
            <w:tcW w:w="9625" w:type="dxa"/>
            <w:gridSpan w:val="2"/>
            <w:shd w:val="clear" w:color="auto" w:fill="D9E2F3" w:themeFill="accent5" w:themeFillTint="33"/>
            <w:vAlign w:val="center"/>
          </w:tcPr>
          <w:p w:rsidR="009B7CDB" w:rsidRPr="00321E93" w:rsidRDefault="009B7CDB" w:rsidP="00EC2488">
            <w:pPr>
              <w:shd w:val="clear" w:color="auto" w:fill="FFFFFF" w:themeFill="background1"/>
              <w:tabs>
                <w:tab w:val="left" w:pos="990"/>
              </w:tabs>
              <w:jc w:val="center"/>
              <w:rPr>
                <w:b/>
                <w:lang w:val="bg-BG"/>
              </w:rPr>
            </w:pPr>
            <w:r w:rsidRPr="00321E93">
              <w:rPr>
                <w:b/>
              </w:rPr>
              <w:t>Кланици за бели меса</w:t>
            </w:r>
            <w:r w:rsidRPr="00321E93">
              <w:rPr>
                <w:b/>
                <w:lang w:val="bg-BG"/>
              </w:rPr>
              <w:t xml:space="preserve"> </w:t>
            </w:r>
            <w:r w:rsidRPr="00991C04">
              <w:rPr>
                <w:b/>
                <w:lang w:val="bg-BG"/>
              </w:rPr>
              <w:t xml:space="preserve">през </w:t>
            </w:r>
            <w:r>
              <w:rPr>
                <w:b/>
                <w:lang w:val="bg-BG"/>
              </w:rPr>
              <w:t>2025</w:t>
            </w:r>
            <w:r w:rsidRPr="00321E93">
              <w:rPr>
                <w:b/>
                <w:lang w:val="bg-BG"/>
              </w:rPr>
              <w:t xml:space="preserve"> г.</w:t>
            </w:r>
          </w:p>
        </w:tc>
      </w:tr>
      <w:tr w:rsidR="009B7CDB" w:rsidRPr="00321E93" w:rsidTr="00EC2488">
        <w:trPr>
          <w:trHeight w:val="511"/>
        </w:trPr>
        <w:tc>
          <w:tcPr>
            <w:tcW w:w="5202" w:type="dxa"/>
            <w:shd w:val="clear" w:color="auto" w:fill="auto"/>
            <w:vAlign w:val="center"/>
          </w:tcPr>
          <w:p w:rsidR="009B7CDB" w:rsidRPr="00321E93" w:rsidRDefault="009B7CDB" w:rsidP="00EC2488">
            <w:pPr>
              <w:shd w:val="clear" w:color="auto" w:fill="FFFFFF" w:themeFill="background1"/>
              <w:tabs>
                <w:tab w:val="left" w:pos="990"/>
              </w:tabs>
              <w:jc w:val="both"/>
              <w:rPr>
                <w:b/>
              </w:rPr>
            </w:pPr>
            <w:r w:rsidRPr="00321E93">
              <w:rPr>
                <w:b/>
              </w:rPr>
              <w:t>Наименование на предприятието</w:t>
            </w:r>
          </w:p>
        </w:tc>
        <w:tc>
          <w:tcPr>
            <w:tcW w:w="4423" w:type="dxa"/>
            <w:shd w:val="clear" w:color="auto" w:fill="auto"/>
            <w:vAlign w:val="center"/>
          </w:tcPr>
          <w:p w:rsidR="009B7CDB" w:rsidRPr="00321E93" w:rsidRDefault="009B7CDB" w:rsidP="00EC2488">
            <w:pPr>
              <w:shd w:val="clear" w:color="auto" w:fill="FFFFFF" w:themeFill="background1"/>
              <w:tabs>
                <w:tab w:val="left" w:pos="990"/>
              </w:tabs>
              <w:jc w:val="both"/>
              <w:rPr>
                <w:b/>
              </w:rPr>
            </w:pPr>
            <w:r w:rsidRPr="00321E93">
              <w:rPr>
                <w:b/>
              </w:rPr>
              <w:t>Местонахождение</w:t>
            </w:r>
          </w:p>
        </w:tc>
      </w:tr>
      <w:tr w:rsidR="009B7CDB" w:rsidRPr="00321E93" w:rsidTr="00EC2488">
        <w:trPr>
          <w:trHeight w:val="511"/>
        </w:trPr>
        <w:tc>
          <w:tcPr>
            <w:tcW w:w="5202" w:type="dxa"/>
            <w:shd w:val="clear" w:color="auto" w:fill="auto"/>
            <w:vAlign w:val="center"/>
          </w:tcPr>
          <w:p w:rsidR="009B7CDB" w:rsidRPr="00321E93" w:rsidRDefault="009B7CDB" w:rsidP="00EC2488">
            <w:pPr>
              <w:shd w:val="clear" w:color="auto" w:fill="FFFFFF" w:themeFill="background1"/>
              <w:tabs>
                <w:tab w:val="left" w:pos="990"/>
              </w:tabs>
              <w:jc w:val="both"/>
              <w:rPr>
                <w:lang w:val="bg-BG"/>
              </w:rPr>
            </w:pPr>
            <w:r>
              <w:rPr>
                <w:lang w:val="bg-BG"/>
              </w:rPr>
              <w:t>„</w:t>
            </w:r>
            <w:r w:rsidRPr="00321E93">
              <w:rPr>
                <w:lang w:val="bg-BG"/>
              </w:rPr>
              <w:t>Булчикън</w:t>
            </w:r>
            <w:r w:rsidRPr="00321E93">
              <w:t xml:space="preserve">” </w:t>
            </w:r>
            <w:r w:rsidRPr="00321E93">
              <w:rPr>
                <w:lang w:val="bg-BG"/>
              </w:rPr>
              <w:t>А</w:t>
            </w:r>
            <w:r w:rsidRPr="00321E93">
              <w:t>Д</w:t>
            </w:r>
          </w:p>
        </w:tc>
        <w:tc>
          <w:tcPr>
            <w:tcW w:w="4423" w:type="dxa"/>
            <w:shd w:val="clear" w:color="auto" w:fill="auto"/>
            <w:vAlign w:val="center"/>
          </w:tcPr>
          <w:p w:rsidR="009B7CDB" w:rsidRPr="00321E93" w:rsidRDefault="009B7CDB" w:rsidP="00EC2488">
            <w:pPr>
              <w:shd w:val="clear" w:color="auto" w:fill="FFFFFF" w:themeFill="background1"/>
              <w:tabs>
                <w:tab w:val="left" w:pos="990"/>
              </w:tabs>
              <w:jc w:val="both"/>
            </w:pPr>
            <w:r w:rsidRPr="00321E93">
              <w:t>гр. Севлиево</w:t>
            </w:r>
            <w:r w:rsidRPr="00321E93">
              <w:rPr>
                <w:lang w:val="bg-BG"/>
              </w:rPr>
              <w:t>,</w:t>
            </w:r>
            <w:r w:rsidRPr="00321E93">
              <w:t xml:space="preserve"> </w:t>
            </w:r>
            <w:r w:rsidRPr="00321E93">
              <w:rPr>
                <w:lang w:val="bg-BG"/>
              </w:rPr>
              <w:t>о</w:t>
            </w:r>
            <w:r w:rsidRPr="00321E93">
              <w:t>бщина Севлиево</w:t>
            </w:r>
          </w:p>
        </w:tc>
      </w:tr>
      <w:tr w:rsidR="009B7CDB" w:rsidRPr="00321E93" w:rsidTr="00EC2488">
        <w:trPr>
          <w:trHeight w:val="511"/>
        </w:trPr>
        <w:tc>
          <w:tcPr>
            <w:tcW w:w="5202" w:type="dxa"/>
            <w:shd w:val="clear" w:color="auto" w:fill="auto"/>
            <w:vAlign w:val="center"/>
          </w:tcPr>
          <w:p w:rsidR="009B7CDB" w:rsidRPr="00321E93" w:rsidRDefault="009B7CDB" w:rsidP="00EC2488">
            <w:pPr>
              <w:shd w:val="clear" w:color="auto" w:fill="FFFFFF" w:themeFill="background1"/>
              <w:tabs>
                <w:tab w:val="left" w:pos="990"/>
              </w:tabs>
              <w:jc w:val="both"/>
            </w:pPr>
            <w:r>
              <w:rPr>
                <w:lang w:val="bg-BG"/>
              </w:rPr>
              <w:t>„</w:t>
            </w:r>
            <w:r w:rsidRPr="00321E93">
              <w:t>Гепард” ООД</w:t>
            </w:r>
          </w:p>
        </w:tc>
        <w:tc>
          <w:tcPr>
            <w:tcW w:w="4423" w:type="dxa"/>
            <w:shd w:val="clear" w:color="auto" w:fill="auto"/>
            <w:vAlign w:val="center"/>
          </w:tcPr>
          <w:p w:rsidR="009B7CDB" w:rsidRPr="00321E93" w:rsidRDefault="009B7CDB" w:rsidP="00EC2488">
            <w:pPr>
              <w:shd w:val="clear" w:color="auto" w:fill="FFFFFF" w:themeFill="background1"/>
              <w:tabs>
                <w:tab w:val="left" w:pos="990"/>
              </w:tabs>
              <w:jc w:val="both"/>
              <w:rPr>
                <w:lang w:val="bg-BG"/>
              </w:rPr>
            </w:pPr>
            <w:r w:rsidRPr="00321E93">
              <w:t>с. Лесичарка</w:t>
            </w:r>
            <w:r w:rsidRPr="00321E93">
              <w:rPr>
                <w:lang w:val="bg-BG"/>
              </w:rPr>
              <w:t>,</w:t>
            </w:r>
            <w:r w:rsidRPr="00321E93">
              <w:t xml:space="preserve"> </w:t>
            </w:r>
            <w:r w:rsidRPr="00321E93">
              <w:rPr>
                <w:lang w:val="bg-BG"/>
              </w:rPr>
              <w:t>о</w:t>
            </w:r>
            <w:r w:rsidRPr="00321E93">
              <w:t>бщина Габрово</w:t>
            </w:r>
          </w:p>
        </w:tc>
      </w:tr>
      <w:tr w:rsidR="009B7CDB" w:rsidRPr="00321E93" w:rsidTr="00EC2488">
        <w:trPr>
          <w:trHeight w:val="511"/>
        </w:trPr>
        <w:tc>
          <w:tcPr>
            <w:tcW w:w="5202" w:type="dxa"/>
            <w:shd w:val="clear" w:color="auto" w:fill="auto"/>
            <w:vAlign w:val="center"/>
          </w:tcPr>
          <w:p w:rsidR="009B7CDB" w:rsidRPr="00763869" w:rsidRDefault="009B7CDB" w:rsidP="00EC2488">
            <w:pPr>
              <w:shd w:val="clear" w:color="auto" w:fill="FFFFFF" w:themeFill="background1"/>
              <w:tabs>
                <w:tab w:val="left" w:pos="990"/>
              </w:tabs>
              <w:jc w:val="both"/>
              <w:rPr>
                <w:lang w:val="bg-BG"/>
              </w:rPr>
            </w:pPr>
            <w:r>
              <w:rPr>
                <w:lang w:val="bg-BG"/>
              </w:rPr>
              <w:t>„Тангра 2003“ ЕООД - преустановило дейност</w:t>
            </w:r>
          </w:p>
        </w:tc>
        <w:tc>
          <w:tcPr>
            <w:tcW w:w="4423" w:type="dxa"/>
            <w:shd w:val="clear" w:color="auto" w:fill="auto"/>
            <w:vAlign w:val="center"/>
          </w:tcPr>
          <w:p w:rsidR="009B7CDB" w:rsidRPr="00321E93" w:rsidRDefault="009B7CDB" w:rsidP="00EC2488">
            <w:pPr>
              <w:shd w:val="clear" w:color="auto" w:fill="FFFFFF" w:themeFill="background1"/>
              <w:tabs>
                <w:tab w:val="left" w:pos="990"/>
              </w:tabs>
              <w:jc w:val="both"/>
            </w:pPr>
            <w:r>
              <w:t>с</w:t>
            </w:r>
            <w:r w:rsidRPr="00DF3414">
              <w:t>. Се</w:t>
            </w:r>
            <w:r>
              <w:rPr>
                <w:lang w:val="bg-BG"/>
              </w:rPr>
              <w:t>нн</w:t>
            </w:r>
            <w:r w:rsidRPr="00DF3414">
              <w:t>и</w:t>
            </w:r>
            <w:r>
              <w:rPr>
                <w:lang w:val="bg-BG"/>
              </w:rPr>
              <w:t>к</w:t>
            </w:r>
            <w:r w:rsidRPr="00DF3414">
              <w:t>, община Севлиево</w:t>
            </w:r>
          </w:p>
        </w:tc>
      </w:tr>
    </w:tbl>
    <w:p w:rsidR="009B7CDB" w:rsidRDefault="009B7CDB" w:rsidP="009B7CDB">
      <w:pPr>
        <w:shd w:val="clear" w:color="auto" w:fill="FFFFFF" w:themeFill="background1"/>
        <w:tabs>
          <w:tab w:val="left" w:pos="-840"/>
        </w:tabs>
        <w:spacing w:line="288" w:lineRule="auto"/>
        <w:jc w:val="both"/>
        <w:rPr>
          <w:lang w:val="ru-RU"/>
        </w:rPr>
      </w:pPr>
    </w:p>
    <w:p w:rsidR="00EB0C2D" w:rsidRPr="00EB0C2D" w:rsidRDefault="00EB0C2D" w:rsidP="009B7CDB">
      <w:pPr>
        <w:shd w:val="clear" w:color="auto" w:fill="FFFFFF" w:themeFill="background1"/>
        <w:tabs>
          <w:tab w:val="left" w:pos="-840"/>
        </w:tabs>
        <w:spacing w:line="288" w:lineRule="auto"/>
        <w:jc w:val="both"/>
        <w:rPr>
          <w:sz w:val="4"/>
          <w:lang w:val="ru-RU"/>
        </w:rPr>
      </w:pPr>
    </w:p>
    <w:p w:rsidR="00FC798A" w:rsidRPr="00EB0C2D" w:rsidRDefault="00FC798A" w:rsidP="009B7CDB">
      <w:pPr>
        <w:shd w:val="clear" w:color="auto" w:fill="FFFFFF" w:themeFill="background1"/>
        <w:tabs>
          <w:tab w:val="left" w:pos="-840"/>
        </w:tabs>
        <w:spacing w:line="288" w:lineRule="auto"/>
        <w:jc w:val="both"/>
        <w:rPr>
          <w:sz w:val="2"/>
          <w:lang w:val="ru-RU"/>
        </w:rPr>
      </w:pPr>
    </w:p>
    <w:tbl>
      <w:tblPr>
        <w:tblpPr w:leftFromText="180" w:rightFromText="180" w:vertAnchor="text" w:horzAnchor="margin" w:tblpY="103"/>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2466"/>
        <w:gridCol w:w="2686"/>
        <w:gridCol w:w="1525"/>
        <w:gridCol w:w="1628"/>
      </w:tblGrid>
      <w:tr w:rsidR="009B7CDB" w:rsidRPr="00321E93" w:rsidTr="007F30D9">
        <w:trPr>
          <w:trHeight w:val="552"/>
        </w:trPr>
        <w:tc>
          <w:tcPr>
            <w:tcW w:w="9662" w:type="dxa"/>
            <w:gridSpan w:val="5"/>
            <w:shd w:val="clear" w:color="auto" w:fill="auto"/>
            <w:noWrap/>
            <w:vAlign w:val="center"/>
          </w:tcPr>
          <w:p w:rsidR="009B7CDB" w:rsidRPr="00321E93" w:rsidRDefault="009B7CDB" w:rsidP="00EC2488">
            <w:pPr>
              <w:shd w:val="clear" w:color="auto" w:fill="FFFFFF" w:themeFill="background1"/>
              <w:spacing w:line="360" w:lineRule="auto"/>
              <w:jc w:val="center"/>
              <w:rPr>
                <w:b/>
                <w:bCs/>
                <w:lang w:val="bg-BG"/>
              </w:rPr>
            </w:pPr>
            <w:r w:rsidRPr="00321E93">
              <w:rPr>
                <w:b/>
                <w:bCs/>
              </w:rPr>
              <w:t xml:space="preserve">Справка за производството на месо по видове </w:t>
            </w:r>
            <w:r w:rsidRPr="00321E93">
              <w:rPr>
                <w:b/>
                <w:bCs/>
                <w:lang w:val="bg-BG"/>
              </w:rPr>
              <w:t xml:space="preserve">общо </w:t>
            </w:r>
            <w:r w:rsidRPr="00321E93">
              <w:rPr>
                <w:b/>
                <w:lang w:val="bg-BG"/>
              </w:rPr>
              <w:t xml:space="preserve">към 31 декември </w:t>
            </w:r>
            <w:r w:rsidRPr="00321E93">
              <w:rPr>
                <w:b/>
                <w:bCs/>
              </w:rPr>
              <w:t>20</w:t>
            </w:r>
            <w:r>
              <w:rPr>
                <w:b/>
                <w:bCs/>
                <w:lang w:val="bg-BG"/>
              </w:rPr>
              <w:t>25</w:t>
            </w:r>
            <w:r w:rsidRPr="00321E93">
              <w:rPr>
                <w:b/>
                <w:bCs/>
              </w:rPr>
              <w:t xml:space="preserve"> г.</w:t>
            </w:r>
          </w:p>
          <w:p w:rsidR="009B7CDB" w:rsidRPr="00321E93" w:rsidRDefault="009B7CDB" w:rsidP="00EC2488">
            <w:pPr>
              <w:shd w:val="clear" w:color="auto" w:fill="FFFFFF" w:themeFill="background1"/>
              <w:spacing w:line="360" w:lineRule="auto"/>
              <w:jc w:val="center"/>
              <w:rPr>
                <w:b/>
                <w:lang w:val="bg-BG"/>
              </w:rPr>
            </w:pPr>
            <w:r w:rsidRPr="00321E93">
              <w:rPr>
                <w:b/>
              </w:rPr>
              <w:t>кланично тегло</w:t>
            </w:r>
            <w:r w:rsidRPr="00321E93">
              <w:rPr>
                <w:b/>
                <w:bCs/>
                <w:lang w:val="bg-BG"/>
              </w:rPr>
              <w:t xml:space="preserve"> / хил. кг</w:t>
            </w:r>
            <w:r>
              <w:rPr>
                <w:b/>
                <w:bCs/>
                <w:lang w:val="bg-BG"/>
              </w:rPr>
              <w:t>.</w:t>
            </w:r>
          </w:p>
        </w:tc>
      </w:tr>
      <w:tr w:rsidR="009B7CDB" w:rsidRPr="00321E93" w:rsidTr="00DD34F8">
        <w:trPr>
          <w:trHeight w:val="665"/>
        </w:trPr>
        <w:tc>
          <w:tcPr>
            <w:tcW w:w="1357" w:type="dxa"/>
            <w:shd w:val="clear" w:color="auto" w:fill="FFFFFF" w:themeFill="background1"/>
            <w:noWrap/>
            <w:vAlign w:val="center"/>
          </w:tcPr>
          <w:p w:rsidR="009B7CDB" w:rsidRPr="00651C87" w:rsidRDefault="009B7CDB" w:rsidP="00EC2488">
            <w:pPr>
              <w:shd w:val="clear" w:color="auto" w:fill="FFFFFF" w:themeFill="background1"/>
              <w:spacing w:line="360" w:lineRule="auto"/>
              <w:jc w:val="both"/>
              <w:rPr>
                <w:bCs/>
              </w:rPr>
            </w:pPr>
            <w:r w:rsidRPr="00651C87">
              <w:rPr>
                <w:bCs/>
              </w:rPr>
              <w:t>Община</w:t>
            </w:r>
          </w:p>
        </w:tc>
        <w:tc>
          <w:tcPr>
            <w:tcW w:w="2466" w:type="dxa"/>
            <w:shd w:val="clear" w:color="auto" w:fill="FFFFFF" w:themeFill="background1"/>
            <w:vAlign w:val="center"/>
          </w:tcPr>
          <w:p w:rsidR="009B7CDB" w:rsidRPr="00651C87" w:rsidRDefault="009B7CDB" w:rsidP="00EC2488">
            <w:pPr>
              <w:shd w:val="clear" w:color="auto" w:fill="FFFFFF" w:themeFill="background1"/>
              <w:spacing w:line="276" w:lineRule="auto"/>
              <w:jc w:val="center"/>
            </w:pPr>
            <w:r w:rsidRPr="00651C87">
              <w:t>Месо от ЕРД</w:t>
            </w:r>
          </w:p>
          <w:p w:rsidR="009B7CDB" w:rsidRPr="00651C87" w:rsidRDefault="009B7CDB" w:rsidP="00EC2488">
            <w:pPr>
              <w:shd w:val="clear" w:color="auto" w:fill="FFFFFF" w:themeFill="background1"/>
              <w:spacing w:line="276" w:lineRule="auto"/>
              <w:jc w:val="center"/>
            </w:pPr>
            <w:r w:rsidRPr="00651C87">
              <w:rPr>
                <w:lang w:val="bg-BG"/>
              </w:rPr>
              <w:t>/</w:t>
            </w:r>
            <w:r w:rsidRPr="00651C87">
              <w:t>едър рогат добитък</w:t>
            </w:r>
            <w:r w:rsidRPr="00651C87">
              <w:rPr>
                <w:lang w:val="bg-BG"/>
              </w:rPr>
              <w:t>/</w:t>
            </w:r>
          </w:p>
        </w:tc>
        <w:tc>
          <w:tcPr>
            <w:tcW w:w="2686" w:type="dxa"/>
            <w:shd w:val="clear" w:color="auto" w:fill="FFFFFF" w:themeFill="background1"/>
            <w:vAlign w:val="center"/>
          </w:tcPr>
          <w:p w:rsidR="009B7CDB" w:rsidRPr="00651C87" w:rsidRDefault="009B7CDB" w:rsidP="00EC2488">
            <w:pPr>
              <w:shd w:val="clear" w:color="auto" w:fill="FFFFFF" w:themeFill="background1"/>
              <w:spacing w:line="276" w:lineRule="auto"/>
              <w:jc w:val="center"/>
            </w:pPr>
            <w:r w:rsidRPr="00651C87">
              <w:t>Месо от ДРД</w:t>
            </w:r>
          </w:p>
          <w:p w:rsidR="009B7CDB" w:rsidRPr="00651C87" w:rsidRDefault="009B7CDB" w:rsidP="00EC2488">
            <w:pPr>
              <w:shd w:val="clear" w:color="auto" w:fill="FFFFFF" w:themeFill="background1"/>
              <w:spacing w:line="276" w:lineRule="auto"/>
              <w:jc w:val="center"/>
              <w:rPr>
                <w:lang w:val="bg-BG"/>
              </w:rPr>
            </w:pPr>
            <w:r w:rsidRPr="00651C87">
              <w:rPr>
                <w:lang w:val="bg-BG"/>
              </w:rPr>
              <w:t>/</w:t>
            </w:r>
            <w:r w:rsidRPr="00651C87">
              <w:t>дребен рогат добитък</w:t>
            </w:r>
            <w:r w:rsidRPr="00651C87">
              <w:rPr>
                <w:lang w:val="bg-BG"/>
              </w:rPr>
              <w:t>/</w:t>
            </w:r>
          </w:p>
        </w:tc>
        <w:tc>
          <w:tcPr>
            <w:tcW w:w="1525" w:type="dxa"/>
            <w:shd w:val="clear" w:color="auto" w:fill="FFFFFF" w:themeFill="background1"/>
            <w:vAlign w:val="center"/>
          </w:tcPr>
          <w:p w:rsidR="009B7CDB" w:rsidRPr="00651C87" w:rsidRDefault="009B7CDB" w:rsidP="00EC2488">
            <w:pPr>
              <w:shd w:val="clear" w:color="auto" w:fill="FFFFFF" w:themeFill="background1"/>
              <w:spacing w:line="276" w:lineRule="auto"/>
              <w:jc w:val="center"/>
            </w:pPr>
            <w:r w:rsidRPr="00651C87">
              <w:t>Свинско месо</w:t>
            </w:r>
          </w:p>
        </w:tc>
        <w:tc>
          <w:tcPr>
            <w:tcW w:w="1628" w:type="dxa"/>
            <w:shd w:val="clear" w:color="auto" w:fill="FFFFFF" w:themeFill="background1"/>
            <w:vAlign w:val="center"/>
          </w:tcPr>
          <w:p w:rsidR="009B7CDB" w:rsidRPr="00651C87" w:rsidRDefault="009B7CDB" w:rsidP="00EC2488">
            <w:pPr>
              <w:shd w:val="clear" w:color="auto" w:fill="FFFFFF" w:themeFill="background1"/>
              <w:spacing w:line="276" w:lineRule="auto"/>
              <w:jc w:val="center"/>
            </w:pPr>
            <w:r w:rsidRPr="00651C87">
              <w:t>Птиче</w:t>
            </w:r>
          </w:p>
          <w:p w:rsidR="009B7CDB" w:rsidRPr="00651C87" w:rsidRDefault="009B7CDB" w:rsidP="00EC2488">
            <w:pPr>
              <w:shd w:val="clear" w:color="auto" w:fill="FFFFFF" w:themeFill="background1"/>
              <w:spacing w:line="276" w:lineRule="auto"/>
              <w:jc w:val="center"/>
            </w:pPr>
            <w:r w:rsidRPr="00651C87">
              <w:t>месо</w:t>
            </w:r>
          </w:p>
        </w:tc>
      </w:tr>
      <w:tr w:rsidR="009B7CDB" w:rsidRPr="00321E93" w:rsidTr="00DD34F8">
        <w:trPr>
          <w:trHeight w:val="484"/>
        </w:trPr>
        <w:tc>
          <w:tcPr>
            <w:tcW w:w="1357" w:type="dxa"/>
            <w:shd w:val="clear" w:color="auto" w:fill="auto"/>
            <w:noWrap/>
            <w:vAlign w:val="bottom"/>
          </w:tcPr>
          <w:p w:rsidR="009B7CDB" w:rsidRPr="00321E93" w:rsidRDefault="009B7CDB" w:rsidP="00EC2488">
            <w:pPr>
              <w:shd w:val="clear" w:color="auto" w:fill="FFFFFF" w:themeFill="background1"/>
              <w:spacing w:line="360" w:lineRule="auto"/>
              <w:jc w:val="both"/>
            </w:pPr>
            <w:r w:rsidRPr="00321E93">
              <w:t>Габрово</w:t>
            </w:r>
          </w:p>
        </w:tc>
        <w:tc>
          <w:tcPr>
            <w:tcW w:w="2466" w:type="dxa"/>
            <w:shd w:val="clear" w:color="auto" w:fill="auto"/>
            <w:noWrap/>
            <w:vAlign w:val="bottom"/>
          </w:tcPr>
          <w:p w:rsidR="009B7CDB" w:rsidRPr="00321E93" w:rsidRDefault="009B7CDB" w:rsidP="00EC2488">
            <w:pPr>
              <w:shd w:val="clear" w:color="auto" w:fill="FFFFFF" w:themeFill="background1"/>
              <w:spacing w:line="360" w:lineRule="auto"/>
              <w:jc w:val="both"/>
            </w:pPr>
            <w:r w:rsidRPr="00321E93">
              <w:rPr>
                <w:lang w:val="bg-BG"/>
              </w:rPr>
              <w:t>-</w:t>
            </w:r>
          </w:p>
        </w:tc>
        <w:tc>
          <w:tcPr>
            <w:tcW w:w="2686" w:type="dxa"/>
            <w:shd w:val="clear" w:color="auto" w:fill="auto"/>
            <w:noWrap/>
            <w:vAlign w:val="bottom"/>
          </w:tcPr>
          <w:p w:rsidR="009B7CDB" w:rsidRPr="00321E93" w:rsidRDefault="009B7CDB" w:rsidP="00EC2488">
            <w:pPr>
              <w:shd w:val="clear" w:color="auto" w:fill="FFFFFF" w:themeFill="background1"/>
              <w:spacing w:line="360" w:lineRule="auto"/>
              <w:jc w:val="both"/>
            </w:pPr>
            <w:r w:rsidRPr="00321E93">
              <w:rPr>
                <w:lang w:val="bg-BG"/>
              </w:rPr>
              <w:t>-</w:t>
            </w:r>
          </w:p>
        </w:tc>
        <w:tc>
          <w:tcPr>
            <w:tcW w:w="1525" w:type="dxa"/>
            <w:shd w:val="clear" w:color="auto" w:fill="auto"/>
            <w:noWrap/>
            <w:vAlign w:val="bottom"/>
          </w:tcPr>
          <w:p w:rsidR="009B7CDB" w:rsidRPr="00321E93" w:rsidRDefault="009B7CDB" w:rsidP="00EC2488">
            <w:pPr>
              <w:shd w:val="clear" w:color="auto" w:fill="FFFFFF" w:themeFill="background1"/>
              <w:spacing w:line="360" w:lineRule="auto"/>
              <w:jc w:val="both"/>
            </w:pPr>
            <w:r w:rsidRPr="00321E93">
              <w:rPr>
                <w:lang w:val="bg-BG"/>
              </w:rPr>
              <w:t>-</w:t>
            </w:r>
          </w:p>
        </w:tc>
        <w:tc>
          <w:tcPr>
            <w:tcW w:w="1628" w:type="dxa"/>
            <w:shd w:val="clear" w:color="auto" w:fill="auto"/>
            <w:noWrap/>
            <w:vAlign w:val="bottom"/>
          </w:tcPr>
          <w:p w:rsidR="009B7CDB" w:rsidRPr="00321E93" w:rsidRDefault="009B7CDB" w:rsidP="00EC2488">
            <w:pPr>
              <w:shd w:val="clear" w:color="auto" w:fill="FFFFFF" w:themeFill="background1"/>
              <w:spacing w:line="360" w:lineRule="auto"/>
              <w:jc w:val="both"/>
              <w:rPr>
                <w:lang w:val="bg-BG"/>
              </w:rPr>
            </w:pPr>
            <w:r w:rsidRPr="00321E93">
              <w:rPr>
                <w:lang w:val="bg-BG"/>
              </w:rPr>
              <w:t>2</w:t>
            </w:r>
            <w:r>
              <w:rPr>
                <w:lang w:val="bg-BG"/>
              </w:rPr>
              <w:t xml:space="preserve"> 455.7</w:t>
            </w:r>
          </w:p>
        </w:tc>
      </w:tr>
      <w:tr w:rsidR="009B7CDB" w:rsidRPr="00321E93" w:rsidTr="00DD34F8">
        <w:trPr>
          <w:trHeight w:val="484"/>
        </w:trPr>
        <w:tc>
          <w:tcPr>
            <w:tcW w:w="1357" w:type="dxa"/>
            <w:shd w:val="clear" w:color="auto" w:fill="auto"/>
            <w:noWrap/>
            <w:vAlign w:val="bottom"/>
          </w:tcPr>
          <w:p w:rsidR="009B7CDB" w:rsidRPr="00321E93" w:rsidRDefault="009B7CDB" w:rsidP="00EC2488">
            <w:pPr>
              <w:shd w:val="clear" w:color="auto" w:fill="FFFFFF" w:themeFill="background1"/>
              <w:spacing w:line="360" w:lineRule="auto"/>
              <w:jc w:val="both"/>
            </w:pPr>
            <w:r w:rsidRPr="00321E93">
              <w:t>Дряново</w:t>
            </w:r>
          </w:p>
        </w:tc>
        <w:tc>
          <w:tcPr>
            <w:tcW w:w="2466" w:type="dxa"/>
            <w:shd w:val="clear" w:color="auto" w:fill="auto"/>
            <w:noWrap/>
            <w:vAlign w:val="bottom"/>
          </w:tcPr>
          <w:p w:rsidR="009B7CDB" w:rsidRPr="00321E93" w:rsidRDefault="009B7CDB" w:rsidP="00EC2488">
            <w:pPr>
              <w:shd w:val="clear" w:color="auto" w:fill="FFFFFF" w:themeFill="background1"/>
              <w:spacing w:line="360" w:lineRule="auto"/>
              <w:jc w:val="both"/>
              <w:rPr>
                <w:lang w:val="en-US"/>
              </w:rPr>
            </w:pPr>
            <w:r>
              <w:rPr>
                <w:lang w:val="bg-BG"/>
              </w:rPr>
              <w:t>627.9</w:t>
            </w:r>
          </w:p>
        </w:tc>
        <w:tc>
          <w:tcPr>
            <w:tcW w:w="2686" w:type="dxa"/>
            <w:shd w:val="clear" w:color="auto" w:fill="auto"/>
            <w:noWrap/>
            <w:vAlign w:val="bottom"/>
          </w:tcPr>
          <w:p w:rsidR="009B7CDB" w:rsidRPr="00321E93" w:rsidRDefault="009B7CDB" w:rsidP="00EC2488">
            <w:pPr>
              <w:shd w:val="clear" w:color="auto" w:fill="FFFFFF" w:themeFill="background1"/>
              <w:spacing w:line="360" w:lineRule="auto"/>
              <w:jc w:val="both"/>
              <w:rPr>
                <w:lang w:val="bg-BG"/>
              </w:rPr>
            </w:pPr>
            <w:r>
              <w:rPr>
                <w:lang w:val="bg-BG"/>
              </w:rPr>
              <w:t>14.68</w:t>
            </w:r>
          </w:p>
        </w:tc>
        <w:tc>
          <w:tcPr>
            <w:tcW w:w="1525" w:type="dxa"/>
            <w:shd w:val="clear" w:color="auto" w:fill="auto"/>
            <w:noWrap/>
            <w:vAlign w:val="bottom"/>
          </w:tcPr>
          <w:p w:rsidR="009B7CDB" w:rsidRPr="00321E93" w:rsidRDefault="009B7CDB" w:rsidP="00EC2488">
            <w:pPr>
              <w:shd w:val="clear" w:color="auto" w:fill="FFFFFF" w:themeFill="background1"/>
              <w:spacing w:line="360" w:lineRule="auto"/>
              <w:jc w:val="both"/>
              <w:rPr>
                <w:lang w:val="bg-BG"/>
              </w:rPr>
            </w:pPr>
            <w:r>
              <w:rPr>
                <w:lang w:val="bg-BG"/>
              </w:rPr>
              <w:t>3071.5</w:t>
            </w:r>
          </w:p>
        </w:tc>
        <w:tc>
          <w:tcPr>
            <w:tcW w:w="1628" w:type="dxa"/>
            <w:shd w:val="clear" w:color="auto" w:fill="auto"/>
            <w:noWrap/>
            <w:vAlign w:val="bottom"/>
          </w:tcPr>
          <w:p w:rsidR="009B7CDB" w:rsidRPr="00321E93" w:rsidRDefault="009B7CDB" w:rsidP="00EC2488">
            <w:pPr>
              <w:shd w:val="clear" w:color="auto" w:fill="FFFFFF" w:themeFill="background1"/>
              <w:spacing w:line="360" w:lineRule="auto"/>
              <w:jc w:val="both"/>
              <w:rPr>
                <w:lang w:val="bg-BG"/>
              </w:rPr>
            </w:pPr>
            <w:r w:rsidRPr="00321E93">
              <w:rPr>
                <w:lang w:val="bg-BG"/>
              </w:rPr>
              <w:t>-</w:t>
            </w:r>
          </w:p>
        </w:tc>
      </w:tr>
      <w:tr w:rsidR="009B7CDB" w:rsidRPr="00321E93" w:rsidTr="00DD34F8">
        <w:trPr>
          <w:trHeight w:val="484"/>
        </w:trPr>
        <w:tc>
          <w:tcPr>
            <w:tcW w:w="1357" w:type="dxa"/>
            <w:shd w:val="clear" w:color="auto" w:fill="auto"/>
            <w:noWrap/>
            <w:vAlign w:val="bottom"/>
          </w:tcPr>
          <w:p w:rsidR="009B7CDB" w:rsidRPr="00321E93" w:rsidRDefault="009B7CDB" w:rsidP="00EC2488">
            <w:pPr>
              <w:shd w:val="clear" w:color="auto" w:fill="FFFFFF" w:themeFill="background1"/>
              <w:spacing w:line="360" w:lineRule="auto"/>
              <w:jc w:val="both"/>
            </w:pPr>
            <w:r w:rsidRPr="00321E93">
              <w:lastRenderedPageBreak/>
              <w:t>Севлиево</w:t>
            </w:r>
          </w:p>
        </w:tc>
        <w:tc>
          <w:tcPr>
            <w:tcW w:w="2466" w:type="dxa"/>
            <w:shd w:val="clear" w:color="auto" w:fill="auto"/>
            <w:noWrap/>
            <w:vAlign w:val="bottom"/>
          </w:tcPr>
          <w:p w:rsidR="009B7CDB" w:rsidRPr="00321E93" w:rsidRDefault="009B7CDB" w:rsidP="00EC2488">
            <w:pPr>
              <w:shd w:val="clear" w:color="auto" w:fill="FFFFFF" w:themeFill="background1"/>
              <w:spacing w:line="360" w:lineRule="auto"/>
              <w:jc w:val="both"/>
              <w:rPr>
                <w:lang w:val="bg-BG"/>
              </w:rPr>
            </w:pPr>
            <w:r>
              <w:rPr>
                <w:lang w:val="bg-BG"/>
              </w:rPr>
              <w:t>0.830</w:t>
            </w:r>
          </w:p>
        </w:tc>
        <w:tc>
          <w:tcPr>
            <w:tcW w:w="2686" w:type="dxa"/>
            <w:shd w:val="clear" w:color="auto" w:fill="auto"/>
            <w:noWrap/>
            <w:vAlign w:val="bottom"/>
          </w:tcPr>
          <w:p w:rsidR="009B7CDB" w:rsidRPr="00321E93" w:rsidRDefault="009B7CDB" w:rsidP="00EC2488">
            <w:pPr>
              <w:shd w:val="clear" w:color="auto" w:fill="FFFFFF" w:themeFill="background1"/>
              <w:spacing w:line="360" w:lineRule="auto"/>
              <w:jc w:val="both"/>
              <w:rPr>
                <w:lang w:val="bg-BG"/>
              </w:rPr>
            </w:pPr>
            <w:r w:rsidRPr="00321E93">
              <w:rPr>
                <w:lang w:val="bg-BG"/>
              </w:rPr>
              <w:t>-</w:t>
            </w:r>
          </w:p>
        </w:tc>
        <w:tc>
          <w:tcPr>
            <w:tcW w:w="1525" w:type="dxa"/>
            <w:shd w:val="clear" w:color="auto" w:fill="auto"/>
            <w:noWrap/>
            <w:vAlign w:val="bottom"/>
          </w:tcPr>
          <w:p w:rsidR="009B7CDB" w:rsidRPr="00321E93" w:rsidRDefault="009B7CDB" w:rsidP="00EC2488">
            <w:pPr>
              <w:shd w:val="clear" w:color="auto" w:fill="FFFFFF" w:themeFill="background1"/>
              <w:spacing w:line="360" w:lineRule="auto"/>
              <w:jc w:val="both"/>
              <w:rPr>
                <w:lang w:val="bg-BG"/>
              </w:rPr>
            </w:pPr>
            <w:r>
              <w:rPr>
                <w:lang w:val="bg-BG"/>
              </w:rPr>
              <w:t>118.9</w:t>
            </w:r>
          </w:p>
        </w:tc>
        <w:tc>
          <w:tcPr>
            <w:tcW w:w="1628" w:type="dxa"/>
            <w:shd w:val="clear" w:color="auto" w:fill="auto"/>
            <w:noWrap/>
            <w:vAlign w:val="bottom"/>
          </w:tcPr>
          <w:p w:rsidR="009B7CDB" w:rsidRPr="00321E93" w:rsidRDefault="009B7CDB" w:rsidP="00EC2488">
            <w:pPr>
              <w:shd w:val="clear" w:color="auto" w:fill="FFFFFF" w:themeFill="background1"/>
              <w:spacing w:line="360" w:lineRule="auto"/>
              <w:jc w:val="both"/>
              <w:rPr>
                <w:lang w:val="bg-BG"/>
              </w:rPr>
            </w:pPr>
            <w:r>
              <w:rPr>
                <w:lang w:val="bg-BG"/>
              </w:rPr>
              <w:t>4 485.7</w:t>
            </w:r>
          </w:p>
        </w:tc>
      </w:tr>
      <w:tr w:rsidR="009B7CDB" w:rsidRPr="00321E93" w:rsidTr="00DD34F8">
        <w:trPr>
          <w:trHeight w:val="484"/>
        </w:trPr>
        <w:tc>
          <w:tcPr>
            <w:tcW w:w="1357" w:type="dxa"/>
            <w:shd w:val="clear" w:color="auto" w:fill="auto"/>
            <w:noWrap/>
            <w:vAlign w:val="bottom"/>
          </w:tcPr>
          <w:p w:rsidR="009B7CDB" w:rsidRPr="00321E93" w:rsidRDefault="009B7CDB" w:rsidP="00EC2488">
            <w:pPr>
              <w:shd w:val="clear" w:color="auto" w:fill="FFFFFF" w:themeFill="background1"/>
              <w:spacing w:line="360" w:lineRule="auto"/>
              <w:jc w:val="both"/>
            </w:pPr>
            <w:r w:rsidRPr="00321E93">
              <w:t>Трявна</w:t>
            </w:r>
          </w:p>
        </w:tc>
        <w:tc>
          <w:tcPr>
            <w:tcW w:w="2466" w:type="dxa"/>
            <w:shd w:val="clear" w:color="auto" w:fill="auto"/>
            <w:noWrap/>
            <w:vAlign w:val="bottom"/>
          </w:tcPr>
          <w:p w:rsidR="009B7CDB" w:rsidRPr="00321E93" w:rsidRDefault="009B7CDB" w:rsidP="00EC2488">
            <w:pPr>
              <w:shd w:val="clear" w:color="auto" w:fill="FFFFFF" w:themeFill="background1"/>
              <w:spacing w:line="360" w:lineRule="auto"/>
              <w:jc w:val="both"/>
              <w:rPr>
                <w:lang w:val="bg-BG"/>
              </w:rPr>
            </w:pPr>
            <w:r w:rsidRPr="00321E93">
              <w:rPr>
                <w:lang w:val="bg-BG"/>
              </w:rPr>
              <w:t>-</w:t>
            </w:r>
          </w:p>
        </w:tc>
        <w:tc>
          <w:tcPr>
            <w:tcW w:w="2686" w:type="dxa"/>
            <w:shd w:val="clear" w:color="auto" w:fill="auto"/>
            <w:noWrap/>
            <w:vAlign w:val="bottom"/>
          </w:tcPr>
          <w:p w:rsidR="009B7CDB" w:rsidRPr="00321E93" w:rsidRDefault="009B7CDB" w:rsidP="00EC2488">
            <w:pPr>
              <w:shd w:val="clear" w:color="auto" w:fill="FFFFFF" w:themeFill="background1"/>
              <w:spacing w:line="360" w:lineRule="auto"/>
              <w:jc w:val="both"/>
            </w:pPr>
            <w:r w:rsidRPr="00321E93">
              <w:rPr>
                <w:lang w:val="bg-BG"/>
              </w:rPr>
              <w:t>-</w:t>
            </w:r>
          </w:p>
        </w:tc>
        <w:tc>
          <w:tcPr>
            <w:tcW w:w="1525" w:type="dxa"/>
            <w:shd w:val="clear" w:color="auto" w:fill="auto"/>
            <w:noWrap/>
            <w:vAlign w:val="bottom"/>
          </w:tcPr>
          <w:p w:rsidR="009B7CDB" w:rsidRPr="00321E93" w:rsidRDefault="009B7CDB" w:rsidP="00EC2488">
            <w:pPr>
              <w:shd w:val="clear" w:color="auto" w:fill="FFFFFF" w:themeFill="background1"/>
              <w:spacing w:line="360" w:lineRule="auto"/>
              <w:jc w:val="both"/>
              <w:rPr>
                <w:lang w:val="bg-BG"/>
              </w:rPr>
            </w:pPr>
            <w:r w:rsidRPr="00321E93">
              <w:rPr>
                <w:lang w:val="bg-BG"/>
              </w:rPr>
              <w:t>-</w:t>
            </w:r>
          </w:p>
        </w:tc>
        <w:tc>
          <w:tcPr>
            <w:tcW w:w="1628" w:type="dxa"/>
            <w:shd w:val="clear" w:color="auto" w:fill="auto"/>
            <w:noWrap/>
            <w:vAlign w:val="bottom"/>
          </w:tcPr>
          <w:p w:rsidR="009B7CDB" w:rsidRPr="00321E93" w:rsidRDefault="009B7CDB" w:rsidP="00EC2488">
            <w:pPr>
              <w:shd w:val="clear" w:color="auto" w:fill="FFFFFF" w:themeFill="background1"/>
              <w:spacing w:line="360" w:lineRule="auto"/>
              <w:jc w:val="both"/>
              <w:rPr>
                <w:lang w:val="bg-BG"/>
              </w:rPr>
            </w:pPr>
            <w:r w:rsidRPr="00321E93">
              <w:rPr>
                <w:lang w:val="bg-BG"/>
              </w:rPr>
              <w:t>-</w:t>
            </w:r>
          </w:p>
        </w:tc>
      </w:tr>
      <w:tr w:rsidR="009B7CDB" w:rsidRPr="00321E93" w:rsidTr="00DD34F8">
        <w:trPr>
          <w:trHeight w:val="484"/>
        </w:trPr>
        <w:tc>
          <w:tcPr>
            <w:tcW w:w="1357" w:type="dxa"/>
            <w:shd w:val="clear" w:color="auto" w:fill="FFFFFF" w:themeFill="background1"/>
            <w:noWrap/>
            <w:vAlign w:val="bottom"/>
          </w:tcPr>
          <w:p w:rsidR="009B7CDB" w:rsidRPr="00321E93" w:rsidRDefault="009B7CDB" w:rsidP="00EC2488">
            <w:pPr>
              <w:shd w:val="clear" w:color="auto" w:fill="FFFFFF" w:themeFill="background1"/>
              <w:spacing w:line="360" w:lineRule="auto"/>
              <w:jc w:val="both"/>
              <w:rPr>
                <w:b/>
                <w:bCs/>
              </w:rPr>
            </w:pPr>
            <w:r w:rsidRPr="00321E93">
              <w:rPr>
                <w:b/>
                <w:bCs/>
              </w:rPr>
              <w:t>Общо</w:t>
            </w:r>
          </w:p>
        </w:tc>
        <w:tc>
          <w:tcPr>
            <w:tcW w:w="2466" w:type="dxa"/>
            <w:shd w:val="clear" w:color="auto" w:fill="FFFFFF" w:themeFill="background1"/>
            <w:noWrap/>
            <w:vAlign w:val="bottom"/>
          </w:tcPr>
          <w:p w:rsidR="009B7CDB" w:rsidRPr="00321E93" w:rsidRDefault="009B7CDB" w:rsidP="00EC2488">
            <w:pPr>
              <w:shd w:val="clear" w:color="auto" w:fill="FFFFFF" w:themeFill="background1"/>
              <w:spacing w:line="360" w:lineRule="auto"/>
              <w:jc w:val="both"/>
              <w:rPr>
                <w:b/>
                <w:lang w:val="bg-BG"/>
              </w:rPr>
            </w:pPr>
            <w:r>
              <w:rPr>
                <w:b/>
                <w:lang w:val="bg-BG"/>
              </w:rPr>
              <w:t>628.7</w:t>
            </w:r>
          </w:p>
        </w:tc>
        <w:tc>
          <w:tcPr>
            <w:tcW w:w="2686" w:type="dxa"/>
            <w:shd w:val="clear" w:color="auto" w:fill="FFFFFF" w:themeFill="background1"/>
            <w:noWrap/>
            <w:vAlign w:val="bottom"/>
          </w:tcPr>
          <w:p w:rsidR="009B7CDB" w:rsidRPr="00321E93" w:rsidRDefault="009B7CDB" w:rsidP="00EC2488">
            <w:pPr>
              <w:shd w:val="clear" w:color="auto" w:fill="FFFFFF" w:themeFill="background1"/>
              <w:spacing w:line="360" w:lineRule="auto"/>
              <w:jc w:val="both"/>
              <w:rPr>
                <w:b/>
                <w:lang w:val="bg-BG"/>
              </w:rPr>
            </w:pPr>
            <w:r>
              <w:rPr>
                <w:b/>
                <w:lang w:val="bg-BG"/>
              </w:rPr>
              <w:t>14</w:t>
            </w:r>
            <w:r w:rsidRPr="00866311">
              <w:rPr>
                <w:b/>
                <w:lang w:val="bg-BG"/>
              </w:rPr>
              <w:t>.</w:t>
            </w:r>
            <w:r>
              <w:rPr>
                <w:b/>
                <w:lang w:val="bg-BG"/>
              </w:rPr>
              <w:t>7</w:t>
            </w:r>
          </w:p>
        </w:tc>
        <w:tc>
          <w:tcPr>
            <w:tcW w:w="1525" w:type="dxa"/>
            <w:shd w:val="clear" w:color="auto" w:fill="FFFFFF" w:themeFill="background1"/>
            <w:noWrap/>
            <w:vAlign w:val="bottom"/>
          </w:tcPr>
          <w:p w:rsidR="009B7CDB" w:rsidRPr="00321E93" w:rsidRDefault="009B7CDB" w:rsidP="00EC2488">
            <w:pPr>
              <w:shd w:val="clear" w:color="auto" w:fill="FFFFFF" w:themeFill="background1"/>
              <w:spacing w:line="360" w:lineRule="auto"/>
              <w:jc w:val="both"/>
              <w:rPr>
                <w:b/>
                <w:lang w:val="bg-BG"/>
              </w:rPr>
            </w:pPr>
            <w:r>
              <w:rPr>
                <w:b/>
                <w:lang w:val="bg-BG"/>
              </w:rPr>
              <w:t>3 190</w:t>
            </w:r>
            <w:r w:rsidRPr="00321E93">
              <w:rPr>
                <w:b/>
                <w:lang w:val="bg-BG"/>
              </w:rPr>
              <w:t>.</w:t>
            </w:r>
            <w:r>
              <w:rPr>
                <w:b/>
                <w:lang w:val="bg-BG"/>
              </w:rPr>
              <w:t>4</w:t>
            </w:r>
          </w:p>
        </w:tc>
        <w:tc>
          <w:tcPr>
            <w:tcW w:w="1628" w:type="dxa"/>
            <w:shd w:val="clear" w:color="auto" w:fill="FFFFFF" w:themeFill="background1"/>
            <w:noWrap/>
            <w:vAlign w:val="bottom"/>
          </w:tcPr>
          <w:p w:rsidR="009B7CDB" w:rsidRPr="00321E93" w:rsidRDefault="009B7CDB" w:rsidP="00EC2488">
            <w:pPr>
              <w:shd w:val="clear" w:color="auto" w:fill="FFFFFF" w:themeFill="background1"/>
              <w:spacing w:line="360" w:lineRule="auto"/>
              <w:jc w:val="both"/>
              <w:rPr>
                <w:b/>
                <w:lang w:val="en-US"/>
              </w:rPr>
            </w:pPr>
            <w:r w:rsidRPr="00D7364A">
              <w:rPr>
                <w:b/>
                <w:lang w:val="bg-BG"/>
              </w:rPr>
              <w:t>6</w:t>
            </w:r>
            <w:r>
              <w:rPr>
                <w:b/>
                <w:lang w:val="bg-BG"/>
              </w:rPr>
              <w:t xml:space="preserve"> 94</w:t>
            </w:r>
            <w:r w:rsidRPr="00D7364A">
              <w:rPr>
                <w:b/>
                <w:lang w:val="bg-BG"/>
              </w:rPr>
              <w:t>1</w:t>
            </w:r>
            <w:r>
              <w:rPr>
                <w:b/>
                <w:lang w:val="bg-BG"/>
              </w:rPr>
              <w:t>.4</w:t>
            </w:r>
          </w:p>
        </w:tc>
      </w:tr>
    </w:tbl>
    <w:p w:rsidR="009B7CDB" w:rsidRPr="00161BC5" w:rsidRDefault="009B7CDB" w:rsidP="009B7CDB">
      <w:pPr>
        <w:shd w:val="clear" w:color="auto" w:fill="FFFFFF" w:themeFill="background1"/>
        <w:tabs>
          <w:tab w:val="left" w:pos="709"/>
        </w:tabs>
        <w:spacing w:line="288" w:lineRule="auto"/>
        <w:jc w:val="both"/>
        <w:rPr>
          <w:b/>
          <w:sz w:val="4"/>
          <w:lang w:val="bg-BG"/>
        </w:rPr>
      </w:pPr>
    </w:p>
    <w:p w:rsidR="009B7CDB" w:rsidRPr="009C016A" w:rsidRDefault="009B7CDB" w:rsidP="009B7CDB">
      <w:pPr>
        <w:shd w:val="clear" w:color="auto" w:fill="FFFFFF" w:themeFill="background1"/>
        <w:tabs>
          <w:tab w:val="left" w:pos="709"/>
        </w:tabs>
        <w:spacing w:line="288" w:lineRule="auto"/>
        <w:jc w:val="both"/>
        <w:rPr>
          <w:b/>
          <w:sz w:val="8"/>
          <w:lang w:val="bg-BG"/>
        </w:rPr>
      </w:pPr>
    </w:p>
    <w:p w:rsidR="009B7CDB" w:rsidRDefault="009B7CDB" w:rsidP="009B7CDB">
      <w:pPr>
        <w:shd w:val="clear" w:color="auto" w:fill="FFFFFF" w:themeFill="background1"/>
        <w:tabs>
          <w:tab w:val="left" w:pos="709"/>
        </w:tabs>
        <w:spacing w:line="288" w:lineRule="auto"/>
        <w:jc w:val="both"/>
        <w:rPr>
          <w:b/>
          <w:lang w:val="bg-BG"/>
        </w:rPr>
      </w:pPr>
      <w:r>
        <w:rPr>
          <w:b/>
          <w:lang w:val="bg-BG"/>
        </w:rPr>
        <w:tab/>
      </w:r>
      <w:r w:rsidRPr="00321E93">
        <w:rPr>
          <w:b/>
          <w:lang w:val="bg-BG"/>
        </w:rPr>
        <w:t>Млекопреработвателни предприятия,</w:t>
      </w:r>
      <w:r w:rsidRPr="00321E93">
        <w:rPr>
          <w:b/>
          <w:lang w:val="en-US"/>
        </w:rPr>
        <w:t xml:space="preserve"> </w:t>
      </w:r>
      <w:r>
        <w:rPr>
          <w:b/>
          <w:lang w:val="bg-BG"/>
        </w:rPr>
        <w:t>работещи през 2025 г.</w:t>
      </w:r>
    </w:p>
    <w:p w:rsidR="009B7CDB" w:rsidRDefault="009B7CDB" w:rsidP="009B7CDB">
      <w:pPr>
        <w:shd w:val="clear" w:color="auto" w:fill="FFFFFF" w:themeFill="background1"/>
        <w:tabs>
          <w:tab w:val="left" w:pos="709"/>
        </w:tabs>
        <w:spacing w:line="288" w:lineRule="auto"/>
        <w:jc w:val="both"/>
        <w:rPr>
          <w:b/>
          <w:lang w:val="bg-BG"/>
        </w:rPr>
      </w:pPr>
    </w:p>
    <w:p w:rsidR="009B7CDB" w:rsidRPr="00321E93" w:rsidRDefault="009B7CDB" w:rsidP="009B7CDB">
      <w:pPr>
        <w:tabs>
          <w:tab w:val="left" w:pos="709"/>
        </w:tabs>
        <w:spacing w:line="288" w:lineRule="auto"/>
        <w:jc w:val="both"/>
        <w:rPr>
          <w:lang w:val="bg-BG"/>
        </w:rPr>
      </w:pPr>
      <w:r w:rsidRPr="00321E93">
        <w:rPr>
          <w:lang w:val="ru-RU"/>
        </w:rPr>
        <w:tab/>
        <w:t xml:space="preserve">Млекопреработвателните предприятия осъществяващи дейност в област Габрово са </w:t>
      </w:r>
      <w:r w:rsidRPr="00321E93">
        <w:rPr>
          <w:lang w:val="bg-BG"/>
        </w:rPr>
        <w:t xml:space="preserve">общо </w:t>
      </w:r>
      <w:r>
        <w:rPr>
          <w:lang w:val="ru-RU"/>
        </w:rPr>
        <w:t>ч</w:t>
      </w:r>
      <w:r w:rsidRPr="00321E93">
        <w:rPr>
          <w:lang w:val="ru-RU"/>
        </w:rPr>
        <w:t>ет</w:t>
      </w:r>
      <w:r>
        <w:rPr>
          <w:lang w:val="ru-RU"/>
        </w:rPr>
        <w:t>ири</w:t>
      </w:r>
      <w:r w:rsidRPr="00321E93">
        <w:rPr>
          <w:lang w:val="ru-RU"/>
        </w:rPr>
        <w:t>, като всичките пре</w:t>
      </w:r>
      <w:r w:rsidRPr="00321E93">
        <w:rPr>
          <w:lang w:val="bg-BG"/>
        </w:rPr>
        <w:t xml:space="preserve">работват основно прясно краве мляко. Не съществуват преработватели на овче и козе мляко, а известното преди години биволско мляко, което се произвеждаше в село Горна Росица, община Севлиево преустанови своята дейност. Животновъдите които произвеждат други видове млека /изключвайки кравето мляко/, продават продукцията си на изкупвачи на мляко от други области. </w:t>
      </w:r>
      <w:r>
        <w:rPr>
          <w:lang w:val="bg-BG"/>
        </w:rPr>
        <w:t xml:space="preserve">Фирма </w:t>
      </w:r>
      <w:r w:rsidRPr="00321E93">
        <w:rPr>
          <w:lang w:val="bg-BG"/>
        </w:rPr>
        <w:t xml:space="preserve">“Мандра Сарая” ЕООД в село Стойчевци, община Габрово преработва </w:t>
      </w:r>
      <w:r>
        <w:rPr>
          <w:lang w:val="bg-BG"/>
        </w:rPr>
        <w:t xml:space="preserve">само </w:t>
      </w:r>
      <w:r w:rsidRPr="00321E93">
        <w:rPr>
          <w:lang w:val="bg-BG"/>
        </w:rPr>
        <w:t>продукти без използване на прясно краве мляко</w:t>
      </w:r>
      <w:r>
        <w:rPr>
          <w:lang w:val="bg-BG"/>
        </w:rPr>
        <w:t xml:space="preserve"> - имитиращи продукти</w:t>
      </w:r>
      <w:r w:rsidRPr="00321E93">
        <w:rPr>
          <w:lang w:val="bg-BG"/>
        </w:rPr>
        <w:t>.</w:t>
      </w:r>
    </w:p>
    <w:p w:rsidR="009B7CDB" w:rsidRPr="00321E93" w:rsidRDefault="009B7CDB" w:rsidP="009B7CDB">
      <w:pPr>
        <w:tabs>
          <w:tab w:val="left" w:pos="-840"/>
        </w:tabs>
        <w:spacing w:line="288" w:lineRule="auto"/>
        <w:jc w:val="both"/>
        <w:rPr>
          <w:lang w:val="bg-BG"/>
        </w:rPr>
      </w:pPr>
    </w:p>
    <w:tbl>
      <w:tblPr>
        <w:tblW w:w="96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9"/>
        <w:gridCol w:w="4772"/>
      </w:tblGrid>
      <w:tr w:rsidR="009B7CDB" w:rsidRPr="00321E93" w:rsidTr="007F30D9">
        <w:trPr>
          <w:trHeight w:val="558"/>
        </w:trPr>
        <w:tc>
          <w:tcPr>
            <w:tcW w:w="4919" w:type="dxa"/>
            <w:shd w:val="clear" w:color="auto" w:fill="DEEAF6" w:themeFill="accent1" w:themeFillTint="33"/>
            <w:vAlign w:val="center"/>
          </w:tcPr>
          <w:p w:rsidR="009B7CDB" w:rsidRPr="00321E93" w:rsidRDefault="009B7CDB" w:rsidP="00EC2488">
            <w:pPr>
              <w:tabs>
                <w:tab w:val="left" w:pos="990"/>
              </w:tabs>
              <w:jc w:val="center"/>
              <w:rPr>
                <w:b/>
              </w:rPr>
            </w:pPr>
            <w:r w:rsidRPr="00321E93">
              <w:rPr>
                <w:b/>
              </w:rPr>
              <w:t>Наименование на предприятието</w:t>
            </w:r>
          </w:p>
        </w:tc>
        <w:tc>
          <w:tcPr>
            <w:tcW w:w="4772" w:type="dxa"/>
            <w:shd w:val="clear" w:color="auto" w:fill="DEEAF6" w:themeFill="accent1" w:themeFillTint="33"/>
            <w:vAlign w:val="center"/>
          </w:tcPr>
          <w:p w:rsidR="009B7CDB" w:rsidRPr="00321E93" w:rsidRDefault="009B7CDB" w:rsidP="00EC2488">
            <w:pPr>
              <w:tabs>
                <w:tab w:val="left" w:pos="990"/>
              </w:tabs>
              <w:jc w:val="center"/>
              <w:rPr>
                <w:b/>
              </w:rPr>
            </w:pPr>
            <w:r w:rsidRPr="00321E93">
              <w:rPr>
                <w:b/>
              </w:rPr>
              <w:t>Местонахождение</w:t>
            </w:r>
          </w:p>
        </w:tc>
      </w:tr>
      <w:tr w:rsidR="009B7CDB" w:rsidRPr="00321E93" w:rsidTr="00236A6C">
        <w:trPr>
          <w:trHeight w:val="626"/>
        </w:trPr>
        <w:tc>
          <w:tcPr>
            <w:tcW w:w="4919" w:type="dxa"/>
            <w:shd w:val="clear" w:color="auto" w:fill="auto"/>
            <w:vAlign w:val="center"/>
          </w:tcPr>
          <w:p w:rsidR="009B7CDB" w:rsidRPr="000F6DF5" w:rsidRDefault="009B7CDB" w:rsidP="00EC2488">
            <w:pPr>
              <w:tabs>
                <w:tab w:val="left" w:pos="990"/>
              </w:tabs>
              <w:jc w:val="both"/>
              <w:rPr>
                <w:b/>
              </w:rPr>
            </w:pPr>
            <w:r w:rsidRPr="000F6DF5">
              <w:rPr>
                <w:b/>
                <w:lang w:val="bg-BG"/>
              </w:rPr>
              <w:t>„Елви” ООД</w:t>
            </w:r>
          </w:p>
        </w:tc>
        <w:tc>
          <w:tcPr>
            <w:tcW w:w="4772" w:type="dxa"/>
            <w:shd w:val="clear" w:color="auto" w:fill="auto"/>
            <w:vAlign w:val="center"/>
          </w:tcPr>
          <w:p w:rsidR="009B7CDB" w:rsidRPr="00321E93" w:rsidRDefault="009B7CDB" w:rsidP="00EC2488">
            <w:pPr>
              <w:tabs>
                <w:tab w:val="left" w:pos="990"/>
              </w:tabs>
              <w:jc w:val="both"/>
              <w:rPr>
                <w:lang w:val="bg-BG"/>
              </w:rPr>
            </w:pPr>
            <w:r w:rsidRPr="00321E93">
              <w:rPr>
                <w:lang w:val="bg-BG"/>
              </w:rPr>
              <w:t>с. Велковци, о</w:t>
            </w:r>
            <w:r w:rsidRPr="00321E93">
              <w:t>бщина</w:t>
            </w:r>
            <w:r w:rsidRPr="00321E93">
              <w:rPr>
                <w:lang w:val="bg-BG"/>
              </w:rPr>
              <w:t xml:space="preserve"> Габрово</w:t>
            </w:r>
          </w:p>
        </w:tc>
      </w:tr>
      <w:tr w:rsidR="009B7CDB" w:rsidRPr="00321E93" w:rsidTr="00236A6C">
        <w:trPr>
          <w:trHeight w:val="564"/>
        </w:trPr>
        <w:tc>
          <w:tcPr>
            <w:tcW w:w="4919" w:type="dxa"/>
            <w:shd w:val="clear" w:color="auto" w:fill="auto"/>
            <w:vAlign w:val="center"/>
          </w:tcPr>
          <w:p w:rsidR="009B7CDB" w:rsidRPr="000F6DF5" w:rsidRDefault="009B7CDB" w:rsidP="00EC2488">
            <w:pPr>
              <w:tabs>
                <w:tab w:val="left" w:pos="990"/>
              </w:tabs>
              <w:jc w:val="both"/>
              <w:rPr>
                <w:b/>
              </w:rPr>
            </w:pPr>
            <w:r w:rsidRPr="000F6DF5">
              <w:rPr>
                <w:b/>
                <w:lang w:val="bg-BG"/>
              </w:rPr>
              <w:t>„Бен Инвест” ООД</w:t>
            </w:r>
          </w:p>
        </w:tc>
        <w:tc>
          <w:tcPr>
            <w:tcW w:w="4772" w:type="dxa"/>
            <w:shd w:val="clear" w:color="auto" w:fill="auto"/>
            <w:vAlign w:val="center"/>
          </w:tcPr>
          <w:p w:rsidR="009B7CDB" w:rsidRPr="00321E93" w:rsidRDefault="009B7CDB" w:rsidP="00EC2488">
            <w:pPr>
              <w:tabs>
                <w:tab w:val="left" w:pos="990"/>
              </w:tabs>
              <w:jc w:val="both"/>
              <w:rPr>
                <w:lang w:val="bg-BG"/>
              </w:rPr>
            </w:pPr>
            <w:r w:rsidRPr="00321E93">
              <w:rPr>
                <w:lang w:val="bg-BG"/>
              </w:rPr>
              <w:t>с. Костенковци, о</w:t>
            </w:r>
            <w:r w:rsidRPr="00321E93">
              <w:t>бщина</w:t>
            </w:r>
            <w:r w:rsidRPr="00321E93">
              <w:rPr>
                <w:lang w:val="bg-BG"/>
              </w:rPr>
              <w:t xml:space="preserve"> Габрово</w:t>
            </w:r>
          </w:p>
        </w:tc>
      </w:tr>
      <w:tr w:rsidR="009B7CDB" w:rsidRPr="00321E93" w:rsidTr="00236A6C">
        <w:trPr>
          <w:trHeight w:val="545"/>
        </w:trPr>
        <w:tc>
          <w:tcPr>
            <w:tcW w:w="4919" w:type="dxa"/>
            <w:shd w:val="clear" w:color="auto" w:fill="auto"/>
            <w:vAlign w:val="center"/>
          </w:tcPr>
          <w:p w:rsidR="009B7CDB" w:rsidRPr="000F6DF5" w:rsidRDefault="009B7CDB" w:rsidP="00EC2488">
            <w:pPr>
              <w:tabs>
                <w:tab w:val="left" w:pos="990"/>
              </w:tabs>
              <w:jc w:val="both"/>
              <w:rPr>
                <w:b/>
              </w:rPr>
            </w:pPr>
            <w:r w:rsidRPr="000F6DF5">
              <w:rPr>
                <w:b/>
                <w:bCs/>
                <w:shd w:val="clear" w:color="auto" w:fill="FFFFFF"/>
                <w:lang w:val="bg-BG"/>
              </w:rPr>
              <w:t>„Деари Фууд България” АД</w:t>
            </w:r>
          </w:p>
        </w:tc>
        <w:tc>
          <w:tcPr>
            <w:tcW w:w="4772" w:type="dxa"/>
            <w:shd w:val="clear" w:color="auto" w:fill="auto"/>
            <w:vAlign w:val="center"/>
          </w:tcPr>
          <w:p w:rsidR="009B7CDB" w:rsidRPr="00321E93" w:rsidRDefault="009B7CDB" w:rsidP="00EC2488">
            <w:pPr>
              <w:tabs>
                <w:tab w:val="left" w:pos="990"/>
              </w:tabs>
              <w:jc w:val="both"/>
            </w:pPr>
            <w:r w:rsidRPr="00321E93">
              <w:rPr>
                <w:lang w:val="bg-BG"/>
              </w:rPr>
              <w:t>гр. Севлиево, община Севлиево</w:t>
            </w:r>
          </w:p>
        </w:tc>
      </w:tr>
      <w:tr w:rsidR="009B7CDB" w:rsidRPr="00321E93" w:rsidTr="00236A6C">
        <w:trPr>
          <w:trHeight w:val="566"/>
        </w:trPr>
        <w:tc>
          <w:tcPr>
            <w:tcW w:w="4919" w:type="dxa"/>
            <w:shd w:val="clear" w:color="auto" w:fill="auto"/>
            <w:vAlign w:val="center"/>
          </w:tcPr>
          <w:p w:rsidR="009B7CDB" w:rsidRPr="000F6DF5" w:rsidRDefault="009B7CDB" w:rsidP="00EC2488">
            <w:pPr>
              <w:tabs>
                <w:tab w:val="left" w:pos="990"/>
              </w:tabs>
              <w:jc w:val="both"/>
              <w:rPr>
                <w:b/>
              </w:rPr>
            </w:pPr>
            <w:r w:rsidRPr="000F6DF5">
              <w:rPr>
                <w:b/>
                <w:lang w:val="bg-BG"/>
              </w:rPr>
              <w:t>„</w:t>
            </w:r>
            <w:r w:rsidRPr="000F6DF5">
              <w:rPr>
                <w:b/>
              </w:rPr>
              <w:t>Чех-Йосиф Новосад” ООД</w:t>
            </w:r>
          </w:p>
        </w:tc>
        <w:tc>
          <w:tcPr>
            <w:tcW w:w="4772" w:type="dxa"/>
            <w:shd w:val="clear" w:color="auto" w:fill="auto"/>
            <w:vAlign w:val="center"/>
          </w:tcPr>
          <w:p w:rsidR="009B7CDB" w:rsidRPr="00321E93" w:rsidRDefault="009B7CDB" w:rsidP="00EC2488">
            <w:pPr>
              <w:tabs>
                <w:tab w:val="left" w:pos="990"/>
              </w:tabs>
              <w:jc w:val="both"/>
            </w:pPr>
            <w:r w:rsidRPr="00321E93">
              <w:rPr>
                <w:lang w:val="bg-BG"/>
              </w:rPr>
              <w:t>с. Соколово, о</w:t>
            </w:r>
            <w:r w:rsidRPr="00321E93">
              <w:t>бщина</w:t>
            </w:r>
            <w:r w:rsidRPr="00321E93">
              <w:rPr>
                <w:lang w:val="bg-BG"/>
              </w:rPr>
              <w:t xml:space="preserve"> Дряново</w:t>
            </w:r>
          </w:p>
        </w:tc>
      </w:tr>
    </w:tbl>
    <w:p w:rsidR="009B7CDB" w:rsidRDefault="009B7CDB" w:rsidP="009B7CDB">
      <w:pPr>
        <w:tabs>
          <w:tab w:val="left" w:pos="990"/>
        </w:tabs>
        <w:jc w:val="both"/>
        <w:rPr>
          <w:b/>
          <w:lang w:val="bg-BG"/>
        </w:rPr>
      </w:pPr>
    </w:p>
    <w:p w:rsidR="00FC798A" w:rsidRDefault="00FC798A" w:rsidP="009B7CDB">
      <w:pPr>
        <w:tabs>
          <w:tab w:val="left" w:pos="990"/>
        </w:tabs>
        <w:jc w:val="both"/>
        <w:rPr>
          <w:b/>
          <w:lang w:val="bg-BG"/>
        </w:rPr>
      </w:pPr>
    </w:p>
    <w:p w:rsidR="00FC798A" w:rsidRPr="00765C2E" w:rsidRDefault="00FC798A" w:rsidP="009B7CDB">
      <w:pPr>
        <w:tabs>
          <w:tab w:val="left" w:pos="990"/>
        </w:tabs>
        <w:jc w:val="both"/>
        <w:rPr>
          <w:b/>
          <w:sz w:val="12"/>
          <w:lang w:val="bg-BG"/>
        </w:rPr>
      </w:pPr>
    </w:p>
    <w:p w:rsidR="009B7CDB" w:rsidRDefault="00765C2E" w:rsidP="009B7CDB">
      <w:pPr>
        <w:tabs>
          <w:tab w:val="left" w:pos="990"/>
        </w:tabs>
        <w:spacing w:line="360" w:lineRule="auto"/>
        <w:jc w:val="both"/>
        <w:rPr>
          <w:b/>
          <w:lang w:val="bg-BG"/>
        </w:rPr>
      </w:pPr>
      <w:r>
        <w:rPr>
          <w:b/>
          <w:lang w:val="bg-BG"/>
        </w:rPr>
        <w:tab/>
      </w:r>
      <w:r w:rsidR="009B7CDB" w:rsidRPr="00321E93">
        <w:rPr>
          <w:b/>
          <w:lang w:val="bg-BG"/>
        </w:rPr>
        <w:t xml:space="preserve">Млекопреработвателни предприятия </w:t>
      </w:r>
      <w:r w:rsidR="009B7CDB" w:rsidRPr="0051547A">
        <w:rPr>
          <w:b/>
          <w:lang w:val="bg-BG"/>
        </w:rPr>
        <w:t>разпределени</w:t>
      </w:r>
      <w:r w:rsidR="009B7CDB" w:rsidRPr="00460EA0">
        <w:rPr>
          <w:b/>
          <w:u w:val="single"/>
          <w:lang w:val="bg-BG"/>
        </w:rPr>
        <w:t xml:space="preserve"> по общини</w:t>
      </w:r>
      <w:r w:rsidR="009B7CDB">
        <w:rPr>
          <w:b/>
          <w:u w:val="single"/>
          <w:lang w:val="bg-BG"/>
        </w:rPr>
        <w:t xml:space="preserve"> </w:t>
      </w:r>
      <w:r w:rsidR="009B7CDB" w:rsidRPr="00A10C76">
        <w:rPr>
          <w:b/>
          <w:u w:val="single"/>
          <w:lang w:val="bg-BG"/>
        </w:rPr>
        <w:t>през 202</w:t>
      </w:r>
      <w:r w:rsidR="009B7CDB">
        <w:rPr>
          <w:b/>
          <w:u w:val="single"/>
          <w:lang w:val="bg-BG"/>
        </w:rPr>
        <w:t>5</w:t>
      </w:r>
      <w:r w:rsidR="009B7CDB" w:rsidRPr="00A10C76">
        <w:rPr>
          <w:b/>
          <w:u w:val="single"/>
          <w:lang w:val="bg-BG"/>
        </w:rPr>
        <w:t xml:space="preserve"> г.</w:t>
      </w:r>
      <w:r w:rsidR="009B7CDB" w:rsidRPr="00460EA0">
        <w:rPr>
          <w:b/>
          <w:u w:val="single"/>
          <w:lang w:val="bg-BG"/>
        </w:rPr>
        <w:t>:</w:t>
      </w:r>
    </w:p>
    <w:p w:rsidR="009B7CDB" w:rsidRPr="00321E93" w:rsidRDefault="009B7CDB" w:rsidP="009B7CDB">
      <w:pPr>
        <w:tabs>
          <w:tab w:val="left" w:pos="990"/>
        </w:tabs>
        <w:spacing w:line="360" w:lineRule="auto"/>
        <w:jc w:val="both"/>
        <w:rPr>
          <w:b/>
          <w:lang w:val="bg-BG"/>
        </w:rPr>
      </w:pPr>
    </w:p>
    <w:p w:rsidR="009B7CDB" w:rsidRPr="00321E93" w:rsidRDefault="009B7CDB" w:rsidP="009B7CDB">
      <w:pPr>
        <w:spacing w:line="360" w:lineRule="auto"/>
        <w:jc w:val="both"/>
        <w:rPr>
          <w:b/>
          <w:u w:val="single"/>
          <w:lang w:val="bg-BG"/>
        </w:rPr>
      </w:pPr>
      <w:r w:rsidRPr="00321E93">
        <w:rPr>
          <w:b/>
          <w:u w:val="single"/>
          <w:lang w:val="bg-BG"/>
        </w:rPr>
        <w:t>община Габрово:</w:t>
      </w:r>
    </w:p>
    <w:p w:rsidR="009B7CDB" w:rsidRPr="000A5143" w:rsidRDefault="009B7CDB" w:rsidP="009B7CDB">
      <w:pPr>
        <w:spacing w:line="360" w:lineRule="auto"/>
        <w:jc w:val="both"/>
        <w:rPr>
          <w:lang w:val="en-US"/>
        </w:rPr>
      </w:pPr>
      <w:r>
        <w:rPr>
          <w:lang w:val="bg-BG"/>
        </w:rPr>
        <w:t>- „</w:t>
      </w:r>
      <w:r w:rsidRPr="00321E93">
        <w:rPr>
          <w:lang w:val="bg-BG"/>
        </w:rPr>
        <w:t xml:space="preserve">Елви” ООД - с. Велковци; </w:t>
      </w:r>
    </w:p>
    <w:p w:rsidR="009B7CDB" w:rsidRPr="00321E93" w:rsidRDefault="009B7CDB" w:rsidP="009B7CDB">
      <w:pPr>
        <w:spacing w:line="360" w:lineRule="auto"/>
        <w:jc w:val="both"/>
        <w:rPr>
          <w:lang w:val="bg-BG"/>
        </w:rPr>
      </w:pPr>
      <w:r>
        <w:rPr>
          <w:lang w:val="bg-BG"/>
        </w:rPr>
        <w:t>- „</w:t>
      </w:r>
      <w:r w:rsidRPr="00321E93">
        <w:rPr>
          <w:lang w:val="bg-BG"/>
        </w:rPr>
        <w:t>Бе</w:t>
      </w:r>
      <w:r w:rsidR="00161BC5">
        <w:rPr>
          <w:lang w:val="bg-BG"/>
        </w:rPr>
        <w:t>н Инвест” ООД - с. Костенковци.</w:t>
      </w:r>
    </w:p>
    <w:p w:rsidR="009B7CDB" w:rsidRPr="00321E93" w:rsidRDefault="009B7CDB" w:rsidP="009B7CDB">
      <w:pPr>
        <w:spacing w:line="360" w:lineRule="auto"/>
        <w:jc w:val="both"/>
        <w:rPr>
          <w:b/>
          <w:u w:val="single"/>
          <w:lang w:val="bg-BG"/>
        </w:rPr>
      </w:pPr>
    </w:p>
    <w:p w:rsidR="009B7CDB" w:rsidRPr="00321E93" w:rsidRDefault="009B7CDB" w:rsidP="009B7CDB">
      <w:pPr>
        <w:spacing w:line="360" w:lineRule="auto"/>
        <w:jc w:val="both"/>
        <w:rPr>
          <w:b/>
          <w:u w:val="single"/>
          <w:lang w:val="bg-BG"/>
        </w:rPr>
      </w:pPr>
      <w:r w:rsidRPr="00321E93">
        <w:rPr>
          <w:b/>
          <w:u w:val="single"/>
          <w:lang w:val="bg-BG"/>
        </w:rPr>
        <w:t>община Севлиево:</w:t>
      </w:r>
    </w:p>
    <w:p w:rsidR="009B7CDB" w:rsidRPr="00321E93" w:rsidRDefault="009B7CDB" w:rsidP="009B7CDB">
      <w:pPr>
        <w:spacing w:line="360" w:lineRule="auto"/>
        <w:jc w:val="both"/>
        <w:rPr>
          <w:lang w:val="bg-BG"/>
        </w:rPr>
      </w:pPr>
      <w:r>
        <w:rPr>
          <w:lang w:val="bg-BG"/>
        </w:rPr>
        <w:t>- „</w:t>
      </w:r>
      <w:r w:rsidRPr="00321E93">
        <w:rPr>
          <w:lang w:val="bg-BG"/>
        </w:rPr>
        <w:t>Деари Фууд България” АД - гр. Севлиево.</w:t>
      </w:r>
    </w:p>
    <w:p w:rsidR="009B7CDB" w:rsidRPr="00321E93" w:rsidRDefault="009B7CDB" w:rsidP="009B7CDB">
      <w:pPr>
        <w:spacing w:line="360" w:lineRule="auto"/>
        <w:jc w:val="both"/>
        <w:rPr>
          <w:lang w:val="bg-BG"/>
        </w:rPr>
      </w:pPr>
    </w:p>
    <w:p w:rsidR="009B7CDB" w:rsidRPr="00321E93" w:rsidRDefault="009B7CDB" w:rsidP="009B7CDB">
      <w:pPr>
        <w:spacing w:line="360" w:lineRule="auto"/>
        <w:jc w:val="both"/>
        <w:rPr>
          <w:b/>
          <w:u w:val="single"/>
          <w:lang w:val="bg-BG"/>
        </w:rPr>
      </w:pPr>
      <w:r w:rsidRPr="00321E93">
        <w:rPr>
          <w:b/>
          <w:u w:val="single"/>
          <w:lang w:val="bg-BG"/>
        </w:rPr>
        <w:t>община Дряново:</w:t>
      </w:r>
    </w:p>
    <w:p w:rsidR="009B7CDB" w:rsidRPr="00321E93" w:rsidRDefault="009B7CDB" w:rsidP="009B7CDB">
      <w:pPr>
        <w:tabs>
          <w:tab w:val="left" w:pos="990"/>
        </w:tabs>
        <w:spacing w:line="360" w:lineRule="auto"/>
        <w:jc w:val="both"/>
        <w:rPr>
          <w:b/>
          <w:lang w:val="bg-BG"/>
        </w:rPr>
      </w:pPr>
      <w:r w:rsidRPr="00321E93">
        <w:rPr>
          <w:lang w:val="bg-BG"/>
        </w:rPr>
        <w:t xml:space="preserve">- </w:t>
      </w:r>
      <w:r>
        <w:rPr>
          <w:lang w:val="bg-BG"/>
        </w:rPr>
        <w:t>„</w:t>
      </w:r>
      <w:r w:rsidRPr="00321E93">
        <w:t>Чех-Йосиф Новосад” ООД</w:t>
      </w:r>
      <w:r w:rsidRPr="00321E93">
        <w:rPr>
          <w:rFonts w:ascii="TimesNewRomanPS-BoldMT" w:hAnsi="TimesNewRomanPS-BoldMT" w:cs="TimesNewRomanPS-BoldMT"/>
          <w:bCs/>
          <w:lang w:val="bg-BG"/>
        </w:rPr>
        <w:t xml:space="preserve"> - </w:t>
      </w:r>
      <w:r w:rsidRPr="00321E93">
        <w:rPr>
          <w:rFonts w:ascii="TimesNewRomanPSMT" w:hAnsi="TimesNewRomanPSMT" w:cs="TimesNewRomanPSMT"/>
          <w:lang w:val="bg-BG"/>
        </w:rPr>
        <w:t>с. Соколово.</w:t>
      </w:r>
    </w:p>
    <w:p w:rsidR="009B7CDB" w:rsidRPr="00321E93" w:rsidRDefault="009B7CDB" w:rsidP="009B7CDB">
      <w:pPr>
        <w:spacing w:line="288" w:lineRule="auto"/>
        <w:ind w:left="720" w:firstLine="720"/>
        <w:jc w:val="both"/>
        <w:rPr>
          <w:rFonts w:ascii="Arial Narrow" w:hAnsi="Arial Narrow"/>
          <w:bCs/>
          <w:lang w:val="bg-BG"/>
        </w:rPr>
        <w:sectPr w:rsidR="009B7CDB" w:rsidRPr="00321E93" w:rsidSect="00EC2488">
          <w:footerReference w:type="even" r:id="rId10"/>
          <w:footerReference w:type="default" r:id="rId11"/>
          <w:headerReference w:type="first" r:id="rId12"/>
          <w:footerReference w:type="first" r:id="rId13"/>
          <w:pgSz w:w="11906" w:h="16838" w:code="9"/>
          <w:pgMar w:top="851" w:right="1134" w:bottom="567" w:left="1418" w:header="567" w:footer="0" w:gutter="0"/>
          <w:cols w:space="708"/>
          <w:titlePg/>
          <w:docGrid w:linePitch="360"/>
        </w:sectPr>
      </w:pPr>
    </w:p>
    <w:p w:rsidR="00EC2488" w:rsidRPr="00032DFB" w:rsidRDefault="00EC2488" w:rsidP="00E93419">
      <w:pPr>
        <w:pStyle w:val="afa"/>
        <w:numPr>
          <w:ilvl w:val="0"/>
          <w:numId w:val="44"/>
        </w:numPr>
        <w:tabs>
          <w:tab w:val="left" w:pos="-840"/>
        </w:tabs>
        <w:spacing w:after="0" w:line="240" w:lineRule="auto"/>
        <w:ind w:hanging="77"/>
        <w:jc w:val="both"/>
        <w:rPr>
          <w:b/>
        </w:rPr>
      </w:pPr>
      <w:r w:rsidRPr="00DE345F">
        <w:rPr>
          <w:b/>
        </w:rPr>
        <w:lastRenderedPageBreak/>
        <w:t>БРОЙ СЕЛСКОСТОПАНСКИ ЖИВОТНИ по видове</w:t>
      </w:r>
      <w:r w:rsidRPr="00DE345F">
        <w:rPr>
          <w:lang w:val="en-US"/>
        </w:rPr>
        <w:t>.</w:t>
      </w:r>
      <w:r w:rsidRPr="005F2231">
        <w:rPr>
          <w:lang w:val="en-US"/>
        </w:rPr>
        <w:t xml:space="preserve"> </w:t>
      </w:r>
      <w:r w:rsidRPr="005F2231">
        <w:rPr>
          <w:b/>
        </w:rPr>
        <w:t xml:space="preserve">Справка за общия брой животни по видове </w:t>
      </w:r>
      <w:r w:rsidRPr="00A06255">
        <w:rPr>
          <w:b/>
        </w:rPr>
        <w:t>към 3</w:t>
      </w:r>
      <w:r w:rsidRPr="00A06255">
        <w:rPr>
          <w:b/>
          <w:lang w:val="en-US"/>
        </w:rPr>
        <w:t>1</w:t>
      </w:r>
      <w:r w:rsidRPr="00A06255">
        <w:rPr>
          <w:b/>
        </w:rPr>
        <w:t xml:space="preserve"> декември 202</w:t>
      </w:r>
      <w:r>
        <w:rPr>
          <w:b/>
        </w:rPr>
        <w:t>5</w:t>
      </w:r>
      <w:r w:rsidRPr="00A06255">
        <w:rPr>
          <w:b/>
        </w:rPr>
        <w:t xml:space="preserve"> г. и сравнение с 202</w:t>
      </w:r>
      <w:r>
        <w:rPr>
          <w:b/>
        </w:rPr>
        <w:t>3</w:t>
      </w:r>
      <w:r w:rsidRPr="00A06255">
        <w:rPr>
          <w:b/>
        </w:rPr>
        <w:t xml:space="preserve"> г. и 202</w:t>
      </w:r>
      <w:r>
        <w:rPr>
          <w:b/>
        </w:rPr>
        <w:t>4</w:t>
      </w:r>
      <w:r w:rsidRPr="00A06255">
        <w:rPr>
          <w:b/>
        </w:rPr>
        <w:t xml:space="preserve"> година. </w:t>
      </w:r>
      <w:r w:rsidRPr="00A06255">
        <w:rPr>
          <w:b/>
          <w:lang w:val="en-US"/>
        </w:rPr>
        <w:t xml:space="preserve"> </w:t>
      </w:r>
    </w:p>
    <w:p w:rsidR="00121A59" w:rsidRDefault="00121A59" w:rsidP="00EC2488">
      <w:pPr>
        <w:tabs>
          <w:tab w:val="left" w:pos="-840"/>
        </w:tabs>
        <w:jc w:val="both"/>
        <w:rPr>
          <w:b/>
          <w:color w:val="FF0000"/>
          <w:sz w:val="20"/>
          <w:szCs w:val="20"/>
        </w:rPr>
      </w:pPr>
    </w:p>
    <w:p w:rsidR="00D5297D" w:rsidRPr="00F646FA" w:rsidRDefault="00D5297D" w:rsidP="00EC2488">
      <w:pPr>
        <w:tabs>
          <w:tab w:val="left" w:pos="-840"/>
        </w:tabs>
        <w:jc w:val="both"/>
        <w:rPr>
          <w:b/>
          <w:color w:val="FF0000"/>
          <w:sz w:val="20"/>
          <w:szCs w:val="20"/>
        </w:rPr>
      </w:pPr>
    </w:p>
    <w:p w:rsidR="00121A59" w:rsidRPr="00F646FA" w:rsidRDefault="00121A59" w:rsidP="00EC2488">
      <w:pPr>
        <w:tabs>
          <w:tab w:val="left" w:pos="-840"/>
        </w:tabs>
        <w:jc w:val="both"/>
        <w:rPr>
          <w:b/>
          <w:color w:val="FF0000"/>
          <w:sz w:val="20"/>
          <w:szCs w:val="20"/>
        </w:rPr>
      </w:pPr>
    </w:p>
    <w:tbl>
      <w:tblPr>
        <w:tblW w:w="14847" w:type="dxa"/>
        <w:tblInd w:w="423" w:type="dxa"/>
        <w:tblLayout w:type="fixed"/>
        <w:tblLook w:val="0000" w:firstRow="0" w:lastRow="0" w:firstColumn="0" w:lastColumn="0" w:noHBand="0" w:noVBand="0"/>
      </w:tblPr>
      <w:tblGrid>
        <w:gridCol w:w="1477"/>
        <w:gridCol w:w="738"/>
        <w:gridCol w:w="738"/>
        <w:gridCol w:w="740"/>
        <w:gridCol w:w="742"/>
        <w:gridCol w:w="742"/>
        <w:gridCol w:w="745"/>
        <w:gridCol w:w="742"/>
        <w:gridCol w:w="742"/>
        <w:gridCol w:w="745"/>
        <w:gridCol w:w="742"/>
        <w:gridCol w:w="742"/>
        <w:gridCol w:w="745"/>
        <w:gridCol w:w="742"/>
        <w:gridCol w:w="742"/>
        <w:gridCol w:w="745"/>
        <w:gridCol w:w="742"/>
        <w:gridCol w:w="742"/>
        <w:gridCol w:w="748"/>
        <w:gridCol w:w="6"/>
      </w:tblGrid>
      <w:tr w:rsidR="00EC2488" w:rsidRPr="00F646FA" w:rsidTr="00D5297D">
        <w:trPr>
          <w:trHeight w:val="401"/>
        </w:trPr>
        <w:tc>
          <w:tcPr>
            <w:tcW w:w="1477" w:type="dxa"/>
            <w:vMerge w:val="restart"/>
            <w:tcBorders>
              <w:top w:val="single" w:sz="4" w:space="0" w:color="auto"/>
              <w:left w:val="single" w:sz="4" w:space="0" w:color="auto"/>
              <w:bottom w:val="single" w:sz="4" w:space="0" w:color="000000"/>
              <w:right w:val="single" w:sz="4" w:space="0" w:color="auto"/>
            </w:tcBorders>
            <w:shd w:val="clear" w:color="auto" w:fill="auto"/>
            <w:noWrap/>
          </w:tcPr>
          <w:p w:rsidR="00EC2488" w:rsidRPr="00F646FA" w:rsidRDefault="00EC2488" w:rsidP="00EC2488">
            <w:pPr>
              <w:rPr>
                <w:b/>
                <w:sz w:val="20"/>
                <w:szCs w:val="20"/>
              </w:rPr>
            </w:pPr>
            <w:r w:rsidRPr="00F646FA">
              <w:rPr>
                <w:b/>
                <w:sz w:val="20"/>
                <w:szCs w:val="20"/>
              </w:rPr>
              <w:t>Община</w:t>
            </w:r>
          </w:p>
          <w:p w:rsidR="00EC2488" w:rsidRPr="00F646FA" w:rsidRDefault="00EC2488" w:rsidP="00EC2488">
            <w:pPr>
              <w:rPr>
                <w:b/>
                <w:sz w:val="20"/>
                <w:szCs w:val="20"/>
              </w:rPr>
            </w:pPr>
          </w:p>
        </w:tc>
        <w:tc>
          <w:tcPr>
            <w:tcW w:w="2216" w:type="dxa"/>
            <w:gridSpan w:val="3"/>
            <w:tcBorders>
              <w:top w:val="single" w:sz="4" w:space="0" w:color="auto"/>
              <w:left w:val="nil"/>
              <w:bottom w:val="single" w:sz="4" w:space="0" w:color="auto"/>
              <w:right w:val="single" w:sz="4" w:space="0" w:color="auto"/>
            </w:tcBorders>
            <w:shd w:val="clear" w:color="auto" w:fill="FFFFFF"/>
            <w:noWrap/>
          </w:tcPr>
          <w:p w:rsidR="00EC2488" w:rsidRPr="00F646FA" w:rsidRDefault="00EC2488" w:rsidP="00D5297D">
            <w:pPr>
              <w:jc w:val="center"/>
              <w:rPr>
                <w:b/>
                <w:sz w:val="20"/>
                <w:szCs w:val="20"/>
              </w:rPr>
            </w:pPr>
            <w:r w:rsidRPr="00F646FA">
              <w:rPr>
                <w:b/>
                <w:sz w:val="20"/>
                <w:szCs w:val="20"/>
              </w:rPr>
              <w:t>Говеда общо</w:t>
            </w:r>
          </w:p>
        </w:tc>
        <w:tc>
          <w:tcPr>
            <w:tcW w:w="2229" w:type="dxa"/>
            <w:gridSpan w:val="3"/>
            <w:tcBorders>
              <w:top w:val="single" w:sz="4" w:space="0" w:color="auto"/>
              <w:left w:val="nil"/>
              <w:bottom w:val="single" w:sz="4" w:space="0" w:color="auto"/>
              <w:right w:val="single" w:sz="4" w:space="0" w:color="auto"/>
            </w:tcBorders>
            <w:shd w:val="clear" w:color="auto" w:fill="FFFFFF"/>
            <w:noWrap/>
          </w:tcPr>
          <w:p w:rsidR="00EC2488" w:rsidRPr="00F646FA" w:rsidRDefault="00EC2488" w:rsidP="00D5297D">
            <w:pPr>
              <w:jc w:val="center"/>
              <w:rPr>
                <w:b/>
                <w:sz w:val="20"/>
                <w:szCs w:val="20"/>
              </w:rPr>
            </w:pPr>
            <w:r w:rsidRPr="00F646FA">
              <w:rPr>
                <w:b/>
                <w:sz w:val="20"/>
                <w:szCs w:val="20"/>
              </w:rPr>
              <w:t>Крави</w:t>
            </w:r>
          </w:p>
        </w:tc>
        <w:tc>
          <w:tcPr>
            <w:tcW w:w="2229" w:type="dxa"/>
            <w:gridSpan w:val="3"/>
            <w:tcBorders>
              <w:top w:val="single" w:sz="4" w:space="0" w:color="auto"/>
              <w:left w:val="nil"/>
              <w:bottom w:val="single" w:sz="4" w:space="0" w:color="auto"/>
              <w:right w:val="single" w:sz="4" w:space="0" w:color="000000"/>
            </w:tcBorders>
            <w:shd w:val="clear" w:color="auto" w:fill="FFFFFF"/>
            <w:noWrap/>
          </w:tcPr>
          <w:p w:rsidR="00EC2488" w:rsidRPr="00F646FA" w:rsidRDefault="00EC2488" w:rsidP="00D5297D">
            <w:pPr>
              <w:jc w:val="center"/>
              <w:rPr>
                <w:b/>
                <w:sz w:val="20"/>
                <w:szCs w:val="20"/>
              </w:rPr>
            </w:pPr>
            <w:r w:rsidRPr="00F646FA">
              <w:rPr>
                <w:b/>
                <w:sz w:val="20"/>
                <w:szCs w:val="20"/>
              </w:rPr>
              <w:t>Биволи общо</w:t>
            </w:r>
          </w:p>
        </w:tc>
        <w:tc>
          <w:tcPr>
            <w:tcW w:w="2229" w:type="dxa"/>
            <w:gridSpan w:val="3"/>
            <w:tcBorders>
              <w:top w:val="single" w:sz="4" w:space="0" w:color="auto"/>
              <w:left w:val="nil"/>
              <w:bottom w:val="single" w:sz="4" w:space="0" w:color="auto"/>
              <w:right w:val="single" w:sz="4" w:space="0" w:color="000000"/>
            </w:tcBorders>
            <w:shd w:val="clear" w:color="auto" w:fill="FFFFFF"/>
            <w:noWrap/>
          </w:tcPr>
          <w:p w:rsidR="00EC2488" w:rsidRPr="00F646FA" w:rsidRDefault="00EC2488" w:rsidP="00D5297D">
            <w:pPr>
              <w:jc w:val="center"/>
              <w:rPr>
                <w:b/>
                <w:sz w:val="20"/>
                <w:szCs w:val="20"/>
              </w:rPr>
            </w:pPr>
            <w:r w:rsidRPr="00F646FA">
              <w:rPr>
                <w:b/>
                <w:sz w:val="20"/>
                <w:szCs w:val="20"/>
              </w:rPr>
              <w:t>Биволици</w:t>
            </w:r>
          </w:p>
        </w:tc>
        <w:tc>
          <w:tcPr>
            <w:tcW w:w="2229" w:type="dxa"/>
            <w:gridSpan w:val="3"/>
            <w:tcBorders>
              <w:top w:val="single" w:sz="4" w:space="0" w:color="auto"/>
              <w:left w:val="nil"/>
              <w:bottom w:val="single" w:sz="4" w:space="0" w:color="auto"/>
              <w:right w:val="single" w:sz="4" w:space="0" w:color="auto"/>
            </w:tcBorders>
            <w:shd w:val="clear" w:color="auto" w:fill="FFFFFF"/>
            <w:noWrap/>
          </w:tcPr>
          <w:p w:rsidR="00EC2488" w:rsidRPr="00F646FA" w:rsidRDefault="00EC2488" w:rsidP="00D5297D">
            <w:pPr>
              <w:jc w:val="center"/>
              <w:rPr>
                <w:b/>
                <w:sz w:val="20"/>
                <w:szCs w:val="20"/>
              </w:rPr>
            </w:pPr>
            <w:r w:rsidRPr="00F646FA">
              <w:rPr>
                <w:b/>
                <w:sz w:val="20"/>
                <w:szCs w:val="20"/>
              </w:rPr>
              <w:t>Овце общо</w:t>
            </w:r>
          </w:p>
        </w:tc>
        <w:tc>
          <w:tcPr>
            <w:tcW w:w="2238" w:type="dxa"/>
            <w:gridSpan w:val="4"/>
            <w:tcBorders>
              <w:top w:val="single" w:sz="4" w:space="0" w:color="auto"/>
              <w:left w:val="nil"/>
              <w:bottom w:val="single" w:sz="4" w:space="0" w:color="auto"/>
              <w:right w:val="single" w:sz="4" w:space="0" w:color="auto"/>
            </w:tcBorders>
            <w:shd w:val="clear" w:color="auto" w:fill="FFFFFF"/>
            <w:noWrap/>
          </w:tcPr>
          <w:p w:rsidR="00EC2488" w:rsidRPr="00F646FA" w:rsidRDefault="00EC2488" w:rsidP="00D5297D">
            <w:pPr>
              <w:jc w:val="center"/>
              <w:rPr>
                <w:b/>
                <w:sz w:val="20"/>
                <w:szCs w:val="20"/>
              </w:rPr>
            </w:pPr>
            <w:r w:rsidRPr="00F646FA">
              <w:rPr>
                <w:b/>
                <w:sz w:val="20"/>
                <w:szCs w:val="20"/>
              </w:rPr>
              <w:t>Овце-майки</w:t>
            </w:r>
          </w:p>
        </w:tc>
      </w:tr>
      <w:tr w:rsidR="00EC2488" w:rsidRPr="00F646FA" w:rsidTr="00EC2488">
        <w:trPr>
          <w:gridAfter w:val="1"/>
          <w:wAfter w:w="6" w:type="dxa"/>
          <w:trHeight w:val="495"/>
        </w:trPr>
        <w:tc>
          <w:tcPr>
            <w:tcW w:w="1477" w:type="dxa"/>
            <w:vMerge/>
            <w:tcBorders>
              <w:top w:val="single" w:sz="4" w:space="0" w:color="auto"/>
              <w:left w:val="single" w:sz="4" w:space="0" w:color="auto"/>
              <w:bottom w:val="single" w:sz="4" w:space="0" w:color="000000"/>
              <w:right w:val="single" w:sz="4" w:space="0" w:color="auto"/>
            </w:tcBorders>
            <w:shd w:val="clear" w:color="auto" w:fill="auto"/>
          </w:tcPr>
          <w:p w:rsidR="00EC2488" w:rsidRPr="00F646FA" w:rsidRDefault="00EC2488" w:rsidP="00EC2488">
            <w:pPr>
              <w:jc w:val="both"/>
              <w:rPr>
                <w:b/>
                <w:bCs/>
                <w:color w:val="FF0000"/>
                <w:sz w:val="20"/>
                <w:szCs w:val="20"/>
                <w:lang w:val="ru-RU"/>
              </w:rPr>
            </w:pPr>
          </w:p>
        </w:tc>
        <w:tc>
          <w:tcPr>
            <w:tcW w:w="738"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en-US"/>
              </w:rPr>
            </w:pPr>
            <w:r w:rsidRPr="00F646FA">
              <w:rPr>
                <w:b/>
                <w:sz w:val="20"/>
                <w:szCs w:val="20"/>
              </w:rPr>
              <w:t>2023</w:t>
            </w:r>
          </w:p>
        </w:tc>
        <w:tc>
          <w:tcPr>
            <w:tcW w:w="738"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en-US"/>
              </w:rPr>
            </w:pPr>
            <w:r w:rsidRPr="00F646FA">
              <w:rPr>
                <w:b/>
                <w:sz w:val="20"/>
                <w:szCs w:val="20"/>
              </w:rPr>
              <w:t>2024</w:t>
            </w:r>
          </w:p>
        </w:tc>
        <w:tc>
          <w:tcPr>
            <w:tcW w:w="740"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en-US"/>
              </w:rPr>
            </w:pPr>
            <w:r w:rsidRPr="00F646FA">
              <w:rPr>
                <w:b/>
                <w:sz w:val="20"/>
                <w:szCs w:val="20"/>
              </w:rPr>
              <w:t>2025</w:t>
            </w:r>
          </w:p>
        </w:tc>
        <w:tc>
          <w:tcPr>
            <w:tcW w:w="742"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bg-BG"/>
              </w:rPr>
            </w:pPr>
            <w:r w:rsidRPr="00F646FA">
              <w:rPr>
                <w:b/>
                <w:sz w:val="20"/>
                <w:szCs w:val="20"/>
              </w:rPr>
              <w:t>2023</w:t>
            </w:r>
          </w:p>
        </w:tc>
        <w:tc>
          <w:tcPr>
            <w:tcW w:w="742"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bg-BG"/>
              </w:rPr>
            </w:pPr>
            <w:r w:rsidRPr="00F646FA">
              <w:rPr>
                <w:b/>
                <w:sz w:val="20"/>
                <w:szCs w:val="20"/>
              </w:rPr>
              <w:t>2024</w:t>
            </w:r>
          </w:p>
        </w:tc>
        <w:tc>
          <w:tcPr>
            <w:tcW w:w="745"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bg-BG"/>
              </w:rPr>
            </w:pPr>
            <w:r w:rsidRPr="00F646FA">
              <w:rPr>
                <w:b/>
                <w:sz w:val="20"/>
                <w:szCs w:val="20"/>
              </w:rPr>
              <w:t>2025</w:t>
            </w:r>
          </w:p>
        </w:tc>
        <w:tc>
          <w:tcPr>
            <w:tcW w:w="742"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en-US"/>
              </w:rPr>
            </w:pPr>
            <w:r w:rsidRPr="00F646FA">
              <w:rPr>
                <w:b/>
                <w:sz w:val="20"/>
                <w:szCs w:val="20"/>
              </w:rPr>
              <w:t>2023</w:t>
            </w:r>
          </w:p>
        </w:tc>
        <w:tc>
          <w:tcPr>
            <w:tcW w:w="742"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en-US"/>
              </w:rPr>
            </w:pPr>
            <w:r w:rsidRPr="00F646FA">
              <w:rPr>
                <w:b/>
                <w:sz w:val="20"/>
                <w:szCs w:val="20"/>
              </w:rPr>
              <w:t>2024</w:t>
            </w:r>
          </w:p>
        </w:tc>
        <w:tc>
          <w:tcPr>
            <w:tcW w:w="745"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en-US"/>
              </w:rPr>
            </w:pPr>
            <w:r w:rsidRPr="00F646FA">
              <w:rPr>
                <w:b/>
                <w:sz w:val="20"/>
                <w:szCs w:val="20"/>
              </w:rPr>
              <w:t>2025</w:t>
            </w:r>
          </w:p>
        </w:tc>
        <w:tc>
          <w:tcPr>
            <w:tcW w:w="742"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bg-BG"/>
              </w:rPr>
            </w:pPr>
            <w:r w:rsidRPr="00F646FA">
              <w:rPr>
                <w:b/>
                <w:sz w:val="20"/>
                <w:szCs w:val="20"/>
              </w:rPr>
              <w:t>2023</w:t>
            </w:r>
          </w:p>
        </w:tc>
        <w:tc>
          <w:tcPr>
            <w:tcW w:w="742"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bg-BG"/>
              </w:rPr>
            </w:pPr>
            <w:r w:rsidRPr="00F646FA">
              <w:rPr>
                <w:b/>
                <w:sz w:val="20"/>
                <w:szCs w:val="20"/>
              </w:rPr>
              <w:t>2024</w:t>
            </w:r>
          </w:p>
        </w:tc>
        <w:tc>
          <w:tcPr>
            <w:tcW w:w="745"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bg-BG"/>
              </w:rPr>
            </w:pPr>
            <w:r w:rsidRPr="00F646FA">
              <w:rPr>
                <w:b/>
                <w:sz w:val="20"/>
                <w:szCs w:val="20"/>
              </w:rPr>
              <w:t>2025</w:t>
            </w:r>
          </w:p>
        </w:tc>
        <w:tc>
          <w:tcPr>
            <w:tcW w:w="742"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bg-BG"/>
              </w:rPr>
            </w:pPr>
            <w:r w:rsidRPr="00F646FA">
              <w:rPr>
                <w:b/>
                <w:sz w:val="20"/>
                <w:szCs w:val="20"/>
              </w:rPr>
              <w:t>2023</w:t>
            </w:r>
          </w:p>
        </w:tc>
        <w:tc>
          <w:tcPr>
            <w:tcW w:w="742"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bg-BG"/>
              </w:rPr>
            </w:pPr>
            <w:r w:rsidRPr="00F646FA">
              <w:rPr>
                <w:b/>
                <w:sz w:val="20"/>
                <w:szCs w:val="20"/>
              </w:rPr>
              <w:t>2024</w:t>
            </w:r>
          </w:p>
        </w:tc>
        <w:tc>
          <w:tcPr>
            <w:tcW w:w="745"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bg-BG"/>
              </w:rPr>
            </w:pPr>
            <w:r w:rsidRPr="00F646FA">
              <w:rPr>
                <w:b/>
                <w:sz w:val="20"/>
                <w:szCs w:val="20"/>
              </w:rPr>
              <w:t>2025</w:t>
            </w:r>
          </w:p>
        </w:tc>
        <w:tc>
          <w:tcPr>
            <w:tcW w:w="742"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en-US"/>
              </w:rPr>
            </w:pPr>
            <w:r w:rsidRPr="00F646FA">
              <w:rPr>
                <w:b/>
                <w:sz w:val="20"/>
                <w:szCs w:val="20"/>
              </w:rPr>
              <w:t>2023</w:t>
            </w:r>
          </w:p>
        </w:tc>
        <w:tc>
          <w:tcPr>
            <w:tcW w:w="742"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en-US"/>
              </w:rPr>
            </w:pPr>
            <w:r w:rsidRPr="00F646FA">
              <w:rPr>
                <w:b/>
                <w:sz w:val="20"/>
                <w:szCs w:val="20"/>
              </w:rPr>
              <w:t>2024</w:t>
            </w:r>
          </w:p>
        </w:tc>
        <w:tc>
          <w:tcPr>
            <w:tcW w:w="748" w:type="dxa"/>
            <w:tcBorders>
              <w:top w:val="nil"/>
              <w:left w:val="nil"/>
              <w:bottom w:val="single" w:sz="4" w:space="0" w:color="auto"/>
              <w:right w:val="single" w:sz="4" w:space="0" w:color="auto"/>
            </w:tcBorders>
            <w:shd w:val="clear" w:color="auto" w:fill="E0E0E0"/>
            <w:noWrap/>
          </w:tcPr>
          <w:p w:rsidR="00EC2488" w:rsidRPr="00F646FA" w:rsidRDefault="00EC2488" w:rsidP="00EC2488">
            <w:pPr>
              <w:jc w:val="both"/>
              <w:rPr>
                <w:b/>
                <w:bCs/>
                <w:color w:val="FF0000"/>
                <w:sz w:val="20"/>
                <w:szCs w:val="20"/>
                <w:lang w:val="en-US"/>
              </w:rPr>
            </w:pPr>
            <w:r w:rsidRPr="00F646FA">
              <w:rPr>
                <w:b/>
                <w:sz w:val="20"/>
                <w:szCs w:val="20"/>
              </w:rPr>
              <w:t>2025</w:t>
            </w:r>
          </w:p>
        </w:tc>
      </w:tr>
      <w:tr w:rsidR="00EC2488" w:rsidRPr="00F646FA" w:rsidTr="00D5297D">
        <w:trPr>
          <w:gridAfter w:val="1"/>
          <w:wAfter w:w="6" w:type="dxa"/>
          <w:trHeight w:val="484"/>
        </w:trPr>
        <w:tc>
          <w:tcPr>
            <w:tcW w:w="1477" w:type="dxa"/>
            <w:tcBorders>
              <w:top w:val="nil"/>
              <w:left w:val="single" w:sz="4" w:space="0" w:color="auto"/>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Габрово</w:t>
            </w:r>
          </w:p>
        </w:tc>
        <w:tc>
          <w:tcPr>
            <w:tcW w:w="738"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1412</w:t>
            </w:r>
          </w:p>
        </w:tc>
        <w:tc>
          <w:tcPr>
            <w:tcW w:w="738"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1616</w:t>
            </w:r>
          </w:p>
        </w:tc>
        <w:tc>
          <w:tcPr>
            <w:tcW w:w="740"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1705</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931</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953</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941</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395</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373</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375</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257</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250</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241</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1651</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1777</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1381</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1292</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1257</w:t>
            </w:r>
          </w:p>
        </w:tc>
        <w:tc>
          <w:tcPr>
            <w:tcW w:w="748"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1050</w:t>
            </w:r>
          </w:p>
        </w:tc>
      </w:tr>
      <w:tr w:rsidR="00EC2488" w:rsidRPr="00F646FA" w:rsidTr="00D5297D">
        <w:trPr>
          <w:gridAfter w:val="1"/>
          <w:wAfter w:w="6" w:type="dxa"/>
          <w:trHeight w:val="406"/>
        </w:trPr>
        <w:tc>
          <w:tcPr>
            <w:tcW w:w="1477" w:type="dxa"/>
            <w:tcBorders>
              <w:top w:val="nil"/>
              <w:left w:val="single" w:sz="4" w:space="0" w:color="auto"/>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Дряново</w:t>
            </w:r>
          </w:p>
        </w:tc>
        <w:tc>
          <w:tcPr>
            <w:tcW w:w="738"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1298</w:t>
            </w:r>
          </w:p>
        </w:tc>
        <w:tc>
          <w:tcPr>
            <w:tcW w:w="738"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1191</w:t>
            </w:r>
          </w:p>
        </w:tc>
        <w:tc>
          <w:tcPr>
            <w:tcW w:w="740"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1335</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599</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580</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579</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0</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0</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1030</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922</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1001</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873</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872</w:t>
            </w:r>
          </w:p>
        </w:tc>
        <w:tc>
          <w:tcPr>
            <w:tcW w:w="748"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817</w:t>
            </w:r>
          </w:p>
        </w:tc>
      </w:tr>
      <w:tr w:rsidR="00EC2488" w:rsidRPr="00F646FA" w:rsidTr="00D5297D">
        <w:trPr>
          <w:gridAfter w:val="1"/>
          <w:wAfter w:w="6" w:type="dxa"/>
          <w:trHeight w:val="412"/>
        </w:trPr>
        <w:tc>
          <w:tcPr>
            <w:tcW w:w="1477" w:type="dxa"/>
            <w:tcBorders>
              <w:top w:val="nil"/>
              <w:left w:val="single" w:sz="4" w:space="0" w:color="auto"/>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Севлиево</w:t>
            </w:r>
          </w:p>
        </w:tc>
        <w:tc>
          <w:tcPr>
            <w:tcW w:w="738"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3436</w:t>
            </w:r>
          </w:p>
        </w:tc>
        <w:tc>
          <w:tcPr>
            <w:tcW w:w="738"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3596</w:t>
            </w:r>
          </w:p>
        </w:tc>
        <w:tc>
          <w:tcPr>
            <w:tcW w:w="740"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4351</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2008</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1950</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2030</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0</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0</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4858</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4261</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4007</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4325</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3515</w:t>
            </w:r>
          </w:p>
        </w:tc>
        <w:tc>
          <w:tcPr>
            <w:tcW w:w="748"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3591</w:t>
            </w:r>
          </w:p>
        </w:tc>
      </w:tr>
      <w:tr w:rsidR="00EC2488" w:rsidRPr="00F646FA" w:rsidTr="00D5297D">
        <w:trPr>
          <w:gridAfter w:val="1"/>
          <w:wAfter w:w="6" w:type="dxa"/>
          <w:trHeight w:val="418"/>
        </w:trPr>
        <w:tc>
          <w:tcPr>
            <w:tcW w:w="1477" w:type="dxa"/>
            <w:tcBorders>
              <w:top w:val="nil"/>
              <w:left w:val="single" w:sz="4" w:space="0" w:color="auto"/>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Трявна</w:t>
            </w:r>
          </w:p>
        </w:tc>
        <w:tc>
          <w:tcPr>
            <w:tcW w:w="738"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128</w:t>
            </w:r>
          </w:p>
        </w:tc>
        <w:tc>
          <w:tcPr>
            <w:tcW w:w="738"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78</w:t>
            </w:r>
          </w:p>
        </w:tc>
        <w:tc>
          <w:tcPr>
            <w:tcW w:w="740"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129</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75</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29</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81</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0</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0</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0</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608</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583</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583</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sz w:val="20"/>
                <w:szCs w:val="20"/>
              </w:rPr>
            </w:pPr>
            <w:r w:rsidRPr="00F646FA">
              <w:rPr>
                <w:sz w:val="20"/>
                <w:szCs w:val="20"/>
              </w:rPr>
              <w:t>579</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sz w:val="20"/>
                <w:szCs w:val="20"/>
              </w:rPr>
            </w:pPr>
            <w:r w:rsidRPr="00F646FA">
              <w:rPr>
                <w:sz w:val="20"/>
                <w:szCs w:val="20"/>
              </w:rPr>
              <w:t>401</w:t>
            </w:r>
          </w:p>
        </w:tc>
        <w:tc>
          <w:tcPr>
            <w:tcW w:w="748"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sz w:val="20"/>
                <w:szCs w:val="20"/>
              </w:rPr>
            </w:pPr>
            <w:r w:rsidRPr="00F646FA">
              <w:rPr>
                <w:sz w:val="20"/>
                <w:szCs w:val="20"/>
              </w:rPr>
              <w:t>431</w:t>
            </w:r>
          </w:p>
        </w:tc>
      </w:tr>
      <w:tr w:rsidR="00EC2488" w:rsidRPr="00F646FA" w:rsidTr="00D5297D">
        <w:trPr>
          <w:gridAfter w:val="1"/>
          <w:wAfter w:w="6" w:type="dxa"/>
          <w:trHeight w:val="462"/>
        </w:trPr>
        <w:tc>
          <w:tcPr>
            <w:tcW w:w="1477" w:type="dxa"/>
            <w:tcBorders>
              <w:top w:val="nil"/>
              <w:left w:val="single" w:sz="4" w:space="0" w:color="auto"/>
              <w:bottom w:val="single" w:sz="4" w:space="0" w:color="auto"/>
              <w:right w:val="single" w:sz="4" w:space="0" w:color="auto"/>
            </w:tcBorders>
            <w:shd w:val="clear" w:color="auto" w:fill="auto"/>
            <w:noWrap/>
          </w:tcPr>
          <w:p w:rsidR="00EC2488" w:rsidRPr="00F646FA" w:rsidRDefault="00EC2488" w:rsidP="00EC2488">
            <w:pPr>
              <w:rPr>
                <w:b/>
                <w:sz w:val="20"/>
                <w:szCs w:val="20"/>
              </w:rPr>
            </w:pPr>
            <w:r w:rsidRPr="00F646FA">
              <w:rPr>
                <w:b/>
                <w:sz w:val="20"/>
                <w:szCs w:val="20"/>
              </w:rPr>
              <w:t>За областта</w:t>
            </w:r>
          </w:p>
        </w:tc>
        <w:tc>
          <w:tcPr>
            <w:tcW w:w="738" w:type="dxa"/>
            <w:tcBorders>
              <w:top w:val="nil"/>
              <w:left w:val="nil"/>
              <w:bottom w:val="single" w:sz="4" w:space="0" w:color="auto"/>
              <w:right w:val="single" w:sz="4" w:space="0" w:color="auto"/>
            </w:tcBorders>
            <w:shd w:val="clear" w:color="auto" w:fill="auto"/>
            <w:noWrap/>
          </w:tcPr>
          <w:p w:rsidR="00EC2488" w:rsidRPr="00F646FA" w:rsidRDefault="00EC2488" w:rsidP="00EC2488">
            <w:pPr>
              <w:rPr>
                <w:b/>
                <w:sz w:val="20"/>
                <w:szCs w:val="20"/>
              </w:rPr>
            </w:pPr>
            <w:r w:rsidRPr="00F646FA">
              <w:rPr>
                <w:b/>
                <w:sz w:val="20"/>
                <w:szCs w:val="20"/>
              </w:rPr>
              <w:t>6274</w:t>
            </w:r>
          </w:p>
        </w:tc>
        <w:tc>
          <w:tcPr>
            <w:tcW w:w="738" w:type="dxa"/>
            <w:tcBorders>
              <w:top w:val="nil"/>
              <w:left w:val="nil"/>
              <w:bottom w:val="single" w:sz="4" w:space="0" w:color="auto"/>
              <w:right w:val="single" w:sz="4" w:space="0" w:color="auto"/>
            </w:tcBorders>
            <w:shd w:val="clear" w:color="auto" w:fill="auto"/>
            <w:noWrap/>
          </w:tcPr>
          <w:p w:rsidR="00EC2488" w:rsidRPr="00F646FA" w:rsidRDefault="00EC2488" w:rsidP="00EC2488">
            <w:pPr>
              <w:rPr>
                <w:b/>
                <w:sz w:val="20"/>
                <w:szCs w:val="20"/>
              </w:rPr>
            </w:pPr>
            <w:r w:rsidRPr="00F646FA">
              <w:rPr>
                <w:b/>
                <w:sz w:val="20"/>
                <w:szCs w:val="20"/>
              </w:rPr>
              <w:t>6481</w:t>
            </w:r>
          </w:p>
        </w:tc>
        <w:tc>
          <w:tcPr>
            <w:tcW w:w="740"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b/>
                <w:sz w:val="20"/>
                <w:szCs w:val="20"/>
              </w:rPr>
            </w:pPr>
            <w:r w:rsidRPr="00F646FA">
              <w:rPr>
                <w:b/>
                <w:sz w:val="20"/>
                <w:szCs w:val="20"/>
              </w:rPr>
              <w:t>7520</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b/>
                <w:sz w:val="20"/>
                <w:szCs w:val="20"/>
              </w:rPr>
            </w:pPr>
            <w:r w:rsidRPr="00F646FA">
              <w:rPr>
                <w:b/>
                <w:sz w:val="20"/>
                <w:szCs w:val="20"/>
              </w:rPr>
              <w:t>3613</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b/>
                <w:sz w:val="20"/>
                <w:szCs w:val="20"/>
              </w:rPr>
            </w:pPr>
            <w:r w:rsidRPr="00F646FA">
              <w:rPr>
                <w:b/>
                <w:sz w:val="20"/>
                <w:szCs w:val="20"/>
              </w:rPr>
              <w:t>3512</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b/>
                <w:sz w:val="20"/>
                <w:szCs w:val="20"/>
              </w:rPr>
            </w:pPr>
            <w:r w:rsidRPr="00F646FA">
              <w:rPr>
                <w:b/>
                <w:sz w:val="20"/>
                <w:szCs w:val="20"/>
              </w:rPr>
              <w:t>3631</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b/>
                <w:sz w:val="20"/>
                <w:szCs w:val="20"/>
              </w:rPr>
            </w:pPr>
            <w:r w:rsidRPr="00F646FA">
              <w:rPr>
                <w:b/>
                <w:sz w:val="20"/>
                <w:szCs w:val="20"/>
              </w:rPr>
              <w:t>395</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b/>
                <w:sz w:val="20"/>
                <w:szCs w:val="20"/>
              </w:rPr>
            </w:pPr>
            <w:r w:rsidRPr="00F646FA">
              <w:rPr>
                <w:b/>
                <w:sz w:val="20"/>
                <w:szCs w:val="20"/>
              </w:rPr>
              <w:t>373</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b/>
                <w:sz w:val="20"/>
                <w:szCs w:val="20"/>
              </w:rPr>
            </w:pPr>
            <w:r w:rsidRPr="00F646FA">
              <w:rPr>
                <w:b/>
                <w:sz w:val="20"/>
                <w:szCs w:val="20"/>
              </w:rPr>
              <w:t>375</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b/>
                <w:sz w:val="20"/>
                <w:szCs w:val="20"/>
              </w:rPr>
            </w:pPr>
            <w:r w:rsidRPr="00F646FA">
              <w:rPr>
                <w:b/>
                <w:sz w:val="20"/>
                <w:szCs w:val="20"/>
              </w:rPr>
              <w:t>257</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b/>
                <w:sz w:val="20"/>
                <w:szCs w:val="20"/>
              </w:rPr>
            </w:pPr>
            <w:r w:rsidRPr="00F646FA">
              <w:rPr>
                <w:b/>
                <w:sz w:val="20"/>
                <w:szCs w:val="20"/>
              </w:rPr>
              <w:t>250</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b/>
                <w:sz w:val="20"/>
                <w:szCs w:val="20"/>
              </w:rPr>
            </w:pPr>
            <w:r w:rsidRPr="00F646FA">
              <w:rPr>
                <w:b/>
                <w:sz w:val="20"/>
                <w:szCs w:val="20"/>
              </w:rPr>
              <w:t>241</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b/>
                <w:sz w:val="20"/>
                <w:szCs w:val="20"/>
              </w:rPr>
            </w:pPr>
            <w:r w:rsidRPr="00F646FA">
              <w:rPr>
                <w:b/>
                <w:sz w:val="20"/>
                <w:szCs w:val="20"/>
              </w:rPr>
              <w:t>8147</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b/>
                <w:sz w:val="20"/>
                <w:szCs w:val="20"/>
              </w:rPr>
            </w:pPr>
            <w:r w:rsidRPr="00F646FA">
              <w:rPr>
                <w:b/>
                <w:sz w:val="20"/>
                <w:szCs w:val="20"/>
              </w:rPr>
              <w:t>7543</w:t>
            </w:r>
          </w:p>
        </w:tc>
        <w:tc>
          <w:tcPr>
            <w:tcW w:w="745"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b/>
                <w:sz w:val="20"/>
                <w:szCs w:val="20"/>
              </w:rPr>
            </w:pPr>
            <w:r w:rsidRPr="00F646FA">
              <w:rPr>
                <w:b/>
                <w:sz w:val="20"/>
                <w:szCs w:val="20"/>
              </w:rPr>
              <w:t>6972</w:t>
            </w:r>
          </w:p>
        </w:tc>
        <w:tc>
          <w:tcPr>
            <w:tcW w:w="742" w:type="dxa"/>
            <w:tcBorders>
              <w:top w:val="nil"/>
              <w:left w:val="nil"/>
              <w:bottom w:val="single" w:sz="4" w:space="0" w:color="auto"/>
              <w:right w:val="single" w:sz="4" w:space="0" w:color="auto"/>
            </w:tcBorders>
            <w:shd w:val="clear" w:color="auto" w:fill="auto"/>
            <w:noWrap/>
          </w:tcPr>
          <w:p w:rsidR="00EC2488" w:rsidRPr="00F646FA" w:rsidRDefault="00EC2488" w:rsidP="00EC2488">
            <w:pPr>
              <w:rPr>
                <w:b/>
                <w:sz w:val="20"/>
                <w:szCs w:val="20"/>
              </w:rPr>
            </w:pPr>
            <w:r w:rsidRPr="00F646FA">
              <w:rPr>
                <w:b/>
                <w:sz w:val="20"/>
                <w:szCs w:val="20"/>
              </w:rPr>
              <w:t>7069</w:t>
            </w:r>
          </w:p>
        </w:tc>
        <w:tc>
          <w:tcPr>
            <w:tcW w:w="742" w:type="dxa"/>
            <w:tcBorders>
              <w:top w:val="nil"/>
              <w:left w:val="nil"/>
              <w:bottom w:val="single" w:sz="4" w:space="0" w:color="auto"/>
              <w:right w:val="single" w:sz="4" w:space="0" w:color="auto"/>
            </w:tcBorders>
            <w:shd w:val="clear" w:color="auto" w:fill="FFFFFF" w:themeFill="background1"/>
            <w:noWrap/>
          </w:tcPr>
          <w:p w:rsidR="00EC2488" w:rsidRPr="00F646FA" w:rsidRDefault="00EC2488" w:rsidP="00EC2488">
            <w:pPr>
              <w:rPr>
                <w:b/>
                <w:sz w:val="20"/>
                <w:szCs w:val="20"/>
              </w:rPr>
            </w:pPr>
            <w:r w:rsidRPr="00F646FA">
              <w:rPr>
                <w:b/>
                <w:sz w:val="20"/>
                <w:szCs w:val="20"/>
              </w:rPr>
              <w:t>6045</w:t>
            </w:r>
          </w:p>
        </w:tc>
        <w:tc>
          <w:tcPr>
            <w:tcW w:w="748" w:type="dxa"/>
            <w:tcBorders>
              <w:top w:val="nil"/>
              <w:left w:val="nil"/>
              <w:bottom w:val="single" w:sz="4" w:space="0" w:color="auto"/>
              <w:right w:val="single" w:sz="4" w:space="0" w:color="auto"/>
            </w:tcBorders>
            <w:shd w:val="clear" w:color="auto" w:fill="D9E2F3" w:themeFill="accent5" w:themeFillTint="33"/>
            <w:noWrap/>
          </w:tcPr>
          <w:p w:rsidR="00EC2488" w:rsidRPr="00F646FA" w:rsidRDefault="00EC2488" w:rsidP="00EC2488">
            <w:pPr>
              <w:rPr>
                <w:b/>
                <w:sz w:val="20"/>
                <w:szCs w:val="20"/>
              </w:rPr>
            </w:pPr>
            <w:r w:rsidRPr="00F646FA">
              <w:rPr>
                <w:b/>
                <w:sz w:val="20"/>
                <w:szCs w:val="20"/>
              </w:rPr>
              <w:t>5889</w:t>
            </w:r>
          </w:p>
        </w:tc>
      </w:tr>
    </w:tbl>
    <w:p w:rsidR="00D5297D" w:rsidRDefault="00121A59" w:rsidP="00121A59">
      <w:pPr>
        <w:tabs>
          <w:tab w:val="left" w:pos="-840"/>
        </w:tabs>
        <w:ind w:left="851"/>
        <w:jc w:val="both"/>
        <w:rPr>
          <w:b/>
          <w:color w:val="FF0000"/>
          <w:sz w:val="20"/>
          <w:szCs w:val="20"/>
          <w:lang w:val="en-US"/>
        </w:rPr>
      </w:pP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p>
    <w:p w:rsidR="00D5297D" w:rsidRDefault="00D5297D" w:rsidP="00121A59">
      <w:pPr>
        <w:tabs>
          <w:tab w:val="left" w:pos="-840"/>
        </w:tabs>
        <w:ind w:left="851"/>
        <w:jc w:val="both"/>
        <w:rPr>
          <w:b/>
          <w:color w:val="FF0000"/>
          <w:sz w:val="20"/>
          <w:szCs w:val="20"/>
          <w:lang w:val="en-US"/>
        </w:rPr>
      </w:pPr>
    </w:p>
    <w:p w:rsidR="00121A59" w:rsidRPr="00F646FA" w:rsidRDefault="00121A59" w:rsidP="00121A59">
      <w:pPr>
        <w:tabs>
          <w:tab w:val="left" w:pos="-840"/>
        </w:tabs>
        <w:ind w:left="851"/>
        <w:jc w:val="both"/>
        <w:rPr>
          <w:color w:val="FF0000"/>
          <w:sz w:val="20"/>
          <w:szCs w:val="20"/>
          <w:lang w:val="en-US"/>
        </w:rPr>
      </w:pP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r w:rsidRPr="00F646FA">
        <w:rPr>
          <w:b/>
          <w:color w:val="FF0000"/>
          <w:sz w:val="20"/>
          <w:szCs w:val="20"/>
          <w:lang w:val="en-US"/>
        </w:rPr>
        <w:tab/>
      </w:r>
      <w:r w:rsidRPr="00F646FA">
        <w:rPr>
          <w:color w:val="FF0000"/>
          <w:sz w:val="20"/>
          <w:szCs w:val="20"/>
          <w:lang w:val="en-US"/>
        </w:rPr>
        <w:tab/>
      </w:r>
      <w:r w:rsidRPr="00F646FA">
        <w:rPr>
          <w:color w:val="FF0000"/>
          <w:sz w:val="20"/>
          <w:szCs w:val="20"/>
          <w:lang w:val="en-US"/>
        </w:rPr>
        <w:tab/>
      </w:r>
      <w:r w:rsidRPr="00F646FA">
        <w:rPr>
          <w:color w:val="FF0000"/>
          <w:sz w:val="20"/>
          <w:szCs w:val="20"/>
          <w:lang w:val="en-US"/>
        </w:rPr>
        <w:tab/>
      </w:r>
      <w:r w:rsidRPr="00F646FA">
        <w:rPr>
          <w:color w:val="FF0000"/>
          <w:sz w:val="20"/>
          <w:szCs w:val="20"/>
          <w:lang w:val="en-US"/>
        </w:rPr>
        <w:tab/>
      </w:r>
      <w:r w:rsidRPr="00F646FA">
        <w:rPr>
          <w:color w:val="FF0000"/>
          <w:sz w:val="20"/>
          <w:szCs w:val="20"/>
          <w:lang w:val="en-US"/>
        </w:rPr>
        <w:tab/>
      </w:r>
      <w:r w:rsidRPr="00F646FA">
        <w:rPr>
          <w:color w:val="FF0000"/>
          <w:sz w:val="20"/>
          <w:szCs w:val="20"/>
          <w:lang w:val="en-US"/>
        </w:rPr>
        <w:tab/>
      </w:r>
      <w:r w:rsidRPr="00F646FA">
        <w:rPr>
          <w:color w:val="FF0000"/>
          <w:sz w:val="20"/>
          <w:szCs w:val="20"/>
          <w:lang w:val="en-US"/>
        </w:rPr>
        <w:tab/>
      </w:r>
      <w:r w:rsidRPr="00F646FA">
        <w:rPr>
          <w:color w:val="FF0000"/>
          <w:sz w:val="20"/>
          <w:szCs w:val="20"/>
          <w:lang w:val="en-US"/>
        </w:rPr>
        <w:tab/>
      </w:r>
      <w:r w:rsidRPr="00F646FA">
        <w:rPr>
          <w:color w:val="FF0000"/>
          <w:sz w:val="20"/>
          <w:szCs w:val="20"/>
          <w:lang w:val="en-US"/>
        </w:rPr>
        <w:tab/>
      </w:r>
      <w:r w:rsidRPr="00F646FA">
        <w:rPr>
          <w:color w:val="FF0000"/>
          <w:sz w:val="20"/>
          <w:szCs w:val="20"/>
          <w:lang w:val="en-US"/>
        </w:rPr>
        <w:tab/>
      </w:r>
      <w:r w:rsidRPr="00F646FA">
        <w:rPr>
          <w:color w:val="FF0000"/>
          <w:sz w:val="20"/>
          <w:szCs w:val="20"/>
          <w:lang w:val="en-US"/>
        </w:rPr>
        <w:tab/>
      </w:r>
    </w:p>
    <w:tbl>
      <w:tblPr>
        <w:tblW w:w="14747" w:type="dxa"/>
        <w:tblInd w:w="475" w:type="dxa"/>
        <w:tblLayout w:type="fixed"/>
        <w:tblLook w:val="0000" w:firstRow="0" w:lastRow="0" w:firstColumn="0" w:lastColumn="0" w:noHBand="0" w:noVBand="0"/>
      </w:tblPr>
      <w:tblGrid>
        <w:gridCol w:w="1615"/>
        <w:gridCol w:w="1094"/>
        <w:gridCol w:w="1095"/>
        <w:gridCol w:w="1098"/>
        <w:gridCol w:w="1096"/>
        <w:gridCol w:w="1096"/>
        <w:gridCol w:w="1099"/>
        <w:gridCol w:w="1096"/>
        <w:gridCol w:w="1096"/>
        <w:gridCol w:w="1099"/>
        <w:gridCol w:w="1096"/>
        <w:gridCol w:w="1096"/>
        <w:gridCol w:w="1071"/>
      </w:tblGrid>
      <w:tr w:rsidR="001310B6" w:rsidRPr="00F646FA" w:rsidTr="00D5297D">
        <w:trPr>
          <w:trHeight w:val="480"/>
        </w:trPr>
        <w:tc>
          <w:tcPr>
            <w:tcW w:w="1615" w:type="dxa"/>
            <w:vMerge w:val="restart"/>
            <w:tcBorders>
              <w:top w:val="single" w:sz="4" w:space="0" w:color="auto"/>
              <w:left w:val="single" w:sz="4" w:space="0" w:color="auto"/>
              <w:bottom w:val="single" w:sz="4" w:space="0" w:color="000000"/>
              <w:right w:val="single" w:sz="4" w:space="0" w:color="auto"/>
            </w:tcBorders>
            <w:shd w:val="clear" w:color="auto" w:fill="auto"/>
            <w:noWrap/>
          </w:tcPr>
          <w:p w:rsidR="001310B6" w:rsidRPr="00F646FA" w:rsidRDefault="001310B6" w:rsidP="001310B6">
            <w:pPr>
              <w:rPr>
                <w:b/>
                <w:sz w:val="20"/>
                <w:szCs w:val="20"/>
              </w:rPr>
            </w:pPr>
            <w:r w:rsidRPr="00F646FA">
              <w:rPr>
                <w:b/>
                <w:sz w:val="20"/>
                <w:szCs w:val="20"/>
              </w:rPr>
              <w:t>Община</w:t>
            </w:r>
          </w:p>
          <w:p w:rsidR="001310B6" w:rsidRPr="00F646FA" w:rsidRDefault="001310B6" w:rsidP="001310B6">
            <w:pPr>
              <w:rPr>
                <w:b/>
                <w:sz w:val="20"/>
                <w:szCs w:val="20"/>
              </w:rPr>
            </w:pPr>
          </w:p>
        </w:tc>
        <w:tc>
          <w:tcPr>
            <w:tcW w:w="3287" w:type="dxa"/>
            <w:gridSpan w:val="3"/>
            <w:tcBorders>
              <w:top w:val="single" w:sz="4" w:space="0" w:color="auto"/>
              <w:left w:val="nil"/>
              <w:bottom w:val="single" w:sz="4" w:space="0" w:color="auto"/>
              <w:right w:val="single" w:sz="4" w:space="0" w:color="auto"/>
            </w:tcBorders>
            <w:shd w:val="clear" w:color="auto" w:fill="FFFFFF"/>
            <w:noWrap/>
          </w:tcPr>
          <w:p w:rsidR="001310B6" w:rsidRPr="00F646FA" w:rsidRDefault="001310B6" w:rsidP="00DB7D09">
            <w:pPr>
              <w:jc w:val="center"/>
              <w:rPr>
                <w:b/>
                <w:sz w:val="20"/>
                <w:szCs w:val="20"/>
              </w:rPr>
            </w:pPr>
            <w:r w:rsidRPr="00F646FA">
              <w:rPr>
                <w:b/>
                <w:sz w:val="20"/>
                <w:szCs w:val="20"/>
              </w:rPr>
              <w:t>Кози общо</w:t>
            </w:r>
          </w:p>
        </w:tc>
        <w:tc>
          <w:tcPr>
            <w:tcW w:w="3291" w:type="dxa"/>
            <w:gridSpan w:val="3"/>
            <w:tcBorders>
              <w:top w:val="single" w:sz="4" w:space="0" w:color="auto"/>
              <w:left w:val="nil"/>
              <w:bottom w:val="single" w:sz="4" w:space="0" w:color="auto"/>
              <w:right w:val="single" w:sz="4" w:space="0" w:color="auto"/>
            </w:tcBorders>
            <w:shd w:val="clear" w:color="auto" w:fill="FFFFFF"/>
            <w:noWrap/>
          </w:tcPr>
          <w:p w:rsidR="001310B6" w:rsidRPr="00F646FA" w:rsidRDefault="001310B6" w:rsidP="00DB7D09">
            <w:pPr>
              <w:jc w:val="center"/>
              <w:rPr>
                <w:b/>
                <w:sz w:val="20"/>
                <w:szCs w:val="20"/>
              </w:rPr>
            </w:pPr>
            <w:r w:rsidRPr="00F646FA">
              <w:rPr>
                <w:b/>
                <w:sz w:val="20"/>
                <w:szCs w:val="20"/>
              </w:rPr>
              <w:t>Кози-майки</w:t>
            </w:r>
          </w:p>
        </w:tc>
        <w:tc>
          <w:tcPr>
            <w:tcW w:w="3291" w:type="dxa"/>
            <w:gridSpan w:val="3"/>
            <w:tcBorders>
              <w:top w:val="single" w:sz="4" w:space="0" w:color="auto"/>
              <w:left w:val="nil"/>
              <w:bottom w:val="single" w:sz="4" w:space="0" w:color="auto"/>
              <w:right w:val="single" w:sz="4" w:space="0" w:color="000000"/>
            </w:tcBorders>
            <w:shd w:val="clear" w:color="auto" w:fill="auto"/>
            <w:noWrap/>
          </w:tcPr>
          <w:p w:rsidR="001310B6" w:rsidRPr="00F646FA" w:rsidRDefault="001310B6" w:rsidP="00DB7D09">
            <w:pPr>
              <w:jc w:val="center"/>
              <w:rPr>
                <w:b/>
                <w:sz w:val="20"/>
                <w:szCs w:val="20"/>
              </w:rPr>
            </w:pPr>
            <w:r w:rsidRPr="00F646FA">
              <w:rPr>
                <w:b/>
                <w:sz w:val="20"/>
                <w:szCs w:val="20"/>
              </w:rPr>
              <w:t>Свине общо</w:t>
            </w:r>
          </w:p>
        </w:tc>
        <w:tc>
          <w:tcPr>
            <w:tcW w:w="3263" w:type="dxa"/>
            <w:gridSpan w:val="3"/>
            <w:tcBorders>
              <w:top w:val="single" w:sz="4" w:space="0" w:color="auto"/>
              <w:left w:val="nil"/>
              <w:bottom w:val="single" w:sz="4" w:space="0" w:color="auto"/>
              <w:right w:val="single" w:sz="4" w:space="0" w:color="000000"/>
            </w:tcBorders>
            <w:shd w:val="clear" w:color="auto" w:fill="auto"/>
            <w:noWrap/>
          </w:tcPr>
          <w:p w:rsidR="001310B6" w:rsidRPr="00F646FA" w:rsidRDefault="001310B6" w:rsidP="00DB7D09">
            <w:pPr>
              <w:jc w:val="center"/>
              <w:rPr>
                <w:b/>
                <w:sz w:val="20"/>
                <w:szCs w:val="20"/>
              </w:rPr>
            </w:pPr>
            <w:r w:rsidRPr="00F646FA">
              <w:rPr>
                <w:b/>
                <w:sz w:val="20"/>
                <w:szCs w:val="20"/>
              </w:rPr>
              <w:t>Свине-майки</w:t>
            </w:r>
          </w:p>
        </w:tc>
      </w:tr>
      <w:tr w:rsidR="001310B6" w:rsidRPr="00F646FA" w:rsidTr="00DB7D09">
        <w:trPr>
          <w:trHeight w:val="485"/>
        </w:trPr>
        <w:tc>
          <w:tcPr>
            <w:tcW w:w="1615" w:type="dxa"/>
            <w:vMerge/>
            <w:tcBorders>
              <w:top w:val="single" w:sz="4" w:space="0" w:color="auto"/>
              <w:left w:val="single" w:sz="4" w:space="0" w:color="auto"/>
              <w:bottom w:val="single" w:sz="4" w:space="0" w:color="000000"/>
              <w:right w:val="single" w:sz="4" w:space="0" w:color="auto"/>
            </w:tcBorders>
            <w:shd w:val="clear" w:color="auto" w:fill="auto"/>
          </w:tcPr>
          <w:p w:rsidR="001310B6" w:rsidRPr="00F646FA" w:rsidRDefault="001310B6" w:rsidP="001310B6">
            <w:pPr>
              <w:tabs>
                <w:tab w:val="left" w:pos="-840"/>
              </w:tabs>
              <w:spacing w:line="288" w:lineRule="auto"/>
              <w:jc w:val="both"/>
              <w:rPr>
                <w:b/>
                <w:bCs/>
                <w:color w:val="FF0000"/>
                <w:sz w:val="20"/>
                <w:szCs w:val="20"/>
                <w:lang w:val="ru-RU"/>
              </w:rPr>
            </w:pPr>
          </w:p>
        </w:tc>
        <w:tc>
          <w:tcPr>
            <w:tcW w:w="1094"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2023</w:t>
            </w:r>
          </w:p>
        </w:tc>
        <w:tc>
          <w:tcPr>
            <w:tcW w:w="1095"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2024</w:t>
            </w:r>
          </w:p>
        </w:tc>
        <w:tc>
          <w:tcPr>
            <w:tcW w:w="1098"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2025</w:t>
            </w:r>
          </w:p>
        </w:tc>
        <w:tc>
          <w:tcPr>
            <w:tcW w:w="1096"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2023</w:t>
            </w:r>
          </w:p>
        </w:tc>
        <w:tc>
          <w:tcPr>
            <w:tcW w:w="1096"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2024</w:t>
            </w:r>
          </w:p>
        </w:tc>
        <w:tc>
          <w:tcPr>
            <w:tcW w:w="1099"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2025</w:t>
            </w:r>
          </w:p>
        </w:tc>
        <w:tc>
          <w:tcPr>
            <w:tcW w:w="1096"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2023</w:t>
            </w:r>
          </w:p>
        </w:tc>
        <w:tc>
          <w:tcPr>
            <w:tcW w:w="1096"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2024</w:t>
            </w:r>
          </w:p>
        </w:tc>
        <w:tc>
          <w:tcPr>
            <w:tcW w:w="1099"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2025</w:t>
            </w:r>
          </w:p>
        </w:tc>
        <w:tc>
          <w:tcPr>
            <w:tcW w:w="1096"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2022</w:t>
            </w:r>
          </w:p>
        </w:tc>
        <w:tc>
          <w:tcPr>
            <w:tcW w:w="1096"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2023</w:t>
            </w:r>
          </w:p>
        </w:tc>
        <w:tc>
          <w:tcPr>
            <w:tcW w:w="1071" w:type="dxa"/>
            <w:tcBorders>
              <w:top w:val="nil"/>
              <w:left w:val="nil"/>
              <w:bottom w:val="single" w:sz="4" w:space="0" w:color="auto"/>
              <w:right w:val="single" w:sz="4" w:space="0" w:color="auto"/>
            </w:tcBorders>
            <w:shd w:val="clear" w:color="auto" w:fill="E0E0E0"/>
            <w:noWrap/>
          </w:tcPr>
          <w:p w:rsidR="001310B6" w:rsidRPr="00F646FA" w:rsidRDefault="001310B6" w:rsidP="001310B6">
            <w:pPr>
              <w:tabs>
                <w:tab w:val="left" w:pos="-840"/>
              </w:tabs>
              <w:spacing w:line="288" w:lineRule="auto"/>
              <w:jc w:val="both"/>
              <w:rPr>
                <w:b/>
                <w:bCs/>
                <w:color w:val="FF0000"/>
                <w:sz w:val="20"/>
                <w:szCs w:val="20"/>
                <w:lang w:val="bg-BG"/>
              </w:rPr>
            </w:pPr>
            <w:r w:rsidRPr="00F646FA">
              <w:rPr>
                <w:b/>
                <w:sz w:val="20"/>
                <w:szCs w:val="20"/>
              </w:rPr>
              <w:t>2025</w:t>
            </w:r>
          </w:p>
        </w:tc>
      </w:tr>
      <w:tr w:rsidR="001310B6" w:rsidRPr="00F646FA" w:rsidTr="00DB7D09">
        <w:trPr>
          <w:trHeight w:val="459"/>
        </w:trPr>
        <w:tc>
          <w:tcPr>
            <w:tcW w:w="1615" w:type="dxa"/>
            <w:tcBorders>
              <w:top w:val="nil"/>
              <w:left w:val="single" w:sz="4" w:space="0" w:color="auto"/>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Габрово</w:t>
            </w:r>
          </w:p>
        </w:tc>
        <w:tc>
          <w:tcPr>
            <w:tcW w:w="1094"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447</w:t>
            </w:r>
          </w:p>
        </w:tc>
        <w:tc>
          <w:tcPr>
            <w:tcW w:w="1095"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543</w:t>
            </w:r>
          </w:p>
        </w:tc>
        <w:tc>
          <w:tcPr>
            <w:tcW w:w="1098"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307</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417</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492</w:t>
            </w:r>
          </w:p>
        </w:tc>
        <w:tc>
          <w:tcPr>
            <w:tcW w:w="1099"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263</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29</w:t>
            </w:r>
          </w:p>
        </w:tc>
        <w:tc>
          <w:tcPr>
            <w:tcW w:w="1096"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85</w:t>
            </w:r>
          </w:p>
        </w:tc>
        <w:tc>
          <w:tcPr>
            <w:tcW w:w="1099"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64</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8</w:t>
            </w:r>
          </w:p>
        </w:tc>
        <w:tc>
          <w:tcPr>
            <w:tcW w:w="1096"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12</w:t>
            </w:r>
          </w:p>
        </w:tc>
        <w:tc>
          <w:tcPr>
            <w:tcW w:w="1071"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12</w:t>
            </w:r>
          </w:p>
        </w:tc>
      </w:tr>
      <w:tr w:rsidR="001310B6" w:rsidRPr="00F646FA" w:rsidTr="00DB7D09">
        <w:trPr>
          <w:trHeight w:val="459"/>
        </w:trPr>
        <w:tc>
          <w:tcPr>
            <w:tcW w:w="1615" w:type="dxa"/>
            <w:tcBorders>
              <w:top w:val="nil"/>
              <w:left w:val="single" w:sz="4" w:space="0" w:color="auto"/>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Дряново</w:t>
            </w:r>
          </w:p>
        </w:tc>
        <w:tc>
          <w:tcPr>
            <w:tcW w:w="1094"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28</w:t>
            </w:r>
          </w:p>
        </w:tc>
        <w:tc>
          <w:tcPr>
            <w:tcW w:w="1095"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41</w:t>
            </w:r>
          </w:p>
        </w:tc>
        <w:tc>
          <w:tcPr>
            <w:tcW w:w="1098"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52</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25</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31</w:t>
            </w:r>
          </w:p>
        </w:tc>
        <w:tc>
          <w:tcPr>
            <w:tcW w:w="1099"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30</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38</w:t>
            </w:r>
          </w:p>
        </w:tc>
        <w:tc>
          <w:tcPr>
            <w:tcW w:w="1096"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17</w:t>
            </w:r>
          </w:p>
        </w:tc>
        <w:tc>
          <w:tcPr>
            <w:tcW w:w="1099"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25</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5</w:t>
            </w:r>
          </w:p>
        </w:tc>
        <w:tc>
          <w:tcPr>
            <w:tcW w:w="1096"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2</w:t>
            </w:r>
          </w:p>
        </w:tc>
        <w:tc>
          <w:tcPr>
            <w:tcW w:w="1071"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0</w:t>
            </w:r>
          </w:p>
        </w:tc>
      </w:tr>
      <w:tr w:rsidR="001310B6" w:rsidRPr="00F646FA" w:rsidTr="00DB7D09">
        <w:trPr>
          <w:trHeight w:val="459"/>
        </w:trPr>
        <w:tc>
          <w:tcPr>
            <w:tcW w:w="1615" w:type="dxa"/>
            <w:tcBorders>
              <w:top w:val="nil"/>
              <w:left w:val="single" w:sz="4" w:space="0" w:color="auto"/>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Севлиево</w:t>
            </w:r>
          </w:p>
        </w:tc>
        <w:tc>
          <w:tcPr>
            <w:tcW w:w="1094"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2726</w:t>
            </w:r>
          </w:p>
        </w:tc>
        <w:tc>
          <w:tcPr>
            <w:tcW w:w="1095"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2746</w:t>
            </w:r>
          </w:p>
        </w:tc>
        <w:tc>
          <w:tcPr>
            <w:tcW w:w="1098"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2720</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2081</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2132</w:t>
            </w:r>
          </w:p>
        </w:tc>
        <w:tc>
          <w:tcPr>
            <w:tcW w:w="1099"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2474</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2780</w:t>
            </w:r>
          </w:p>
        </w:tc>
        <w:tc>
          <w:tcPr>
            <w:tcW w:w="1096"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1053</w:t>
            </w:r>
          </w:p>
        </w:tc>
        <w:tc>
          <w:tcPr>
            <w:tcW w:w="1099"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256</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192</w:t>
            </w:r>
          </w:p>
        </w:tc>
        <w:tc>
          <w:tcPr>
            <w:tcW w:w="1096"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184</w:t>
            </w:r>
          </w:p>
        </w:tc>
        <w:tc>
          <w:tcPr>
            <w:tcW w:w="1071"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81</w:t>
            </w:r>
          </w:p>
        </w:tc>
      </w:tr>
      <w:tr w:rsidR="001310B6" w:rsidRPr="00F646FA" w:rsidTr="00DB7D09">
        <w:trPr>
          <w:trHeight w:val="459"/>
        </w:trPr>
        <w:tc>
          <w:tcPr>
            <w:tcW w:w="1615" w:type="dxa"/>
            <w:tcBorders>
              <w:top w:val="nil"/>
              <w:left w:val="single" w:sz="4" w:space="0" w:color="auto"/>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Трявна</w:t>
            </w:r>
          </w:p>
        </w:tc>
        <w:tc>
          <w:tcPr>
            <w:tcW w:w="1094"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138</w:t>
            </w:r>
          </w:p>
        </w:tc>
        <w:tc>
          <w:tcPr>
            <w:tcW w:w="1095"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183</w:t>
            </w:r>
          </w:p>
        </w:tc>
        <w:tc>
          <w:tcPr>
            <w:tcW w:w="1098"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114</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125</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42</w:t>
            </w:r>
          </w:p>
        </w:tc>
        <w:tc>
          <w:tcPr>
            <w:tcW w:w="1099"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37</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0</w:t>
            </w:r>
          </w:p>
        </w:tc>
        <w:tc>
          <w:tcPr>
            <w:tcW w:w="1096"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0</w:t>
            </w:r>
          </w:p>
        </w:tc>
        <w:tc>
          <w:tcPr>
            <w:tcW w:w="1099"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0</w:t>
            </w:r>
          </w:p>
        </w:tc>
        <w:tc>
          <w:tcPr>
            <w:tcW w:w="1096" w:type="dxa"/>
            <w:tcBorders>
              <w:top w:val="nil"/>
              <w:left w:val="nil"/>
              <w:bottom w:val="single" w:sz="4" w:space="0" w:color="auto"/>
              <w:right w:val="single" w:sz="4" w:space="0" w:color="auto"/>
            </w:tcBorders>
            <w:shd w:val="clear" w:color="auto" w:fill="auto"/>
            <w:noWrap/>
          </w:tcPr>
          <w:p w:rsidR="001310B6" w:rsidRPr="00F646FA" w:rsidRDefault="001310B6" w:rsidP="001310B6">
            <w:pPr>
              <w:rPr>
                <w:sz w:val="20"/>
                <w:szCs w:val="20"/>
              </w:rPr>
            </w:pPr>
            <w:r w:rsidRPr="00F646FA">
              <w:rPr>
                <w:sz w:val="20"/>
                <w:szCs w:val="20"/>
              </w:rPr>
              <w:t>0</w:t>
            </w:r>
          </w:p>
        </w:tc>
        <w:tc>
          <w:tcPr>
            <w:tcW w:w="1096" w:type="dxa"/>
            <w:tcBorders>
              <w:top w:val="nil"/>
              <w:left w:val="nil"/>
              <w:bottom w:val="single" w:sz="4" w:space="0" w:color="auto"/>
              <w:right w:val="single" w:sz="4" w:space="0" w:color="auto"/>
            </w:tcBorders>
            <w:shd w:val="clear" w:color="auto" w:fill="FFFFFF" w:themeFill="background1"/>
            <w:noWrap/>
          </w:tcPr>
          <w:p w:rsidR="001310B6" w:rsidRPr="00F646FA" w:rsidRDefault="001310B6" w:rsidP="001310B6">
            <w:pPr>
              <w:rPr>
                <w:sz w:val="20"/>
                <w:szCs w:val="20"/>
              </w:rPr>
            </w:pPr>
            <w:r w:rsidRPr="00F646FA">
              <w:rPr>
                <w:sz w:val="20"/>
                <w:szCs w:val="20"/>
              </w:rPr>
              <w:t>0</w:t>
            </w:r>
          </w:p>
        </w:tc>
        <w:tc>
          <w:tcPr>
            <w:tcW w:w="1071" w:type="dxa"/>
            <w:tcBorders>
              <w:top w:val="nil"/>
              <w:left w:val="nil"/>
              <w:bottom w:val="single" w:sz="4" w:space="0" w:color="auto"/>
              <w:right w:val="single" w:sz="4" w:space="0" w:color="auto"/>
            </w:tcBorders>
            <w:shd w:val="clear" w:color="auto" w:fill="D9E2F3" w:themeFill="accent5" w:themeFillTint="33"/>
            <w:noWrap/>
          </w:tcPr>
          <w:p w:rsidR="001310B6" w:rsidRPr="00F646FA" w:rsidRDefault="001310B6" w:rsidP="001310B6">
            <w:pPr>
              <w:rPr>
                <w:sz w:val="20"/>
                <w:szCs w:val="20"/>
              </w:rPr>
            </w:pPr>
            <w:r w:rsidRPr="00F646FA">
              <w:rPr>
                <w:sz w:val="20"/>
                <w:szCs w:val="20"/>
              </w:rPr>
              <w:t>0</w:t>
            </w:r>
          </w:p>
        </w:tc>
      </w:tr>
      <w:tr w:rsidR="001310B6" w:rsidRPr="00F646FA" w:rsidTr="00607E15">
        <w:trPr>
          <w:trHeight w:val="459"/>
        </w:trPr>
        <w:tc>
          <w:tcPr>
            <w:tcW w:w="1615" w:type="dxa"/>
            <w:tcBorders>
              <w:top w:val="nil"/>
              <w:left w:val="single" w:sz="4" w:space="0" w:color="auto"/>
              <w:bottom w:val="nil"/>
              <w:right w:val="single" w:sz="4" w:space="0" w:color="auto"/>
            </w:tcBorders>
            <w:shd w:val="clear" w:color="auto" w:fill="auto"/>
            <w:noWrap/>
          </w:tcPr>
          <w:p w:rsidR="001310B6" w:rsidRPr="00F646FA" w:rsidRDefault="001310B6" w:rsidP="001310B6">
            <w:pPr>
              <w:rPr>
                <w:b/>
                <w:sz w:val="20"/>
                <w:szCs w:val="20"/>
              </w:rPr>
            </w:pPr>
            <w:r w:rsidRPr="00F646FA">
              <w:rPr>
                <w:b/>
                <w:sz w:val="20"/>
                <w:szCs w:val="20"/>
              </w:rPr>
              <w:t>За областта</w:t>
            </w:r>
          </w:p>
        </w:tc>
        <w:tc>
          <w:tcPr>
            <w:tcW w:w="1094" w:type="dxa"/>
            <w:tcBorders>
              <w:top w:val="nil"/>
              <w:left w:val="nil"/>
              <w:bottom w:val="nil"/>
              <w:right w:val="single" w:sz="4" w:space="0" w:color="auto"/>
            </w:tcBorders>
            <w:shd w:val="clear" w:color="auto" w:fill="auto"/>
            <w:noWrap/>
          </w:tcPr>
          <w:p w:rsidR="001310B6" w:rsidRPr="00F646FA" w:rsidRDefault="001310B6" w:rsidP="001310B6">
            <w:pPr>
              <w:rPr>
                <w:b/>
                <w:sz w:val="20"/>
                <w:szCs w:val="20"/>
              </w:rPr>
            </w:pPr>
            <w:r w:rsidRPr="00F646FA">
              <w:rPr>
                <w:b/>
                <w:sz w:val="20"/>
                <w:szCs w:val="20"/>
              </w:rPr>
              <w:t>3339</w:t>
            </w:r>
          </w:p>
        </w:tc>
        <w:tc>
          <w:tcPr>
            <w:tcW w:w="1095" w:type="dxa"/>
            <w:tcBorders>
              <w:top w:val="nil"/>
              <w:left w:val="nil"/>
              <w:bottom w:val="nil"/>
              <w:right w:val="single" w:sz="4" w:space="0" w:color="auto"/>
            </w:tcBorders>
            <w:shd w:val="clear" w:color="auto" w:fill="FFFFFF" w:themeFill="background1"/>
            <w:noWrap/>
          </w:tcPr>
          <w:p w:rsidR="001310B6" w:rsidRPr="00F646FA" w:rsidRDefault="001310B6" w:rsidP="001310B6">
            <w:pPr>
              <w:rPr>
                <w:b/>
                <w:sz w:val="20"/>
                <w:szCs w:val="20"/>
              </w:rPr>
            </w:pPr>
            <w:r w:rsidRPr="00F646FA">
              <w:rPr>
                <w:b/>
                <w:sz w:val="20"/>
                <w:szCs w:val="20"/>
              </w:rPr>
              <w:t>3513</w:t>
            </w:r>
          </w:p>
        </w:tc>
        <w:tc>
          <w:tcPr>
            <w:tcW w:w="1098" w:type="dxa"/>
            <w:tcBorders>
              <w:top w:val="nil"/>
              <w:left w:val="nil"/>
              <w:bottom w:val="nil"/>
              <w:right w:val="single" w:sz="4" w:space="0" w:color="auto"/>
            </w:tcBorders>
            <w:shd w:val="clear" w:color="auto" w:fill="D9E2F3" w:themeFill="accent5" w:themeFillTint="33"/>
            <w:noWrap/>
          </w:tcPr>
          <w:p w:rsidR="001310B6" w:rsidRPr="00F646FA" w:rsidRDefault="001310B6" w:rsidP="001310B6">
            <w:pPr>
              <w:rPr>
                <w:b/>
                <w:sz w:val="20"/>
                <w:szCs w:val="20"/>
              </w:rPr>
            </w:pPr>
            <w:r w:rsidRPr="00F646FA">
              <w:rPr>
                <w:b/>
                <w:sz w:val="20"/>
                <w:szCs w:val="20"/>
              </w:rPr>
              <w:t>3193</w:t>
            </w:r>
          </w:p>
        </w:tc>
        <w:tc>
          <w:tcPr>
            <w:tcW w:w="1096" w:type="dxa"/>
            <w:tcBorders>
              <w:top w:val="nil"/>
              <w:left w:val="nil"/>
              <w:bottom w:val="nil"/>
              <w:right w:val="single" w:sz="4" w:space="0" w:color="auto"/>
            </w:tcBorders>
            <w:shd w:val="clear" w:color="auto" w:fill="auto"/>
            <w:noWrap/>
          </w:tcPr>
          <w:p w:rsidR="001310B6" w:rsidRPr="00F646FA" w:rsidRDefault="001310B6" w:rsidP="001310B6">
            <w:pPr>
              <w:rPr>
                <w:b/>
                <w:sz w:val="20"/>
                <w:szCs w:val="20"/>
              </w:rPr>
            </w:pPr>
            <w:r w:rsidRPr="00F646FA">
              <w:rPr>
                <w:b/>
                <w:sz w:val="20"/>
                <w:szCs w:val="20"/>
              </w:rPr>
              <w:t>2648</w:t>
            </w:r>
          </w:p>
        </w:tc>
        <w:tc>
          <w:tcPr>
            <w:tcW w:w="1096" w:type="dxa"/>
            <w:tcBorders>
              <w:top w:val="nil"/>
              <w:left w:val="nil"/>
              <w:bottom w:val="nil"/>
              <w:right w:val="single" w:sz="4" w:space="0" w:color="auto"/>
            </w:tcBorders>
            <w:shd w:val="clear" w:color="auto" w:fill="auto"/>
            <w:noWrap/>
          </w:tcPr>
          <w:p w:rsidR="001310B6" w:rsidRPr="00F646FA" w:rsidRDefault="001310B6" w:rsidP="001310B6">
            <w:pPr>
              <w:rPr>
                <w:b/>
                <w:sz w:val="20"/>
                <w:szCs w:val="20"/>
              </w:rPr>
            </w:pPr>
            <w:r w:rsidRPr="00F646FA">
              <w:rPr>
                <w:b/>
                <w:sz w:val="20"/>
                <w:szCs w:val="20"/>
              </w:rPr>
              <w:t>2697</w:t>
            </w:r>
          </w:p>
        </w:tc>
        <w:tc>
          <w:tcPr>
            <w:tcW w:w="1099" w:type="dxa"/>
            <w:tcBorders>
              <w:top w:val="nil"/>
              <w:left w:val="nil"/>
              <w:bottom w:val="nil"/>
              <w:right w:val="single" w:sz="4" w:space="0" w:color="auto"/>
            </w:tcBorders>
            <w:shd w:val="clear" w:color="auto" w:fill="D9E2F3" w:themeFill="accent5" w:themeFillTint="33"/>
            <w:noWrap/>
          </w:tcPr>
          <w:p w:rsidR="001310B6" w:rsidRPr="00F646FA" w:rsidRDefault="001310B6" w:rsidP="001310B6">
            <w:pPr>
              <w:rPr>
                <w:b/>
                <w:sz w:val="20"/>
                <w:szCs w:val="20"/>
              </w:rPr>
            </w:pPr>
            <w:r w:rsidRPr="00F646FA">
              <w:rPr>
                <w:b/>
                <w:sz w:val="20"/>
                <w:szCs w:val="20"/>
              </w:rPr>
              <w:t>2804</w:t>
            </w:r>
          </w:p>
        </w:tc>
        <w:tc>
          <w:tcPr>
            <w:tcW w:w="1096" w:type="dxa"/>
            <w:tcBorders>
              <w:top w:val="nil"/>
              <w:left w:val="nil"/>
              <w:bottom w:val="nil"/>
              <w:right w:val="single" w:sz="4" w:space="0" w:color="auto"/>
            </w:tcBorders>
            <w:shd w:val="clear" w:color="auto" w:fill="auto"/>
            <w:noWrap/>
          </w:tcPr>
          <w:p w:rsidR="001310B6" w:rsidRPr="00F646FA" w:rsidRDefault="001310B6" w:rsidP="001310B6">
            <w:pPr>
              <w:rPr>
                <w:b/>
                <w:sz w:val="20"/>
                <w:szCs w:val="20"/>
              </w:rPr>
            </w:pPr>
            <w:r w:rsidRPr="00F646FA">
              <w:rPr>
                <w:b/>
                <w:sz w:val="20"/>
                <w:szCs w:val="20"/>
              </w:rPr>
              <w:t>2847</w:t>
            </w:r>
          </w:p>
        </w:tc>
        <w:tc>
          <w:tcPr>
            <w:tcW w:w="1096" w:type="dxa"/>
            <w:tcBorders>
              <w:top w:val="nil"/>
              <w:left w:val="nil"/>
              <w:bottom w:val="nil"/>
              <w:right w:val="single" w:sz="4" w:space="0" w:color="auto"/>
            </w:tcBorders>
            <w:shd w:val="clear" w:color="auto" w:fill="FFFFFF" w:themeFill="background1"/>
            <w:noWrap/>
          </w:tcPr>
          <w:p w:rsidR="001310B6" w:rsidRPr="00F646FA" w:rsidRDefault="001310B6" w:rsidP="001310B6">
            <w:pPr>
              <w:rPr>
                <w:b/>
                <w:sz w:val="20"/>
                <w:szCs w:val="20"/>
              </w:rPr>
            </w:pPr>
            <w:r w:rsidRPr="00F646FA">
              <w:rPr>
                <w:b/>
                <w:sz w:val="20"/>
                <w:szCs w:val="20"/>
              </w:rPr>
              <w:t>1155</w:t>
            </w:r>
          </w:p>
        </w:tc>
        <w:tc>
          <w:tcPr>
            <w:tcW w:w="1099" w:type="dxa"/>
            <w:tcBorders>
              <w:top w:val="nil"/>
              <w:left w:val="nil"/>
              <w:bottom w:val="nil"/>
              <w:right w:val="single" w:sz="4" w:space="0" w:color="auto"/>
            </w:tcBorders>
            <w:shd w:val="clear" w:color="auto" w:fill="D9E2F3" w:themeFill="accent5" w:themeFillTint="33"/>
            <w:noWrap/>
          </w:tcPr>
          <w:p w:rsidR="001310B6" w:rsidRPr="00F646FA" w:rsidRDefault="001310B6" w:rsidP="001310B6">
            <w:pPr>
              <w:rPr>
                <w:b/>
                <w:sz w:val="20"/>
                <w:szCs w:val="20"/>
              </w:rPr>
            </w:pPr>
            <w:r w:rsidRPr="00F646FA">
              <w:rPr>
                <w:b/>
                <w:sz w:val="20"/>
                <w:szCs w:val="20"/>
              </w:rPr>
              <w:t>345</w:t>
            </w:r>
          </w:p>
        </w:tc>
        <w:tc>
          <w:tcPr>
            <w:tcW w:w="1096" w:type="dxa"/>
            <w:tcBorders>
              <w:top w:val="nil"/>
              <w:left w:val="nil"/>
              <w:bottom w:val="nil"/>
              <w:right w:val="single" w:sz="4" w:space="0" w:color="auto"/>
            </w:tcBorders>
            <w:shd w:val="clear" w:color="auto" w:fill="auto"/>
            <w:noWrap/>
          </w:tcPr>
          <w:p w:rsidR="001310B6" w:rsidRPr="00F646FA" w:rsidRDefault="001310B6" w:rsidP="001310B6">
            <w:pPr>
              <w:rPr>
                <w:b/>
                <w:sz w:val="20"/>
                <w:szCs w:val="20"/>
              </w:rPr>
            </w:pPr>
            <w:r w:rsidRPr="00F646FA">
              <w:rPr>
                <w:b/>
                <w:sz w:val="20"/>
                <w:szCs w:val="20"/>
              </w:rPr>
              <w:t>205</w:t>
            </w:r>
          </w:p>
        </w:tc>
        <w:tc>
          <w:tcPr>
            <w:tcW w:w="1096" w:type="dxa"/>
            <w:tcBorders>
              <w:top w:val="nil"/>
              <w:left w:val="nil"/>
              <w:bottom w:val="nil"/>
              <w:right w:val="single" w:sz="4" w:space="0" w:color="auto"/>
            </w:tcBorders>
            <w:shd w:val="clear" w:color="auto" w:fill="FFFFFF" w:themeFill="background1"/>
            <w:noWrap/>
          </w:tcPr>
          <w:p w:rsidR="001310B6" w:rsidRPr="00F646FA" w:rsidRDefault="001310B6" w:rsidP="001310B6">
            <w:pPr>
              <w:rPr>
                <w:b/>
                <w:sz w:val="20"/>
                <w:szCs w:val="20"/>
              </w:rPr>
            </w:pPr>
            <w:r w:rsidRPr="00F646FA">
              <w:rPr>
                <w:b/>
                <w:sz w:val="20"/>
                <w:szCs w:val="20"/>
              </w:rPr>
              <w:t>198</w:t>
            </w:r>
          </w:p>
        </w:tc>
        <w:tc>
          <w:tcPr>
            <w:tcW w:w="1071" w:type="dxa"/>
            <w:tcBorders>
              <w:top w:val="nil"/>
              <w:left w:val="nil"/>
              <w:bottom w:val="nil"/>
              <w:right w:val="single" w:sz="4" w:space="0" w:color="auto"/>
            </w:tcBorders>
            <w:shd w:val="clear" w:color="auto" w:fill="D9E2F3" w:themeFill="accent5" w:themeFillTint="33"/>
            <w:noWrap/>
          </w:tcPr>
          <w:p w:rsidR="001310B6" w:rsidRPr="00F646FA" w:rsidRDefault="001310B6" w:rsidP="001310B6">
            <w:pPr>
              <w:rPr>
                <w:b/>
                <w:sz w:val="20"/>
                <w:szCs w:val="20"/>
              </w:rPr>
            </w:pPr>
            <w:r w:rsidRPr="00F646FA">
              <w:rPr>
                <w:b/>
                <w:sz w:val="20"/>
                <w:szCs w:val="20"/>
              </w:rPr>
              <w:t>93</w:t>
            </w:r>
          </w:p>
        </w:tc>
      </w:tr>
      <w:tr w:rsidR="00607E15" w:rsidRPr="00F646FA" w:rsidTr="00DC0D24">
        <w:trPr>
          <w:trHeight w:val="73"/>
        </w:trPr>
        <w:tc>
          <w:tcPr>
            <w:tcW w:w="1615" w:type="dxa"/>
            <w:tcBorders>
              <w:top w:val="nil"/>
              <w:left w:val="single" w:sz="4" w:space="0" w:color="auto"/>
              <w:bottom w:val="single" w:sz="4" w:space="0" w:color="auto"/>
              <w:right w:val="single" w:sz="4" w:space="0" w:color="auto"/>
            </w:tcBorders>
            <w:shd w:val="clear" w:color="auto" w:fill="auto"/>
            <w:noWrap/>
          </w:tcPr>
          <w:p w:rsidR="00607E15" w:rsidRPr="00F646FA" w:rsidRDefault="00607E15" w:rsidP="001310B6">
            <w:pPr>
              <w:rPr>
                <w:b/>
                <w:sz w:val="20"/>
                <w:szCs w:val="20"/>
              </w:rPr>
            </w:pPr>
          </w:p>
        </w:tc>
        <w:tc>
          <w:tcPr>
            <w:tcW w:w="1094" w:type="dxa"/>
            <w:tcBorders>
              <w:top w:val="nil"/>
              <w:left w:val="nil"/>
              <w:bottom w:val="single" w:sz="4" w:space="0" w:color="auto"/>
              <w:right w:val="single" w:sz="4" w:space="0" w:color="auto"/>
            </w:tcBorders>
            <w:shd w:val="clear" w:color="auto" w:fill="auto"/>
            <w:noWrap/>
          </w:tcPr>
          <w:p w:rsidR="00607E15" w:rsidRPr="00F646FA" w:rsidRDefault="00607E15" w:rsidP="001310B6">
            <w:pPr>
              <w:rPr>
                <w:b/>
                <w:sz w:val="20"/>
                <w:szCs w:val="20"/>
              </w:rPr>
            </w:pPr>
          </w:p>
        </w:tc>
        <w:tc>
          <w:tcPr>
            <w:tcW w:w="1095" w:type="dxa"/>
            <w:tcBorders>
              <w:top w:val="nil"/>
              <w:left w:val="nil"/>
              <w:bottom w:val="single" w:sz="4" w:space="0" w:color="auto"/>
              <w:right w:val="single" w:sz="4" w:space="0" w:color="auto"/>
            </w:tcBorders>
            <w:shd w:val="clear" w:color="auto" w:fill="FFFFFF" w:themeFill="background1"/>
            <w:noWrap/>
          </w:tcPr>
          <w:p w:rsidR="00607E15" w:rsidRPr="00F646FA" w:rsidRDefault="00607E15" w:rsidP="001310B6">
            <w:pPr>
              <w:rPr>
                <w:b/>
                <w:sz w:val="20"/>
                <w:szCs w:val="20"/>
              </w:rPr>
            </w:pPr>
          </w:p>
        </w:tc>
        <w:tc>
          <w:tcPr>
            <w:tcW w:w="1098" w:type="dxa"/>
            <w:tcBorders>
              <w:top w:val="nil"/>
              <w:left w:val="nil"/>
              <w:bottom w:val="single" w:sz="4" w:space="0" w:color="auto"/>
              <w:right w:val="single" w:sz="4" w:space="0" w:color="auto"/>
            </w:tcBorders>
            <w:shd w:val="clear" w:color="auto" w:fill="D9E2F3" w:themeFill="accent5" w:themeFillTint="33"/>
            <w:noWrap/>
          </w:tcPr>
          <w:p w:rsidR="00607E15" w:rsidRPr="00F646FA" w:rsidRDefault="00607E15" w:rsidP="001310B6">
            <w:pPr>
              <w:rPr>
                <w:b/>
                <w:sz w:val="20"/>
                <w:szCs w:val="20"/>
              </w:rPr>
            </w:pPr>
          </w:p>
        </w:tc>
        <w:tc>
          <w:tcPr>
            <w:tcW w:w="1096" w:type="dxa"/>
            <w:tcBorders>
              <w:top w:val="nil"/>
              <w:left w:val="nil"/>
              <w:bottom w:val="single" w:sz="4" w:space="0" w:color="auto"/>
              <w:right w:val="single" w:sz="4" w:space="0" w:color="auto"/>
            </w:tcBorders>
            <w:shd w:val="clear" w:color="auto" w:fill="auto"/>
            <w:noWrap/>
          </w:tcPr>
          <w:p w:rsidR="00607E15" w:rsidRPr="00F646FA" w:rsidRDefault="00607E15" w:rsidP="001310B6">
            <w:pPr>
              <w:rPr>
                <w:b/>
                <w:sz w:val="20"/>
                <w:szCs w:val="20"/>
              </w:rPr>
            </w:pPr>
          </w:p>
        </w:tc>
        <w:tc>
          <w:tcPr>
            <w:tcW w:w="1096" w:type="dxa"/>
            <w:tcBorders>
              <w:top w:val="nil"/>
              <w:left w:val="nil"/>
              <w:bottom w:val="single" w:sz="4" w:space="0" w:color="auto"/>
              <w:right w:val="single" w:sz="4" w:space="0" w:color="auto"/>
            </w:tcBorders>
            <w:shd w:val="clear" w:color="auto" w:fill="auto"/>
            <w:noWrap/>
          </w:tcPr>
          <w:p w:rsidR="00607E15" w:rsidRPr="00F646FA" w:rsidRDefault="00607E15" w:rsidP="001310B6">
            <w:pPr>
              <w:rPr>
                <w:b/>
                <w:sz w:val="20"/>
                <w:szCs w:val="20"/>
              </w:rPr>
            </w:pPr>
          </w:p>
        </w:tc>
        <w:tc>
          <w:tcPr>
            <w:tcW w:w="1099" w:type="dxa"/>
            <w:tcBorders>
              <w:top w:val="nil"/>
              <w:left w:val="nil"/>
              <w:bottom w:val="single" w:sz="4" w:space="0" w:color="auto"/>
              <w:right w:val="single" w:sz="4" w:space="0" w:color="auto"/>
            </w:tcBorders>
            <w:shd w:val="clear" w:color="auto" w:fill="D9E2F3" w:themeFill="accent5" w:themeFillTint="33"/>
            <w:noWrap/>
          </w:tcPr>
          <w:p w:rsidR="00607E15" w:rsidRPr="00F646FA" w:rsidRDefault="00607E15" w:rsidP="001310B6">
            <w:pPr>
              <w:rPr>
                <w:b/>
                <w:sz w:val="20"/>
                <w:szCs w:val="20"/>
              </w:rPr>
            </w:pPr>
          </w:p>
        </w:tc>
        <w:tc>
          <w:tcPr>
            <w:tcW w:w="1096" w:type="dxa"/>
            <w:tcBorders>
              <w:top w:val="nil"/>
              <w:left w:val="nil"/>
              <w:bottom w:val="single" w:sz="4" w:space="0" w:color="auto"/>
              <w:right w:val="single" w:sz="4" w:space="0" w:color="auto"/>
            </w:tcBorders>
            <w:shd w:val="clear" w:color="auto" w:fill="auto"/>
            <w:noWrap/>
          </w:tcPr>
          <w:p w:rsidR="00607E15" w:rsidRPr="00F646FA" w:rsidRDefault="00607E15" w:rsidP="001310B6">
            <w:pPr>
              <w:rPr>
                <w:b/>
                <w:sz w:val="20"/>
                <w:szCs w:val="20"/>
              </w:rPr>
            </w:pPr>
          </w:p>
        </w:tc>
        <w:tc>
          <w:tcPr>
            <w:tcW w:w="1096" w:type="dxa"/>
            <w:tcBorders>
              <w:top w:val="nil"/>
              <w:left w:val="nil"/>
              <w:bottom w:val="single" w:sz="4" w:space="0" w:color="auto"/>
              <w:right w:val="single" w:sz="4" w:space="0" w:color="auto"/>
            </w:tcBorders>
            <w:shd w:val="clear" w:color="auto" w:fill="FFFFFF" w:themeFill="background1"/>
            <w:noWrap/>
          </w:tcPr>
          <w:p w:rsidR="00607E15" w:rsidRPr="00F646FA" w:rsidRDefault="00607E15" w:rsidP="001310B6">
            <w:pPr>
              <w:rPr>
                <w:b/>
                <w:sz w:val="20"/>
                <w:szCs w:val="20"/>
              </w:rPr>
            </w:pPr>
          </w:p>
        </w:tc>
        <w:tc>
          <w:tcPr>
            <w:tcW w:w="1099" w:type="dxa"/>
            <w:tcBorders>
              <w:top w:val="nil"/>
              <w:left w:val="nil"/>
              <w:bottom w:val="single" w:sz="4" w:space="0" w:color="auto"/>
              <w:right w:val="single" w:sz="4" w:space="0" w:color="auto"/>
            </w:tcBorders>
            <w:shd w:val="clear" w:color="auto" w:fill="D9E2F3" w:themeFill="accent5" w:themeFillTint="33"/>
            <w:noWrap/>
          </w:tcPr>
          <w:p w:rsidR="00607E15" w:rsidRPr="00F646FA" w:rsidRDefault="00607E15" w:rsidP="001310B6">
            <w:pPr>
              <w:rPr>
                <w:b/>
                <w:sz w:val="20"/>
                <w:szCs w:val="20"/>
              </w:rPr>
            </w:pPr>
          </w:p>
        </w:tc>
        <w:tc>
          <w:tcPr>
            <w:tcW w:w="1096" w:type="dxa"/>
            <w:tcBorders>
              <w:top w:val="nil"/>
              <w:left w:val="nil"/>
              <w:bottom w:val="single" w:sz="4" w:space="0" w:color="auto"/>
              <w:right w:val="single" w:sz="4" w:space="0" w:color="auto"/>
            </w:tcBorders>
            <w:shd w:val="clear" w:color="auto" w:fill="auto"/>
            <w:noWrap/>
          </w:tcPr>
          <w:p w:rsidR="00607E15" w:rsidRPr="00F646FA" w:rsidRDefault="00607E15" w:rsidP="001310B6">
            <w:pPr>
              <w:rPr>
                <w:b/>
                <w:sz w:val="20"/>
                <w:szCs w:val="20"/>
              </w:rPr>
            </w:pPr>
          </w:p>
        </w:tc>
        <w:tc>
          <w:tcPr>
            <w:tcW w:w="1096" w:type="dxa"/>
            <w:tcBorders>
              <w:top w:val="nil"/>
              <w:left w:val="nil"/>
              <w:bottom w:val="single" w:sz="4" w:space="0" w:color="auto"/>
              <w:right w:val="single" w:sz="4" w:space="0" w:color="auto"/>
            </w:tcBorders>
            <w:shd w:val="clear" w:color="auto" w:fill="FFFFFF" w:themeFill="background1"/>
            <w:noWrap/>
          </w:tcPr>
          <w:p w:rsidR="00607E15" w:rsidRPr="00F646FA" w:rsidRDefault="00607E15" w:rsidP="001310B6">
            <w:pPr>
              <w:rPr>
                <w:b/>
                <w:sz w:val="20"/>
                <w:szCs w:val="20"/>
              </w:rPr>
            </w:pPr>
          </w:p>
        </w:tc>
        <w:tc>
          <w:tcPr>
            <w:tcW w:w="1071" w:type="dxa"/>
            <w:tcBorders>
              <w:top w:val="nil"/>
              <w:left w:val="nil"/>
              <w:bottom w:val="single" w:sz="4" w:space="0" w:color="auto"/>
              <w:right w:val="single" w:sz="4" w:space="0" w:color="auto"/>
            </w:tcBorders>
            <w:shd w:val="clear" w:color="auto" w:fill="D9E2F3" w:themeFill="accent5" w:themeFillTint="33"/>
            <w:noWrap/>
          </w:tcPr>
          <w:p w:rsidR="00607E15" w:rsidRPr="00F646FA" w:rsidRDefault="00607E15" w:rsidP="001310B6">
            <w:pPr>
              <w:rPr>
                <w:b/>
                <w:sz w:val="20"/>
                <w:szCs w:val="20"/>
              </w:rPr>
            </w:pPr>
          </w:p>
        </w:tc>
      </w:tr>
    </w:tbl>
    <w:p w:rsidR="00121A59" w:rsidRPr="00ED012E" w:rsidRDefault="00121A59" w:rsidP="00121A59">
      <w:pPr>
        <w:tabs>
          <w:tab w:val="left" w:pos="-840"/>
        </w:tabs>
        <w:spacing w:line="288" w:lineRule="auto"/>
        <w:jc w:val="both"/>
        <w:rPr>
          <w:color w:val="FF0000"/>
          <w:sz w:val="14"/>
          <w:lang w:val="bg-BG"/>
        </w:rPr>
      </w:pPr>
    </w:p>
    <w:tbl>
      <w:tblPr>
        <w:tblW w:w="14760" w:type="dxa"/>
        <w:tblInd w:w="468" w:type="dxa"/>
        <w:tblLayout w:type="fixed"/>
        <w:tblLook w:val="0000" w:firstRow="0" w:lastRow="0" w:firstColumn="0" w:lastColumn="0" w:noHBand="0" w:noVBand="0"/>
      </w:tblPr>
      <w:tblGrid>
        <w:gridCol w:w="1803"/>
        <w:gridCol w:w="862"/>
        <w:gridCol w:w="863"/>
        <w:gridCol w:w="866"/>
        <w:gridCol w:w="863"/>
        <w:gridCol w:w="863"/>
        <w:gridCol w:w="865"/>
        <w:gridCol w:w="863"/>
        <w:gridCol w:w="863"/>
        <w:gridCol w:w="866"/>
        <w:gridCol w:w="863"/>
        <w:gridCol w:w="862"/>
        <w:gridCol w:w="866"/>
        <w:gridCol w:w="863"/>
        <w:gridCol w:w="863"/>
        <w:gridCol w:w="866"/>
      </w:tblGrid>
      <w:tr w:rsidR="00F646FA" w:rsidRPr="00F646FA" w:rsidTr="00860BDF">
        <w:trPr>
          <w:trHeight w:val="694"/>
        </w:trPr>
        <w:tc>
          <w:tcPr>
            <w:tcW w:w="18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21A59" w:rsidRPr="00F646FA" w:rsidRDefault="00121A59" w:rsidP="00121A59">
            <w:pPr>
              <w:jc w:val="center"/>
              <w:rPr>
                <w:b/>
                <w:bCs/>
                <w:sz w:val="20"/>
                <w:szCs w:val="20"/>
              </w:rPr>
            </w:pPr>
            <w:r w:rsidRPr="00F646FA">
              <w:rPr>
                <w:b/>
                <w:lang w:val="bg-BG"/>
              </w:rPr>
              <w:lastRenderedPageBreak/>
              <w:br w:type="page"/>
            </w:r>
            <w:r w:rsidRPr="00F646FA">
              <w:rPr>
                <w:b/>
                <w:bCs/>
                <w:sz w:val="20"/>
                <w:szCs w:val="20"/>
              </w:rPr>
              <w:t>Община</w:t>
            </w:r>
          </w:p>
        </w:tc>
        <w:tc>
          <w:tcPr>
            <w:tcW w:w="2591" w:type="dxa"/>
            <w:gridSpan w:val="3"/>
            <w:tcBorders>
              <w:top w:val="single" w:sz="4" w:space="0" w:color="auto"/>
              <w:left w:val="nil"/>
              <w:bottom w:val="single" w:sz="4" w:space="0" w:color="auto"/>
              <w:right w:val="single" w:sz="4" w:space="0" w:color="auto"/>
            </w:tcBorders>
            <w:shd w:val="clear" w:color="auto" w:fill="auto"/>
            <w:noWrap/>
            <w:vAlign w:val="center"/>
          </w:tcPr>
          <w:p w:rsidR="00121A59" w:rsidRPr="00F646FA" w:rsidRDefault="00121A59" w:rsidP="00121A59">
            <w:pPr>
              <w:jc w:val="center"/>
              <w:rPr>
                <w:b/>
                <w:bCs/>
                <w:sz w:val="20"/>
                <w:szCs w:val="20"/>
              </w:rPr>
            </w:pPr>
            <w:r w:rsidRPr="00F646FA">
              <w:rPr>
                <w:b/>
                <w:bCs/>
                <w:sz w:val="20"/>
                <w:szCs w:val="20"/>
              </w:rPr>
              <w:t>Птици общо</w:t>
            </w:r>
          </w:p>
          <w:p w:rsidR="00121A59" w:rsidRPr="00F646FA" w:rsidRDefault="00121A59" w:rsidP="00121A59">
            <w:pPr>
              <w:jc w:val="center"/>
              <w:rPr>
                <w:b/>
                <w:bCs/>
                <w:sz w:val="20"/>
                <w:szCs w:val="20"/>
              </w:rPr>
            </w:pPr>
            <w:r w:rsidRPr="00F646FA">
              <w:rPr>
                <w:b/>
                <w:bCs/>
                <w:sz w:val="20"/>
                <w:szCs w:val="20"/>
              </w:rPr>
              <w:t>хил. бр.</w:t>
            </w:r>
          </w:p>
        </w:tc>
        <w:tc>
          <w:tcPr>
            <w:tcW w:w="2591" w:type="dxa"/>
            <w:gridSpan w:val="3"/>
            <w:tcBorders>
              <w:top w:val="single" w:sz="4" w:space="0" w:color="auto"/>
              <w:left w:val="nil"/>
              <w:bottom w:val="single" w:sz="4" w:space="0" w:color="auto"/>
              <w:right w:val="single" w:sz="4" w:space="0" w:color="auto"/>
            </w:tcBorders>
            <w:shd w:val="clear" w:color="auto" w:fill="auto"/>
            <w:noWrap/>
            <w:vAlign w:val="center"/>
          </w:tcPr>
          <w:p w:rsidR="00121A59" w:rsidRPr="00F646FA" w:rsidRDefault="00121A59" w:rsidP="00121A59">
            <w:pPr>
              <w:jc w:val="center"/>
              <w:rPr>
                <w:b/>
                <w:bCs/>
                <w:sz w:val="20"/>
                <w:szCs w:val="20"/>
                <w:lang w:val="ru-RU"/>
              </w:rPr>
            </w:pPr>
            <w:r w:rsidRPr="00F646FA">
              <w:rPr>
                <w:b/>
                <w:bCs/>
                <w:sz w:val="20"/>
                <w:szCs w:val="20"/>
                <w:lang w:val="ru-RU"/>
              </w:rPr>
              <w:t>Кокошки-носачки</w:t>
            </w:r>
          </w:p>
          <w:p w:rsidR="00121A59" w:rsidRPr="00F646FA" w:rsidRDefault="00121A59" w:rsidP="00121A59">
            <w:pPr>
              <w:jc w:val="center"/>
              <w:rPr>
                <w:b/>
                <w:bCs/>
                <w:sz w:val="20"/>
                <w:szCs w:val="20"/>
                <w:lang w:val="ru-RU"/>
              </w:rPr>
            </w:pPr>
            <w:r w:rsidRPr="00F646FA">
              <w:rPr>
                <w:b/>
                <w:bCs/>
                <w:sz w:val="20"/>
                <w:szCs w:val="20"/>
                <w:lang w:val="ru-RU"/>
              </w:rPr>
              <w:t>хил. бр.</w:t>
            </w:r>
          </w:p>
        </w:tc>
        <w:tc>
          <w:tcPr>
            <w:tcW w:w="2592" w:type="dxa"/>
            <w:gridSpan w:val="3"/>
            <w:tcBorders>
              <w:top w:val="single" w:sz="4" w:space="0" w:color="auto"/>
              <w:left w:val="nil"/>
              <w:bottom w:val="single" w:sz="4" w:space="0" w:color="auto"/>
              <w:right w:val="single" w:sz="4" w:space="0" w:color="000000"/>
            </w:tcBorders>
            <w:shd w:val="clear" w:color="auto" w:fill="auto"/>
            <w:noWrap/>
            <w:vAlign w:val="center"/>
          </w:tcPr>
          <w:p w:rsidR="00121A59" w:rsidRPr="00F646FA" w:rsidRDefault="00121A59" w:rsidP="00121A59">
            <w:pPr>
              <w:jc w:val="center"/>
              <w:rPr>
                <w:b/>
                <w:bCs/>
                <w:sz w:val="20"/>
                <w:szCs w:val="20"/>
              </w:rPr>
            </w:pPr>
            <w:r w:rsidRPr="00F646FA">
              <w:rPr>
                <w:b/>
                <w:bCs/>
                <w:sz w:val="20"/>
                <w:szCs w:val="20"/>
              </w:rPr>
              <w:t>Бройлери</w:t>
            </w:r>
          </w:p>
          <w:p w:rsidR="00121A59" w:rsidRPr="00F646FA" w:rsidRDefault="00121A59" w:rsidP="00121A59">
            <w:pPr>
              <w:jc w:val="center"/>
              <w:rPr>
                <w:b/>
                <w:bCs/>
                <w:sz w:val="20"/>
                <w:szCs w:val="20"/>
              </w:rPr>
            </w:pPr>
            <w:r w:rsidRPr="00F646FA">
              <w:rPr>
                <w:b/>
                <w:bCs/>
                <w:sz w:val="20"/>
                <w:szCs w:val="20"/>
              </w:rPr>
              <w:t>хил. бр.</w:t>
            </w:r>
          </w:p>
        </w:tc>
        <w:tc>
          <w:tcPr>
            <w:tcW w:w="2591" w:type="dxa"/>
            <w:gridSpan w:val="3"/>
            <w:tcBorders>
              <w:top w:val="single" w:sz="4" w:space="0" w:color="auto"/>
              <w:left w:val="nil"/>
              <w:bottom w:val="single" w:sz="4" w:space="0" w:color="auto"/>
              <w:right w:val="single" w:sz="4" w:space="0" w:color="000000"/>
            </w:tcBorders>
            <w:shd w:val="clear" w:color="auto" w:fill="auto"/>
            <w:noWrap/>
            <w:vAlign w:val="center"/>
          </w:tcPr>
          <w:p w:rsidR="00121A59" w:rsidRPr="00F646FA" w:rsidRDefault="00121A59" w:rsidP="00121A59">
            <w:pPr>
              <w:jc w:val="center"/>
              <w:rPr>
                <w:b/>
                <w:bCs/>
                <w:sz w:val="20"/>
                <w:szCs w:val="20"/>
                <w:lang w:val="bg-BG"/>
              </w:rPr>
            </w:pPr>
            <w:r w:rsidRPr="00F646FA">
              <w:rPr>
                <w:b/>
                <w:bCs/>
                <w:sz w:val="20"/>
                <w:szCs w:val="20"/>
              </w:rPr>
              <w:t>Зайци общо</w:t>
            </w:r>
          </w:p>
          <w:p w:rsidR="00121A59" w:rsidRPr="00F646FA" w:rsidRDefault="00121A59" w:rsidP="00121A59">
            <w:pPr>
              <w:jc w:val="center"/>
              <w:rPr>
                <w:b/>
                <w:bCs/>
                <w:sz w:val="20"/>
                <w:szCs w:val="20"/>
                <w:lang w:val="bg-BG"/>
              </w:rPr>
            </w:pPr>
            <w:r w:rsidRPr="00F646FA">
              <w:rPr>
                <w:b/>
                <w:bCs/>
                <w:sz w:val="20"/>
                <w:szCs w:val="20"/>
                <w:lang w:val="bg-BG"/>
              </w:rPr>
              <w:t>бр.</w:t>
            </w:r>
          </w:p>
        </w:tc>
        <w:tc>
          <w:tcPr>
            <w:tcW w:w="2592" w:type="dxa"/>
            <w:gridSpan w:val="3"/>
            <w:tcBorders>
              <w:top w:val="single" w:sz="4" w:space="0" w:color="auto"/>
              <w:left w:val="nil"/>
              <w:bottom w:val="single" w:sz="4" w:space="0" w:color="auto"/>
              <w:right w:val="single" w:sz="4" w:space="0" w:color="auto"/>
            </w:tcBorders>
            <w:shd w:val="clear" w:color="auto" w:fill="auto"/>
            <w:noWrap/>
            <w:vAlign w:val="center"/>
          </w:tcPr>
          <w:p w:rsidR="00121A59" w:rsidRPr="00F646FA" w:rsidRDefault="00121A59" w:rsidP="00121A59">
            <w:pPr>
              <w:jc w:val="center"/>
              <w:rPr>
                <w:b/>
                <w:bCs/>
                <w:sz w:val="20"/>
                <w:szCs w:val="20"/>
                <w:lang w:val="bg-BG"/>
              </w:rPr>
            </w:pPr>
            <w:r w:rsidRPr="00F646FA">
              <w:rPr>
                <w:b/>
                <w:bCs/>
                <w:sz w:val="20"/>
                <w:szCs w:val="20"/>
              </w:rPr>
              <w:t>Пчелни семейства</w:t>
            </w:r>
          </w:p>
          <w:p w:rsidR="00121A59" w:rsidRPr="00F646FA" w:rsidRDefault="00121A59" w:rsidP="00121A59">
            <w:pPr>
              <w:jc w:val="center"/>
              <w:rPr>
                <w:b/>
                <w:bCs/>
                <w:sz w:val="20"/>
                <w:szCs w:val="20"/>
                <w:lang w:val="bg-BG"/>
              </w:rPr>
            </w:pPr>
            <w:r w:rsidRPr="00F646FA">
              <w:rPr>
                <w:b/>
                <w:bCs/>
                <w:sz w:val="20"/>
                <w:szCs w:val="20"/>
                <w:lang w:val="bg-BG"/>
              </w:rPr>
              <w:t>бр.</w:t>
            </w:r>
          </w:p>
        </w:tc>
      </w:tr>
      <w:tr w:rsidR="00F646FA" w:rsidRPr="00F646FA" w:rsidTr="00860BDF">
        <w:trPr>
          <w:trHeight w:val="461"/>
        </w:trPr>
        <w:tc>
          <w:tcPr>
            <w:tcW w:w="1803"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F646FA" w:rsidRPr="00F646FA" w:rsidRDefault="00F646FA" w:rsidP="00F646FA">
            <w:pPr>
              <w:jc w:val="both"/>
              <w:rPr>
                <w:b/>
                <w:bCs/>
                <w:sz w:val="20"/>
                <w:szCs w:val="20"/>
                <w:lang w:val="ru-RU"/>
              </w:rPr>
            </w:pPr>
          </w:p>
        </w:tc>
        <w:tc>
          <w:tcPr>
            <w:tcW w:w="862"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bg-BG"/>
              </w:rPr>
              <w:t>2023</w:t>
            </w:r>
          </w:p>
        </w:tc>
        <w:tc>
          <w:tcPr>
            <w:tcW w:w="863"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bg-BG"/>
              </w:rPr>
              <w:t>2024</w:t>
            </w:r>
          </w:p>
        </w:tc>
        <w:tc>
          <w:tcPr>
            <w:tcW w:w="866"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bg-BG"/>
              </w:rPr>
              <w:t>2025</w:t>
            </w:r>
          </w:p>
        </w:tc>
        <w:tc>
          <w:tcPr>
            <w:tcW w:w="863"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en-US"/>
              </w:rPr>
            </w:pPr>
            <w:r w:rsidRPr="00F646FA">
              <w:rPr>
                <w:b/>
                <w:bCs/>
                <w:sz w:val="20"/>
                <w:szCs w:val="20"/>
                <w:lang w:val="bg-BG"/>
              </w:rPr>
              <w:t>2023</w:t>
            </w:r>
          </w:p>
        </w:tc>
        <w:tc>
          <w:tcPr>
            <w:tcW w:w="863"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en-US"/>
              </w:rPr>
            </w:pPr>
            <w:r w:rsidRPr="00F646FA">
              <w:rPr>
                <w:b/>
                <w:bCs/>
                <w:sz w:val="20"/>
                <w:szCs w:val="20"/>
                <w:lang w:val="bg-BG"/>
              </w:rPr>
              <w:t>2024</w:t>
            </w:r>
          </w:p>
        </w:tc>
        <w:tc>
          <w:tcPr>
            <w:tcW w:w="865"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en-US"/>
              </w:rPr>
            </w:pPr>
            <w:r w:rsidRPr="00F646FA">
              <w:rPr>
                <w:b/>
                <w:bCs/>
                <w:sz w:val="20"/>
                <w:szCs w:val="20"/>
                <w:lang w:val="bg-BG"/>
              </w:rPr>
              <w:t>2025</w:t>
            </w:r>
          </w:p>
        </w:tc>
        <w:tc>
          <w:tcPr>
            <w:tcW w:w="863"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en-US"/>
              </w:rPr>
              <w:t>202</w:t>
            </w:r>
            <w:r w:rsidRPr="00F646FA">
              <w:rPr>
                <w:b/>
                <w:bCs/>
                <w:sz w:val="20"/>
                <w:szCs w:val="20"/>
                <w:lang w:val="bg-BG"/>
              </w:rPr>
              <w:t>3</w:t>
            </w:r>
          </w:p>
        </w:tc>
        <w:tc>
          <w:tcPr>
            <w:tcW w:w="863"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en-US"/>
              </w:rPr>
              <w:t>202</w:t>
            </w:r>
            <w:r w:rsidRPr="00F646FA">
              <w:rPr>
                <w:b/>
                <w:bCs/>
                <w:sz w:val="20"/>
                <w:szCs w:val="20"/>
                <w:lang w:val="bg-BG"/>
              </w:rPr>
              <w:t>4</w:t>
            </w:r>
          </w:p>
        </w:tc>
        <w:tc>
          <w:tcPr>
            <w:tcW w:w="866"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en-US"/>
              </w:rPr>
              <w:t>202</w:t>
            </w:r>
            <w:r w:rsidRPr="00F646FA">
              <w:rPr>
                <w:b/>
                <w:bCs/>
                <w:sz w:val="20"/>
                <w:szCs w:val="20"/>
                <w:lang w:val="bg-BG"/>
              </w:rPr>
              <w:t>5</w:t>
            </w:r>
          </w:p>
        </w:tc>
        <w:tc>
          <w:tcPr>
            <w:tcW w:w="863"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bg-BG"/>
              </w:rPr>
              <w:t>2023</w:t>
            </w:r>
          </w:p>
        </w:tc>
        <w:tc>
          <w:tcPr>
            <w:tcW w:w="862"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bg-BG"/>
              </w:rPr>
              <w:t>2024</w:t>
            </w:r>
          </w:p>
        </w:tc>
        <w:tc>
          <w:tcPr>
            <w:tcW w:w="866"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bg-BG"/>
              </w:rPr>
              <w:t>2025</w:t>
            </w:r>
          </w:p>
        </w:tc>
        <w:tc>
          <w:tcPr>
            <w:tcW w:w="863"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bg-BG"/>
              </w:rPr>
              <w:t>2023</w:t>
            </w:r>
          </w:p>
        </w:tc>
        <w:tc>
          <w:tcPr>
            <w:tcW w:w="863"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bg-BG"/>
              </w:rPr>
              <w:t>2024</w:t>
            </w:r>
          </w:p>
        </w:tc>
        <w:tc>
          <w:tcPr>
            <w:tcW w:w="866" w:type="dxa"/>
            <w:tcBorders>
              <w:top w:val="nil"/>
              <w:left w:val="nil"/>
              <w:bottom w:val="single" w:sz="4" w:space="0" w:color="auto"/>
              <w:right w:val="single" w:sz="4" w:space="0" w:color="auto"/>
            </w:tcBorders>
            <w:shd w:val="clear" w:color="auto" w:fill="E0E0E0"/>
            <w:noWrap/>
            <w:vAlign w:val="center"/>
          </w:tcPr>
          <w:p w:rsidR="00F646FA" w:rsidRPr="00F646FA" w:rsidRDefault="00F646FA" w:rsidP="00F646FA">
            <w:pPr>
              <w:jc w:val="both"/>
              <w:rPr>
                <w:b/>
                <w:bCs/>
                <w:sz w:val="20"/>
                <w:szCs w:val="20"/>
                <w:lang w:val="bg-BG"/>
              </w:rPr>
            </w:pPr>
            <w:r w:rsidRPr="00F646FA">
              <w:rPr>
                <w:b/>
                <w:bCs/>
                <w:sz w:val="20"/>
                <w:szCs w:val="20"/>
                <w:lang w:val="bg-BG"/>
              </w:rPr>
              <w:t>2025</w:t>
            </w:r>
          </w:p>
        </w:tc>
      </w:tr>
      <w:tr w:rsidR="00F646FA" w:rsidRPr="00F646FA" w:rsidTr="00860BDF">
        <w:trPr>
          <w:trHeight w:val="494"/>
        </w:trPr>
        <w:tc>
          <w:tcPr>
            <w:tcW w:w="1803" w:type="dxa"/>
            <w:tcBorders>
              <w:top w:val="nil"/>
              <w:left w:val="single" w:sz="4" w:space="0" w:color="auto"/>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Габрово</w:t>
            </w:r>
          </w:p>
        </w:tc>
        <w:tc>
          <w:tcPr>
            <w:tcW w:w="862"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291.3</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195.4</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194.6</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49.2</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47.8</w:t>
            </w:r>
          </w:p>
        </w:tc>
        <w:tc>
          <w:tcPr>
            <w:tcW w:w="865"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43.7</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41</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35.8</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33.8</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208</w:t>
            </w:r>
          </w:p>
        </w:tc>
        <w:tc>
          <w:tcPr>
            <w:tcW w:w="862"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302</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316</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4453</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4273</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3989</w:t>
            </w:r>
          </w:p>
        </w:tc>
      </w:tr>
      <w:tr w:rsidR="00F646FA" w:rsidRPr="00F646FA" w:rsidTr="00860BDF">
        <w:trPr>
          <w:trHeight w:val="494"/>
        </w:trPr>
        <w:tc>
          <w:tcPr>
            <w:tcW w:w="1803" w:type="dxa"/>
            <w:tcBorders>
              <w:top w:val="nil"/>
              <w:left w:val="single" w:sz="4" w:space="0" w:color="auto"/>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Дряново</w:t>
            </w:r>
          </w:p>
        </w:tc>
        <w:tc>
          <w:tcPr>
            <w:tcW w:w="862"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3.2</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2.5</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2.5</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3.0</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2.3</w:t>
            </w:r>
          </w:p>
        </w:tc>
        <w:tc>
          <w:tcPr>
            <w:tcW w:w="865"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2.3</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0</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0</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0</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350</w:t>
            </w:r>
          </w:p>
        </w:tc>
        <w:tc>
          <w:tcPr>
            <w:tcW w:w="862"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370</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395</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807</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901</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499</w:t>
            </w:r>
          </w:p>
        </w:tc>
      </w:tr>
      <w:tr w:rsidR="00F646FA" w:rsidRPr="00F646FA" w:rsidTr="00860BDF">
        <w:trPr>
          <w:trHeight w:val="494"/>
        </w:trPr>
        <w:tc>
          <w:tcPr>
            <w:tcW w:w="1803" w:type="dxa"/>
            <w:tcBorders>
              <w:top w:val="nil"/>
              <w:left w:val="single" w:sz="4" w:space="0" w:color="auto"/>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Севлиево</w:t>
            </w:r>
          </w:p>
        </w:tc>
        <w:tc>
          <w:tcPr>
            <w:tcW w:w="862"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402.6</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415</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438</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46.8</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51</w:t>
            </w:r>
          </w:p>
        </w:tc>
        <w:tc>
          <w:tcPr>
            <w:tcW w:w="865"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52</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345.8</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353</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370</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0</w:t>
            </w:r>
          </w:p>
        </w:tc>
        <w:tc>
          <w:tcPr>
            <w:tcW w:w="862"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0</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0</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2931</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3470</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3235</w:t>
            </w:r>
          </w:p>
        </w:tc>
      </w:tr>
      <w:tr w:rsidR="00F646FA" w:rsidRPr="00F646FA" w:rsidTr="00860BDF">
        <w:trPr>
          <w:trHeight w:val="494"/>
        </w:trPr>
        <w:tc>
          <w:tcPr>
            <w:tcW w:w="1803" w:type="dxa"/>
            <w:tcBorders>
              <w:top w:val="nil"/>
              <w:left w:val="single" w:sz="4" w:space="0" w:color="auto"/>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Трявна</w:t>
            </w:r>
          </w:p>
        </w:tc>
        <w:tc>
          <w:tcPr>
            <w:tcW w:w="862"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0.64</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0.5</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0.8</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0.59</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0.4</w:t>
            </w:r>
          </w:p>
        </w:tc>
        <w:tc>
          <w:tcPr>
            <w:tcW w:w="865"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0.5</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0</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0</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0</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115</w:t>
            </w:r>
          </w:p>
        </w:tc>
        <w:tc>
          <w:tcPr>
            <w:tcW w:w="862"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122</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140</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sz w:val="20"/>
                <w:szCs w:val="20"/>
                <w:lang w:val="bg-BG"/>
              </w:rPr>
            </w:pPr>
            <w:r w:rsidRPr="00F646FA">
              <w:rPr>
                <w:sz w:val="20"/>
                <w:szCs w:val="20"/>
                <w:lang w:val="bg-BG"/>
              </w:rPr>
              <w:t>561</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sz w:val="20"/>
                <w:szCs w:val="20"/>
                <w:lang w:val="bg-BG"/>
              </w:rPr>
            </w:pPr>
            <w:r w:rsidRPr="00F646FA">
              <w:rPr>
                <w:sz w:val="20"/>
                <w:szCs w:val="20"/>
                <w:lang w:val="bg-BG"/>
              </w:rPr>
              <w:t>951</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sz w:val="20"/>
                <w:szCs w:val="20"/>
                <w:lang w:val="bg-BG"/>
              </w:rPr>
            </w:pPr>
            <w:r w:rsidRPr="00F646FA">
              <w:rPr>
                <w:sz w:val="20"/>
                <w:szCs w:val="20"/>
                <w:lang w:val="bg-BG"/>
              </w:rPr>
              <w:t>1238</w:t>
            </w:r>
          </w:p>
        </w:tc>
      </w:tr>
      <w:tr w:rsidR="00F646FA" w:rsidRPr="00F646FA" w:rsidTr="00860BDF">
        <w:trPr>
          <w:trHeight w:val="494"/>
        </w:trPr>
        <w:tc>
          <w:tcPr>
            <w:tcW w:w="1803" w:type="dxa"/>
            <w:tcBorders>
              <w:top w:val="nil"/>
              <w:left w:val="single" w:sz="4" w:space="0" w:color="auto"/>
              <w:bottom w:val="single" w:sz="4" w:space="0" w:color="auto"/>
              <w:right w:val="single" w:sz="4" w:space="0" w:color="auto"/>
            </w:tcBorders>
            <w:shd w:val="clear" w:color="auto" w:fill="auto"/>
            <w:noWrap/>
            <w:vAlign w:val="center"/>
          </w:tcPr>
          <w:p w:rsidR="00F646FA" w:rsidRPr="00F646FA" w:rsidRDefault="00F646FA" w:rsidP="00F646FA">
            <w:pPr>
              <w:jc w:val="both"/>
              <w:rPr>
                <w:b/>
                <w:bCs/>
                <w:sz w:val="20"/>
                <w:szCs w:val="20"/>
              </w:rPr>
            </w:pPr>
            <w:r w:rsidRPr="00F646FA">
              <w:rPr>
                <w:b/>
                <w:bCs/>
                <w:sz w:val="20"/>
                <w:szCs w:val="20"/>
              </w:rPr>
              <w:t>За областта</w:t>
            </w:r>
          </w:p>
        </w:tc>
        <w:tc>
          <w:tcPr>
            <w:tcW w:w="862"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b/>
                <w:sz w:val="20"/>
                <w:szCs w:val="20"/>
                <w:lang w:val="bg-BG"/>
              </w:rPr>
            </w:pPr>
            <w:r w:rsidRPr="00F646FA">
              <w:rPr>
                <w:b/>
                <w:sz w:val="20"/>
                <w:szCs w:val="20"/>
                <w:lang w:val="bg-BG"/>
              </w:rPr>
              <w:t>697.74</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b/>
                <w:sz w:val="20"/>
                <w:szCs w:val="20"/>
                <w:lang w:val="bg-BG"/>
              </w:rPr>
            </w:pPr>
            <w:r w:rsidRPr="00F646FA">
              <w:rPr>
                <w:b/>
                <w:sz w:val="20"/>
                <w:szCs w:val="20"/>
                <w:lang w:val="bg-BG"/>
              </w:rPr>
              <w:t>613.4</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b/>
                <w:sz w:val="20"/>
                <w:szCs w:val="20"/>
                <w:lang w:val="bg-BG"/>
              </w:rPr>
            </w:pPr>
            <w:r w:rsidRPr="00F646FA">
              <w:rPr>
                <w:b/>
                <w:sz w:val="20"/>
                <w:szCs w:val="20"/>
                <w:lang w:val="bg-BG"/>
              </w:rPr>
              <w:t>635.9</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b/>
                <w:sz w:val="20"/>
                <w:szCs w:val="20"/>
                <w:lang w:val="bg-BG"/>
              </w:rPr>
            </w:pPr>
            <w:r w:rsidRPr="00F646FA">
              <w:rPr>
                <w:b/>
                <w:sz w:val="20"/>
                <w:szCs w:val="20"/>
                <w:lang w:val="bg-BG"/>
              </w:rPr>
              <w:t>99.59</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b/>
                <w:sz w:val="20"/>
                <w:szCs w:val="20"/>
                <w:lang w:val="bg-BG"/>
              </w:rPr>
            </w:pPr>
            <w:r w:rsidRPr="00F646FA">
              <w:rPr>
                <w:b/>
                <w:sz w:val="20"/>
                <w:szCs w:val="20"/>
                <w:lang w:val="bg-BG"/>
              </w:rPr>
              <w:t>101.5</w:t>
            </w:r>
          </w:p>
        </w:tc>
        <w:tc>
          <w:tcPr>
            <w:tcW w:w="865"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b/>
                <w:sz w:val="20"/>
                <w:szCs w:val="20"/>
                <w:lang w:val="bg-BG"/>
              </w:rPr>
            </w:pPr>
            <w:r w:rsidRPr="00F646FA">
              <w:rPr>
                <w:b/>
                <w:sz w:val="20"/>
                <w:szCs w:val="20"/>
                <w:lang w:val="bg-BG"/>
              </w:rPr>
              <w:t>98.5</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b/>
                <w:sz w:val="20"/>
                <w:szCs w:val="20"/>
                <w:lang w:val="bg-BG"/>
              </w:rPr>
            </w:pPr>
            <w:r w:rsidRPr="00F646FA">
              <w:rPr>
                <w:b/>
                <w:sz w:val="20"/>
                <w:szCs w:val="20"/>
                <w:lang w:val="bg-BG"/>
              </w:rPr>
              <w:t>386.8</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b/>
                <w:sz w:val="20"/>
                <w:szCs w:val="20"/>
                <w:lang w:val="bg-BG"/>
              </w:rPr>
            </w:pPr>
            <w:r w:rsidRPr="00F646FA">
              <w:rPr>
                <w:b/>
                <w:sz w:val="20"/>
                <w:szCs w:val="20"/>
                <w:lang w:val="bg-BG"/>
              </w:rPr>
              <w:t>388.8</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b/>
                <w:sz w:val="20"/>
                <w:szCs w:val="20"/>
                <w:lang w:val="bg-BG"/>
              </w:rPr>
            </w:pPr>
            <w:r w:rsidRPr="00F646FA">
              <w:rPr>
                <w:b/>
                <w:sz w:val="20"/>
                <w:szCs w:val="20"/>
                <w:lang w:val="bg-BG"/>
              </w:rPr>
              <w:t>403.8</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b/>
                <w:sz w:val="20"/>
                <w:szCs w:val="20"/>
                <w:lang w:val="bg-BG"/>
              </w:rPr>
            </w:pPr>
            <w:r w:rsidRPr="00F646FA">
              <w:rPr>
                <w:b/>
                <w:sz w:val="20"/>
                <w:szCs w:val="20"/>
                <w:lang w:val="bg-BG"/>
              </w:rPr>
              <w:t>673</w:t>
            </w:r>
          </w:p>
        </w:tc>
        <w:tc>
          <w:tcPr>
            <w:tcW w:w="862"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b/>
                <w:sz w:val="20"/>
                <w:szCs w:val="20"/>
                <w:lang w:val="bg-BG"/>
              </w:rPr>
            </w:pPr>
            <w:r w:rsidRPr="00F646FA">
              <w:rPr>
                <w:b/>
                <w:sz w:val="20"/>
                <w:szCs w:val="20"/>
                <w:lang w:val="bg-BG"/>
              </w:rPr>
              <w:t>794</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b/>
                <w:sz w:val="20"/>
                <w:szCs w:val="20"/>
                <w:lang w:val="bg-BG"/>
              </w:rPr>
            </w:pPr>
            <w:r w:rsidRPr="00F646FA">
              <w:rPr>
                <w:b/>
                <w:sz w:val="20"/>
                <w:szCs w:val="20"/>
                <w:lang w:val="bg-BG"/>
              </w:rPr>
              <w:t>851</w:t>
            </w:r>
          </w:p>
        </w:tc>
        <w:tc>
          <w:tcPr>
            <w:tcW w:w="863" w:type="dxa"/>
            <w:tcBorders>
              <w:top w:val="nil"/>
              <w:left w:val="nil"/>
              <w:bottom w:val="single" w:sz="4" w:space="0" w:color="auto"/>
              <w:right w:val="single" w:sz="4" w:space="0" w:color="auto"/>
            </w:tcBorders>
            <w:shd w:val="clear" w:color="auto" w:fill="auto"/>
            <w:noWrap/>
            <w:vAlign w:val="center"/>
          </w:tcPr>
          <w:p w:rsidR="00F646FA" w:rsidRPr="00F646FA" w:rsidRDefault="00F646FA" w:rsidP="00F646FA">
            <w:pPr>
              <w:jc w:val="both"/>
              <w:rPr>
                <w:b/>
                <w:sz w:val="20"/>
                <w:szCs w:val="20"/>
                <w:lang w:val="bg-BG"/>
              </w:rPr>
            </w:pPr>
            <w:r w:rsidRPr="00F646FA">
              <w:rPr>
                <w:b/>
                <w:sz w:val="20"/>
                <w:szCs w:val="20"/>
                <w:lang w:val="bg-BG"/>
              </w:rPr>
              <w:t>8752</w:t>
            </w:r>
          </w:p>
        </w:tc>
        <w:tc>
          <w:tcPr>
            <w:tcW w:w="863" w:type="dxa"/>
            <w:tcBorders>
              <w:top w:val="nil"/>
              <w:left w:val="nil"/>
              <w:bottom w:val="single" w:sz="4" w:space="0" w:color="auto"/>
              <w:right w:val="single" w:sz="4" w:space="0" w:color="auto"/>
            </w:tcBorders>
            <w:shd w:val="clear" w:color="auto" w:fill="FFFFFF" w:themeFill="background1"/>
            <w:noWrap/>
            <w:vAlign w:val="center"/>
          </w:tcPr>
          <w:p w:rsidR="00F646FA" w:rsidRPr="00F646FA" w:rsidRDefault="00F646FA" w:rsidP="00F646FA">
            <w:pPr>
              <w:jc w:val="both"/>
              <w:rPr>
                <w:b/>
                <w:sz w:val="20"/>
                <w:szCs w:val="20"/>
                <w:lang w:val="bg-BG"/>
              </w:rPr>
            </w:pPr>
            <w:r w:rsidRPr="00F646FA">
              <w:rPr>
                <w:b/>
                <w:sz w:val="20"/>
                <w:szCs w:val="20"/>
                <w:lang w:val="bg-BG"/>
              </w:rPr>
              <w:t>9595</w:t>
            </w:r>
          </w:p>
        </w:tc>
        <w:tc>
          <w:tcPr>
            <w:tcW w:w="866" w:type="dxa"/>
            <w:tcBorders>
              <w:top w:val="nil"/>
              <w:left w:val="nil"/>
              <w:bottom w:val="single" w:sz="4" w:space="0" w:color="auto"/>
              <w:right w:val="single" w:sz="4" w:space="0" w:color="auto"/>
            </w:tcBorders>
            <w:shd w:val="clear" w:color="auto" w:fill="D9E2F3" w:themeFill="accent5" w:themeFillTint="33"/>
            <w:noWrap/>
            <w:vAlign w:val="center"/>
          </w:tcPr>
          <w:p w:rsidR="00F646FA" w:rsidRPr="00F646FA" w:rsidRDefault="00F646FA" w:rsidP="00F646FA">
            <w:pPr>
              <w:jc w:val="both"/>
              <w:rPr>
                <w:b/>
                <w:sz w:val="20"/>
                <w:szCs w:val="20"/>
                <w:lang w:val="bg-BG"/>
              </w:rPr>
            </w:pPr>
            <w:r w:rsidRPr="00F646FA">
              <w:rPr>
                <w:b/>
                <w:sz w:val="20"/>
                <w:szCs w:val="20"/>
                <w:lang w:val="bg-BG"/>
              </w:rPr>
              <w:t>8961</w:t>
            </w:r>
          </w:p>
        </w:tc>
      </w:tr>
    </w:tbl>
    <w:p w:rsidR="00121A59" w:rsidRPr="00400334" w:rsidRDefault="00121A59" w:rsidP="00121A59">
      <w:pPr>
        <w:tabs>
          <w:tab w:val="left" w:pos="-840"/>
        </w:tabs>
        <w:spacing w:line="288" w:lineRule="auto"/>
        <w:ind w:left="360"/>
        <w:jc w:val="both"/>
        <w:rPr>
          <w:b/>
          <w:color w:val="FF0000"/>
          <w:lang w:val="bg-BG"/>
        </w:rPr>
      </w:pPr>
    </w:p>
    <w:p w:rsidR="00121A59" w:rsidRPr="003051FD" w:rsidRDefault="00121A59" w:rsidP="00121A59">
      <w:pPr>
        <w:tabs>
          <w:tab w:val="left" w:pos="-840"/>
        </w:tabs>
        <w:ind w:left="710"/>
        <w:contextualSpacing/>
        <w:jc w:val="both"/>
        <w:rPr>
          <w:b/>
          <w:color w:val="FF0000"/>
          <w:sz w:val="8"/>
          <w:highlight w:val="darkGray"/>
          <w:lang w:val="bg-BG"/>
        </w:rPr>
      </w:pPr>
    </w:p>
    <w:p w:rsidR="00E93419" w:rsidRPr="00004672" w:rsidRDefault="00E93419" w:rsidP="00E93419">
      <w:pPr>
        <w:pStyle w:val="afa"/>
        <w:numPr>
          <w:ilvl w:val="0"/>
          <w:numId w:val="44"/>
        </w:numPr>
        <w:tabs>
          <w:tab w:val="left" w:pos="-840"/>
          <w:tab w:val="left" w:pos="1276"/>
        </w:tabs>
        <w:spacing w:after="0" w:line="288" w:lineRule="auto"/>
        <w:ind w:hanging="77"/>
        <w:jc w:val="both"/>
      </w:pPr>
      <w:r w:rsidRPr="00004672">
        <w:rPr>
          <w:b/>
        </w:rPr>
        <w:t xml:space="preserve">ПРОДУКТИВНОСТ, в т.ч. мляко по видове животни и яйца от кокошки /общо и средна продуктивност/ към 31 декември 2025 г. и сравнение с 2023 г. и 2024 година.  </w:t>
      </w:r>
    </w:p>
    <w:p w:rsidR="00121A59" w:rsidRPr="002D25F0" w:rsidRDefault="00121A59" w:rsidP="00E93419">
      <w:pPr>
        <w:pStyle w:val="afa"/>
        <w:tabs>
          <w:tab w:val="left" w:pos="-840"/>
        </w:tabs>
        <w:spacing w:after="0" w:line="288" w:lineRule="auto"/>
        <w:ind w:left="1070"/>
        <w:jc w:val="both"/>
        <w:rPr>
          <w:b/>
          <w:sz w:val="8"/>
        </w:rPr>
      </w:pPr>
      <w:r w:rsidRPr="00F646FA">
        <w:rPr>
          <w:b/>
        </w:rPr>
        <w:t xml:space="preserve">  </w:t>
      </w:r>
    </w:p>
    <w:p w:rsidR="00121A59" w:rsidRPr="003051FD" w:rsidRDefault="00121A59" w:rsidP="00121A59">
      <w:pPr>
        <w:tabs>
          <w:tab w:val="left" w:pos="-840"/>
        </w:tabs>
        <w:spacing w:line="288" w:lineRule="auto"/>
        <w:ind w:left="360"/>
        <w:jc w:val="both"/>
        <w:rPr>
          <w:color w:val="FF0000"/>
          <w:sz w:val="16"/>
          <w:lang w:val="bg-BG"/>
        </w:rPr>
      </w:pPr>
      <w:r w:rsidRPr="00400334">
        <w:rPr>
          <w:b/>
          <w:color w:val="FF0000"/>
          <w:lang w:val="bg-BG"/>
        </w:rPr>
        <w:tab/>
      </w:r>
      <w:r w:rsidRPr="00400334">
        <w:rPr>
          <w:b/>
          <w:color w:val="FF0000"/>
          <w:lang w:val="bg-BG"/>
        </w:rPr>
        <w:tab/>
      </w:r>
      <w:r w:rsidRPr="00400334">
        <w:rPr>
          <w:b/>
          <w:color w:val="FF0000"/>
          <w:lang w:val="bg-BG"/>
        </w:rPr>
        <w:tab/>
      </w:r>
      <w:r w:rsidRPr="00400334">
        <w:rPr>
          <w:b/>
          <w:color w:val="FF0000"/>
          <w:lang w:val="bg-BG"/>
        </w:rPr>
        <w:tab/>
      </w:r>
      <w:r w:rsidRPr="00400334">
        <w:rPr>
          <w:b/>
          <w:color w:val="FF0000"/>
          <w:lang w:val="bg-BG"/>
        </w:rPr>
        <w:tab/>
      </w:r>
      <w:r w:rsidRPr="00400334">
        <w:rPr>
          <w:b/>
          <w:color w:val="FF0000"/>
          <w:lang w:val="bg-BG"/>
        </w:rPr>
        <w:tab/>
      </w:r>
    </w:p>
    <w:tbl>
      <w:tblPr>
        <w:tblW w:w="14752" w:type="dxa"/>
        <w:tblInd w:w="468" w:type="dxa"/>
        <w:tblLayout w:type="fixed"/>
        <w:tblLook w:val="0000" w:firstRow="0" w:lastRow="0" w:firstColumn="0" w:lastColumn="0" w:noHBand="0" w:noVBand="0"/>
      </w:tblPr>
      <w:tblGrid>
        <w:gridCol w:w="1719"/>
        <w:gridCol w:w="868"/>
        <w:gridCol w:w="869"/>
        <w:gridCol w:w="869"/>
        <w:gridCol w:w="869"/>
        <w:gridCol w:w="868"/>
        <w:gridCol w:w="870"/>
        <w:gridCol w:w="868"/>
        <w:gridCol w:w="869"/>
        <w:gridCol w:w="869"/>
        <w:gridCol w:w="869"/>
        <w:gridCol w:w="868"/>
        <w:gridCol w:w="870"/>
        <w:gridCol w:w="868"/>
        <w:gridCol w:w="869"/>
        <w:gridCol w:w="870"/>
      </w:tblGrid>
      <w:tr w:rsidR="00F646FA" w:rsidRPr="00400334" w:rsidTr="00860BDF">
        <w:trPr>
          <w:trHeight w:val="728"/>
        </w:trPr>
        <w:tc>
          <w:tcPr>
            <w:tcW w:w="1719" w:type="dxa"/>
            <w:vMerge w:val="restart"/>
            <w:tcBorders>
              <w:top w:val="single" w:sz="4" w:space="0" w:color="auto"/>
              <w:left w:val="single" w:sz="4" w:space="0" w:color="auto"/>
              <w:right w:val="single" w:sz="4" w:space="0" w:color="auto"/>
            </w:tcBorders>
            <w:shd w:val="clear" w:color="auto" w:fill="auto"/>
            <w:noWrap/>
            <w:vAlign w:val="center"/>
          </w:tcPr>
          <w:p w:rsidR="00F646FA" w:rsidRPr="00F646FA" w:rsidRDefault="00F646FA" w:rsidP="00F646FA">
            <w:pPr>
              <w:jc w:val="both"/>
              <w:rPr>
                <w:b/>
                <w:bCs/>
                <w:sz w:val="20"/>
                <w:szCs w:val="20"/>
                <w:lang w:val="bg-BG"/>
              </w:rPr>
            </w:pPr>
            <w:r w:rsidRPr="00F646FA">
              <w:rPr>
                <w:b/>
                <w:lang w:val="bg-BG"/>
              </w:rPr>
              <w:tab/>
            </w:r>
          </w:p>
          <w:p w:rsidR="00F646FA" w:rsidRPr="00F646FA" w:rsidRDefault="00F646FA" w:rsidP="00F646FA">
            <w:pPr>
              <w:jc w:val="both"/>
              <w:rPr>
                <w:b/>
                <w:bCs/>
                <w:sz w:val="20"/>
                <w:szCs w:val="20"/>
                <w:lang w:val="bg-BG"/>
              </w:rPr>
            </w:pPr>
          </w:p>
          <w:p w:rsidR="00F646FA" w:rsidRPr="00F646FA" w:rsidRDefault="00F646FA" w:rsidP="00F646FA">
            <w:pPr>
              <w:jc w:val="center"/>
              <w:rPr>
                <w:b/>
                <w:bCs/>
                <w:sz w:val="20"/>
                <w:szCs w:val="20"/>
                <w:lang w:val="bg-BG"/>
              </w:rPr>
            </w:pPr>
            <w:r w:rsidRPr="00F646FA">
              <w:rPr>
                <w:b/>
                <w:bCs/>
                <w:sz w:val="20"/>
                <w:szCs w:val="20"/>
                <w:lang w:val="bg-BG"/>
              </w:rPr>
              <w:t>Показатели</w:t>
            </w:r>
          </w:p>
          <w:p w:rsidR="00F646FA" w:rsidRPr="00F646FA" w:rsidRDefault="00F646FA" w:rsidP="00F646FA">
            <w:pPr>
              <w:jc w:val="center"/>
              <w:rPr>
                <w:b/>
                <w:bCs/>
                <w:sz w:val="20"/>
                <w:szCs w:val="20"/>
                <w:lang w:val="bg-BG"/>
              </w:rPr>
            </w:pPr>
            <w:r w:rsidRPr="00F646FA">
              <w:rPr>
                <w:b/>
                <w:bCs/>
                <w:sz w:val="20"/>
                <w:szCs w:val="20"/>
                <w:lang w:val="bg-BG"/>
              </w:rPr>
              <w:t>по</w:t>
            </w:r>
          </w:p>
          <w:p w:rsidR="00F646FA" w:rsidRPr="00F646FA" w:rsidRDefault="00F646FA" w:rsidP="00F646FA">
            <w:pPr>
              <w:jc w:val="center"/>
              <w:rPr>
                <w:b/>
                <w:bCs/>
                <w:sz w:val="20"/>
                <w:szCs w:val="20"/>
                <w:lang w:val="bg-BG"/>
              </w:rPr>
            </w:pPr>
            <w:r w:rsidRPr="00F646FA">
              <w:rPr>
                <w:b/>
                <w:bCs/>
                <w:sz w:val="20"/>
                <w:szCs w:val="20"/>
                <w:lang w:val="bg-BG"/>
              </w:rPr>
              <w:t>години</w:t>
            </w:r>
          </w:p>
          <w:p w:rsidR="00F646FA" w:rsidRPr="00F646FA" w:rsidRDefault="00F646FA" w:rsidP="00F646FA">
            <w:pPr>
              <w:jc w:val="both"/>
              <w:rPr>
                <w:b/>
                <w:bCs/>
                <w:sz w:val="20"/>
                <w:szCs w:val="20"/>
                <w:lang w:val="bg-BG"/>
              </w:rPr>
            </w:pPr>
          </w:p>
        </w:tc>
        <w:tc>
          <w:tcPr>
            <w:tcW w:w="2606" w:type="dxa"/>
            <w:gridSpan w:val="3"/>
            <w:tcBorders>
              <w:top w:val="single" w:sz="4" w:space="0" w:color="auto"/>
              <w:left w:val="nil"/>
              <w:bottom w:val="single" w:sz="4" w:space="0" w:color="auto"/>
              <w:right w:val="single" w:sz="4" w:space="0" w:color="auto"/>
            </w:tcBorders>
            <w:shd w:val="clear" w:color="auto" w:fill="auto"/>
            <w:noWrap/>
            <w:vAlign w:val="center"/>
          </w:tcPr>
          <w:p w:rsidR="00F646FA" w:rsidRPr="00321E93" w:rsidRDefault="00F646FA" w:rsidP="00F646FA">
            <w:pPr>
              <w:jc w:val="center"/>
              <w:rPr>
                <w:b/>
                <w:bCs/>
                <w:sz w:val="20"/>
                <w:szCs w:val="20"/>
                <w:lang w:val="bg-BG"/>
              </w:rPr>
            </w:pPr>
            <w:r w:rsidRPr="00321E93">
              <w:rPr>
                <w:b/>
                <w:bCs/>
                <w:sz w:val="20"/>
                <w:szCs w:val="20"/>
                <w:lang w:val="bg-BG"/>
              </w:rPr>
              <w:t>Млеконадой</w:t>
            </w:r>
          </w:p>
          <w:p w:rsidR="00F646FA" w:rsidRPr="00321E93" w:rsidRDefault="00F646FA" w:rsidP="00F646FA">
            <w:pPr>
              <w:jc w:val="center"/>
              <w:rPr>
                <w:b/>
                <w:bCs/>
                <w:sz w:val="20"/>
                <w:szCs w:val="20"/>
                <w:lang w:val="bg-BG"/>
              </w:rPr>
            </w:pPr>
            <w:r w:rsidRPr="00321E93">
              <w:rPr>
                <w:b/>
                <w:bCs/>
                <w:sz w:val="20"/>
                <w:szCs w:val="20"/>
                <w:lang w:val="bg-BG"/>
              </w:rPr>
              <w:t>от крави</w:t>
            </w:r>
          </w:p>
        </w:tc>
        <w:tc>
          <w:tcPr>
            <w:tcW w:w="2607" w:type="dxa"/>
            <w:gridSpan w:val="3"/>
            <w:tcBorders>
              <w:top w:val="single" w:sz="4" w:space="0" w:color="auto"/>
              <w:left w:val="nil"/>
              <w:bottom w:val="single" w:sz="4" w:space="0" w:color="auto"/>
              <w:right w:val="single" w:sz="4" w:space="0" w:color="auto"/>
            </w:tcBorders>
            <w:shd w:val="clear" w:color="auto" w:fill="auto"/>
            <w:noWrap/>
            <w:vAlign w:val="center"/>
          </w:tcPr>
          <w:p w:rsidR="00F646FA" w:rsidRPr="00321E93" w:rsidRDefault="00F646FA" w:rsidP="00F646FA">
            <w:pPr>
              <w:jc w:val="center"/>
              <w:rPr>
                <w:b/>
                <w:bCs/>
                <w:sz w:val="20"/>
                <w:szCs w:val="20"/>
                <w:lang w:val="bg-BG"/>
              </w:rPr>
            </w:pPr>
            <w:r w:rsidRPr="00321E93">
              <w:rPr>
                <w:b/>
                <w:bCs/>
                <w:sz w:val="20"/>
                <w:szCs w:val="20"/>
                <w:lang w:val="bg-BG"/>
              </w:rPr>
              <w:t>Млеконадой</w:t>
            </w:r>
          </w:p>
          <w:p w:rsidR="00F646FA" w:rsidRPr="00321E93" w:rsidRDefault="00F646FA" w:rsidP="00F646FA">
            <w:pPr>
              <w:jc w:val="center"/>
              <w:rPr>
                <w:b/>
                <w:bCs/>
                <w:sz w:val="20"/>
                <w:szCs w:val="20"/>
                <w:lang w:val="bg-BG"/>
              </w:rPr>
            </w:pPr>
            <w:r w:rsidRPr="00321E93">
              <w:rPr>
                <w:b/>
                <w:bCs/>
                <w:sz w:val="20"/>
                <w:szCs w:val="20"/>
                <w:lang w:val="bg-BG"/>
              </w:rPr>
              <w:t>от овце</w:t>
            </w:r>
          </w:p>
        </w:tc>
        <w:tc>
          <w:tcPr>
            <w:tcW w:w="2606" w:type="dxa"/>
            <w:gridSpan w:val="3"/>
            <w:tcBorders>
              <w:top w:val="single" w:sz="4" w:space="0" w:color="auto"/>
              <w:left w:val="nil"/>
              <w:bottom w:val="single" w:sz="4" w:space="0" w:color="auto"/>
              <w:right w:val="single" w:sz="4" w:space="0" w:color="auto"/>
            </w:tcBorders>
            <w:shd w:val="clear" w:color="auto" w:fill="auto"/>
            <w:noWrap/>
            <w:vAlign w:val="center"/>
          </w:tcPr>
          <w:p w:rsidR="00F646FA" w:rsidRPr="00321E93" w:rsidRDefault="00F646FA" w:rsidP="00F646FA">
            <w:pPr>
              <w:jc w:val="center"/>
              <w:rPr>
                <w:b/>
                <w:bCs/>
                <w:sz w:val="20"/>
                <w:szCs w:val="20"/>
                <w:lang w:val="bg-BG"/>
              </w:rPr>
            </w:pPr>
            <w:r w:rsidRPr="00321E93">
              <w:rPr>
                <w:b/>
                <w:bCs/>
                <w:sz w:val="20"/>
                <w:szCs w:val="20"/>
                <w:lang w:val="bg-BG"/>
              </w:rPr>
              <w:t>Млеконадой</w:t>
            </w:r>
          </w:p>
          <w:p w:rsidR="00F646FA" w:rsidRPr="00321E93" w:rsidRDefault="00F646FA" w:rsidP="00F646FA">
            <w:pPr>
              <w:jc w:val="center"/>
              <w:rPr>
                <w:b/>
                <w:bCs/>
                <w:sz w:val="20"/>
                <w:szCs w:val="20"/>
                <w:lang w:val="bg-BG"/>
              </w:rPr>
            </w:pPr>
            <w:r w:rsidRPr="00321E93">
              <w:rPr>
                <w:b/>
                <w:bCs/>
                <w:sz w:val="20"/>
                <w:szCs w:val="20"/>
                <w:lang w:val="bg-BG"/>
              </w:rPr>
              <w:t>от биволици</w:t>
            </w:r>
          </w:p>
        </w:tc>
        <w:tc>
          <w:tcPr>
            <w:tcW w:w="2607" w:type="dxa"/>
            <w:gridSpan w:val="3"/>
            <w:tcBorders>
              <w:top w:val="single" w:sz="4" w:space="0" w:color="auto"/>
              <w:left w:val="nil"/>
              <w:bottom w:val="single" w:sz="4" w:space="0" w:color="auto"/>
              <w:right w:val="single" w:sz="4" w:space="0" w:color="auto"/>
            </w:tcBorders>
            <w:shd w:val="clear" w:color="auto" w:fill="auto"/>
            <w:noWrap/>
            <w:vAlign w:val="center"/>
          </w:tcPr>
          <w:p w:rsidR="00F646FA" w:rsidRPr="00321E93" w:rsidRDefault="00F646FA" w:rsidP="00F646FA">
            <w:pPr>
              <w:jc w:val="center"/>
              <w:rPr>
                <w:b/>
                <w:bCs/>
                <w:sz w:val="20"/>
                <w:szCs w:val="20"/>
                <w:lang w:val="bg-BG"/>
              </w:rPr>
            </w:pPr>
            <w:r w:rsidRPr="00321E93">
              <w:rPr>
                <w:b/>
                <w:bCs/>
                <w:sz w:val="20"/>
                <w:szCs w:val="20"/>
                <w:lang w:val="bg-BG"/>
              </w:rPr>
              <w:t>Млеконадой</w:t>
            </w:r>
          </w:p>
          <w:p w:rsidR="00F646FA" w:rsidRPr="00321E93" w:rsidRDefault="00F646FA" w:rsidP="00F646FA">
            <w:pPr>
              <w:jc w:val="center"/>
              <w:rPr>
                <w:b/>
                <w:bCs/>
                <w:sz w:val="20"/>
                <w:szCs w:val="20"/>
                <w:lang w:val="bg-BG"/>
              </w:rPr>
            </w:pPr>
            <w:r w:rsidRPr="00321E93">
              <w:rPr>
                <w:b/>
                <w:bCs/>
                <w:sz w:val="20"/>
                <w:szCs w:val="20"/>
                <w:lang w:val="bg-BG"/>
              </w:rPr>
              <w:t>от кози</w:t>
            </w:r>
          </w:p>
        </w:tc>
        <w:tc>
          <w:tcPr>
            <w:tcW w:w="2607" w:type="dxa"/>
            <w:gridSpan w:val="3"/>
            <w:tcBorders>
              <w:top w:val="single" w:sz="4" w:space="0" w:color="auto"/>
              <w:left w:val="nil"/>
              <w:bottom w:val="single" w:sz="4" w:space="0" w:color="auto"/>
              <w:right w:val="single" w:sz="4" w:space="0" w:color="auto"/>
            </w:tcBorders>
            <w:shd w:val="clear" w:color="auto" w:fill="auto"/>
            <w:noWrap/>
            <w:vAlign w:val="center"/>
          </w:tcPr>
          <w:p w:rsidR="00F646FA" w:rsidRPr="00321E93" w:rsidRDefault="00F646FA" w:rsidP="00F646FA">
            <w:pPr>
              <w:jc w:val="center"/>
              <w:rPr>
                <w:b/>
                <w:bCs/>
                <w:sz w:val="20"/>
                <w:szCs w:val="20"/>
                <w:lang w:val="bg-BG"/>
              </w:rPr>
            </w:pPr>
            <w:r w:rsidRPr="00321E93">
              <w:rPr>
                <w:b/>
                <w:bCs/>
                <w:sz w:val="20"/>
                <w:szCs w:val="20"/>
                <w:lang w:val="bg-BG"/>
              </w:rPr>
              <w:t>Носливост</w:t>
            </w:r>
          </w:p>
          <w:p w:rsidR="00F646FA" w:rsidRPr="00321E93" w:rsidRDefault="00F646FA" w:rsidP="00F646FA">
            <w:pPr>
              <w:jc w:val="center"/>
              <w:rPr>
                <w:b/>
                <w:bCs/>
                <w:sz w:val="20"/>
                <w:szCs w:val="20"/>
                <w:lang w:val="bg-BG"/>
              </w:rPr>
            </w:pPr>
            <w:r w:rsidRPr="00321E93">
              <w:rPr>
                <w:b/>
                <w:bCs/>
                <w:sz w:val="20"/>
                <w:szCs w:val="20"/>
                <w:lang w:val="bg-BG"/>
              </w:rPr>
              <w:t>от к</w:t>
            </w:r>
            <w:r w:rsidRPr="00321E93">
              <w:rPr>
                <w:b/>
                <w:bCs/>
                <w:sz w:val="20"/>
                <w:szCs w:val="20"/>
              </w:rPr>
              <w:t>окошк</w:t>
            </w:r>
            <w:r w:rsidRPr="00321E93">
              <w:rPr>
                <w:b/>
                <w:bCs/>
                <w:sz w:val="20"/>
                <w:szCs w:val="20"/>
                <w:lang w:val="bg-BG"/>
              </w:rPr>
              <w:t>и</w:t>
            </w:r>
          </w:p>
        </w:tc>
      </w:tr>
      <w:tr w:rsidR="007E3757" w:rsidRPr="00400334" w:rsidTr="00D5297D">
        <w:trPr>
          <w:trHeight w:val="498"/>
        </w:trPr>
        <w:tc>
          <w:tcPr>
            <w:tcW w:w="1719" w:type="dxa"/>
            <w:vMerge/>
            <w:tcBorders>
              <w:left w:val="single" w:sz="4" w:space="0" w:color="auto"/>
              <w:bottom w:val="single" w:sz="4" w:space="0" w:color="auto"/>
              <w:right w:val="single" w:sz="4" w:space="0" w:color="auto"/>
            </w:tcBorders>
            <w:shd w:val="clear" w:color="auto" w:fill="auto"/>
            <w:noWrap/>
            <w:vAlign w:val="center"/>
          </w:tcPr>
          <w:p w:rsidR="007E3757" w:rsidRPr="00F646FA" w:rsidRDefault="007E3757" w:rsidP="007E3757">
            <w:pPr>
              <w:jc w:val="both"/>
              <w:rPr>
                <w:b/>
                <w:bCs/>
                <w:sz w:val="20"/>
                <w:szCs w:val="20"/>
              </w:rPr>
            </w:pPr>
          </w:p>
        </w:tc>
        <w:tc>
          <w:tcPr>
            <w:tcW w:w="868"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2023</w:t>
            </w:r>
          </w:p>
        </w:tc>
        <w:tc>
          <w:tcPr>
            <w:tcW w:w="869"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2024</w:t>
            </w:r>
          </w:p>
        </w:tc>
        <w:tc>
          <w:tcPr>
            <w:tcW w:w="869"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2025</w:t>
            </w:r>
          </w:p>
        </w:tc>
        <w:tc>
          <w:tcPr>
            <w:tcW w:w="869"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2023</w:t>
            </w:r>
          </w:p>
        </w:tc>
        <w:tc>
          <w:tcPr>
            <w:tcW w:w="868"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2024</w:t>
            </w:r>
          </w:p>
        </w:tc>
        <w:tc>
          <w:tcPr>
            <w:tcW w:w="870"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2023</w:t>
            </w:r>
          </w:p>
        </w:tc>
        <w:tc>
          <w:tcPr>
            <w:tcW w:w="868"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2024</w:t>
            </w:r>
          </w:p>
        </w:tc>
        <w:tc>
          <w:tcPr>
            <w:tcW w:w="869"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2025</w:t>
            </w:r>
          </w:p>
        </w:tc>
        <w:tc>
          <w:tcPr>
            <w:tcW w:w="869"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2023</w:t>
            </w:r>
          </w:p>
        </w:tc>
        <w:tc>
          <w:tcPr>
            <w:tcW w:w="869"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2024</w:t>
            </w:r>
          </w:p>
        </w:tc>
        <w:tc>
          <w:tcPr>
            <w:tcW w:w="868"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2023</w:t>
            </w:r>
          </w:p>
        </w:tc>
        <w:tc>
          <w:tcPr>
            <w:tcW w:w="870"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2024</w:t>
            </w:r>
          </w:p>
        </w:tc>
        <w:tc>
          <w:tcPr>
            <w:tcW w:w="868"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2023</w:t>
            </w:r>
          </w:p>
        </w:tc>
        <w:tc>
          <w:tcPr>
            <w:tcW w:w="869"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2024</w:t>
            </w:r>
          </w:p>
        </w:tc>
        <w:tc>
          <w:tcPr>
            <w:tcW w:w="870" w:type="dxa"/>
            <w:tcBorders>
              <w:top w:val="nil"/>
              <w:left w:val="nil"/>
              <w:bottom w:val="single" w:sz="4" w:space="0" w:color="auto"/>
              <w:right w:val="single" w:sz="4" w:space="0" w:color="auto"/>
            </w:tcBorders>
            <w:shd w:val="clear" w:color="auto" w:fill="E0E0E0"/>
            <w:noWrap/>
            <w:vAlign w:val="center"/>
          </w:tcPr>
          <w:p w:rsidR="007E3757" w:rsidRPr="00321E93" w:rsidRDefault="007E3757" w:rsidP="007E3757">
            <w:pPr>
              <w:jc w:val="both"/>
              <w:rPr>
                <w:b/>
                <w:bCs/>
                <w:sz w:val="20"/>
                <w:szCs w:val="20"/>
                <w:lang w:val="bg-BG"/>
              </w:rPr>
            </w:pPr>
            <w:r>
              <w:rPr>
                <w:b/>
                <w:bCs/>
                <w:sz w:val="20"/>
                <w:szCs w:val="20"/>
                <w:lang w:val="bg-BG"/>
              </w:rPr>
              <w:t>2025</w:t>
            </w:r>
          </w:p>
        </w:tc>
      </w:tr>
      <w:tr w:rsidR="007748AB" w:rsidRPr="00400334" w:rsidTr="00D5297D">
        <w:trPr>
          <w:trHeight w:val="706"/>
        </w:trPr>
        <w:tc>
          <w:tcPr>
            <w:tcW w:w="1719" w:type="dxa"/>
            <w:tcBorders>
              <w:top w:val="nil"/>
              <w:left w:val="single" w:sz="4" w:space="0" w:color="auto"/>
              <w:bottom w:val="single" w:sz="4" w:space="0" w:color="auto"/>
              <w:right w:val="single" w:sz="4" w:space="0" w:color="auto"/>
            </w:tcBorders>
            <w:shd w:val="clear" w:color="auto" w:fill="auto"/>
            <w:noWrap/>
            <w:vAlign w:val="center"/>
          </w:tcPr>
          <w:p w:rsidR="007748AB" w:rsidRPr="00F646FA" w:rsidRDefault="007748AB" w:rsidP="007748AB">
            <w:pPr>
              <w:jc w:val="both"/>
              <w:rPr>
                <w:bCs/>
                <w:sz w:val="20"/>
                <w:szCs w:val="20"/>
                <w:lang w:val="bg-BG"/>
              </w:rPr>
            </w:pPr>
            <w:r w:rsidRPr="00F646FA">
              <w:rPr>
                <w:bCs/>
                <w:sz w:val="20"/>
                <w:szCs w:val="20"/>
              </w:rPr>
              <w:t xml:space="preserve">Брой </w:t>
            </w:r>
          </w:p>
          <w:p w:rsidR="007748AB" w:rsidRPr="00F646FA" w:rsidRDefault="007748AB" w:rsidP="007748AB">
            <w:pPr>
              <w:jc w:val="both"/>
              <w:rPr>
                <w:bCs/>
                <w:sz w:val="20"/>
                <w:szCs w:val="20"/>
              </w:rPr>
            </w:pPr>
            <w:r w:rsidRPr="00F646FA">
              <w:rPr>
                <w:bCs/>
                <w:sz w:val="20"/>
                <w:szCs w:val="20"/>
              </w:rPr>
              <w:t>животни</w:t>
            </w:r>
            <w:r w:rsidRPr="00F646FA">
              <w:rPr>
                <w:bCs/>
                <w:sz w:val="20"/>
                <w:szCs w:val="20"/>
                <w:lang w:val="bg-BG"/>
              </w:rPr>
              <w:t xml:space="preserve">  (бр.)</w:t>
            </w:r>
          </w:p>
        </w:tc>
        <w:tc>
          <w:tcPr>
            <w:tcW w:w="868" w:type="dxa"/>
            <w:tcBorders>
              <w:top w:val="nil"/>
              <w:left w:val="nil"/>
              <w:bottom w:val="single" w:sz="4" w:space="0" w:color="auto"/>
              <w:right w:val="single" w:sz="4" w:space="0" w:color="auto"/>
            </w:tcBorders>
            <w:shd w:val="clear" w:color="auto" w:fill="auto"/>
            <w:noWrap/>
            <w:vAlign w:val="center"/>
          </w:tcPr>
          <w:p w:rsidR="007748AB" w:rsidRPr="00321E93" w:rsidRDefault="007748AB" w:rsidP="007748AB">
            <w:pPr>
              <w:jc w:val="both"/>
              <w:rPr>
                <w:sz w:val="20"/>
                <w:szCs w:val="20"/>
                <w:lang w:val="bg-BG"/>
              </w:rPr>
            </w:pPr>
            <w:r>
              <w:rPr>
                <w:sz w:val="20"/>
                <w:szCs w:val="20"/>
                <w:lang w:val="bg-BG"/>
              </w:rPr>
              <w:t>3613</w:t>
            </w:r>
          </w:p>
        </w:tc>
        <w:tc>
          <w:tcPr>
            <w:tcW w:w="869" w:type="dxa"/>
            <w:tcBorders>
              <w:top w:val="nil"/>
              <w:left w:val="nil"/>
              <w:bottom w:val="single" w:sz="4" w:space="0" w:color="auto"/>
              <w:right w:val="single" w:sz="4" w:space="0" w:color="auto"/>
            </w:tcBorders>
            <w:shd w:val="clear" w:color="auto" w:fill="FFFFFF" w:themeFill="background1"/>
            <w:noWrap/>
            <w:vAlign w:val="center"/>
          </w:tcPr>
          <w:p w:rsidR="007748AB" w:rsidRPr="00321E93" w:rsidRDefault="007748AB" w:rsidP="007748AB">
            <w:pPr>
              <w:jc w:val="both"/>
              <w:rPr>
                <w:sz w:val="20"/>
                <w:szCs w:val="20"/>
                <w:lang w:val="bg-BG"/>
              </w:rPr>
            </w:pPr>
            <w:r w:rsidRPr="00B3300C">
              <w:rPr>
                <w:sz w:val="20"/>
                <w:szCs w:val="20"/>
                <w:lang w:val="bg-BG"/>
              </w:rPr>
              <w:t>3512</w:t>
            </w:r>
          </w:p>
        </w:tc>
        <w:tc>
          <w:tcPr>
            <w:tcW w:w="869" w:type="dxa"/>
            <w:tcBorders>
              <w:top w:val="nil"/>
              <w:left w:val="nil"/>
              <w:bottom w:val="single" w:sz="4" w:space="0" w:color="auto"/>
              <w:right w:val="single" w:sz="4" w:space="0" w:color="auto"/>
            </w:tcBorders>
            <w:shd w:val="clear" w:color="auto" w:fill="C5E0B3" w:themeFill="accent6" w:themeFillTint="66"/>
            <w:noWrap/>
            <w:vAlign w:val="center"/>
          </w:tcPr>
          <w:p w:rsidR="007748AB" w:rsidRPr="00321E93" w:rsidRDefault="007748AB" w:rsidP="007748AB">
            <w:pPr>
              <w:jc w:val="both"/>
              <w:rPr>
                <w:sz w:val="20"/>
                <w:szCs w:val="20"/>
                <w:lang w:val="bg-BG"/>
              </w:rPr>
            </w:pPr>
            <w:r w:rsidRPr="00CF4650">
              <w:rPr>
                <w:sz w:val="20"/>
                <w:szCs w:val="20"/>
                <w:lang w:val="bg-BG"/>
              </w:rPr>
              <w:t>3631</w:t>
            </w:r>
          </w:p>
        </w:tc>
        <w:tc>
          <w:tcPr>
            <w:tcW w:w="869" w:type="dxa"/>
            <w:tcBorders>
              <w:top w:val="nil"/>
              <w:left w:val="nil"/>
              <w:bottom w:val="single" w:sz="4" w:space="0" w:color="auto"/>
              <w:right w:val="single" w:sz="4" w:space="0" w:color="auto"/>
            </w:tcBorders>
            <w:shd w:val="clear" w:color="auto" w:fill="auto"/>
            <w:noWrap/>
            <w:vAlign w:val="center"/>
          </w:tcPr>
          <w:p w:rsidR="007748AB" w:rsidRPr="00321E93" w:rsidRDefault="007748AB" w:rsidP="007748AB">
            <w:pPr>
              <w:jc w:val="both"/>
              <w:rPr>
                <w:sz w:val="20"/>
                <w:szCs w:val="20"/>
                <w:lang w:val="bg-BG"/>
              </w:rPr>
            </w:pPr>
            <w:r>
              <w:rPr>
                <w:sz w:val="20"/>
                <w:szCs w:val="20"/>
                <w:lang w:val="bg-BG"/>
              </w:rPr>
              <w:t>7069</w:t>
            </w:r>
          </w:p>
        </w:tc>
        <w:tc>
          <w:tcPr>
            <w:tcW w:w="868" w:type="dxa"/>
            <w:tcBorders>
              <w:top w:val="nil"/>
              <w:left w:val="nil"/>
              <w:bottom w:val="single" w:sz="4" w:space="0" w:color="auto"/>
              <w:right w:val="single" w:sz="4" w:space="0" w:color="auto"/>
            </w:tcBorders>
            <w:shd w:val="clear" w:color="auto" w:fill="FFFFFF" w:themeFill="background1"/>
            <w:noWrap/>
            <w:vAlign w:val="center"/>
          </w:tcPr>
          <w:p w:rsidR="007748AB" w:rsidRPr="00321E93" w:rsidRDefault="007748AB" w:rsidP="007748AB">
            <w:pPr>
              <w:jc w:val="both"/>
              <w:rPr>
                <w:sz w:val="20"/>
                <w:szCs w:val="20"/>
                <w:lang w:val="bg-BG"/>
              </w:rPr>
            </w:pPr>
            <w:r w:rsidRPr="00C40F09">
              <w:rPr>
                <w:sz w:val="20"/>
                <w:szCs w:val="20"/>
                <w:lang w:val="bg-BG"/>
              </w:rPr>
              <w:t>6045</w:t>
            </w:r>
          </w:p>
        </w:tc>
        <w:tc>
          <w:tcPr>
            <w:tcW w:w="870" w:type="dxa"/>
            <w:tcBorders>
              <w:top w:val="nil"/>
              <w:left w:val="nil"/>
              <w:bottom w:val="single" w:sz="4" w:space="0" w:color="auto"/>
              <w:right w:val="single" w:sz="4" w:space="0" w:color="auto"/>
            </w:tcBorders>
            <w:shd w:val="clear" w:color="auto" w:fill="C5E0B3" w:themeFill="accent6" w:themeFillTint="66"/>
            <w:noWrap/>
            <w:vAlign w:val="center"/>
          </w:tcPr>
          <w:p w:rsidR="007748AB" w:rsidRPr="00321E93" w:rsidRDefault="007748AB" w:rsidP="007748AB">
            <w:pPr>
              <w:jc w:val="both"/>
              <w:rPr>
                <w:sz w:val="20"/>
                <w:szCs w:val="20"/>
                <w:lang w:val="bg-BG"/>
              </w:rPr>
            </w:pPr>
            <w:r w:rsidRPr="00CF4650">
              <w:rPr>
                <w:sz w:val="20"/>
                <w:szCs w:val="20"/>
                <w:lang w:val="bg-BG"/>
              </w:rPr>
              <w:t>5889</w:t>
            </w:r>
          </w:p>
        </w:tc>
        <w:tc>
          <w:tcPr>
            <w:tcW w:w="868" w:type="dxa"/>
            <w:tcBorders>
              <w:top w:val="nil"/>
              <w:left w:val="nil"/>
              <w:bottom w:val="single" w:sz="4" w:space="0" w:color="auto"/>
              <w:right w:val="single" w:sz="4" w:space="0" w:color="auto"/>
            </w:tcBorders>
            <w:shd w:val="clear" w:color="auto" w:fill="auto"/>
            <w:noWrap/>
            <w:vAlign w:val="center"/>
          </w:tcPr>
          <w:p w:rsidR="007748AB" w:rsidRPr="00321E93" w:rsidRDefault="007748AB" w:rsidP="007748AB">
            <w:pPr>
              <w:jc w:val="both"/>
              <w:rPr>
                <w:sz w:val="20"/>
                <w:szCs w:val="20"/>
                <w:lang w:val="bg-BG"/>
              </w:rPr>
            </w:pPr>
            <w:r>
              <w:rPr>
                <w:sz w:val="20"/>
                <w:szCs w:val="20"/>
                <w:lang w:val="bg-BG"/>
              </w:rPr>
              <w:t>257</w:t>
            </w:r>
          </w:p>
        </w:tc>
        <w:tc>
          <w:tcPr>
            <w:tcW w:w="869" w:type="dxa"/>
            <w:tcBorders>
              <w:top w:val="nil"/>
              <w:left w:val="nil"/>
              <w:bottom w:val="single" w:sz="4" w:space="0" w:color="auto"/>
              <w:right w:val="single" w:sz="4" w:space="0" w:color="auto"/>
            </w:tcBorders>
            <w:shd w:val="clear" w:color="auto" w:fill="FFFFFF" w:themeFill="background1"/>
            <w:noWrap/>
            <w:vAlign w:val="center"/>
          </w:tcPr>
          <w:p w:rsidR="007748AB" w:rsidRPr="00321E93" w:rsidRDefault="007748AB" w:rsidP="007748AB">
            <w:pPr>
              <w:jc w:val="both"/>
              <w:rPr>
                <w:sz w:val="20"/>
                <w:szCs w:val="20"/>
                <w:lang w:val="bg-BG"/>
              </w:rPr>
            </w:pPr>
            <w:r>
              <w:rPr>
                <w:sz w:val="20"/>
                <w:szCs w:val="20"/>
                <w:lang w:val="bg-BG"/>
              </w:rPr>
              <w:t>250</w:t>
            </w:r>
          </w:p>
        </w:tc>
        <w:tc>
          <w:tcPr>
            <w:tcW w:w="869" w:type="dxa"/>
            <w:tcBorders>
              <w:top w:val="nil"/>
              <w:left w:val="nil"/>
              <w:bottom w:val="single" w:sz="4" w:space="0" w:color="auto"/>
              <w:right w:val="single" w:sz="4" w:space="0" w:color="auto"/>
            </w:tcBorders>
            <w:shd w:val="clear" w:color="auto" w:fill="C5E0B3" w:themeFill="accent6" w:themeFillTint="66"/>
            <w:noWrap/>
            <w:vAlign w:val="center"/>
          </w:tcPr>
          <w:p w:rsidR="007748AB" w:rsidRPr="00321E93" w:rsidRDefault="007748AB" w:rsidP="007748AB">
            <w:pPr>
              <w:jc w:val="both"/>
              <w:rPr>
                <w:sz w:val="20"/>
                <w:szCs w:val="20"/>
                <w:lang w:val="bg-BG"/>
              </w:rPr>
            </w:pPr>
            <w:r>
              <w:rPr>
                <w:sz w:val="20"/>
                <w:szCs w:val="20"/>
                <w:lang w:val="bg-BG"/>
              </w:rPr>
              <w:t>241</w:t>
            </w:r>
          </w:p>
        </w:tc>
        <w:tc>
          <w:tcPr>
            <w:tcW w:w="869" w:type="dxa"/>
            <w:tcBorders>
              <w:top w:val="nil"/>
              <w:left w:val="nil"/>
              <w:bottom w:val="single" w:sz="4" w:space="0" w:color="auto"/>
              <w:right w:val="single" w:sz="4" w:space="0" w:color="auto"/>
            </w:tcBorders>
            <w:shd w:val="clear" w:color="auto" w:fill="auto"/>
            <w:noWrap/>
            <w:vAlign w:val="center"/>
          </w:tcPr>
          <w:p w:rsidR="007748AB" w:rsidRPr="00321E93" w:rsidRDefault="007748AB" w:rsidP="007748AB">
            <w:pPr>
              <w:jc w:val="both"/>
              <w:rPr>
                <w:sz w:val="20"/>
                <w:szCs w:val="20"/>
                <w:lang w:val="bg-BG"/>
              </w:rPr>
            </w:pPr>
            <w:r w:rsidRPr="00DD62B4">
              <w:rPr>
                <w:sz w:val="20"/>
                <w:szCs w:val="20"/>
                <w:lang w:val="bg-BG"/>
              </w:rPr>
              <w:t>2648</w:t>
            </w:r>
          </w:p>
        </w:tc>
        <w:tc>
          <w:tcPr>
            <w:tcW w:w="868" w:type="dxa"/>
            <w:tcBorders>
              <w:top w:val="nil"/>
              <w:left w:val="nil"/>
              <w:bottom w:val="single" w:sz="4" w:space="0" w:color="auto"/>
              <w:right w:val="single" w:sz="4" w:space="0" w:color="auto"/>
            </w:tcBorders>
            <w:shd w:val="clear" w:color="auto" w:fill="FFFFFF" w:themeFill="background1"/>
            <w:noWrap/>
            <w:vAlign w:val="center"/>
          </w:tcPr>
          <w:p w:rsidR="007748AB" w:rsidRPr="00321E93" w:rsidRDefault="007748AB" w:rsidP="007748AB">
            <w:pPr>
              <w:jc w:val="both"/>
              <w:rPr>
                <w:sz w:val="20"/>
                <w:szCs w:val="20"/>
                <w:lang w:val="bg-BG"/>
              </w:rPr>
            </w:pPr>
            <w:r w:rsidRPr="00B353AD">
              <w:rPr>
                <w:sz w:val="20"/>
                <w:szCs w:val="20"/>
                <w:lang w:val="bg-BG"/>
              </w:rPr>
              <w:t>2697</w:t>
            </w:r>
          </w:p>
        </w:tc>
        <w:tc>
          <w:tcPr>
            <w:tcW w:w="870" w:type="dxa"/>
            <w:tcBorders>
              <w:top w:val="nil"/>
              <w:left w:val="nil"/>
              <w:bottom w:val="single" w:sz="4" w:space="0" w:color="auto"/>
              <w:right w:val="single" w:sz="4" w:space="0" w:color="auto"/>
            </w:tcBorders>
            <w:shd w:val="clear" w:color="auto" w:fill="C5E0B3" w:themeFill="accent6" w:themeFillTint="66"/>
            <w:noWrap/>
            <w:vAlign w:val="center"/>
          </w:tcPr>
          <w:p w:rsidR="007748AB" w:rsidRPr="00321E93" w:rsidRDefault="007748AB" w:rsidP="007748AB">
            <w:pPr>
              <w:jc w:val="both"/>
              <w:rPr>
                <w:sz w:val="20"/>
                <w:szCs w:val="20"/>
                <w:lang w:val="bg-BG"/>
              </w:rPr>
            </w:pPr>
            <w:r w:rsidRPr="00B40E59">
              <w:rPr>
                <w:sz w:val="20"/>
                <w:szCs w:val="20"/>
                <w:lang w:val="bg-BG"/>
              </w:rPr>
              <w:t>2804</w:t>
            </w:r>
          </w:p>
        </w:tc>
        <w:tc>
          <w:tcPr>
            <w:tcW w:w="868" w:type="dxa"/>
            <w:tcBorders>
              <w:top w:val="nil"/>
              <w:left w:val="nil"/>
              <w:bottom w:val="single" w:sz="4" w:space="0" w:color="auto"/>
              <w:right w:val="single" w:sz="4" w:space="0" w:color="auto"/>
            </w:tcBorders>
            <w:shd w:val="clear" w:color="auto" w:fill="auto"/>
            <w:noWrap/>
            <w:vAlign w:val="center"/>
          </w:tcPr>
          <w:p w:rsidR="007748AB" w:rsidRPr="00321E93" w:rsidRDefault="007748AB" w:rsidP="007748AB">
            <w:pPr>
              <w:jc w:val="both"/>
              <w:rPr>
                <w:sz w:val="20"/>
                <w:szCs w:val="20"/>
                <w:lang w:val="bg-BG"/>
              </w:rPr>
            </w:pPr>
            <w:r w:rsidRPr="00B93EE2">
              <w:rPr>
                <w:sz w:val="20"/>
                <w:szCs w:val="20"/>
                <w:lang w:val="bg-BG"/>
              </w:rPr>
              <w:t>9959</w:t>
            </w:r>
            <w:r>
              <w:rPr>
                <w:sz w:val="20"/>
                <w:szCs w:val="20"/>
                <w:lang w:val="bg-BG"/>
              </w:rPr>
              <w:t>0</w:t>
            </w:r>
          </w:p>
        </w:tc>
        <w:tc>
          <w:tcPr>
            <w:tcW w:w="869" w:type="dxa"/>
            <w:tcBorders>
              <w:top w:val="nil"/>
              <w:left w:val="nil"/>
              <w:bottom w:val="single" w:sz="4" w:space="0" w:color="auto"/>
              <w:right w:val="single" w:sz="4" w:space="0" w:color="auto"/>
            </w:tcBorders>
            <w:shd w:val="clear" w:color="auto" w:fill="FFFFFF" w:themeFill="background1"/>
            <w:noWrap/>
            <w:vAlign w:val="center"/>
          </w:tcPr>
          <w:p w:rsidR="007748AB" w:rsidRPr="00321E93" w:rsidRDefault="007748AB" w:rsidP="007748AB">
            <w:pPr>
              <w:jc w:val="both"/>
              <w:rPr>
                <w:sz w:val="20"/>
                <w:szCs w:val="20"/>
                <w:lang w:val="bg-BG"/>
              </w:rPr>
            </w:pPr>
            <w:r>
              <w:rPr>
                <w:sz w:val="20"/>
                <w:szCs w:val="20"/>
                <w:lang w:val="bg-BG"/>
              </w:rPr>
              <w:t>101</w:t>
            </w:r>
            <w:r w:rsidRPr="00AA7C26">
              <w:rPr>
                <w:sz w:val="20"/>
                <w:szCs w:val="20"/>
                <w:lang w:val="bg-BG"/>
              </w:rPr>
              <w:t>5</w:t>
            </w:r>
            <w:r>
              <w:rPr>
                <w:sz w:val="20"/>
                <w:szCs w:val="20"/>
                <w:lang w:val="bg-BG"/>
              </w:rPr>
              <w:t>30</w:t>
            </w:r>
          </w:p>
        </w:tc>
        <w:tc>
          <w:tcPr>
            <w:tcW w:w="870" w:type="dxa"/>
            <w:tcBorders>
              <w:top w:val="nil"/>
              <w:left w:val="nil"/>
              <w:bottom w:val="single" w:sz="4" w:space="0" w:color="auto"/>
              <w:right w:val="single" w:sz="4" w:space="0" w:color="auto"/>
            </w:tcBorders>
            <w:shd w:val="clear" w:color="auto" w:fill="C5E0B3" w:themeFill="accent6" w:themeFillTint="66"/>
            <w:noWrap/>
            <w:vAlign w:val="center"/>
          </w:tcPr>
          <w:p w:rsidR="007748AB" w:rsidRPr="00321E93" w:rsidRDefault="007748AB" w:rsidP="007748AB">
            <w:pPr>
              <w:jc w:val="both"/>
              <w:rPr>
                <w:sz w:val="20"/>
                <w:szCs w:val="20"/>
                <w:lang w:val="bg-BG"/>
              </w:rPr>
            </w:pPr>
            <w:r w:rsidRPr="00A06A89">
              <w:rPr>
                <w:sz w:val="20"/>
                <w:szCs w:val="20"/>
                <w:lang w:val="bg-BG"/>
              </w:rPr>
              <w:t>985</w:t>
            </w:r>
            <w:r>
              <w:rPr>
                <w:sz w:val="20"/>
                <w:szCs w:val="20"/>
                <w:lang w:val="bg-BG"/>
              </w:rPr>
              <w:t>40</w:t>
            </w:r>
          </w:p>
        </w:tc>
      </w:tr>
      <w:tr w:rsidR="007748AB" w:rsidRPr="00400334" w:rsidTr="00D5297D">
        <w:trPr>
          <w:trHeight w:val="560"/>
        </w:trPr>
        <w:tc>
          <w:tcPr>
            <w:tcW w:w="1719" w:type="dxa"/>
            <w:tcBorders>
              <w:top w:val="nil"/>
              <w:left w:val="single" w:sz="4" w:space="0" w:color="auto"/>
              <w:bottom w:val="single" w:sz="4" w:space="0" w:color="auto"/>
              <w:right w:val="single" w:sz="4" w:space="0" w:color="auto"/>
            </w:tcBorders>
            <w:shd w:val="clear" w:color="auto" w:fill="auto"/>
            <w:noWrap/>
            <w:vAlign w:val="center"/>
          </w:tcPr>
          <w:p w:rsidR="007748AB" w:rsidRPr="00F646FA" w:rsidRDefault="007748AB" w:rsidP="007748AB">
            <w:pPr>
              <w:jc w:val="both"/>
              <w:rPr>
                <w:bCs/>
                <w:sz w:val="20"/>
                <w:szCs w:val="20"/>
                <w:lang w:val="bg-BG"/>
              </w:rPr>
            </w:pPr>
            <w:r w:rsidRPr="00F646FA">
              <w:rPr>
                <w:bCs/>
                <w:sz w:val="20"/>
                <w:szCs w:val="20"/>
              </w:rPr>
              <w:t>Произодство</w:t>
            </w:r>
            <w:r w:rsidRPr="00F646FA">
              <w:rPr>
                <w:bCs/>
                <w:sz w:val="20"/>
                <w:szCs w:val="20"/>
                <w:lang w:val="bg-BG"/>
              </w:rPr>
              <w:t xml:space="preserve"> </w:t>
            </w:r>
          </w:p>
          <w:p w:rsidR="007748AB" w:rsidRPr="00F646FA" w:rsidRDefault="007748AB" w:rsidP="007748AB">
            <w:pPr>
              <w:jc w:val="both"/>
              <w:rPr>
                <w:bCs/>
                <w:sz w:val="20"/>
                <w:szCs w:val="20"/>
                <w:lang w:val="bg-BG"/>
              </w:rPr>
            </w:pPr>
            <w:r w:rsidRPr="00F646FA">
              <w:rPr>
                <w:bCs/>
                <w:sz w:val="20"/>
                <w:szCs w:val="20"/>
                <w:lang w:val="bg-BG"/>
              </w:rPr>
              <w:t>(хил.кг., хил.бр.)</w:t>
            </w:r>
          </w:p>
        </w:tc>
        <w:tc>
          <w:tcPr>
            <w:tcW w:w="868" w:type="dxa"/>
            <w:tcBorders>
              <w:top w:val="nil"/>
              <w:left w:val="nil"/>
              <w:bottom w:val="single" w:sz="4" w:space="0" w:color="auto"/>
              <w:right w:val="single" w:sz="4" w:space="0" w:color="auto"/>
            </w:tcBorders>
            <w:shd w:val="clear" w:color="auto" w:fill="auto"/>
            <w:noWrap/>
            <w:vAlign w:val="center"/>
          </w:tcPr>
          <w:p w:rsidR="007748AB" w:rsidRPr="00321E93" w:rsidRDefault="007748AB" w:rsidP="007748AB">
            <w:pPr>
              <w:jc w:val="both"/>
              <w:rPr>
                <w:sz w:val="20"/>
                <w:szCs w:val="20"/>
                <w:lang w:val="bg-BG"/>
              </w:rPr>
            </w:pPr>
            <w:r>
              <w:rPr>
                <w:sz w:val="20"/>
                <w:szCs w:val="20"/>
                <w:lang w:val="bg-BG"/>
              </w:rPr>
              <w:t>16248</w:t>
            </w:r>
          </w:p>
        </w:tc>
        <w:tc>
          <w:tcPr>
            <w:tcW w:w="869" w:type="dxa"/>
            <w:tcBorders>
              <w:top w:val="nil"/>
              <w:left w:val="nil"/>
              <w:bottom w:val="single" w:sz="4" w:space="0" w:color="auto"/>
              <w:right w:val="single" w:sz="4" w:space="0" w:color="auto"/>
            </w:tcBorders>
            <w:shd w:val="clear" w:color="auto" w:fill="FFFFFF" w:themeFill="background1"/>
            <w:noWrap/>
            <w:vAlign w:val="center"/>
          </w:tcPr>
          <w:p w:rsidR="007748AB" w:rsidRPr="00321E93" w:rsidRDefault="007748AB" w:rsidP="007748AB">
            <w:pPr>
              <w:jc w:val="both"/>
              <w:rPr>
                <w:sz w:val="20"/>
                <w:szCs w:val="20"/>
                <w:lang w:val="bg-BG"/>
              </w:rPr>
            </w:pPr>
            <w:r>
              <w:rPr>
                <w:sz w:val="20"/>
                <w:szCs w:val="20"/>
                <w:lang w:val="bg-BG"/>
              </w:rPr>
              <w:t>15811</w:t>
            </w:r>
          </w:p>
        </w:tc>
        <w:tc>
          <w:tcPr>
            <w:tcW w:w="869" w:type="dxa"/>
            <w:tcBorders>
              <w:top w:val="nil"/>
              <w:left w:val="nil"/>
              <w:bottom w:val="single" w:sz="4" w:space="0" w:color="auto"/>
              <w:right w:val="single" w:sz="4" w:space="0" w:color="auto"/>
            </w:tcBorders>
            <w:shd w:val="clear" w:color="auto" w:fill="C5E0B3" w:themeFill="accent6" w:themeFillTint="66"/>
            <w:noWrap/>
            <w:vAlign w:val="center"/>
          </w:tcPr>
          <w:p w:rsidR="007748AB" w:rsidRPr="00321E93" w:rsidRDefault="007748AB" w:rsidP="007748AB">
            <w:pPr>
              <w:jc w:val="both"/>
              <w:rPr>
                <w:sz w:val="20"/>
                <w:szCs w:val="20"/>
                <w:lang w:val="bg-BG"/>
              </w:rPr>
            </w:pPr>
            <w:r>
              <w:rPr>
                <w:sz w:val="20"/>
                <w:szCs w:val="20"/>
                <w:lang w:val="bg-BG"/>
              </w:rPr>
              <w:t>16734</w:t>
            </w:r>
          </w:p>
        </w:tc>
        <w:tc>
          <w:tcPr>
            <w:tcW w:w="869" w:type="dxa"/>
            <w:tcBorders>
              <w:top w:val="nil"/>
              <w:left w:val="nil"/>
              <w:bottom w:val="single" w:sz="4" w:space="0" w:color="auto"/>
              <w:right w:val="single" w:sz="4" w:space="0" w:color="auto"/>
            </w:tcBorders>
            <w:shd w:val="clear" w:color="auto" w:fill="auto"/>
            <w:noWrap/>
            <w:vAlign w:val="center"/>
          </w:tcPr>
          <w:p w:rsidR="007748AB" w:rsidRPr="00321E93" w:rsidRDefault="007748AB" w:rsidP="007748AB">
            <w:pPr>
              <w:jc w:val="both"/>
              <w:rPr>
                <w:sz w:val="20"/>
                <w:szCs w:val="20"/>
                <w:lang w:val="bg-BG"/>
              </w:rPr>
            </w:pPr>
            <w:r>
              <w:rPr>
                <w:sz w:val="20"/>
                <w:szCs w:val="20"/>
                <w:lang w:val="bg-BG"/>
              </w:rPr>
              <w:t>686</w:t>
            </w:r>
          </w:p>
        </w:tc>
        <w:tc>
          <w:tcPr>
            <w:tcW w:w="868" w:type="dxa"/>
            <w:tcBorders>
              <w:top w:val="nil"/>
              <w:left w:val="nil"/>
              <w:bottom w:val="single" w:sz="4" w:space="0" w:color="auto"/>
              <w:right w:val="single" w:sz="4" w:space="0" w:color="auto"/>
            </w:tcBorders>
            <w:shd w:val="clear" w:color="auto" w:fill="FFFFFF" w:themeFill="background1"/>
            <w:noWrap/>
            <w:vAlign w:val="center"/>
          </w:tcPr>
          <w:p w:rsidR="007748AB" w:rsidRPr="00321E93" w:rsidRDefault="007748AB" w:rsidP="007748AB">
            <w:pPr>
              <w:jc w:val="both"/>
              <w:rPr>
                <w:sz w:val="20"/>
                <w:szCs w:val="20"/>
                <w:lang w:val="bg-BG"/>
              </w:rPr>
            </w:pPr>
            <w:r>
              <w:rPr>
                <w:sz w:val="20"/>
                <w:szCs w:val="20"/>
                <w:lang w:val="bg-BG"/>
              </w:rPr>
              <w:t>592</w:t>
            </w:r>
          </w:p>
        </w:tc>
        <w:tc>
          <w:tcPr>
            <w:tcW w:w="870" w:type="dxa"/>
            <w:tcBorders>
              <w:top w:val="nil"/>
              <w:left w:val="nil"/>
              <w:bottom w:val="single" w:sz="4" w:space="0" w:color="auto"/>
              <w:right w:val="single" w:sz="4" w:space="0" w:color="auto"/>
            </w:tcBorders>
            <w:shd w:val="clear" w:color="auto" w:fill="C5E0B3" w:themeFill="accent6" w:themeFillTint="66"/>
            <w:noWrap/>
            <w:vAlign w:val="center"/>
          </w:tcPr>
          <w:p w:rsidR="007748AB" w:rsidRPr="00321E93" w:rsidRDefault="007748AB" w:rsidP="007748AB">
            <w:pPr>
              <w:jc w:val="both"/>
              <w:rPr>
                <w:sz w:val="20"/>
                <w:szCs w:val="20"/>
                <w:lang w:val="bg-BG"/>
              </w:rPr>
            </w:pPr>
            <w:r>
              <w:rPr>
                <w:sz w:val="20"/>
                <w:szCs w:val="20"/>
                <w:lang w:val="bg-BG"/>
              </w:rPr>
              <w:t>583</w:t>
            </w:r>
          </w:p>
        </w:tc>
        <w:tc>
          <w:tcPr>
            <w:tcW w:w="868" w:type="dxa"/>
            <w:tcBorders>
              <w:top w:val="nil"/>
              <w:left w:val="nil"/>
              <w:bottom w:val="single" w:sz="4" w:space="0" w:color="auto"/>
              <w:right w:val="single" w:sz="4" w:space="0" w:color="auto"/>
            </w:tcBorders>
            <w:shd w:val="clear" w:color="auto" w:fill="auto"/>
            <w:noWrap/>
            <w:vAlign w:val="center"/>
          </w:tcPr>
          <w:p w:rsidR="007748AB" w:rsidRPr="00321E93" w:rsidRDefault="007748AB" w:rsidP="007748AB">
            <w:pPr>
              <w:jc w:val="both"/>
              <w:rPr>
                <w:sz w:val="20"/>
                <w:szCs w:val="20"/>
                <w:lang w:val="bg-BG"/>
              </w:rPr>
            </w:pPr>
            <w:r>
              <w:rPr>
                <w:sz w:val="20"/>
                <w:szCs w:val="20"/>
                <w:lang w:val="bg-BG"/>
              </w:rPr>
              <w:t>516</w:t>
            </w:r>
          </w:p>
        </w:tc>
        <w:tc>
          <w:tcPr>
            <w:tcW w:w="869" w:type="dxa"/>
            <w:tcBorders>
              <w:top w:val="nil"/>
              <w:left w:val="nil"/>
              <w:bottom w:val="single" w:sz="4" w:space="0" w:color="auto"/>
              <w:right w:val="single" w:sz="4" w:space="0" w:color="auto"/>
            </w:tcBorders>
            <w:shd w:val="clear" w:color="auto" w:fill="FFFFFF" w:themeFill="background1"/>
            <w:noWrap/>
            <w:vAlign w:val="center"/>
          </w:tcPr>
          <w:p w:rsidR="007748AB" w:rsidRPr="00321E93" w:rsidRDefault="007748AB" w:rsidP="007748AB">
            <w:pPr>
              <w:jc w:val="both"/>
              <w:rPr>
                <w:sz w:val="20"/>
                <w:szCs w:val="20"/>
                <w:lang w:val="bg-BG"/>
              </w:rPr>
            </w:pPr>
            <w:r>
              <w:rPr>
                <w:sz w:val="20"/>
                <w:szCs w:val="20"/>
                <w:lang w:val="bg-BG"/>
              </w:rPr>
              <w:t>503</w:t>
            </w:r>
          </w:p>
        </w:tc>
        <w:tc>
          <w:tcPr>
            <w:tcW w:w="869" w:type="dxa"/>
            <w:tcBorders>
              <w:top w:val="nil"/>
              <w:left w:val="nil"/>
              <w:bottom w:val="single" w:sz="4" w:space="0" w:color="auto"/>
              <w:right w:val="single" w:sz="4" w:space="0" w:color="auto"/>
            </w:tcBorders>
            <w:shd w:val="clear" w:color="auto" w:fill="C5E0B3" w:themeFill="accent6" w:themeFillTint="66"/>
            <w:noWrap/>
            <w:vAlign w:val="center"/>
          </w:tcPr>
          <w:p w:rsidR="007748AB" w:rsidRPr="00321E93" w:rsidRDefault="007748AB" w:rsidP="007748AB">
            <w:pPr>
              <w:jc w:val="both"/>
              <w:rPr>
                <w:sz w:val="20"/>
                <w:szCs w:val="20"/>
                <w:lang w:val="bg-BG"/>
              </w:rPr>
            </w:pPr>
            <w:r>
              <w:rPr>
                <w:sz w:val="20"/>
                <w:szCs w:val="20"/>
                <w:lang w:val="bg-BG"/>
              </w:rPr>
              <w:t>489</w:t>
            </w:r>
          </w:p>
        </w:tc>
        <w:tc>
          <w:tcPr>
            <w:tcW w:w="869" w:type="dxa"/>
            <w:tcBorders>
              <w:top w:val="nil"/>
              <w:left w:val="nil"/>
              <w:bottom w:val="single" w:sz="4" w:space="0" w:color="auto"/>
              <w:right w:val="single" w:sz="4" w:space="0" w:color="auto"/>
            </w:tcBorders>
            <w:shd w:val="clear" w:color="auto" w:fill="auto"/>
            <w:noWrap/>
            <w:vAlign w:val="center"/>
          </w:tcPr>
          <w:p w:rsidR="007748AB" w:rsidRPr="00321E93" w:rsidRDefault="007748AB" w:rsidP="007748AB">
            <w:pPr>
              <w:jc w:val="both"/>
              <w:rPr>
                <w:sz w:val="20"/>
                <w:szCs w:val="20"/>
                <w:lang w:val="bg-BG"/>
              </w:rPr>
            </w:pPr>
            <w:r>
              <w:rPr>
                <w:sz w:val="20"/>
                <w:szCs w:val="20"/>
                <w:lang w:val="bg-BG"/>
              </w:rPr>
              <w:t>712</w:t>
            </w:r>
          </w:p>
        </w:tc>
        <w:tc>
          <w:tcPr>
            <w:tcW w:w="868" w:type="dxa"/>
            <w:tcBorders>
              <w:top w:val="nil"/>
              <w:left w:val="nil"/>
              <w:bottom w:val="single" w:sz="4" w:space="0" w:color="auto"/>
              <w:right w:val="single" w:sz="4" w:space="0" w:color="auto"/>
            </w:tcBorders>
            <w:shd w:val="clear" w:color="auto" w:fill="FFFFFF" w:themeFill="background1"/>
            <w:noWrap/>
            <w:vAlign w:val="center"/>
          </w:tcPr>
          <w:p w:rsidR="007748AB" w:rsidRPr="00321E93" w:rsidRDefault="007748AB" w:rsidP="007748AB">
            <w:pPr>
              <w:jc w:val="both"/>
              <w:rPr>
                <w:sz w:val="20"/>
                <w:szCs w:val="20"/>
                <w:lang w:val="bg-BG"/>
              </w:rPr>
            </w:pPr>
            <w:r>
              <w:rPr>
                <w:sz w:val="20"/>
                <w:szCs w:val="20"/>
                <w:lang w:val="bg-BG"/>
              </w:rPr>
              <w:t>731</w:t>
            </w:r>
          </w:p>
        </w:tc>
        <w:tc>
          <w:tcPr>
            <w:tcW w:w="870" w:type="dxa"/>
            <w:tcBorders>
              <w:top w:val="nil"/>
              <w:left w:val="nil"/>
              <w:bottom w:val="single" w:sz="4" w:space="0" w:color="auto"/>
              <w:right w:val="single" w:sz="4" w:space="0" w:color="auto"/>
            </w:tcBorders>
            <w:shd w:val="clear" w:color="auto" w:fill="C5E0B3" w:themeFill="accent6" w:themeFillTint="66"/>
            <w:noWrap/>
            <w:vAlign w:val="center"/>
          </w:tcPr>
          <w:p w:rsidR="007748AB" w:rsidRPr="00321E93" w:rsidRDefault="007748AB" w:rsidP="007748AB">
            <w:pPr>
              <w:jc w:val="both"/>
              <w:rPr>
                <w:sz w:val="20"/>
                <w:szCs w:val="20"/>
                <w:lang w:val="bg-BG"/>
              </w:rPr>
            </w:pPr>
            <w:r>
              <w:rPr>
                <w:sz w:val="20"/>
                <w:szCs w:val="20"/>
                <w:lang w:val="bg-BG"/>
              </w:rPr>
              <w:t>765</w:t>
            </w:r>
          </w:p>
        </w:tc>
        <w:tc>
          <w:tcPr>
            <w:tcW w:w="868" w:type="dxa"/>
            <w:tcBorders>
              <w:top w:val="nil"/>
              <w:left w:val="nil"/>
              <w:bottom w:val="single" w:sz="4" w:space="0" w:color="auto"/>
              <w:right w:val="single" w:sz="4" w:space="0" w:color="auto"/>
            </w:tcBorders>
            <w:shd w:val="clear" w:color="auto" w:fill="auto"/>
            <w:noWrap/>
            <w:vAlign w:val="center"/>
          </w:tcPr>
          <w:p w:rsidR="007748AB" w:rsidRPr="00321E93" w:rsidRDefault="007748AB" w:rsidP="007748AB">
            <w:pPr>
              <w:jc w:val="both"/>
              <w:rPr>
                <w:sz w:val="20"/>
                <w:szCs w:val="20"/>
                <w:lang w:val="bg-BG"/>
              </w:rPr>
            </w:pPr>
            <w:r>
              <w:rPr>
                <w:sz w:val="20"/>
                <w:szCs w:val="20"/>
                <w:lang w:val="bg-BG"/>
              </w:rPr>
              <w:t>21213</w:t>
            </w:r>
          </w:p>
        </w:tc>
        <w:tc>
          <w:tcPr>
            <w:tcW w:w="869" w:type="dxa"/>
            <w:tcBorders>
              <w:top w:val="nil"/>
              <w:left w:val="nil"/>
              <w:bottom w:val="single" w:sz="4" w:space="0" w:color="auto"/>
              <w:right w:val="single" w:sz="4" w:space="0" w:color="auto"/>
            </w:tcBorders>
            <w:shd w:val="clear" w:color="auto" w:fill="FFFFFF" w:themeFill="background1"/>
            <w:noWrap/>
            <w:vAlign w:val="center"/>
          </w:tcPr>
          <w:p w:rsidR="007748AB" w:rsidRPr="00321E93" w:rsidRDefault="007748AB" w:rsidP="007748AB">
            <w:pPr>
              <w:jc w:val="both"/>
              <w:rPr>
                <w:sz w:val="20"/>
                <w:szCs w:val="20"/>
                <w:lang w:val="bg-BG"/>
              </w:rPr>
            </w:pPr>
            <w:r>
              <w:rPr>
                <w:sz w:val="20"/>
                <w:szCs w:val="20"/>
                <w:lang w:val="bg-BG"/>
              </w:rPr>
              <w:t>21626</w:t>
            </w:r>
          </w:p>
        </w:tc>
        <w:tc>
          <w:tcPr>
            <w:tcW w:w="870" w:type="dxa"/>
            <w:tcBorders>
              <w:top w:val="nil"/>
              <w:left w:val="nil"/>
              <w:bottom w:val="single" w:sz="4" w:space="0" w:color="auto"/>
              <w:right w:val="single" w:sz="4" w:space="0" w:color="auto"/>
            </w:tcBorders>
            <w:shd w:val="clear" w:color="auto" w:fill="C5E0B3" w:themeFill="accent6" w:themeFillTint="66"/>
            <w:noWrap/>
            <w:vAlign w:val="center"/>
          </w:tcPr>
          <w:p w:rsidR="007748AB" w:rsidRPr="00321E93" w:rsidRDefault="007748AB" w:rsidP="007748AB">
            <w:pPr>
              <w:jc w:val="both"/>
              <w:rPr>
                <w:sz w:val="20"/>
                <w:szCs w:val="20"/>
                <w:lang w:val="bg-BG"/>
              </w:rPr>
            </w:pPr>
            <w:r>
              <w:rPr>
                <w:sz w:val="20"/>
                <w:szCs w:val="20"/>
                <w:lang w:val="bg-BG"/>
              </w:rPr>
              <w:t>20989</w:t>
            </w:r>
          </w:p>
        </w:tc>
      </w:tr>
      <w:tr w:rsidR="007748AB" w:rsidRPr="00400334" w:rsidTr="00860BDF">
        <w:trPr>
          <w:trHeight w:val="772"/>
        </w:trPr>
        <w:tc>
          <w:tcPr>
            <w:tcW w:w="1719" w:type="dxa"/>
            <w:tcBorders>
              <w:top w:val="nil"/>
              <w:left w:val="single" w:sz="4" w:space="0" w:color="auto"/>
              <w:bottom w:val="single" w:sz="4" w:space="0" w:color="auto"/>
              <w:right w:val="single" w:sz="4" w:space="0" w:color="auto"/>
            </w:tcBorders>
            <w:shd w:val="clear" w:color="auto" w:fill="auto"/>
            <w:noWrap/>
            <w:vAlign w:val="center"/>
          </w:tcPr>
          <w:p w:rsidR="007748AB" w:rsidRPr="00F646FA" w:rsidRDefault="007748AB" w:rsidP="007748AB">
            <w:pPr>
              <w:jc w:val="both"/>
              <w:rPr>
                <w:b/>
                <w:bCs/>
                <w:sz w:val="20"/>
                <w:szCs w:val="20"/>
                <w:lang w:val="bg-BG"/>
              </w:rPr>
            </w:pPr>
            <w:r w:rsidRPr="00F646FA">
              <w:rPr>
                <w:b/>
                <w:bCs/>
                <w:sz w:val="20"/>
                <w:szCs w:val="20"/>
              </w:rPr>
              <w:t>Средна продуктивност</w:t>
            </w:r>
          </w:p>
          <w:p w:rsidR="007748AB" w:rsidRPr="00F646FA" w:rsidRDefault="007748AB" w:rsidP="007748AB">
            <w:pPr>
              <w:jc w:val="both"/>
              <w:rPr>
                <w:b/>
                <w:bCs/>
                <w:sz w:val="20"/>
                <w:szCs w:val="20"/>
                <w:lang w:val="bg-BG"/>
              </w:rPr>
            </w:pPr>
            <w:r w:rsidRPr="00F646FA">
              <w:rPr>
                <w:b/>
                <w:bCs/>
                <w:sz w:val="20"/>
                <w:szCs w:val="20"/>
                <w:lang w:val="bg-BG"/>
              </w:rPr>
              <w:t>(кг., бр.)</w:t>
            </w:r>
          </w:p>
        </w:tc>
        <w:tc>
          <w:tcPr>
            <w:tcW w:w="868" w:type="dxa"/>
            <w:tcBorders>
              <w:top w:val="nil"/>
              <w:left w:val="nil"/>
              <w:bottom w:val="single" w:sz="4" w:space="0" w:color="auto"/>
              <w:right w:val="single" w:sz="4" w:space="0" w:color="auto"/>
            </w:tcBorders>
            <w:shd w:val="clear" w:color="auto" w:fill="auto"/>
            <w:noWrap/>
            <w:vAlign w:val="center"/>
          </w:tcPr>
          <w:p w:rsidR="007748AB" w:rsidRPr="00CC6FD5" w:rsidRDefault="007748AB" w:rsidP="007748AB">
            <w:pPr>
              <w:jc w:val="both"/>
              <w:rPr>
                <w:b/>
                <w:sz w:val="20"/>
                <w:szCs w:val="20"/>
                <w:lang w:val="bg-BG"/>
              </w:rPr>
            </w:pPr>
            <w:r w:rsidRPr="00CC6FD5">
              <w:rPr>
                <w:b/>
                <w:sz w:val="20"/>
                <w:szCs w:val="20"/>
                <w:lang w:val="bg-BG"/>
              </w:rPr>
              <w:t>4497</w:t>
            </w:r>
          </w:p>
        </w:tc>
        <w:tc>
          <w:tcPr>
            <w:tcW w:w="869" w:type="dxa"/>
            <w:tcBorders>
              <w:top w:val="nil"/>
              <w:left w:val="nil"/>
              <w:bottom w:val="single" w:sz="4" w:space="0" w:color="auto"/>
              <w:right w:val="single" w:sz="4" w:space="0" w:color="auto"/>
            </w:tcBorders>
            <w:shd w:val="clear" w:color="auto" w:fill="FFFFFF" w:themeFill="background1"/>
            <w:noWrap/>
            <w:vAlign w:val="center"/>
          </w:tcPr>
          <w:p w:rsidR="007748AB" w:rsidRPr="00CC6FD5" w:rsidRDefault="007748AB" w:rsidP="007748AB">
            <w:pPr>
              <w:jc w:val="both"/>
              <w:rPr>
                <w:b/>
                <w:sz w:val="20"/>
                <w:szCs w:val="20"/>
                <w:lang w:val="bg-BG"/>
              </w:rPr>
            </w:pPr>
            <w:r>
              <w:rPr>
                <w:b/>
                <w:sz w:val="20"/>
                <w:szCs w:val="20"/>
                <w:lang w:val="bg-BG"/>
              </w:rPr>
              <w:t>4502</w:t>
            </w:r>
          </w:p>
        </w:tc>
        <w:tc>
          <w:tcPr>
            <w:tcW w:w="869" w:type="dxa"/>
            <w:tcBorders>
              <w:top w:val="nil"/>
              <w:left w:val="nil"/>
              <w:bottom w:val="single" w:sz="4" w:space="0" w:color="auto"/>
              <w:right w:val="single" w:sz="4" w:space="0" w:color="auto"/>
            </w:tcBorders>
            <w:shd w:val="clear" w:color="auto" w:fill="C5E0B3" w:themeFill="accent6" w:themeFillTint="66"/>
            <w:noWrap/>
            <w:vAlign w:val="center"/>
          </w:tcPr>
          <w:p w:rsidR="007748AB" w:rsidRPr="00CC6FD5" w:rsidRDefault="007748AB" w:rsidP="007748AB">
            <w:pPr>
              <w:jc w:val="both"/>
              <w:rPr>
                <w:b/>
                <w:sz w:val="20"/>
                <w:szCs w:val="20"/>
                <w:lang w:val="bg-BG"/>
              </w:rPr>
            </w:pPr>
            <w:r>
              <w:rPr>
                <w:b/>
                <w:sz w:val="20"/>
                <w:szCs w:val="20"/>
                <w:lang w:val="bg-BG"/>
              </w:rPr>
              <w:t>4609</w:t>
            </w:r>
          </w:p>
        </w:tc>
        <w:tc>
          <w:tcPr>
            <w:tcW w:w="869" w:type="dxa"/>
            <w:tcBorders>
              <w:top w:val="nil"/>
              <w:left w:val="nil"/>
              <w:bottom w:val="single" w:sz="4" w:space="0" w:color="auto"/>
              <w:right w:val="single" w:sz="4" w:space="0" w:color="auto"/>
            </w:tcBorders>
            <w:shd w:val="clear" w:color="auto" w:fill="auto"/>
            <w:noWrap/>
            <w:vAlign w:val="center"/>
          </w:tcPr>
          <w:p w:rsidR="007748AB" w:rsidRPr="0021435A" w:rsidRDefault="007748AB" w:rsidP="007748AB">
            <w:pPr>
              <w:jc w:val="both"/>
              <w:rPr>
                <w:b/>
                <w:sz w:val="20"/>
                <w:szCs w:val="20"/>
                <w:lang w:val="bg-BG"/>
              </w:rPr>
            </w:pPr>
            <w:r w:rsidRPr="0021435A">
              <w:rPr>
                <w:b/>
                <w:sz w:val="20"/>
                <w:szCs w:val="20"/>
                <w:lang w:val="bg-BG"/>
              </w:rPr>
              <w:t>97</w:t>
            </w:r>
          </w:p>
        </w:tc>
        <w:tc>
          <w:tcPr>
            <w:tcW w:w="868" w:type="dxa"/>
            <w:tcBorders>
              <w:top w:val="nil"/>
              <w:left w:val="nil"/>
              <w:bottom w:val="single" w:sz="4" w:space="0" w:color="auto"/>
              <w:right w:val="single" w:sz="4" w:space="0" w:color="auto"/>
            </w:tcBorders>
            <w:shd w:val="clear" w:color="auto" w:fill="FFFFFF" w:themeFill="background1"/>
            <w:noWrap/>
            <w:vAlign w:val="center"/>
          </w:tcPr>
          <w:p w:rsidR="007748AB" w:rsidRPr="0021435A" w:rsidRDefault="007748AB" w:rsidP="007748AB">
            <w:pPr>
              <w:jc w:val="both"/>
              <w:rPr>
                <w:b/>
                <w:sz w:val="20"/>
                <w:szCs w:val="20"/>
                <w:lang w:val="bg-BG"/>
              </w:rPr>
            </w:pPr>
            <w:r>
              <w:rPr>
                <w:b/>
                <w:sz w:val="20"/>
                <w:szCs w:val="20"/>
                <w:lang w:val="bg-BG"/>
              </w:rPr>
              <w:t>98</w:t>
            </w:r>
          </w:p>
        </w:tc>
        <w:tc>
          <w:tcPr>
            <w:tcW w:w="870" w:type="dxa"/>
            <w:tcBorders>
              <w:top w:val="nil"/>
              <w:left w:val="nil"/>
              <w:bottom w:val="single" w:sz="4" w:space="0" w:color="auto"/>
              <w:right w:val="single" w:sz="4" w:space="0" w:color="auto"/>
            </w:tcBorders>
            <w:shd w:val="clear" w:color="auto" w:fill="C5E0B3" w:themeFill="accent6" w:themeFillTint="66"/>
            <w:noWrap/>
            <w:vAlign w:val="center"/>
          </w:tcPr>
          <w:p w:rsidR="007748AB" w:rsidRPr="0021435A" w:rsidRDefault="007748AB" w:rsidP="007748AB">
            <w:pPr>
              <w:jc w:val="both"/>
              <w:rPr>
                <w:b/>
                <w:sz w:val="20"/>
                <w:szCs w:val="20"/>
                <w:lang w:val="bg-BG"/>
              </w:rPr>
            </w:pPr>
            <w:r>
              <w:rPr>
                <w:b/>
                <w:sz w:val="20"/>
                <w:szCs w:val="20"/>
                <w:lang w:val="bg-BG"/>
              </w:rPr>
              <w:t>99</w:t>
            </w:r>
          </w:p>
        </w:tc>
        <w:tc>
          <w:tcPr>
            <w:tcW w:w="868" w:type="dxa"/>
            <w:tcBorders>
              <w:top w:val="nil"/>
              <w:left w:val="nil"/>
              <w:bottom w:val="single" w:sz="4" w:space="0" w:color="auto"/>
              <w:right w:val="single" w:sz="4" w:space="0" w:color="auto"/>
            </w:tcBorders>
            <w:shd w:val="clear" w:color="auto" w:fill="auto"/>
            <w:noWrap/>
            <w:vAlign w:val="center"/>
          </w:tcPr>
          <w:p w:rsidR="007748AB" w:rsidRPr="008C658F" w:rsidRDefault="007748AB" w:rsidP="007748AB">
            <w:pPr>
              <w:jc w:val="both"/>
              <w:rPr>
                <w:b/>
                <w:sz w:val="20"/>
                <w:szCs w:val="20"/>
                <w:lang w:val="bg-BG"/>
              </w:rPr>
            </w:pPr>
            <w:r w:rsidRPr="008C658F">
              <w:rPr>
                <w:b/>
                <w:sz w:val="20"/>
                <w:szCs w:val="20"/>
                <w:lang w:val="bg-BG"/>
              </w:rPr>
              <w:t>2008</w:t>
            </w:r>
          </w:p>
        </w:tc>
        <w:tc>
          <w:tcPr>
            <w:tcW w:w="869" w:type="dxa"/>
            <w:tcBorders>
              <w:top w:val="nil"/>
              <w:left w:val="nil"/>
              <w:bottom w:val="single" w:sz="4" w:space="0" w:color="auto"/>
              <w:right w:val="single" w:sz="4" w:space="0" w:color="auto"/>
            </w:tcBorders>
            <w:shd w:val="clear" w:color="auto" w:fill="FFFFFF" w:themeFill="background1"/>
            <w:noWrap/>
            <w:vAlign w:val="center"/>
          </w:tcPr>
          <w:p w:rsidR="007748AB" w:rsidRPr="008C658F" w:rsidRDefault="007748AB" w:rsidP="007748AB">
            <w:pPr>
              <w:jc w:val="both"/>
              <w:rPr>
                <w:b/>
                <w:sz w:val="20"/>
                <w:szCs w:val="20"/>
                <w:lang w:val="bg-BG"/>
              </w:rPr>
            </w:pPr>
            <w:r>
              <w:rPr>
                <w:b/>
                <w:sz w:val="20"/>
                <w:szCs w:val="20"/>
                <w:lang w:val="bg-BG"/>
              </w:rPr>
              <w:t>2012</w:t>
            </w:r>
          </w:p>
        </w:tc>
        <w:tc>
          <w:tcPr>
            <w:tcW w:w="869" w:type="dxa"/>
            <w:tcBorders>
              <w:top w:val="nil"/>
              <w:left w:val="nil"/>
              <w:bottom w:val="single" w:sz="4" w:space="0" w:color="auto"/>
              <w:right w:val="single" w:sz="4" w:space="0" w:color="auto"/>
            </w:tcBorders>
            <w:shd w:val="clear" w:color="auto" w:fill="C5E0B3" w:themeFill="accent6" w:themeFillTint="66"/>
            <w:noWrap/>
            <w:vAlign w:val="center"/>
          </w:tcPr>
          <w:p w:rsidR="007748AB" w:rsidRPr="008C658F" w:rsidRDefault="007748AB" w:rsidP="007748AB">
            <w:pPr>
              <w:jc w:val="both"/>
              <w:rPr>
                <w:b/>
                <w:sz w:val="20"/>
                <w:szCs w:val="20"/>
                <w:lang w:val="bg-BG"/>
              </w:rPr>
            </w:pPr>
            <w:r>
              <w:rPr>
                <w:b/>
                <w:sz w:val="20"/>
                <w:szCs w:val="20"/>
                <w:lang w:val="bg-BG"/>
              </w:rPr>
              <w:t>2029</w:t>
            </w:r>
          </w:p>
        </w:tc>
        <w:tc>
          <w:tcPr>
            <w:tcW w:w="869" w:type="dxa"/>
            <w:tcBorders>
              <w:top w:val="nil"/>
              <w:left w:val="nil"/>
              <w:bottom w:val="single" w:sz="4" w:space="0" w:color="auto"/>
              <w:right w:val="single" w:sz="4" w:space="0" w:color="auto"/>
            </w:tcBorders>
            <w:shd w:val="clear" w:color="auto" w:fill="auto"/>
            <w:noWrap/>
            <w:vAlign w:val="center"/>
          </w:tcPr>
          <w:p w:rsidR="007748AB" w:rsidRPr="00565594" w:rsidRDefault="007748AB" w:rsidP="007748AB">
            <w:pPr>
              <w:jc w:val="both"/>
              <w:rPr>
                <w:b/>
                <w:sz w:val="20"/>
                <w:szCs w:val="20"/>
                <w:lang w:val="bg-BG"/>
              </w:rPr>
            </w:pPr>
            <w:r w:rsidRPr="00565594">
              <w:rPr>
                <w:b/>
                <w:sz w:val="20"/>
                <w:szCs w:val="20"/>
                <w:lang w:val="bg-BG"/>
              </w:rPr>
              <w:t>269</w:t>
            </w:r>
          </w:p>
        </w:tc>
        <w:tc>
          <w:tcPr>
            <w:tcW w:w="868" w:type="dxa"/>
            <w:tcBorders>
              <w:top w:val="nil"/>
              <w:left w:val="nil"/>
              <w:bottom w:val="single" w:sz="4" w:space="0" w:color="auto"/>
              <w:right w:val="single" w:sz="4" w:space="0" w:color="auto"/>
            </w:tcBorders>
            <w:shd w:val="clear" w:color="auto" w:fill="FFFFFF" w:themeFill="background1"/>
            <w:noWrap/>
            <w:vAlign w:val="center"/>
          </w:tcPr>
          <w:p w:rsidR="007748AB" w:rsidRPr="00565594" w:rsidRDefault="007748AB" w:rsidP="007748AB">
            <w:pPr>
              <w:jc w:val="both"/>
              <w:rPr>
                <w:b/>
                <w:sz w:val="20"/>
                <w:szCs w:val="20"/>
                <w:lang w:val="bg-BG"/>
              </w:rPr>
            </w:pPr>
            <w:r>
              <w:rPr>
                <w:b/>
                <w:sz w:val="20"/>
                <w:szCs w:val="20"/>
                <w:lang w:val="bg-BG"/>
              </w:rPr>
              <w:t>271</w:t>
            </w:r>
          </w:p>
        </w:tc>
        <w:tc>
          <w:tcPr>
            <w:tcW w:w="870" w:type="dxa"/>
            <w:tcBorders>
              <w:top w:val="nil"/>
              <w:left w:val="nil"/>
              <w:bottom w:val="single" w:sz="4" w:space="0" w:color="auto"/>
              <w:right w:val="single" w:sz="4" w:space="0" w:color="auto"/>
            </w:tcBorders>
            <w:shd w:val="clear" w:color="auto" w:fill="C5E0B3" w:themeFill="accent6" w:themeFillTint="66"/>
            <w:noWrap/>
            <w:vAlign w:val="center"/>
          </w:tcPr>
          <w:p w:rsidR="007748AB" w:rsidRPr="00565594" w:rsidRDefault="007748AB" w:rsidP="007748AB">
            <w:pPr>
              <w:jc w:val="both"/>
              <w:rPr>
                <w:b/>
                <w:sz w:val="20"/>
                <w:szCs w:val="20"/>
                <w:lang w:val="bg-BG"/>
              </w:rPr>
            </w:pPr>
            <w:r>
              <w:rPr>
                <w:b/>
                <w:sz w:val="20"/>
                <w:szCs w:val="20"/>
                <w:lang w:val="bg-BG"/>
              </w:rPr>
              <w:t>273</w:t>
            </w:r>
          </w:p>
        </w:tc>
        <w:tc>
          <w:tcPr>
            <w:tcW w:w="868" w:type="dxa"/>
            <w:tcBorders>
              <w:top w:val="nil"/>
              <w:left w:val="nil"/>
              <w:bottom w:val="single" w:sz="4" w:space="0" w:color="auto"/>
              <w:right w:val="single" w:sz="4" w:space="0" w:color="auto"/>
            </w:tcBorders>
            <w:shd w:val="clear" w:color="auto" w:fill="auto"/>
            <w:noWrap/>
            <w:vAlign w:val="center"/>
          </w:tcPr>
          <w:p w:rsidR="007748AB" w:rsidRPr="00565E7D" w:rsidRDefault="007748AB" w:rsidP="007748AB">
            <w:pPr>
              <w:jc w:val="both"/>
              <w:rPr>
                <w:b/>
                <w:sz w:val="20"/>
                <w:szCs w:val="20"/>
                <w:lang w:val="bg-BG"/>
              </w:rPr>
            </w:pPr>
            <w:r w:rsidRPr="00565E7D">
              <w:rPr>
                <w:b/>
                <w:sz w:val="20"/>
                <w:szCs w:val="20"/>
                <w:lang w:val="bg-BG"/>
              </w:rPr>
              <w:t>213</w:t>
            </w:r>
          </w:p>
        </w:tc>
        <w:tc>
          <w:tcPr>
            <w:tcW w:w="869" w:type="dxa"/>
            <w:tcBorders>
              <w:top w:val="nil"/>
              <w:left w:val="nil"/>
              <w:bottom w:val="single" w:sz="4" w:space="0" w:color="auto"/>
              <w:right w:val="single" w:sz="4" w:space="0" w:color="auto"/>
            </w:tcBorders>
            <w:shd w:val="clear" w:color="auto" w:fill="FFFFFF" w:themeFill="background1"/>
            <w:noWrap/>
            <w:vAlign w:val="center"/>
          </w:tcPr>
          <w:p w:rsidR="007748AB" w:rsidRPr="00565E7D" w:rsidRDefault="007748AB" w:rsidP="007748AB">
            <w:pPr>
              <w:jc w:val="both"/>
              <w:rPr>
                <w:b/>
                <w:sz w:val="20"/>
                <w:szCs w:val="20"/>
                <w:lang w:val="bg-BG"/>
              </w:rPr>
            </w:pPr>
            <w:r>
              <w:rPr>
                <w:b/>
                <w:sz w:val="20"/>
                <w:szCs w:val="20"/>
                <w:lang w:val="bg-BG"/>
              </w:rPr>
              <w:t>213</w:t>
            </w:r>
          </w:p>
        </w:tc>
        <w:tc>
          <w:tcPr>
            <w:tcW w:w="870" w:type="dxa"/>
            <w:tcBorders>
              <w:top w:val="nil"/>
              <w:left w:val="nil"/>
              <w:bottom w:val="single" w:sz="4" w:space="0" w:color="auto"/>
              <w:right w:val="single" w:sz="4" w:space="0" w:color="auto"/>
            </w:tcBorders>
            <w:shd w:val="clear" w:color="auto" w:fill="C5E0B3" w:themeFill="accent6" w:themeFillTint="66"/>
            <w:noWrap/>
            <w:vAlign w:val="center"/>
          </w:tcPr>
          <w:p w:rsidR="007748AB" w:rsidRPr="00565E7D" w:rsidRDefault="007748AB" w:rsidP="007748AB">
            <w:pPr>
              <w:jc w:val="both"/>
              <w:rPr>
                <w:b/>
                <w:sz w:val="20"/>
                <w:szCs w:val="20"/>
                <w:lang w:val="bg-BG"/>
              </w:rPr>
            </w:pPr>
            <w:r>
              <w:rPr>
                <w:b/>
                <w:sz w:val="20"/>
                <w:szCs w:val="20"/>
                <w:lang w:val="bg-BG"/>
              </w:rPr>
              <w:t>213</w:t>
            </w:r>
          </w:p>
        </w:tc>
      </w:tr>
    </w:tbl>
    <w:p w:rsidR="00121A59" w:rsidRPr="00400334" w:rsidRDefault="00121A59" w:rsidP="00121A59">
      <w:pPr>
        <w:jc w:val="both"/>
        <w:rPr>
          <w:color w:val="FF0000"/>
          <w:lang w:val="bg-BG"/>
        </w:rPr>
        <w:sectPr w:rsidR="00121A59" w:rsidRPr="00400334" w:rsidSect="00121A59">
          <w:footerReference w:type="even" r:id="rId14"/>
          <w:footerReference w:type="default" r:id="rId15"/>
          <w:footerReference w:type="first" r:id="rId16"/>
          <w:pgSz w:w="16840" w:h="11907" w:orient="landscape" w:code="9"/>
          <w:pgMar w:top="1259" w:right="1389" w:bottom="902" w:left="567" w:header="709" w:footer="113" w:gutter="0"/>
          <w:cols w:space="708"/>
          <w:docGrid w:linePitch="360"/>
        </w:sectPr>
      </w:pPr>
    </w:p>
    <w:p w:rsidR="00121A59" w:rsidRPr="00400334" w:rsidRDefault="00121A59" w:rsidP="00121A59">
      <w:pPr>
        <w:jc w:val="both"/>
        <w:rPr>
          <w:color w:val="FF0000"/>
          <w:lang w:val="bg-BG"/>
        </w:rPr>
      </w:pPr>
    </w:p>
    <w:p w:rsidR="004B2735" w:rsidRPr="00400334" w:rsidRDefault="008D6646" w:rsidP="00560047">
      <w:pPr>
        <w:tabs>
          <w:tab w:val="left" w:pos="-840"/>
        </w:tabs>
        <w:spacing w:line="288" w:lineRule="auto"/>
        <w:jc w:val="center"/>
        <w:rPr>
          <w:b/>
          <w:lang w:val="bg-BG"/>
        </w:rPr>
      </w:pPr>
      <w:r w:rsidRPr="00400334">
        <w:rPr>
          <w:b/>
          <w:lang w:val="bg-BG"/>
        </w:rPr>
        <w:t>І</w:t>
      </w:r>
      <w:r w:rsidRPr="00400334">
        <w:rPr>
          <w:b/>
          <w:lang w:val="en-US"/>
        </w:rPr>
        <w:t>V</w:t>
      </w:r>
      <w:r w:rsidR="004B2735" w:rsidRPr="00400334">
        <w:rPr>
          <w:b/>
          <w:lang w:val="bg-BG"/>
        </w:rPr>
        <w:t>.  СТРУКТУРА И ЧИСЛЕНОСТ НА ОБЛАСТНА ДИРЕКЦИЯ „ЗЕМЕДЕЛИЕ“</w:t>
      </w:r>
      <w:r w:rsidR="00EB2A3D" w:rsidRPr="00400334">
        <w:rPr>
          <w:b/>
          <w:lang w:val="bg-BG"/>
        </w:rPr>
        <w:t xml:space="preserve"> -</w:t>
      </w:r>
      <w:r w:rsidR="004B2735" w:rsidRPr="00400334">
        <w:rPr>
          <w:b/>
          <w:lang w:val="bg-BG"/>
        </w:rPr>
        <w:t xml:space="preserve"> ГАБРОВО</w:t>
      </w:r>
    </w:p>
    <w:p w:rsidR="004B2735" w:rsidRPr="00400334" w:rsidRDefault="004B2735" w:rsidP="004B2735">
      <w:pPr>
        <w:spacing w:line="288" w:lineRule="auto"/>
        <w:jc w:val="both"/>
        <w:rPr>
          <w:b/>
          <w:lang w:val="bg-BG"/>
        </w:rPr>
      </w:pPr>
      <w:r w:rsidRPr="00400334">
        <w:rPr>
          <w:b/>
          <w:lang w:val="bg-BG"/>
        </w:rPr>
        <w:tab/>
      </w:r>
    </w:p>
    <w:p w:rsidR="004B2735" w:rsidRPr="00400334" w:rsidRDefault="004B2735" w:rsidP="004B2735">
      <w:pPr>
        <w:spacing w:line="288" w:lineRule="auto"/>
        <w:jc w:val="both"/>
        <w:rPr>
          <w:b/>
          <w:lang w:val="bg-BG"/>
        </w:rPr>
      </w:pPr>
      <w:r w:rsidRPr="00400334">
        <w:rPr>
          <w:b/>
          <w:lang w:val="bg-BG"/>
        </w:rPr>
        <w:tab/>
        <w:t>Числеността в Областна дирекция „Земед</w:t>
      </w:r>
      <w:r w:rsidR="00F41FE2" w:rsidRPr="00400334">
        <w:rPr>
          <w:b/>
          <w:lang w:val="bg-BG"/>
        </w:rPr>
        <w:t>елие“</w:t>
      </w:r>
      <w:r w:rsidR="00EB2A3D" w:rsidRPr="00400334">
        <w:rPr>
          <w:b/>
          <w:lang w:val="bg-BG"/>
        </w:rPr>
        <w:t xml:space="preserve"> -</w:t>
      </w:r>
      <w:r w:rsidR="00F41FE2" w:rsidRPr="00400334">
        <w:rPr>
          <w:b/>
          <w:lang w:val="bg-BG"/>
        </w:rPr>
        <w:t xml:space="preserve"> Габрово към </w:t>
      </w:r>
      <w:r w:rsidR="00F41FE2" w:rsidRPr="00CF472A">
        <w:rPr>
          <w:b/>
          <w:lang w:val="bg-BG"/>
        </w:rPr>
        <w:t>31.12.202</w:t>
      </w:r>
      <w:r w:rsidR="00CF472A" w:rsidRPr="00CF472A">
        <w:rPr>
          <w:b/>
          <w:lang w:val="bg-BG"/>
        </w:rPr>
        <w:t>5</w:t>
      </w:r>
      <w:r w:rsidRPr="00CF472A">
        <w:rPr>
          <w:b/>
          <w:lang w:val="bg-BG"/>
        </w:rPr>
        <w:t xml:space="preserve"> г. </w:t>
      </w:r>
      <w:r w:rsidRPr="00400334">
        <w:rPr>
          <w:b/>
          <w:lang w:val="bg-BG"/>
        </w:rPr>
        <w:t xml:space="preserve">е </w:t>
      </w:r>
      <w:r w:rsidR="00E16391" w:rsidRPr="00400334">
        <w:rPr>
          <w:b/>
          <w:lang w:val="bg-BG"/>
        </w:rPr>
        <w:t>36</w:t>
      </w:r>
      <w:r w:rsidRPr="00400334">
        <w:rPr>
          <w:b/>
          <w:lang w:val="bg-BG"/>
        </w:rPr>
        <w:t xml:space="preserve"> щатни бройки, както следва:</w:t>
      </w:r>
      <w:r w:rsidRPr="00400334">
        <w:rPr>
          <w:b/>
          <w:lang w:val="bg-BG"/>
        </w:rPr>
        <w:tab/>
      </w:r>
    </w:p>
    <w:tbl>
      <w:tblPr>
        <w:tblW w:w="7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2843"/>
      </w:tblGrid>
      <w:tr w:rsidR="00400334" w:rsidRPr="00400334" w:rsidTr="00244B5B">
        <w:trPr>
          <w:trHeight w:val="511"/>
          <w:jc w:val="center"/>
        </w:trPr>
        <w:tc>
          <w:tcPr>
            <w:tcW w:w="5065" w:type="dxa"/>
          </w:tcPr>
          <w:p w:rsidR="004B2735" w:rsidRPr="00400334" w:rsidRDefault="004B2735" w:rsidP="00621CC4">
            <w:pPr>
              <w:spacing w:line="288" w:lineRule="auto"/>
              <w:jc w:val="center"/>
              <w:rPr>
                <w:b/>
                <w:lang w:val="bg-BG"/>
              </w:rPr>
            </w:pPr>
            <w:r w:rsidRPr="00400334">
              <w:rPr>
                <w:b/>
                <w:lang w:val="bg-BG"/>
              </w:rPr>
              <w:t>Администрация</w:t>
            </w:r>
          </w:p>
        </w:tc>
        <w:tc>
          <w:tcPr>
            <w:tcW w:w="2843" w:type="dxa"/>
          </w:tcPr>
          <w:p w:rsidR="004B2735" w:rsidRPr="00400334" w:rsidRDefault="004B2735" w:rsidP="00621CC4">
            <w:pPr>
              <w:spacing w:line="288" w:lineRule="auto"/>
              <w:jc w:val="center"/>
              <w:rPr>
                <w:b/>
                <w:lang w:val="bg-BG"/>
              </w:rPr>
            </w:pPr>
            <w:r w:rsidRPr="00400334">
              <w:rPr>
                <w:b/>
                <w:lang w:val="bg-BG"/>
              </w:rPr>
              <w:t>Обща численост</w:t>
            </w:r>
          </w:p>
          <w:p w:rsidR="004B2735" w:rsidRPr="00400334" w:rsidRDefault="004B2735" w:rsidP="00621CC4">
            <w:pPr>
              <w:spacing w:line="288" w:lineRule="auto"/>
              <w:jc w:val="center"/>
              <w:rPr>
                <w:b/>
                <w:lang w:val="bg-BG"/>
              </w:rPr>
            </w:pPr>
            <w:r w:rsidRPr="00400334">
              <w:rPr>
                <w:b/>
                <w:lang w:val="bg-BG"/>
              </w:rPr>
              <w:t>по щат</w:t>
            </w:r>
          </w:p>
        </w:tc>
      </w:tr>
      <w:tr w:rsidR="00400334" w:rsidRPr="00400334" w:rsidTr="00244B5B">
        <w:trPr>
          <w:trHeight w:val="187"/>
          <w:jc w:val="center"/>
        </w:trPr>
        <w:tc>
          <w:tcPr>
            <w:tcW w:w="5065" w:type="dxa"/>
          </w:tcPr>
          <w:p w:rsidR="004B2735" w:rsidRPr="00400334" w:rsidRDefault="004B2735" w:rsidP="006D3B75">
            <w:pPr>
              <w:spacing w:line="288" w:lineRule="auto"/>
              <w:jc w:val="both"/>
              <w:rPr>
                <w:b/>
                <w:lang w:val="bg-BG"/>
              </w:rPr>
            </w:pPr>
            <w:r w:rsidRPr="00400334">
              <w:rPr>
                <w:b/>
                <w:lang w:val="bg-BG"/>
              </w:rPr>
              <w:t>ОД “Земеделие”</w:t>
            </w:r>
            <w:r w:rsidR="006D3B75" w:rsidRPr="00400334">
              <w:rPr>
                <w:b/>
                <w:lang w:val="bg-BG"/>
              </w:rPr>
              <w:t xml:space="preserve"> - </w:t>
            </w:r>
            <w:r w:rsidRPr="00400334">
              <w:rPr>
                <w:b/>
                <w:lang w:val="bg-BG"/>
              </w:rPr>
              <w:t>Габрово</w:t>
            </w:r>
          </w:p>
        </w:tc>
        <w:tc>
          <w:tcPr>
            <w:tcW w:w="2843" w:type="dxa"/>
          </w:tcPr>
          <w:p w:rsidR="004B2735" w:rsidRPr="00400334" w:rsidRDefault="00E16391" w:rsidP="00621CC4">
            <w:pPr>
              <w:spacing w:line="288" w:lineRule="auto"/>
              <w:jc w:val="center"/>
              <w:rPr>
                <w:b/>
                <w:lang w:val="bg-BG"/>
              </w:rPr>
            </w:pPr>
            <w:r w:rsidRPr="00400334">
              <w:rPr>
                <w:b/>
                <w:lang w:val="bg-BG"/>
              </w:rPr>
              <w:t>16</w:t>
            </w:r>
          </w:p>
        </w:tc>
      </w:tr>
      <w:tr w:rsidR="00400334" w:rsidRPr="00400334" w:rsidTr="00244B5B">
        <w:trPr>
          <w:jc w:val="center"/>
        </w:trPr>
        <w:tc>
          <w:tcPr>
            <w:tcW w:w="5065" w:type="dxa"/>
          </w:tcPr>
          <w:p w:rsidR="004B2735" w:rsidRPr="00400334" w:rsidRDefault="004B2735" w:rsidP="006D3B75">
            <w:pPr>
              <w:spacing w:line="288" w:lineRule="auto"/>
              <w:jc w:val="both"/>
              <w:rPr>
                <w:b/>
                <w:lang w:val="bg-BG"/>
              </w:rPr>
            </w:pPr>
            <w:r w:rsidRPr="00400334">
              <w:rPr>
                <w:b/>
                <w:lang w:val="bg-BG"/>
              </w:rPr>
              <w:t xml:space="preserve">ОСЗ </w:t>
            </w:r>
            <w:r w:rsidR="006D3B75" w:rsidRPr="00400334">
              <w:rPr>
                <w:b/>
                <w:lang w:val="bg-BG"/>
              </w:rPr>
              <w:t>-</w:t>
            </w:r>
            <w:r w:rsidR="009F14BA" w:rsidRPr="00400334">
              <w:rPr>
                <w:b/>
                <w:lang w:val="bg-BG"/>
              </w:rPr>
              <w:t xml:space="preserve"> </w:t>
            </w:r>
            <w:r w:rsidRPr="00400334">
              <w:rPr>
                <w:b/>
                <w:lang w:val="bg-BG"/>
              </w:rPr>
              <w:t>Габрово</w:t>
            </w:r>
          </w:p>
        </w:tc>
        <w:tc>
          <w:tcPr>
            <w:tcW w:w="2843" w:type="dxa"/>
          </w:tcPr>
          <w:p w:rsidR="004B2735" w:rsidRPr="00400334" w:rsidRDefault="00E16391" w:rsidP="00621CC4">
            <w:pPr>
              <w:spacing w:line="288" w:lineRule="auto"/>
              <w:jc w:val="center"/>
              <w:rPr>
                <w:b/>
                <w:lang w:val="bg-BG"/>
              </w:rPr>
            </w:pPr>
            <w:r w:rsidRPr="00400334">
              <w:rPr>
                <w:b/>
                <w:lang w:val="bg-BG"/>
              </w:rPr>
              <w:t>5</w:t>
            </w:r>
          </w:p>
        </w:tc>
      </w:tr>
      <w:tr w:rsidR="00400334" w:rsidRPr="00400334" w:rsidTr="00244B5B">
        <w:trPr>
          <w:jc w:val="center"/>
        </w:trPr>
        <w:tc>
          <w:tcPr>
            <w:tcW w:w="5065" w:type="dxa"/>
          </w:tcPr>
          <w:p w:rsidR="004B2735" w:rsidRPr="00400334" w:rsidRDefault="004B2735" w:rsidP="006D3B75">
            <w:pPr>
              <w:spacing w:line="288" w:lineRule="auto"/>
              <w:jc w:val="both"/>
              <w:rPr>
                <w:b/>
                <w:lang w:val="bg-BG"/>
              </w:rPr>
            </w:pPr>
            <w:r w:rsidRPr="00400334">
              <w:rPr>
                <w:b/>
                <w:lang w:val="bg-BG"/>
              </w:rPr>
              <w:t>ОСЗ</w:t>
            </w:r>
            <w:r w:rsidR="006D3B75" w:rsidRPr="00400334">
              <w:rPr>
                <w:b/>
                <w:lang w:val="bg-BG"/>
              </w:rPr>
              <w:t xml:space="preserve"> - </w:t>
            </w:r>
            <w:r w:rsidRPr="00400334">
              <w:rPr>
                <w:b/>
                <w:lang w:val="bg-BG"/>
              </w:rPr>
              <w:t>Дряново</w:t>
            </w:r>
          </w:p>
        </w:tc>
        <w:tc>
          <w:tcPr>
            <w:tcW w:w="2843" w:type="dxa"/>
          </w:tcPr>
          <w:p w:rsidR="004B2735" w:rsidRPr="00400334" w:rsidRDefault="00E16391" w:rsidP="00621CC4">
            <w:pPr>
              <w:spacing w:line="288" w:lineRule="auto"/>
              <w:jc w:val="center"/>
              <w:rPr>
                <w:b/>
                <w:lang w:val="bg-BG"/>
              </w:rPr>
            </w:pPr>
            <w:r w:rsidRPr="00400334">
              <w:rPr>
                <w:b/>
                <w:lang w:val="bg-BG"/>
              </w:rPr>
              <w:t>4</w:t>
            </w:r>
          </w:p>
        </w:tc>
      </w:tr>
      <w:tr w:rsidR="00400334" w:rsidRPr="00400334" w:rsidTr="00244B5B">
        <w:trPr>
          <w:jc w:val="center"/>
        </w:trPr>
        <w:tc>
          <w:tcPr>
            <w:tcW w:w="5065" w:type="dxa"/>
          </w:tcPr>
          <w:p w:rsidR="004B2735" w:rsidRPr="00400334" w:rsidRDefault="006D3B75" w:rsidP="004B2735">
            <w:pPr>
              <w:spacing w:line="288" w:lineRule="auto"/>
              <w:jc w:val="both"/>
              <w:rPr>
                <w:b/>
                <w:lang w:val="bg-BG"/>
              </w:rPr>
            </w:pPr>
            <w:r w:rsidRPr="00400334">
              <w:rPr>
                <w:b/>
                <w:lang w:val="bg-BG"/>
              </w:rPr>
              <w:t>ОСЗ -</w:t>
            </w:r>
            <w:r w:rsidR="004B2735" w:rsidRPr="00400334">
              <w:rPr>
                <w:b/>
                <w:lang w:val="bg-BG"/>
              </w:rPr>
              <w:t xml:space="preserve"> Севлиево </w:t>
            </w:r>
          </w:p>
        </w:tc>
        <w:tc>
          <w:tcPr>
            <w:tcW w:w="2843" w:type="dxa"/>
          </w:tcPr>
          <w:p w:rsidR="004B2735" w:rsidRPr="00400334" w:rsidRDefault="00E16391" w:rsidP="00621CC4">
            <w:pPr>
              <w:spacing w:line="288" w:lineRule="auto"/>
              <w:jc w:val="center"/>
              <w:rPr>
                <w:b/>
                <w:lang w:val="bg-BG"/>
              </w:rPr>
            </w:pPr>
            <w:r w:rsidRPr="00400334">
              <w:rPr>
                <w:b/>
                <w:lang w:val="bg-BG"/>
              </w:rPr>
              <w:t>7</w:t>
            </w:r>
          </w:p>
        </w:tc>
      </w:tr>
      <w:tr w:rsidR="00400334" w:rsidRPr="00400334" w:rsidTr="00244B5B">
        <w:trPr>
          <w:jc w:val="center"/>
        </w:trPr>
        <w:tc>
          <w:tcPr>
            <w:tcW w:w="5065" w:type="dxa"/>
          </w:tcPr>
          <w:p w:rsidR="004B2735" w:rsidRPr="00400334" w:rsidRDefault="004B2735" w:rsidP="004B2735">
            <w:pPr>
              <w:spacing w:line="288" w:lineRule="auto"/>
              <w:jc w:val="both"/>
              <w:rPr>
                <w:b/>
                <w:lang w:val="bg-BG"/>
              </w:rPr>
            </w:pPr>
            <w:r w:rsidRPr="00400334">
              <w:rPr>
                <w:b/>
                <w:lang w:val="bg-BG"/>
              </w:rPr>
              <w:t>ОСЗ - Трявна</w:t>
            </w:r>
          </w:p>
        </w:tc>
        <w:tc>
          <w:tcPr>
            <w:tcW w:w="2843" w:type="dxa"/>
          </w:tcPr>
          <w:p w:rsidR="004B2735" w:rsidRPr="00400334" w:rsidRDefault="00E16391" w:rsidP="00621CC4">
            <w:pPr>
              <w:spacing w:line="288" w:lineRule="auto"/>
              <w:jc w:val="center"/>
              <w:rPr>
                <w:b/>
                <w:lang w:val="bg-BG"/>
              </w:rPr>
            </w:pPr>
            <w:r w:rsidRPr="00400334">
              <w:rPr>
                <w:b/>
                <w:lang w:val="bg-BG"/>
              </w:rPr>
              <w:t>4</w:t>
            </w:r>
          </w:p>
        </w:tc>
      </w:tr>
      <w:tr w:rsidR="00400334" w:rsidRPr="00400334" w:rsidTr="00244B5B">
        <w:trPr>
          <w:jc w:val="center"/>
        </w:trPr>
        <w:tc>
          <w:tcPr>
            <w:tcW w:w="5065" w:type="dxa"/>
          </w:tcPr>
          <w:p w:rsidR="004B2735" w:rsidRPr="00400334" w:rsidRDefault="004B2735" w:rsidP="004B2735">
            <w:pPr>
              <w:spacing w:line="288" w:lineRule="auto"/>
              <w:jc w:val="both"/>
              <w:rPr>
                <w:b/>
                <w:lang w:val="bg-BG"/>
              </w:rPr>
            </w:pPr>
            <w:r w:rsidRPr="00400334">
              <w:rPr>
                <w:b/>
                <w:lang w:val="bg-BG"/>
              </w:rPr>
              <w:t>ОБЩО:</w:t>
            </w:r>
          </w:p>
        </w:tc>
        <w:tc>
          <w:tcPr>
            <w:tcW w:w="2843" w:type="dxa"/>
          </w:tcPr>
          <w:p w:rsidR="004B2735" w:rsidRPr="00400334" w:rsidRDefault="00E16391" w:rsidP="00621CC4">
            <w:pPr>
              <w:spacing w:line="288" w:lineRule="auto"/>
              <w:jc w:val="center"/>
              <w:rPr>
                <w:b/>
                <w:lang w:val="bg-BG"/>
              </w:rPr>
            </w:pPr>
            <w:r w:rsidRPr="00400334">
              <w:rPr>
                <w:b/>
                <w:lang w:val="bg-BG"/>
              </w:rPr>
              <w:t>36</w:t>
            </w:r>
          </w:p>
        </w:tc>
      </w:tr>
    </w:tbl>
    <w:p w:rsidR="004B2735" w:rsidRPr="00400334" w:rsidRDefault="003A277B" w:rsidP="004B2735">
      <w:pPr>
        <w:spacing w:line="288" w:lineRule="auto"/>
        <w:jc w:val="both"/>
        <w:rPr>
          <w:b/>
          <w:color w:val="FF0000"/>
          <w:lang w:val="bg-BG"/>
        </w:rPr>
      </w:pPr>
      <w:r w:rsidRPr="00400334">
        <w:rPr>
          <w:noProof/>
          <w:color w:val="FF0000"/>
          <w:lang w:val="bg-BG" w:eastAsia="bg-BG"/>
        </w:rPr>
        <mc:AlternateContent>
          <mc:Choice Requires="wps">
            <w:drawing>
              <wp:anchor distT="0" distB="0" distL="114300" distR="114300" simplePos="0" relativeHeight="251685888" behindDoc="0" locked="0" layoutInCell="1" allowOverlap="1" wp14:anchorId="146270D1" wp14:editId="1F8EB015">
                <wp:simplePos x="0" y="0"/>
                <wp:positionH relativeFrom="column">
                  <wp:posOffset>1922780</wp:posOffset>
                </wp:positionH>
                <wp:positionV relativeFrom="paragraph">
                  <wp:posOffset>114300</wp:posOffset>
                </wp:positionV>
                <wp:extent cx="2628900" cy="514350"/>
                <wp:effectExtent l="0" t="0" r="19050" b="19050"/>
                <wp:wrapNone/>
                <wp:docPr id="57" name="AutoShape 2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14350"/>
                        </a:xfrm>
                        <a:prstGeom prst="flowChartAlternateProcess">
                          <a:avLst/>
                        </a:prstGeom>
                        <a:solidFill>
                          <a:srgbClr val="FFFFFF"/>
                        </a:solidFill>
                        <a:ln w="9525">
                          <a:solidFill>
                            <a:srgbClr val="000000"/>
                          </a:solidFill>
                          <a:miter lim="800000"/>
                          <a:headEnd/>
                          <a:tailEnd/>
                        </a:ln>
                      </wps:spPr>
                      <wps:txbx>
                        <w:txbxContent>
                          <w:p w:rsidR="00DC0D24" w:rsidRPr="00012AEC" w:rsidRDefault="00DC0D24" w:rsidP="004032CD">
                            <w:pPr>
                              <w:jc w:val="center"/>
                              <w:rPr>
                                <w:b/>
                                <w:sz w:val="22"/>
                                <w:szCs w:val="22"/>
                                <w:lang w:val="bg-BG"/>
                              </w:rPr>
                            </w:pPr>
                            <w:r w:rsidRPr="00CC422C">
                              <w:rPr>
                                <w:b/>
                                <w:sz w:val="22"/>
                                <w:szCs w:val="22"/>
                              </w:rPr>
                              <w:t>Директор на ОД „Земеделие”</w:t>
                            </w:r>
                            <w:r w:rsidRPr="00CC422C">
                              <w:rPr>
                                <w:b/>
                                <w:sz w:val="22"/>
                                <w:szCs w:val="22"/>
                                <w:lang w:val="bg-BG"/>
                              </w:rPr>
                              <w:t>-</w:t>
                            </w:r>
                            <w:r w:rsidRPr="00012AEC">
                              <w:rPr>
                                <w:b/>
                                <w:sz w:val="22"/>
                                <w:szCs w:val="22"/>
                                <w:lang w:val="bg-BG"/>
                              </w:rPr>
                              <w:t>Габрово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270D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413" o:spid="_x0000_s1026" type="#_x0000_t176" style="position:absolute;left:0;text-align:left;margin-left:151.4pt;margin-top:9pt;width:207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hrHNwIAAGAEAAAOAAAAZHJzL2Uyb0RvYy54bWysVFFv0zAQfkfiP1h+Z2mydmzR0mnaGEIa MGnwA66O01g4PnN2m45fz9npSgc8IfJg+Xz2d999d5fLq91gxVZTMOgaWZ7MpNBOYWvcupFfv9y9 OZciRHAtWHS6kU86yKvl61eXo691hT3aVpNgEBfq0Teyj9HXRRFUrwcIJ+i1Y2eHNEBkk9ZFSzAy +mCLajY7K0ak1hMqHQKf3k5Oucz4XadV/Nx1QUdhG8ncYl4pr6u0FstLqNcEvjdqTwP+gcUAxnHQ A9QtRBAbMn9ADUYRBuziicKhwK4zSuccOJty9ls2jz14nXNhcYI/yBT+H6z6tH0gYdpGLt5K4WDg Gl1vIubQopqXp0mi0Yeabz76B0pJBn+P6lsQDm96cGt9TYRjr6FlYmW6X7x4kIzAT8Vq/IgtBwAO kNXadTQkQNZB7HJRng5F0bsoFB9WZ9X5xYxrp9i3KOeni1y1Aurn155CfK9xEGnTyM7iyLwoXtuo yUHUD1N/5JCwvQ8xUYT6+V1OCa1p74y12aD16saS2AJ3zV3+clac+fE168TYyItFtcjIL3zhGGKW v79BDIYpCmuGRp4fLkGdtHzn2tycEYyd9kzZur24Sc+pLnG32u1LtML2iWUmnNqcx5I3PdIPKUZu 8UaG7xsgLYX94LhUF+V8nmYiG/PF24oNOvasjj3gFEM1MkoxbW/iNEcbT2bdc6Qyy+Aw9U9nssip 9BOrPW9u46z9fuTSnBzb+davH8PyJwAAAP//AwBQSwMEFAAGAAgAAAAhAGC3Ai7dAAAACQEAAA8A AABkcnMvZG93bnJldi54bWxMj8FOwzAQRO9I/IO1lbhRO62UJiFOVYHgxIVQiasTL3HU2I5iJw18 PcsJjjszmn1THlc7sAWn0HsnIdkKYOhar3vXSTi/P99nwEJUTqvBO5TwhQGO1e1NqQrtr+4Nlzp2 jEpcKJQEE+NYcB5ag1aFrR/RkffpJ6sinVPH9aSuVG4HvhMi5Vb1jj4YNeKjwfZSz1bC+vrd5PNL 0tbRZOnhY788nc5cyrvNenoAFnGNf2H4xSd0qIip8bPTgQ0S9mJH6JGMjDZR4JCkJDQS8lwAr0r+ f0H1AwAA//8DAFBLAQItABQABgAIAAAAIQC2gziS/gAAAOEBAAATAAAAAAAAAAAAAAAAAAAAAABb Q29udGVudF9UeXBlc10ueG1sUEsBAi0AFAAGAAgAAAAhADj9If/WAAAAlAEAAAsAAAAAAAAAAAAA AAAALwEAAF9yZWxzLy5yZWxzUEsBAi0AFAAGAAgAAAAhAK2+Gsc3AgAAYAQAAA4AAAAAAAAAAAAA AAAALgIAAGRycy9lMm9Eb2MueG1sUEsBAi0AFAAGAAgAAAAhAGC3Ai7dAAAACQEAAA8AAAAAAAAA AAAAAAAAkQQAAGRycy9kb3ducmV2LnhtbFBLBQYAAAAABAAEAPMAAACbBQAAAAA= ">
                <v:textbox>
                  <w:txbxContent>
                    <w:p w:rsidR="00DC0D24" w:rsidRPr="00012AEC" w:rsidRDefault="00DC0D24" w:rsidP="004032CD">
                      <w:pPr>
                        <w:jc w:val="center"/>
                        <w:rPr>
                          <w:b/>
                          <w:sz w:val="22"/>
                          <w:szCs w:val="22"/>
                          <w:lang w:val="bg-BG"/>
                        </w:rPr>
                      </w:pPr>
                      <w:r w:rsidRPr="00CC422C">
                        <w:rPr>
                          <w:b/>
                          <w:sz w:val="22"/>
                          <w:szCs w:val="22"/>
                        </w:rPr>
                        <w:t>Директор на ОД „Земеделие”</w:t>
                      </w:r>
                      <w:r w:rsidRPr="00CC422C">
                        <w:rPr>
                          <w:b/>
                          <w:sz w:val="22"/>
                          <w:szCs w:val="22"/>
                          <w:lang w:val="bg-BG"/>
                        </w:rPr>
                        <w:t>-</w:t>
                      </w:r>
                      <w:r w:rsidRPr="00012AEC">
                        <w:rPr>
                          <w:b/>
                          <w:sz w:val="22"/>
                          <w:szCs w:val="22"/>
                          <w:lang w:val="bg-BG"/>
                        </w:rPr>
                        <w:t>Габрово</w:t>
                      </w:r>
                    </w:p>
                  </w:txbxContent>
                </v:textbox>
              </v:shape>
            </w:pict>
          </mc:Fallback>
        </mc:AlternateContent>
      </w:r>
    </w:p>
    <w:p w:rsidR="004B2735" w:rsidRPr="00400334" w:rsidRDefault="004B2735" w:rsidP="004B2735">
      <w:pPr>
        <w:spacing w:line="288" w:lineRule="auto"/>
        <w:jc w:val="both"/>
        <w:rPr>
          <w:b/>
          <w:color w:val="FF0000"/>
          <w:lang w:val="bg-BG"/>
        </w:rPr>
      </w:pPr>
      <w:r w:rsidRPr="00400334">
        <w:rPr>
          <w:b/>
          <w:color w:val="FF0000"/>
          <w:lang w:val="bg-BG"/>
        </w:rPr>
        <w:t> </w:t>
      </w:r>
    </w:p>
    <w:p w:rsidR="004B2735" w:rsidRPr="00400334" w:rsidRDefault="003A277B" w:rsidP="004B2735">
      <w:pPr>
        <w:spacing w:line="288" w:lineRule="auto"/>
        <w:jc w:val="both"/>
        <w:rPr>
          <w:b/>
          <w:color w:val="FF0000"/>
          <w:lang w:val="bg-BG"/>
        </w:rPr>
      </w:pPr>
      <w:r w:rsidRPr="00400334">
        <w:rPr>
          <w:noProof/>
          <w:color w:val="FF0000"/>
          <w:lang w:val="bg-BG" w:eastAsia="bg-BG"/>
        </w:rPr>
        <mc:AlternateContent>
          <mc:Choice Requires="wps">
            <w:drawing>
              <wp:anchor distT="0" distB="0" distL="114300" distR="114300" simplePos="0" relativeHeight="251632640" behindDoc="0" locked="0" layoutInCell="1" allowOverlap="1" wp14:anchorId="4005EB46" wp14:editId="3E1FA782">
                <wp:simplePos x="0" y="0"/>
                <wp:positionH relativeFrom="page">
                  <wp:align>center</wp:align>
                </wp:positionH>
                <wp:positionV relativeFrom="paragraph">
                  <wp:posOffset>196850</wp:posOffset>
                </wp:positionV>
                <wp:extent cx="0" cy="228600"/>
                <wp:effectExtent l="76200" t="0" r="57150" b="57150"/>
                <wp:wrapNone/>
                <wp:docPr id="56" name="Line 2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4740B" id="Line 2360" o:spid="_x0000_s1026" style="position:absolute;z-index:2516326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5.5pt" to="0,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LQjmKwIAAE0EAAAOAAAAZHJzL2Uyb0RvYy54bWysVNuO2jAQfa/Uf7D8DrlsoBARVlUCfaFd pN1+gLEdYtWxLdsQUNV/79hcutu+VFV5MGN7fObMmZksHk+9REdundCqwtk4xYgrqplQ+wp/fVmP Zhg5TxQjUite4TN3+HH5/t1iMCXPdacl4xYBiHLlYCrceW/KJHG04z1xY224gstW25542Np9wiwZ AL2XSZ6m02TQlhmrKXcOTpvLJV5G/Lbl1D+1reMeyQoDNx9XG9ddWJPlgpR7S0wn6JUG+QcWPREK gt6hGuIJOljxB1QvqNVOt35MdZ/othWUxxwgmyz9LZvnjhgecwFxnLnL5P4fLP1y3FokWIUnU4wU 6aFGG6E4yh+mUZ3BuBKcarW1IT96Us9mo+k3h5SuO6L2PLJ8ORt4mQU9kzdPwsYZiLEbPmsGPuTg dZTq1No+QIII6BQrcr5XhJ88opdDCqd5PpumkU5Cyts7Y53/xHWPglFhCawjLjlunA88SHlzCWGU XgspY72lQkOF55N8Eh84LQULl8HN2f2ulhYdSeiY+ItJwc1rN6sPikWwjhO2utqeCAk28lENbwXo IzkO0XrOMJIchiRYF3pShYiQKxC+Wpem+T5P56vZalaMiny6GhVp04w+rutiNF1nHybNQ1PXTfYj kM+KshOMcRX43xo4K/6uQa6jdGm9ewvfhUreokdFgeztP5KOxQ71DRPnyp1m560N2YUd9Gx0vs5X GIrX++j16yuw/AkAAP//AwBQSwMEFAAGAAgAAAAhACPq3pvbAAAAAwEAAA8AAABkcnMvZG93bnJl di54bWxMj0FLw0AQhe+C/2EZwZvdRKGGNJMiQr20Km1F6m2bHZNgdjZkN238944nvcxjeMN73xTL yXXqRENoPSOkswQUceVtyzXC2351k4EK0bA1nWdC+KYAy/LyojC59Wfe0mkXayUhHHKD0MTY51qH qiFnwsz3xOJ9+sGZKOtQazuYs4S7Tt8myVw707I0NKanx4aqr93oELab1Tp7X49TNXw8pS/7183z IWSI11fTwwJUpCn+HcMvvqBDKUxHP7INqkOQRyLCXSoqrswjwvw+AV0W+j97+QMAAP//AwBQSwEC LQAUAAYACAAAACEAtoM4kv4AAADhAQAAEwAAAAAAAAAAAAAAAAAAAAAAW0NvbnRlbnRfVHlwZXNd LnhtbFBLAQItABQABgAIAAAAIQA4/SH/1gAAAJQBAAALAAAAAAAAAAAAAAAAAC8BAABfcmVscy8u cmVsc1BLAQItABQABgAIAAAAIQDBLQjmKwIAAE0EAAAOAAAAAAAAAAAAAAAAAC4CAABkcnMvZTJv RG9jLnhtbFBLAQItABQABgAIAAAAIQAj6t6b2wAAAAMBAAAPAAAAAAAAAAAAAAAAAIUEAABkcnMv ZG93bnJldi54bWxQSwUGAAAAAAQABADzAAAAjQUAAAAA ">
                <v:stroke endarrow="block"/>
                <w10:wrap anchorx="page"/>
              </v:line>
            </w:pict>
          </mc:Fallback>
        </mc:AlternateContent>
      </w:r>
    </w:p>
    <w:p w:rsidR="004032CD" w:rsidRPr="00400334" w:rsidRDefault="003A277B" w:rsidP="00362858">
      <w:pPr>
        <w:spacing w:line="288" w:lineRule="auto"/>
        <w:jc w:val="both"/>
        <w:rPr>
          <w:color w:val="FF0000"/>
          <w:lang w:val="ru-RU"/>
        </w:rPr>
      </w:pPr>
      <w:r w:rsidRPr="00400334">
        <w:rPr>
          <w:noProof/>
          <w:color w:val="FF0000"/>
          <w:lang w:val="bg-BG" w:eastAsia="bg-BG"/>
        </w:rPr>
        <mc:AlternateContent>
          <mc:Choice Requires="wps">
            <w:drawing>
              <wp:anchor distT="0" distB="0" distL="114300" distR="114300" simplePos="0" relativeHeight="251646976" behindDoc="0" locked="0" layoutInCell="1" allowOverlap="1" wp14:anchorId="5F6A0037" wp14:editId="00971D98">
                <wp:simplePos x="0" y="0"/>
                <wp:positionH relativeFrom="column">
                  <wp:posOffset>3649373</wp:posOffset>
                </wp:positionH>
                <wp:positionV relativeFrom="paragraph">
                  <wp:posOffset>150818</wp:posOffset>
                </wp:positionV>
                <wp:extent cx="87828" cy="1164799"/>
                <wp:effectExtent l="0" t="214630" r="2540" b="250190"/>
                <wp:wrapNone/>
                <wp:docPr id="44" name="Line 2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7400000" flipH="1">
                          <a:off x="0" y="0"/>
                          <a:ext cx="87828" cy="1164799"/>
                        </a:xfrm>
                        <a:prstGeom prst="line">
                          <a:avLst/>
                        </a:prstGeom>
                        <a:noFill/>
                        <a:ln w="1079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EC64B" id="Line 2374" o:spid="_x0000_s1026" style="position:absolute;rotation:7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1.9pt" to="294.25pt,10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aP8UQAIAAGwEAAAOAAAAZHJzL2Uyb0RvYy54bWysVE1v2zAMvQ/YfxB0T22nXj6MOsUQJ9uh 2wq0+wGKJMfCZEmQ1DjBsP8+Uk7TdbsMw3yQKYt8fCSffHN77DU5SB+UNTUtrnJKpOFWKLOv6dfH 7WRBSYjMCKatkTU9yUBvV2/f3AyuklPbWS2kJwBiQjW4mnYxuirLAu9kz8KVddLAYWt9zyJs/T4T ng2A3utsmuezbLBeOG+5DAG+NuMhXSX8tpU8fmnbICPRNQVuMa0+rTtcs9UNq/aeuU7xMw32Dyx6 pgwkvUA1LDLy5NUfUL3i3gbbxitu+8y2reIy1QDVFPlv1Tx0zMlUCzQnuEubwv+D5Z8P954oUdOy pMSwHmZ0p4wk0+t5id0ZXKjAaW3uPdbHj+bB3Vn+LRBj1x0ze5lYPp4cRBYYkb0KwU1wkGM3fLIC fNhTtKlVx9b3xFsYSTEvc3woabVyHxEHc0F3yDGN6nQZlTxGwuHjYr6YgrQ4nBTFrJwvlyk1qxAV g50P8YO0PUGjphpqSqDscBcisnxxQXdjt0rrpAZtyACo+Xz5LkUEq5XAU/QLfr9ba08ODAU1sh7R Xrl5+2REQuskE5uzHZnSYJOYmhW9gvZpSTFdLwUlWsIdQmtE1AYzQsXA+GyNmvq+zJebxWZRTsrp bDMp86aZvN+uy8lsW8zfNdfNet0UP5B8UVadEkIa5P+s76L8O/2cb9qozIvCL53KXqOnlgLZ53ci nbSA4x+FtLPidO+xOpQFSDo5n68f3plf98nr5Sex+gkAAP//AwBQSwMEFAAGAAgAAAAhAG+t7vDf AAAACwEAAA8AAABkcnMvZG93bnJldi54bWxMj01PwkAQhu8m/ofNmHiTLS0pbemWEKMnvQgYr0t3 aBu6s7W7QPn3jic9zrxP3o9yPdleXHD0nSMF81kEAql2pqNGwX73+pSB8EGT0b0jVHBDD+vq/q7U hXFX+sDLNjSCTcgXWkEbwlBI6esWrfYzNyCxdnSj1YHPsZFm1Fc2t72MoyiVVnfECa0e8LnF+rQ9 W849fWb7/Nveombz9pW8747x8kUq9fgwbVYgAk7hD4bf+lwdKu50cGcyXvQKFlmeM8pClKUgmEiX SQLiwJ84XoCsSvl/Q/UDAAD//wMAUEsBAi0AFAAGAAgAAAAhALaDOJL+AAAA4QEAABMAAAAAAAAA AAAAAAAAAAAAAFtDb250ZW50X1R5cGVzXS54bWxQSwECLQAUAAYACAAAACEAOP0h/9YAAACUAQAA CwAAAAAAAAAAAAAAAAAvAQAAX3JlbHMvLnJlbHNQSwECLQAUAAYACAAAACEAJ2j/FEACAABsBAAA DgAAAAAAAAAAAAAAAAAuAgAAZHJzL2Uyb0RvYy54bWxQSwECLQAUAAYACAAAACEAb63u8N8AAAAL AQAADwAAAAAAAAAAAAAAAACaBAAAZHJzL2Rvd25yZXYueG1sUEsFBgAAAAAEAAQA8wAAAKYFAAAA AA== " strokeweight=".85pt">
                <v:stroke endarrow="block"/>
              </v:line>
            </w:pict>
          </mc:Fallback>
        </mc:AlternateContent>
      </w:r>
    </w:p>
    <w:p w:rsidR="004032CD" w:rsidRPr="00400334" w:rsidRDefault="00841057"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79744" behindDoc="0" locked="0" layoutInCell="1" allowOverlap="1" wp14:anchorId="6D24C91E" wp14:editId="37447A70">
                <wp:simplePos x="0" y="0"/>
                <wp:positionH relativeFrom="column">
                  <wp:posOffset>2179955</wp:posOffset>
                </wp:positionH>
                <wp:positionV relativeFrom="paragraph">
                  <wp:posOffset>6350</wp:posOffset>
                </wp:positionV>
                <wp:extent cx="2057400" cy="276225"/>
                <wp:effectExtent l="0" t="0" r="19050" b="28575"/>
                <wp:wrapNone/>
                <wp:docPr id="55" name="AutoShape 2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76225"/>
                        </a:xfrm>
                        <a:prstGeom prst="flowChartAlternateProcess">
                          <a:avLst/>
                        </a:prstGeom>
                        <a:solidFill>
                          <a:srgbClr val="FFFFFF"/>
                        </a:solidFill>
                        <a:ln w="9525">
                          <a:solidFill>
                            <a:srgbClr val="000000"/>
                          </a:solidFill>
                          <a:miter lim="800000"/>
                          <a:headEnd/>
                          <a:tailEnd/>
                        </a:ln>
                      </wps:spPr>
                      <wps:txbx>
                        <w:txbxContent>
                          <w:p w:rsidR="00DC0D24" w:rsidRPr="00B620EA" w:rsidRDefault="00DC0D24" w:rsidP="004032CD">
                            <w:pPr>
                              <w:jc w:val="center"/>
                              <w:rPr>
                                <w:sz w:val="20"/>
                                <w:szCs w:val="20"/>
                              </w:rPr>
                            </w:pPr>
                            <w:r w:rsidRPr="00B620EA">
                              <w:rPr>
                                <w:sz w:val="20"/>
                                <w:szCs w:val="20"/>
                              </w:rPr>
                              <w:t>Главен секретар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4C91E" id="AutoShape 2407" o:spid="_x0000_s1027" type="#_x0000_t176" style="position:absolute;margin-left:171.65pt;margin-top:.5pt;width:162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0kprNAIAAGcEAAAOAAAAZHJzL2Uyb0RvYy54bWysVNuO2jAQfa/Uf7D8XhIiWHYjwgqxpaq0 bZG2/QDjOMSq43HHhkC/vmOHZelFfaiaB8vjsc+cOTOT+f2xM+yg0GuwFR+Pcs6UlVBru6v4l8/r N7ec+SBsLQxYVfGT8vx+8frVvHelKqAFUytkBGJ92buKtyG4Msu8bFUn/AicsuRsADsRyMRdVqPo Cb0zWZHnN1kPWDsEqbyn04fByRcJv2mUDJ+axqvATMWJW0grpnUb12wxF+UOhWu1PNMQ/8CiE9pS 0AvUgwiC7VH/BtVpieChCSMJXQZNo6VKOVA24/yXbJ5a4VTKhcTx7iKT/3+w8uNhg0zXFZ9OObOi oxot9wFSaFZM8lmUqHe+pJtPboMxSe8eQX71zMKqFXanlojQt0rURGwc72c/PYiGp6ds23+AmgII CpDUOjbYRUDSgR1TUU6XoqhjYJIOi3w6m+RUO0m+YnZTFNMUQpTPrx368E5Bx+Km4o2BnnhhWJqg 0IqgNkN/pJDi8OhDpCjK53cpJTC6XmtjkoG77cogOwjqmnX6ziH99TVjWV/xuykR+jtEnr4/QXSa KDKju4rfXi6JMmr51tapOYPQZtgTZWPP4kY9h7qE4/aYCpiUj1pvoT6R2ghDt9N00qYF/M5ZT51e cf9tL1BxZt5bqtjdeDKJo5GMyXRWkIHXnu21R1hJUBUPnA3bVRjGae9Q71qKNE5qWIht1Oik9Qur M33q5lSC8+TFcbm2062X/8PiBwAAAP//AwBQSwMEFAAGAAgAAAAhADSeCELcAAAACAEAAA8AAABk cnMvZG93bnJldi54bWxMj81Og0AUhfcmvsPkmrizQwVppQxNo9GVG7GJ2wFuGSJzhzADRZ/e68ou T76T85PvF9uLGUffOVKwXkUgkGrXdNQqOH683G1B+KCp0b0jVPCNHvbF9VWus8ad6R3nMrSCQ8hn WoEJYcik9LVBq/3KDUjMTm60OrAcW9mM+szhtpf3UZRKqzviBqMHfDJYf5WTVbC8/VSP0+u6LoPZ ppvPeH4+HKVStzfLYQci4BL+zfA3n6dDwZsqN1HjRa8gTuKYrQz4EvM03bCuFCTJA8gil5cHil8A AAD//wMAUEsBAi0AFAAGAAgAAAAhALaDOJL+AAAA4QEAABMAAAAAAAAAAAAAAAAAAAAAAFtDb250 ZW50X1R5cGVzXS54bWxQSwECLQAUAAYACAAAACEAOP0h/9YAAACUAQAACwAAAAAAAAAAAAAAAAAv AQAAX3JlbHMvLnJlbHNQSwECLQAUAAYACAAAACEAV9JKazQCAABnBAAADgAAAAAAAAAAAAAAAAAu AgAAZHJzL2Uyb0RvYy54bWxQSwECLQAUAAYACAAAACEANJ4IQtwAAAAIAQAADwAAAAAAAAAAAAAA AACOBAAAZHJzL2Rvd25yZXYueG1sUEsFBgAAAAAEAAQA8wAAAJcFAAAAAA== ">
                <v:textbox>
                  <w:txbxContent>
                    <w:p w:rsidR="00DC0D24" w:rsidRPr="00B620EA" w:rsidRDefault="00DC0D24" w:rsidP="004032CD">
                      <w:pPr>
                        <w:jc w:val="center"/>
                        <w:rPr>
                          <w:sz w:val="20"/>
                          <w:szCs w:val="20"/>
                        </w:rPr>
                      </w:pPr>
                      <w:r w:rsidRPr="00B620EA">
                        <w:rPr>
                          <w:sz w:val="20"/>
                          <w:szCs w:val="20"/>
                        </w:rPr>
                        <w:t>Главен секретар</w:t>
                      </w:r>
                    </w:p>
                  </w:txbxContent>
                </v:textbox>
              </v:shape>
            </w:pict>
          </mc:Fallback>
        </mc:AlternateContent>
      </w:r>
      <w:r w:rsidR="00961278" w:rsidRPr="00400334">
        <w:rPr>
          <w:noProof/>
          <w:color w:val="FF0000"/>
          <w:lang w:val="bg-BG" w:eastAsia="bg-BG"/>
        </w:rPr>
        <mc:AlternateContent>
          <mc:Choice Requires="wps">
            <w:drawing>
              <wp:anchor distT="0" distB="0" distL="114300" distR="114300" simplePos="0" relativeHeight="251651072" behindDoc="0" locked="0" layoutInCell="1" allowOverlap="1" wp14:anchorId="5BC6EDC7" wp14:editId="799CD2C4">
                <wp:simplePos x="0" y="0"/>
                <wp:positionH relativeFrom="column">
                  <wp:posOffset>9482455</wp:posOffset>
                </wp:positionH>
                <wp:positionV relativeFrom="paragraph">
                  <wp:posOffset>2663825</wp:posOffset>
                </wp:positionV>
                <wp:extent cx="0" cy="219710"/>
                <wp:effectExtent l="0" t="0" r="0" b="0"/>
                <wp:wrapNone/>
                <wp:docPr id="54" name="Line 2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07D0971" id="Line 2379" o:spid="_x0000_s1026" style="position:absolute;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65pt,209.75pt" to="746.65pt,22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8gNNAIAAFwEAAAOAAAAZHJzL2Uyb0RvYy54bWysVMuO2jAU3VfqP1jeQx4TGIgIo4pAN7RF mukHGNshVh3bsg0BVf33XjsMU9pNVZWF8eP4+Nxz783i6dxJdOLWCa0qnI1TjLiimgl1qPDXl81o hpHzRDEiteIVvnCHn5bv3y16U/Jct1oybhGQKFf2psKt96ZMEkdb3hE31oYrOGy07YiHpT0kzJIe 2DuZ5Gk6TXptmbGacudgtx4O8TLyNw2n/kvTOO6RrDBo83G0cdyHMVkuSHmwxLSCXmWQf1DREaHg 0RtVTTxBRyv+oOoEtdrpxo+p7hLdNILyGANEk6W/RfPcEsNjLGCOMzeb3P+jpZ9PO4sEq/CkwEiR DnK0FYqj/OFxHtzpjSsBtFI7G+KjZ/Vstpp+c0jpVUvUgUeVLxcDN7NwI7m7EhbOwBv7/pNmgCFH r6NV58Z2yGpISTaFVMIvboMn6BwTdLkliJ89osMmhd08mz9mMXcJKQNNUGas8x+57lCYVFhCEJGP nLbOB1lvkABXeiOkjOmXCvUVnk/ySbzgtBQsHAaYs4f9Slp0IqGABpUD2R3M6qNikazlhK0VQz4a 4q0AiyTH4YWOM4wkhz4Js4j2REhAD4xShRchVhB8nQ019H2eztez9awYFfl0PSrSuh592KyK0XST PU7qh3q1qrMfQXxWlK1gjKug/7Wes+Lv6uXaWUMl3ir6ZlRyzx4dBbGv/1F0zH1I91A4e80uOxui C2UAJRzB13YLPfLrOqLePgrLnwAAAP//AwBQSwMEFAAGAAgAAAAhAJuoLvHfAAAADQEAAA8AAABk cnMvZG93bnJldi54bWxMj0FLw0AQhe+C/2EZwYvY3dqYSMymiOjJk2kpPW6zYxLMzobstk3+vVMQ 9PjePN68r1hPrhcnHEPnScNyoUAg1d521GjYbt7vn0CEaMia3hNqmDHAury+Kkxu/Zk+8VTFRnAJ hdxoaGMccilD3aIzYeEHJL59+dGZyHJspB3NmctdLx+USqUzHfGH1gz42mL9XR2dBqX8/i6rsv3q Y8ZkO+/edtlGaX17M708g4g4xb8wXObzdCh508EfyQbRs06ylGGihmSVMsQl8rhUKYjDryXLQv6n KH8AAAD//wMAUEsBAi0AFAAGAAgAAAAhALaDOJL+AAAA4QEAABMAAAAAAAAAAAAAAAAAAAAAAFtD b250ZW50X1R5cGVzXS54bWxQSwECLQAUAAYACAAAACEAOP0h/9YAAACUAQAACwAAAAAAAAAAAAAA AAAvAQAAX3JlbHMvLnJlbHNQSwECLQAUAAYACAAAACEAaFPIDTQCAABcBAAADgAAAAAAAAAAAAAA AAAuAgAAZHJzL2Uyb0RvYy54bWxQSwECLQAUAAYACAAAACEAm6gu8d8AAAANAQAADwAAAAAAAAAA AAAAAACOBAAAZHJzL2Rvd25yZXYueG1sUEsFBgAAAAAEAAQA8wAAAJoFAAAAAA== ">
                <v:stroke startarrow="block"/>
              </v:line>
            </w:pict>
          </mc:Fallback>
        </mc:AlternateContent>
      </w:r>
      <w:r w:rsidR="00961278" w:rsidRPr="00400334">
        <w:rPr>
          <w:noProof/>
          <w:color w:val="FF0000"/>
          <w:lang w:val="bg-BG" w:eastAsia="bg-BG"/>
        </w:rPr>
        <mc:AlternateContent>
          <mc:Choice Requires="wps">
            <w:drawing>
              <wp:anchor distT="0" distB="0" distL="114300" distR="114300" simplePos="0" relativeHeight="251652096" behindDoc="0" locked="0" layoutInCell="1" allowOverlap="1" wp14:anchorId="104EA37D" wp14:editId="33E2B6AC">
                <wp:simplePos x="0" y="0"/>
                <wp:positionH relativeFrom="column">
                  <wp:posOffset>9482455</wp:posOffset>
                </wp:positionH>
                <wp:positionV relativeFrom="paragraph">
                  <wp:posOffset>3380105</wp:posOffset>
                </wp:positionV>
                <wp:extent cx="0" cy="219710"/>
                <wp:effectExtent l="0" t="0" r="0" b="0"/>
                <wp:wrapNone/>
                <wp:docPr id="53" name="Line 2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50B1CE" id="Line 2380" o:spid="_x0000_s1026" style="position:absolute;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65pt,266.15pt" to="746.65pt,28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bv00NAIAAFwEAAAOAAAAZHJzL2Uyb0RvYy54bWysVMuO2jAU3VfqP1jeQx48BiLCqEqgm2mL NNMPMLZDrDq2ZRsCqvrvvXYYprSbqioL48fx8bnn3pvV47mT6MStE1qVOBunGHFFNRPqUOKvL9vR AiPniWJEasVLfOEOP67fv1v1puC5brVk3CIgUa7oTYlb702RJI62vCNurA1XcNho2xEPS3tImCU9 sHcyydN0nvTaMmM15c7Bbj0c4nXkbxpO/ZemcdwjWWLQ5uNo47gPY7JekeJgiWkFvcog/6CiI0LB ozeqmniCjlb8QdUJarXTjR9T3SW6aQTlMQaIJkt/i+a5JYbHWMAcZ242uf9HSz+fdhYJVuLZBCNF OsjRk1Ac5ZNFdKc3rgBQpXY2xEfP6tk8afrNIaWrlqgDjypfLgZuZsHP5O5KWDgDb+z7T5oBhhy9 jladG9shqyEl2RxSCb+4DZ6gc0zQ5ZYgfvaIDpsUdvNs+ZBFdQkpAk1QZqzzH7nuUJiUWEIQkY+c npwPst4gAa70VkgZ0y8V6ku8nOWzeMFpKVg4DDBnD/tKWnQioYAGlQPZHczqo2KRrOWEbRRDPhri rQCLJMfhhY4zjCSHPgmziPZESEAPjFKFFyFWEHydDTX0fZkuN4vNYjqa5vPNaJrW9ejDtpqO5tvs YVZP6qqqsx9BfDYtWsEYV0H/az1n07+rl2tnDZV4q+ibUck9e3QUxL7+R9Ex9yHdoQFdsdfssrMh urCCEo7ga7uFHvl1HVFvH4X1TwAAAP//AwBQSwMEFAAGAAgAAAAhAI/WjXLgAAAADQEAAA8AAABk cnMvZG93bnJldi54bWxMj0FLw0AQhe+C/2EZwYvY3WqaaJpNEdGTp6al9LhNpkkwOxuy2zb5905B 0Nu8mceb72Wr0XbijINvHWmYzxQIpNJVLdUatpvPxxcQPhiqTOcINUzoYZXf3mQmrdyF1nguQi04 hHxqNDQh9KmUvmzQGj9zPRLfjm6wJrAcalkN5sLhtpNPSsXSmpb4Q2N6fG+w/C5OVoNSbv+QFMn+ +WvCaDvtPnbJRml9fze+LUEEHMOfGa74jA45Mx3ciSovOtZREnOZoGERvcYgrpbFXPF0+F3JPJP/ W+Q/AAAA//8DAFBLAQItABQABgAIAAAAIQC2gziS/gAAAOEBAAATAAAAAAAAAAAAAAAAAAAAAABb Q29udGVudF9UeXBlc10ueG1sUEsBAi0AFAAGAAgAAAAhADj9If/WAAAAlAEAAAsAAAAAAAAAAAAA AAAALwEAAF9yZWxzLy5yZWxzUEsBAi0AFAAGAAgAAAAhAORu/TQ0AgAAXAQAAA4AAAAAAAAAAAAA AAAALgIAAGRycy9lMm9Eb2MueG1sUEsBAi0AFAAGAAgAAAAhAI/WjXLgAAAADQEAAA8AAAAAAAAA AAAAAAAAjgQAAGRycy9kb3ducmV2LnhtbFBLBQYAAAAABAAEAPMAAACbBQAAAAA= ">
                <v:stroke startarrow="block"/>
              </v:line>
            </w:pict>
          </mc:Fallback>
        </mc:AlternateContent>
      </w:r>
      <w:r w:rsidR="00961278" w:rsidRPr="00400334">
        <w:rPr>
          <w:noProof/>
          <w:color w:val="FF0000"/>
          <w:lang w:val="bg-BG" w:eastAsia="bg-BG"/>
        </w:rPr>
        <mc:AlternateContent>
          <mc:Choice Requires="wps">
            <w:drawing>
              <wp:anchor distT="0" distB="0" distL="114300" distR="114300" simplePos="0" relativeHeight="251653120" behindDoc="0" locked="0" layoutInCell="1" allowOverlap="1" wp14:anchorId="1B86AA2C" wp14:editId="183B0A9E">
                <wp:simplePos x="0" y="0"/>
                <wp:positionH relativeFrom="column">
                  <wp:posOffset>9482455</wp:posOffset>
                </wp:positionH>
                <wp:positionV relativeFrom="paragraph">
                  <wp:posOffset>4096385</wp:posOffset>
                </wp:positionV>
                <wp:extent cx="0" cy="219710"/>
                <wp:effectExtent l="0" t="0" r="0" b="0"/>
                <wp:wrapNone/>
                <wp:docPr id="52" name="Line 2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C86BCB6" id="Line 2381" o:spid="_x0000_s1026" style="position:absolute;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65pt,322.55pt" to="746.65pt,33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nlMMwIAAFwEAAAOAAAAZHJzL2Uyb0RvYy54bWysVMuO2jAU3VfqP1jeQx4DDESEUZVAN7SD NNMPMLZDrDq2ZRsCqvrvvXYYWtpNVZWF8eP4+Jz7yPLp3El04tYJrUqcjVOMuKKaCXUo8ZfXzWiO kfNEMSK14iW+cIefVu/fLXtT8Fy3WjJuEZAoV/SmxK33pkgSR1veETfWhis4bLTtiIelPSTMkh7Y O5nkaTpLem2ZsZpy52C3Hg7xKvI3Daf+uWkc90iWGLT5ONo47sOYrJakOFhiWkGvMsg/qOiIUPDo jaomnqCjFX9QdYJa7XTjx1R3iW4aQXn0AG6y9Dc3Ly0xPHqB4DhzC5P7f7T082lnkWAlnuYYKdJB jrZCcZQ/zLMQnd64AkCV2tngj57Vi9lq+tUhpauWqAOPKl8vBm7GG8ndlbBwBt7Y9580Aww5eh1D dW5sh6yGlGQzSCX84jbEBJ1jgi63BPGzR3TYpLCbZ4vHLOYuIUWgCcqMdf4j1x0KkxJLMBH5yGnr PBgB6BskwJXeCClj+qVCfYkX03waLzgtBQuHAebsYV9Ji04kFNCgciC7g1l9VCyStZywtWLIx4B4 KyBEkuPwQscZRpJDn4RZRHsiJKAHRqnCi+AVBF9nQw19W6SL9Xw9n4wm+Ww9mqR1PfqwqSaj2SZ7 nNYPdVXV2fcgPpsUrWCMq6D/rZ6zyd/Vy7Wzhkq8VfQtUMk9e4woiH37j6Jj7kO6h8LZa3bZ2eAu lAGUcARf2y30yK/riPr5UVj9AAAA//8DAFBLAwQUAAYACAAAACEAo8RmheAAAAANAQAADwAAAGRy cy9kb3ducmV2LnhtbEyPwWrDMBBE74X+g9hAL6WRkrpycS2HUpJTT3VCyFGxtraJtTKWkth/XwUK 7XFmh9k3+Wq0Hbvg4FtHChZzAQypcqalWsFuu3l6BeaDJqM7R6hgQg+r4v4u15lxV/rCSxlqFkvI Z1pBE0Kfce6rBq32c9cjxdu3G6wOUQ41N4O+xnLb8aUQklvdUvzQ6B4/GqxO5dkqEMIdHtMyPTx/ Tpjspv16n26FUg+z8f0NWMAx/IXhhh/RoYhMR3cm41kXdZLKOCYokHKZALtFXhZCAjv+WrzI+f8V xQ8AAAD//wMAUEsBAi0AFAAGAAgAAAAhALaDOJL+AAAA4QEAABMAAAAAAAAAAAAAAAAAAAAAAFtD b250ZW50X1R5cGVzXS54bWxQSwECLQAUAAYACAAAACEAOP0h/9YAAACUAQAACwAAAAAAAAAAAAAA AAAvAQAAX3JlbHMvLnJlbHNQSwECLQAUAAYACAAAACEA/g55TDMCAABcBAAADgAAAAAAAAAAAAAA AAAuAgAAZHJzL2Uyb0RvYy54bWxQSwECLQAUAAYACAAAACEAo8RmheAAAAANAQAADwAAAAAAAAAA AAAAAACNBAAAZHJzL2Rvd25yZXYueG1sUEsFBgAAAAAEAAQA8wAAAJoFAAAAAA== ">
                <v:stroke startarrow="block"/>
              </v:line>
            </w:pict>
          </mc:Fallback>
        </mc:AlternateContent>
      </w:r>
      <w:r w:rsidR="00961278" w:rsidRPr="00400334">
        <w:rPr>
          <w:noProof/>
          <w:color w:val="FF0000"/>
          <w:lang w:val="bg-BG" w:eastAsia="bg-BG"/>
        </w:rPr>
        <mc:AlternateContent>
          <mc:Choice Requires="wps">
            <w:drawing>
              <wp:anchor distT="0" distB="0" distL="114300" distR="114300" simplePos="0" relativeHeight="251656192" behindDoc="0" locked="0" layoutInCell="1" allowOverlap="1" wp14:anchorId="2C12FE74" wp14:editId="6FB884AD">
                <wp:simplePos x="0" y="0"/>
                <wp:positionH relativeFrom="column">
                  <wp:posOffset>7200900</wp:posOffset>
                </wp:positionH>
                <wp:positionV relativeFrom="paragraph">
                  <wp:posOffset>3931920</wp:posOffset>
                </wp:positionV>
                <wp:extent cx="2171700" cy="530225"/>
                <wp:effectExtent l="0" t="0" r="0" b="0"/>
                <wp:wrapNone/>
                <wp:docPr id="51" name="AutoShape 2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30225"/>
                        </a:xfrm>
                        <a:prstGeom prst="flowChartAlternateProcess">
                          <a:avLst/>
                        </a:prstGeom>
                        <a:solidFill>
                          <a:srgbClr val="FFFFFF"/>
                        </a:solidFill>
                        <a:ln w="9525">
                          <a:solidFill>
                            <a:srgbClr val="000000"/>
                          </a:solidFill>
                          <a:miter lim="800000"/>
                          <a:headEnd/>
                          <a:tailEnd/>
                        </a:ln>
                      </wps:spPr>
                      <wps:txbx>
                        <w:txbxContent>
                          <w:p w:rsidR="00DC0D24" w:rsidRDefault="00DC0D24" w:rsidP="004032CD">
                            <w:r>
                              <w:t>ОСЗ - Дряново</w:t>
                            </w:r>
                          </w:p>
                          <w:p w:rsidR="00DC0D24" w:rsidRPr="00C967A3" w:rsidRDefault="00DC0D24" w:rsidP="004032CD">
                            <w:r>
                              <w:t>Численост: 4 бр.</w:t>
                            </w:r>
                          </w:p>
                          <w:p w:rsidR="00DC0D24" w:rsidRPr="008B3454" w:rsidRDefault="00DC0D24" w:rsidP="00403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2FE74" id="AutoShape 2384" o:spid="_x0000_s1028" type="#_x0000_t176" style="position:absolute;margin-left:567pt;margin-top:309.6pt;width:171pt;height:4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ftysNQIAAGcEAAAOAAAAZHJzL2Uyb0RvYy54bWysVNtu2zAMfR+wfxD0vvjSZEmNOkXRLsOA rivQ7QMYWY6FyZJGKXGyrx8lp2l2wR6G+UEQRenw8JD01fW+12wn0Stral5Mcs6kEbZRZlPzL59X bxac+QCmAW2NrPlBen69fP3qanCVLG1ndSOREYjx1eBq3oXgqizzopM9+Il10pCztdhDIBM3WYMw EHqvszLP32aDxcahFdJ7Or0bnXyZ8NtWivCpbb0MTNecuIW0YlrXcc2WV1BtEFynxJEG/AOLHpSh oCeoOwjAtqh+g+qVQOttGybC9pltWyVkyoGyKfJfsnnqwMmUC4nj3Ukm//9gxcPuEZlqaj4rODPQ U41utsGm0Ky8WEyjRIPzFd18co8Yk/Tu3oqvnhl724HZyBtEO3QSGiJWxPvZTw+i4ekpWw8fbUMB gAIktfYt9hGQdGD7VJTDqShyH5igw7KYF/OcaifIN7vIy3KWQkD1/NqhD++l7Vnc1LzVdiBeGG50 kGggyMexP1JI2N37EClC9fwupWS1alZK62TgZn2rke2AumaVvmNIf35NGzbU/HJGhP4OkafvTxC9 IopMq77mi9MlqKKW70yTmjOA0uOeKGtzFDfqOdYl7Nf7VMAyBohar21zILXRjt1O00mbzuJ3zgbq 9Jr7b1tAyZn+YKhil8V0GkcjGdPZvCQDzz3rcw8YQVA1D5yN29swjtPWodp0FKlIahgb26hVSesX Vkf61M2pBMfJi+NybqdbL/+H5Q8AAAD//wMAUEsDBBQABgAIAAAAIQDxJLBF4QAAAA0BAAAPAAAA ZHJzL2Rvd25yZXYueG1sTI/BboMwEETvlfoP1lbqrTGQCBKKiaJW7SmX0ki9GrzFqNhG2BDar8/m 1BxndjT7ptgvpmczjr5zVkC8ioChbZzqbCvg9Pn2tAXmg7RK9s6igF/0sC/v7wqZK3e2HzhXoWVU Yn0uBegQhpxz32g00q/cgJZu3240MpAcW65GeaZy0/MkilJuZGfpg5YDvmhsfqrJCFiOf/Vueo+b Kuhtmn2t59fDiQvx+LAcnoEFXMJ/GK74hA4lMdVussqznnS83tCYICCNdwmwa2STpWTVArIoyYCX Bb9dUV4AAAD//wMAUEsBAi0AFAAGAAgAAAAhALaDOJL+AAAA4QEAABMAAAAAAAAAAAAAAAAAAAAA AFtDb250ZW50X1R5cGVzXS54bWxQSwECLQAUAAYACAAAACEAOP0h/9YAAACUAQAACwAAAAAAAAAA AAAAAAAvAQAAX3JlbHMvLnJlbHNQSwECLQAUAAYACAAAACEAWH7crDUCAABnBAAADgAAAAAAAAAA AAAAAAAuAgAAZHJzL2Uyb0RvYy54bWxQSwECLQAUAAYACAAAACEA8SSwReEAAAANAQAADwAAAAAA AAAAAAAAAACPBAAAZHJzL2Rvd25yZXYueG1sUEsFBgAAAAAEAAQA8wAAAJ0FAAAAAA== ">
                <v:textbox>
                  <w:txbxContent>
                    <w:p w:rsidR="00DC0D24" w:rsidRDefault="00DC0D24" w:rsidP="004032CD">
                      <w:r>
                        <w:t>ОСЗ - Дряново</w:t>
                      </w:r>
                    </w:p>
                    <w:p w:rsidR="00DC0D24" w:rsidRPr="00C967A3" w:rsidRDefault="00DC0D24" w:rsidP="004032CD">
                      <w:r>
                        <w:t>Численост: 4 бр.</w:t>
                      </w:r>
                    </w:p>
                    <w:p w:rsidR="00DC0D24" w:rsidRPr="008B3454" w:rsidRDefault="00DC0D24" w:rsidP="004032CD"/>
                  </w:txbxContent>
                </v:textbox>
              </v:shape>
            </w:pict>
          </mc:Fallback>
        </mc:AlternateContent>
      </w:r>
      <w:r w:rsidR="00961278" w:rsidRPr="00400334">
        <w:rPr>
          <w:noProof/>
          <w:color w:val="FF0000"/>
          <w:lang w:val="bg-BG" w:eastAsia="bg-BG"/>
        </w:rPr>
        <mc:AlternateContent>
          <mc:Choice Requires="wps">
            <w:drawing>
              <wp:anchor distT="0" distB="0" distL="114300" distR="114300" simplePos="0" relativeHeight="251655168" behindDoc="0" locked="0" layoutInCell="1" allowOverlap="1" wp14:anchorId="14C6C734" wp14:editId="28D4CE2A">
                <wp:simplePos x="0" y="0"/>
                <wp:positionH relativeFrom="column">
                  <wp:posOffset>7200900</wp:posOffset>
                </wp:positionH>
                <wp:positionV relativeFrom="paragraph">
                  <wp:posOffset>3208020</wp:posOffset>
                </wp:positionV>
                <wp:extent cx="2171700" cy="530225"/>
                <wp:effectExtent l="0" t="0" r="0" b="0"/>
                <wp:wrapNone/>
                <wp:docPr id="50" name="AutoShape 2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30225"/>
                        </a:xfrm>
                        <a:prstGeom prst="flowChartAlternateProcess">
                          <a:avLst/>
                        </a:prstGeom>
                        <a:solidFill>
                          <a:srgbClr val="FFFFFF"/>
                        </a:solidFill>
                        <a:ln w="9525">
                          <a:solidFill>
                            <a:srgbClr val="000000"/>
                          </a:solidFill>
                          <a:miter lim="800000"/>
                          <a:headEnd/>
                          <a:tailEnd/>
                        </a:ln>
                      </wps:spPr>
                      <wps:txbx>
                        <w:txbxContent>
                          <w:p w:rsidR="00DC0D24" w:rsidRDefault="00DC0D24" w:rsidP="004032CD">
                            <w:r>
                              <w:t>ОСЗ - Севлиево</w:t>
                            </w:r>
                          </w:p>
                          <w:p w:rsidR="00DC0D24" w:rsidRPr="00C967A3" w:rsidRDefault="00DC0D24" w:rsidP="004032CD">
                            <w:r>
                              <w:t>Численост: 8 бр.</w:t>
                            </w:r>
                          </w:p>
                          <w:p w:rsidR="00DC0D24" w:rsidRPr="008B3454" w:rsidRDefault="00DC0D24" w:rsidP="00403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C734" id="AutoShape 2383" o:spid="_x0000_s1029" type="#_x0000_t176" style="position:absolute;margin-left:567pt;margin-top:252.6pt;width:171pt;height:4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jvExNAIAAGcEAAAOAAAAZHJzL2Uyb0RvYy54bWysVNuO0zAQfUfiHyy/01y6pd1o01W1SxHS AistfIDrOI2F4zFjt2n5esZOt5SLeEDkwfJ47DNnzszk5vbQG7ZX6DXYmheTnDNlJTTabmv++dP6 1YIzH4RthAGran5Unt8uX764GVylSujANAoZgVhfDa7mXQiuyjIvO9ULPwGnLDlbwF4EMnGbNSgG Qu9NVub562wAbByCVN7T6f3o5MuE37ZKho9t61VgpubELaQV07qJa7a8EdUWheu0PNEQ/8CiF9pS 0DPUvQiC7VD/BtVrieChDRMJfQZtq6VKOVA2Rf5LNk+dcCrlQuJ4d5bJ/z9Y+WH/iEw3NZ+RPFb0 VKPVLkAKzcrpYholGpyv6OaTe8SYpHcPIL94ZuGuE3arVogwdEo0RKyI97OfHkTD01O2Gd5DQwEE BUhqHVrsIyDpwA6pKMdzUdQhMEmHZTEv5jmRk+SbTfOynKUQonp+7dCHtwp6Fjc1bw0MxAvDygSF VgT1OPZHCin2Dz5EiqJ6fpdSAqObtTYmGbjd3Blke0Fds07fKaS/vGYsG2p+PSNCf4fI0/cniF4T RWZ0X/PF+ZKoopZvbJOaMwhtxj1RNvYkbtRzrEs4bA6pgOdKbaA5ktoIY7fTdNKmA/zG2UCdXnP/ dSdQcWbeWarYdXF1FUcjGVezeUkGXno2lx5hJUHVPHA2bu/COE47h3rbUaQiqWEhtlGrk9axA0ZW J/rUzakEp8mL43Jpp1s//g/L7wAAAP//AwBQSwMEFAAGAAgAAAAhALIehK3gAAAADQEAAA8AAABk cnMvZG93bnJldi54bWxMj09PhDAQxe8mfodmTLy5hf0DiJTNRuOevIibeC10pETaElpY9NPv7EmP 783Lm98r9ovp2Yyj75wVEK8iYGgbpzrbCjh9vD5kwHyQVsneWRTwgx725e1NIXPlzvYd5yq0jEqs z6UAHcKQc+4bjUb6lRvQ0u3LjUYGkmPL1SjPVG56vo6ihBvZWfqg5YDPGpvvajIClrff+nE6xk0V dJakn5v55XDiQtzfLYcnYAGX8BeGKz6hQ0lMtZus8qwnHW+2NCYI2EW7NbBrZJsmZNVkZVkKvCz4 /xXlBQAA//8DAFBLAQItABQABgAIAAAAIQC2gziS/gAAAOEBAAATAAAAAAAAAAAAAAAAAAAAAABb Q29udGVudF9UeXBlc10ueG1sUEsBAi0AFAAGAAgAAAAhADj9If/WAAAAlAEAAAsAAAAAAAAAAAAA AAAALwEAAF9yZWxzLy5yZWxzUEsBAi0AFAAGAAgAAAAhAICO8TE0AgAAZwQAAA4AAAAAAAAAAAAA AAAALgIAAGRycy9lMm9Eb2MueG1sUEsBAi0AFAAGAAgAAAAhALIehK3gAAAADQEAAA8AAAAAAAAA AAAAAAAAjgQAAGRycy9kb3ducmV2LnhtbFBLBQYAAAAABAAEAPMAAACbBQAAAAA= ">
                <v:textbox>
                  <w:txbxContent>
                    <w:p w:rsidR="00DC0D24" w:rsidRDefault="00DC0D24" w:rsidP="004032CD">
                      <w:r>
                        <w:t>ОСЗ - Севлиево</w:t>
                      </w:r>
                    </w:p>
                    <w:p w:rsidR="00DC0D24" w:rsidRPr="00C967A3" w:rsidRDefault="00DC0D24" w:rsidP="004032CD">
                      <w:r>
                        <w:t>Численост: 8 бр.</w:t>
                      </w:r>
                    </w:p>
                    <w:p w:rsidR="00DC0D24" w:rsidRPr="008B3454" w:rsidRDefault="00DC0D24" w:rsidP="004032CD"/>
                  </w:txbxContent>
                </v:textbox>
              </v:shape>
            </w:pict>
          </mc:Fallback>
        </mc:AlternateContent>
      </w:r>
      <w:r w:rsidR="00961278" w:rsidRPr="00400334">
        <w:rPr>
          <w:noProof/>
          <w:color w:val="FF0000"/>
          <w:lang w:val="bg-BG" w:eastAsia="bg-BG"/>
        </w:rPr>
        <mc:AlternateContent>
          <mc:Choice Requires="wps">
            <w:drawing>
              <wp:anchor distT="0" distB="0" distL="114300" distR="114300" simplePos="0" relativeHeight="251641856" behindDoc="0" locked="0" layoutInCell="1" allowOverlap="1" wp14:anchorId="06F5E48C" wp14:editId="224D86AF">
                <wp:simplePos x="0" y="0"/>
                <wp:positionH relativeFrom="column">
                  <wp:posOffset>9601200</wp:posOffset>
                </wp:positionH>
                <wp:positionV relativeFrom="paragraph">
                  <wp:posOffset>1912620</wp:posOffset>
                </wp:positionV>
                <wp:extent cx="0" cy="2971800"/>
                <wp:effectExtent l="0" t="0" r="0" b="0"/>
                <wp:wrapNone/>
                <wp:docPr id="49" name="Line 2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C12B364" id="Line 236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50.6pt" to="756pt,38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RRNFwIAACwEAAAOAAAAZHJzL2Uyb0RvYy54bWysU9uO2yAQfa/Uf0C8J76sk02sOKvKTvqy 7Uba7QcQwDEqBgQkTlT13zuQi7LtS1XVD3iAmTNn5gyLp2Mv0YFbJ7SqcDZOMeKKaibUrsLf3taj GUbOE8WI1IpX+MQdflp+/LAYTMlz3WnJuEUAolw5mAp33psySRzteE/cWBuu4LLVticetnaXMEsG QO9lkqfpNBm0ZcZqyp2D0+Z8iZcRv2059S9t67hHssLAzcfVxnUb1mS5IOXOEtMJeqFB/oFFT4SC pDeohniC9lb8AdULarXTrR9T3Se6bQXlsQaoJkt/q+a1I4bHWqA5ztza5P4fLP162FgkWIWLOUaK 9KDRs1Ac5Q/TeejOYFwJTrXa2FAfPapX86zpd4eUrjuidjyyfDsZiMxCRPIuJGycgRzb4Ytm4EP2 XsdWHVvbB0hoAjpGRU43RfjRI3o+pHCazx+zWRrVSkh5DTTW+c9c9ygYFZZAOwKTw7PzgQgpry4h j9JrIWUUXCo0VHg+yScxwGkpWLgMbs7utrW06EDCyMQvVgU3925W7xWLYB0nbHWxPRHybENyqQIe lAJ0LtZ5Jn7M0/lqtpoVoyKfrkZF2jSjT+u6GE3X2eOkeWjqusl+BmpZUXaCMa4Cu+t8ZsXf6X95 KefJuk3orQ3Je/TYLyB7/UfSUcsg33kQtpqdNvaqMYxkdL48nzDz93uw7x/58hcAAAD//wMAUEsD BBQABgAIAAAAIQAzLMBt3wAAAA0BAAAPAAAAZHJzL2Rvd25yZXYueG1sTI/BTsMwEETvSPyDtUhc KmrHFQVCnAoBuXGhgLhu4yWJiNdp7LaBr8cVBzjO7Gj2TbGaXC/2NIbOs4FsrkAQ19523Bh4faku rkGEiGyx90wGvijAqjw9KTC3/sDPtF/HRqQSDjkaaGMccilD3ZLDMPcDcbp9+NFhTHJspB3xkMpd L7VSS+mw4/ShxYHuW6o/1ztnIFRvtK2+Z/VMvS8aT3r78PSIxpyfTXe3ICJN8S8MR/yEDmVi2vgd 2yD6pC8zncZEAwuVaRDHyK+1MXC1vNEgy0L+X1H+AAAA//8DAFBLAQItABQABgAIAAAAIQC2gziS /gAAAOEBAAATAAAAAAAAAAAAAAAAAAAAAABbQ29udGVudF9UeXBlc10ueG1sUEsBAi0AFAAGAAgA AAAhADj9If/WAAAAlAEAAAsAAAAAAAAAAAAAAAAALwEAAF9yZWxzLy5yZWxzUEsBAi0AFAAGAAgA AAAhAJg1FE0XAgAALAQAAA4AAAAAAAAAAAAAAAAALgIAAGRycy9lMm9Eb2MueG1sUEsBAi0AFAAG AAgAAAAhADMswG3fAAAADQEAAA8AAAAAAAAAAAAAAAAAcQQAAGRycy9kb3ducmV2LnhtbFBLBQYA AAAABAAEAPMAAAB9BQAAAAA= "/>
            </w:pict>
          </mc:Fallback>
        </mc:AlternateContent>
      </w:r>
      <w:r w:rsidR="00961278" w:rsidRPr="00400334">
        <w:rPr>
          <w:noProof/>
          <w:color w:val="FF0000"/>
          <w:lang w:val="bg-BG" w:eastAsia="bg-BG"/>
        </w:rPr>
        <mc:AlternateContent>
          <mc:Choice Requires="wps">
            <w:drawing>
              <wp:anchor distT="0" distB="0" distL="114300" distR="114300" simplePos="0" relativeHeight="251640832" behindDoc="0" locked="0" layoutInCell="1" allowOverlap="1" wp14:anchorId="1334A76B" wp14:editId="66075E0E">
                <wp:simplePos x="0" y="0"/>
                <wp:positionH relativeFrom="column">
                  <wp:posOffset>8115300</wp:posOffset>
                </wp:positionH>
                <wp:positionV relativeFrom="paragraph">
                  <wp:posOffset>1912620</wp:posOffset>
                </wp:positionV>
                <wp:extent cx="1463040" cy="0"/>
                <wp:effectExtent l="0" t="0" r="0" b="0"/>
                <wp:wrapNone/>
                <wp:docPr id="48" name="Line 2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E646F2F" id="Line 2368"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150.6pt" to="754.2pt,15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YylbHAIAADYEAAAOAAAAZHJzL2Uyb0RvYy54bWysU8uu2jAQ3VfqP1jeQxIIFCLCVZVAu6At 0r39AGM7xKpjW7YhoKr/3rF5lNtuqqpZOGPPzPGZmePF06mT6MitE1qVOBumGHFFNRNqX+KvL+vB DCPniWJEasVLfOYOPy3fvln0puAj3WrJuEUAolzRmxK33psiSRxteUfcUBuuwNlo2xEPW7tPmCU9 oHcyGaXpNOm1ZcZqyp2D0/rixMuI3zSc+i9N47hHssTAzcfVxnUX1mS5IMXeEtMKeqVB/oFFR4SC S+9QNfEEHaz4A6oT1GqnGz+kukt00wjKYw1QTZb+Vs1zSwyPtUBznLm3yf0/WPr5uLVIsBLnMClF OpjRRiiORuPpLHSnN66AoEptbaiPntSz2Wj6zSGlq5aoPY8sX84GMrOQkbxKCRtn4I5d/0kziCEH r2OrTo3tUCOF+RgSAzi0A53ibM732fCTRxQOs3w6TnMYIb35ElIEiJBorPMfuO5QMEosoYAISI4b 5wOlXyEhXOm1kDKOXirUl3g+GU1igtNSsOAMYc7ud5W06EiCeOIX6wPPY5jVB8UiWMsJW11tT4S8 2HC5VAEPSgE6V+uiju/zdL6arWb5IB9NV4M8revB+3WVD6br7N2kHtdVVWc/ArUsL1rBGFeB3U2p Wf53Sri+mYvG7lq9tyF5jR77BWRv/0g6TjUM8iKJnWbnrb1NG8QZg68PKaj/cQ/243Nf/gQAAP// AwBQSwMEFAAGAAgAAAAhAHAMZFjgAAAADQEAAA8AAABkcnMvZG93bnJldi54bWxMj81OwzAQhO9I fQdrK3GjdlN+0hCnqirggoRECT078ZJEtddR7Kbh7XElJDjO7Gj2m3wzWcNGHHznSMJyIYAh1U53 1EgoP55vUmA+KNLKOEIJ3+hhU8yucpVpd6Z3HPehYbGEfKYktCH0Gee+btEqv3A9Urx9ucGqEOXQ cD2ocyy3hidC3HOrOoofWtXjrsX6uD9ZCdvD69PqbaysM3rdlJ/aluIlkfJ6Pm0fgQWcwl8YLvgR HYrIVLkTac9M1MlDGscECSuxTIBdIncivQVW/Vq8yPn/FcUPAAAA//8DAFBLAQItABQABgAIAAAA IQC2gziS/gAAAOEBAAATAAAAAAAAAAAAAAAAAAAAAABbQ29udGVudF9UeXBlc10ueG1sUEsBAi0A FAAGAAgAAAAhADj9If/WAAAAlAEAAAsAAAAAAAAAAAAAAAAALwEAAF9yZWxzLy5yZWxzUEsBAi0A FAAGAAgAAAAhAGBjKVscAgAANgQAAA4AAAAAAAAAAAAAAAAALgIAAGRycy9lMm9Eb2MueG1sUEsB Ai0AFAAGAAgAAAAhAHAMZFjgAAAADQEAAA8AAAAAAAAAAAAAAAAAdgQAAGRycy9kb3ducmV2Lnht bFBLBQYAAAAABAAEAPMAAACDBQAAAAA= "/>
            </w:pict>
          </mc:Fallback>
        </mc:AlternateContent>
      </w:r>
      <w:r w:rsidR="00961278" w:rsidRPr="00400334">
        <w:rPr>
          <w:noProof/>
          <w:color w:val="FF0000"/>
          <w:lang w:val="bg-BG" w:eastAsia="bg-BG"/>
        </w:rPr>
        <mc:AlternateContent>
          <mc:Choice Requires="wps">
            <w:drawing>
              <wp:anchor distT="0" distB="0" distL="114300" distR="114300" simplePos="0" relativeHeight="251645952" behindDoc="0" locked="0" layoutInCell="1" allowOverlap="1" wp14:anchorId="43B0230A" wp14:editId="573D1C4F">
                <wp:simplePos x="0" y="0"/>
                <wp:positionH relativeFrom="column">
                  <wp:posOffset>7200900</wp:posOffset>
                </wp:positionH>
                <wp:positionV relativeFrom="paragraph">
                  <wp:posOffset>2484120</wp:posOffset>
                </wp:positionV>
                <wp:extent cx="2171700" cy="530225"/>
                <wp:effectExtent l="0" t="0" r="0" b="0"/>
                <wp:wrapNone/>
                <wp:docPr id="47" name="AutoShape 2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30225"/>
                        </a:xfrm>
                        <a:prstGeom prst="flowChartAlternateProcess">
                          <a:avLst/>
                        </a:prstGeom>
                        <a:solidFill>
                          <a:srgbClr val="FFFFFF"/>
                        </a:solidFill>
                        <a:ln w="9525">
                          <a:solidFill>
                            <a:srgbClr val="000000"/>
                          </a:solidFill>
                          <a:miter lim="800000"/>
                          <a:headEnd/>
                          <a:tailEnd/>
                        </a:ln>
                      </wps:spPr>
                      <wps:txbx>
                        <w:txbxContent>
                          <w:p w:rsidR="00DC0D24" w:rsidRDefault="00DC0D24" w:rsidP="004032CD">
                            <w:r>
                              <w:t>ОСЗ - Габрово</w:t>
                            </w:r>
                          </w:p>
                          <w:p w:rsidR="00DC0D24" w:rsidRPr="00C967A3" w:rsidRDefault="00DC0D24" w:rsidP="004032CD">
                            <w:r>
                              <w:t>Численост: 5 бр.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0230A" id="AutoShape 2373" o:spid="_x0000_s1030" type="#_x0000_t176" style="position:absolute;margin-left:567pt;margin-top:195.6pt;width:171pt;height:4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fVbnNAIAAGcEAAAOAAAAZHJzL2Uyb0RvYy54bWysVNtu2zAMfR+wfxD0vvrSZGmNOEXRLsOA rgvQ7QMUWY6FyaJGKXGyrx8lp2l2wR6G+UEQRenw8JD0/GbfG7ZT6DXYmhcXOWfKSmi03dT8y+fl myvOfBC2EQasqvlBeX6zeP1qPrhKldCBaRQyArG+GlzNuxBclWVedqoX/gKcsuRsAXsRyMRN1qAY CL03WZnnb7MBsHEIUnlPp/ejky8SftsqGT61rVeBmZoTt5BWTOs6rtliLqoNCtdpeaQh/oFFL7Sl oCeoexEE26L+DarXEsFDGy4k9Bm0rZYq5UDZFPkv2Tx1wqmUC4nj3Ukm//9g5eNuhUw3NZ/MOLOi pxrdbgOk0Ky8nF1GiQbnK7r55FYYk/TuAeRXzyzcdcJu1C0iDJ0SDREr4v3spwfR8PSUrYeP0FAA QQGSWvsW+whIOrB9KsrhVBS1D0zSYVnMillOtZPkm17mZTlNIUT1/NqhD+8V9Cxuat4aGIgXhlsT FFoR1GrsjxRS7B58iBRF9fwupQRGN0ttTDJws74zyHaCumaZvmNIf37NWDbU/HpKhP4OkafvTxC9 JorM6L7mV6dLoopavrNNas4gtBn3RNnYo7hRz7EuYb/ejwWMAaLWa2gOpDbC2O00nbTpAL9zNlCn 19x/2wpUnJkPlip2XUwmcTSSMZnOSjLw3LM+9wgrCarmgbNxexfGcdo61JuOIhVJDQuxjVqdtH5h daRP3ZxKcJy8OC7ndrr18n9Y/AAAAP//AwBQSwMEFAAGAAgAAAAhAO+aDwzhAAAADQEAAA8AAABk cnMvZG93bnJldi54bWxMj0FPhDAQhe8m/odmTLy5hYXALlI2G42evIibeC10pEQ6JbSw6K+3e3KP 783Lm++Vh9UMbMHJ9ZYExJsIGFJrVU+dgNPHy8MOmPOSlBwsoYAfdHCobm9KWSh7pndcat+xUEKu kAK092PBuWs1Guk2dkQKty87GemDnDquJnkO5Wbg2yjKuJE9hQ9ajviksf2uZyNgfftt9vNr3NZe 77L8M1mejycuxP3denwE5nH1/2G44Ad0qAJTY2dSjg1Bx0kaxngByT7eArtE0jwLViMgzdMceFXy 6xXVHwAAAP//AwBQSwECLQAUAAYACAAAACEAtoM4kv4AAADhAQAAEwAAAAAAAAAAAAAAAAAAAAAA W0NvbnRlbnRfVHlwZXNdLnhtbFBLAQItABQABgAIAAAAIQA4/SH/1gAAAJQBAAALAAAAAAAAAAAA AAAAAC8BAABfcmVscy8ucmVsc1BLAQItABQABgAIAAAAIQAFfVbnNAIAAGcEAAAOAAAAAAAAAAAA AAAAAC4CAABkcnMvZTJvRG9jLnhtbFBLAQItABQABgAIAAAAIQDvmg8M4QAAAA0BAAAPAAAAAAAA AAAAAAAAAI4EAABkcnMvZG93bnJldi54bWxQSwUGAAAAAAQABADzAAAAnAUAAAAA ">
                <v:textbox>
                  <w:txbxContent>
                    <w:p w:rsidR="00DC0D24" w:rsidRDefault="00DC0D24" w:rsidP="004032CD">
                      <w:r>
                        <w:t>ОСЗ - Габрово</w:t>
                      </w:r>
                    </w:p>
                    <w:p w:rsidR="00DC0D24" w:rsidRPr="00C967A3" w:rsidRDefault="00DC0D24" w:rsidP="004032CD">
                      <w:r>
                        <w:t>Численост: 5 бр.</w:t>
                      </w:r>
                    </w:p>
                  </w:txbxContent>
                </v:textbox>
              </v:shape>
            </w:pict>
          </mc:Fallback>
        </mc:AlternateContent>
      </w:r>
      <w:r w:rsidR="00961278" w:rsidRPr="00400334">
        <w:rPr>
          <w:noProof/>
          <w:color w:val="FF0000"/>
          <w:lang w:val="bg-BG" w:eastAsia="bg-BG"/>
        </w:rPr>
        <mc:AlternateContent>
          <mc:Choice Requires="wps">
            <w:drawing>
              <wp:anchor distT="0" distB="0" distL="114300" distR="114300" simplePos="0" relativeHeight="251654144" behindDoc="0" locked="0" layoutInCell="1" allowOverlap="1" wp14:anchorId="5E73EF32" wp14:editId="20AC2B9B">
                <wp:simplePos x="0" y="0"/>
                <wp:positionH relativeFrom="column">
                  <wp:posOffset>9482455</wp:posOffset>
                </wp:positionH>
                <wp:positionV relativeFrom="paragraph">
                  <wp:posOffset>4774565</wp:posOffset>
                </wp:positionV>
                <wp:extent cx="0" cy="219710"/>
                <wp:effectExtent l="0" t="0" r="0" b="0"/>
                <wp:wrapNone/>
                <wp:docPr id="46" name="Line 2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1F80FD1" id="Line 2382" o:spid="_x0000_s1026" style="position:absolute;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65pt,375.95pt" to="746.65pt,39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OZwpNAIAAFwEAAAOAAAAZHJzL2Uyb0RvYy54bWysVMuO2jAU3VfqP1jeQx4TGIgIo4pAN7RF mukHGNshVh3bsg0BVf33XjsMU9pNVZWF8eP4+Nxz783i6dxJdOLWCa0qnI1TjLiimgl1qPDXl81o hpHzRDEiteIVvnCHn5bv3y16U/Jct1oybhGQKFf2psKt96ZMEkdb3hE31oYrOGy07YiHpT0kzJIe 2DuZ5Gk6TXptmbGacudgtx4O8TLyNw2n/kvTOO6RrDBo83G0cdyHMVkuSHmwxLSCXmWQf1DREaHg 0RtVTTxBRyv+oOoEtdrpxo+p7hLdNILyGANEk6W/RfPcEsNjLGCOMzeb3P+jpZ9PO4sEq3AxxUiR DnK0FYqj/GGWB3d640oArdTOhvjoWT2brabfHFJ61RJ14FHly8XAzSzcSO6uhIUz8Ma+/6QZYMjR 62jVubEdshpSkk0hlfCL2+AJOscEXW4J4meP6LBJYTfP5o9ZzF1CykATlBnr/EeuOxQmFZYQROQj p63zQdYbJMCV3ggpY/qlQn2F55N8Ei84LQULhwHm7GG/khadSCigQeVAdgez+qhYJGs5YWvFkI+G eCvAIslxeKHjDCPJoU/CLKI9ERLQA6NU4UWIFQRfZ0MNfZ+n8/VsPStGRT5dj4q0rkcfNqtiNN1k j5P6oV6t6uxHEJ8VZSsY4yrof63nrPi7erl21lCJt4q+GZXcs0dHQezrfxQdcx/SPRTOXrPLzobo QhlACUfwtd1Cj/y6jqi3j8LyJwAAAP//AwBQSwMEFAAGAAgAAAAhABfrZ4TgAAAADQEAAA8AAABk cnMvZG93bnJldi54bWxMj8FuwjAQRO+V+AdrkXqpig2FuE3joKpqTz0REOJo4m0SNV5HsYHk72uk SuU4s6PZN9l6sC07Y+8bRwrmMwEMqXSmoUrBbvv5+AzMB01Gt45QwYge1vnkLtOpcRfa4LkIFYsl 5FOtoA6hSzn3ZY1W+5nrkOLt2/VWhyj7ipteX2K5bflCiIRb3VD8UOsO32ssf4qTVSCEOzzIQh6e vkZc7sb9x15uhVL30+HtFVjAIfyH4Yof0SGPTEd3IuNZG/VSJnFMUCCTlwWwa2Q1Fwmw45/F84zf rsh/AQAA//8DAFBLAQItABQABgAIAAAAIQC2gziS/gAAAOEBAAATAAAAAAAAAAAAAAAAAAAAAABb Q29udGVudF9UeXBlc10ueG1sUEsBAi0AFAAGAAgAAAAhADj9If/WAAAAlAEAAAsAAAAAAAAAAAAA AAAALwEAAF9yZWxzLy5yZWxzUEsBAi0AFAAGAAgAAAAhAGo5nCk0AgAAXAQAAA4AAAAAAAAAAAAA AAAALgIAAGRycy9lMm9Eb2MueG1sUEsBAi0AFAAGAAgAAAAhABfrZ4TgAAAADQEAAA8AAAAAAAAA AAAAAAAAjgQAAGRycy9kb3ducmV2LnhtbFBLBQYAAAAABAAEAPMAAACbBQAAAAA= ">
                <v:stroke startarrow="block"/>
              </v:line>
            </w:pict>
          </mc:Fallback>
        </mc:AlternateContent>
      </w:r>
      <w:r w:rsidR="00961278" w:rsidRPr="00400334">
        <w:rPr>
          <w:noProof/>
          <w:color w:val="FF0000"/>
          <w:lang w:val="bg-BG" w:eastAsia="bg-BG"/>
        </w:rPr>
        <mc:AlternateContent>
          <mc:Choice Requires="wps">
            <w:drawing>
              <wp:anchor distT="0" distB="0" distL="114300" distR="114300" simplePos="0" relativeHeight="251657216" behindDoc="0" locked="0" layoutInCell="1" allowOverlap="1" wp14:anchorId="08119601" wp14:editId="25B45CC9">
                <wp:simplePos x="0" y="0"/>
                <wp:positionH relativeFrom="column">
                  <wp:posOffset>7200900</wp:posOffset>
                </wp:positionH>
                <wp:positionV relativeFrom="paragraph">
                  <wp:posOffset>4655820</wp:posOffset>
                </wp:positionV>
                <wp:extent cx="2171700" cy="530225"/>
                <wp:effectExtent l="0" t="0" r="0" b="0"/>
                <wp:wrapNone/>
                <wp:docPr id="45" name="AutoShape 2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30225"/>
                        </a:xfrm>
                        <a:prstGeom prst="flowChartAlternateProcess">
                          <a:avLst/>
                        </a:prstGeom>
                        <a:solidFill>
                          <a:srgbClr val="FFFFFF"/>
                        </a:solidFill>
                        <a:ln w="9525">
                          <a:solidFill>
                            <a:srgbClr val="000000"/>
                          </a:solidFill>
                          <a:miter lim="800000"/>
                          <a:headEnd/>
                          <a:tailEnd/>
                        </a:ln>
                      </wps:spPr>
                      <wps:txbx>
                        <w:txbxContent>
                          <w:p w:rsidR="00DC0D24" w:rsidRDefault="00DC0D24" w:rsidP="004032CD">
                            <w:r>
                              <w:t>ОСЗ - Трявна</w:t>
                            </w:r>
                          </w:p>
                          <w:p w:rsidR="00DC0D24" w:rsidRPr="00C967A3" w:rsidRDefault="00DC0D24" w:rsidP="004032CD">
                            <w:r>
                              <w:t>Численост: 4 бр.</w:t>
                            </w:r>
                          </w:p>
                          <w:p w:rsidR="00DC0D24" w:rsidRPr="008B3454" w:rsidRDefault="00DC0D24" w:rsidP="00403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19601" id="AutoShape 2385" o:spid="_x0000_s1031" type="#_x0000_t176" style="position:absolute;margin-left:567pt;margin-top:366.6pt;width:171pt;height: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PddNQIAAGcEAAAOAAAAZHJzL2Uyb0RvYy54bWysVNuO0zAQfUfiHyy/01y2ZXejpquqSxHS AistfMDUcRoLxzZjt2n5esZOt5SLeEDkwfJ47DNnzsxkfnfoNdtL9MqamheTnDNphG2U2db886f1 qxvOfADTgLZG1vwoPb9bvHwxH1wlS9tZ3UhkBGJ8NbiadyG4Ksu86GQPfmKdNORsLfYQyMRt1iAM hN7rrMzz19lgsXFohfSeTu9HJ18k/LaVInxsWy8D0zUnbiGtmNZNXLPFHKotguuUONGAf2DRgzIU 9Ax1DwHYDtVvUL0SaL1tw0TYPrNtq4RMOVA2Rf5LNk8dOJlyIXG8O8vk/x+s+LB/RKaamk9nnBno qUbLXbApNCuvbmZRosH5im4+uUeMSXr3YMUXz4xddWC2coloh05CQ8SKeD/76UE0PD1lm+G9bSgA UICk1qHFPgKSDuyQinI8F0UeAhN0WBbXxXVOtRPkm13lZZkoZVA9v3bow1tpexY3NW+1HYgXhqUO Eg0E+Tj2RwoJ+wcfIkWont+llKxWzVppnQzcblYa2R6oa9bpS1lR5pfXtGFDzW9nROjvEHn6/gTR K6LItOprfnO+BFXU8o1pUnMGUHrcE2VtTuJGPce6hMPmkAp4rtTGNkdSG+3Y7TSdtOksfuNsoE6v uf+6A5Sc6XeGKnZbTKdxNJIxnV2XZOClZ3PpASMIquaBs3G7CuM47RyqbUeRiqSGsbGNWpW0jh0w sjrRp25OJThNXhyXSzvd+vF/WHwHAAD//wMAUEsDBBQABgAIAAAAIQDBpjuh4AAAAA0BAAAPAAAA ZHJzL2Rvd25yZXYueG1sTI9BT4QwEIXvJv6HZky8uYVlA4iUzUajp72Im3gtdKREOiW0sOiv3+5J j+/Ny5vvlfvVDGzByfWWBMSbCBhSa1VPnYDTx+tDDsx5SUoOllDADzrYV7c3pSyUPdM7LrXvWCgh V0gB2vux4Ny1Go10GzsihduXnYz0QU4dV5M8h3Iz8G0UpdzInsIHLUd81th+17MRsB5/m8f5LW5r r/M0+0yWl8OJC3F/tx6egHlc/V8YrvgBHarA1NiZlGND0HGyC2O8gCxJtsCukV2WBqsRkMdpBrwq +f8V1QUAAP//AwBQSwECLQAUAAYACAAAACEAtoM4kv4AAADhAQAAEwAAAAAAAAAAAAAAAAAAAAAA W0NvbnRlbnRfVHlwZXNdLnhtbFBLAQItABQABgAIAAAAIQA4/SH/1gAAAJQBAAALAAAAAAAAAAAA AAAAAC8BAABfcmVscy8ucmVsc1BLAQItABQABgAIAAAAIQDexPddNQIAAGcEAAAOAAAAAAAAAAAA AAAAAC4CAABkcnMvZTJvRG9jLnhtbFBLAQItABQABgAIAAAAIQDBpjuh4AAAAA0BAAAPAAAAAAAA AAAAAAAAAI8EAABkcnMvZG93bnJldi54bWxQSwUGAAAAAAQABADzAAAAnAUAAAAA ">
                <v:textbox>
                  <w:txbxContent>
                    <w:p w:rsidR="00DC0D24" w:rsidRDefault="00DC0D24" w:rsidP="004032CD">
                      <w:r>
                        <w:t>ОСЗ - Трявна</w:t>
                      </w:r>
                    </w:p>
                    <w:p w:rsidR="00DC0D24" w:rsidRPr="00C967A3" w:rsidRDefault="00DC0D24" w:rsidP="004032CD">
                      <w:r>
                        <w:t>Численост: 4 бр.</w:t>
                      </w:r>
                    </w:p>
                    <w:p w:rsidR="00DC0D24" w:rsidRPr="008B3454" w:rsidRDefault="00DC0D24" w:rsidP="004032CD"/>
                  </w:txbxContent>
                </v:textbox>
              </v:shape>
            </w:pict>
          </mc:Fallback>
        </mc:AlternateContent>
      </w:r>
    </w:p>
    <w:p w:rsidR="004032CD" w:rsidRPr="00400334" w:rsidRDefault="003A277B"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39808" behindDoc="0" locked="0" layoutInCell="1" allowOverlap="1" wp14:anchorId="13585C3F" wp14:editId="3FD78C77">
                <wp:simplePos x="0" y="0"/>
                <wp:positionH relativeFrom="column">
                  <wp:posOffset>2027555</wp:posOffset>
                </wp:positionH>
                <wp:positionV relativeFrom="paragraph">
                  <wp:posOffset>81915</wp:posOffset>
                </wp:positionV>
                <wp:extent cx="989330" cy="485775"/>
                <wp:effectExtent l="38100" t="0" r="20320" b="66675"/>
                <wp:wrapNone/>
                <wp:docPr id="43" name="Line 2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9330" cy="485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875D4" id="Line 2367"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5pt,6.45pt" to="237.55pt,4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3OwTNgIAAFwEAAAOAAAAZHJzL2Uyb0RvYy54bWysVE2P2jAQvVfqf7B8hyQQviLCqiLQHrZb pN3+AGM7xKpjW7YhoKr/vWOTZUt7qarm4IzjmTdvZp6zfDi3Ep24dUKrEmfDFCOuqGZCHUr89WU7 mGPkPFGMSK14iS/c4YfV+3fLzhR8pBstGbcIQJQrOlPixntTJImjDW+JG2rDFRzW2rbEw9YeEmZJ B+itTEZpOk06bZmxmnLn4Gt1PcSriF/XnPovde24R7LEwM3H1cZ1H9ZktSTFwRLTCNrTIP/AoiVC QdIbVEU8QUcr/oBqBbXa6doPqW4TXdeC8lgDVJOlv1Xz3BDDYy3QHGdubXL/D5Y+nXYWCVbifIyR Ii3M6FEojkbj6Sx0pzOuAKe12tlQHz2rZ/Oo6TeHlF43RB14ZPlyMRCZhYjkLiRsnIEc++6zZuBD jl7HVp1r26JaCvMpBAZwaAc6x9lcbrPhZ48ofFzMF+MxTJDCUT6fzGaTmIsUASYEG+v8R65bFIwS SygigpLTo/OB1ptLcFd6K6SM45cKdZBgMprEAKelYOEwuDl72K+lRScSBBSfPu+dm9VHxSJYwwnb 9LYnQoKNfGyOtwLaJTkO2VrOMJIc7kywrvSkChmhYCDcW1cNfV+ki818M88H+Wi6GeRpVQ0+bNf5 YLrNZpNqXK3XVfYjkM/yohGMcRX4v+o5y/9OL/3Nuirxpuhbo5J79NhRIPv6jqTj7MO4r8LZa3bZ 2VBdkAFIODr31y3ckV/30evtp7D6CQAA//8DAFBLAwQUAAYACAAAACEAAXu4ueAAAAAJAQAADwAA AGRycy9kb3ducmV2LnhtbEyPwU7DMBBE70j8g7VI3KiTNoUmxKkQAokTghYhcXPjJQmN18F2m8DX s5zguJqnmbflerK9OKIPnSMF6SwBgVQ701Gj4GV7f7ECEaImo3tHqOALA6yr05NSF8aN9IzHTWwE l1AotII2xqGQMtQtWh1mbkDi7N15qyOfvpHG65HLbS/nSXIpre6IF1o94G2L9X5zsAry7bh0T37/ mqXd59v33UccHh6jUudn0801iIhT/IPhV5/VoWKnnTuQCaJXsEjzBaMczHMQDGRXyxTETsEqz0BW pfz/QfUDAAD//wMAUEsBAi0AFAAGAAgAAAAhALaDOJL+AAAA4QEAABMAAAAAAAAAAAAAAAAAAAAA AFtDb250ZW50X1R5cGVzXS54bWxQSwECLQAUAAYACAAAACEAOP0h/9YAAACUAQAACwAAAAAAAAAA AAAAAAAvAQAAX3JlbHMvLnJlbHNQSwECLQAUAAYACAAAACEAq9zsEzYCAABcBAAADgAAAAAAAAAA AAAAAAAuAgAAZHJzL2Uyb0RvYy54bWxQSwECLQAUAAYACAAAACEAAXu4ueAAAAAJAQAADwAAAAAA AAAAAAAAAACQBAAAZHJzL2Rvd25yZXYueG1sUEsFBgAAAAAEAAQA8wAAAJ0FAAAAAA== ">
                <v:stroke endarrow="block"/>
              </v:line>
            </w:pict>
          </mc:Fallback>
        </mc:AlternateContent>
      </w:r>
    </w:p>
    <w:p w:rsidR="004032CD" w:rsidRPr="00400334" w:rsidRDefault="004032CD" w:rsidP="00983BC4">
      <w:pPr>
        <w:spacing w:line="288" w:lineRule="auto"/>
        <w:rPr>
          <w:color w:val="FF0000"/>
        </w:rPr>
      </w:pPr>
    </w:p>
    <w:p w:rsidR="004032CD" w:rsidRPr="00400334" w:rsidRDefault="00841057"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31616" behindDoc="0" locked="0" layoutInCell="1" allowOverlap="1" wp14:anchorId="18CCEAD5" wp14:editId="0859B96F">
                <wp:simplePos x="0" y="0"/>
                <wp:positionH relativeFrom="column">
                  <wp:posOffset>2999104</wp:posOffset>
                </wp:positionH>
                <wp:positionV relativeFrom="paragraph">
                  <wp:posOffset>166370</wp:posOffset>
                </wp:positionV>
                <wp:extent cx="2486025" cy="447675"/>
                <wp:effectExtent l="0" t="0" r="28575" b="28575"/>
                <wp:wrapNone/>
                <wp:docPr id="42" name="AutoShape 2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447675"/>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jc w:val="center"/>
                              <w:rPr>
                                <w:sz w:val="20"/>
                                <w:szCs w:val="20"/>
                              </w:rPr>
                            </w:pPr>
                            <w:r w:rsidRPr="00273A7E">
                              <w:rPr>
                                <w:sz w:val="20"/>
                                <w:szCs w:val="20"/>
                              </w:rPr>
                              <w:t>Главен директор на главна дирекция „Аграрно развитие”</w:t>
                            </w:r>
                          </w:p>
                          <w:p w:rsidR="00DC0D24" w:rsidRPr="002D39FE" w:rsidRDefault="00DC0D24" w:rsidP="00403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CEAD5" id="AutoShape 2359" o:spid="_x0000_s1032" type="#_x0000_t176" style="position:absolute;margin-left:236.15pt;margin-top:13.1pt;width:195.75pt;height:35.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XGyjNgIAAGcEAAAOAAAAZHJzL2Uyb0RvYy54bWysVNtu2zAMfR+wfxD0vjrxnKQx4hRBug4D uq5Atw9QZDkWJosapcTJvn6UnKbZBXsY5gdBFKXDw0PSi5tDZ9heoddgKz6+GnGmrIRa223Fv3y+ e3PNmQ/C1sKAVRU/Ks9vlq9fLXpXqhxaMLVCRiDWl72reBuCK7PMy1Z1wl+BU5acDWAnApm4zWoU PaF3JstHo2nWA9YOQSrv6fR2cPJlwm8aJcOnpvEqMFNx4hbSimndxDVbLkS5ReFaLU80xD+w6IS2 FPQMdSuCYDvUv0F1WiJ4aMKVhC6DptFSpRwom/Hol2yeWuFUyoXE8e4sk/9/sPJh/4hM1xUvcs6s 6KhGq12AFJrlbyfzKFHvfEk3n9wjxiS9uwf51TML61bYrVohQt8qUROxcbyf/fQgGp6esk3/EWoK IChAUuvQYBcBSQd2SEU5nouiDoFJOsyL6+kon3AmyVcUs+lskkKI8vm1Qx/eK+hY3FS8MdATLwwr ExRaEdTj0B8ppNjf+xApivL5XUoJjK7vtDHJwO1mbZDtBXXNXfpOIf3lNWNZX/H5hMj9HWKUvj9B dJooMqO7il+fL4kyavnO1qk5g9Bm2BNlY0/iRj2HuoTD5pAKOI0BotYbqI+kNsLQ7TSdtGkBv3PW U6dX3H/bCVScmQ+WKjYfF0UcjWQUk1lOBl56NpceYSVBVTxwNmzXYRinnUO9bSnSOKlhIbZRo5PW L6xO9KmbUwlOkxfH5dJOt17+D8sfAAAA//8DAFBLAwQUAAYACAAAACEAYPi0Id4AAAAJAQAADwAA AGRycy9kb3ducmV2LnhtbEyPQU+EMBCF7yb+h2ZMvLllwQDLMmw2Gj15ETfxWmiXEmlLaGHRX+94 co+T+fLe98rDaga2qMn3ziJsNxEwZVsne9shnD5eHnJgPggrxeCsQvhWHg7V7U0pCuku9l0tdegY hVhfCAQdwlhw7lutjPAbNypLv7ObjAh0Th2Xk7hQuBl4HEUpN6K31KDFqJ60ar/q2SCsbz/Nbn7d tnXQeZp9Jsvz8cQR7+/W4x5YUGv4h+FPn9ShIqfGzVZ6NiA8ZnFCKEKcxsAIyNOEtjQIuzQDXpX8 ekH1CwAA//8DAFBLAQItABQABgAIAAAAIQC2gziS/gAAAOEBAAATAAAAAAAAAAAAAAAAAAAAAABb Q29udGVudF9UeXBlc10ueG1sUEsBAi0AFAAGAAgAAAAhADj9If/WAAAAlAEAAAsAAAAAAAAAAAAA AAAALwEAAF9yZWxzLy5yZWxzUEsBAi0AFAAGAAgAAAAhAJFcbKM2AgAAZwQAAA4AAAAAAAAAAAAA AAAALgIAAGRycy9lMm9Eb2MueG1sUEsBAi0AFAAGAAgAAAAhAGD4tCHeAAAACQEAAA8AAAAAAAAA AAAAAAAAkAQAAGRycy9kb3ducmV2LnhtbFBLBQYAAAAABAAEAPMAAACbBQAAAAA= ">
                <v:textbox>
                  <w:txbxContent>
                    <w:p w:rsidR="00DC0D24" w:rsidRPr="00273A7E" w:rsidRDefault="00DC0D24" w:rsidP="004032CD">
                      <w:pPr>
                        <w:jc w:val="center"/>
                        <w:rPr>
                          <w:sz w:val="20"/>
                          <w:szCs w:val="20"/>
                        </w:rPr>
                      </w:pPr>
                      <w:r w:rsidRPr="00273A7E">
                        <w:rPr>
                          <w:sz w:val="20"/>
                          <w:szCs w:val="20"/>
                        </w:rPr>
                        <w:t>Главен директор на главна дирекция „Аграрно развитие”</w:t>
                      </w:r>
                    </w:p>
                    <w:p w:rsidR="00DC0D24" w:rsidRPr="002D39FE" w:rsidRDefault="00DC0D24" w:rsidP="004032CD"/>
                  </w:txbxContent>
                </v:textbox>
              </v:shape>
            </w:pict>
          </mc:Fallback>
        </mc:AlternateContent>
      </w:r>
      <w:r w:rsidR="001E5FDD" w:rsidRPr="00400334">
        <w:rPr>
          <w:noProof/>
          <w:color w:val="FF0000"/>
          <w:lang w:val="bg-BG" w:eastAsia="bg-BG"/>
        </w:rPr>
        <mc:AlternateContent>
          <mc:Choice Requires="wps">
            <w:drawing>
              <wp:anchor distT="0" distB="0" distL="114300" distR="114300" simplePos="0" relativeHeight="251630592" behindDoc="0" locked="0" layoutInCell="1" allowOverlap="1" wp14:anchorId="6BA82724" wp14:editId="2CF2862B">
                <wp:simplePos x="0" y="0"/>
                <wp:positionH relativeFrom="column">
                  <wp:posOffset>55879</wp:posOffset>
                </wp:positionH>
                <wp:positionV relativeFrom="paragraph">
                  <wp:posOffset>185419</wp:posOffset>
                </wp:positionV>
                <wp:extent cx="2657475" cy="619125"/>
                <wp:effectExtent l="0" t="0" r="28575" b="28575"/>
                <wp:wrapNone/>
                <wp:docPr id="37" name="AutoShape 2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619125"/>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jc w:val="center"/>
                              <w:rPr>
                                <w:sz w:val="20"/>
                                <w:szCs w:val="20"/>
                              </w:rPr>
                            </w:pPr>
                            <w:r w:rsidRPr="00273A7E">
                              <w:rPr>
                                <w:sz w:val="20"/>
                                <w:szCs w:val="20"/>
                              </w:rPr>
                              <w:t>Директор на дирекция „Административно-правна, финансово-стопанска дейност и човешки ресурси”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2724" id="AutoShape 2358" o:spid="_x0000_s1033" type="#_x0000_t176" style="position:absolute;margin-left:4.4pt;margin-top:14.6pt;width:209.25pt;height:48.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a8JHNgIAAGcEAAAOAAAAZHJzL2Uyb0RvYy54bWysVNtu2zAMfR+wfxD0vjpOk6Y16hRFuw4D uq1Atw9gZDkWJosapcTpvn6UnKbZBXsY5gdBFKXDw0PSl1e73oqtpmDQ1bI8mUihncLGuHUtv3y+ e3MuRYjgGrDodC2fdJBXy9evLgdf6Sl2aBtNgkFcqAZfyy5GXxVFUJ3uIZyg146dLVIPkU1aFw3B wOi9LaaTyVkxIDWeUOkQ+PR2dMplxm9breKntg06CltL5hbzSnldpbVYXkK1JvCdUXsa8A8sejCO gx6gbiGC2JD5Dao3ijBgG08U9gW2rVE658DZlJNfsnnswOucC4sT/EGm8P9g1cftAwnT1PJ0IYWD nmt0vYmYQ4vp6fw8STT4UPHNR/9AKcng71F9DcLhTQdura+JcOg0NEysTPeLnx4kI/BTsRo+YMMB gANktXYt9QmQdRC7XJSnQ1H0LgrFh9Oz+WK2mEuh2HdWXpTTeQ4B1fNrTyG+09iLtKlla3FgXhSv bdTkIOqHsT9ySNjeh5goQvX8LqeE1jR3xtps0Hp1Y0lsgbvmLn/7kOH4mnViqOXFnAn9HWKSvz9B 9IYpCmv6Wp4fLkGVtHzrmtycEYwd90zZur24Sc+xLnG32uUCLlKApPUKmydWm3Dsdp5O3nRI36UY uNNrGb5tgLQU9r3jil2Us1kajWzM5ospG3TsWR17wCmGqmWUYtzexHGcNp7MuuNIZVbDYWqj1mSt X1jt6XM35xLsJy+Ny7Gdb738H5Y/AAAA//8DAFBLAwQUAAYACAAAACEAqgCVPd0AAAAIAQAADwAA AGRycy9kb3ducmV2LnhtbEyPQU+EMBSE7yb+h+aZeHPLdg2wSNlsNHryIm7itdAnJdJXQguL/nrr yT1OZjLzTXlY7cAWnHzvSMJ2kwBDap3uqZNwen++y4H5oEirwRFK+EYPh+r6qlSFdmd6w6UOHYsl 5AslwYQwFpz71qBVfuNGpOh9usmqEOXUcT2pcyy3AxdJknKreooLRo34aLD9qmcrYX39afbzy7at g8nT7GO3PB1PXMrbm/X4ACzgGv7D8Icf0aGKTI2bSXs2SMgjeJAg9gJYtO9FtgPWxJxIM+BVyS8P VL8AAAD//wMAUEsBAi0AFAAGAAgAAAAhALaDOJL+AAAA4QEAABMAAAAAAAAAAAAAAAAAAAAAAFtD b250ZW50X1R5cGVzXS54bWxQSwECLQAUAAYACAAAACEAOP0h/9YAAACUAQAACwAAAAAAAAAAAAAA AAAvAQAAX3JlbHMvLnJlbHNQSwECLQAUAAYACAAAACEAAWvCRzYCAABnBAAADgAAAAAAAAAAAAAA AAAuAgAAZHJzL2Uyb0RvYy54bWxQSwECLQAUAAYACAAAACEAqgCVPd0AAAAIAQAADwAAAAAAAAAA AAAAAACQBAAAZHJzL2Rvd25yZXYueG1sUEsFBgAAAAAEAAQA8wAAAJoFAAAAAA== ">
                <v:textbox>
                  <w:txbxContent>
                    <w:p w:rsidR="00DC0D24" w:rsidRPr="00273A7E" w:rsidRDefault="00DC0D24" w:rsidP="004032CD">
                      <w:pPr>
                        <w:jc w:val="center"/>
                        <w:rPr>
                          <w:sz w:val="20"/>
                          <w:szCs w:val="20"/>
                        </w:rPr>
                      </w:pPr>
                      <w:r w:rsidRPr="00273A7E">
                        <w:rPr>
                          <w:sz w:val="20"/>
                          <w:szCs w:val="20"/>
                        </w:rPr>
                        <w:t>Директор на дирекция „Административно-правна, финансово-стопанска дейност и човешки ресурси”</w:t>
                      </w:r>
                    </w:p>
                  </w:txbxContent>
                </v:textbox>
              </v:shape>
            </w:pict>
          </mc:Fallback>
        </mc:AlternateContent>
      </w:r>
      <w:r w:rsidR="004032CD" w:rsidRPr="00400334">
        <w:rPr>
          <w:color w:val="FF0000"/>
        </w:rPr>
        <w:t xml:space="preserve">                                                              </w:t>
      </w:r>
    </w:p>
    <w:p w:rsidR="004032CD" w:rsidRPr="00400334" w:rsidRDefault="003A277B"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48000" behindDoc="0" locked="0" layoutInCell="1" allowOverlap="1" wp14:anchorId="4D614FF8" wp14:editId="2945A94C">
                <wp:simplePos x="0" y="0"/>
                <wp:positionH relativeFrom="column">
                  <wp:posOffset>2829560</wp:posOffset>
                </wp:positionH>
                <wp:positionV relativeFrom="paragraph">
                  <wp:posOffset>201295</wp:posOffset>
                </wp:positionV>
                <wp:extent cx="9525" cy="3838575"/>
                <wp:effectExtent l="0" t="0" r="28575" b="28575"/>
                <wp:wrapNone/>
                <wp:docPr id="41" name="Line 2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83857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EA49300" id="Line 2375"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8pt,15.85pt" to="223.55pt,3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KzGGIQIAADoEAAAOAAAAZHJzL2Uyb0RvYy54bWysU8uu2yAQ3VfqPyD2ie3EeVlxrqo4aRfp baR7+wEEcIyKAQGJE1X99w7k0dx2U1X1Ag/MzOHMzGH+dGolOnLrhFYlzvopRlxRzYTal/jr67o3 xch5ohiRWvESn7nDT4v37+adKfhAN1oybhGAKFd0psSN96ZIEkcb3hLX14YrcNbatsTD1u4TZkkH 6K1MBmk6TjptmbGacufgtLo48SLi1zWn/ktdO+6RLDFw83G1cd2FNVnMSbG3xDSCXmmQf2DREqHg 0jtURTxBByv+gGoFtdrp2vepbhNd14LyWANUk6W/VfPSEMNjLdAcZ+5tcv8Plj4ftxYJVuI8w0iR Fma0EYqjwXAyCt3pjCsgaKm2NtRHT+rFbDT95pDSy4aoPY8sX88GMrOQkbxJCRtn4I5d91kziCEH r2OrTrVtUS2F+RQSAzi0A53ibM732fCTRxQOZ6PBCCMKjuF0OB1dyCWkCCgh11jnP3LdomCUWEIN EZMcN84HVr9CQrjSayFlnL5UqAMG6WQ2ihlOS8GCN8Q5u98tpUVHEgQUv1gjeB7DrD4oFtEaTtjq ansi5MWG26UKeFAO8LlaF4V8n6Wz1XQ1zXv5YLzq5WlV9T6sl3lvvM4mo2pYLZdV9iNQy/KiEYxx Fdjd1Jrlf6eG67u56Oyu13sfkrfosWFA9vaPpONkwzAvsthpdt7a28RBoDH4+pjCC3jcg/345Bc/ AQAA//8DAFBLAwQUAAYACAAAACEAq7z2UOEAAAAKAQAADwAAAGRycy9kb3ducmV2LnhtbEyPTU+D QBBA7yb+h82YeLMLBaFBlkZNTNB60LYHjws7fER2l7BbSv+940mPk3l58ybfLnpgM06ut0ZAuAqA oamt6k0r4Hh4udsAc14aJQdrUMAFHWyL66tcZsqezSfOe98ykhiXSQGd92PGuas71NKt7IiGdo2d tPQ0Ti1XkzyTXA98HQQJ17I3dKGTIz53WH/vT1pAcijfq9e0cU37Fe4u0VM5v32UQtzeLI8PwDwu /g+G33xKh4KaKnsyyrFBQBzfJ4QKiMIUGAFxnIbAKrJHyRp4kfP/LxQ/AAAA//8DAFBLAQItABQA BgAIAAAAIQC2gziS/gAAAOEBAAATAAAAAAAAAAAAAAAAAAAAAABbQ29udGVudF9UeXBlc10ueG1s UEsBAi0AFAAGAAgAAAAhADj9If/WAAAAlAEAAAsAAAAAAAAAAAAAAAAALwEAAF9yZWxzLy5yZWxz UEsBAi0AFAAGAAgAAAAhANcrMYYhAgAAOgQAAA4AAAAAAAAAAAAAAAAALgIAAGRycy9lMm9Eb2Mu eG1sUEsBAi0AFAAGAAgAAAAhAKu89lDhAAAACgEAAA8AAAAAAAAAAAAAAAAAewQAAGRycy9kb3du cmV2LnhtbFBLBQYAAAAABAAEAPMAAACJBQAAAAA= " strokeweight=".85pt"/>
            </w:pict>
          </mc:Fallback>
        </mc:AlternateContent>
      </w:r>
      <w:r w:rsidRPr="00400334">
        <w:rPr>
          <w:noProof/>
          <w:color w:val="FF0000"/>
          <w:lang w:val="bg-BG" w:eastAsia="bg-BG"/>
        </w:rPr>
        <mc:AlternateContent>
          <mc:Choice Requires="wps">
            <w:drawing>
              <wp:anchor distT="0" distB="0" distL="114300" distR="114300" simplePos="0" relativeHeight="251642880" behindDoc="0" locked="0" layoutInCell="1" allowOverlap="1" wp14:anchorId="707C9808" wp14:editId="76E1596C">
                <wp:simplePos x="0" y="0"/>
                <wp:positionH relativeFrom="column">
                  <wp:posOffset>2828290</wp:posOffset>
                </wp:positionH>
                <wp:positionV relativeFrom="paragraph">
                  <wp:posOffset>203835</wp:posOffset>
                </wp:positionV>
                <wp:extent cx="189230" cy="0"/>
                <wp:effectExtent l="0" t="0" r="0" b="0"/>
                <wp:wrapNone/>
                <wp:docPr id="40" name="Line 2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9861CB1" id="Line 2370"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7pt,16.05pt" to="237.6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JuEEHQIAADYEAAAOAAAAZHJzL2Uyb0RvYy54bWysU02P2yAQvVfqf0DcE9uJN5tYcVaVnbSH dBtptz+AAI5RMSAgcaKq/70D+Wi2vVRVfcADM/N482aYPx07iQ7cOqFVibNhihFXVDOhdiX++roa TDFynihGpFa8xCfu8NPi/bt5bwo+0q2WjFsEIMoVvSlx670pksTRlnfEDbXhCpyNth3xsLW7hFnS A3onk1GaTpJeW2asptw5OK3PTryI+E3Dqf/SNI57JEsM3HxcbVy3YU0Wc1LsLDGtoBca5B9YdEQo uPQGVRNP0N6KP6A6Qa12uvFDqrtEN42gPNYA1WTpb9W8tMTwWAuI48xNJvf/YOnzYWORYCXOQR5F OujRWiiORuPHqE5vXAFBldrYUB89qhez1vSbQ0pXLVE7Hlm+ngxkZkHP5E1K2DgDd2z7z5pBDNl7 HaU6NrZDjRTmU0gM4CAHOsbenG694UePKBxm09loDBTp1ZWQIiCEPGOd/8h1h4JRYgn8Ix45rJ0P jH6FhHClV0LK2HmpUA/Y6ePsIWY4LQUL3hDn7G5bSYsOJAxP/GJ94LkPs3qvWERrOWHLi+2JkGcb bpcq4EEpwOdinafj+yydLafLaT7IR5PlIE/revBhVeWDySp7fKjHdVXV2Y9ALcuLVjDGVWB3ndQs /7tJuLyZ84zdZvWmQ/IWPQoGZK//SDp2NTQyPC1XbDU7bey12zCcMfjykML03+/Bvn/ui58AAAD/ /wMAUEsDBBQABgAIAAAAIQDBOtBu4QAAAAkBAAAPAAAAZHJzL2Rvd25yZXYueG1sTI/LTsMwEEX3 SPyDNZXYUSdp2qI0TgVISIF2AS0Llk48eYh4HMVumv49RizKcmaO7pybbifdsREH2xoSEM4DYEil US3VAj6PL/cPwKyTpGRnCAVc0MI2u71JZaLMmT5wPLia+RCyiRTQONcnnNuyQS3t3PRI/laZQUvn x6HmapBnH647HgXBimvZkv/QyB6fGyy/DyctYHXM98XrurJV/RXuLounfHx7z4W4m02PG2AOJ3eF 4Vffq0PmnQpzImVZJyCOl7FHBSyiEJgH4vUyAlb8LXiW8v8Nsh8AAAD//wMAUEsBAi0AFAAGAAgA AAAhALaDOJL+AAAA4QEAABMAAAAAAAAAAAAAAAAAAAAAAFtDb250ZW50X1R5cGVzXS54bWxQSwEC LQAUAAYACAAAACEAOP0h/9YAAACUAQAACwAAAAAAAAAAAAAAAAAvAQAAX3JlbHMvLnJlbHNQSwEC LQAUAAYACAAAACEA3SbhBB0CAAA2BAAADgAAAAAAAAAAAAAAAAAuAgAAZHJzL2Uyb0RvYy54bWxQ SwECLQAUAAYACAAAACEAwTrQbuEAAAAJAQAADwAAAAAAAAAAAAAAAAB3BAAAZHJzL2Rvd25yZXYu eG1sUEsFBgAAAAAEAAQA8wAAAIUFAAAAAA== " strokeweight=".85pt"/>
            </w:pict>
          </mc:Fallback>
        </mc:AlternateContent>
      </w:r>
      <w:r w:rsidR="004032CD" w:rsidRPr="00400334">
        <w:rPr>
          <w:color w:val="FF0000"/>
        </w:rPr>
        <w:t xml:space="preserve">     </w:t>
      </w:r>
    </w:p>
    <w:p w:rsidR="004032CD" w:rsidRPr="00400334" w:rsidRDefault="00841057"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76672" behindDoc="0" locked="0" layoutInCell="1" allowOverlap="1" wp14:anchorId="5582C7F2" wp14:editId="153D672F">
                <wp:simplePos x="0" y="0"/>
                <wp:positionH relativeFrom="column">
                  <wp:posOffset>5495925</wp:posOffset>
                </wp:positionH>
                <wp:positionV relativeFrom="paragraph">
                  <wp:posOffset>36830</wp:posOffset>
                </wp:positionV>
                <wp:extent cx="1257300" cy="0"/>
                <wp:effectExtent l="0" t="0" r="0" b="0"/>
                <wp:wrapNone/>
                <wp:docPr id="35" name="Line 2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09F94" id="Line 240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5pt,2.9pt" to="531.7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yptLHQIAADcEAAAOAAAAZHJzL2Uyb0RvYy54bWysU8uu2yAQ3VfqPyD2ie3EeVlxrqo4aRfp baR7+wEEcIyKAQGJE1X99w7k0dx2U1X1Ag/MzOHMzGH+dGolOnLrhFYlzvopRlxRzYTal/jr67o3 xch5ohiRWvESn7nDT4v37+adKfhAN1oybhGAKFd0psSN96ZIEkcb3hLX14YrcNbatsTD1u4TZkkH 6K1MBmk6TjptmbGacufgtLo48SLi1zWn/ktdO+6RLDFw83G1cd2FNVnMSbG3xDSCXmmQf2DREqHg 0jtURTxBByv+gGoFtdrp2vepbhNd14LyWANUk6W/VfPSEMNjLdAcZ+5tcv8Plj4ftxYJVuLhCCNF WpjRRiiOBnmah+50xhUQtFRbG+qjJ/ViNpp+c0jpZUPUnkeWr2cDmVnISN6khI0zcMeu+6wZxJCD 17FVp9q2qJbCfAqJARzagU5xNuf7bPjJIwqH2WA0GaYwQnrzJaQIECHRWOc/ct2iYJRYQgERkBw3 zgdKv0JCuNJrIWUcvVSoA/B0MhvFDKelYMEb4pzd75bSoiMJ6olfLBA8j2FWHxSLaA0nbHW1PRHy YsPtUgU8qAX4XK2LPL7P0tlquprmvXwwXvXytKp6H9bLvDdeZ5NRNayWyyr7EahledEIxrgK7G5S zfK/k8L10VxEdhfrvQ/JW/TYMCB7+0fScaxhkhdN7DQ7b+1t3KDOGHx9SUH+j3uwH9/74icAAAD/ /wMAUEsDBBQABgAIAAAAIQBtD3u23gAAAAgBAAAPAAAAZHJzL2Rvd25yZXYueG1sTI/NTsMwEITv SLyDtUjcqFOqhCrEqQAJKUAP0HLg6MSbHxGvo9hN07dnywWOOzOa/SbbzLYXE46+c6RguYhAIFXO dNQo+Nw/36xB+KDJ6N4RKjihh01+eZHp1LgjfeC0C43gEvKpVtCGMKRS+qpFq/3CDUjs1W60OvA5 NtKM+sjltpe3UZRIqzviD60e8KnF6nt3sAqSfbEtX+5qXzdfy7fT6rGYXt8Lpa6v5od7EAHn8BeG Mz6jQ85MpTuQ8aJXsE7imKMKYl5w9qNkxUL5K8g8k/8H5D8AAAD//wMAUEsBAi0AFAAGAAgAAAAh ALaDOJL+AAAA4QEAABMAAAAAAAAAAAAAAAAAAAAAAFtDb250ZW50X1R5cGVzXS54bWxQSwECLQAU AAYACAAAACEAOP0h/9YAAACUAQAACwAAAAAAAAAAAAAAAAAvAQAAX3JlbHMvLnJlbHNQSwECLQAU AAYACAAAACEAkcqbSx0CAAA3BAAADgAAAAAAAAAAAAAAAAAuAgAAZHJzL2Uyb0RvYy54bWxQSwEC LQAUAAYACAAAACEAbQ97tt4AAAAIAQAADwAAAAAAAAAAAAAAAAB3BAAAZHJzL2Rvd25yZXYueG1s UEsFBgAAAAAEAAQA8wAAAIIFAAAAAA== " strokeweight=".85pt"/>
            </w:pict>
          </mc:Fallback>
        </mc:AlternateContent>
      </w:r>
      <w:r w:rsidRPr="00400334">
        <w:rPr>
          <w:noProof/>
          <w:color w:val="FF0000"/>
          <w:lang w:val="bg-BG" w:eastAsia="bg-BG"/>
        </w:rPr>
        <mc:AlternateContent>
          <mc:Choice Requires="wps">
            <w:drawing>
              <wp:anchor distT="0" distB="0" distL="114300" distR="114300" simplePos="0" relativeHeight="251669504" behindDoc="0" locked="0" layoutInCell="1" allowOverlap="1" wp14:anchorId="439929CB" wp14:editId="65E51CE9">
                <wp:simplePos x="0" y="0"/>
                <wp:positionH relativeFrom="column">
                  <wp:posOffset>6742430</wp:posOffset>
                </wp:positionH>
                <wp:positionV relativeFrom="paragraph">
                  <wp:posOffset>40640</wp:posOffset>
                </wp:positionV>
                <wp:extent cx="9525" cy="2809875"/>
                <wp:effectExtent l="0" t="0" r="28575" b="28575"/>
                <wp:wrapNone/>
                <wp:docPr id="36" name="Line 2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0987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9B724" id="Line 239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9pt,3.2pt" to="531.65pt,22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lEGRGQIAADAEAAAOAAAAZHJzL2Uyb0RvYy54bWysU02P2yAQvVfqf0DcE9v5thVnVcVJL9tu pN3+AAI4RsWAgMSJqv73DsSJNu2lquoDHmDmzZuZx/Lp3Ep04tYJrUqcDVOMuKKaCXUo8be37WCB kfNEMSK14iW+cIefVh8/LDtT8JFutGTcIgBRruhMiRvvTZEkjja8JW6oDVdwWWvbEg9be0iYJR2g tzIZpeks6bRlxmrKnYPT6nqJVxG/rjn1L3XtuEeyxMDNx9XGdR/WZLUkxcES0wja0yD/wKIlQkHS O1RFPEFHK/6AagW12unaD6luE13XgvJYA1STpb9V89oQw2Mt0Bxn7m1y/w+Wfj3tLBKsxOMZRoq0 MKNnoTgajfN56E5nXAFOa7WzoT56Vq/mWdPvDim9bog68Mjy7WIgMgsRyUNI2DgDOfbdF83Ahxy9 jq0617YNkNAEdI4Tudwnws8eUTjMp6MpRhQuRos0X8ynMQEpbrHGOv+Z6xYFo8QSmEdscnp2PnAh xc0lpFJ6K6SMM5cKdUA4nefTGOG0FCzcBj9nD/u1tOhEgmzi1yd+cLP6qFhEazhhm972RMirDdml CnhQDvDprasufuRpvllsFpPBZDTbDCZpVQ0+bdeTwWybzafVuFqvq+xnoJZNikYwxlVgd9NoNvk7 DfSv5aquu0rvfUge0WPDgOztH0nHeYYRXsWw1+yys7c5gyyjc/+Egu7f78F+/9BXvwAAAP//AwBQ SwMEFAAGAAgAAAAhADNdobbeAAAACwEAAA8AAABkcnMvZG93bnJldi54bWxMj8FuwjAQRO+V+g/W IvVW7DRRCiEOoq0q4FjaDzDxkkTY6zQ2EP4ec2qPoxnNvCmXozXsjIPvHElIpgIYUu10R42En+/P 5xkwHxRpZRyhhCt6WFaPD6UqtLvQF553oWGxhHyhJLQh9AXnvm7RKj91PVL0Dm6wKkQ5NFwP6hLL reEvQuTcqo7iQqt6fG+xPu5OVsIq2dq6eR3N9WPN3Wb+u3b6LZXyaTKuFsACjuEvDHf8iA5VZNq7 E2nPTNQiTyJ7kJBnwO4BkacpsL2ELJvNgVcl//+hugEAAP//AwBQSwECLQAUAAYACAAAACEAtoM4 kv4AAADhAQAAEwAAAAAAAAAAAAAAAAAAAAAAW0NvbnRlbnRfVHlwZXNdLnhtbFBLAQItABQABgAI AAAAIQA4/SH/1gAAAJQBAAALAAAAAAAAAAAAAAAAAC8BAABfcmVscy8ucmVsc1BLAQItABQABgAI AAAAIQCjlEGRGQIAADAEAAAOAAAAAAAAAAAAAAAAAC4CAABkcnMvZTJvRG9jLnhtbFBLAQItABQA BgAIAAAAIQAzXaG23gAAAAsBAAAPAAAAAAAAAAAAAAAAAHMEAABkcnMvZG93bnJldi54bWxQSwUG AAAAAAQABADzAAAAfgUAAAAA " strokeweight=".85pt"/>
            </w:pict>
          </mc:Fallback>
        </mc:AlternateContent>
      </w:r>
      <w:r w:rsidR="003A277B" w:rsidRPr="00400334">
        <w:rPr>
          <w:noProof/>
          <w:color w:val="FF0000"/>
          <w:lang w:val="bg-BG" w:eastAsia="bg-BG"/>
        </w:rPr>
        <mc:AlternateContent>
          <mc:Choice Requires="wps">
            <w:drawing>
              <wp:anchor distT="0" distB="0" distL="114300" distR="114300" simplePos="0" relativeHeight="251644928" behindDoc="0" locked="0" layoutInCell="1" allowOverlap="1" wp14:anchorId="2192F5CE" wp14:editId="1DECAD8A">
                <wp:simplePos x="0" y="0"/>
                <wp:positionH relativeFrom="column">
                  <wp:posOffset>-113666</wp:posOffset>
                </wp:positionH>
                <wp:positionV relativeFrom="paragraph">
                  <wp:posOffset>95885</wp:posOffset>
                </wp:positionV>
                <wp:extent cx="180975" cy="0"/>
                <wp:effectExtent l="0" t="0" r="9525" b="19050"/>
                <wp:wrapNone/>
                <wp:docPr id="38" name="Line 2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975"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AA18F" id="Line 2372" o:spid="_x0000_s1026" style="position:absolute;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7.55pt" to="5.3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easHHwIAAEAEAAAOAAAAZHJzL2Uyb0RvYy54bWysU8uu2yAQ3VfqPyD2ie28Y8W5quykXaRt pHvbPQEco2JAQOJEVf+9A3k0t91UVb3AAzNzODNzWDydWomO3DqhVYGzfooRV1QzofYF/vKy7s0w cp4oRqRWvMBn7vDT8u2bRWdyPtCNloxbBCDK5Z0pcOO9yZPE0Ya3xPW14QqctbYt8bC1+4RZ0gF6 K5NBmk6STltmrKbcOTitLk68jPh1zan/XNeOeyQLDNx8XG1cd2FNlguS7y0xjaBXGuQfWLREKLj0 DlURT9DBij+gWkGtdrr2farbRNe1oDzWANVk6W/VPDfE8FgLNMeZe5vc/4Oln45biwQr8BAmpUgL M9oIxdFgOB2E7nTG5RBUqq0N9dGTejYbTb85pHTZELXnkeXL2UBmFjKSVylh4wzcses+agYx5OB1 bNWpti2qpTAfQmK0vgYrXAONQac4pfN9SvzkEYXDbJbOp2OM6M2VkDxghTxjnX/PdYuCUWAJlUQ8 ctw4H7j9CgnhSq+FlFEDUqEOsNPpfBwznJaCBW+Ic3a/K6VFRxJkFL9YKXgew6w+KBbRGk7Y6mp7 IuTFhtulCnhQCvC5WhedfJ+n89VsNRv1RoPJqjdKq6r3bl2OepN1Nh1Xw6osq+xHoJaN8kYwxlVg d9NsNvo7TVxfz0Vtd9Xe+5C8Ro8NA7K3fyQd5xtGehHHTrPz1t7mDjKNwdcnFd7B4x7sx4e//AkA AP//AwBQSwMEFAAGAAgAAAAhACb3Dk/cAAAACAEAAA8AAABkcnMvZG93bnJldi54bWxMj8FOwzAQ RO9I/IO1SNxaJ5UIJcSpIBIXxKEtFedt7MZR7XVkO23g63HFgR5H8zT7tlpN1rCT8qF3JCCfZ8AU tU721AnYfb7NlsBCRJJoHCkB3yrAqr69qbCU7kwbddrGjqURCiUK0DEOJeeh1cpimLtBUeoOzluM KfqOS4/nNG4NX2RZwS32lC5oHFSjVXvcjlbA69oXzfvPbrNA6bQZ48dXs14KcX83vTwDi2qK/zBc 9JM61Mlp70aSgRkBs/zxKaGpeMiBXYCsALb/y7yu+PUD9S8AAAD//wMAUEsBAi0AFAAGAAgAAAAh ALaDOJL+AAAA4QEAABMAAAAAAAAAAAAAAAAAAAAAAFtDb250ZW50X1R5cGVzXS54bWxQSwECLQAU AAYACAAAACEAOP0h/9YAAACUAQAACwAAAAAAAAAAAAAAAAAvAQAAX3JlbHMvLnJlbHNQSwECLQAU AAYACAAAACEAb3mrBx8CAABABAAADgAAAAAAAAAAAAAAAAAuAgAAZHJzL2Uyb0RvYy54bWxQSwEC LQAUAAYACAAAACEAJvcOT9wAAAAIAQAADwAAAAAAAAAAAAAAAAB5BAAAZHJzL2Rvd25yZXYueG1s UEsFBgAAAAAEAAQA8wAAAIIFAAAAAA== " strokeweight=".85pt"/>
            </w:pict>
          </mc:Fallback>
        </mc:AlternateContent>
      </w:r>
      <w:r w:rsidR="00961278" w:rsidRPr="00400334">
        <w:rPr>
          <w:noProof/>
          <w:color w:val="FF0000"/>
          <w:lang w:val="bg-BG" w:eastAsia="bg-BG"/>
        </w:rPr>
        <mc:AlternateContent>
          <mc:Choice Requires="wps">
            <w:drawing>
              <wp:anchor distT="0" distB="0" distL="114300" distR="114300" simplePos="0" relativeHeight="251643904" behindDoc="0" locked="0" layoutInCell="1" allowOverlap="1" wp14:anchorId="1BCA4879" wp14:editId="3A4B0C6B">
                <wp:simplePos x="0" y="0"/>
                <wp:positionH relativeFrom="column">
                  <wp:posOffset>-116205</wp:posOffset>
                </wp:positionH>
                <wp:positionV relativeFrom="paragraph">
                  <wp:posOffset>95250</wp:posOffset>
                </wp:positionV>
                <wp:extent cx="1905" cy="2591435"/>
                <wp:effectExtent l="0" t="0" r="0" b="0"/>
                <wp:wrapNone/>
                <wp:docPr id="39" name="Line 2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59143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951EA21" id="Line 2371"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7.5pt" to="-9pt,21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K8GRIQIAADoEAAAOAAAAZHJzL2Uyb0RvYy54bWysU8uO2jAU3VfqP1jeQxIIDIkIo4pAu6At 0kw/wNgOserYlm0IqOq/99o8WtpNVTUL59o+9/jc1/z51El05NYJrSqcDVOMuKKaCbWv8JfX9WCG kfNEMSK14hU+c4efF2/fzHtT8pFutWTcIiBRruxNhVvvTZkkjra8I26oDVdw2WjbEQ9bu0+YJT2w dzIZpek06bVlxmrKnYPT+nKJF5G/aTj1n5vGcY9khUGbj6uN6y6syWJOyr0lphX0KoP8g4qOCAWP 3qlq4gk6WPEHVSeo1U43fkh1l+imEZTHGCCaLP0tmpeWGB5jgeQ4c0+T+3+09NNxa5FgFR4XGCnS QY02QnE0Gj9lITu9cSWAlmprQ3z0pF7MRtOvDim9bIna86jy9WzAM3okDy5h4wy8ses/agYYcvA6 purU2A41UpgPwTGQQzrQKdbmfK8NP3lE4TAr0glGFC5GkyLLx5MgLiFlYAm+xjr/nusOBaPCEmKI nOS4cf4CvUECXOm1kDJWXyrUA3/6VEyih9NSsHAbcM7ud0tp0ZGEBorf9eEHmNUHxSJbywlbXW1P hLzYIFSqwAfhgJ6rdemQb0VarGarWT7IR9PVIE/revBuvcwH03X2NKnH9XJZZ9+DtCwvW8EYV0Hd rVuz/O+64To3lz679+s9D8kje8wtiL39o+hY2VDMS1vsNDtvbchtKDI0aARfhylMwK/7iPo58osf AAAA//8DAFBLAwQUAAYACAAAACEAEpNIvuAAAAAKAQAADwAAAGRycy9kb3ducmV2LnhtbEyPzU7D MBCE70i8g7VI3FonDZQqxKkACSlQDtBy4OjEmx8Rr6PYTdO3ZznBbXdnNPtNtp1tLyYcfedIQbyM QCBVznTUKPg8PC82IHzQZHTvCBWc0cM2v7zIdGrciT5w2odGcAj5VCtoQxhSKX3VotV+6QYk1mo3 Wh14HRtpRn3icNvLVRStpdUd8YdWD/jUYvW9P1oF60PxVr7c1b5uvuLdOXksptf3Qqnrq/nhHkTA OfyZ4Ref0SFnptIdyXjRK1jEm4StLNxyJzbwgYdSwc0qiUHmmfxfIf8BAAD//wMAUEsBAi0AFAAG AAgAAAAhALaDOJL+AAAA4QEAABMAAAAAAAAAAAAAAAAAAAAAAFtDb250ZW50X1R5cGVzXS54bWxQ SwECLQAUAAYACAAAACEAOP0h/9YAAACUAQAACwAAAAAAAAAAAAAAAAAvAQAAX3JlbHMvLnJlbHNQ SwECLQAUAAYACAAAACEA2CvBkSECAAA6BAAADgAAAAAAAAAAAAAAAAAuAgAAZHJzL2Uyb0RvYy54 bWxQSwECLQAUAAYACAAAACEAEpNIvuAAAAAKAQAADwAAAAAAAAAAAAAAAAB7BAAAZHJzL2Rvd25y ZXYueG1sUEsFBgAAAAAEAAQA8wAAAIgFAAAAAA== " strokeweight=".85pt"/>
            </w:pict>
          </mc:Fallback>
        </mc:AlternateContent>
      </w:r>
    </w:p>
    <w:p w:rsidR="004032CD" w:rsidRPr="00400334" w:rsidRDefault="004032CD" w:rsidP="00983BC4">
      <w:pPr>
        <w:spacing w:line="288" w:lineRule="auto"/>
        <w:rPr>
          <w:color w:val="FF0000"/>
        </w:rPr>
      </w:pPr>
    </w:p>
    <w:p w:rsidR="004032CD" w:rsidRPr="00400334" w:rsidRDefault="00212831"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36736" behindDoc="0" locked="0" layoutInCell="1" allowOverlap="1" wp14:anchorId="11C853E0" wp14:editId="4D467225">
                <wp:simplePos x="0" y="0"/>
                <wp:positionH relativeFrom="column">
                  <wp:posOffset>3077210</wp:posOffset>
                </wp:positionH>
                <wp:positionV relativeFrom="paragraph">
                  <wp:posOffset>8890</wp:posOffset>
                </wp:positionV>
                <wp:extent cx="1800225" cy="295275"/>
                <wp:effectExtent l="0" t="0" r="28575" b="28575"/>
                <wp:wrapNone/>
                <wp:docPr id="34" name="AutoShape 2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95275"/>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spacing w:line="360" w:lineRule="auto"/>
                              <w:rPr>
                                <w:sz w:val="20"/>
                                <w:szCs w:val="20"/>
                              </w:rPr>
                            </w:pPr>
                            <w:r w:rsidRPr="00273A7E">
                              <w:rPr>
                                <w:sz w:val="20"/>
                                <w:szCs w:val="20"/>
                              </w:rPr>
                              <w:t>Главен</w:t>
                            </w:r>
                            <w:r>
                              <w:rPr>
                                <w:sz w:val="20"/>
                                <w:szCs w:val="20"/>
                              </w:rPr>
                              <w:t xml:space="preserve"> инспектор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853E0" id="AutoShape 2364" o:spid="_x0000_s1034" type="#_x0000_t176" style="position:absolute;margin-left:242.3pt;margin-top:.7pt;width:141.75pt;height:2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xoTtOQIAAGcEAAAOAAAAZHJzL2Uyb0RvYy54bWysVNtu2zAMfR+wfxD0vtpxk16MOkXRrsOA bivQ7QMYWY6FyaJGKXG6rx8lp2267WmYHgTRFA8PDylfXO4GK7aagkHXyNlRKYV2Clvj1o389vX2 3ZkUIYJrwaLTjXzUQV4u3765GH2tK+zRtpoEg7hQj76RfYy+Loqgej1AOEKvHTs7pAEim7QuWoKR 0QdbVGV5UoxIrSdUOgT+ejM55TLjd51W8UvXBR2FbSRzi3mnvK/SXiwvoF4T+N6oPQ34BxYDGMdJ n6FuIILYkPkDajCKMGAXjxQOBXadUTrXwNXMyt+qeejB61wLixP8s0zh/8Gqz9t7EqZt5PFcCgcD 9+hqEzGnFtXxyTxJNPpQ880Hf0+pyODvUH0PwuF1D26tr4hw7DW0TGyW7hevApIROFSsxk/YcgLg BFmtXUdDAmQdxC435fG5KXoXheKPs7OyrKqFFIp91fmiOl3kFFA/RXsK8YPGQaRDIzuLI/OieGWj JgdR30/zkVPC9i7ERBHqp7hcElrT3hprs0Hr1bUlsQWemtu89inD4TXrxNhIZrTIyK984RCizOtv EINhisKaoZFcJq90Ceqk5XvX5nMEY6czU7ZuL27Sc+pL3K12uYFnKTZpvcL2kdUmnKadXycfeqSf Uow86Y0MPzZAWgr70XHHzmfzeXoa2ZgvTis26NCzOvSAUwzVyCjFdLyO03PaeDLrnjPNshoO0xh1 Jmv9wmpPn6c5t2D/8tJzObTzrZf/w/IXAAAA//8DAFBLAwQUAAYACAAAACEAq+kz0NsAAAAIAQAA DwAAAGRycy9kb3ducmV2LnhtbEyPQU+EMBCF7yb+h2ZMvLkFJcAiZbPR6MmLuInXQkcg0imhhUV/ veNJj5Pv5b1vysNmR7Hi7AdHCuJdBAKpdWagTsHp7ekmB+GDJqNHR6jgCz0cqsuLUhfGnekV1zp0 gkvIF1pBH8JUSOnbHq32OzchMftws9WBz7mTZtZnLrejvI2iVFo9EC/0esKHHtvPerEKtpfvZr88 x20d+jzN3u/Wx+NJKnV9tR3vQQTcwl8YfvVZHSp2atxCxotRQZInKUcZJCCYZ2keg2gYZHuQVSn/ P1D9AAAA//8DAFBLAQItABQABgAIAAAAIQC2gziS/gAAAOEBAAATAAAAAAAAAAAAAAAAAAAAAABb Q29udGVudF9UeXBlc10ueG1sUEsBAi0AFAAGAAgAAAAhADj9If/WAAAAlAEAAAsAAAAAAAAAAAAA AAAALwEAAF9yZWxzLy5yZWxzUEsBAi0AFAAGAAgAAAAhAIrGhO05AgAAZwQAAA4AAAAAAAAAAAAA AAAALgIAAGRycy9lMm9Eb2MueG1sUEsBAi0AFAAGAAgAAAAhAKvpM9DbAAAACAEAAA8AAAAAAAAA AAAAAAAAkwQAAGRycy9kb3ducmV2LnhtbFBLBQYAAAAABAAEAPMAAACbBQAAAAA= ">
                <v:textbox>
                  <w:txbxContent>
                    <w:p w:rsidR="00DC0D24" w:rsidRPr="00273A7E" w:rsidRDefault="00DC0D24" w:rsidP="004032CD">
                      <w:pPr>
                        <w:spacing w:line="360" w:lineRule="auto"/>
                        <w:rPr>
                          <w:sz w:val="20"/>
                          <w:szCs w:val="20"/>
                        </w:rPr>
                      </w:pPr>
                      <w:r w:rsidRPr="00273A7E">
                        <w:rPr>
                          <w:sz w:val="20"/>
                          <w:szCs w:val="20"/>
                        </w:rPr>
                        <w:t>Главен</w:t>
                      </w:r>
                      <w:r>
                        <w:rPr>
                          <w:sz w:val="20"/>
                          <w:szCs w:val="20"/>
                        </w:rPr>
                        <w:t xml:space="preserve"> инспектор  </w:t>
                      </w:r>
                    </w:p>
                  </w:txbxContent>
                </v:textbox>
              </v:shape>
            </w:pict>
          </mc:Fallback>
        </mc:AlternateContent>
      </w:r>
      <w:r w:rsidR="003A277B" w:rsidRPr="00400334">
        <w:rPr>
          <w:noProof/>
          <w:color w:val="FF0000"/>
          <w:lang w:val="bg-BG" w:eastAsia="bg-BG"/>
        </w:rPr>
        <mc:AlternateContent>
          <mc:Choice Requires="wps">
            <w:drawing>
              <wp:anchor distT="0" distB="0" distL="114300" distR="114300" simplePos="0" relativeHeight="251649024" behindDoc="0" locked="0" layoutInCell="1" allowOverlap="1" wp14:anchorId="2295D102" wp14:editId="687FEBDA">
                <wp:simplePos x="0" y="0"/>
                <wp:positionH relativeFrom="column">
                  <wp:posOffset>2981325</wp:posOffset>
                </wp:positionH>
                <wp:positionV relativeFrom="paragraph">
                  <wp:posOffset>24130</wp:posOffset>
                </wp:positionV>
                <wp:extent cx="0" cy="219710"/>
                <wp:effectExtent l="0" t="0" r="0" b="0"/>
                <wp:wrapNone/>
                <wp:docPr id="32" name="Line 2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058A6AE" id="Line 2376" o:spid="_x0000_s1026" style="position:absolute;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1.9pt" to="234.75pt,1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d05kMQIAAFwEAAAOAAAAZHJzL2Uyb0RvYy54bWysVNuuGiEUfW/SfyC861y8TxxPGkf7YluT c/oBCIxDygABdDRN/70bxuOp7UvT1AfcwGax9tqLWT5dWonO3DqhVYmzYYoRV1QzoY4l/vqyHcwx cp4oRqRWvMRX7vDT6v27ZWcKnutGS8YtAhDlis6UuPHeFEniaMNb4obacAWbtbYt8TC1x4RZ0gF6 K5M8TadJpy0zVlPuHKxW/SZeRfy65tR/qWvHPZIlBm4+jjaOhzAmqyUpjpaYRtAbDfIPLFoiFFx6 h6qIJ+hkxR9QraBWO137IdVtoutaUB5rgGqy9LdqnhtieKwFxHHmLpP7f7D083lvkWAlHuUYKdJC j3ZCcZSPZtOgTmdcAUlrtbehPnpRz2an6TeHlF43RB15ZPlyNXAyCyeShyNh4gzcceg+aQY55OR1 lOpS2xZZDS3JptBK+MVl0ARdYoOu9wbxi0e0X6SwmmeLWRZ7l5AiwARmxjr/kesWhaDEEoqIeOS8 cz7QeksJ6UpvhZSx/VKhrsSLST6JB5yWgoXNkObs8bCWFp1JMFDPsgd7SLP6pFgEazhhm1vsiZAQ Ix/F8VaAXJLjcFvLGUaSw5sJUY8oVbgRagXCt6j30PdFutjMN/PxYJxPN4NxWlWDD9v1eDDdZrNJ NarW6yr7Echn46IRjHEV+L/6ORv/nV9uL6t34t3Rd6GSR/SoKJB9/Y+kY+9Du3vjHDS77m2oLtgA LByTb88tvJFf5zHr7aOw+gkAAP//AwBQSwMEFAAGAAgAAAAhAN4I7PzeAAAACQEAAA8AAABkcnMv ZG93bnJldi54bWxMj8FOwzAMhu9IvENkJC6IpY3KNHVNJ0CCCwdE6Th7jdcWGqdqsq28PUEcxtH2 p9/fX2xmO4gjTb53rCFdJCCIG2d6bjXU70+3KxA+IBscHJOGb/KwKS8vCsyNO/EbHavQihjCPkcN XQhjLqVvOrLoF24kjre9myyGOE6tNBOeYrgdpEqSpbTYc/zQ4UiPHTVf1cFq2Nbzc/2qPl+qMcMJ b5pt+/CRan19Nd+vQQSawxmGX/2oDmV02rkDGy8GDdmdUhHVoNIURASy1TJ22f0tZFnI/w3KHwAA AP//AwBQSwECLQAUAAYACAAAACEAtoM4kv4AAADhAQAAEwAAAAAAAAAAAAAAAAAAAAAAW0NvbnRl bnRfVHlwZXNdLnhtbFBLAQItABQABgAIAAAAIQA4/SH/1gAAAJQBAAALAAAAAAAAAAAAAAAAAC8B AABfcmVscy8ucmVsc1BLAQItABQABgAIAAAAIQB2d05kMQIAAFwEAAAOAAAAAAAAAAAAAAAAAC4C AABkcnMvZTJvRG9jLnhtbFBLAQItABQABgAIAAAAIQDeCOz83gAAAAkBAAAPAAAAAAAAAAAAAAAA AIsEAABkcnMvZG93bnJldi54bWxQSwUGAAAAAAQABADzAAAAlgUAAAAA ">
                <v:stroke endarrow="block"/>
              </v:line>
            </w:pict>
          </mc:Fallback>
        </mc:AlternateContent>
      </w:r>
    </w:p>
    <w:p w:rsidR="004032CD" w:rsidRPr="00400334" w:rsidRDefault="003A277B"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87936" behindDoc="0" locked="0" layoutInCell="1" allowOverlap="1" wp14:anchorId="0E87F7E5" wp14:editId="113DBCAC">
                <wp:simplePos x="0" y="0"/>
                <wp:positionH relativeFrom="column">
                  <wp:posOffset>2976245</wp:posOffset>
                </wp:positionH>
                <wp:positionV relativeFrom="paragraph">
                  <wp:posOffset>200660</wp:posOffset>
                </wp:positionV>
                <wp:extent cx="0" cy="219710"/>
                <wp:effectExtent l="0" t="0" r="0" b="0"/>
                <wp:wrapNone/>
                <wp:docPr id="60" name="Line 2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98C7ABB" id="Line 2395" o:spid="_x0000_s1026" style="position:absolute;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5pt,15.8pt" to="234.35pt,3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A3JQMgIAAFwEAAAOAAAAZHJzL2Uyb0RvYy54bWysVF2PGiEUfW/S/0B41/lYdXXiuGlmtC+2 NdntD0BgHFIGCKCjafrfe2Fct7YvTVMf8AKXw7nnHmb5dO4kOnHrhFYlzsYpRlxRzYQ6lPjry2Y0 x8h5ohiRWvESX7jDT6v375a9KXiuWy0ZtwhAlCt6U+LWe1MkiaMt74gba8MVbDbadsTD1B4SZkkP 6J1M8jSdJb22zFhNuXOwWg+beBXxm4ZT/6VpHPdIlhi4+TjaOO7DmKyWpDhYYlpBrzTIP7DoiFBw 6Q2qJp6goxV/QHWCWu1048dUd4luGkF5rAGqydLfqnluieGxFhDHmZtM7v/B0s+nnUWClXgG8ijS QY+2QnGUPyymQZ3euAKSKrWzoT56Vs9mq+k3h5SuWqIOPLJ8uRg4mYUTyd2RMHEG7tj3nzSDHHL0 Okp1bmyHrIaWZDNoJfziMmiCzrFBl1uD+NkjOixSWM2zxWMWe5eQIsAEZsY6/5HrDoWgxBKKiHjk tHU+0HpLCelKb4SUsf1Sob7Ei2k+jQecloKFzZDm7GFfSYtOJBhoYDmA3aVZfVQsgrWcsPU19kRI iJGP4ngrQC7Jcbit4wwjyeHNhGhAlCrcCLUC4Ws0eOj7Il2s5+v5ZDTJZ+vRJK3r0YdNNRnNNtnj tH6oq6rOfgTy2aRoBWNcBf6vfs4mf+eX68sanHhz9E2o5B49KgpkX/8j6dj70O7BOHvNLjsbqgs2 AAvH5OtzC2/k13nMevsorH4CAAD//wMAUEsDBBQABgAIAAAAIQC7z1NN3gAAAAkBAAAPAAAAZHJz L2Rvd25yZXYueG1sTI9BT8MwDIXvSPyHyEhcEEs7lanrmk6ABBcOiNJx9hrTFpqkSrKt/HuMOMDN 9nt6/l65nc0ojuTD4KyCdJGAINs6PdhOQfP6cJ2DCBGtxtFZUvBFAbbV+VmJhXYn+0LHOnaCQ2wo UEEf41RIGdqeDIaFm8iy9u68wcir76T2eOJwM8plkqykwcHyhx4nuu+p/awPRsGumR+b5+XHUz1l 6PGq3XV3b6lSlxfz7QZEpDn+meEHn9GhYqa9O1gdxKggu0kztvKQr0GwIctXXG7/e5BVKf83qL4B AAD//wMAUEsBAi0AFAAGAAgAAAAhALaDOJL+AAAA4QEAABMAAAAAAAAAAAAAAAAAAAAAAFtDb250 ZW50X1R5cGVzXS54bWxQSwECLQAUAAYACAAAACEAOP0h/9YAAACUAQAACwAAAAAAAAAAAAAAAAAv AQAAX3JlbHMvLnJlbHNQSwECLQAUAAYACAAAACEANgNyUDICAABcBAAADgAAAAAAAAAAAAAAAAAu AgAAZHJzL2Uyb0RvYy54bWxQSwECLQAUAAYACAAAACEAu89TTd4AAAAJAQAADwAAAAAAAAAAAAAA AACMBAAAZHJzL2Rvd25yZXYueG1sUEsFBgAAAAAEAAQA8wAAAJcFAAAAAA== ">
                <v:stroke endarrow="block"/>
              </v:line>
            </w:pict>
          </mc:Fallback>
        </mc:AlternateContent>
      </w:r>
      <w:r w:rsidR="00267CBF" w:rsidRPr="00400334">
        <w:rPr>
          <w:noProof/>
          <w:color w:val="FF0000"/>
          <w:lang w:val="bg-BG" w:eastAsia="bg-BG"/>
        </w:rPr>
        <mc:AlternateContent>
          <mc:Choice Requires="wps">
            <w:drawing>
              <wp:anchor distT="0" distB="0" distL="114300" distR="114300" simplePos="0" relativeHeight="251637760" behindDoc="0" locked="0" layoutInCell="1" allowOverlap="1" wp14:anchorId="087BD9F8" wp14:editId="1265BD83">
                <wp:simplePos x="0" y="0"/>
                <wp:positionH relativeFrom="column">
                  <wp:posOffset>3086735</wp:posOffset>
                </wp:positionH>
                <wp:positionV relativeFrom="paragraph">
                  <wp:posOffset>160655</wp:posOffset>
                </wp:positionV>
                <wp:extent cx="1800225" cy="276225"/>
                <wp:effectExtent l="0" t="0" r="28575" b="28575"/>
                <wp:wrapNone/>
                <wp:docPr id="27" name="AutoShape 2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76225"/>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spacing w:line="360" w:lineRule="auto"/>
                              <w:rPr>
                                <w:sz w:val="20"/>
                                <w:szCs w:val="20"/>
                              </w:rPr>
                            </w:pPr>
                            <w:r w:rsidRPr="00273A7E">
                              <w:rPr>
                                <w:sz w:val="20"/>
                                <w:szCs w:val="20"/>
                              </w:rPr>
                              <w:t xml:space="preserve">Главен </w:t>
                            </w:r>
                            <w:r>
                              <w:rPr>
                                <w:sz w:val="20"/>
                                <w:szCs w:val="20"/>
                              </w:rPr>
                              <w:t xml:space="preserve">експерт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BD9F8" id="AutoShape 2365" o:spid="_x0000_s1035" type="#_x0000_t176" style="position:absolute;margin-left:243.05pt;margin-top:12.65pt;width:141.75pt;height:21.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YWL9NAIAAGcEAAAOAAAAZHJzL2Uyb0RvYy54bWysVM1u2zAMvg/YOwi6L3a8Jm2MOkXRLsOA rgvQ7QEUWY6FyaJGKbGzpx8lp2n2gx2G6SCQpviR/Ej6+mboDNsr9BpsxaeTnDNlJdTabiv+5fPq zRVnPghbCwNWVfygPL9Zvn513btSFdCCqRUyArG+7F3F2xBcmWVetqoTfgJOWTI2gJ0IpOI2q1H0 hN6ZrMjzedYD1g5BKu/p6/1o5MuE3zRKhk9N41VgpuKUW0g3pnsT72x5LcotCtdqeUxD/EMWndCW gp6g7kUQbIf6N6hOSwQPTZhI6DJoGi1VqoGqmea/VPPUCqdSLUSOdyea/P+DlY/7NTJdV7y45MyK jnp0uwuQQrPi7XwWKeqdL+nlk1tjLNK7B5BfPbNw1wq7VbeI0LdK1JTYNL7PfnKIiidXtuk/Qk0B BAVIbA0NdhGQeGBDasrh1BQ1BCbp4/Qqz4tixpkkW3E5j3IMIcpnb4c+vFfQsShUvDHQU14Ybk1Q aEVQ63E+Ukixf/Bh9H/2SyWB0fVKG5MU3G7uDLK9oKlZpXMM6c+fGcv6ii9mlNDfIfJ0/gTRaUqR Gd1VnMqkEx+JMnL5ztZJDkKbUaaSjT2SG/kc+xKGzZAauIi+kesN1AdiG2GcdtpOElrA75z1NOkV 9992AhVn5oOlji2mFxdxNZJyMbssSMFzy+bcIqwkqIoHzkbxLozrtHOoty1FmiY2LMQxanTi+iWr Y/o0zamFx82L63Kup1cv/4flDwAAAP//AwBQSwMEFAAGAAgAAAAhACGgpF7fAAAACQEAAA8AAABk cnMvZG93bnJldi54bWxMj8FOwzAQRO9I/IO1SNyokxZcN41TVSA4cSFU4uok2zgiXkexkwa+HnOC 42qeZt7mh8X2bMbRd44UpKsEGFLtmo5aBaf35zsJzAdNje4doYIv9HAorq9ynTXuQm84l6FlsYR8 phWYEIaMc18btNqv3IAUs7MbrQ7xHFvejPoSy23P10kiuNUdxQWjB3w0WH+Wk1WwvH5Xu+klrctg pNh+bOan44krdXuzHPfAAi7hD4Zf/agORXSq3ESNZ72CeynSiCpYP2yARWArdgJYpUBICbzI+f8P ih8AAAD//wMAUEsBAi0AFAAGAAgAAAAhALaDOJL+AAAA4QEAABMAAAAAAAAAAAAAAAAAAAAAAFtD b250ZW50X1R5cGVzXS54bWxQSwECLQAUAAYACAAAACEAOP0h/9YAAACUAQAACwAAAAAAAAAAAAAA AAAvAQAAX3JlbHMvLnJlbHNQSwECLQAUAAYACAAAACEA9GFi/TQCAABnBAAADgAAAAAAAAAAAAAA AAAuAgAAZHJzL2Uyb0RvYy54bWxQSwECLQAUAAYACAAAACEAIaCkXt8AAAAJAQAADwAAAAAAAAAA AAAAAACOBAAAZHJzL2Rvd25yZXYueG1sUEsFBgAAAAAEAAQA8wAAAJoFAAAAAA== ">
                <v:textbox>
                  <w:txbxContent>
                    <w:p w:rsidR="00DC0D24" w:rsidRPr="00273A7E" w:rsidRDefault="00DC0D24" w:rsidP="004032CD">
                      <w:pPr>
                        <w:spacing w:line="360" w:lineRule="auto"/>
                        <w:rPr>
                          <w:sz w:val="20"/>
                          <w:szCs w:val="20"/>
                        </w:rPr>
                      </w:pPr>
                      <w:r w:rsidRPr="00273A7E">
                        <w:rPr>
                          <w:sz w:val="20"/>
                          <w:szCs w:val="20"/>
                        </w:rPr>
                        <w:t xml:space="preserve">Главен </w:t>
                      </w:r>
                      <w:r>
                        <w:rPr>
                          <w:sz w:val="20"/>
                          <w:szCs w:val="20"/>
                        </w:rPr>
                        <w:t xml:space="preserve">експерт </w:t>
                      </w:r>
                    </w:p>
                  </w:txbxContent>
                </v:textbox>
              </v:shape>
            </w:pict>
          </mc:Fallback>
        </mc:AlternateContent>
      </w:r>
      <w:r w:rsidR="00961278" w:rsidRPr="00400334">
        <w:rPr>
          <w:noProof/>
          <w:color w:val="FF0000"/>
          <w:lang w:val="bg-BG" w:eastAsia="bg-BG"/>
        </w:rPr>
        <mc:AlternateContent>
          <mc:Choice Requires="wps">
            <w:drawing>
              <wp:anchor distT="0" distB="0" distL="114300" distR="114300" simplePos="0" relativeHeight="251670528" behindDoc="0" locked="0" layoutInCell="1" allowOverlap="1" wp14:anchorId="642409D4" wp14:editId="5599EF8B">
                <wp:simplePos x="0" y="0"/>
                <wp:positionH relativeFrom="column">
                  <wp:posOffset>5133975</wp:posOffset>
                </wp:positionH>
                <wp:positionV relativeFrom="paragraph">
                  <wp:posOffset>159385</wp:posOffset>
                </wp:positionV>
                <wp:extent cx="1371600" cy="414020"/>
                <wp:effectExtent l="0" t="0" r="0" b="0"/>
                <wp:wrapNone/>
                <wp:docPr id="33" name="AutoShape 2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14020"/>
                        </a:xfrm>
                        <a:prstGeom prst="flowChartAlternateProcess">
                          <a:avLst/>
                        </a:prstGeom>
                        <a:solidFill>
                          <a:srgbClr val="FFFFFF"/>
                        </a:solidFill>
                        <a:ln w="9525">
                          <a:solidFill>
                            <a:srgbClr val="000000"/>
                          </a:solidFill>
                          <a:miter lim="800000"/>
                          <a:headEnd/>
                          <a:tailEnd/>
                        </a:ln>
                      </wps:spPr>
                      <wps:txbx>
                        <w:txbxContent>
                          <w:p w:rsidR="00DC0D24" w:rsidRDefault="00DC0D24" w:rsidP="004032CD">
                            <w:pPr>
                              <w:rPr>
                                <w:sz w:val="20"/>
                                <w:szCs w:val="20"/>
                              </w:rPr>
                            </w:pPr>
                            <w:r w:rsidRPr="000C7DEE">
                              <w:rPr>
                                <w:sz w:val="20"/>
                                <w:szCs w:val="20"/>
                              </w:rPr>
                              <w:t xml:space="preserve">ОСЗ </w:t>
                            </w:r>
                            <w:r>
                              <w:rPr>
                                <w:sz w:val="20"/>
                                <w:szCs w:val="20"/>
                                <w:lang w:val="bg-BG"/>
                              </w:rPr>
                              <w:t>-</w:t>
                            </w:r>
                            <w:r w:rsidRPr="000C7DEE">
                              <w:rPr>
                                <w:sz w:val="20"/>
                                <w:szCs w:val="20"/>
                              </w:rPr>
                              <w:t xml:space="preserve"> Габрово</w:t>
                            </w:r>
                          </w:p>
                          <w:p w:rsidR="00DC0D24" w:rsidRPr="003077C3" w:rsidRDefault="00DC0D24" w:rsidP="004032CD">
                            <w:pPr>
                              <w:rPr>
                                <w:sz w:val="20"/>
                                <w:szCs w:val="20"/>
                                <w:lang w:val="bg-BG"/>
                              </w:rPr>
                            </w:pPr>
                            <w:r>
                              <w:rPr>
                                <w:sz w:val="20"/>
                                <w:szCs w:val="20"/>
                                <w:lang w:val="bg-BG"/>
                              </w:rPr>
                              <w:t>Численост - 5 бр.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409D4" id="AutoShape 2398" o:spid="_x0000_s1036" type="#_x0000_t176" style="position:absolute;margin-left:404.25pt;margin-top:12.55pt;width:108pt;height:3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UnvLOgIAAGgEAAAOAAAAZHJzL2Uyb0RvYy54bWysVNtu2zAMfR+wfxD0vtrOpU2MOEWQrsOA bgvQ7QMYWY6FyZJGKXG6rx8lp2m67WmYHwRRlA4PD0kvbo+dZgeJXllT8eIq50waYWtldhX/9vX+ 3YwzH8DUoK2RFX+Snt8u375Z9K6UI9taXUtkBGJ82buKtyG4Msu8aGUH/so6acjZWOwgkIm7rEbo Cb3T2SjPr7PeYu3QCuk9nd4NTr5M+E0jRfjSNF4GpitO3EJaMa3buGbLBZQ7BNcqcaIB/8CiA2Uo 6BnqDgKwPao/oDol0HrbhCthu8w2jRIy5UDZFPlv2Ty24GTKhcTx7iyT/3+w4vNhg0zVFR+POTPQ UY1W+2BTaDYaz2dRot75km4+ug3GJL17sOK7Z8auWzA7uUK0fSuhJmJFvJ+9ehANT0/Ztv9kawoA FCCpdWywi4CkAzumojydiyKPgQk6LMY3xXVOtRPkmxSTfJSqlkH5/NqhDx+k7VjcVLzRtideGFY6 SDQQ5GbojxQSDg8+RIpQPr9LKVmt6nuldTJwt11rZAegrrlPX8qKMr+8pg3rKz6fjqYJ+ZXPX0Lk 6fsbRKeIItOqq/jsfAnKqOV7U6fmDKD0sCfK2pzEjXoOdQnH7TEVsEi6RLG3tn4iudEO7U7jSZvW 4k/Oemr1ivsfe0DJmf5oqGTzYjKJs5GMyfSGBGZ46dleesAIgqp44GzYrsMwT3uHatdSpCLJYWzs o0YlsV9YnfhTO6canEYvzsulnW69/CCWvwAAAP//AwBQSwMEFAAGAAgAAAAhAMFgl0/fAAAACgEA AA8AAABkcnMvZG93bnJldi54bWxMj8FOwzAMhu9IvENkJG4sacdGV5pOEwhOXCiTuKaNaSoap2rS rvD0ZCd2tP3p9/cX+8X2bMbRd44kJCsBDKlxuqNWwvHj5S4D5oMirXpHKOEHPezL66tC5dqd6B3n KrQshpDPlQQTwpBz7huDVvmVG5Di7cuNVoU4ji3XozrFcNvzVIgtt6qj+MGoAZ8MNt/VZCUsb7/1 bnpNmiqYbPvwuZ6fD0cu5e3NcngEFnAJ/zCc9aM6lNGpdhNpz3oJmcg2EZWQbhJgZ0Ck93FTS9iJ NfCy4JcVyj8AAAD//wMAUEsBAi0AFAAGAAgAAAAhALaDOJL+AAAA4QEAABMAAAAAAAAAAAAAAAAA AAAAAFtDb250ZW50X1R5cGVzXS54bWxQSwECLQAUAAYACAAAACEAOP0h/9YAAACUAQAACwAAAAAA AAAAAAAAAAAvAQAAX3JlbHMvLnJlbHNQSwECLQAUAAYACAAAACEAx1J7yzoCAABoBAAADgAAAAAA AAAAAAAAAAAuAgAAZHJzL2Uyb0RvYy54bWxQSwECLQAUAAYACAAAACEAwWCXT98AAAAKAQAADwAA AAAAAAAAAAAAAACUBAAAZHJzL2Rvd25yZXYueG1sUEsFBgAAAAAEAAQA8wAAAKAFAAAAAA== ">
                <v:textbox>
                  <w:txbxContent>
                    <w:p w:rsidR="00DC0D24" w:rsidRDefault="00DC0D24" w:rsidP="004032CD">
                      <w:pPr>
                        <w:rPr>
                          <w:sz w:val="20"/>
                          <w:szCs w:val="20"/>
                        </w:rPr>
                      </w:pPr>
                      <w:r w:rsidRPr="000C7DEE">
                        <w:rPr>
                          <w:sz w:val="20"/>
                          <w:szCs w:val="20"/>
                        </w:rPr>
                        <w:t xml:space="preserve">ОСЗ </w:t>
                      </w:r>
                      <w:r>
                        <w:rPr>
                          <w:sz w:val="20"/>
                          <w:szCs w:val="20"/>
                          <w:lang w:val="bg-BG"/>
                        </w:rPr>
                        <w:t>-</w:t>
                      </w:r>
                      <w:r w:rsidRPr="000C7DEE">
                        <w:rPr>
                          <w:sz w:val="20"/>
                          <w:szCs w:val="20"/>
                        </w:rPr>
                        <w:t xml:space="preserve"> Габрово</w:t>
                      </w:r>
                    </w:p>
                    <w:p w:rsidR="00DC0D24" w:rsidRPr="003077C3" w:rsidRDefault="00DC0D24" w:rsidP="004032CD">
                      <w:pPr>
                        <w:rPr>
                          <w:sz w:val="20"/>
                          <w:szCs w:val="20"/>
                          <w:lang w:val="bg-BG"/>
                        </w:rPr>
                      </w:pPr>
                      <w:r>
                        <w:rPr>
                          <w:sz w:val="20"/>
                          <w:szCs w:val="20"/>
                          <w:lang w:val="bg-BG"/>
                        </w:rPr>
                        <w:t>Численост - 5 бр.</w:t>
                      </w:r>
                    </w:p>
                  </w:txbxContent>
                </v:textbox>
              </v:shape>
            </w:pict>
          </mc:Fallback>
        </mc:AlternateContent>
      </w:r>
    </w:p>
    <w:p w:rsidR="004032CD" w:rsidRPr="00400334" w:rsidRDefault="00961278"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71552" behindDoc="0" locked="0" layoutInCell="1" allowOverlap="1" wp14:anchorId="0D87860F" wp14:editId="232EA9C5">
                <wp:simplePos x="0" y="0"/>
                <wp:positionH relativeFrom="column">
                  <wp:posOffset>6615430</wp:posOffset>
                </wp:positionH>
                <wp:positionV relativeFrom="paragraph">
                  <wp:posOffset>-10795</wp:posOffset>
                </wp:positionV>
                <wp:extent cx="0" cy="219710"/>
                <wp:effectExtent l="0" t="0" r="0" b="0"/>
                <wp:wrapNone/>
                <wp:docPr id="31" name="Line 2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C77AB0F" id="Line 2399" o:spid="_x0000_s1026" style="position:absolute;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9pt,-.85pt" to="520.9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Cxn6NAIAAFwEAAAOAAAAZHJzL2Uyb0RvYy54bWysVE2P2jAQvVfqf7B8hyQQWIgIqyqBXrYt 0m5/gLEdYtWxLdsQUNX/3rHDsqW9VFU5GH88P795M5PV47mT6MStE1qVOBunGHFFNRPqUOKvL9vR AiPniWJEasVLfOEOP67fv1v1puAT3WrJuEVAolzRmxK33psiSRxteUfcWBuu4LDRtiMelvaQMEt6 YO9kMknTedJry4zVlDsHu/VwiNeRv2k49V+axnGPZIlBm4+jjeM+jMl6RYqDJaYV9CqD/IOKjggF j96oauIJOlrxB1UnqNVON35MdZfophGUxxggmiz9LZrnlhgeYwFznLnZ5P4fLf182lkkWImnGUaK dJCjJ6E4mkyXy+BOb1wBoErtbIiPntWzedL0m0NKVy1RBx5VvlwM3MzCjeTuSlg4A2/s+0+aAYYc vY5WnRvbIashJdkcUgm/uA2eoHNM0OWWIH72iA6bFHYn2fIhi7lLSBFogjJjnf/IdYfCpMQSgoh8 5PTkfJD1BglwpbdCyph+qVBf4uVsMosXnJaChcMAc/awr6RFJxIKaFA5kN3BrD4qFslaTthGMeSj Id4KsEhyHF7oOMNIcuiTMItoT4QE9MAoVXgRYgXB19lQQ9+X6XKz2CzyUT6Zb0Z5WtejD9sqH823 2cOsntZVVWc/gvgsL1rBGFdB/2s9Z/nf1cu1s4ZKvFX0zajknj06CmJf/6PomPuQ7qFw9ppddjZE F8oASjiCr+0WeuTXdUS9fRTWPwEAAP//AwBQSwMEFAAGAAgAAAAhACKsHabeAAAACwEAAA8AAABk cnMvZG93bnJldi54bWxMj0FPwzAMhe9I/IfISFwQSzbWFUrTCSE4caKbph2zxrQVjVM12db+ezxx gJuf/fT8vXw9uk6ccAitJw3zmQKBVHnbUq1hu3m/fwQRoiFrOk+oYcIA6+L6KjeZ9Wf6xFMZa8Eh FDKjoYmxz6QMVYPOhJnvkfj25QdnIsuhlnYwZw53nVwotZLOtMQfGtPja4PVd3l0GpTy+7u0TPcP HxMut9PubZdulNa3N+PLM4iIY/wzwwWf0aFgpoM/kg2iY60Wy4S9PCUrEBeHSp7mIA6/G1nk8n+H 4gcAAP//AwBQSwECLQAUAAYACAAAACEAtoM4kv4AAADhAQAAEwAAAAAAAAAAAAAAAAAAAAAAW0Nv bnRlbnRfVHlwZXNdLnhtbFBLAQItABQABgAIAAAAIQA4/SH/1gAAAJQBAAALAAAAAAAAAAAAAAAA AC8BAABfcmVscy8ucmVsc1BLAQItABQABgAIAAAAIQAzCxn6NAIAAFwEAAAOAAAAAAAAAAAAAAAA AC4CAABkcnMvZTJvRG9jLnhtbFBLAQItABQABgAIAAAAIQAirB2m3gAAAAsBAAAPAAAAAAAAAAAA AAAAAI4EAABkcnMvZG93bnJldi54bWxQSwUGAAAAAAQABADzAAAAmQUAAAAA ">
                <v:stroke startarrow="block"/>
              </v:line>
            </w:pict>
          </mc:Fallback>
        </mc:AlternateContent>
      </w:r>
      <w:r w:rsidRPr="00400334">
        <w:rPr>
          <w:noProof/>
          <w:color w:val="FF0000"/>
          <w:lang w:val="bg-BG" w:eastAsia="bg-BG"/>
        </w:rPr>
        <mc:AlternateContent>
          <mc:Choice Requires="wps">
            <w:drawing>
              <wp:anchor distT="0" distB="0" distL="114300" distR="114300" simplePos="0" relativeHeight="251666432" behindDoc="0" locked="0" layoutInCell="1" allowOverlap="1" wp14:anchorId="5033A682" wp14:editId="6887AF0D">
                <wp:simplePos x="0" y="0"/>
                <wp:positionH relativeFrom="column">
                  <wp:posOffset>-116205</wp:posOffset>
                </wp:positionH>
                <wp:positionV relativeFrom="paragraph">
                  <wp:posOffset>99060</wp:posOffset>
                </wp:positionV>
                <wp:extent cx="342900" cy="0"/>
                <wp:effectExtent l="0" t="0" r="0" b="0"/>
                <wp:wrapNone/>
                <wp:docPr id="30" name="Line 2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079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BC64412" id="Line 239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7.8pt" to="17.85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YwrENAIAAFgEAAAOAAAAZHJzL2Uyb0RvYy54bWysVF1v2yAUfZ+0/4B4T2wnbptYdaopTraH bqvU7gcQwDEaBgQkTjTtv+9ekqbt9jJN8wMG33PPPfcD394dek320gdlTU2LcU6JNNwKZbY1/fa0 Hs0oCZEZwbQ1sqZHGejd4v2728FVcmI7q4X0BEhMqAZX0y5GV2VZ4J3sWRhbJw0YW+t7FuHot5nw bAD2XmeTPL/OBuuF85bLEOBrczLSReJvW8nj17YNMhJdU9AW0+rTusE1W9yyauuZ6xQ/y2D/oKJn ykDQC1XDIiM7r/6g6hX3Ntg2jrntM9u2isuUA2RT5L9l89gxJ1MuUJzgLmUK/4+Wf9k/eKJETadQ HsN66NG9MpJMpvMSqzO4UAFoaR485scP5tHdW/49EGOXHTNbmVQ+HR14FuiRvXHBQ3AQYzN8tgIw bBdtKtWh9T1ptXKf0BHJoRzkkHpzvPRGHiLh8HFaTuY5SOTPpoxVyIB+zof4Udqe4KamGvQnPra/ DxEVvUAQbuxaaZ06rw0ZIHp+M79KHsFqJdCKuOC3m6X2ZM9weNKT8gPLa5i3OyMSWyeZWBlBYipG 9ArKoyXFEL0UlGgJdwR3CR2Z0oA+6dMGI0KyoPi8O83Pj3k+X81Ws3JUTq5XozJvmtGH9bIcXa+L m6tm2iyXTfETxRdl1SkhpEH9z7NclH83K+dbdZrCyzRfKpW9ZU8lBbHP7yQ69R1bfRqajRXHB4/Z 4QjA+Cbw+arh/Xh9TqiXH8LiFwAAAP//AwBQSwMEFAAGAAgAAAAhAA4mPRbdAAAACAEAAA8AAABk cnMvZG93bnJldi54bWxMj0FLw0AQhe+C/2EZwVu7qaU1TbMpoggeRGr10tskO02C2dmwu0nTf++K Bz0+3sebb/LdZDoxkvOtZQWLeQKCuLK65VrB58fzLAXhA7LGzjIpuJCHXXF9lWOm7ZnfaTyEWsQR 9hkqaELoMyl91ZBBP7c9cexO1hkMMbpaaofnOG46eZcka2mw5XihwZ4eG6q+DoNR8PRGZX+87Dcn PKYvr+kwTuRGpW5vpoctiEBT+IPhRz+qQxGdSjuw9qJTMFuky4jGYrUGEYHl6h5E+Ztlkcv/DxTf AAAA//8DAFBLAQItABQABgAIAAAAIQC2gziS/gAAAOEBAAATAAAAAAAAAAAAAAAAAAAAAABbQ29u dGVudF9UeXBlc10ueG1sUEsBAi0AFAAGAAgAAAAhADj9If/WAAAAlAEAAAsAAAAAAAAAAAAAAAAA LwEAAF9yZWxzLy5yZWxzUEsBAi0AFAAGAAgAAAAhABBjCsQ0AgAAWAQAAA4AAAAAAAAAAAAAAAAA LgIAAGRycy9lMm9Eb2MueG1sUEsBAi0AFAAGAAgAAAAhAA4mPRbdAAAACAEAAA8AAAAAAAAAAAAA AAAAjgQAAGRycy9kb3ducmV2LnhtbFBLBQYAAAAABAAEAPMAAACYBQAAAAA= " strokeweight=".85pt">
                <v:stroke startarrow="block"/>
              </v:line>
            </w:pict>
          </mc:Fallback>
        </mc:AlternateContent>
      </w:r>
      <w:r w:rsidRPr="00400334">
        <w:rPr>
          <w:noProof/>
          <w:color w:val="FF0000"/>
          <w:lang w:val="bg-BG" w:eastAsia="bg-BG"/>
        </w:rPr>
        <mc:AlternateContent>
          <mc:Choice Requires="wps">
            <w:drawing>
              <wp:anchor distT="0" distB="0" distL="114300" distR="114300" simplePos="0" relativeHeight="251633664" behindDoc="0" locked="0" layoutInCell="1" allowOverlap="1" wp14:anchorId="38538028" wp14:editId="766850B9">
                <wp:simplePos x="0" y="0"/>
                <wp:positionH relativeFrom="column">
                  <wp:posOffset>226695</wp:posOffset>
                </wp:positionH>
                <wp:positionV relativeFrom="paragraph">
                  <wp:posOffset>20320</wp:posOffset>
                </wp:positionV>
                <wp:extent cx="1800225" cy="342900"/>
                <wp:effectExtent l="0" t="0" r="0" b="0"/>
                <wp:wrapNone/>
                <wp:docPr id="29" name="AutoShape 2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42900"/>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spacing w:line="360" w:lineRule="auto"/>
                              <w:rPr>
                                <w:sz w:val="20"/>
                                <w:szCs w:val="20"/>
                              </w:rPr>
                            </w:pPr>
                            <w:r w:rsidRPr="00273A7E">
                              <w:rPr>
                                <w:sz w:val="20"/>
                                <w:szCs w:val="20"/>
                              </w:rPr>
                              <w:t>Главен счетоводител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38028" id="AutoShape 2361" o:spid="_x0000_s1037" type="#_x0000_t176" style="position:absolute;margin-left:17.85pt;margin-top:1.6pt;width:141.75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w2dZNgIAAGgEAAAOAAAAZHJzL2Uyb0RvYy54bWysVNuO0zAQfUfiHyy/01y2XbZV01XVpQhp gUoLH+A4TmPheMzYbbJ8PROnLeUiHhB+sDyx58yZMzNZ3vetYUeFXoMteDZJOVNWQqXtvuCfP21f 3XHmg7CVMGBVwZ+V5/erly+WnVuoHBowlUJGINYvOlfwJgS3SBIvG9UKPwGnLF3WgK0IZOI+qVB0 hN6aJE/T26QDrByCVN7T14fxkq8ifl0rGT7WtVeBmYITtxB3jHs57MlqKRZ7FK7R8kRD/AOLVmhL QS9QDyIIdkD9G1SrJYKHOkwktAnUtZYq5kDZZOkv2Tw1wqmYC4nj3UUm//9g5YfjDpmuCp7PObOi pRqtDwFiaJbf3GaDRJ3zC3r55HY4JOndI8gvnlnYNMLu1RoRukaJiojF98lPDoPhyZWV3XuoKICg AFGtvsZ2ACQdWB+L8nwpiuoDk/Qxu0vTPJ9xJunuZprP01i1RCzO3g59eKugZcOh4LWBjnhhWJug 0IqgdmN/xJDi+OgDpUT+Z7+YEhhdbbUx0cB9uTHIjoK6ZhvXoAK5+OtnxrKu4PMZkfs7RBrXnyBa TRSZ0W3BKU1aY0MOWr6xVWzOILQZzxTfWKJx1nOsS+jLPhYwu5SqhOqZ5EYY253Gkw4N4DfOOmr1 gvuvB4GKM/POUsnm2XQ6zEY0prPXORl4fVNe3wgrCarggbPxuAnjPB0c6n1DkbIoh4Whj2odxR4o j6xO/Kmdo6Cn0Rvm5dqOr378IFbfAQAA//8DAFBLAwQUAAYACAAAACEARTOUndwAAAAHAQAADwAA AGRycy9kb3ducmV2LnhtbEyOzU7DMBCE70i8g7VI3KjzozZtiFNVIDhxIVTi6sRLEhGvo9hJA0/P coLT7GhGs19xXO0gFpx870hBvIlAIDXO9NQqOL893e1B+KDJ6MERKvhCD8fy+qrQuXEXesWlCq3g EfK5VtCFMOZS+qZDq/3GjUicfbjJ6sB2aqWZ9IXH7SCTKNpJq3viD50e8aHD5rOarYL15bs+zM9x U4Vuv8ve0+XxdJZK3d6sp3sQAdfwV4ZffEaHkplqN5PxYlCQbjNusiYgOE7jAx+1gm2WgCwL+Z+/ /AEAAP//AwBQSwECLQAUAAYACAAAACEAtoM4kv4AAADhAQAAEwAAAAAAAAAAAAAAAAAAAAAAW0Nv bnRlbnRfVHlwZXNdLnhtbFBLAQItABQABgAIAAAAIQA4/SH/1gAAAJQBAAALAAAAAAAAAAAAAAAA AC8BAABfcmVscy8ucmVsc1BLAQItABQABgAIAAAAIQCyw2dZNgIAAGgEAAAOAAAAAAAAAAAAAAAA AC4CAABkcnMvZTJvRG9jLnhtbFBLAQItABQABgAIAAAAIQBFM5Sd3AAAAAcBAAAPAAAAAAAAAAAA AAAAAJAEAABkcnMvZG93bnJldi54bWxQSwUGAAAAAAQABADzAAAAmQUAAAAA ">
                <v:textbox>
                  <w:txbxContent>
                    <w:p w:rsidR="00DC0D24" w:rsidRPr="00273A7E" w:rsidRDefault="00DC0D24" w:rsidP="004032CD">
                      <w:pPr>
                        <w:spacing w:line="360" w:lineRule="auto"/>
                        <w:rPr>
                          <w:sz w:val="20"/>
                          <w:szCs w:val="20"/>
                        </w:rPr>
                      </w:pPr>
                      <w:r w:rsidRPr="00273A7E">
                        <w:rPr>
                          <w:sz w:val="20"/>
                          <w:szCs w:val="20"/>
                        </w:rPr>
                        <w:t>Главен счетоводител</w:t>
                      </w:r>
                    </w:p>
                  </w:txbxContent>
                </v:textbox>
              </v:shape>
            </w:pict>
          </mc:Fallback>
        </mc:AlternateContent>
      </w:r>
    </w:p>
    <w:p w:rsidR="004032CD" w:rsidRPr="00400334" w:rsidRDefault="003A277B"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38784" behindDoc="0" locked="0" layoutInCell="1" allowOverlap="1" wp14:anchorId="1AEDD361" wp14:editId="30D2E19E">
                <wp:simplePos x="0" y="0"/>
                <wp:positionH relativeFrom="column">
                  <wp:posOffset>3067685</wp:posOffset>
                </wp:positionH>
                <wp:positionV relativeFrom="paragraph">
                  <wp:posOffset>177800</wp:posOffset>
                </wp:positionV>
                <wp:extent cx="1800225" cy="266700"/>
                <wp:effectExtent l="0" t="0" r="28575" b="19050"/>
                <wp:wrapNone/>
                <wp:docPr id="23" name="AutoShape 2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66700"/>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spacing w:line="360" w:lineRule="auto"/>
                              <w:rPr>
                                <w:sz w:val="20"/>
                                <w:szCs w:val="20"/>
                              </w:rPr>
                            </w:pPr>
                            <w:r w:rsidRPr="00273A7E">
                              <w:rPr>
                                <w:sz w:val="20"/>
                                <w:szCs w:val="20"/>
                              </w:rPr>
                              <w:t>Главен експерт</w:t>
                            </w:r>
                            <w:r>
                              <w:rPr>
                                <w:sz w:val="20"/>
                                <w:szCs w:val="20"/>
                              </w:rPr>
                              <w:t xml:space="preserve"> </w:t>
                            </w:r>
                          </w:p>
                          <w:p w:rsidR="00DC0D24" w:rsidRDefault="00DC0D24" w:rsidP="00403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DD361" id="AutoShape 2366" o:spid="_x0000_s1038" type="#_x0000_t176" style="position:absolute;margin-left:241.55pt;margin-top:14pt;width:141.75pt;height: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aAx0NwIAAGgEAAAOAAAAZHJzL2Uyb0RvYy54bWysVNtu2zAMfR+wfxD0vvjSNm2NOEWQLsOA bgvQ7QMYWY6FyZJGKXG6rx8lp2l2wR6G6UEQzdvhIenZ3aHXbC/RK2tqXkxyzqQRtlFmW/Mvn1dv bjjzAUwD2hpZ8yfp+d389avZ4CpZ2s7qRiKjIMZXg6t5F4KrssyLTvbgJ9ZJQ8rWYg+BRNxmDcJA 0XudlXk+zQaLjUMrpPf09X5U8nmK37ZShE9t62VguuaELaQb072JdzafQbVFcJ0SRxjwDyh6UIaS nkLdQwC2Q/VbqF4JtN62YSJsn9m2VUKmGqiaIv+lmscOnEy1EDnenWjy/y+s+LhfI1NNzcsLzgz0 1KPFLtiUmpUX02mkaHC+IstHt8ZYpHcPVnz1zNhlB2YrF4h26CQ0BKyI9tlPDlHw5Mo2wwfbUAKg BImtQ4t9DEg8sENqytOpKfIQmKCPxU2el+UVZ4J05XR6naeuZVA9ezv04Z20PYuPmrfaDoQLw0IH iQaCXI/zkVLC/sGHCBGqZ79UktWqWSmtk4DbzVIj2wNNzSqdVBVVfm6mDRtqfntF4P4eIk/nTyF6 RRCZVn3NqUw60QiqyOVb06R3AKXHN0HW5khu5HPsSzhsDqmBRRmdI9kb2zwR3WjHcaf1pEdn8Ttn A416zf23HaDkTL831LLb4vIy7kYSLq+uSxLwXLM514ARFKrmgbPxuQzjPu0cqm1HmYpEh7FxjlqV yH5BdcRP45x6cFy9uC/ncrJ6+UHMfwAAAP//AwBQSwMEFAAGAAgAAAAhAKznGkreAAAACQEAAA8A AABkcnMvZG93bnJldi54bWxMj8FOhDAQhu8mvkMzJt7cll3TRaRsNho9eRE38VpopUQ6JbSw6NM7 nvQ2k/nyz/eXh9UPbLFT7AMqyDYCmMU2mB47Bae3p5scWEwajR4CWgVfNsKhurwodWHCGV/tUqeO UQjGQitwKY0F57F11uu4CaNFun2EyetE69RxM+kzhfuBb4WQ3Ose6YPTo31wtv2sZ69gfflu7ubn rK2Ty+X+fbc8Hk9cqeur9XgPLNk1/cHwq0/qUJFTE2Y0kQ0KbvNdRqiCbU6dCNhLKYE1NAgBvCr5 /wbVDwAAAP//AwBQSwECLQAUAAYACAAAACEAtoM4kv4AAADhAQAAEwAAAAAAAAAAAAAAAAAAAAAA W0NvbnRlbnRfVHlwZXNdLnhtbFBLAQItABQABgAIAAAAIQA4/SH/1gAAAJQBAAALAAAAAAAAAAAA AAAAAC8BAABfcmVscy8ucmVsc1BLAQItABQABgAIAAAAIQAIaAx0NwIAAGgEAAAOAAAAAAAAAAAA AAAAAC4CAABkcnMvZTJvRG9jLnhtbFBLAQItABQABgAIAAAAIQCs5xpK3gAAAAkBAAAPAAAAAAAA AAAAAAAAAJEEAABkcnMvZG93bnJldi54bWxQSwUGAAAAAAQABADzAAAAnAUAAAAA ">
                <v:textbox>
                  <w:txbxContent>
                    <w:p w:rsidR="00DC0D24" w:rsidRPr="00273A7E" w:rsidRDefault="00DC0D24" w:rsidP="004032CD">
                      <w:pPr>
                        <w:spacing w:line="360" w:lineRule="auto"/>
                        <w:rPr>
                          <w:sz w:val="20"/>
                          <w:szCs w:val="20"/>
                        </w:rPr>
                      </w:pPr>
                      <w:r w:rsidRPr="00273A7E">
                        <w:rPr>
                          <w:sz w:val="20"/>
                          <w:szCs w:val="20"/>
                        </w:rPr>
                        <w:t>Главен експерт</w:t>
                      </w:r>
                      <w:r>
                        <w:rPr>
                          <w:sz w:val="20"/>
                          <w:szCs w:val="20"/>
                        </w:rPr>
                        <w:t xml:space="preserve"> </w:t>
                      </w:r>
                    </w:p>
                    <w:p w:rsidR="00DC0D24" w:rsidRDefault="00DC0D24" w:rsidP="004032CD"/>
                  </w:txbxContent>
                </v:textbox>
              </v:shape>
            </w:pict>
          </mc:Fallback>
        </mc:AlternateContent>
      </w:r>
    </w:p>
    <w:p w:rsidR="004032CD" w:rsidRPr="00400334" w:rsidRDefault="003A277B"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89984" behindDoc="0" locked="0" layoutInCell="1" allowOverlap="1" wp14:anchorId="252638C7" wp14:editId="465CDD9E">
                <wp:simplePos x="0" y="0"/>
                <wp:positionH relativeFrom="column">
                  <wp:posOffset>2985770</wp:posOffset>
                </wp:positionH>
                <wp:positionV relativeFrom="paragraph">
                  <wp:posOffset>7620</wp:posOffset>
                </wp:positionV>
                <wp:extent cx="0" cy="219710"/>
                <wp:effectExtent l="0" t="0" r="0" b="0"/>
                <wp:wrapNone/>
                <wp:docPr id="61" name="Line 2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F187F39" id="Line 2395" o:spid="_x0000_s1026" style="position:absolute;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1pt,.6pt" to="235.1pt,1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POo2MgIAAFwEAAAOAAAAZHJzL2Uyb0RvYy54bWysVF2PGiEUfW/S/0B41/lYdXXiuGlmtC+2 NdntD0BgHFIGCKCjafrfe2Fct7YvTVMf8AKXw7nnHmb5dO4kOnHrhFYlzsYpRlxRzYQ6lPjry2Y0 x8h5ohiRWvESX7jDT6v375a9KXiuWy0ZtwhAlCt6U+LWe1MkiaMt74gba8MVbDbadsTD1B4SZkkP 6J1M8jSdJb22zFhNuXOwWg+beBXxm4ZT/6VpHPdIlhi4+TjaOO7DmKyWpDhYYlpBrzTIP7DoiFBw 6Q2qJp6goxV/QHWCWu1048dUd4luGkF5rAGqydLfqnluieGxFhDHmZtM7v/B0s+nnUWClXiWYaRI Bz3aCsVR/rCYBnV64wpIqtTOhvroWT2brabfHFK6aok68Mjy5WLgZBZOJHdHwsQZuGPff9IMcsjR 6yjVubEdshpaks2glfCLy6AJOscGXW4N4meP6LBIYTXPFo9Z7F1CigATmBnr/EeuOxSCEksoIuKR 09b5QOstJaQrvRFSxvZLhfoSL6b5NB5wWgoWNkOas4d9JS06kWCggeUAdpdm9VGxCNZywtbX2BMh IUY+iuOtALkkx+G2jjOMJIc3E6IBUapwI9QKhK/R4KHvi3Sxnq/nk9Ekn61Hk7SuRx821WQ022SP 0/qhrqo6+xHIZ5OiFYxxFfi/+jmb/J1fri9rcOLN0Tehknv0qCiQff2PpGPvQ7sH4+w1u+xsqC7Y ACwck6/PLbyRX+cx6+2jsPoJAAD//wMAUEsDBBQABgAIAAAAIQDeXnqH3gAAAAkBAAAPAAAAZHJz L2Rvd25yZXYueG1sTI9BT8MwDIXvSPyHyEhcEEtXdVBK0wmQ4MJhonScvca0hSapkmwr/x4jDnCz /Z6ev1euZzOKA/kwOKtguUhAkG2dHmynoHl9vMxBhIhW4+gsKfiiAOvq9KTEQrujfaFDHTvBITYU qKCPcSqkDG1PBsPCTWRZe3feYOTVd1J7PHK4GWWaJFfS4GD5Q48TPfTUftZ7o2DbzE/NJv14rqcM PV602+7+banU+dl8dwsi0hz/zPCDz+hQMdPO7a0OYlSQrdIbtrKQr0CwIcuvedj9HmRVyv8Nqm8A AAD//wMAUEsBAi0AFAAGAAgAAAAhALaDOJL+AAAA4QEAABMAAAAAAAAAAAAAAAAAAAAAAFtDb250 ZW50X1R5cGVzXS54bWxQSwECLQAUAAYACAAAACEAOP0h/9YAAACUAQAACwAAAAAAAAAAAAAAAAAv AQAAX3JlbHMvLnJlbHNQSwECLQAUAAYACAAAACEAczzqNjICAABcBAAADgAAAAAAAAAAAAAAAAAu AgAAZHJzL2Uyb0RvYy54bWxQSwECLQAUAAYACAAAACEA3l56h94AAAAJAQAADwAAAAAAAAAAAAAA AACMBAAAZHJzL2Rvd25yZXYueG1sUEsFBgAAAAAEAAQA8wAAAJcFAAAAAA== ">
                <v:stroke endarrow="block"/>
              </v:line>
            </w:pict>
          </mc:Fallback>
        </mc:AlternateContent>
      </w:r>
      <w:r w:rsidR="00961278" w:rsidRPr="00400334">
        <w:rPr>
          <w:noProof/>
          <w:color w:val="FF0000"/>
          <w:lang w:val="bg-BG" w:eastAsia="bg-BG"/>
        </w:rPr>
        <mc:AlternateContent>
          <mc:Choice Requires="wps">
            <w:drawing>
              <wp:anchor distT="0" distB="0" distL="114300" distR="114300" simplePos="0" relativeHeight="251675648" behindDoc="0" locked="0" layoutInCell="1" allowOverlap="1" wp14:anchorId="73AEE07E" wp14:editId="16E749C5">
                <wp:simplePos x="0" y="0"/>
                <wp:positionH relativeFrom="column">
                  <wp:posOffset>5144770</wp:posOffset>
                </wp:positionH>
                <wp:positionV relativeFrom="paragraph">
                  <wp:posOffset>170815</wp:posOffset>
                </wp:positionV>
                <wp:extent cx="1371600" cy="414020"/>
                <wp:effectExtent l="0" t="0" r="0" b="0"/>
                <wp:wrapNone/>
                <wp:docPr id="26" name="AutoShape 2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14020"/>
                        </a:xfrm>
                        <a:prstGeom prst="flowChartAlternateProcess">
                          <a:avLst/>
                        </a:prstGeom>
                        <a:solidFill>
                          <a:srgbClr val="FFFFFF"/>
                        </a:solidFill>
                        <a:ln w="9525">
                          <a:solidFill>
                            <a:srgbClr val="000000"/>
                          </a:solidFill>
                          <a:miter lim="800000"/>
                          <a:headEnd/>
                          <a:tailEnd/>
                        </a:ln>
                      </wps:spPr>
                      <wps:txbx>
                        <w:txbxContent>
                          <w:p w:rsidR="00DC0D24" w:rsidRDefault="00DC0D24" w:rsidP="004032CD">
                            <w:pPr>
                              <w:rPr>
                                <w:sz w:val="20"/>
                                <w:szCs w:val="20"/>
                                <w:lang w:val="bg-BG"/>
                              </w:rPr>
                            </w:pPr>
                            <w:r w:rsidRPr="000C7DEE">
                              <w:rPr>
                                <w:sz w:val="20"/>
                                <w:szCs w:val="20"/>
                              </w:rPr>
                              <w:t xml:space="preserve">ОСЗ </w:t>
                            </w:r>
                            <w:r>
                              <w:rPr>
                                <w:sz w:val="20"/>
                                <w:szCs w:val="20"/>
                                <w:lang w:val="bg-BG"/>
                              </w:rPr>
                              <w:t>-</w:t>
                            </w:r>
                            <w:r w:rsidRPr="000C7DEE">
                              <w:rPr>
                                <w:sz w:val="20"/>
                                <w:szCs w:val="20"/>
                              </w:rPr>
                              <w:t xml:space="preserve"> </w:t>
                            </w:r>
                            <w:r>
                              <w:rPr>
                                <w:sz w:val="20"/>
                                <w:szCs w:val="20"/>
                                <w:lang w:val="bg-BG"/>
                              </w:rPr>
                              <w:t>Дряново</w:t>
                            </w:r>
                          </w:p>
                          <w:p w:rsidR="00DC0D24" w:rsidRPr="003077C3" w:rsidRDefault="00DC0D24" w:rsidP="003077C3">
                            <w:pPr>
                              <w:rPr>
                                <w:sz w:val="20"/>
                                <w:szCs w:val="20"/>
                                <w:lang w:val="bg-BG"/>
                              </w:rPr>
                            </w:pPr>
                            <w:r>
                              <w:rPr>
                                <w:sz w:val="20"/>
                                <w:szCs w:val="20"/>
                                <w:lang w:val="bg-BG"/>
                              </w:rPr>
                              <w:t>Численост - 4 бр.</w:t>
                            </w:r>
                          </w:p>
                          <w:p w:rsidR="00DC0D24" w:rsidRPr="00DC6773" w:rsidRDefault="00DC0D24" w:rsidP="004032CD">
                            <w:pPr>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EE07E" id="AutoShape 2403" o:spid="_x0000_s1039" type="#_x0000_t176" style="position:absolute;margin-left:405.1pt;margin-top:13.45pt;width:108pt;height:3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qvpeOQIAAGgEAAAOAAAAZHJzL2Uyb0RvYy54bWysVNtu2zAMfR+wfxD0vtpO05tRpyjadRjQ dQW6fQAjy7EwWdQoJU739aPkNEu3PQ3zgyCK0uHhIenLq+1gxUZTMOgaWR2VUminsDVu1civX+7e nUsRIrgWLDrdyGcd5NXi7ZvL0dd6hj3aVpNgEBfq0Teyj9HXRRFUrwcIR+i1Y2eHNEBkk1ZFSzAy +mCLWVmeFiNS6wmVDoFPbyenXGT8rtMqfu66oKOwjWRuMa+U12Vai8Ul1CsC3xu1owH/wGIA4zjo HuoWIog1mT+gBqMIA3bxSOFQYNcZpXMOnE1V/pbNUw9e51xYnOD3MoX/B6seNo8kTNvI2akUDgau 0fU6Yg4tZvPyOEk0+lDzzSf/SCnJ4O9RfQvC4U0PbqWviXDsNbRMrEr3i1cPkhH4qViOn7DlAMAB slrbjoYEyDqIbS7K874oehuF4sPq+Kw6Lbl2in3zal7OctUKqF9eewrxg8ZBpE0jO4sj86J4baMm B1E/Tv2RQ8LmPsREEeqXdzkltKa9M9Zmg1bLG0tiA9w1d/nLWXHmh9esE2MjL05mJxn5lS8cQpT5 +xvEYJiisGZo5Pn+EtRJy/euzc0Zwdhpz5St24mb9JzqErfLbS5gtS/VEttnlptwanceT970SD+k GLnVGxm+r4G0FPaj45JdVPN5mo1szE/OWGBBh57loQecYqhGRimm7U2c5mntyax6jlRlORymPupM Fju1wMRqx5/bOddgN3ppXg7tfOvXD2LxEwAA//8DAFBLAwQUAAYACAAAACEAAA/KTN0AAAAKAQAA DwAAAGRycy9kb3ducmV2LnhtbEyPwU6EMBCG7ya+QzMm3tyWmiAgw2aj0ZMX2U28FjoCkbaEFhZ9 ersnPc7Ml3++v9xvZmQrzX5wFiHZCWBkW6cH2yGcji93GTAflNVqdJYQvsnDvrq+KlWh3dm+01qH jsUQ6wuF0IcwFZz7tiej/M5NZOPt081GhTjOHdezOsdwM3IpRMqNGmz80KuJnnpqv+rFIGxvP02+ vCZtHfosffi4X58PJ454e7MdHoEF2sIfDBf9qA5VdGrcYrVnI0KWCBlRBJnmwC6AkGncNAi5TIBX Jf9fofoFAAD//wMAUEsBAi0AFAAGAAgAAAAhALaDOJL+AAAA4QEAABMAAAAAAAAAAAAAAAAAAAAA AFtDb250ZW50X1R5cGVzXS54bWxQSwECLQAUAAYACAAAACEAOP0h/9YAAACUAQAACwAAAAAAAAAA AAAAAAAvAQAAX3JlbHMvLnJlbHNQSwECLQAUAAYACAAAACEA06r6XjkCAABoBAAADgAAAAAAAAAA AAAAAAAuAgAAZHJzL2Uyb0RvYy54bWxQSwECLQAUAAYACAAAACEAAA/KTN0AAAAKAQAADwAAAAAA AAAAAAAAAACTBAAAZHJzL2Rvd25yZXYueG1sUEsFBgAAAAAEAAQA8wAAAJ0FAAAAAA== ">
                <v:textbox>
                  <w:txbxContent>
                    <w:p w:rsidR="00DC0D24" w:rsidRDefault="00DC0D24" w:rsidP="004032CD">
                      <w:pPr>
                        <w:rPr>
                          <w:sz w:val="20"/>
                          <w:szCs w:val="20"/>
                          <w:lang w:val="bg-BG"/>
                        </w:rPr>
                      </w:pPr>
                      <w:r w:rsidRPr="000C7DEE">
                        <w:rPr>
                          <w:sz w:val="20"/>
                          <w:szCs w:val="20"/>
                        </w:rPr>
                        <w:t xml:space="preserve">ОСЗ </w:t>
                      </w:r>
                      <w:r>
                        <w:rPr>
                          <w:sz w:val="20"/>
                          <w:szCs w:val="20"/>
                          <w:lang w:val="bg-BG"/>
                        </w:rPr>
                        <w:t>-</w:t>
                      </w:r>
                      <w:r w:rsidRPr="000C7DEE">
                        <w:rPr>
                          <w:sz w:val="20"/>
                          <w:szCs w:val="20"/>
                        </w:rPr>
                        <w:t xml:space="preserve"> </w:t>
                      </w:r>
                      <w:r>
                        <w:rPr>
                          <w:sz w:val="20"/>
                          <w:szCs w:val="20"/>
                          <w:lang w:val="bg-BG"/>
                        </w:rPr>
                        <w:t>Дряново</w:t>
                      </w:r>
                    </w:p>
                    <w:p w:rsidR="00DC0D24" w:rsidRPr="003077C3" w:rsidRDefault="00DC0D24" w:rsidP="003077C3">
                      <w:pPr>
                        <w:rPr>
                          <w:sz w:val="20"/>
                          <w:szCs w:val="20"/>
                          <w:lang w:val="bg-BG"/>
                        </w:rPr>
                      </w:pPr>
                      <w:r>
                        <w:rPr>
                          <w:sz w:val="20"/>
                          <w:szCs w:val="20"/>
                          <w:lang w:val="bg-BG"/>
                        </w:rPr>
                        <w:t>Численост - 4 бр.</w:t>
                      </w:r>
                    </w:p>
                    <w:p w:rsidR="00DC0D24" w:rsidRPr="00DC6773" w:rsidRDefault="00DC0D24" w:rsidP="004032CD">
                      <w:pPr>
                        <w:rPr>
                          <w:sz w:val="20"/>
                          <w:szCs w:val="20"/>
                          <w:lang w:val="bg-BG"/>
                        </w:rPr>
                      </w:pPr>
                    </w:p>
                  </w:txbxContent>
                </v:textbox>
              </v:shape>
            </w:pict>
          </mc:Fallback>
        </mc:AlternateContent>
      </w:r>
      <w:r w:rsidR="00961278" w:rsidRPr="00400334">
        <w:rPr>
          <w:noProof/>
          <w:color w:val="FF0000"/>
          <w:lang w:val="bg-BG" w:eastAsia="bg-BG"/>
        </w:rPr>
        <mc:AlternateContent>
          <mc:Choice Requires="wps">
            <w:drawing>
              <wp:anchor distT="0" distB="0" distL="114300" distR="114300" simplePos="0" relativeHeight="251634688" behindDoc="0" locked="0" layoutInCell="1" allowOverlap="1" wp14:anchorId="4205D81E" wp14:editId="7540D0A9">
                <wp:simplePos x="0" y="0"/>
                <wp:positionH relativeFrom="column">
                  <wp:posOffset>226695</wp:posOffset>
                </wp:positionH>
                <wp:positionV relativeFrom="paragraph">
                  <wp:posOffset>117475</wp:posOffset>
                </wp:positionV>
                <wp:extent cx="1800225" cy="342900"/>
                <wp:effectExtent l="0" t="0" r="0" b="0"/>
                <wp:wrapNone/>
                <wp:docPr id="25" name="AutoShape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42900"/>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rPr>
                                <w:sz w:val="20"/>
                                <w:szCs w:val="20"/>
                              </w:rPr>
                            </w:pPr>
                            <w:r>
                              <w:rPr>
                                <w:sz w:val="20"/>
                                <w:szCs w:val="20"/>
                              </w:rPr>
                              <w:t>Старши</w:t>
                            </w:r>
                            <w:r w:rsidRPr="00273A7E">
                              <w:rPr>
                                <w:sz w:val="20"/>
                                <w:szCs w:val="20"/>
                              </w:rPr>
                              <w:t xml:space="preserve"> счетоводител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5D81E" id="AutoShape 2362" o:spid="_x0000_s1040" type="#_x0000_t176" style="position:absolute;margin-left:17.85pt;margin-top:9.25pt;width:141.75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YdHmNQIAAGgEAAAOAAAAZHJzL2Uyb0RvYy54bWysVNtu2zAMfR+wfxD0vvrStGuNOkXRrsOA XQp0+wBGlmNhsqhRSpzu60fJaZtdsIdhehBE83Z4SPricjdasdUUDLpWVkelFNop7Ixbt/LL59tX Z1KECK4Di0638kEHebl8+eJi8o2ucUDbaRIcxIVm8q0cYvRNUQQ16BHCEXrtWNkjjRBZpHXREUwc fbRFXZanxYTUeUKlQ+CvN7NSLnP8vtcqfur7oKOwrWRsMd+U71W6i+UFNGsCPxi1hwH/gGIE4zjp U6gbiCA2ZH4LNRpFGLCPRwrHAvveKJ1r4Gqq8pdq7gfwOtfC5AT/RFP4f2HVx+0dCdO1sj6RwsHI PbraRMypRX18WieKJh8atrz3d5SKDP49qq9BOLwewK31FRFOg4aOgVXJvvjJIQmBXcVq+oAdJwBO kNna9TSmgMyD2OWmPDw1Re+iUPyxOivLOoFTrDte1Odl7loBzaO3pxDfahxFerSytzgxLopXNmpy EPXdPB85JWzfh5ggQvPol0tCa7pbY20WaL26tiS2wFNzm0+uiis/NLNOTK08P2Fwfw9R5vOnEKNh iMKasZVcJp9kBE3i8o3r8juCsfObIVu3JzfxOfcl7la73MBqkZwT2SvsHphuwnnceT35MSB9l2Li UW9l+LYB0lLYd45bdl4tFmk3srA4eV2zQIea1aEGnOJQrYxSzM/rOO/TxpNZD5ypynQ4THPUm0z2 M6o9fh7n3IP96qV9OZSz1fMPYvkDAAD//wMAUEsDBBQABgAIAAAAIQDz2S/G3QAAAAgBAAAPAAAA ZHJzL2Rvd25yZXYueG1sTI9PT4QwEMXvJn6HZky8ueVPWFikbDYaPXkRN/Fa6EiJdEpoYdFPbz3p 8c17ee831XEzI1txdoMlAfEuAobUWTVQL+D89nRXAHNekpKjJRTwhQ6O9fVVJUtlL/SKa+N7FkrI lVKA9n4qOXedRiPdzk5Iwfuws5E+yLnnapaXUG5GnkTRnhs5UFjQcsIHjd1nsxgB28t3e1ie467x utjn7+n6eDpzIW5vttM9MI+b/wvDL35AhzowtXYh5dgoIM3ykAz3IgMW/DQ+JMBaAXmSAa8r/v+B +gcAAP//AwBQSwECLQAUAAYACAAAACEAtoM4kv4AAADhAQAAEwAAAAAAAAAAAAAAAAAAAAAAW0Nv bnRlbnRfVHlwZXNdLnhtbFBLAQItABQABgAIAAAAIQA4/SH/1gAAAJQBAAALAAAAAAAAAAAAAAAA AC8BAABfcmVscy8ucmVsc1BLAQItABQABgAIAAAAIQAPYdHmNQIAAGgEAAAOAAAAAAAAAAAAAAAA AC4CAABkcnMvZTJvRG9jLnhtbFBLAQItABQABgAIAAAAIQDz2S/G3QAAAAgBAAAPAAAAAAAAAAAA AAAAAI8EAABkcnMvZG93bnJldi54bWxQSwUGAAAAAAQABADzAAAAmQUAAAAA ">
                <v:textbox>
                  <w:txbxContent>
                    <w:p w:rsidR="00DC0D24" w:rsidRPr="00273A7E" w:rsidRDefault="00DC0D24" w:rsidP="004032CD">
                      <w:pPr>
                        <w:rPr>
                          <w:sz w:val="20"/>
                          <w:szCs w:val="20"/>
                        </w:rPr>
                      </w:pPr>
                      <w:r>
                        <w:rPr>
                          <w:sz w:val="20"/>
                          <w:szCs w:val="20"/>
                        </w:rPr>
                        <w:t>Старши</w:t>
                      </w:r>
                      <w:r w:rsidRPr="00273A7E">
                        <w:rPr>
                          <w:sz w:val="20"/>
                          <w:szCs w:val="20"/>
                        </w:rPr>
                        <w:t xml:space="preserve"> счетоводител</w:t>
                      </w:r>
                    </w:p>
                  </w:txbxContent>
                </v:textbox>
              </v:shape>
            </w:pict>
          </mc:Fallback>
        </mc:AlternateContent>
      </w:r>
    </w:p>
    <w:p w:rsidR="004032CD" w:rsidRPr="00400334" w:rsidRDefault="003A277B"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58240" behindDoc="0" locked="0" layoutInCell="1" allowOverlap="1" wp14:anchorId="5291D476" wp14:editId="3F909074">
                <wp:simplePos x="0" y="0"/>
                <wp:positionH relativeFrom="column">
                  <wp:posOffset>3074670</wp:posOffset>
                </wp:positionH>
                <wp:positionV relativeFrom="paragraph">
                  <wp:posOffset>202565</wp:posOffset>
                </wp:positionV>
                <wp:extent cx="1800225" cy="342900"/>
                <wp:effectExtent l="0" t="0" r="0" b="0"/>
                <wp:wrapNone/>
                <wp:docPr id="15" name="AutoShape 2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42900"/>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spacing w:line="360" w:lineRule="auto"/>
                              <w:rPr>
                                <w:sz w:val="20"/>
                                <w:szCs w:val="20"/>
                              </w:rPr>
                            </w:pPr>
                            <w:r w:rsidRPr="00273A7E">
                              <w:rPr>
                                <w:sz w:val="20"/>
                                <w:szCs w:val="20"/>
                              </w:rPr>
                              <w:t xml:space="preserve"> Главен експерт</w:t>
                            </w:r>
                            <w:r>
                              <w:rPr>
                                <w:sz w:val="20"/>
                                <w:szCs w:val="20"/>
                              </w:rPr>
                              <w:t xml:space="preserve"> </w:t>
                            </w:r>
                          </w:p>
                          <w:p w:rsidR="00DC0D24" w:rsidRPr="00273A7E" w:rsidRDefault="00DC0D24" w:rsidP="004032CD">
                            <w:pPr>
                              <w:spacing w:line="36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1D476" id="AutoShape 2386" o:spid="_x0000_s1041" type="#_x0000_t176" style="position:absolute;margin-left:242.1pt;margin-top:15.95pt;width:141.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GlTINQIAAGgEAAAOAAAAZHJzL2Uyb0RvYy54bWysVNtu2zAMfR+wfxD0vtpx0y416hRFuw4D uq5Atw9gZDkWJosapcTpvn6UnLbZBXsYpgdBNG+Hh6TPL3aDFVtNwaBr5OyolEI7ha1x60Z++Xzz ZiFFiOBasOh0Ix91kBfL16/OR1/rCnu0rSbBQVyoR9/IPkZfF0VQvR4gHKHXjpUd0gCRRVoXLcHI 0QdbVGV5WoxIrSdUOgT+ej0p5TLH7zqt4qeuCzoK20jGFvNN+V6lu1ieQ70m8L1RexjwDygGMI6T Poe6hghiQ+a3UINRhAG7eKRwKLDrjNK5Bq5mVv5SzUMPXudamJzgn2kK/y+sutvekzAt9+5ECgcD 9+hyEzGnFtXx4jRRNPpQs+WDv6dUZPC3qL4G4fCqB7fWl0Q49hpaBjZL9sVPDkkI7CpW40dsOQFw gszWrqMhBWQexC435fG5KXoXheKPs0VZVhWDU6w7nldnZe5aAfWTt6cQ32scRHo0srM4Mi6KlzZq chD1/TQfOSVsb0NMEKF+8ssloTXtjbE2C7ReXVkSW+CpucknV8WVH5pZJ8ZGnp0wuL+HKPP5U4jB MERhzdBILpNPMoI6cfnOtfkdwdjpzZCt25Ob+Jz6Ener3VMD2SGRvcL2kekmnMad15MfPdJ3KUYe 9UaGbxsgLYX94LhlZ7P5PO1GFuYnbysW6FCzOtSAUxyqkVGK6XkVp33aeDLrnjPNMh0O0xx1JpP9 gmqPn8c592C/emlfDuVs9fKDWP4AAAD//wMAUEsDBBQABgAIAAAAIQDkfIkK3wAAAAkBAAAPAAAA ZHJzL2Rvd25yZXYueG1sTI/LTsMwEEX3SPyDNUjsqJO25EUmVQWCFRtCJbZOPMQRsR3FThr4esyK Lkf36N4z5WHVA1tocr01CPEmAkamtbI3HcLp/fkuA+a8MFIM1hDCNzk4VNdXpSikPZs3WmrfsVBi XCEQlPdjwblrFWnhNnYkE7JPO2nhwzl1XE7iHMr1wLdRlHAtehMWlBjpUVH7Vc8aYX39afL5JW5r r7Ik/dgtT8cTR7y9WY8PwDyt/h+GP/2gDlVwauxspGMDwj7bbwOKsItzYAFIkzQF1iBk9znwquSX H1S/AAAA//8DAFBLAQItABQABgAIAAAAIQC2gziS/gAAAOEBAAATAAAAAAAAAAAAAAAAAAAAAABb Q29udGVudF9UeXBlc10ueG1sUEsBAi0AFAAGAAgAAAAhADj9If/WAAAAlAEAAAsAAAAAAAAAAAAA AAAALwEAAF9yZWxzLy5yZWxzUEsBAi0AFAAGAAgAAAAhABMaVMg1AgAAaAQAAA4AAAAAAAAAAAAA AAAALgIAAGRycy9lMm9Eb2MueG1sUEsBAi0AFAAGAAgAAAAhAOR8iQrfAAAACQEAAA8AAAAAAAAA AAAAAAAAjwQAAGRycy9kb3ducmV2LnhtbFBLBQYAAAAABAAEAPMAAACbBQAAAAA= ">
                <v:textbox>
                  <w:txbxContent>
                    <w:p w:rsidR="00DC0D24" w:rsidRPr="00273A7E" w:rsidRDefault="00DC0D24" w:rsidP="004032CD">
                      <w:pPr>
                        <w:spacing w:line="360" w:lineRule="auto"/>
                        <w:rPr>
                          <w:sz w:val="20"/>
                          <w:szCs w:val="20"/>
                        </w:rPr>
                      </w:pPr>
                      <w:r w:rsidRPr="00273A7E">
                        <w:rPr>
                          <w:sz w:val="20"/>
                          <w:szCs w:val="20"/>
                        </w:rPr>
                        <w:t xml:space="preserve"> Главен експерт</w:t>
                      </w:r>
                      <w:r>
                        <w:rPr>
                          <w:sz w:val="20"/>
                          <w:szCs w:val="20"/>
                        </w:rPr>
                        <w:t xml:space="preserve"> </w:t>
                      </w:r>
                    </w:p>
                    <w:p w:rsidR="00DC0D24" w:rsidRPr="00273A7E" w:rsidRDefault="00DC0D24" w:rsidP="004032CD">
                      <w:pPr>
                        <w:spacing w:line="360" w:lineRule="auto"/>
                        <w:rPr>
                          <w:sz w:val="20"/>
                          <w:szCs w:val="20"/>
                        </w:rPr>
                      </w:pPr>
                    </w:p>
                  </w:txbxContent>
                </v:textbox>
              </v:shape>
            </w:pict>
          </mc:Fallback>
        </mc:AlternateContent>
      </w:r>
      <w:r w:rsidR="00961278" w:rsidRPr="00400334">
        <w:rPr>
          <w:noProof/>
          <w:color w:val="FF0000"/>
          <w:lang w:val="bg-BG" w:eastAsia="bg-BG"/>
        </w:rPr>
        <mc:AlternateContent>
          <mc:Choice Requires="wps">
            <w:drawing>
              <wp:anchor distT="0" distB="0" distL="114300" distR="114300" simplePos="0" relativeHeight="251672576" behindDoc="0" locked="0" layoutInCell="1" allowOverlap="1" wp14:anchorId="280286F6" wp14:editId="04005686">
                <wp:simplePos x="0" y="0"/>
                <wp:positionH relativeFrom="column">
                  <wp:posOffset>6633845</wp:posOffset>
                </wp:positionH>
                <wp:positionV relativeFrom="paragraph">
                  <wp:posOffset>-7620</wp:posOffset>
                </wp:positionV>
                <wp:extent cx="0" cy="219710"/>
                <wp:effectExtent l="0" t="0" r="0" b="0"/>
                <wp:wrapNone/>
                <wp:docPr id="24" name="Line 2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508BBF7" id="Line 2400" o:spid="_x0000_s1026" style="position:absolute;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35pt,-.6pt" to="522.35pt,1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rRAMwIAAFwEAAAOAAAAZHJzL2Uyb0RvYy54bWysVMuO2jAU3VfqP1jeQx4NDESEUUWgG9pB mukHGNshVh3bsg0BVf33XjsMU9pNVZWF8eP4+Nxz783i8dxJdOLWCa0qnI1TjLiimgl1qPDXl81o hpHzRDEiteIVvnCHH5fv3y16U/Jct1oybhGQKFf2psKt96ZMEkdb3hE31oYrOGy07YiHpT0kzJIe 2DuZ5Gk6TXptmbGacudgtx4O8TLyNw2n/qlpHPdIVhi0+TjaOO7DmCwXpDxYYlpBrzLIP6joiFDw 6I2qJp6goxV/UHWCWu1048dUd4luGkF5jAGiydLfonluieExFjDHmZtN7v/R0i+nnUWCVTgvMFKk gxxtheIoL9LoTm9cCaCV2tkQHz2rZ7PV9JtDSq9aog48qny5GLiZBT+Tuyth4Qy8se8/awYYcvQ6 WnVubIeshpRkU0gl/OI2eILOMUGXW4L42SM6bFLYzbP5QxbVJaQMNEGZsc5/4rpDYVJhCUFEPnLa Oh9kvUECXOmNkDKmXyrUV3g+ySfxgtNSsHAYYM4e9itp0YmEAhpUDmR3MKuPikWylhO2Vgz5aIi3 AiySHIcXOs4wkhz6JMwi2hMhAT0wShVehFhB8HU21ND3eTpfz9azYlTk0/WoSOt69HGzKkbTTfYw qT/Uq1Wd/Qjis6JsBWNcBf2v9ZwVf1cv184aKvFW0Tejknv26CiIff2PomPuQ7pDA7pyr9llZ0N0 YQUlHMHXdgs98us6ot4+CsufAAAA//8DAFBLAwQUAAYACAAAACEAABhp3d4AAAALAQAADwAAAGRy cy9kb3ducmV2LnhtbEyPQU/DMAyF70j8h8hIXBBLVqYWlaYTQnDiRDdNO2aNaSsap2qyrf33eOLA bn720/P3ivXkenHCMXSeNCwXCgRS7W1HjYbt5uPxGUSIhqzpPaGGGQOsy9ubwuTWn+kLT1VsBIdQ yI2GNsYhlzLULToTFn5A4tu3H52JLMdG2tGcOdz1MlEqlc50xB9aM+Bbi/VPdXQalPL7h6zK9k+f M6628+59l22U1vd30+sLiIhT/DfDBZ/RoWSmgz+SDaJnrZJsxV6e0iWIi0OlCdc7/G1kWcjrDuUv AAAA//8DAFBLAQItABQABgAIAAAAIQC2gziS/gAAAOEBAAATAAAAAAAAAAAAAAAAAAAAAABbQ29u dGVudF9UeXBlc10ueG1sUEsBAi0AFAAGAAgAAAAhADj9If/WAAAAlAEAAAsAAAAAAAAAAAAAAAAA LwEAAF9yZWxzLy5yZWxzUEsBAi0AFAAGAAgAAAAhACf+tEAzAgAAXAQAAA4AAAAAAAAAAAAAAAAA LgIAAGRycy9lMm9Eb2MueG1sUEsBAi0AFAAGAAgAAAAhAAAYad3eAAAACwEAAA8AAAAAAAAAAAAA AAAAjQQAAGRycy9kb3ducmV2LnhtbFBLBQYAAAAABAAEAPMAAACYBQAAAAA= ">
                <v:stroke startarrow="block"/>
              </v:line>
            </w:pict>
          </mc:Fallback>
        </mc:AlternateContent>
      </w:r>
      <w:r w:rsidR="00961278" w:rsidRPr="00400334">
        <w:rPr>
          <w:noProof/>
          <w:color w:val="FF0000"/>
          <w:lang w:val="bg-BG" w:eastAsia="bg-BG"/>
        </w:rPr>
        <mc:AlternateContent>
          <mc:Choice Requires="wps">
            <w:drawing>
              <wp:anchor distT="0" distB="0" distL="114300" distR="114300" simplePos="0" relativeHeight="251665408" behindDoc="0" locked="0" layoutInCell="1" allowOverlap="1" wp14:anchorId="1C040D47" wp14:editId="627E11EA">
                <wp:simplePos x="0" y="0"/>
                <wp:positionH relativeFrom="column">
                  <wp:posOffset>-114300</wp:posOffset>
                </wp:positionH>
                <wp:positionV relativeFrom="paragraph">
                  <wp:posOffset>26035</wp:posOffset>
                </wp:positionV>
                <wp:extent cx="342900" cy="0"/>
                <wp:effectExtent l="0" t="0" r="0" b="0"/>
                <wp:wrapNone/>
                <wp:docPr id="22" name="Line 2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079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A88D952" id="Line 239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5pt" to="18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Oy1WMwIAAFgEAAAOAAAAZHJzL2Uyb0RvYy54bWysVMuO2jAU3VfqP1jeQx5kGIgIoyqBdkFb pJl+gLEdYtWxLdsQUNV/77VhmJl2U1XNwrFzzz333IezeDj1Eh25dUKrCmfjFCOuqGZC7Sv87Wk9 mmHkPFGMSK14hc/c4Yfl+3eLwZQ8152WjFsEJMqVg6lw570pk8TRjvfEjbXhCoyttj3xcLT7hFky AHsvkzxNp8mgLTNWU+4cfG0uRryM/G3Lqf/ato57JCsM2nxcbVx3YU2WC1LuLTGdoFcZ5B9U9EQo CHqjaogn6GDFH1S9oFY73fox1X2i21ZQHnOAbLL0t2weO2J4zAWK48ytTO7/0dIvx61FglU4zzFS pIcebYTiKJ/MJ6E6g3ElgGq1tSE/elKPZqPpd4eUrjui9jyqfDob8MyCR/LGJRycgRi74bNmgCEH r2OpTq3tUSuF+RQcAzmUA51ib8633vCTRxQ+Top8nkIH6bMpIWVgCH7GOv+R6x6FTYUl6I985Lhx Pih6gQS40mshZey8VGiA6On9/C56OC0FC9aAc3a/q6VFRxKGJz4xP7C8hll9UCyydZywlWLIx2J4 K6A8kuMQoucMI8nhjoRdRHsiJKAv+qQKESFZUHzdXebnxzydr2arWTEq8ulqVKRNM/qwrovRdJ3d 3zWTpq6b7GcQnxVlJxjjKuh/nuWs+LtZud6qyxTepvlWqeQteywpiH1+R9Gx76HVl6HZaXbe2pBd GAEY3wi+XrVwP16fI+rlh7D8BQAA//8DAFBLAwQUAAYACAAAACEAFvEAHdoAAAAGAQAADwAAAGRy cy9kb3ducmV2LnhtbEyPQUvDQBCF74L/YRnBW7uJSokxmyKK4EFEq5feJtlpEszOhuwmTf+9oxc9 frzhvW+K7eJ6NdMYOs8G0nUCirj2tuPGwOfH0yoDFSKyxd4zGThRgG15flZgbv2R32nexUZJCYcc DbQxDrnWoW7JYVj7gViygx8dRsGx0XbEo5S7Xl8lyUY77FgWWhzooaX6azc5A4+vVA3709vtAffZ 80s2zQuNszGXF8v9HahIS/w7hh99UYdSnCo/sQ2qN7BKM/klGrhJQUl+vRGsflGXhf6vX34DAAD/ /wMAUEsBAi0AFAAGAAgAAAAhALaDOJL+AAAA4QEAABMAAAAAAAAAAAAAAAAAAAAAAFtDb250ZW50 X1R5cGVzXS54bWxQSwECLQAUAAYACAAAACEAOP0h/9YAAACUAQAACwAAAAAAAAAAAAAAAAAvAQAA X3JlbHMvLnJlbHNQSwECLQAUAAYACAAAACEAFTstVjMCAABYBAAADgAAAAAAAAAAAAAAAAAuAgAA ZHJzL2Uyb0RvYy54bWxQSwECLQAUAAYACAAAACEAFvEAHdoAAAAGAQAADwAAAAAAAAAAAAAAAACN BAAAZHJzL2Rvd25yZXYueG1sUEsFBgAAAAAEAAQA8wAAAJQFAAAAAA== " strokeweight=".85pt">
                <v:stroke startarrow="block"/>
              </v:line>
            </w:pict>
          </mc:Fallback>
        </mc:AlternateContent>
      </w:r>
    </w:p>
    <w:p w:rsidR="004032CD" w:rsidRPr="00400334" w:rsidRDefault="00E033CF"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67456" behindDoc="0" locked="0" layoutInCell="1" allowOverlap="1" wp14:anchorId="198235E5" wp14:editId="335A5DA5">
                <wp:simplePos x="0" y="0"/>
                <wp:positionH relativeFrom="column">
                  <wp:posOffset>2971165</wp:posOffset>
                </wp:positionH>
                <wp:positionV relativeFrom="paragraph">
                  <wp:posOffset>41910</wp:posOffset>
                </wp:positionV>
                <wp:extent cx="0" cy="219710"/>
                <wp:effectExtent l="0" t="0" r="0" b="0"/>
                <wp:wrapNone/>
                <wp:docPr id="21" name="Line 2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DFC4BBC" id="Line 2395" o:spid="_x0000_s1026" style="position:absolute;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5pt,3.3pt" to="233.95pt,2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iKotMgIAAFwEAAAOAAAAZHJzL2Uyb0RvYy54bWysVF2PGiEUfW/S/0B41/lYdXXiuGlmtC+2 NdntD0BgHFIGCKCjafrfe2Fct7YvTVMf8AKXw7nnHmb5dO4kOnHrhFYlzsYpRlxRzYQ6lPjry2Y0 x8h5ohiRWvESX7jDT6v375a9KXiuWy0ZtwhAlCt6U+LWe1MkiaMt74gba8MVbDbadsTD1B4SZkkP 6J1M8jSdJb22zFhNuXOwWg+beBXxm4ZT/6VpHPdIlhi4+TjaOO7DmKyWpDhYYlpBrzTIP7DoiFBw 6Q2qJp6goxV/QHWCWu1048dUd4luGkF5rAGqydLfqnluieGxFhDHmZtM7v/B0s+nnUWClTjPMFKk gx5theIof1hMgzq9cQUkVWpnQ330rJ7NVtNvDildtUQdeGT5cjFwMgsnkrsjYeIM3LHvP2kGOeTo dZTq3NgOWQ0tyWbQSvjFZdAEnWODLrcG8bNHdFiksJpni8cs9i4hRYAJzIx1/iPXHQpBiSUUEfHI aet8oPWWEtKV3ggpY/ulQn2JF9N8Gg84LQULmyHN2cO+khadSDDQwHIAu0uz+qhYBGs5Yetr7ImQ ECMfxfFWgFyS43BbxxlGksObCdGAKFW4EWoFwtdo8ND3RbpYz9fzyWiSz9ajSVrXow+bajKabbLH af1QV1Wd/Qjks0nRCsa4Cvxf/ZxN/s4v15c1OPHm6JtQyT16VBTIvv5H0rH3od2DcfaaXXY2VBds ABaOydfnFt7Ir/OY9fZRWP0EAAD//wMAUEsDBBQABgAIAAAAIQD4qgu83gAAAAkBAAAPAAAAZHJz L2Rvd25yZXYueG1sTI/BTsMwDIbvSLxDZCQuiKUr3bSVphMgwYUDonQ7e41pC41TJdlW3p4gDnC0 /en39xebyQziSM73lhXMZwkI4sbqnlsF9dvj9QqED8gaB8uk4Is8bMrzswJzbU/8SscqtCKGsM9R QRfCmEvpm44M+pkdiePt3TqDIY6uldrhKYabQaZJspQGe44fOhzpoaPmszoYBdt6eqpf0o/naszQ 4VWzbe93c6UuL6a7WxCBpvAHw49+VIcyOu3tgbUXg4JskSwjqiC9WYOIQLZapCD2vwtZFvJ/g/Ib AAD//wMAUEsBAi0AFAAGAAgAAAAhALaDOJL+AAAA4QEAABMAAAAAAAAAAAAAAAAAAAAAAFtDb250 ZW50X1R5cGVzXS54bWxQSwECLQAUAAYACAAAACEAOP0h/9YAAACUAQAACwAAAAAAAAAAAAAAAAAv AQAAX3JlbHMvLnJlbHNQSwECLQAUAAYACAAAACEA84iqLTICAABcBAAADgAAAAAAAAAAAAAAAAAu AgAAZHJzL2Uyb0RvYy54bWxQSwECLQAUAAYACAAAACEA+KoLvN4AAAAJAQAADwAAAAAAAAAAAAAA AACMBAAAZHJzL2Rvd25yZXYueG1sUEsFBgAAAAAEAAQA8wAAAJcFAAAAAA== ">
                <v:stroke endarrow="block"/>
              </v:line>
            </w:pict>
          </mc:Fallback>
        </mc:AlternateContent>
      </w:r>
    </w:p>
    <w:p w:rsidR="004032CD" w:rsidRPr="00400334" w:rsidRDefault="00961278"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77696" behindDoc="0" locked="0" layoutInCell="1" allowOverlap="1" wp14:anchorId="2CC75969" wp14:editId="76BDDC25">
                <wp:simplePos x="0" y="0"/>
                <wp:positionH relativeFrom="column">
                  <wp:posOffset>5155108</wp:posOffset>
                </wp:positionH>
                <wp:positionV relativeFrom="paragraph">
                  <wp:posOffset>174625</wp:posOffset>
                </wp:positionV>
                <wp:extent cx="1331366" cy="414020"/>
                <wp:effectExtent l="0" t="0" r="21590" b="24130"/>
                <wp:wrapNone/>
                <wp:docPr id="20" name="AutoShape 2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366" cy="414020"/>
                        </a:xfrm>
                        <a:prstGeom prst="flowChartAlternateProcess">
                          <a:avLst/>
                        </a:prstGeom>
                        <a:solidFill>
                          <a:srgbClr val="FFFFFF"/>
                        </a:solidFill>
                        <a:ln w="9525">
                          <a:solidFill>
                            <a:srgbClr val="000000"/>
                          </a:solidFill>
                          <a:miter lim="800000"/>
                          <a:headEnd/>
                          <a:tailEnd/>
                        </a:ln>
                      </wps:spPr>
                      <wps:txbx>
                        <w:txbxContent>
                          <w:p w:rsidR="00DC0D24" w:rsidRDefault="00DC0D24" w:rsidP="004032CD">
                            <w:pPr>
                              <w:rPr>
                                <w:sz w:val="20"/>
                                <w:szCs w:val="20"/>
                                <w:lang w:val="bg-BG"/>
                              </w:rPr>
                            </w:pPr>
                            <w:r w:rsidRPr="000C7DEE">
                              <w:rPr>
                                <w:sz w:val="20"/>
                                <w:szCs w:val="20"/>
                              </w:rPr>
                              <w:t xml:space="preserve">ОСЗ </w:t>
                            </w:r>
                            <w:r>
                              <w:rPr>
                                <w:sz w:val="20"/>
                                <w:szCs w:val="20"/>
                                <w:lang w:val="bg-BG"/>
                              </w:rPr>
                              <w:t>-</w:t>
                            </w:r>
                            <w:r w:rsidRPr="000C7DEE">
                              <w:rPr>
                                <w:sz w:val="20"/>
                                <w:szCs w:val="20"/>
                              </w:rPr>
                              <w:t xml:space="preserve"> </w:t>
                            </w:r>
                            <w:r>
                              <w:rPr>
                                <w:sz w:val="20"/>
                                <w:szCs w:val="20"/>
                                <w:lang w:val="bg-BG"/>
                              </w:rPr>
                              <w:t>Севлиево</w:t>
                            </w:r>
                          </w:p>
                          <w:p w:rsidR="00DC0D24" w:rsidRPr="003077C3" w:rsidRDefault="00DC0D24" w:rsidP="003077C3">
                            <w:pPr>
                              <w:rPr>
                                <w:sz w:val="20"/>
                                <w:szCs w:val="20"/>
                                <w:lang w:val="bg-BG"/>
                              </w:rPr>
                            </w:pPr>
                            <w:r>
                              <w:rPr>
                                <w:sz w:val="20"/>
                                <w:szCs w:val="20"/>
                                <w:lang w:val="bg-BG"/>
                              </w:rPr>
                              <w:t>Численост - 7 бр.</w:t>
                            </w:r>
                          </w:p>
                          <w:p w:rsidR="00DC0D24" w:rsidRPr="00DC6773" w:rsidRDefault="00DC0D24" w:rsidP="004032CD">
                            <w:pPr>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75969" id="AutoShape 2405" o:spid="_x0000_s1042" type="#_x0000_t176" style="position:absolute;margin-left:405.9pt;margin-top:13.75pt;width:104.85pt;height:3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RIzpOAIAAGgEAAAOAAAAZHJzL2Uyb0RvYy54bWysVM1u2zAMvg/YOwi6L7bzt9aoUwTpMgzo ugLdHkCR5ViYLGqUEid7+lFymqbbTsN8EESR/Eh+JH1ze+gM2yv0GmzFi1HOmbISam23Ff/2df3u ijMfhK2FAasqflSe3y7evrnpXanG0IKpFTICsb7sXcXbEFyZZV62qhN+BE5ZUjaAnQgk4jarUfSE 3plsnOfzrAesHYJU3tPr3aDki4TfNEqGL03jVWCm4pRbSCemcxPPbHEjyi0K12p5SkP8Qxad0JaC nqHuRBBsh/oPqE5LBA9NGEnoMmgaLVWqgaop8t+qeWqFU6kWIse7M03+/8HKh/0jMl1XfEz0WNFR j5a7ACk0G0/zWaSod74kyyf3iLFI7+5BfvfMwqoVdquWiNC3StSUWBHts1cOUfDkyjb9Z6gpgKAA ia1Dg10EJB7YITXleG6KOgQm6bGYTIrJfM6ZJN20mOaUaAwhymdvhz58VNCxeKl4Y6CnvDAsTVBo RVCPw3ykkGJ/78Pg/+yXSgKj67U2Jgm43awMsr2gqVmn7xTSX5oZy/qKX8/Gs4T8SucvIfL0/Q2i 05QiM7qr+NXZSJSRyw+2pjRFGYQ2w51KNvZEbuRz6Es4bA6pgcU8Rohkb6A+Et0Iw7jTetKlBfzJ WU+jXnH/YydQcWY+WWrZdTGdxt1IwnT2Pk4CXmo2lxphJUFVPHA2XFdh2KedQ71tKVKR6LAQ56jR ieyXrE750zinHp5WL+7LpZysXn4Qi18AAAD//wMAUEsDBBQABgAIAAAAIQAIK8XH3wAAAAoBAAAP AAAAZHJzL2Rvd25yZXYueG1sTI9BT4QwEIXvJv6HZky8uaUYFxYZNhuNnryIm3gttFIinRJaWPTX 2z25t3mZl/e+V+5XO7BFT753hCA2CTBNrVM9dQjHj5e7HJgPkpQcHGmEH+1hX11flbJQ7kTveqlD x2II+UIimBDGgnPfGm2l37hRU/x9ucnKEOXUcTXJUwy3A0+TZMut7Ck2GDnqJ6Pb73q2COvbb7Ob X0VbB5Nvs8/75flw5Ii3N+vhEVjQa/g3wxk/okMVmRo3k/JsQMiFiOgBIc0egJ0NSSri1SDs0gx4 VfLLCdUfAAAA//8DAFBLAQItABQABgAIAAAAIQC2gziS/gAAAOEBAAATAAAAAAAAAAAAAAAAAAAA AABbQ29udGVudF9UeXBlc10ueG1sUEsBAi0AFAAGAAgAAAAhADj9If/WAAAAlAEAAAsAAAAAAAAA AAAAAAAALwEAAF9yZWxzLy5yZWxzUEsBAi0AFAAGAAgAAAAhAFdEjOk4AgAAaAQAAA4AAAAAAAAA AAAAAAAALgIAAGRycy9lMm9Eb2MueG1sUEsBAi0AFAAGAAgAAAAhAAgrxcffAAAACgEAAA8AAAAA AAAAAAAAAAAAkgQAAGRycy9kb3ducmV2LnhtbFBLBQYAAAAABAAEAPMAAACeBQAAAAA= ">
                <v:textbox>
                  <w:txbxContent>
                    <w:p w:rsidR="00DC0D24" w:rsidRDefault="00DC0D24" w:rsidP="004032CD">
                      <w:pPr>
                        <w:rPr>
                          <w:sz w:val="20"/>
                          <w:szCs w:val="20"/>
                          <w:lang w:val="bg-BG"/>
                        </w:rPr>
                      </w:pPr>
                      <w:r w:rsidRPr="000C7DEE">
                        <w:rPr>
                          <w:sz w:val="20"/>
                          <w:szCs w:val="20"/>
                        </w:rPr>
                        <w:t xml:space="preserve">ОСЗ </w:t>
                      </w:r>
                      <w:r>
                        <w:rPr>
                          <w:sz w:val="20"/>
                          <w:szCs w:val="20"/>
                          <w:lang w:val="bg-BG"/>
                        </w:rPr>
                        <w:t>-</w:t>
                      </w:r>
                      <w:r w:rsidRPr="000C7DEE">
                        <w:rPr>
                          <w:sz w:val="20"/>
                          <w:szCs w:val="20"/>
                        </w:rPr>
                        <w:t xml:space="preserve"> </w:t>
                      </w:r>
                      <w:r>
                        <w:rPr>
                          <w:sz w:val="20"/>
                          <w:szCs w:val="20"/>
                          <w:lang w:val="bg-BG"/>
                        </w:rPr>
                        <w:t>Севлиево</w:t>
                      </w:r>
                    </w:p>
                    <w:p w:rsidR="00DC0D24" w:rsidRPr="003077C3" w:rsidRDefault="00DC0D24" w:rsidP="003077C3">
                      <w:pPr>
                        <w:rPr>
                          <w:sz w:val="20"/>
                          <w:szCs w:val="20"/>
                          <w:lang w:val="bg-BG"/>
                        </w:rPr>
                      </w:pPr>
                      <w:r>
                        <w:rPr>
                          <w:sz w:val="20"/>
                          <w:szCs w:val="20"/>
                          <w:lang w:val="bg-BG"/>
                        </w:rPr>
                        <w:t>Численост - 7 бр.</w:t>
                      </w:r>
                    </w:p>
                    <w:p w:rsidR="00DC0D24" w:rsidRPr="00DC6773" w:rsidRDefault="00DC0D24" w:rsidP="004032CD">
                      <w:pPr>
                        <w:rPr>
                          <w:sz w:val="20"/>
                          <w:szCs w:val="20"/>
                          <w:lang w:val="bg-BG"/>
                        </w:rPr>
                      </w:pPr>
                    </w:p>
                  </w:txbxContent>
                </v:textbox>
              </v:shape>
            </w:pict>
          </mc:Fallback>
        </mc:AlternateContent>
      </w:r>
      <w:r w:rsidRPr="00400334">
        <w:rPr>
          <w:noProof/>
          <w:color w:val="FF0000"/>
          <w:lang w:val="bg-BG" w:eastAsia="bg-BG"/>
        </w:rPr>
        <mc:AlternateContent>
          <mc:Choice Requires="wps">
            <w:drawing>
              <wp:anchor distT="0" distB="0" distL="114300" distR="114300" simplePos="0" relativeHeight="251664384" behindDoc="0" locked="0" layoutInCell="1" allowOverlap="1" wp14:anchorId="6CB370D3" wp14:editId="3AFC3262">
                <wp:simplePos x="0" y="0"/>
                <wp:positionH relativeFrom="column">
                  <wp:posOffset>-114300</wp:posOffset>
                </wp:positionH>
                <wp:positionV relativeFrom="paragraph">
                  <wp:posOffset>131445</wp:posOffset>
                </wp:positionV>
                <wp:extent cx="342900" cy="0"/>
                <wp:effectExtent l="0" t="0" r="0" b="0"/>
                <wp:wrapNone/>
                <wp:docPr id="19" name="Line 2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079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12405D7" id="Line 239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35pt" to="18pt,1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eDBuMwIAAFgEAAAOAAAAZHJzL2Uyb0RvYy54bWysVMuO2jAU3VfqP1jeQx5kGBIRRhWBdkFb pJl+gLEdYtWxLdsQUNV/77VhmJl2U1XNwrFzzz333Iczfzj1Eh25dUKrGmfjFCOuqGZC7Wv87Wk9 mmHkPFGMSK14jc/c4YfF+3fzwVQ8152WjFsEJMpVg6lx572pksTRjvfEjbXhCoyttj3xcLT7hFky AHsvkzxNp8mgLTNWU+4cfG0uRryI/G3Lqf/ato57JGsM2nxcbVx3YU0Wc1LtLTGdoFcZ5B9U9EQo CHqjaogn6GDFH1S9oFY73fox1X2i21ZQHnOAbLL0t2weO2J4zAWK48ytTO7/0dIvx61FgkHvSowU 6aFHG6E4yidlHqozGFcBaKm2NuRHT+rRbDT97pDSy46oPY8qn84GPLPgkbxxCQdnIMZu+KwZYMjB 61iqU2t71EphPgXHQA7lQKfYm/OtN/zkEYWPkyIvU+ggfTYlpAoMwc9Y5z9y3aOwqbEE/ZGPHDfO B0UvkABXei2kjJ2XCg0QPb0v76KH01KwYA04Z/e7pbToSMLwxCfmB5bXMKsPikW2jhO2Ugz5WAxv BZRHchxC9JxhJDnckbCLaE+EBPRFn1QhIiQLiq+7y/z8KNNyNVvNilGRT1ejIm2a0Yf1shhN19n9 XTNplssm+xnEZ0XVCca4CvqfZzkr/m5WrrfqMoW3ab5VKnnLHksKYp/fUXTse2j1ZWh2mp23NmQX RgDGN4KvVy3cj9fniHr5ISx+AQAA//8DAFBLAwQUAAYACAAAACEArAqrsNwAAAAIAQAADwAAAGRy cy9kb3ducmV2LnhtbEyPQUvDQBCF74L/YRnBW7tphRpjNkUUwYOIVi+9TbLTJJidDdlNmv57RzzY 48c83nwv386uUxMNofVsYLVMQBFX3rZcG/j6fF6koEJEtth5JgMnCrAtLi9yzKw/8gdNu1grKeGQ oYEmxj7TOlQNOQxL3xPL7eAHh1FwqLUd8CjlrtPrJNlohy3LhwZ7emyo+t6NzsDTG5X9/vR+d8B9 +vKajtNMw2TM9dX8cA8q0hz/w/CrL+pQiFPpR7ZBdQYWq1S2RAPr5BaUBG42wuUf6yLX5wOKHwAA AP//AwBQSwECLQAUAAYACAAAACEAtoM4kv4AAADhAQAAEwAAAAAAAAAAAAAAAAAAAAAAW0NvbnRl bnRfVHlwZXNdLnhtbFBLAQItABQABgAIAAAAIQA4/SH/1gAAAJQBAAALAAAAAAAAAAAAAAAAAC8B AABfcmVscy8ucmVsc1BLAQItABQABgAIAAAAIQBoeDBuMwIAAFgEAAAOAAAAAAAAAAAAAAAAAC4C AABkcnMvZTJvRG9jLnhtbFBLAQItABQABgAIAAAAIQCsCquw3AAAAAgBAAAPAAAAAAAAAAAAAAAA AI0EAABkcnMvZG93bnJldi54bWxQSwUGAAAAAAQABADzAAAAlgUAAAAA " strokeweight=".85pt">
                <v:stroke startarrow="block"/>
              </v:line>
            </w:pict>
          </mc:Fallback>
        </mc:AlternateContent>
      </w:r>
      <w:r w:rsidRPr="00400334">
        <w:rPr>
          <w:noProof/>
          <w:color w:val="FF0000"/>
          <w:lang w:val="bg-BG" w:eastAsia="bg-BG"/>
        </w:rPr>
        <mc:AlternateContent>
          <mc:Choice Requires="wps">
            <w:drawing>
              <wp:anchor distT="0" distB="0" distL="114300" distR="114300" simplePos="0" relativeHeight="251635712" behindDoc="0" locked="0" layoutInCell="1" allowOverlap="1" wp14:anchorId="7825AA72" wp14:editId="5808D73E">
                <wp:simplePos x="0" y="0"/>
                <wp:positionH relativeFrom="column">
                  <wp:posOffset>228600</wp:posOffset>
                </wp:positionH>
                <wp:positionV relativeFrom="paragraph">
                  <wp:posOffset>24765</wp:posOffset>
                </wp:positionV>
                <wp:extent cx="1800225" cy="342900"/>
                <wp:effectExtent l="0" t="0" r="0" b="0"/>
                <wp:wrapNone/>
                <wp:docPr id="18" name="AutoShape 2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42900"/>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rPr>
                                <w:sz w:val="20"/>
                                <w:szCs w:val="20"/>
                              </w:rPr>
                            </w:pPr>
                            <w:r>
                              <w:rPr>
                                <w:sz w:val="20"/>
                                <w:szCs w:val="20"/>
                              </w:rPr>
                              <w:t>Старши</w:t>
                            </w:r>
                            <w:r w:rsidRPr="00273A7E">
                              <w:rPr>
                                <w:sz w:val="20"/>
                                <w:szCs w:val="20"/>
                              </w:rPr>
                              <w:t xml:space="preserve"> юрисконсулт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AA72" id="AutoShape 2363" o:spid="_x0000_s1043" type="#_x0000_t176" style="position:absolute;margin-left:18pt;margin-top:1.95pt;width:141.75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4+1ANgIAAGgEAAAOAAAAZHJzL2Uyb0RvYy54bWysVNtu2zAMfR+wfxD0vtpx05tRpyjadRjQ bQW6fQAjy7EwWdQoJU739aPkNM0u2MMwPQiieTs8JH15tR2s2GgKBl0jZ0elFNopbI1bNfLL57s3 51KECK4Fi0438kkHebV4/epy9LWusEfbahIcxIV69I3sY/R1UQTV6wHCEXrtWNkhDRBZpFXREowc fbBFVZanxYjUekKlQ+Cvt5NSLnL8rtMqfuq6oKOwjWRsMd+U72W6i8Ul1CsC3xu1gwH/gGIA4zjp PtQtRBBrMr+FGowiDNjFI4VDgV1nlM41cDWz8pdqHnvwOtfC5AS/pyn8v7Dq4+aBhGm5d9wpBwP3 6HodMacW1fHpcaJo9KFmy0f/QKnI4O9RfQ3C4U0PbqWviXDsNbQMbJbsi58ckhDYVSzHD9hyAuAE ma1tR0MKyDyIbW7K074pehuF4o+z87KsqhMpFOuO59VFmbtWQP3s7SnEdxoHkR6N7CyOjIvitY2a HET9MM1HTgmb+xATRKif/XJJaE17Z6zNAq2WN5bEBnhq7vLJVXHlh2bWibGRFycM7u8hynz+FGIw DFFYMzSSy+STjKBOXL51bX5HMHZ6M2TrduQmPqe+xO1yOzXwLDknspfYPjHdhNO483ryo0f6LsXI o97I8G0NpKWw7x237GI2n6fdyML85KxigQ41y0MNOMWhGhmlmJ43cdqntSez6jnTLNPhMM1RZzLZ L6h2+Hmccw92q5f25VDOVi8/iMUPAAAA//8DAFBLAwQUAAYACAAAACEAOaqEgd0AAAAHAQAADwAA AGRycy9kb3ducmV2LnhtbEyPQU+EMBCF7yb+h2ZMvLkFybILUjYbjZ68iJt4LXQEIp0SWlj01zue 3NPk5b28901xWO0gFpx870hBvIlAIDXO9NQqOL0/3+1B+KDJ6MERKvhGD4fy+qrQuXFnesOlCq3g EvK5VtCFMOZS+qZDq/3GjUjsfbrJ6sByaqWZ9JnL7SDvoyiVVvfEC50e8bHD5quarYL19afO5pe4 qUK3T3cfyfJ0PEmlbm/W4wOIgGv4D8MfPqNDyUy1m8l4MShIUn4l8M1AsJ3E2RZErWC7y0CWhbzk L38BAAD//wMAUEsBAi0AFAAGAAgAAAAhALaDOJL+AAAA4QEAABMAAAAAAAAAAAAAAAAAAAAAAFtD b250ZW50X1R5cGVzXS54bWxQSwECLQAUAAYACAAAACEAOP0h/9YAAACUAQAACwAAAAAAAAAAAAAA AAAvAQAAX3JlbHMvLnJlbHNQSwECLQAUAAYACAAAACEAI+PtQDYCAABoBAAADgAAAAAAAAAAAAAA AAAuAgAAZHJzL2Uyb0RvYy54bWxQSwECLQAUAAYACAAAACEAOaqEgd0AAAAHAQAADwAAAAAAAAAA AAAAAACQBAAAZHJzL2Rvd25yZXYueG1sUEsFBgAAAAAEAAQA8wAAAJoFAAAAAA== ">
                <v:textbox>
                  <w:txbxContent>
                    <w:p w:rsidR="00DC0D24" w:rsidRPr="00273A7E" w:rsidRDefault="00DC0D24" w:rsidP="004032CD">
                      <w:pPr>
                        <w:rPr>
                          <w:sz w:val="20"/>
                          <w:szCs w:val="20"/>
                        </w:rPr>
                      </w:pPr>
                      <w:r>
                        <w:rPr>
                          <w:sz w:val="20"/>
                          <w:szCs w:val="20"/>
                        </w:rPr>
                        <w:t>Старши</w:t>
                      </w:r>
                      <w:r w:rsidRPr="00273A7E">
                        <w:rPr>
                          <w:sz w:val="20"/>
                          <w:szCs w:val="20"/>
                        </w:rPr>
                        <w:t xml:space="preserve"> юрисконсулт</w:t>
                      </w:r>
                    </w:p>
                  </w:txbxContent>
                </v:textbox>
              </v:shape>
            </w:pict>
          </mc:Fallback>
        </mc:AlternateContent>
      </w:r>
    </w:p>
    <w:p w:rsidR="004032CD" w:rsidRPr="00400334" w:rsidRDefault="003A277B"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59264" behindDoc="0" locked="0" layoutInCell="1" allowOverlap="1" wp14:anchorId="66363ADD" wp14:editId="497D2C37">
                <wp:simplePos x="0" y="0"/>
                <wp:positionH relativeFrom="column">
                  <wp:posOffset>3076575</wp:posOffset>
                </wp:positionH>
                <wp:positionV relativeFrom="paragraph">
                  <wp:posOffset>88265</wp:posOffset>
                </wp:positionV>
                <wp:extent cx="1800225" cy="342900"/>
                <wp:effectExtent l="0" t="0" r="0" b="0"/>
                <wp:wrapNone/>
                <wp:docPr id="12" name="AutoShape 2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42900"/>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spacing w:line="360" w:lineRule="auto"/>
                              <w:rPr>
                                <w:sz w:val="20"/>
                                <w:szCs w:val="20"/>
                              </w:rPr>
                            </w:pPr>
                            <w:r w:rsidRPr="00273A7E">
                              <w:rPr>
                                <w:sz w:val="20"/>
                                <w:szCs w:val="20"/>
                              </w:rPr>
                              <w:t>Главен експерт</w:t>
                            </w:r>
                            <w:r>
                              <w:rPr>
                                <w:sz w:val="20"/>
                                <w:szCs w:val="20"/>
                              </w:rPr>
                              <w:t xml:space="preserve"> </w:t>
                            </w:r>
                          </w:p>
                          <w:p w:rsidR="00DC0D24" w:rsidRPr="00CE757C" w:rsidRDefault="00DC0D24" w:rsidP="004032CD">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63ADD" id="AutoShape 2387" o:spid="_x0000_s1044" type="#_x0000_t176" style="position:absolute;margin-left:242.25pt;margin-top:6.95pt;width:141.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kFzwNgIAAGgEAAAOAAAAZHJzL2Uyb0RvYy54bWysVNtu2zAMfR+wfxD0vtpx0zU16hRFuw4D uq5Atw9gZDkWJosapcTpvn6UnLbZBXsYpgdBNG+Hh6TPL3aDFVtNwaBr5OyolEI7ha1x60Z++Xzz ZiFFiOBasOh0Ix91kBfL16/OR1/rCnu0rSbBQVyoR9/IPkZfF0VQvR4gHKHXjpUd0gCRRVoXLcHI 0QdbVGX5thiRWk+odAj89XpSymWO33VaxU9dF3QUtpGMLeab8r1Kd7E8h3pN4Huj9jDgH1AMYBwn fQ51DRHEhsxvoQajCAN28UjhUGDXGaVzDVzNrPylmocevM61MDnBP9MU/l9Ydbe9J2Fa7l0lhYOB e3S5iZhTi+p4cZooGn2o2fLB31MqMvhbVF+DcHjVg1vrSyIcew0tA5sl++InhyQEdhWr8SO2nAA4 QWZr19GQAjIPYpeb8vjcFL2LQvHH2aIsq+pECsW643l1VuauFVA/eXsK8b3GQaRHIzuLI+OieGmj JgdR30/zkVPC9jbEBBHqJ79cElrT3hhrs0Dr1ZUlsQWempt8clVc+aGZdWJs5NkJg/t7iDKfP4UY DEMU1gyN5DL5JCOoE5fvXJvfEYyd3gzZuj25ic+pL3G32k0NXCTnRPYK20emm3Aad15PfvRI36UY edQbGb5tgLQU9oPjlp3N5vO0G1mYn5xWLNChZnWoAac4VCOjFNPzKk77tPFk1j1nmmU6HKY56kwm +wXVHj+Pc+7BfvXSvhzK2erlB7H8AQAA//8DAFBLAwQUAAYACAAAACEAMSfSBN4AAAAJAQAADwAA AGRycy9kb3ducmV2LnhtbEyPy07DMBBF90j8gzVI7KhTWvIiTlWBYMWGUImtEw9JRDyOYicNfD3D Cpaje3Tn3OKw2kEsOPnekYLtJgKB1DjTU6vg9PZ0k4LwQZPRgyNU8IUeDuXlRaFz4870iksVWsEl 5HOtoAthzKX0TYdW+40bkTj7cJPVgc+plWbSZy63g7yNolha3RN/6PSIDx02n9VsFawv33U2P2+b KnRpnLzvlsfjSSp1fbUe70EEXMMfDL/6rA4lO9VuJuPFoGCf7u8Y5WCXgWAgiVMeVyuIkwxkWcj/ C8ofAAAA//8DAFBLAQItABQABgAIAAAAIQC2gziS/gAAAOEBAAATAAAAAAAAAAAAAAAAAAAAAABb Q29udGVudF9UeXBlc10ueG1sUEsBAi0AFAAGAAgAAAAhADj9If/WAAAAlAEAAAsAAAAAAAAAAAAA AAAALwEAAF9yZWxzLy5yZWxzUEsBAi0AFAAGAAgAAAAhABqQXPA2AgAAaAQAAA4AAAAAAAAAAAAA AAAALgIAAGRycy9lMm9Eb2MueG1sUEsBAi0AFAAGAAgAAAAhADEn0gTeAAAACQEAAA8AAAAAAAAA AAAAAAAAkAQAAGRycy9kb3ducmV2LnhtbFBLBQYAAAAABAAEAPMAAACbBQAAAAA= ">
                <v:textbox>
                  <w:txbxContent>
                    <w:p w:rsidR="00DC0D24" w:rsidRPr="00273A7E" w:rsidRDefault="00DC0D24" w:rsidP="004032CD">
                      <w:pPr>
                        <w:spacing w:line="360" w:lineRule="auto"/>
                        <w:rPr>
                          <w:sz w:val="20"/>
                          <w:szCs w:val="20"/>
                        </w:rPr>
                      </w:pPr>
                      <w:r w:rsidRPr="00273A7E">
                        <w:rPr>
                          <w:sz w:val="20"/>
                          <w:szCs w:val="20"/>
                        </w:rPr>
                        <w:t>Главен експерт</w:t>
                      </w:r>
                      <w:r>
                        <w:rPr>
                          <w:sz w:val="20"/>
                          <w:szCs w:val="20"/>
                        </w:rPr>
                        <w:t xml:space="preserve"> </w:t>
                      </w:r>
                    </w:p>
                    <w:p w:rsidR="00DC0D24" w:rsidRPr="00CE757C" w:rsidRDefault="00DC0D24" w:rsidP="004032CD">
                      <w:pPr>
                        <w:rPr>
                          <w:szCs w:val="20"/>
                        </w:rPr>
                      </w:pPr>
                    </w:p>
                  </w:txbxContent>
                </v:textbox>
              </v:shape>
            </w:pict>
          </mc:Fallback>
        </mc:AlternateContent>
      </w:r>
      <w:r w:rsidR="00961278" w:rsidRPr="00400334">
        <w:rPr>
          <w:noProof/>
          <w:color w:val="FF0000"/>
          <w:lang w:val="bg-BG" w:eastAsia="bg-BG"/>
        </w:rPr>
        <mc:AlternateContent>
          <mc:Choice Requires="wps">
            <w:drawing>
              <wp:anchor distT="0" distB="0" distL="114300" distR="114300" simplePos="0" relativeHeight="251673600" behindDoc="0" locked="0" layoutInCell="1" allowOverlap="1" wp14:anchorId="62162474" wp14:editId="06815441">
                <wp:simplePos x="0" y="0"/>
                <wp:positionH relativeFrom="column">
                  <wp:posOffset>6615430</wp:posOffset>
                </wp:positionH>
                <wp:positionV relativeFrom="paragraph">
                  <wp:posOffset>47625</wp:posOffset>
                </wp:positionV>
                <wp:extent cx="0" cy="219710"/>
                <wp:effectExtent l="0" t="0" r="0" b="0"/>
                <wp:wrapNone/>
                <wp:docPr id="17" name="Line 2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BEAC3A7" id="Line 2401" o:spid="_x0000_s1026" style="position:absolute;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9pt,3.75pt" to="520.9pt,2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l3D+MwIAAFwEAAAOAAAAZHJzL2Uyb0RvYy54bWysVMuu2jAQ3VfqP1jeQx4NXIgIVxWBbmiL dG8/wNgOserYlm0IqOq/d+wALe2mqsrC+HF8fGbOTBbP506iE7dOaFXhbJxixBXVTKhDhb+8bkYz jJwnihGpFa/whTv8vHz7ZtGbkue61ZJxi4BEubI3FW69N2WSONryjrixNlzBYaNtRzws7SFhlvTA 3skkT9Np0mvLjNWUOwe79XCIl5G/aTj1n5vGcY9khUGbj6ON4z6MyXJByoMlphX0KoP8g4qOCAWP 3qlq4gk6WvEHVSeo1U43fkx1l+imEZTHGCCaLP0tmpeWGB5jgeQ4c0+T+3+09NNpZ5Fg4N0TRop0 4NFWKI7yIs1CdnrjSgCt1M6G+OhZvZitpl8dUnrVEnXgUeXrxcDNeCN5uBIWzsAb+/6jZoAhR69j qs6N7ZDVYEk2BSvhF7chJ+gcDbrcDeJnj+iwSWE3z+ZPWfQuIWWgCcqMdf4D1x0KkwpLCCLykdPW eQgEoDdIgCu9EVJG+6VCfYXnk3wSLzgtBQuHAebsYb+SFp1IKKBB5UD2ALP6qFgkazlha8WQjwnx VkCKJMfhhY4zjCSHPgmziPZESEAPjFKFFyFWEHydDTX0bZ7O17P1rBgV+XQ9KtK6Hr3frIrRdJM9 Tep39WpVZ9+D+KwoW8EYV0H/rZ6z4u/q5dpZQyXeK/qeqOSRPWYUxN7+o+jofbB7KJy9ZpedDdGF MoASjuBru4Ue+XUdUT8/CssfAAAA//8DAFBLAwQUAAYACAAAACEAtjFuGt8AAAALAQAADwAAAGRy cy9kb3ducmV2LnhtbEyPwU7DMBBE70j8g7VIXBC1G1JCQ5wKIThxalpVPbrJNomI11HstsnfsxUH OM7s0+xMthptJ844+NaRhvlMgUAqXdVSrWG7+Xx8AeGDocp0jlDDhB5W+e1NZtLKXWiN5yLUgkPI p0ZDE0KfSunLBq3xM9cj8e3oBmsCy6GW1WAuHG47GSn1LK1piT80psf3Bsvv4mQ1KOX2D0mR7J++ Joy30+5jl2yU1vd349sriIBj+IPhWp+rQ86dDu5ElRcdaxXFC2Y1RDFvuBJqsZyDOPw6Ms/k/w35 DwAAAP//AwBQSwECLQAUAAYACAAAACEAtoM4kv4AAADhAQAAEwAAAAAAAAAAAAAAAAAAAAAAW0Nv bnRlbnRfVHlwZXNdLnhtbFBLAQItABQABgAIAAAAIQA4/SH/1gAAAJQBAAALAAAAAAAAAAAAAAAA AC8BAABfcmVscy8ucmVsc1BLAQItABQABgAIAAAAIQDXl3D+MwIAAFwEAAAOAAAAAAAAAAAAAAAA AC4CAABkcnMvZTJvRG9jLnhtbFBLAQItABQABgAIAAAAIQC2MW4a3wAAAAsBAAAPAAAAAAAAAAAA AAAAAI0EAABkcnMvZG93bnJldi54bWxQSwUGAAAAAAQABADzAAAAmQUAAAAA ">
                <v:stroke startarrow="block"/>
              </v:line>
            </w:pict>
          </mc:Fallback>
        </mc:AlternateContent>
      </w:r>
      <w:r w:rsidR="00961278" w:rsidRPr="00400334">
        <w:rPr>
          <w:noProof/>
          <w:color w:val="FF0000"/>
          <w:lang w:val="bg-BG" w:eastAsia="bg-BG"/>
        </w:rPr>
        <mc:AlternateContent>
          <mc:Choice Requires="wps">
            <w:drawing>
              <wp:anchor distT="0" distB="0" distL="114300" distR="114300" simplePos="0" relativeHeight="251661312" behindDoc="0" locked="0" layoutInCell="1" allowOverlap="1" wp14:anchorId="2A89FA7C" wp14:editId="0A5B3BB8">
                <wp:simplePos x="0" y="0"/>
                <wp:positionH relativeFrom="column">
                  <wp:posOffset>2976245</wp:posOffset>
                </wp:positionH>
                <wp:positionV relativeFrom="paragraph">
                  <wp:posOffset>79375</wp:posOffset>
                </wp:positionV>
                <wp:extent cx="0" cy="219710"/>
                <wp:effectExtent l="0" t="0" r="0" b="0"/>
                <wp:wrapNone/>
                <wp:docPr id="16" name="Line 2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831599A" id="Line 2389" o:spid="_x0000_s1026" style="position:absolute;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5pt,6.25pt" to="234.35pt,2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kjq/MgIAAFwEAAAOAAAAZHJzL2Uyb0RvYy54bWysVF2PGiEUfW/S/0B41/lYdXXiuGlmtC+2 NdntD0BgHFIGCKCjafrfe2Fct7YvTVMf8AKXw7nnXGb5dO4kOnHrhFYlzsYpRlxRzYQ6lPjry2Y0 x8h5ohiRWvESX7jDT6v375a9KXiuWy0ZtwhAlCt6U+LWe1MkiaMt74gba8MVbDbadsTD1B4SZkkP 6J1M8jSdJb22zFhNuXOwWg+beBXxm4ZT/6VpHPdIlhi4+TjaOO7DmKyWpDhYYlpBrzTIP7DoiFBw 6Q2qJp6goxV/QHWCWu1048dUd4luGkF5rAGqydLfqnluieGxFhDHmZtM7v/B0s+nnUWCgXczjBTp wKOtUBzlD/NFUKc3roCkSu1sqI+e1bPZavrNIaWrlqgDjyxfLgZOZuFEcnckTJyBO/b9J80ghxy9 jlKdG9shq8GSbAZWwi8ugyboHA263AziZ4/osEhhNc8Wj1n0LiFFgAnMjHX+I9cdCkGJJRQR8chp 63yg9ZYS0pXeCCmj/VKhvsSLaT6NB5yWgoXNkObsYV9Ji04kNNDAcgC7S7P6qFgEazlh62vsiZAQ Ix/F8VaAXJLjcFvHGUaSw5sJ0YAoVbgRagXC12jooe+LdLGer+eT0SSfrUeTtK5HHzbVZDTbZI/T +qGuqjr7Echnk6IVjHEV+L/2czb5u365vqyhE28dfRMquUePigLZ1/9IOnof7B4aZ6/ZZWdDdaEN oIVj8vW5hTfy6zxmvX0UVj8BAAD//wMAUEsDBBQABgAIAAAAIQAnsruH3gAAAAkBAAAPAAAAZHJz L2Rvd25yZXYueG1sTI/BTsMwDIbvSLxDZCQuiKWtyrR1TSdAggsHROk4e01oC41TJdlW3h4jDnC0 /en395fb2Y7iaHwYHClIFwkIQ63TA3UKmteH6xWIEJE0jo6Mgi8TYFudn5VYaHeiF3OsYyc4hEKB CvoYp0LK0PbGYli4yRDf3p23GHn0ndQeTxxuR5klyVJaHIg/9DiZ+960n/XBKtg182PznH081VOO Hq/aXXf3lip1eTHfbkBEM8c/GH70WR0qdtq7A+kgRgX5TZozqiBbcwUG8tWSy+1/F7Iq5f8G1TcA AAD//wMAUEsBAi0AFAAGAAgAAAAhALaDOJL+AAAA4QEAABMAAAAAAAAAAAAAAAAAAAAAAFtDb250 ZW50X1R5cGVzXS54bWxQSwECLQAUAAYACAAAACEAOP0h/9YAAACUAQAACwAAAAAAAAAAAAAAAAAv AQAAX3JlbHMvLnJlbHNQSwECLQAUAAYACAAAACEAt5I6vzICAABcBAAADgAAAAAAAAAAAAAAAAAu AgAAZHJzL2Uyb0RvYy54bWxQSwECLQAUAAYACAAAACEAJ7K7h94AAAAJAQAADwAAAAAAAAAAAAAA AACMBAAAZHJzL2Rvd25yZXYueG1sUEsFBgAAAAAEAAQA8wAAAJcFAAAAAA== ">
                <v:stroke endarrow="block"/>
              </v:line>
            </w:pict>
          </mc:Fallback>
        </mc:AlternateContent>
      </w:r>
    </w:p>
    <w:p w:rsidR="004032CD" w:rsidRPr="00400334" w:rsidRDefault="00961278"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80768" behindDoc="0" locked="0" layoutInCell="1" allowOverlap="1" wp14:anchorId="690EBF0F" wp14:editId="75C48BA5">
                <wp:simplePos x="0" y="0"/>
                <wp:positionH relativeFrom="column">
                  <wp:posOffset>226695</wp:posOffset>
                </wp:positionH>
                <wp:positionV relativeFrom="paragraph">
                  <wp:posOffset>181610</wp:posOffset>
                </wp:positionV>
                <wp:extent cx="1828800" cy="342900"/>
                <wp:effectExtent l="0" t="0" r="0" b="0"/>
                <wp:wrapNone/>
                <wp:docPr id="14" name="AutoShape 2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rPr>
                                <w:sz w:val="20"/>
                                <w:szCs w:val="20"/>
                              </w:rPr>
                            </w:pPr>
                            <w:r>
                              <w:rPr>
                                <w:sz w:val="20"/>
                                <w:szCs w:val="20"/>
                              </w:rPr>
                              <w:t>Старши</w:t>
                            </w:r>
                            <w:r w:rsidRPr="00273A7E">
                              <w:rPr>
                                <w:sz w:val="20"/>
                                <w:szCs w:val="20"/>
                              </w:rPr>
                              <w:t xml:space="preserve"> </w:t>
                            </w:r>
                            <w:r>
                              <w:rPr>
                                <w:sz w:val="20"/>
                                <w:szCs w:val="20"/>
                              </w:rPr>
                              <w:t>експерт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EBF0F" id="AutoShape 2408" o:spid="_x0000_s1045" type="#_x0000_t176" style="position:absolute;margin-left:17.85pt;margin-top:14.3pt;width:2in;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TZ2oNgIAAGgEAAAOAAAAZHJzL2Uyb0RvYy54bWysVFGP0zAMfkfiP0R5Z+3KBlu17jTtGEI6 jkkHPyBL0zUijYOTrTt+PU662+2AJ0QeIruOP9uf7S5uTp1hR4Veg634eJRzpqyEWtt9xb993byZ ceaDsLUwYFXFH5XnN8vXrxa9K1UBLZhaISMQ68veVbwNwZVZ5mWrOuFH4JQlYwPYiUAq7rMaRU/o ncmKPH+X9YC1Q5DKe/p6Oxj5MuE3jZLhS9N4FZipOOUW0o3p3sU7Wy5EuUfhWi3PaYh/yKIT2lLQ C9StCIIdUP8B1WmJ4KEJIwldBk2jpUo1UDXj/LdqHlrhVKqFyPHuQpP/f7Dy/rhFpmvq3YQzKzrq 0eoQIIVmxSSfRYp650t6+eC2GIv07g7kd88srFth92qFCH2rRE2JjeP77IVDVDy5sl3/GWoKIChA YuvUYBcBiQd2Sk15vDRFnQKT9HE8K2aznHonyfZ2UsxJjiFE+eTt0IePCjoWhYo3BnrKC8PKBIVW BLUd5iOFFMc7Hwb/J79UEhhdb7QxScH9bm2QHQVNzSadc0h//cxY1ld8Pi2mCfmFzV9D5On8DaLT lCIzuqs41UgnPhJl5PKDrZMchDaDTCUbeyY38jn0JZx2p6GB8+gcyd5B/Uh0IwzjTutJQgv4k7Oe Rr3i/sdBoOLMfLLUsvl4Mom7kZTJ9H1BCl5bdtcWYSVBVTxwNojrMOzTwaHetxRpnOiwEOeo0Yns 56zO+dM4px6eVy/uy7WeXj3/IJa/AAAA//8DAFBLAwQUAAYACAAAACEAV6JlpN0AAAAIAQAADwAA AGRycy9kb3ducmV2LnhtbEyPQU+EMBCF7yb+h2ZMvLllIbLIMmw2Gj15ETfxWugsEGlLaGHRX+94 0uOb9/LeN8VhNYNYaPK9swjbTQSCbON0b1uE0/vzXQbCB2W1GpwlhC/ycCivrwqVa3exb7RUoRVc Yn2uELoQxlxK33RklN+4kSx7ZzcZFVhOrdSTunC5GWQcRak0qre80KmRHjtqPqvZIKyv3/XD/LJt qtBl6e4jWZ6OJ4l4e7Me9yACreEvDL/4jA4lM9VuttqLASG533ESIc5SEOwnccKHGiGLU5BlIf8/ UP4AAAD//wMAUEsBAi0AFAAGAAgAAAAhALaDOJL+AAAA4QEAABMAAAAAAAAAAAAAAAAAAAAAAFtD b250ZW50X1R5cGVzXS54bWxQSwECLQAUAAYACAAAACEAOP0h/9YAAACUAQAACwAAAAAAAAAAAAAA AAAvAQAAX3JlbHMvLnJlbHNQSwECLQAUAAYACAAAACEAFU2dqDYCAABoBAAADgAAAAAAAAAAAAAA AAAuAgAAZHJzL2Uyb0RvYy54bWxQSwECLQAUAAYACAAAACEAV6JlpN0AAAAIAQAADwAAAAAAAAAA AAAAAACQBAAAZHJzL2Rvd25yZXYueG1sUEsFBgAAAAAEAAQA8wAAAJoFAAAAAA== ">
                <v:textbox>
                  <w:txbxContent>
                    <w:p w:rsidR="00DC0D24" w:rsidRPr="00273A7E" w:rsidRDefault="00DC0D24" w:rsidP="004032CD">
                      <w:pPr>
                        <w:rPr>
                          <w:sz w:val="20"/>
                          <w:szCs w:val="20"/>
                        </w:rPr>
                      </w:pPr>
                      <w:r>
                        <w:rPr>
                          <w:sz w:val="20"/>
                          <w:szCs w:val="20"/>
                        </w:rPr>
                        <w:t>Старши</w:t>
                      </w:r>
                      <w:r w:rsidRPr="00273A7E">
                        <w:rPr>
                          <w:sz w:val="20"/>
                          <w:szCs w:val="20"/>
                        </w:rPr>
                        <w:t xml:space="preserve"> </w:t>
                      </w:r>
                      <w:r>
                        <w:rPr>
                          <w:sz w:val="20"/>
                          <w:szCs w:val="20"/>
                        </w:rPr>
                        <w:t>експерт</w:t>
                      </w:r>
                    </w:p>
                  </w:txbxContent>
                </v:textbox>
              </v:shape>
            </w:pict>
          </mc:Fallback>
        </mc:AlternateContent>
      </w:r>
    </w:p>
    <w:p w:rsidR="004032CD" w:rsidRPr="00400334" w:rsidRDefault="00212831"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84864" behindDoc="0" locked="0" layoutInCell="1" allowOverlap="1" wp14:anchorId="102E3A0C" wp14:editId="587590A3">
                <wp:simplePos x="0" y="0"/>
                <wp:positionH relativeFrom="column">
                  <wp:posOffset>3084906</wp:posOffset>
                </wp:positionH>
                <wp:positionV relativeFrom="paragraph">
                  <wp:posOffset>165862</wp:posOffset>
                </wp:positionV>
                <wp:extent cx="1800174" cy="285750"/>
                <wp:effectExtent l="0" t="0" r="10160" b="19050"/>
                <wp:wrapNone/>
                <wp:docPr id="7" name="AutoShape 2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174" cy="285750"/>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spacing w:line="360" w:lineRule="auto"/>
                              <w:rPr>
                                <w:sz w:val="20"/>
                                <w:szCs w:val="20"/>
                              </w:rPr>
                            </w:pPr>
                            <w:r w:rsidRPr="00273A7E">
                              <w:rPr>
                                <w:sz w:val="20"/>
                                <w:szCs w:val="20"/>
                              </w:rPr>
                              <w:t>Главен експерт</w:t>
                            </w:r>
                            <w:r>
                              <w:rPr>
                                <w:sz w:val="20"/>
                                <w:szCs w:val="20"/>
                              </w:rPr>
                              <w:t xml:space="preserve"> </w:t>
                            </w:r>
                          </w:p>
                          <w:p w:rsidR="00DC0D24" w:rsidRPr="00CE757C" w:rsidRDefault="00DC0D24" w:rsidP="004032CD">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E3A0C" id="AutoShape 2412" o:spid="_x0000_s1046" type="#_x0000_t176" style="position:absolute;margin-left:242.9pt;margin-top:13.05pt;width:141.7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I4ffOQIAAGcEAAAOAAAAZHJzL2Uyb0RvYy54bWysVM1u2zAMvg/YOwi6L/5BsrRGnCJIl2FA txbo9gCKLMfCZFGjlDjZ04+S0zbddhqmgyCa5EfyI+nFzbE37KDQa7A1LyY5Z8pKaLTd1fzb1827 K858ELYRBqyq+Ul5frN8+2YxuEqV0IFpFDICsb4aXM27EFyVZV52qhd+Ak5ZUraAvQgk4i5rUAyE 3puszPP32QDYOASpvKevt6OSLxN+2yoZ7tvWq8BMzSm3kG5M9zbe2XIhqh0K12l5TkP8Qxa90JaC PkPdiiDYHvUfUL2WCB7aMJHQZ9C2WqpUA1VT5L9V89gJp1ItRI53zzT5/wcrvxwekOmm5nPOrOip Rat9gBSZldOijAwNzldk+OgeMNbo3R3I755ZWHfC7tQKEYZOiYbyKqJ99sohCp5c2Xb4DA0FEBQg kXVssY+ARAM7pp6cnnuijoFJ+lhc5Xkxn3ImSVdezeaz1LRMVE/eDn34qKBn8VHz1sBAeWFYmaDQ iqAexvFIIcXhzoeYoqie/FJJYHSz0cYkAXfbtUF2EDQ0m3RSVVT5pZmxbKj59aycJeRXOn8Jkafz N4heU4rM6L7mVCadaCSqyOUH26R3ENqMb0rZ2DO5kc+xL+G4Pab+lck5kr2F5kR0I4zTTttJjw7w J2cDTXrN/Y+9QMWZ+WSpZdfFdBpXIwnT2ZyAGF5qtpcaYSVB1TxwNj7XYVynvUO96yhSkeiwEOeo 1Ynsl6zO+dM0px6cNy+uy6WcrF7+D8tfAAAA//8DAFBLAwQUAAYACAAAACEAPzBu3N8AAAAJAQAA DwAAAGRycy9kb3ducmV2LnhtbEyPwU7DMBBE70j8g7VI3KjjFtI0jVNVIDhxIVTi6sRuHBGvo9hJ A1/PcoLbjnY086Y4LK5nsxlD51GCWCXADDZed9hKOL0/32XAQlSoVe/RSPgyAQ7l9VWhcu0v+Gbm KraMQjDkSoKNccg5D401ToWVHwzS7+xHpyLJseV6VBcKdz1fJ0nKneqQGqwazKM1zWc1OQnL63e9 m15EU0WbpduPzfx0PHEpb2+W4x5YNEv8M8MvPqFDSUy1n1AH1ku4zx4IPUpYpwIYGbbpbgOspkMI 4GXB/y8ofwAAAP//AwBQSwECLQAUAAYACAAAACEAtoM4kv4AAADhAQAAEwAAAAAAAAAAAAAAAAAA AAAAW0NvbnRlbnRfVHlwZXNdLnhtbFBLAQItABQABgAIAAAAIQA4/SH/1gAAAJQBAAALAAAAAAAA AAAAAAAAAC8BAABfcmVscy8ucmVsc1BLAQItABQABgAIAAAAIQAaI4ffOQIAAGcEAAAOAAAAAAAA AAAAAAAAAC4CAABkcnMvZTJvRG9jLnhtbFBLAQItABQABgAIAAAAIQA/MG7c3wAAAAkBAAAPAAAA AAAAAAAAAAAAAJMEAABkcnMvZG93bnJldi54bWxQSwUGAAAAAAQABADzAAAAnwUAAAAA ">
                <v:textbox>
                  <w:txbxContent>
                    <w:p w:rsidR="00DC0D24" w:rsidRPr="00273A7E" w:rsidRDefault="00DC0D24" w:rsidP="004032CD">
                      <w:pPr>
                        <w:spacing w:line="360" w:lineRule="auto"/>
                        <w:rPr>
                          <w:sz w:val="20"/>
                          <w:szCs w:val="20"/>
                        </w:rPr>
                      </w:pPr>
                      <w:r w:rsidRPr="00273A7E">
                        <w:rPr>
                          <w:sz w:val="20"/>
                          <w:szCs w:val="20"/>
                        </w:rPr>
                        <w:t>Главен експерт</w:t>
                      </w:r>
                      <w:r>
                        <w:rPr>
                          <w:sz w:val="20"/>
                          <w:szCs w:val="20"/>
                        </w:rPr>
                        <w:t xml:space="preserve"> </w:t>
                      </w:r>
                    </w:p>
                    <w:p w:rsidR="00DC0D24" w:rsidRPr="00CE757C" w:rsidRDefault="00DC0D24" w:rsidP="004032CD">
                      <w:pPr>
                        <w:rPr>
                          <w:szCs w:val="20"/>
                        </w:rPr>
                      </w:pPr>
                    </w:p>
                  </w:txbxContent>
                </v:textbox>
              </v:shape>
            </w:pict>
          </mc:Fallback>
        </mc:AlternateContent>
      </w:r>
      <w:r w:rsidRPr="00400334">
        <w:rPr>
          <w:noProof/>
          <w:color w:val="FF0000"/>
          <w:lang w:val="bg-BG" w:eastAsia="bg-BG"/>
        </w:rPr>
        <mc:AlternateContent>
          <mc:Choice Requires="wps">
            <w:drawing>
              <wp:anchor distT="0" distB="0" distL="114300" distR="114300" simplePos="0" relativeHeight="251678720" behindDoc="0" locked="0" layoutInCell="1" allowOverlap="1" wp14:anchorId="313A927C" wp14:editId="2F126DA6">
                <wp:simplePos x="0" y="0"/>
                <wp:positionH relativeFrom="column">
                  <wp:posOffset>5103900</wp:posOffset>
                </wp:positionH>
                <wp:positionV relativeFrom="paragraph">
                  <wp:posOffset>165862</wp:posOffset>
                </wp:positionV>
                <wp:extent cx="1400861" cy="414020"/>
                <wp:effectExtent l="0" t="0" r="27940" b="24130"/>
                <wp:wrapNone/>
                <wp:docPr id="13" name="AutoShape 2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61" cy="414020"/>
                        </a:xfrm>
                        <a:prstGeom prst="flowChartAlternateProcess">
                          <a:avLst/>
                        </a:prstGeom>
                        <a:solidFill>
                          <a:srgbClr val="FFFFFF"/>
                        </a:solidFill>
                        <a:ln w="9525">
                          <a:solidFill>
                            <a:srgbClr val="000000"/>
                          </a:solidFill>
                          <a:miter lim="800000"/>
                          <a:headEnd/>
                          <a:tailEnd/>
                        </a:ln>
                      </wps:spPr>
                      <wps:txbx>
                        <w:txbxContent>
                          <w:p w:rsidR="00DC0D24" w:rsidRDefault="00DC0D24" w:rsidP="004032CD">
                            <w:pPr>
                              <w:rPr>
                                <w:sz w:val="20"/>
                                <w:szCs w:val="20"/>
                              </w:rPr>
                            </w:pPr>
                            <w:r w:rsidRPr="000C7DEE">
                              <w:rPr>
                                <w:sz w:val="20"/>
                                <w:szCs w:val="20"/>
                              </w:rPr>
                              <w:t xml:space="preserve">ОСЗ </w:t>
                            </w:r>
                            <w:r>
                              <w:rPr>
                                <w:sz w:val="20"/>
                                <w:szCs w:val="20"/>
                                <w:lang w:val="bg-BG"/>
                              </w:rPr>
                              <w:t>-</w:t>
                            </w:r>
                            <w:r w:rsidRPr="000C7DEE">
                              <w:rPr>
                                <w:sz w:val="20"/>
                                <w:szCs w:val="20"/>
                              </w:rPr>
                              <w:t xml:space="preserve"> </w:t>
                            </w:r>
                            <w:r>
                              <w:rPr>
                                <w:sz w:val="20"/>
                                <w:szCs w:val="20"/>
                              </w:rPr>
                              <w:t>Трявна</w:t>
                            </w:r>
                          </w:p>
                          <w:p w:rsidR="00DC0D24" w:rsidRPr="003077C3" w:rsidRDefault="00DC0D24" w:rsidP="003077C3">
                            <w:pPr>
                              <w:rPr>
                                <w:sz w:val="20"/>
                                <w:szCs w:val="20"/>
                                <w:lang w:val="bg-BG"/>
                              </w:rPr>
                            </w:pPr>
                            <w:r>
                              <w:rPr>
                                <w:sz w:val="20"/>
                                <w:szCs w:val="20"/>
                                <w:lang w:val="bg-BG"/>
                              </w:rPr>
                              <w:t>Численост - 4 бр.</w:t>
                            </w:r>
                          </w:p>
                          <w:p w:rsidR="00DC0D24" w:rsidRPr="000C7DEE" w:rsidRDefault="00DC0D24" w:rsidP="004032C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927C" id="AutoShape 2406" o:spid="_x0000_s1047" type="#_x0000_t176" style="position:absolute;margin-left:401.9pt;margin-top:13.05pt;width:110.3pt;height:3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6R05OAIAAGgEAAAOAAAAZHJzL2Uyb0RvYy54bWysVFFv0zAQfkfiP1h+Z0lKN7po6TRtDCEN mDT4AVfHaSwcnzm7Tcev5+x0XQc8IfJg+Xz2d999d5eLy91gxVZTMOgaWZ2UUminsDVu3chvX2/f LKQIEVwLFp1u5KMO8nL5+tXF6Gs9wx5tq0kwiAv16BvZx+jrogiq1wOEE/TasbNDGiCySeuiJRgZ fbDFrCzPihGp9YRKh8CnN5NTLjN+12kVv3Rd0FHYRjK3mFfK6yqtxfIC6jWB743a04B/YDGAcRz0 AHUDEcSGzB9Qg1GEAbt4onAosOuM0jkHzqYqf8vmoQevcy4sTvAHmcL/g1Wft/ckTMu1eyuFg4Fr dLWJmEOL2bw8SxKNPtR888HfU0oy+DtU34NweN2DW+srIhx7DS0Tq9L94sWDZAR+KlbjJ2w5AHCA rNauoyEBsg5il4vyeCiK3kWh+LCal+XirJJCsW/O1ixXrYD66bWnED9oHETaNLKzODIvilc2anIQ 9f3UHzkkbO9CTBShfnqXU0Jr2ltjbTZovbq2JLbAXXObv5wVZ358zToxNvL8dHaakV/4wjFEmb+/ QQyGKQprhkYuDpegTlq+d21uzgjGTnumbN1e3KTnVJe4W+1yAWdZ+iT2CttHlptwanceT970SD+l GLnVGxl+bIC0FPaj45KdV/N5mo1szE/fscCCjj2rYw84xVCNjFJM2+s4zdPGk1n3HKnKcjhMfdSZ LPYzqz1/budcg/3opXk5tvOt5x/E8hcAAAD//wMAUEsDBBQABgAIAAAAIQAW7tud3wAAAAoBAAAP AAAAZHJzL2Rvd25yZXYueG1sTI9BT4QwFITvJv6H5pl4c1tggyzy2Gw0etqLuInXQisQ6SuhhUV/ /XZPepzMZOabYr+agS16cr0lhGgjgGlqrOqpRTh9vD5kwJyXpORgSSP8aAf78vamkLmyZ3rXS+Vb FkrI5RKh837MOXdNp410GztqCt6XnYz0QU4tV5M8h3Iz8FiIlBvZU1jo5KifO918V7NBWI+/9W5+ i5rKd1n6+JksL4cTR7y/Ww9PwLxe/V8YrvgBHcrAVNuZlGMDQiaSgO4R4jQCdg2IeLsFViPsogR4 WfD/F8oLAAAA//8DAFBLAQItABQABgAIAAAAIQC2gziS/gAAAOEBAAATAAAAAAAAAAAAAAAAAAAA AABbQ29udGVudF9UeXBlc10ueG1sUEsBAi0AFAAGAAgAAAAhADj9If/WAAAAlAEAAAsAAAAAAAAA AAAAAAAALwEAAF9yZWxzLy5yZWxzUEsBAi0AFAAGAAgAAAAhAEHpHTk4AgAAaAQAAA4AAAAAAAAA AAAAAAAALgIAAGRycy9lMm9Eb2MueG1sUEsBAi0AFAAGAAgAAAAhABbu253fAAAACgEAAA8AAAAA AAAAAAAAAAAAkgQAAGRycy9kb3ducmV2LnhtbFBLBQYAAAAABAAEAPMAAACeBQAAAAA= ">
                <v:textbox>
                  <w:txbxContent>
                    <w:p w:rsidR="00DC0D24" w:rsidRDefault="00DC0D24" w:rsidP="004032CD">
                      <w:pPr>
                        <w:rPr>
                          <w:sz w:val="20"/>
                          <w:szCs w:val="20"/>
                        </w:rPr>
                      </w:pPr>
                      <w:r w:rsidRPr="000C7DEE">
                        <w:rPr>
                          <w:sz w:val="20"/>
                          <w:szCs w:val="20"/>
                        </w:rPr>
                        <w:t xml:space="preserve">ОСЗ </w:t>
                      </w:r>
                      <w:r>
                        <w:rPr>
                          <w:sz w:val="20"/>
                          <w:szCs w:val="20"/>
                          <w:lang w:val="bg-BG"/>
                        </w:rPr>
                        <w:t>-</w:t>
                      </w:r>
                      <w:r w:rsidRPr="000C7DEE">
                        <w:rPr>
                          <w:sz w:val="20"/>
                          <w:szCs w:val="20"/>
                        </w:rPr>
                        <w:t xml:space="preserve"> </w:t>
                      </w:r>
                      <w:r>
                        <w:rPr>
                          <w:sz w:val="20"/>
                          <w:szCs w:val="20"/>
                        </w:rPr>
                        <w:t>Трявна</w:t>
                      </w:r>
                    </w:p>
                    <w:p w:rsidR="00DC0D24" w:rsidRPr="003077C3" w:rsidRDefault="00DC0D24" w:rsidP="003077C3">
                      <w:pPr>
                        <w:rPr>
                          <w:sz w:val="20"/>
                          <w:szCs w:val="20"/>
                          <w:lang w:val="bg-BG"/>
                        </w:rPr>
                      </w:pPr>
                      <w:r>
                        <w:rPr>
                          <w:sz w:val="20"/>
                          <w:szCs w:val="20"/>
                          <w:lang w:val="bg-BG"/>
                        </w:rPr>
                        <w:t>Численост - 4 бр.</w:t>
                      </w:r>
                    </w:p>
                    <w:p w:rsidR="00DC0D24" w:rsidRPr="000C7DEE" w:rsidRDefault="00DC0D24" w:rsidP="004032CD">
                      <w:pPr>
                        <w:rPr>
                          <w:sz w:val="20"/>
                          <w:szCs w:val="20"/>
                        </w:rPr>
                      </w:pPr>
                    </w:p>
                  </w:txbxContent>
                </v:textbox>
              </v:shape>
            </w:pict>
          </mc:Fallback>
        </mc:AlternateContent>
      </w:r>
      <w:r w:rsidR="00961278" w:rsidRPr="00400334">
        <w:rPr>
          <w:noProof/>
          <w:color w:val="FF0000"/>
          <w:lang w:val="bg-BG" w:eastAsia="bg-BG"/>
        </w:rPr>
        <mc:AlternateContent>
          <mc:Choice Requires="wps">
            <w:drawing>
              <wp:anchor distT="0" distB="0" distL="114300" distR="114300" simplePos="0" relativeHeight="251681792" behindDoc="0" locked="0" layoutInCell="1" allowOverlap="1" wp14:anchorId="71054188" wp14:editId="71B00281">
                <wp:simplePos x="0" y="0"/>
                <wp:positionH relativeFrom="column">
                  <wp:posOffset>-114300</wp:posOffset>
                </wp:positionH>
                <wp:positionV relativeFrom="paragraph">
                  <wp:posOffset>163195</wp:posOffset>
                </wp:positionV>
                <wp:extent cx="342900" cy="0"/>
                <wp:effectExtent l="0" t="0" r="0" b="0"/>
                <wp:wrapNone/>
                <wp:docPr id="11" name="Line 2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079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08DEFC1" id="Line 240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85pt" to="18pt,1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Ix4MwIAAFgEAAAOAAAAZHJzL2Uyb0RvYy54bWysVMtu2zAQvBfoPxC825IcJbEF20Fh2e3B bQ0k/QCapCyiFEmQjGWj6L93l34kaS9FUR0oUjs7O/ugpg+HTpO99EFZM6PFMKdEGm6FMrsZ/fa0 GowpCZEZwbQ1ckaPMtCH+ft3095VcmRbq4X0BEhMqHo3o22MrsqywFvZsTC0ThowNtZ3LMLR7zLh WQ/snc5GeX6X9dYL5y2XIcDX+mSk88TfNJLHr00TZCR6RkFbTKtP6xbXbD5l1c4z1yp+lsH+QUXH lIGgV6qaRUaevfqDqlPc22CbOOS2y2zTKC5TDpBNkf+WzWPLnEy5QHGCu5Yp/D9a/mW/8UQJ6F1B iWEd9GitjCSjMp9gdXoXKgAtzMZjfvxgHt3a8u+BGLtomdnJpPLp6MCzQI/sjQsegoMY2/6zFYBh z9GmUh0a35FGK/cJHZEcykEOqTfHa2/kIRIOH2/K0SSHDvKLKWMVMqCf8yF+lLYjuJlRDfoTH9uv Q0RFLxCEG7tSWqfOa0N6iJ7fT26TR7BaCbQiLvjddqE92TMcnvSk/MDyGubtsxGJrZVMLI0gMRUj egXl0ZJiiE4KSrSEO4K7hI5MaUCf9GmDESFZUHzenebnxySfLMfLcTkoR3fLQZnX9eDDalEO7lbF /W19Uy8WdfETxRdl1SohpEH9l1kuyr+blfOtOk3hdZqvlcresqeSgtjLO4lOfcdWn4Zma8Vx4zE7 HAEY3wQ+XzW8H6/PCfXyQ5j/AgAA//8DAFBLAwQUAAYACAAAACEAsVYBNtwAAAAIAQAADwAAAGRy cy9kb3ducmV2LnhtbEyPQUvDQBCF74L/YRnBW7tpxRpjNkUUwYOIVi+9TbLTJJidDdlNmv57Rzzo 8WMeb76Xb2fXqYmG0Ho2sFomoIgrb1uuDXx+PC1SUCEiW+w8k4ETBdgW52c5ZtYf+Z2mXayVlHDI 0EATY59pHaqGHIal74nldvCDwyg41NoOeJRy1+l1kmy0w5blQ4M9PTRUfe1GZ+Dxlcp+f3q7PeA+ fX5Jx2mmYTLm8mK+vwMVaY5/YfjRF3UoxKn0I9ugOgOLVSpbooH19Q0oCVxthMtf1kWu/w8ovgEA AP//AwBQSwECLQAUAAYACAAAACEAtoM4kv4AAADhAQAAEwAAAAAAAAAAAAAAAAAAAAAAW0NvbnRl bnRfVHlwZXNdLnhtbFBLAQItABQABgAIAAAAIQA4/SH/1gAAAJQBAAALAAAAAAAAAAAAAAAAAC8B AABfcmVscy8ucmVsc1BLAQItABQABgAIAAAAIQDhdIx4MwIAAFgEAAAOAAAAAAAAAAAAAAAAAC4C AABkcnMvZTJvRG9jLnhtbFBLAQItABQABgAIAAAAIQCxVgE23AAAAAgBAAAPAAAAAAAAAAAAAAAA AI0EAABkcnMvZG93bnJldi54bWxQSwUGAAAAAAQABADzAAAAlgUAAAAA " strokeweight=".85pt">
                <v:stroke startarrow="block"/>
              </v:line>
            </w:pict>
          </mc:Fallback>
        </mc:AlternateContent>
      </w:r>
    </w:p>
    <w:p w:rsidR="004032CD" w:rsidRPr="00400334" w:rsidRDefault="00961278"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74624" behindDoc="0" locked="0" layoutInCell="1" allowOverlap="1" wp14:anchorId="085CF1B3" wp14:editId="70B1039E">
                <wp:simplePos x="0" y="0"/>
                <wp:positionH relativeFrom="column">
                  <wp:posOffset>6615430</wp:posOffset>
                </wp:positionH>
                <wp:positionV relativeFrom="paragraph">
                  <wp:posOffset>-5715</wp:posOffset>
                </wp:positionV>
                <wp:extent cx="0" cy="219710"/>
                <wp:effectExtent l="0" t="0" r="0" b="0"/>
                <wp:wrapNone/>
                <wp:docPr id="10" name="Line 2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22AF82B" id="Line 2402" o:spid="_x0000_s1026" style="position:absolute;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9pt,-.45pt" to="520.9pt,1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O02MwIAAFwEAAAOAAAAZHJzL2Uyb0RvYy54bWysVMuu2jAQ3VfqP1jeQx4NXIgIVxWBbmiL dG8/wNgOserYlm0IqOq/d+wALe2mqsrC+HF85syZcRbP506iE7dOaFXhbJxixBXVTKhDhb+8bkYz jJwnihGpFa/whTv8vHz7ZtGbkue61ZJxi4BEubI3FW69N2WSONryjrixNlzBYaNtRzws7SFhlvTA 3skkT9Np0mvLjNWUOwe79XCIl5G/aTj1n5vGcY9khUGbj6ON4z6MyXJByoMlphX0KoP8g4qOCAVB 71Q18QQdrfiDqhPUaqcbP6a6S3TTCMpjDpBNlv6WzUtLDI+5gDnO3G1y/4+WfjrtLBIMagf2KNJB jbZCcZQXaR7c6Y0rAbRSOxvyo2f1YraafnVI6VVL1IFHla8XAzezcCN5uBIWzkCMff9RM8CQo9fR qnNjO2Q1lCSbQinhF7fBE3SOBbrcC8TPHtFhk8Juns2fQG6IRcpAE5QZ6/wHrjsUJhWWkETkI6et 8wP0BglwpTdCStgnpVSor/B8kk/iBaelYOEwnDl72K+kRScSGmhQOZA9wKw+KhbJWk7YWjHkoyHe CrBIchwidJxhJDm8kzCLaE+EBPTAKFWICLmC4Ots6KFv83S+nq1nxajIp+tRkdb16P1mVYymm+xp Ur+rV6s6+x7EZ0XZCsa4Cvpv/ZwVf9cv15c1dOK9o+9GJY/s0XwQe/uPomPtQ7mHxtlrdtnZkF1o A2jhCL4+t/BGfl1H1M+PwvIHAAAA//8DAFBLAwQUAAYACAAAACEAAc956t4AAAALAQAADwAAAGRy cy9kb3ducmV2LnhtbEyPQU/DMAyF70j8h8hIXBBLNroVStMJIThxopumHbPGtBWNUzXZ1v57PHGA m5/99Py9fD26TpxwCK0nDfOZAoFUedtSrWG7eb9/BBGiIWs6T6hhwgDr4voqN5n1Z/rEUxlrwSEU MqOhibHPpAxVg86Eme+R+PblB2ciy6GWdjBnDnedXCi1ks60xB8a0+Nrg9V3eXQalPL7u7RM9w8f Eybbafe2SzdK69ub8eUZRMQx/pnhgs/oUDDTwR/JBtGxVotkyV6eVgmIi0Mtn+YgDr8bWeTyf4fi BwAA//8DAFBLAQItABQABgAIAAAAIQC2gziS/gAAAOEBAAATAAAAAAAAAAAAAAAAAAAAAABbQ29u dGVudF9UeXBlc10ueG1sUEsBAi0AFAAGAAgAAAAhADj9If/WAAAAlAEAAAsAAAAAAAAAAAAAAAAA LwEAAF9yZWxzLy5yZWxzUEsBAi0AFAAGAAgAAAAhAKzM7TYzAgAAXAQAAA4AAAAAAAAAAAAAAAAA LgIAAGRycy9lMm9Eb2MueG1sUEsBAi0AFAAGAAgAAAAhAAHPeereAAAACwEAAA8AAAAAAAAAAAAA AAAAjQQAAGRycy9kb3ducmV2LnhtbFBLBQYAAAAABAAEAPMAAACYBQAAAAA= ">
                <v:stroke startarrow="block"/>
              </v:line>
            </w:pict>
          </mc:Fallback>
        </mc:AlternateContent>
      </w:r>
      <w:r w:rsidRPr="00400334">
        <w:rPr>
          <w:noProof/>
          <w:color w:val="FF0000"/>
          <w:lang w:val="bg-BG" w:eastAsia="bg-BG"/>
        </w:rPr>
        <mc:AlternateContent>
          <mc:Choice Requires="wps">
            <w:drawing>
              <wp:anchor distT="0" distB="0" distL="114300" distR="114300" simplePos="0" relativeHeight="251668480" behindDoc="0" locked="0" layoutInCell="1" allowOverlap="1" wp14:anchorId="51E4A8F4" wp14:editId="4C32697D">
                <wp:simplePos x="0" y="0"/>
                <wp:positionH relativeFrom="column">
                  <wp:posOffset>2945765</wp:posOffset>
                </wp:positionH>
                <wp:positionV relativeFrom="paragraph">
                  <wp:posOffset>-5715</wp:posOffset>
                </wp:positionV>
                <wp:extent cx="0" cy="219710"/>
                <wp:effectExtent l="0" t="0" r="0" b="0"/>
                <wp:wrapNone/>
                <wp:docPr id="9" name="Line 2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93715E" id="Line 2396" o:spid="_x0000_s1026" style="position:absolute;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45pt" to="231.95pt,1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8xy+MQIAAFsEAAAOAAAAZHJzL2Uyb0RvYy54bWysVF2PGiEUfW/S/0B41/lYdXXiuGlmtC+2 NdntD0BgHFIGCKCjafrfe2Fct7YvTVMf8AKXwzn3XGb5dO4kOnHrhFYlzsYpRlxRzYQ6lPjry2Y0 x8h5ohiRWvESX7jDT6v375a9KXiuWy0ZtwhAlCt6U+LWe1MkiaMt74gba8MVbDbadsTD1B4SZkkP 6J1M8jSdJb22zFhNuXOwWg+beBXxm4ZT/6VpHPdIlhi4+TjaOO7DmKyWpDhYYlpBrzTIP7DoiFBw 6Q2qJp6goxV/QHWCWu1048dUd4luGkF51ABqsvQ3Nc8tMTxqgeI4cyuT+3+w9PNpZ5FgJV5gpEgH Fm2F4ih/WMxCcXrjCsip1M4GefSsns1W028OKV21RB14JPlyMXAyCyeSuyNh4gxcse8/aQY55Oh1 rNS5sR2yGhzJZuAk/OIylASdoz+Xmz/87BEdFims5tniMYvWJaQIMIGZsc5/5LpDISixBBERj5y2 zgdabykhXemNkDK6LxXqQf40n8YDTkvBwmZIc/awr6RFJxL6Z2A5gN2lWX1ULIK1nLD1NfZESIiR j8XxVkC5JMfhto4zjCSHJxOiAVGqcCNoBcLXaGih74t0sZ6v55PRJJ+tR5O0rkcfNtVkNNtkj9P6 oa6qOvsRyGeTohWMcRX4v7ZzNvm7drk+rKERbw19K1Ryjx4rCmRf/yPp6H2we2icvWaXnQ3qQhtA B8fk62sLT+TXecx6+yasfgIAAP//AwBQSwMEFAAGAAgAAAAhAB2G96PdAAAACQEAAA8AAABkcnMv ZG93bnJldi54bWxMj8FOwzAMhu9IvENkJC6Ipa2iauqaToAEFw6I0nH22qwtNE6VZFt5e4w4wNH+ P/3+XG4XO4mT8WF0pCFdJSAMta4bqdfQvD3erkGEiNTh5Mho+DIBttXlRYlF5870ak517AWXUChQ wxDjXEgZ2sFYDCs3G+Ls4LzFyKPvZefxzOV2klmS5NLiSHxhwNk8DKb9rI9Ww65ZnpqX7OO5nhV6 vGl3/f17qvX11XK3ARHNEv9g+NFndajYae+O1AUxaVAqzxnlIFcgGFDrNAOx/13IqpT/P6i+AQAA //8DAFBLAQItABQABgAIAAAAIQC2gziS/gAAAOEBAAATAAAAAAAAAAAAAAAAAAAAAABbQ29udGVu dF9UeXBlc10ueG1sUEsBAi0AFAAGAAgAAAAhADj9If/WAAAAlAEAAAsAAAAAAAAAAAAAAAAALwEA AF9yZWxzLy5yZWxzUEsBAi0AFAAGAAgAAAAhAA7zHL4xAgAAWwQAAA4AAAAAAAAAAAAAAAAALgIA AGRycy9lMm9Eb2MueG1sUEsBAi0AFAAGAAgAAAAhAB2G96PdAAAACQEAAA8AAAAAAAAAAAAAAAAA iwQAAGRycy9kb3ducmV2LnhtbFBLBQYAAAAABAAEAPMAAACVBQAAAAA= ">
                <v:stroke endarrow="block"/>
              </v:line>
            </w:pict>
          </mc:Fallback>
        </mc:AlternateContent>
      </w:r>
    </w:p>
    <w:p w:rsidR="004032CD" w:rsidRPr="00400334" w:rsidRDefault="003A277B"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60288" behindDoc="0" locked="0" layoutInCell="1" allowOverlap="1" wp14:anchorId="4505B9E0" wp14:editId="07B89B92">
                <wp:simplePos x="0" y="0"/>
                <wp:positionH relativeFrom="column">
                  <wp:posOffset>3053715</wp:posOffset>
                </wp:positionH>
                <wp:positionV relativeFrom="paragraph">
                  <wp:posOffset>186055</wp:posOffset>
                </wp:positionV>
                <wp:extent cx="1800225" cy="319406"/>
                <wp:effectExtent l="0" t="0" r="28575" b="23495"/>
                <wp:wrapNone/>
                <wp:docPr id="4" name="AutoShape 2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19406"/>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A5A5A5"/>
                              </a:solidFill>
                            </a14:hiddenFill>
                          </a:ext>
                        </a:extLst>
                      </wps:spPr>
                      <wps:txbx>
                        <w:txbxContent>
                          <w:p w:rsidR="00DC0D24" w:rsidRPr="00273A7E" w:rsidRDefault="00DC0D24" w:rsidP="004032CD">
                            <w:pPr>
                              <w:spacing w:line="360" w:lineRule="auto"/>
                              <w:rPr>
                                <w:sz w:val="20"/>
                                <w:szCs w:val="20"/>
                              </w:rPr>
                            </w:pPr>
                            <w:r w:rsidRPr="00273A7E">
                              <w:rPr>
                                <w:sz w:val="20"/>
                                <w:szCs w:val="20"/>
                              </w:rPr>
                              <w:t>Старши експ</w:t>
                            </w:r>
                            <w:r>
                              <w:rPr>
                                <w:sz w:val="20"/>
                                <w:szCs w:val="20"/>
                              </w:rPr>
                              <w:t>ерт</w:t>
                            </w:r>
                          </w:p>
                          <w:p w:rsidR="00DC0D24" w:rsidRPr="003C546D" w:rsidRDefault="00DC0D24" w:rsidP="00403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B9E0" id="AutoShape 2388" o:spid="_x0000_s1048" type="#_x0000_t176" style="position:absolute;margin-left:240.45pt;margin-top:14.65pt;width:141.75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NaPUjwIAACYFAAAOAAAAZHJzL2Uyb0RvYy54bWysVG1v2jAQ/j5p/8Hyd5qXBgpRQ4UITJO6 rVK3H2Bsh1hzbM82hG7qf9/ZAUrXL9O0IIW7nH33POfnfHt36CTac+uEVhXOrlKMuKKaCbWt8Lev 69EUI+eJYkRqxSv8xB2+m79/d9ubkue61ZJxiyCJcmVvKtx6b8okcbTlHXFX2nAFwUbbjnhw7TZh lvSQvZNJnqaTpNeWGaspdw6+1kMQz2P+puHUf2kaxz2SFQZsPr5tfG/CO5nfknJriWkFPcIg/4Ci I0JB0XOqmniCdla8SdUJarXTjb+iukt00wjKIwdgk6V/sHlsieGRCzTHmXOb3P9LSz/vHywSrMIF Rop0cESLndexMsqvp9PQod64EhY+mgcbODpzr+l3h5RetkRt+cJa3becMMCVhfXJqw3BcbAVbfpP mkEBAgVisw6N7UJCaAM6xDN5Op8JP3hE4WM2TdM8H2NEIXadzYp0EkuQ8rTbWOc/cN2hYFS4kboH XNYvpOdWEc8fBnnEkmR/73yASMrTvoBA6bWQMopBKtRXeDaGmpGsloKFYHTsdrOUFu1JkFN8jmDc 5bJOQGUkRVdhQA9PWETK0KKVYtH2RMjBBiRShTAwBmxHaxDPr1k6W01X02JU5JPVqEjrerRYL4vR ZJ3djOvrermss+eAMyvKVjDGVYB6EnJW/J1QjiM1SPAs5VeU3CXzxTj83jJPXsOIXQZWp//ILmoj yGGQlT9sDlF+eR7yBa1sNHsCtVg9DCtcLmC02v7EqIdBrbD7sSOWYyQ/KlDcLCuKMNnRKcY3OTj2 MrK5jBBFIVWFPUaDufTDbbAzVmxbqJTFY1c6jEEjolZeUB21DcMYSR0vjjDtl35c9XK9zX8DAAD/ /wMAUEsDBBQABgAIAAAAIQDgtK5s4AAAAAkBAAAPAAAAZHJzL2Rvd25yZXYueG1sTI/BToNAEIbv Jr7DZky82aUtIiBLYwzeNKmtMXpbYAqk7Cxht5S+veNJbzOZL/98f7aZTS8mHF1nScFyEYBAqmzd UaPgY/9yF4NwXlOte0uo4IIONvn1VabT2p7pHaedbwSHkEu1gtb7IZXSVS0a7RZ2QOLbwY5Ge17H RtajPnO46eUqCCJpdEf8odUDPrdYHXcno+BY7L/W5eX1syjj7X1By8PbN01K3d7MT48gPM7+D4Zf fVaHnJ1Ke6LaiV5BGAcJowpWyRoEAw9RGIIoeUgikHkm/zfIfwAAAP//AwBQSwECLQAUAAYACAAA ACEAtoM4kv4AAADhAQAAEwAAAAAAAAAAAAAAAAAAAAAAW0NvbnRlbnRfVHlwZXNdLnhtbFBLAQIt ABQABgAIAAAAIQA4/SH/1gAAAJQBAAALAAAAAAAAAAAAAAAAAC8BAABfcmVscy8ucmVsc1BLAQIt ABQABgAIAAAAIQD4NaPUjwIAACYFAAAOAAAAAAAAAAAAAAAAAC4CAABkcnMvZTJvRG9jLnhtbFBL AQItABQABgAIAAAAIQDgtK5s4AAAAAkBAAAPAAAAAAAAAAAAAAAAAOkEAABkcnMvZG93bnJldi54 bWxQSwUGAAAAAAQABADzAAAA9gUAAAAA " filled="f" fillcolor="#a5a5a5">
                <v:textbox>
                  <w:txbxContent>
                    <w:p w:rsidR="00DC0D24" w:rsidRPr="00273A7E" w:rsidRDefault="00DC0D24" w:rsidP="004032CD">
                      <w:pPr>
                        <w:spacing w:line="360" w:lineRule="auto"/>
                        <w:rPr>
                          <w:sz w:val="20"/>
                          <w:szCs w:val="20"/>
                        </w:rPr>
                      </w:pPr>
                      <w:r w:rsidRPr="00273A7E">
                        <w:rPr>
                          <w:sz w:val="20"/>
                          <w:szCs w:val="20"/>
                        </w:rPr>
                        <w:t>Старши експ</w:t>
                      </w:r>
                      <w:r>
                        <w:rPr>
                          <w:sz w:val="20"/>
                          <w:szCs w:val="20"/>
                        </w:rPr>
                        <w:t>ерт</w:t>
                      </w:r>
                    </w:p>
                    <w:p w:rsidR="00DC0D24" w:rsidRPr="003C546D" w:rsidRDefault="00DC0D24" w:rsidP="004032CD"/>
                  </w:txbxContent>
                </v:textbox>
              </v:shape>
            </w:pict>
          </mc:Fallback>
        </mc:AlternateContent>
      </w:r>
    </w:p>
    <w:p w:rsidR="004032CD" w:rsidRPr="00400334" w:rsidRDefault="00E033CF"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63360" behindDoc="0" locked="0" layoutInCell="1" allowOverlap="1" wp14:anchorId="5034F7AB" wp14:editId="1B0E4DD7">
                <wp:simplePos x="0" y="0"/>
                <wp:positionH relativeFrom="column">
                  <wp:posOffset>2955925</wp:posOffset>
                </wp:positionH>
                <wp:positionV relativeFrom="paragraph">
                  <wp:posOffset>44450</wp:posOffset>
                </wp:positionV>
                <wp:extent cx="0" cy="219710"/>
                <wp:effectExtent l="0" t="0" r="0" b="0"/>
                <wp:wrapNone/>
                <wp:docPr id="6" name="Line 2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C80F5D9" id="Line 2391" o:spid="_x0000_s1026" style="position:absolute;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5pt,3.5pt" to="232.7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I9OMMgIAAFsEAAAOAAAAZHJzL2Uyb0RvYy54bWysVF2PGiEUfW/S/0B41/lYdXXiuGlmtC+2 a7LbH4DAOKQMEEBH0/S/98K4trYvTVMf8AKXwzn3XGb5dO4kOnHrhFYlzsYpRlxRzYQ6lPjL62Y0 x8h5ohiRWvESX7jDT6v375a9KXiuWy0ZtwhAlCt6U+LWe1MkiaMt74gba8MVbDbadsTD1B4SZkkP 6J1M8jSdJb22zFhNuXOwWg+beBXxm4ZT/9w0jnskSwzcfBxtHPdhTFZLUhwsMa2gVxrkH1h0RCi4 9AZVE0/Q0Yo/oDpBrXa68WOqu0Q3jaA8agA1WfqbmpeWGB61QHGcuZXJ/T9Y+vm0s0iwEs8wUqQD i7ZCcZQ/LLJQnN64AnIqtbNBHj2rF7PV9KtDSlctUQceSb5eDJyMJ5K7I2HiDFyx7z9pBjnk6HWs 1LmxHbIaHMlm4CT84jKUBJ2jP5ebP/zsER0WKazm2eIxi9YlpAgwgZmxzn/kukMhKLEEERGPnLbO gxBIfUsJ6UpvhJTRfalQX+LFNJ/GA05LwcJmSHP2sK+kRScS+mdgOYDdpVl9VCyCtZyw9TX2REiI kY/F8VZAuSTH4baOM4wkhycTogFRqnAjaAXC12hooW+LdLGer+eT0SSfrUeTtK5HHzbVZDTbZI/T +qGuqjr7Hshnk6IVjHEV+L+1czb5u3a5PqyhEW8NfStUco8eKwpk3/4j6eh9sHtonL1ml50N6kIb QAfH5OtrC0/k13nM+vlNWP0AAAD//wMAUEsDBBQABgAIAAAAIQBiWERF3AAAAAkBAAAPAAAAZHJz L2Rvd25yZXYueG1sTI/BTsMwEETvSPyDtUhcEHUaIlSFOBUgwYUDIqSct/E2SYnXUey24e9ZxAGO M/s0O1OsZzeoI02h92xguUhAETfe9twaqN+frlegQkS2OHgmA18UYF2enxWYW3/iNzpWsVUSwiFH A12MY651aDpyGBZ+JJbbzk8Oo8ip1XbCk4S7QadJcqsd9iwfOhzpsaPmszo4A5t6fq5f0/1LNWY4 4VWzaR8+lsZcXsz3d6AizfEPhp/6Uh1K6bT1B7ZBDQaybJUKaiDNbkAJIFq2bH8NXRb6/4LyGwAA //8DAFBLAQItABQABgAIAAAAIQC2gziS/gAAAOEBAAATAAAAAAAAAAAAAAAAAAAAAABbQ29udGVu dF9UeXBlc10ueG1sUEsBAi0AFAAGAAgAAAAhADj9If/WAAAAlAEAAAsAAAAAAAAAAAAAAAAALwEA AF9yZWxzLy5yZWxzUEsBAi0AFAAGAAgAAAAhAKMj04wyAgAAWwQAAA4AAAAAAAAAAAAAAAAALgIA AGRycy9lMm9Eb2MueG1sUEsBAi0AFAAGAAgAAAAhAGJYREXcAAAACQEAAA8AAAAAAAAAAAAAAAAA jAQAAGRycy9kb3ducmV2LnhtbFBLBQYAAAAABAAEAPMAAACVBQAAAAA= ">
                <v:stroke endarrow="block"/>
              </v:line>
            </w:pict>
          </mc:Fallback>
        </mc:AlternateContent>
      </w:r>
    </w:p>
    <w:p w:rsidR="004032CD" w:rsidRPr="00400334" w:rsidRDefault="004032CD" w:rsidP="00983BC4">
      <w:pPr>
        <w:spacing w:line="288" w:lineRule="auto"/>
        <w:rPr>
          <w:color w:val="FF0000"/>
        </w:rPr>
      </w:pPr>
    </w:p>
    <w:p w:rsidR="004032CD" w:rsidRPr="00400334" w:rsidRDefault="00212831" w:rsidP="00983BC4">
      <w:pPr>
        <w:spacing w:line="288" w:lineRule="auto"/>
        <w:rPr>
          <w:color w:val="FF0000"/>
        </w:rPr>
      </w:pPr>
      <w:r w:rsidRPr="00400334">
        <w:rPr>
          <w:noProof/>
          <w:color w:val="FF0000"/>
          <w:lang w:val="bg-BG" w:eastAsia="bg-BG"/>
        </w:rPr>
        <mc:AlternateContent>
          <mc:Choice Requires="wps">
            <w:drawing>
              <wp:anchor distT="0" distB="0" distL="114300" distR="114300" simplePos="0" relativeHeight="251682816" behindDoc="0" locked="0" layoutInCell="1" allowOverlap="1" wp14:anchorId="0ECCE81B" wp14:editId="65F113B8">
                <wp:simplePos x="0" y="0"/>
                <wp:positionH relativeFrom="column">
                  <wp:posOffset>3065780</wp:posOffset>
                </wp:positionH>
                <wp:positionV relativeFrom="paragraph">
                  <wp:posOffset>43815</wp:posOffset>
                </wp:positionV>
                <wp:extent cx="1800225" cy="342900"/>
                <wp:effectExtent l="0" t="0" r="0" b="0"/>
                <wp:wrapNone/>
                <wp:docPr id="3" name="AutoShape 2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42900"/>
                        </a:xfrm>
                        <a:prstGeom prst="flowChartAlternateProcess">
                          <a:avLst/>
                        </a:prstGeom>
                        <a:solidFill>
                          <a:srgbClr val="FFFFFF"/>
                        </a:solidFill>
                        <a:ln w="9525">
                          <a:solidFill>
                            <a:srgbClr val="000000"/>
                          </a:solidFill>
                          <a:miter lim="800000"/>
                          <a:headEnd/>
                          <a:tailEnd/>
                        </a:ln>
                      </wps:spPr>
                      <wps:txbx>
                        <w:txbxContent>
                          <w:p w:rsidR="00DC0D24" w:rsidRPr="00273A7E" w:rsidRDefault="00DC0D24" w:rsidP="004032CD">
                            <w:pPr>
                              <w:spacing w:line="360" w:lineRule="auto"/>
                              <w:rPr>
                                <w:sz w:val="20"/>
                                <w:szCs w:val="20"/>
                              </w:rPr>
                            </w:pPr>
                            <w:r>
                              <w:rPr>
                                <w:sz w:val="20"/>
                                <w:szCs w:val="20"/>
                              </w:rPr>
                              <w:t xml:space="preserve">Старши експерт </w:t>
                            </w:r>
                          </w:p>
                          <w:p w:rsidR="00DC0D24" w:rsidRDefault="00DC0D24" w:rsidP="00403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CE81B" id="AutoShape 2410" o:spid="_x0000_s1049" type="#_x0000_t176" style="position:absolute;margin-left:241.4pt;margin-top:3.45pt;width:141.7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22RFNwIAAGcEAAAOAAAAZHJzL2Uyb0RvYy54bWysVNuO0zAQfUfiHyy/01zawm7UdFV1KUJa YKWFD3Adp7FwPGbsNl2+nrHT7ZaLeED4wfLYmTNnzsxkcXPsDTso9BpszYtJzpmyEhptdzX/8nnz 6oozH4RthAGrav6oPL9ZvnyxGFylSujANAoZgVhfDa7mXQiuyjIvO9ULPwGnLD22gL0IZOIua1AM hN6brMzz19kA2DgEqbyn29vxkS8TftsqGT61rVeBmZoTt5B2TPs27tlyIaodCtdpeaIh/oFFL7Sl oGeoWxEE26P+DarXEsFDGyYS+gzaVkuVcqBsivyXbB464VTKhcTx7iyT/3+w8uPhHpluaj7lzIqe SrTaB0iRWTkrkkKD8xV9+ODuMebo3R3Ir55ZWHfC7tQKEYZOiYZ4FVHR7CeHaHhyZdvhAzQUQFCA JNaxxT4CkgzsmGryeK6JOgYm6bK4yvOynHMm6W06K6/zRCkT1ZO3Qx/eKehZPNS8NTAQLwwrExRa EdT92B4ppDjc+RApiurJL6UERjcbbUwycLddG2QHQU2zSStlRZlffmYsG2p+PSdyf4fI0/oTRK+J IjO6rzmlSWvsx6jlW9uk3gxCm/FMlI09iRv1jD3uq3DcHlP9yml0jldbaB5JboSx22k66dABfuds oE6vuf+2F6g4M+8tley6mM3iaCRjNn9TkoGXL9vLF2ElQdU8cDYe12Ecp71DvesoUpHksBD7qNVJ 7GdWJ/7UzakGp8mL43Jpp6+e/w/LHwAAAP//AwBQSwMEFAAGAAgAAAAhAJ7W7wndAAAACAEAAA8A AABkcnMvZG93bnJldi54bWxMjzFPwzAUhHck/oP1kNio0xa5SRqnqkAwsRAqsTqxG0fEz1HspIFf z2Oi4+lOd98Vh8X1bDZj6DxKWK8SYAYbrztsJZw+Xh5SYCEq1Kr3aCR8mwCH8vamULn2F3w3cxVb RiUYciXBxjjknIfGGqfCyg8GyTv70alIcmy5HtWFyl3PN0kiuFMd0oJVg3mypvmqJidhefups+l1 3VTRpmL3uZ2fjycu5f3dctwDi2aJ/2H4wyd0KImp9hPqwHoJj+mG0KMEkQEjfyfEFlhNOsmAlwW/ PlD+AgAA//8DAFBLAQItABQABgAIAAAAIQC2gziS/gAAAOEBAAATAAAAAAAAAAAAAAAAAAAAAABb Q29udGVudF9UeXBlc10ueG1sUEsBAi0AFAAGAAgAAAAhADj9If/WAAAAlAEAAAsAAAAAAAAAAAAA AAAALwEAAF9yZWxzLy5yZWxzUEsBAi0AFAAGAAgAAAAhAK/bZEU3AgAAZwQAAA4AAAAAAAAAAAAA AAAALgIAAGRycy9lMm9Eb2MueG1sUEsBAi0AFAAGAAgAAAAhAJ7W7wndAAAACAEAAA8AAAAAAAAA AAAAAAAAkQQAAGRycy9kb3ducmV2LnhtbFBLBQYAAAAABAAEAPMAAACbBQAAAAA= ">
                <v:textbox>
                  <w:txbxContent>
                    <w:p w:rsidR="00DC0D24" w:rsidRPr="00273A7E" w:rsidRDefault="00DC0D24" w:rsidP="004032CD">
                      <w:pPr>
                        <w:spacing w:line="360" w:lineRule="auto"/>
                        <w:rPr>
                          <w:sz w:val="20"/>
                          <w:szCs w:val="20"/>
                        </w:rPr>
                      </w:pPr>
                      <w:r>
                        <w:rPr>
                          <w:sz w:val="20"/>
                          <w:szCs w:val="20"/>
                        </w:rPr>
                        <w:t xml:space="preserve">Старши експерт </w:t>
                      </w:r>
                    </w:p>
                    <w:p w:rsidR="00DC0D24" w:rsidRDefault="00DC0D24" w:rsidP="004032CD"/>
                  </w:txbxContent>
                </v:textbox>
              </v:shape>
            </w:pict>
          </mc:Fallback>
        </mc:AlternateContent>
      </w:r>
      <w:r w:rsidR="00E033CF" w:rsidRPr="00400334">
        <w:rPr>
          <w:noProof/>
          <w:color w:val="FF0000"/>
          <w:lang w:val="bg-BG" w:eastAsia="bg-BG"/>
        </w:rPr>
        <mc:AlternateContent>
          <mc:Choice Requires="wps">
            <w:drawing>
              <wp:anchor distT="0" distB="0" distL="114300" distR="114300" simplePos="0" relativeHeight="251662336" behindDoc="0" locked="0" layoutInCell="1" allowOverlap="1" wp14:anchorId="6C8E77B9" wp14:editId="3093D40B">
                <wp:simplePos x="0" y="0"/>
                <wp:positionH relativeFrom="column">
                  <wp:posOffset>2959735</wp:posOffset>
                </wp:positionH>
                <wp:positionV relativeFrom="paragraph">
                  <wp:posOffset>142240</wp:posOffset>
                </wp:positionV>
                <wp:extent cx="0" cy="219710"/>
                <wp:effectExtent l="0" t="0" r="0" b="0"/>
                <wp:wrapNone/>
                <wp:docPr id="5" name="Line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79BBC26" id="Line 2390" o:spid="_x0000_s1026" style="position:absolute;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05pt,11.2pt" to="233.05pt,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PWc5MgIAAFsEAAAOAAAAZHJzL2Uyb0RvYy54bWysVE2P2jAQvVfqf7B8h3wssBARVlUCvdAW abc/wNgOserYlm0IqOp/79hh2dJeqqoczNgev3nzZibLp3Mn0YlbJ7QqcTZOMeKKaibUocRfXzaj OUbOE8WI1IqX+MIdflq9f7fsTcFz3WrJuEUAolzRmxK33psiSRxteUfcWBuu4LLRtiMetvaQMEt6 QO9kkqfpLOm1ZcZqyp2D03q4xKuI3zSc+i9N47hHssTAzcfVxnUf1mS1JMXBEtMKeqVB/oFFR4SC oDeomniCjlb8AdUJarXTjR9T3SW6aQTlMQfIJkt/y+a5JYbHXEAcZ24yuf8HSz+fdhYJVuIpRop0 UKKtUBzlD4soTm9cAT6V2tmQHj2rZ7PV9JtDSlctUQceSb5cDLzMgpzJ3ZOwcQZC7PtPmoEPOXod lTo3tkNWQ0WyGVQSfvEYJEHnWJ/LrT787BEdDimc5tniMYvsElIEmMDMWOc/ct2hYJRYQhIRj5y2 zgdaby7BXemNkDJWXyrUl3gxzafxgdNSsHAZ3Jw97Ctp0YmE/hlYDmB3blYfFYtgLSdsfbU9ERJs 5KM43gqQS3IconWcYSQ5jEywBkSpQkTIFQhfraGFvi/SxXq+nk9Gk3y2Hk3Suh592FST0WyTPU7r h7qq6uxHIJ9NilYwxlXg/9rO2eTv2uU6WEMj3hr6JlRyjx4VBbKv/5F0rH0od5g/V+w1u+xsyC7s oIOj83Xawoj8uo9eb9+E1U8AAAD//wMAUEsDBBQABgAIAAAAIQBfbGx+3wAAAAkBAAAPAAAAZHJz L2Rvd25yZXYueG1sTI/BTsMwEETvSPyDtUhcUOu0jWgIcSpAgguHipBy3sZLEojXke224e8x4gDH nR3NvCk2kxnEkZzvLStYzBMQxI3VPbcK6tfHWQbCB2SNg2VS8EUeNuX5WYG5tid+oWMVWhFD2Oeo oAthzKX0TUcG/dyOxPH3bp3BEE/XSu3wFMPNIJdJci0N9hwbOhzpoaPmszoYBbt6eqq3y4/nakzR 4VWza+/fFkpdXkx3tyACTeHPDD/4ER3KyLS3B9ZeDArSNIvoQcHqZg0iGtJslYLY/wqyLOT/BeU3 AAAA//8DAFBLAQItABQABgAIAAAAIQC2gziS/gAAAOEBAAATAAAAAAAAAAAAAAAAAAAAAABbQ29u dGVudF9UeXBlc10ueG1sUEsBAi0AFAAGAAgAAAAhADj9If/WAAAAlAEAAAsAAAAAAAAAAAAAAAAA LwEAAF9yZWxzLy5yZWxzUEsBAi0AFAAGAAgAAAAhADM9ZzkyAgAAWwQAAA4AAAAAAAAAAAAAAAAA LgIAAGRycy9lMm9Eb2MueG1sUEsBAi0AFAAGAAgAAAAhAF9sbH7fAAAACQEAAA8AAAAAAAAAAAAA AAAAjAQAAGRycy9kb3ducmV2LnhtbFBLBQYAAAAABAAEAPMAAACYBQAAAAA= ">
                <v:stroke endarrow="block"/>
              </v:line>
            </w:pict>
          </mc:Fallback>
        </mc:AlternateContent>
      </w:r>
    </w:p>
    <w:p w:rsidR="00860BDF" w:rsidRPr="0094772D" w:rsidRDefault="00860BDF" w:rsidP="0094772D">
      <w:pPr>
        <w:tabs>
          <w:tab w:val="left" w:pos="6090"/>
        </w:tabs>
        <w:spacing w:line="288" w:lineRule="auto"/>
        <w:rPr>
          <w:color w:val="FF0000"/>
        </w:rPr>
        <w:sectPr w:rsidR="00860BDF" w:rsidRPr="0094772D" w:rsidSect="00860BDF">
          <w:pgSz w:w="11907" w:h="16840" w:code="9"/>
          <w:pgMar w:top="680" w:right="284" w:bottom="567" w:left="902" w:header="624" w:footer="0" w:gutter="0"/>
          <w:cols w:space="708"/>
          <w:docGrid w:linePitch="360"/>
        </w:sectPr>
      </w:pPr>
    </w:p>
    <w:p w:rsidR="00244D64" w:rsidRDefault="00244D64" w:rsidP="006C6291">
      <w:pPr>
        <w:tabs>
          <w:tab w:val="left" w:pos="2004"/>
          <w:tab w:val="left" w:pos="3888"/>
          <w:tab w:val="left" w:pos="5400"/>
          <w:tab w:val="left" w:pos="7740"/>
          <w:tab w:val="left" w:pos="8640"/>
          <w:tab w:val="left" w:pos="11907"/>
          <w:tab w:val="left" w:pos="13263"/>
        </w:tabs>
        <w:rPr>
          <w:rFonts w:ascii="Arial Narrow" w:hAnsi="Arial Narrow"/>
          <w:b/>
          <w:caps/>
          <w:sz w:val="22"/>
          <w:szCs w:val="22"/>
        </w:rPr>
      </w:pPr>
    </w:p>
    <w:p w:rsidR="00F12438" w:rsidRPr="006426D1" w:rsidRDefault="00F12438" w:rsidP="00F53E04">
      <w:pPr>
        <w:tabs>
          <w:tab w:val="left" w:pos="2004"/>
          <w:tab w:val="left" w:pos="3888"/>
          <w:tab w:val="left" w:pos="5400"/>
          <w:tab w:val="left" w:pos="7740"/>
          <w:tab w:val="left" w:pos="8640"/>
          <w:tab w:val="left" w:pos="11907"/>
          <w:tab w:val="left" w:pos="13263"/>
        </w:tabs>
        <w:ind w:left="-432"/>
        <w:jc w:val="center"/>
        <w:rPr>
          <w:rFonts w:ascii="Arial Narrow" w:hAnsi="Arial Narrow"/>
          <w:b/>
          <w:caps/>
        </w:rPr>
      </w:pPr>
      <w:r w:rsidRPr="006426D1">
        <w:rPr>
          <w:rFonts w:ascii="Arial Narrow" w:hAnsi="Arial Narrow"/>
          <w:b/>
          <w:caps/>
        </w:rPr>
        <w:t>ОТЧЕТ ЗА ИЗПЪЛНЕНИЕ НА ЦелиТЕ за 20</w:t>
      </w:r>
      <w:r w:rsidRPr="006426D1">
        <w:rPr>
          <w:rFonts w:ascii="Arial Narrow" w:hAnsi="Arial Narrow"/>
          <w:b/>
          <w:caps/>
          <w:lang w:val="bg-BG"/>
        </w:rPr>
        <w:t>2</w:t>
      </w:r>
      <w:r w:rsidR="00C24C7F" w:rsidRPr="006426D1">
        <w:rPr>
          <w:rFonts w:ascii="Arial Narrow" w:hAnsi="Arial Narrow"/>
          <w:b/>
          <w:caps/>
          <w:lang w:val="en-US"/>
        </w:rPr>
        <w:t>5</w:t>
      </w:r>
      <w:r w:rsidRPr="006426D1">
        <w:rPr>
          <w:rFonts w:ascii="Arial Narrow" w:hAnsi="Arial Narrow"/>
          <w:b/>
          <w:caps/>
        </w:rPr>
        <w:t xml:space="preserve"> </w:t>
      </w:r>
      <w:r w:rsidRPr="006426D1">
        <w:rPr>
          <w:rFonts w:ascii="Arial Narrow" w:hAnsi="Arial Narrow"/>
          <w:b/>
        </w:rPr>
        <w:t>г</w:t>
      </w:r>
      <w:r w:rsidRPr="006426D1">
        <w:rPr>
          <w:rFonts w:ascii="Arial Narrow" w:hAnsi="Arial Narrow"/>
          <w:b/>
          <w:caps/>
        </w:rPr>
        <w:t>.</w:t>
      </w:r>
    </w:p>
    <w:p w:rsidR="005E64E4" w:rsidRPr="00CC3914" w:rsidRDefault="00B8472B" w:rsidP="00CC3914">
      <w:pPr>
        <w:tabs>
          <w:tab w:val="left" w:pos="-142"/>
          <w:tab w:val="left" w:pos="5400"/>
          <w:tab w:val="left" w:pos="7740"/>
          <w:tab w:val="left" w:pos="8640"/>
          <w:tab w:val="left" w:pos="10544"/>
          <w:tab w:val="left" w:pos="13263"/>
        </w:tabs>
        <w:spacing w:line="360" w:lineRule="auto"/>
        <w:ind w:left="-540"/>
        <w:jc w:val="center"/>
        <w:rPr>
          <w:rFonts w:ascii="Arial Narrow" w:hAnsi="Arial Narrow"/>
          <w:b/>
          <w:caps/>
          <w:sz w:val="28"/>
          <w:szCs w:val="28"/>
          <w:u w:val="single"/>
        </w:rPr>
      </w:pPr>
      <w:r>
        <w:rPr>
          <w:rFonts w:ascii="Arial Narrow" w:hAnsi="Arial Narrow"/>
          <w:b/>
          <w:caps/>
          <w:sz w:val="28"/>
          <w:szCs w:val="28"/>
          <w:u w:val="single"/>
        </w:rPr>
        <w:t xml:space="preserve">ОБЛАСТНА ДИРЕКЦИЯ „ЗЕМЕДЕЛИЕ” </w:t>
      </w:r>
      <w:r w:rsidR="00244D64">
        <w:rPr>
          <w:rFonts w:ascii="Arial Narrow" w:hAnsi="Arial Narrow"/>
          <w:b/>
          <w:caps/>
          <w:sz w:val="28"/>
          <w:szCs w:val="28"/>
          <w:u w:val="single"/>
        </w:rPr>
        <w:t>–</w:t>
      </w:r>
      <w:r w:rsidR="00F12438" w:rsidRPr="00B8472B">
        <w:rPr>
          <w:rFonts w:ascii="Arial Narrow" w:hAnsi="Arial Narrow"/>
          <w:b/>
          <w:caps/>
          <w:sz w:val="28"/>
          <w:szCs w:val="28"/>
          <w:u w:val="single"/>
        </w:rPr>
        <w:t xml:space="preserve"> ГАБРОВО</w:t>
      </w:r>
      <w:r w:rsidR="008908EF" w:rsidRPr="00400334">
        <w:rPr>
          <w:color w:val="FF0000"/>
          <w:lang w:val="bg-BG"/>
        </w:rPr>
        <w:fldChar w:fldCharType="begin"/>
      </w:r>
      <w:r w:rsidR="008908EF" w:rsidRPr="00400334">
        <w:rPr>
          <w:color w:val="FF0000"/>
          <w:lang w:val="bg-BG"/>
        </w:rPr>
        <w:instrText xml:space="preserve"> LINK </w:instrText>
      </w:r>
      <w:r w:rsidR="005E64E4" w:rsidRPr="00400334">
        <w:rPr>
          <w:color w:val="FF0000"/>
          <w:lang w:val="bg-BG"/>
        </w:rPr>
        <w:instrText xml:space="preserve">Excel.Sheet.12 "E:\\Доклад 2024\\Otchet Celi 2024 g na ODZ Gabrovo SP.xlsx" "Приложение №2 - Отчет 2024!R7C1:R52C14" </w:instrText>
      </w:r>
      <w:r w:rsidR="008908EF" w:rsidRPr="00400334">
        <w:rPr>
          <w:color w:val="FF0000"/>
          <w:lang w:val="bg-BG"/>
        </w:rPr>
        <w:instrText xml:space="preserve">\a \f 4 \h  \* MERGEFORMAT </w:instrText>
      </w:r>
      <w:r w:rsidR="008908EF" w:rsidRPr="00400334">
        <w:rPr>
          <w:color w:val="FF0000"/>
          <w:lang w:val="bg-BG"/>
        </w:rPr>
        <w:fldChar w:fldCharType="separate"/>
      </w:r>
      <w:r w:rsidR="005424D4" w:rsidRPr="00400334">
        <w:rPr>
          <w:color w:val="FF0000"/>
          <w:lang w:val="bg-BG"/>
        </w:rPr>
        <w:tab/>
      </w:r>
    </w:p>
    <w:p w:rsidR="00897584" w:rsidRPr="00400334" w:rsidRDefault="008908EF" w:rsidP="005E2305">
      <w:pPr>
        <w:rPr>
          <w:color w:val="FF0000"/>
          <w:lang w:val="bg-BG"/>
        </w:rPr>
      </w:pPr>
      <w:r w:rsidRPr="00400334">
        <w:rPr>
          <w:color w:val="FF0000"/>
          <w:lang w:val="bg-BG"/>
        </w:rPr>
        <w:fldChar w:fldCharType="end"/>
      </w:r>
    </w:p>
    <w:p w:rsidR="0094772D" w:rsidRDefault="0094772D" w:rsidP="006C6291">
      <w:pPr>
        <w:tabs>
          <w:tab w:val="left" w:pos="1418"/>
        </w:tabs>
        <w:ind w:firstLine="993"/>
        <w:jc w:val="center"/>
        <w:rPr>
          <w:color w:val="002060"/>
          <w:sz w:val="20"/>
          <w:szCs w:val="20"/>
        </w:rPr>
        <w:sectPr w:rsidR="0094772D" w:rsidSect="008908EF">
          <w:pgSz w:w="16840" w:h="11907" w:orient="landscape" w:code="9"/>
          <w:pgMar w:top="902" w:right="680" w:bottom="284" w:left="567" w:header="624" w:footer="0" w:gutter="0"/>
          <w:cols w:space="708"/>
          <w:docGrid w:linePitch="360"/>
        </w:sectPr>
      </w:pPr>
    </w:p>
    <w:tbl>
      <w:tblPr>
        <w:tblW w:w="15158" w:type="dxa"/>
        <w:tblInd w:w="-436" w:type="dxa"/>
        <w:tblLayout w:type="fixed"/>
        <w:tblCellMar>
          <w:left w:w="70" w:type="dxa"/>
          <w:right w:w="70" w:type="dxa"/>
        </w:tblCellMar>
        <w:tblLook w:val="04A0" w:firstRow="1" w:lastRow="0" w:firstColumn="1" w:lastColumn="0" w:noHBand="0" w:noVBand="1"/>
      </w:tblPr>
      <w:tblGrid>
        <w:gridCol w:w="475"/>
        <w:gridCol w:w="1313"/>
        <w:gridCol w:w="1190"/>
        <w:gridCol w:w="1276"/>
        <w:gridCol w:w="1701"/>
        <w:gridCol w:w="1275"/>
        <w:gridCol w:w="851"/>
        <w:gridCol w:w="850"/>
        <w:gridCol w:w="567"/>
        <w:gridCol w:w="820"/>
        <w:gridCol w:w="1590"/>
        <w:gridCol w:w="851"/>
        <w:gridCol w:w="947"/>
        <w:gridCol w:w="1452"/>
      </w:tblGrid>
      <w:tr w:rsidR="008358CE" w:rsidRPr="00C65563" w:rsidTr="00A61F3B">
        <w:trPr>
          <w:trHeight w:val="270"/>
        </w:trPr>
        <w:tc>
          <w:tcPr>
            <w:tcW w:w="475"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lastRenderedPageBreak/>
              <w:t>Ред №</w:t>
            </w:r>
          </w:p>
        </w:tc>
        <w:tc>
          <w:tcPr>
            <w:tcW w:w="1313" w:type="dxa"/>
            <w:tcBorders>
              <w:top w:val="single" w:sz="8" w:space="0" w:color="auto"/>
              <w:left w:val="single" w:sz="4" w:space="0" w:color="auto"/>
              <w:bottom w:val="nil"/>
              <w:right w:val="single" w:sz="4"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1.</w:t>
            </w:r>
          </w:p>
        </w:tc>
        <w:tc>
          <w:tcPr>
            <w:tcW w:w="1190" w:type="dxa"/>
            <w:tcBorders>
              <w:top w:val="single" w:sz="8" w:space="0" w:color="auto"/>
              <w:left w:val="nil"/>
              <w:bottom w:val="nil"/>
              <w:right w:val="single" w:sz="4"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2.</w:t>
            </w:r>
          </w:p>
        </w:tc>
        <w:tc>
          <w:tcPr>
            <w:tcW w:w="1276" w:type="dxa"/>
            <w:tcBorders>
              <w:top w:val="single" w:sz="8" w:space="0" w:color="auto"/>
              <w:left w:val="nil"/>
              <w:bottom w:val="nil"/>
              <w:right w:val="single" w:sz="4"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3.</w:t>
            </w:r>
          </w:p>
        </w:tc>
        <w:tc>
          <w:tcPr>
            <w:tcW w:w="1701" w:type="dxa"/>
            <w:tcBorders>
              <w:top w:val="single" w:sz="8" w:space="0" w:color="auto"/>
              <w:left w:val="nil"/>
              <w:bottom w:val="nil"/>
              <w:right w:val="single" w:sz="4"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4.</w:t>
            </w:r>
          </w:p>
        </w:tc>
        <w:tc>
          <w:tcPr>
            <w:tcW w:w="1275" w:type="dxa"/>
            <w:tcBorders>
              <w:top w:val="single" w:sz="8" w:space="0" w:color="auto"/>
              <w:left w:val="nil"/>
              <w:bottom w:val="nil"/>
              <w:right w:val="single" w:sz="4"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5.</w:t>
            </w:r>
          </w:p>
        </w:tc>
        <w:tc>
          <w:tcPr>
            <w:tcW w:w="851" w:type="dxa"/>
            <w:tcBorders>
              <w:top w:val="single" w:sz="8" w:space="0" w:color="auto"/>
              <w:left w:val="nil"/>
              <w:bottom w:val="nil"/>
              <w:right w:val="single" w:sz="4"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6.</w:t>
            </w:r>
          </w:p>
        </w:tc>
        <w:tc>
          <w:tcPr>
            <w:tcW w:w="850" w:type="dxa"/>
            <w:tcBorders>
              <w:top w:val="single" w:sz="8" w:space="0" w:color="auto"/>
              <w:left w:val="nil"/>
              <w:bottom w:val="nil"/>
              <w:right w:val="single" w:sz="4"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7.</w:t>
            </w:r>
          </w:p>
        </w:tc>
        <w:tc>
          <w:tcPr>
            <w:tcW w:w="567" w:type="dxa"/>
            <w:tcBorders>
              <w:top w:val="single" w:sz="8" w:space="0" w:color="auto"/>
              <w:left w:val="nil"/>
              <w:bottom w:val="nil"/>
              <w:right w:val="single" w:sz="4"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8.</w:t>
            </w:r>
          </w:p>
        </w:tc>
        <w:tc>
          <w:tcPr>
            <w:tcW w:w="820" w:type="dxa"/>
            <w:tcBorders>
              <w:top w:val="single" w:sz="8" w:space="0" w:color="auto"/>
              <w:left w:val="nil"/>
              <w:bottom w:val="nil"/>
              <w:right w:val="single" w:sz="4" w:space="0" w:color="auto"/>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9.</w:t>
            </w:r>
          </w:p>
        </w:tc>
        <w:tc>
          <w:tcPr>
            <w:tcW w:w="1590" w:type="dxa"/>
            <w:tcBorders>
              <w:top w:val="single" w:sz="8" w:space="0" w:color="auto"/>
              <w:left w:val="nil"/>
              <w:bottom w:val="nil"/>
              <w:right w:val="single" w:sz="4"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10.</w:t>
            </w:r>
          </w:p>
        </w:tc>
        <w:tc>
          <w:tcPr>
            <w:tcW w:w="851" w:type="dxa"/>
            <w:tcBorders>
              <w:top w:val="single" w:sz="8" w:space="0" w:color="auto"/>
              <w:left w:val="nil"/>
              <w:bottom w:val="nil"/>
              <w:right w:val="single" w:sz="4"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11.</w:t>
            </w:r>
          </w:p>
        </w:tc>
        <w:tc>
          <w:tcPr>
            <w:tcW w:w="947" w:type="dxa"/>
            <w:tcBorders>
              <w:top w:val="single" w:sz="8" w:space="0" w:color="auto"/>
              <w:left w:val="nil"/>
              <w:bottom w:val="nil"/>
              <w:right w:val="single" w:sz="4"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12.</w:t>
            </w:r>
          </w:p>
        </w:tc>
        <w:tc>
          <w:tcPr>
            <w:tcW w:w="1452" w:type="dxa"/>
            <w:tcBorders>
              <w:top w:val="single" w:sz="8" w:space="0" w:color="auto"/>
              <w:left w:val="nil"/>
              <w:bottom w:val="nil"/>
              <w:right w:val="single" w:sz="8" w:space="0" w:color="auto"/>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13.</w:t>
            </w:r>
          </w:p>
        </w:tc>
      </w:tr>
      <w:tr w:rsidR="008358CE" w:rsidRPr="00C65563" w:rsidTr="00A61F3B">
        <w:trPr>
          <w:trHeight w:val="630"/>
        </w:trPr>
        <w:tc>
          <w:tcPr>
            <w:tcW w:w="475" w:type="dxa"/>
            <w:vMerge/>
            <w:tcBorders>
              <w:top w:val="single" w:sz="8" w:space="0" w:color="auto"/>
              <w:left w:val="single" w:sz="8" w:space="0" w:color="auto"/>
              <w:bottom w:val="single" w:sz="8" w:space="0" w:color="000000"/>
              <w:right w:val="single" w:sz="4" w:space="0" w:color="auto"/>
            </w:tcBorders>
            <w:vAlign w:val="center"/>
            <w:hideMark/>
          </w:tcPr>
          <w:p w:rsidR="006C6291" w:rsidRPr="00C65563" w:rsidRDefault="006C6291" w:rsidP="007C07E1">
            <w:pPr>
              <w:rPr>
                <w:rFonts w:ascii="Arial" w:hAnsi="Arial" w:cs="Arial"/>
                <w:b/>
                <w:bCs/>
                <w:color w:val="002060"/>
                <w:sz w:val="16"/>
                <w:szCs w:val="16"/>
                <w:lang w:eastAsia="bg-BG"/>
              </w:rPr>
            </w:pPr>
          </w:p>
        </w:tc>
        <w:tc>
          <w:tcPr>
            <w:tcW w:w="1313"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rsidR="006C6291" w:rsidRPr="00C65563" w:rsidRDefault="006C6291" w:rsidP="006C6291">
            <w:pPr>
              <w:ind w:firstLine="174"/>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Ежегодна цел (за 2025 г.)</w:t>
            </w:r>
          </w:p>
        </w:tc>
        <w:tc>
          <w:tcPr>
            <w:tcW w:w="4167" w:type="dxa"/>
            <w:gridSpan w:val="3"/>
            <w:tcBorders>
              <w:top w:val="single" w:sz="8" w:space="0" w:color="auto"/>
              <w:left w:val="nil"/>
              <w:bottom w:val="single" w:sz="4" w:space="0" w:color="002060"/>
              <w:right w:val="single" w:sz="8" w:space="0" w:color="000000"/>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 xml:space="preserve">Връзка на ежегодната цел със стратегически цели и документи </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Наименование на показателя за изпълнение на ежегодната цел</w:t>
            </w:r>
          </w:p>
        </w:tc>
        <w:tc>
          <w:tcPr>
            <w:tcW w:w="1701" w:type="dxa"/>
            <w:gridSpan w:val="2"/>
            <w:tcBorders>
              <w:top w:val="single" w:sz="8" w:space="0" w:color="auto"/>
              <w:left w:val="nil"/>
              <w:bottom w:val="single" w:sz="4" w:space="0" w:color="002060"/>
              <w:right w:val="single" w:sz="8" w:space="0" w:color="000000"/>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Стойности на показателя за изпълнение на ежегодната цел</w:t>
            </w:r>
          </w:p>
        </w:tc>
        <w:tc>
          <w:tcPr>
            <w:tcW w:w="1387" w:type="dxa"/>
            <w:gridSpan w:val="2"/>
            <w:tcBorders>
              <w:top w:val="single" w:sz="8" w:space="0" w:color="auto"/>
              <w:left w:val="nil"/>
              <w:bottom w:val="single" w:sz="4" w:space="0" w:color="002060"/>
              <w:right w:val="single" w:sz="8" w:space="0" w:color="000000"/>
            </w:tcBorders>
            <w:shd w:val="clear" w:color="000000" w:fill="D9E1F2"/>
            <w:noWrap/>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Необходимо финансиране</w:t>
            </w:r>
          </w:p>
        </w:tc>
        <w:tc>
          <w:tcPr>
            <w:tcW w:w="1590"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Планирани дейности за постигане на ежегодната цел</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Отговорно звено</w:t>
            </w:r>
          </w:p>
        </w:tc>
        <w:tc>
          <w:tcPr>
            <w:tcW w:w="947" w:type="dxa"/>
            <w:vMerge w:val="restart"/>
            <w:tcBorders>
              <w:top w:val="single" w:sz="8" w:space="0" w:color="auto"/>
              <w:left w:val="single" w:sz="8" w:space="0" w:color="auto"/>
              <w:bottom w:val="single" w:sz="8" w:space="0" w:color="000000"/>
              <w:right w:val="single" w:sz="4" w:space="0" w:color="002060"/>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Статус на изпълнението</w:t>
            </w:r>
          </w:p>
        </w:tc>
        <w:tc>
          <w:tcPr>
            <w:tcW w:w="1452" w:type="dxa"/>
            <w:vMerge w:val="restart"/>
            <w:tcBorders>
              <w:top w:val="single" w:sz="8" w:space="0" w:color="auto"/>
              <w:left w:val="single" w:sz="4" w:space="0" w:color="002060"/>
              <w:bottom w:val="nil"/>
              <w:right w:val="single" w:sz="8" w:space="0" w:color="auto"/>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Кратка информация за хода на изпълнение на ежегодната цел за 2025 г.</w:t>
            </w:r>
          </w:p>
        </w:tc>
      </w:tr>
      <w:tr w:rsidR="008358CE" w:rsidRPr="00C65563" w:rsidTr="00DC0D24">
        <w:trPr>
          <w:trHeight w:val="1210"/>
        </w:trPr>
        <w:tc>
          <w:tcPr>
            <w:tcW w:w="475" w:type="dxa"/>
            <w:vMerge/>
            <w:tcBorders>
              <w:top w:val="single" w:sz="8" w:space="0" w:color="auto"/>
              <w:left w:val="single" w:sz="8" w:space="0" w:color="auto"/>
              <w:bottom w:val="single" w:sz="4" w:space="0" w:color="auto"/>
              <w:right w:val="single" w:sz="4" w:space="0" w:color="auto"/>
            </w:tcBorders>
            <w:vAlign w:val="center"/>
            <w:hideMark/>
          </w:tcPr>
          <w:p w:rsidR="006C6291" w:rsidRPr="00C65563" w:rsidRDefault="006C6291" w:rsidP="007C07E1">
            <w:pPr>
              <w:rPr>
                <w:rFonts w:ascii="Arial" w:hAnsi="Arial" w:cs="Arial"/>
                <w:b/>
                <w:bCs/>
                <w:color w:val="002060"/>
                <w:sz w:val="16"/>
                <w:szCs w:val="16"/>
                <w:lang w:eastAsia="bg-BG"/>
              </w:rPr>
            </w:pPr>
          </w:p>
        </w:tc>
        <w:tc>
          <w:tcPr>
            <w:tcW w:w="1313" w:type="dxa"/>
            <w:vMerge/>
            <w:tcBorders>
              <w:top w:val="single" w:sz="8" w:space="0" w:color="auto"/>
              <w:left w:val="single" w:sz="8" w:space="0" w:color="auto"/>
              <w:bottom w:val="single" w:sz="4" w:space="0" w:color="auto"/>
              <w:right w:val="single" w:sz="8" w:space="0" w:color="auto"/>
            </w:tcBorders>
            <w:vAlign w:val="center"/>
            <w:hideMark/>
          </w:tcPr>
          <w:p w:rsidR="006C6291" w:rsidRPr="00C65563" w:rsidRDefault="006C6291" w:rsidP="007C07E1">
            <w:pPr>
              <w:rPr>
                <w:rFonts w:ascii="Arial" w:hAnsi="Arial" w:cs="Arial"/>
                <w:b/>
                <w:bCs/>
                <w:color w:val="002060"/>
                <w:sz w:val="16"/>
                <w:szCs w:val="16"/>
                <w:lang w:eastAsia="bg-BG"/>
              </w:rPr>
            </w:pPr>
          </w:p>
        </w:tc>
        <w:tc>
          <w:tcPr>
            <w:tcW w:w="1190" w:type="dxa"/>
            <w:tcBorders>
              <w:top w:val="nil"/>
              <w:left w:val="nil"/>
              <w:bottom w:val="single" w:sz="8" w:space="0" w:color="auto"/>
              <w:right w:val="single" w:sz="4" w:space="0" w:color="002060"/>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Стратегически документ/и</w:t>
            </w:r>
          </w:p>
        </w:tc>
        <w:tc>
          <w:tcPr>
            <w:tcW w:w="1276" w:type="dxa"/>
            <w:tcBorders>
              <w:top w:val="nil"/>
              <w:left w:val="nil"/>
              <w:bottom w:val="single" w:sz="8" w:space="0" w:color="auto"/>
              <w:right w:val="single" w:sz="4" w:space="0" w:color="002060"/>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Стратегическа цел</w:t>
            </w:r>
          </w:p>
        </w:tc>
        <w:tc>
          <w:tcPr>
            <w:tcW w:w="1701" w:type="dxa"/>
            <w:tcBorders>
              <w:top w:val="nil"/>
              <w:left w:val="nil"/>
              <w:bottom w:val="single" w:sz="8" w:space="0" w:color="auto"/>
              <w:right w:val="single" w:sz="8" w:space="0" w:color="auto"/>
            </w:tcBorders>
            <w:shd w:val="clear" w:color="000000" w:fill="D9E1F2"/>
            <w:vAlign w:val="center"/>
            <w:hideMark/>
          </w:tcPr>
          <w:p w:rsidR="006C6291" w:rsidRPr="00C65563" w:rsidRDefault="006C6291" w:rsidP="007C07E1">
            <w:pPr>
              <w:jc w:val="center"/>
              <w:rPr>
                <w:rFonts w:ascii="Arial" w:hAnsi="Arial" w:cs="Arial"/>
                <w:b/>
                <w:bCs/>
                <w:color w:val="002060"/>
                <w:sz w:val="16"/>
                <w:szCs w:val="16"/>
                <w:lang w:eastAsia="bg-BG"/>
              </w:rPr>
            </w:pPr>
            <w:r w:rsidRPr="00C65563">
              <w:rPr>
                <w:rFonts w:ascii="Arial" w:hAnsi="Arial" w:cs="Arial"/>
                <w:b/>
                <w:bCs/>
                <w:color w:val="002060"/>
                <w:sz w:val="16"/>
                <w:szCs w:val="16"/>
                <w:lang w:eastAsia="bg-BG"/>
              </w:rPr>
              <w:t>Показател от стратегическия документ</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6C6291" w:rsidRPr="00C65563" w:rsidRDefault="006C6291" w:rsidP="007C07E1">
            <w:pPr>
              <w:rPr>
                <w:rFonts w:ascii="Arial" w:hAnsi="Arial" w:cs="Arial"/>
                <w:b/>
                <w:bCs/>
                <w:color w:val="002060"/>
                <w:sz w:val="16"/>
                <w:szCs w:val="16"/>
                <w:lang w:eastAsia="bg-BG"/>
              </w:rPr>
            </w:pPr>
          </w:p>
        </w:tc>
        <w:tc>
          <w:tcPr>
            <w:tcW w:w="851" w:type="dxa"/>
            <w:tcBorders>
              <w:top w:val="nil"/>
              <w:left w:val="nil"/>
              <w:bottom w:val="single" w:sz="8" w:space="0" w:color="auto"/>
              <w:right w:val="single" w:sz="4" w:space="0" w:color="002060"/>
            </w:tcBorders>
            <w:shd w:val="clear" w:color="000000" w:fill="D9E1F2"/>
            <w:vAlign w:val="center"/>
            <w:hideMark/>
          </w:tcPr>
          <w:p w:rsidR="006C6291" w:rsidRPr="00C65563" w:rsidRDefault="006C6291" w:rsidP="007C07E1">
            <w:pPr>
              <w:jc w:val="center"/>
              <w:rPr>
                <w:rFonts w:ascii="Arial" w:hAnsi="Arial" w:cs="Arial"/>
                <w:b/>
                <w:bCs/>
                <w:i/>
                <w:iCs/>
                <w:color w:val="002060"/>
                <w:sz w:val="16"/>
                <w:szCs w:val="16"/>
                <w:lang w:eastAsia="bg-BG"/>
              </w:rPr>
            </w:pPr>
            <w:r w:rsidRPr="00C65563">
              <w:rPr>
                <w:rFonts w:ascii="Arial" w:hAnsi="Arial" w:cs="Arial"/>
                <w:b/>
                <w:bCs/>
                <w:i/>
                <w:iCs/>
                <w:color w:val="002060"/>
                <w:sz w:val="16"/>
                <w:szCs w:val="16"/>
                <w:lang w:eastAsia="bg-BG"/>
              </w:rPr>
              <w:t>Текуща стойност (в началото на 2025 г.)</w:t>
            </w:r>
          </w:p>
        </w:tc>
        <w:tc>
          <w:tcPr>
            <w:tcW w:w="850" w:type="dxa"/>
            <w:tcBorders>
              <w:top w:val="nil"/>
              <w:left w:val="nil"/>
              <w:bottom w:val="single" w:sz="8" w:space="0" w:color="auto"/>
              <w:right w:val="single" w:sz="8" w:space="0" w:color="auto"/>
            </w:tcBorders>
            <w:shd w:val="clear" w:color="000000" w:fill="D9E1F2"/>
            <w:vAlign w:val="center"/>
            <w:hideMark/>
          </w:tcPr>
          <w:p w:rsidR="006C6291" w:rsidRPr="00C65563" w:rsidRDefault="006C6291" w:rsidP="007C07E1">
            <w:pPr>
              <w:jc w:val="center"/>
              <w:rPr>
                <w:rFonts w:ascii="Arial" w:hAnsi="Arial" w:cs="Arial"/>
                <w:b/>
                <w:bCs/>
                <w:i/>
                <w:iCs/>
                <w:color w:val="002060"/>
                <w:sz w:val="16"/>
                <w:szCs w:val="16"/>
                <w:lang w:eastAsia="bg-BG"/>
              </w:rPr>
            </w:pPr>
            <w:r w:rsidRPr="00C65563">
              <w:rPr>
                <w:rFonts w:ascii="Arial" w:hAnsi="Arial" w:cs="Arial"/>
                <w:b/>
                <w:bCs/>
                <w:i/>
                <w:iCs/>
                <w:color w:val="002060"/>
                <w:sz w:val="16"/>
                <w:szCs w:val="16"/>
                <w:lang w:eastAsia="bg-BG"/>
              </w:rPr>
              <w:t>Целева стойност (в края на 2025 г.)</w:t>
            </w:r>
          </w:p>
        </w:tc>
        <w:tc>
          <w:tcPr>
            <w:tcW w:w="567" w:type="dxa"/>
            <w:tcBorders>
              <w:top w:val="nil"/>
              <w:left w:val="nil"/>
              <w:bottom w:val="single" w:sz="8" w:space="0" w:color="auto"/>
              <w:right w:val="single" w:sz="4" w:space="0" w:color="002060"/>
            </w:tcBorders>
            <w:shd w:val="clear" w:color="000000" w:fill="D9E1F2"/>
            <w:vAlign w:val="center"/>
            <w:hideMark/>
          </w:tcPr>
          <w:p w:rsidR="006C6291" w:rsidRPr="00C65563" w:rsidRDefault="006C6291" w:rsidP="007C07E1">
            <w:pPr>
              <w:jc w:val="center"/>
              <w:rPr>
                <w:rFonts w:ascii="Arial" w:hAnsi="Arial" w:cs="Arial"/>
                <w:b/>
                <w:bCs/>
                <w:i/>
                <w:iCs/>
                <w:color w:val="002060"/>
                <w:sz w:val="16"/>
                <w:szCs w:val="16"/>
                <w:lang w:eastAsia="bg-BG"/>
              </w:rPr>
            </w:pPr>
            <w:r w:rsidRPr="00C65563">
              <w:rPr>
                <w:rFonts w:ascii="Arial" w:hAnsi="Arial" w:cs="Arial"/>
                <w:b/>
                <w:bCs/>
                <w:i/>
                <w:iCs/>
                <w:color w:val="002060"/>
                <w:sz w:val="16"/>
                <w:szCs w:val="16"/>
                <w:lang w:eastAsia="bg-BG"/>
              </w:rPr>
              <w:t>Индикативен размер, лв.</w:t>
            </w:r>
          </w:p>
        </w:tc>
        <w:tc>
          <w:tcPr>
            <w:tcW w:w="820" w:type="dxa"/>
            <w:tcBorders>
              <w:top w:val="nil"/>
              <w:left w:val="nil"/>
              <w:bottom w:val="single" w:sz="8" w:space="0" w:color="auto"/>
              <w:right w:val="single" w:sz="8" w:space="0" w:color="auto"/>
            </w:tcBorders>
            <w:shd w:val="clear" w:color="000000" w:fill="D9E1F2"/>
            <w:vAlign w:val="center"/>
            <w:hideMark/>
          </w:tcPr>
          <w:p w:rsidR="006C6291" w:rsidRPr="00C65563" w:rsidRDefault="006C6291" w:rsidP="007C07E1">
            <w:pPr>
              <w:jc w:val="center"/>
              <w:rPr>
                <w:rFonts w:ascii="Arial" w:hAnsi="Arial" w:cs="Arial"/>
                <w:b/>
                <w:bCs/>
                <w:i/>
                <w:iCs/>
                <w:color w:val="002060"/>
                <w:sz w:val="16"/>
                <w:szCs w:val="16"/>
                <w:lang w:eastAsia="bg-BG"/>
              </w:rPr>
            </w:pPr>
            <w:r w:rsidRPr="00C65563">
              <w:rPr>
                <w:rFonts w:ascii="Arial" w:hAnsi="Arial" w:cs="Arial"/>
                <w:b/>
                <w:bCs/>
                <w:i/>
                <w:iCs/>
                <w:color w:val="002060"/>
                <w:sz w:val="16"/>
                <w:szCs w:val="16"/>
                <w:lang w:eastAsia="bg-BG"/>
              </w:rPr>
              <w:t>Източник на финансиране</w:t>
            </w:r>
          </w:p>
        </w:tc>
        <w:tc>
          <w:tcPr>
            <w:tcW w:w="1590" w:type="dxa"/>
            <w:vMerge/>
            <w:tcBorders>
              <w:top w:val="single" w:sz="8" w:space="0" w:color="auto"/>
              <w:left w:val="single" w:sz="8" w:space="0" w:color="auto"/>
              <w:bottom w:val="single" w:sz="8" w:space="0" w:color="000000"/>
              <w:right w:val="single" w:sz="8" w:space="0" w:color="auto"/>
            </w:tcBorders>
            <w:vAlign w:val="center"/>
            <w:hideMark/>
          </w:tcPr>
          <w:p w:rsidR="006C6291" w:rsidRPr="00C65563" w:rsidRDefault="006C6291" w:rsidP="007C07E1">
            <w:pPr>
              <w:rPr>
                <w:rFonts w:ascii="Arial" w:hAnsi="Arial" w:cs="Arial"/>
                <w:b/>
                <w:bCs/>
                <w:color w:val="002060"/>
                <w:sz w:val="16"/>
                <w:szCs w:val="16"/>
                <w:lang w:eastAsia="bg-BG"/>
              </w:rPr>
            </w:pPr>
          </w:p>
        </w:tc>
        <w:tc>
          <w:tcPr>
            <w:tcW w:w="851" w:type="dxa"/>
            <w:vMerge/>
            <w:tcBorders>
              <w:top w:val="single" w:sz="8" w:space="0" w:color="auto"/>
              <w:left w:val="single" w:sz="8" w:space="0" w:color="auto"/>
              <w:bottom w:val="single" w:sz="4" w:space="0" w:color="auto"/>
              <w:right w:val="single" w:sz="8" w:space="0" w:color="auto"/>
            </w:tcBorders>
            <w:vAlign w:val="center"/>
            <w:hideMark/>
          </w:tcPr>
          <w:p w:rsidR="006C6291" w:rsidRPr="00C65563" w:rsidRDefault="006C6291" w:rsidP="007C07E1">
            <w:pPr>
              <w:rPr>
                <w:rFonts w:ascii="Arial" w:hAnsi="Arial" w:cs="Arial"/>
                <w:b/>
                <w:bCs/>
                <w:color w:val="002060"/>
                <w:sz w:val="20"/>
                <w:szCs w:val="20"/>
                <w:lang w:eastAsia="bg-BG"/>
              </w:rPr>
            </w:pPr>
          </w:p>
        </w:tc>
        <w:tc>
          <w:tcPr>
            <w:tcW w:w="947" w:type="dxa"/>
            <w:vMerge/>
            <w:tcBorders>
              <w:top w:val="single" w:sz="8" w:space="0" w:color="auto"/>
              <w:left w:val="single" w:sz="8" w:space="0" w:color="auto"/>
              <w:bottom w:val="single" w:sz="4" w:space="0" w:color="auto"/>
              <w:right w:val="single" w:sz="4" w:space="0" w:color="002060"/>
            </w:tcBorders>
            <w:vAlign w:val="center"/>
            <w:hideMark/>
          </w:tcPr>
          <w:p w:rsidR="006C6291" w:rsidRPr="00C65563" w:rsidRDefault="006C6291" w:rsidP="007C07E1">
            <w:pPr>
              <w:rPr>
                <w:rFonts w:ascii="Arial" w:hAnsi="Arial" w:cs="Arial"/>
                <w:b/>
                <w:bCs/>
                <w:color w:val="002060"/>
                <w:sz w:val="20"/>
                <w:szCs w:val="20"/>
                <w:lang w:eastAsia="bg-BG"/>
              </w:rPr>
            </w:pPr>
          </w:p>
        </w:tc>
        <w:tc>
          <w:tcPr>
            <w:tcW w:w="1452" w:type="dxa"/>
            <w:vMerge/>
            <w:tcBorders>
              <w:top w:val="single" w:sz="8" w:space="0" w:color="auto"/>
              <w:left w:val="single" w:sz="4" w:space="0" w:color="002060"/>
              <w:bottom w:val="single" w:sz="4" w:space="0" w:color="auto"/>
              <w:right w:val="single" w:sz="8" w:space="0" w:color="auto"/>
            </w:tcBorders>
            <w:vAlign w:val="center"/>
            <w:hideMark/>
          </w:tcPr>
          <w:p w:rsidR="006C6291" w:rsidRPr="00C65563" w:rsidRDefault="006C6291" w:rsidP="007C07E1">
            <w:pPr>
              <w:rPr>
                <w:rFonts w:ascii="Arial" w:hAnsi="Arial" w:cs="Arial"/>
                <w:b/>
                <w:bCs/>
                <w:color w:val="002060"/>
                <w:sz w:val="20"/>
                <w:szCs w:val="20"/>
                <w:lang w:eastAsia="bg-BG"/>
              </w:rPr>
            </w:pPr>
          </w:p>
        </w:tc>
      </w:tr>
      <w:tr w:rsidR="008358CE" w:rsidRPr="00F743F6" w:rsidTr="00DC0D24">
        <w:trPr>
          <w:trHeight w:val="2822"/>
        </w:trPr>
        <w:tc>
          <w:tcPr>
            <w:tcW w:w="47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1.</w:t>
            </w:r>
          </w:p>
        </w:tc>
        <w:tc>
          <w:tcPr>
            <w:tcW w:w="1313" w:type="dxa"/>
            <w:tcBorders>
              <w:top w:val="single" w:sz="4" w:space="0" w:color="auto"/>
              <w:left w:val="single" w:sz="4" w:space="0" w:color="auto"/>
              <w:bottom w:val="single" w:sz="4" w:space="0" w:color="auto"/>
              <w:right w:val="single" w:sz="4" w:space="0" w:color="auto"/>
            </w:tcBorders>
            <w:shd w:val="clear" w:color="000000" w:fill="DDEBF7"/>
            <w:hideMark/>
          </w:tcPr>
          <w:p w:rsidR="006C6291" w:rsidRPr="00F743F6" w:rsidRDefault="006C6291" w:rsidP="006C6291">
            <w:pPr>
              <w:ind w:firstLine="33"/>
              <w:jc w:val="center"/>
              <w:rPr>
                <w:color w:val="000000"/>
                <w:sz w:val="16"/>
                <w:szCs w:val="16"/>
                <w:lang w:eastAsia="bg-BG"/>
              </w:rPr>
            </w:pPr>
            <w:r w:rsidRPr="00F743F6">
              <w:rPr>
                <w:color w:val="000000"/>
                <w:sz w:val="16"/>
                <w:szCs w:val="16"/>
                <w:lang w:eastAsia="bg-BG"/>
              </w:rPr>
              <w:t>Осигуряване на качествени услуги на земеделските стопани, чрез ефективна координация за успешно изпълнение на Стратегическия план за развитие на земеделието и селските райони 2023-2027 г. и прилагане на предвидените в него за Кампания `2025 интервенции за подкрепа на земеделските стопани с директни плащания за стабилизиране на доходите на земеделските стопани и гарантиране на равнопоставеност на пазара</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spacing w:after="240"/>
              <w:rPr>
                <w:color w:val="000000"/>
                <w:sz w:val="16"/>
                <w:szCs w:val="16"/>
                <w:lang w:eastAsia="bg-BG"/>
              </w:rPr>
            </w:pPr>
            <w:r w:rsidRPr="00F743F6">
              <w:rPr>
                <w:color w:val="000000"/>
                <w:sz w:val="16"/>
                <w:szCs w:val="16"/>
                <w:lang w:eastAsia="bg-BG"/>
              </w:rPr>
              <w:t>Национална програма за развитиеБългария 2030, Приоритет № 6 Усто</w:t>
            </w:r>
            <w:r w:rsidR="008358CE" w:rsidRPr="00F743F6">
              <w:rPr>
                <w:color w:val="000000"/>
                <w:sz w:val="16"/>
                <w:szCs w:val="16"/>
                <w:lang w:eastAsia="bg-BG"/>
              </w:rPr>
              <w:t xml:space="preserve">йчиво селско стопанство.       </w:t>
            </w:r>
            <w:r w:rsidRPr="00F743F6">
              <w:rPr>
                <w:color w:val="000000"/>
                <w:sz w:val="16"/>
                <w:szCs w:val="16"/>
                <w:lang w:eastAsia="bg-BG"/>
              </w:rPr>
              <w:br/>
              <w:t>Годишен доклад за състоянието и развитието на земеделието /Аграрен доклад/ Раздел Б - Програма за развитие на земеделието през 2025 г.</w:t>
            </w:r>
            <w:r w:rsidRPr="00F743F6">
              <w:rPr>
                <w:color w:val="000000"/>
                <w:sz w:val="16"/>
                <w:szCs w:val="16"/>
                <w:lang w:eastAsia="bg-BG"/>
              </w:rPr>
              <w:br/>
              <w:t>Стратегически план за развитие на земеделието и селските райони 2023-2027 г. (СПРЗСР)</w:t>
            </w:r>
            <w:r w:rsidRPr="00F743F6">
              <w:rPr>
                <w:color w:val="000000"/>
                <w:sz w:val="16"/>
                <w:szCs w:val="16"/>
                <w:lang w:eastAsia="bg-BG"/>
              </w:rPr>
              <w:br/>
              <w:t xml:space="preserve">и Методика за прилагане на предварителните условия за подпомагане по него. </w:t>
            </w:r>
            <w:r w:rsidRPr="00F743F6">
              <w:rPr>
                <w:color w:val="000000"/>
                <w:sz w:val="16"/>
                <w:szCs w:val="16"/>
                <w:lang w:eastAsia="bg-BG"/>
              </w:rPr>
              <w:br/>
              <w:t xml:space="preserve">Бюджетна </w:t>
            </w:r>
            <w:r w:rsidRPr="00F743F6">
              <w:rPr>
                <w:color w:val="000000"/>
                <w:sz w:val="16"/>
                <w:szCs w:val="16"/>
                <w:lang w:eastAsia="bg-BG"/>
              </w:rPr>
              <w:lastRenderedPageBreak/>
              <w:t>прогноза в програмен формат на Министерство на земеделието.</w:t>
            </w:r>
            <w:r w:rsidRPr="00F743F6">
              <w:rPr>
                <w:color w:val="000000"/>
                <w:sz w:val="16"/>
                <w:szCs w:val="16"/>
                <w:lang w:eastAsia="bg-BG"/>
              </w:rPr>
              <w:br/>
            </w:r>
          </w:p>
        </w:tc>
        <w:tc>
          <w:tcPr>
            <w:tcW w:w="1276"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lastRenderedPageBreak/>
              <w:t>Структурна и секторна баланс</w:t>
            </w:r>
            <w:r w:rsidR="008358CE" w:rsidRPr="00F743F6">
              <w:rPr>
                <w:sz w:val="16"/>
                <w:szCs w:val="16"/>
                <w:lang w:eastAsia="bg-BG"/>
              </w:rPr>
              <w:t>ираност на селското стопанство.</w:t>
            </w:r>
            <w:r w:rsidRPr="00F743F6">
              <w:rPr>
                <w:sz w:val="16"/>
                <w:szCs w:val="16"/>
                <w:lang w:eastAsia="bg-BG"/>
              </w:rPr>
              <w:br/>
              <w:t>Гарантиране на справедливи и стабилни доходи</w:t>
            </w:r>
            <w:r w:rsidR="008358CE" w:rsidRPr="00F743F6">
              <w:rPr>
                <w:sz w:val="16"/>
                <w:szCs w:val="16"/>
                <w:lang w:eastAsia="bg-BG"/>
              </w:rPr>
              <w:t xml:space="preserve"> на земеделските производители.</w:t>
            </w:r>
            <w:r w:rsidRPr="00F743F6">
              <w:rPr>
                <w:sz w:val="16"/>
                <w:szCs w:val="16"/>
                <w:lang w:eastAsia="bg-BG"/>
              </w:rPr>
              <w:br/>
              <w:t>Повишаване  на устойчивостта и подобряване на конкуретноспособността на малките земеделски стопанства за намаляване на диспропорциите в развитието на стопа</w:t>
            </w:r>
            <w:r w:rsidR="008358CE" w:rsidRPr="00F743F6">
              <w:rPr>
                <w:sz w:val="16"/>
                <w:szCs w:val="16"/>
                <w:lang w:eastAsia="bg-BG"/>
              </w:rPr>
              <w:t>нските структури в земеделието.</w:t>
            </w:r>
            <w:r w:rsidRPr="00F743F6">
              <w:rPr>
                <w:sz w:val="16"/>
                <w:szCs w:val="16"/>
                <w:lang w:eastAsia="bg-BG"/>
              </w:rPr>
              <w:br/>
              <w:t>Привличане и задържане на млади хора в селското стопанство.</w:t>
            </w:r>
          </w:p>
        </w:tc>
        <w:tc>
          <w:tcPr>
            <w:tcW w:w="1701"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Крайна продукция от зеленчуци и плодове, % от к</w:t>
            </w:r>
            <w:r w:rsidR="008358CE" w:rsidRPr="00F743F6">
              <w:rPr>
                <w:sz w:val="16"/>
                <w:szCs w:val="16"/>
                <w:lang w:eastAsia="bg-BG"/>
              </w:rPr>
              <w:t>райната продукция от зеленчуци.</w:t>
            </w:r>
            <w:r w:rsidRPr="00F743F6">
              <w:rPr>
                <w:sz w:val="16"/>
                <w:szCs w:val="16"/>
                <w:lang w:eastAsia="bg-BG"/>
              </w:rPr>
              <w:br/>
              <w:t>Крайна продукция от животновъдството, % от крайната продукция от селск</w:t>
            </w:r>
            <w:r w:rsidR="008358CE" w:rsidRPr="00F743F6">
              <w:rPr>
                <w:sz w:val="16"/>
                <w:szCs w:val="16"/>
                <w:lang w:eastAsia="bg-BG"/>
              </w:rPr>
              <w:t>остопански стоки.</w:t>
            </w:r>
            <w:r w:rsidRPr="00F743F6">
              <w:rPr>
                <w:sz w:val="16"/>
                <w:szCs w:val="16"/>
                <w:lang w:eastAsia="bg-BG"/>
              </w:rPr>
              <w:br/>
              <w:t>Дял на стопанствата, ползващи се от обвързано с производството подпомагане на доходите с цел подобряване на конкурентоспособността, устойчивостта или качеството.</w:t>
            </w:r>
            <w:r w:rsidRPr="00F743F6">
              <w:rPr>
                <w:sz w:val="16"/>
                <w:szCs w:val="16"/>
                <w:lang w:eastAsia="bg-BG"/>
              </w:rPr>
              <w:br/>
              <w:t>Предприемачески доход в селското стопанство, лв./ГРЕ</w:t>
            </w:r>
            <w:r w:rsidRPr="00F743F6">
              <w:rPr>
                <w:sz w:val="16"/>
                <w:szCs w:val="16"/>
                <w:lang w:eastAsia="bg-BG"/>
              </w:rPr>
              <w:br/>
              <w:t>Предприемачески доход от селското стопанство, % от средното ниво за икономиката.</w:t>
            </w:r>
            <w:r w:rsidRPr="00F743F6">
              <w:rPr>
                <w:sz w:val="16"/>
                <w:szCs w:val="16"/>
                <w:lang w:eastAsia="bg-BG"/>
              </w:rPr>
              <w:br/>
              <w:t xml:space="preserve">Дял на използваната земеделска площ (ИЗП), обхваната от схеми за подпомагане на доходите при </w:t>
            </w:r>
            <w:r w:rsidRPr="00F743F6">
              <w:rPr>
                <w:sz w:val="16"/>
                <w:szCs w:val="16"/>
                <w:lang w:eastAsia="bg-BG"/>
              </w:rPr>
              <w:lastRenderedPageBreak/>
              <w:t>обвързаност с предварителни условия.</w:t>
            </w:r>
            <w:r w:rsidRPr="00F743F6">
              <w:rPr>
                <w:sz w:val="16"/>
                <w:szCs w:val="16"/>
                <w:lang w:eastAsia="bg-BG"/>
              </w:rPr>
              <w:br/>
              <w:t xml:space="preserve">Процент на допълнителните преки плащания на хектар за отговарящи на условията за подпомагане стопанства с размер под средния за стопанствата (в сравнение със средната стойност). </w:t>
            </w:r>
            <w:r w:rsidRPr="00F743F6">
              <w:rPr>
                <w:sz w:val="16"/>
                <w:szCs w:val="16"/>
                <w:lang w:eastAsia="bg-BG"/>
              </w:rPr>
              <w:br/>
              <w:t>Ежегодна подкрепа на земеделски стопани по линия на директните плащания чрез прилагане на системата за интервенции по СПРЗСР 2023-2027 г.</w:t>
            </w:r>
          </w:p>
        </w:tc>
        <w:tc>
          <w:tcPr>
            <w:tcW w:w="1275"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color w:val="000000"/>
                <w:sz w:val="16"/>
                <w:szCs w:val="16"/>
                <w:lang w:eastAsia="bg-BG"/>
              </w:rPr>
            </w:pPr>
            <w:r w:rsidRPr="00F743F6">
              <w:rPr>
                <w:sz w:val="16"/>
                <w:szCs w:val="16"/>
                <w:lang w:eastAsia="bg-BG"/>
              </w:rPr>
              <w:lastRenderedPageBreak/>
              <w:t>1. Брой проведени информационни срещи и семинари със ЗС от областта.</w:t>
            </w:r>
            <w:r w:rsidRPr="00F743F6">
              <w:rPr>
                <w:sz w:val="16"/>
                <w:szCs w:val="16"/>
                <w:lang w:eastAsia="bg-BG"/>
              </w:rPr>
              <w:br/>
              <w:t>2. Брой проведени информационни кампании.</w:t>
            </w:r>
            <w:r w:rsidRPr="00F743F6">
              <w:rPr>
                <w:sz w:val="16"/>
                <w:szCs w:val="16"/>
                <w:lang w:eastAsia="bg-BG"/>
              </w:rPr>
              <w:br/>
              <w:t>3. Брой подадени заявления за кампания по директни плащания.</w:t>
            </w:r>
            <w:r w:rsidRPr="00F743F6">
              <w:rPr>
                <w:sz w:val="16"/>
                <w:szCs w:val="16"/>
                <w:lang w:eastAsia="bg-BG"/>
              </w:rPr>
              <w:br/>
              <w:t>4. Брой регистрирани, пререгистрирани земеделски стопани.</w:t>
            </w:r>
            <w:r w:rsidRPr="00F743F6">
              <w:rPr>
                <w:sz w:val="16"/>
                <w:szCs w:val="16"/>
                <w:lang w:eastAsia="bg-BG"/>
              </w:rPr>
              <w:br/>
              <w:t>5. Брой извършени теренни проверки и издадени протоколи от тях.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jc w:val="center"/>
              <w:rPr>
                <w:sz w:val="16"/>
                <w:szCs w:val="16"/>
                <w:lang w:eastAsia="bg-BG"/>
              </w:rPr>
            </w:pPr>
            <w:r w:rsidRPr="00F743F6">
              <w:rPr>
                <w:sz w:val="16"/>
                <w:szCs w:val="16"/>
                <w:lang w:eastAsia="bg-BG"/>
              </w:rPr>
              <w:t>1. 0</w:t>
            </w:r>
            <w:r w:rsidRPr="00F743F6">
              <w:rPr>
                <w:sz w:val="16"/>
                <w:szCs w:val="16"/>
                <w:lang w:eastAsia="bg-BG"/>
              </w:rPr>
              <w:br/>
              <w:t>2. 0</w:t>
            </w:r>
            <w:r w:rsidRPr="00F743F6">
              <w:rPr>
                <w:sz w:val="16"/>
                <w:szCs w:val="16"/>
                <w:lang w:eastAsia="bg-BG"/>
              </w:rPr>
              <w:br/>
              <w:t>3. 0</w:t>
            </w:r>
            <w:r w:rsidRPr="00F743F6">
              <w:rPr>
                <w:sz w:val="16"/>
                <w:szCs w:val="16"/>
                <w:lang w:eastAsia="bg-BG"/>
              </w:rPr>
              <w:br/>
              <w:t>4. 0</w:t>
            </w:r>
            <w:r w:rsidRPr="00F743F6">
              <w:rPr>
                <w:sz w:val="16"/>
                <w:szCs w:val="16"/>
                <w:lang w:eastAsia="bg-BG"/>
              </w:rPr>
              <w:br/>
              <w:t>5. 0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E81847" w:rsidP="007C07E1">
            <w:pPr>
              <w:jc w:val="center"/>
              <w:rPr>
                <w:sz w:val="16"/>
                <w:szCs w:val="16"/>
                <w:lang w:eastAsia="bg-BG"/>
              </w:rPr>
            </w:pPr>
            <w:r w:rsidRPr="00F743F6">
              <w:rPr>
                <w:sz w:val="16"/>
                <w:szCs w:val="16"/>
                <w:lang w:eastAsia="bg-BG"/>
              </w:rPr>
              <w:t xml:space="preserve">1. 11                      </w:t>
            </w:r>
            <w:r w:rsidR="006C6291" w:rsidRPr="00F743F6">
              <w:rPr>
                <w:sz w:val="16"/>
                <w:szCs w:val="16"/>
                <w:lang w:eastAsia="bg-BG"/>
              </w:rPr>
              <w:t xml:space="preserve">2. 2 </w:t>
            </w:r>
            <w:r w:rsidR="006C6291" w:rsidRPr="00F743F6">
              <w:rPr>
                <w:sz w:val="16"/>
                <w:szCs w:val="16"/>
                <w:lang w:eastAsia="bg-BG"/>
              </w:rPr>
              <w:br/>
              <w:t xml:space="preserve">3. 683 </w:t>
            </w:r>
            <w:r w:rsidR="006C6291" w:rsidRPr="00F743F6">
              <w:rPr>
                <w:sz w:val="16"/>
                <w:szCs w:val="16"/>
                <w:lang w:eastAsia="bg-BG"/>
              </w:rPr>
              <w:br/>
              <w:t xml:space="preserve">4. 818 </w:t>
            </w:r>
            <w:r w:rsidR="006C6291" w:rsidRPr="00F743F6">
              <w:rPr>
                <w:sz w:val="16"/>
                <w:szCs w:val="16"/>
                <w:lang w:eastAsia="bg-BG"/>
              </w:rPr>
              <w:br/>
              <w:t xml:space="preserve">5. 279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i/>
                <w:iCs/>
                <w:color w:val="002060"/>
                <w:sz w:val="16"/>
                <w:szCs w:val="16"/>
                <w:lang w:eastAsia="bg-BG"/>
              </w:rPr>
            </w:pPr>
            <w:r w:rsidRPr="00F743F6">
              <w:rPr>
                <w:i/>
                <w:iCs/>
                <w:color w:val="002060"/>
                <w:sz w:val="16"/>
                <w:szCs w:val="16"/>
                <w:lang w:eastAsia="bg-BG"/>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Бюджет на ОД "Земеделие"  - Габрово /ОДЗ -  Габрово/</w:t>
            </w:r>
          </w:p>
        </w:tc>
        <w:tc>
          <w:tcPr>
            <w:tcW w:w="1590"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color w:val="000000"/>
                <w:sz w:val="16"/>
                <w:szCs w:val="16"/>
                <w:lang w:eastAsia="bg-BG"/>
              </w:rPr>
            </w:pPr>
            <w:r w:rsidRPr="00F743F6">
              <w:rPr>
                <w:color w:val="000000"/>
                <w:sz w:val="16"/>
                <w:szCs w:val="16"/>
                <w:lang w:eastAsia="bg-BG"/>
              </w:rPr>
              <w:t>1. Провеждане на обучения за повишаване на информираността и познанията на служителите в ОДЗ - Габрово във връзка с прилагането на интервенциите по Стратегическия план за развитие на земеделието и селските райони 2023-2027 г. за Кампания "Директни плащания 2025"  и Методика за прилагане на предварителните условия за подпомагане по него.</w:t>
            </w:r>
            <w:r w:rsidR="008358CE" w:rsidRPr="00F743F6">
              <w:rPr>
                <w:color w:val="000000"/>
                <w:sz w:val="16"/>
                <w:szCs w:val="16"/>
                <w:lang w:eastAsia="bg-BG"/>
              </w:rPr>
              <w:br/>
              <w:t xml:space="preserve">2. Организиране на </w:t>
            </w:r>
            <w:r w:rsidRPr="00F743F6">
              <w:rPr>
                <w:color w:val="000000"/>
                <w:sz w:val="16"/>
                <w:szCs w:val="16"/>
                <w:lang w:eastAsia="bg-BG"/>
              </w:rPr>
              <w:t>информационни кампании във връзка с новостите в националното законодателство в областта на земеделието.</w:t>
            </w:r>
            <w:r w:rsidRPr="00F743F6">
              <w:rPr>
                <w:color w:val="000000"/>
                <w:sz w:val="16"/>
                <w:szCs w:val="16"/>
                <w:lang w:eastAsia="bg-BG"/>
              </w:rPr>
              <w:br/>
              <w:t xml:space="preserve">3. Осъществяване на координация, контрол и подпомагане от </w:t>
            </w:r>
            <w:r w:rsidRPr="00F743F6">
              <w:rPr>
                <w:color w:val="000000"/>
                <w:sz w:val="16"/>
                <w:szCs w:val="16"/>
                <w:lang w:eastAsia="bg-BG"/>
              </w:rPr>
              <w:lastRenderedPageBreak/>
              <w:t>страна на Министерство на земеделието и храните в хода на кампанията за прием на заявления за подпомагане на земеделските стопани.</w:t>
            </w:r>
            <w:r w:rsidRPr="00F743F6">
              <w:rPr>
                <w:color w:val="000000"/>
                <w:sz w:val="16"/>
                <w:szCs w:val="16"/>
                <w:lang w:eastAsia="bg-BG"/>
              </w:rPr>
              <w:br/>
              <w:t xml:space="preserve">4. Пре/регистрация на земеделските стопани. </w:t>
            </w:r>
            <w:r w:rsidRPr="00F743F6">
              <w:rPr>
                <w:color w:val="000000"/>
                <w:sz w:val="16"/>
                <w:szCs w:val="16"/>
                <w:lang w:eastAsia="bg-BG"/>
              </w:rPr>
              <w:br/>
              <w:t xml:space="preserve">5. Регистрация на заявления за подпомагане - съгласно изготвени графици.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lastRenderedPageBreak/>
              <w:t>Главна дирекция "Аграрно развитие"</w:t>
            </w:r>
          </w:p>
        </w:tc>
        <w:tc>
          <w:tcPr>
            <w:tcW w:w="947" w:type="dxa"/>
            <w:tcBorders>
              <w:top w:val="single" w:sz="4" w:space="0" w:color="auto"/>
              <w:left w:val="single" w:sz="4" w:space="0" w:color="auto"/>
              <w:bottom w:val="single" w:sz="4" w:space="0" w:color="auto"/>
              <w:right w:val="single" w:sz="4" w:space="0" w:color="auto"/>
            </w:tcBorders>
            <w:shd w:val="clear" w:color="000000" w:fill="D9E1F2"/>
            <w:noWrap/>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Изпълнена</w:t>
            </w:r>
          </w:p>
        </w:tc>
        <w:tc>
          <w:tcPr>
            <w:tcW w:w="1452" w:type="dxa"/>
            <w:tcBorders>
              <w:top w:val="single" w:sz="4" w:space="0" w:color="auto"/>
              <w:left w:val="single" w:sz="4" w:space="0" w:color="auto"/>
              <w:bottom w:val="single" w:sz="4" w:space="0" w:color="auto"/>
              <w:right w:val="single" w:sz="4" w:space="0" w:color="auto"/>
            </w:tcBorders>
            <w:shd w:val="clear" w:color="000000" w:fill="D9E1F2"/>
            <w:hideMark/>
          </w:tcPr>
          <w:p w:rsidR="006C6291" w:rsidRPr="00F743F6" w:rsidRDefault="006C6291" w:rsidP="007C07E1">
            <w:pPr>
              <w:rPr>
                <w:color w:val="000000"/>
                <w:sz w:val="16"/>
                <w:szCs w:val="16"/>
                <w:lang w:eastAsia="bg-BG"/>
              </w:rPr>
            </w:pPr>
            <w:r w:rsidRPr="00F743F6">
              <w:rPr>
                <w:color w:val="000000"/>
                <w:sz w:val="16"/>
                <w:szCs w:val="16"/>
                <w:lang w:eastAsia="bg-BG"/>
              </w:rPr>
              <w:t>1.Проведени информационни срещи и семинари със ЗС от областта - 4 бр.</w:t>
            </w:r>
            <w:r w:rsidRPr="00F743F6">
              <w:rPr>
                <w:color w:val="000000"/>
                <w:sz w:val="16"/>
                <w:szCs w:val="16"/>
                <w:lang w:eastAsia="bg-BG"/>
              </w:rPr>
              <w:br/>
              <w:t>2. Проведени информационни кампании - 1 бр</w:t>
            </w:r>
            <w:r w:rsidRPr="00F743F6">
              <w:rPr>
                <w:color w:val="000000"/>
                <w:sz w:val="16"/>
                <w:szCs w:val="16"/>
                <w:lang w:eastAsia="bg-BG"/>
              </w:rPr>
              <w:br/>
              <w:t>3. Подадени заявления за кампания по директни плащания - 735 бр.</w:t>
            </w:r>
            <w:r w:rsidRPr="00F743F6">
              <w:rPr>
                <w:color w:val="000000"/>
                <w:sz w:val="16"/>
                <w:szCs w:val="16"/>
                <w:lang w:eastAsia="bg-BG"/>
              </w:rPr>
              <w:br/>
              <w:t>4. Регистрирани, пререгистрирани земеделски стопани - 907 бр.</w:t>
            </w:r>
            <w:r w:rsidRPr="00F743F6">
              <w:rPr>
                <w:color w:val="000000"/>
                <w:sz w:val="16"/>
                <w:szCs w:val="16"/>
                <w:lang w:eastAsia="bg-BG"/>
              </w:rPr>
              <w:br/>
              <w:t>5. Извършени теренни проверки и издадени протоколи от тях - 209 бр.</w:t>
            </w:r>
          </w:p>
        </w:tc>
      </w:tr>
      <w:tr w:rsidR="008358CE" w:rsidRPr="00F743F6" w:rsidTr="00DC0D24">
        <w:trPr>
          <w:trHeight w:val="564"/>
        </w:trPr>
        <w:tc>
          <w:tcPr>
            <w:tcW w:w="475" w:type="dxa"/>
            <w:tcBorders>
              <w:top w:val="single" w:sz="4" w:space="0" w:color="auto"/>
              <w:left w:val="single" w:sz="4" w:space="0" w:color="002060"/>
              <w:bottom w:val="single" w:sz="4" w:space="0" w:color="auto"/>
              <w:right w:val="nil"/>
            </w:tcBorders>
            <w:shd w:val="clear" w:color="000000" w:fill="D9E1F2"/>
            <w:noWrap/>
            <w:vAlign w:val="center"/>
            <w:hideMark/>
          </w:tcPr>
          <w:p w:rsidR="006C6291" w:rsidRPr="00F743F6" w:rsidRDefault="006C6291" w:rsidP="007C07E1">
            <w:pPr>
              <w:jc w:val="center"/>
              <w:rPr>
                <w:color w:val="002060"/>
                <w:sz w:val="16"/>
                <w:szCs w:val="16"/>
                <w:lang w:eastAsia="bg-BG"/>
              </w:rPr>
            </w:pPr>
            <w:r w:rsidRPr="00F743F6">
              <w:rPr>
                <w:color w:val="002060"/>
                <w:sz w:val="16"/>
                <w:szCs w:val="16"/>
                <w:lang w:eastAsia="bg-BG"/>
              </w:rPr>
              <w:lastRenderedPageBreak/>
              <w:t>2.</w:t>
            </w:r>
          </w:p>
        </w:tc>
        <w:tc>
          <w:tcPr>
            <w:tcW w:w="1313" w:type="dxa"/>
            <w:tcBorders>
              <w:top w:val="single" w:sz="4" w:space="0" w:color="auto"/>
              <w:left w:val="single" w:sz="4" w:space="0" w:color="auto"/>
              <w:bottom w:val="single" w:sz="4" w:space="0" w:color="auto"/>
              <w:right w:val="single" w:sz="4" w:space="0" w:color="auto"/>
            </w:tcBorders>
            <w:shd w:val="clear" w:color="000000" w:fill="DDEBF7"/>
            <w:hideMark/>
          </w:tcPr>
          <w:p w:rsidR="006C6291" w:rsidRPr="00F743F6" w:rsidRDefault="006C6291" w:rsidP="007C07E1">
            <w:pPr>
              <w:rPr>
                <w:sz w:val="16"/>
                <w:szCs w:val="16"/>
                <w:lang w:eastAsia="bg-BG"/>
              </w:rPr>
            </w:pPr>
            <w:r w:rsidRPr="00F743F6">
              <w:rPr>
                <w:sz w:val="16"/>
                <w:szCs w:val="16"/>
                <w:lang w:eastAsia="bg-BG"/>
              </w:rPr>
              <w:t>Ефективно управление на имотите от ДПФ по реда на ЗСПЗЗ и ЗОЗЗ и имотите - държавна собственост. Предоставяне на свободни земеделски земи от Държавния поземлен фонд /ДПФ/ за земеделско производство.</w:t>
            </w:r>
          </w:p>
        </w:tc>
        <w:tc>
          <w:tcPr>
            <w:tcW w:w="1190" w:type="dxa"/>
            <w:tcBorders>
              <w:top w:val="nil"/>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Национална програма за развитие: България 2030.</w:t>
            </w:r>
            <w:r w:rsidRPr="00F743F6">
              <w:rPr>
                <w:sz w:val="16"/>
                <w:szCs w:val="16"/>
                <w:lang w:eastAsia="bg-BG"/>
              </w:rPr>
              <w:br/>
              <w:t>Бюджетна прогноза за</w:t>
            </w:r>
            <w:r w:rsidRPr="00F743F6">
              <w:rPr>
                <w:sz w:val="16"/>
                <w:szCs w:val="16"/>
                <w:lang w:eastAsia="bg-BG"/>
              </w:rPr>
              <w:br/>
              <w:t>периода 2023-2025г. в</w:t>
            </w:r>
            <w:r w:rsidRPr="00F743F6">
              <w:rPr>
                <w:sz w:val="16"/>
                <w:szCs w:val="16"/>
                <w:lang w:eastAsia="bg-BG"/>
              </w:rPr>
              <w:br/>
              <w:t>програмен формат на</w:t>
            </w:r>
            <w:r w:rsidRPr="00F743F6">
              <w:rPr>
                <w:sz w:val="16"/>
                <w:szCs w:val="16"/>
                <w:lang w:eastAsia="bg-BG"/>
              </w:rPr>
              <w:br/>
              <w:t>Министерството на</w:t>
            </w:r>
            <w:r w:rsidRPr="00F743F6">
              <w:rPr>
                <w:sz w:val="16"/>
                <w:szCs w:val="16"/>
                <w:lang w:eastAsia="bg-BG"/>
              </w:rPr>
              <w:br/>
              <w:t xml:space="preserve">земеделието.         </w:t>
            </w:r>
            <w:r w:rsidRPr="00F743F6">
              <w:rPr>
                <w:sz w:val="16"/>
                <w:szCs w:val="16"/>
                <w:lang w:eastAsia="bg-BG"/>
              </w:rPr>
              <w:br/>
              <w:t xml:space="preserve">Годишен доклад за състоянието и развитието на земеделието /Аграрен доклад/ Раздел Б - Програма за развитие на земеделието през 2025 г.     </w:t>
            </w:r>
          </w:p>
        </w:tc>
        <w:tc>
          <w:tcPr>
            <w:tcW w:w="1276" w:type="dxa"/>
            <w:tcBorders>
              <w:top w:val="nil"/>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Оптимизиране на поземлените отношения като гаранция за ефективно земеползване и увеличаване на доходите от земеделска дейност.</w:t>
            </w:r>
            <w:r w:rsidRPr="00F743F6">
              <w:rPr>
                <w:sz w:val="16"/>
                <w:szCs w:val="16"/>
                <w:lang w:eastAsia="bg-BG"/>
              </w:rPr>
              <w:br/>
            </w:r>
            <w:r w:rsidRPr="00F743F6">
              <w:rPr>
                <w:sz w:val="16"/>
                <w:szCs w:val="16"/>
                <w:lang w:eastAsia="bg-BG"/>
              </w:rPr>
              <w:br/>
              <w:t>Добро управление на</w:t>
            </w:r>
            <w:r w:rsidRPr="00F743F6">
              <w:rPr>
                <w:sz w:val="16"/>
                <w:szCs w:val="16"/>
                <w:lang w:eastAsia="bg-BG"/>
              </w:rPr>
              <w:br/>
              <w:t xml:space="preserve">публичния сектор. </w:t>
            </w:r>
            <w:r w:rsidRPr="00F743F6">
              <w:rPr>
                <w:sz w:val="16"/>
                <w:szCs w:val="16"/>
                <w:lang w:eastAsia="bg-BG"/>
              </w:rPr>
              <w:br/>
            </w:r>
            <w:r w:rsidRPr="00F743F6">
              <w:rPr>
                <w:sz w:val="16"/>
                <w:szCs w:val="16"/>
                <w:lang w:eastAsia="bg-BG"/>
              </w:rPr>
              <w:br/>
              <w:t>Устойчиво използване на поземлените ресурси.</w:t>
            </w:r>
          </w:p>
        </w:tc>
        <w:tc>
          <w:tcPr>
            <w:tcW w:w="1701" w:type="dxa"/>
            <w:tcBorders>
              <w:top w:val="nil"/>
              <w:left w:val="nil"/>
              <w:bottom w:val="single" w:sz="4" w:space="0" w:color="auto"/>
              <w:right w:val="single" w:sz="4" w:space="0" w:color="auto"/>
            </w:tcBorders>
            <w:shd w:val="clear" w:color="auto" w:fill="auto"/>
            <w:hideMark/>
          </w:tcPr>
          <w:p w:rsidR="006C6291" w:rsidRPr="00F743F6" w:rsidRDefault="006C6291" w:rsidP="007C07E1">
            <w:pPr>
              <w:rPr>
                <w:color w:val="000000"/>
                <w:sz w:val="16"/>
                <w:szCs w:val="16"/>
                <w:lang w:eastAsia="bg-BG"/>
              </w:rPr>
            </w:pPr>
            <w:r w:rsidRPr="00F743F6">
              <w:rPr>
                <w:color w:val="000000"/>
                <w:sz w:val="16"/>
                <w:szCs w:val="16"/>
                <w:lang w:eastAsia="bg-BG"/>
              </w:rPr>
              <w:t>Предоставени земи от ДПФ за възмездно ползване чрез търг или конкурс.</w:t>
            </w:r>
            <w:r w:rsidRPr="00F743F6">
              <w:rPr>
                <w:color w:val="000000"/>
                <w:sz w:val="16"/>
                <w:szCs w:val="16"/>
                <w:lang w:eastAsia="bg-BG"/>
              </w:rPr>
              <w:br/>
            </w:r>
            <w:r w:rsidRPr="00F743F6">
              <w:rPr>
                <w:color w:val="000000"/>
                <w:sz w:val="16"/>
                <w:szCs w:val="16"/>
                <w:lang w:eastAsia="bg-BG"/>
              </w:rPr>
              <w:br/>
              <w:t>Разпределени пасища, мери и ливади от ДПФ за възмездно ползване по реда на чл. 37 и от ЗСПЗЗ.</w:t>
            </w:r>
          </w:p>
        </w:tc>
        <w:tc>
          <w:tcPr>
            <w:tcW w:w="1275" w:type="dxa"/>
            <w:tcBorders>
              <w:top w:val="nil"/>
              <w:left w:val="nil"/>
              <w:bottom w:val="single" w:sz="4" w:space="0" w:color="auto"/>
              <w:right w:val="single" w:sz="4" w:space="0" w:color="auto"/>
            </w:tcBorders>
            <w:shd w:val="clear" w:color="000000" w:fill="FFFFFF"/>
            <w:hideMark/>
          </w:tcPr>
          <w:p w:rsidR="006C6291" w:rsidRPr="00F743F6" w:rsidRDefault="006C6291" w:rsidP="007C07E1">
            <w:pPr>
              <w:rPr>
                <w:sz w:val="16"/>
                <w:szCs w:val="16"/>
                <w:lang w:eastAsia="bg-BG"/>
              </w:rPr>
            </w:pPr>
            <w:r w:rsidRPr="00F743F6">
              <w:rPr>
                <w:sz w:val="16"/>
                <w:szCs w:val="16"/>
                <w:lang w:eastAsia="bg-BG"/>
              </w:rPr>
              <w:t xml:space="preserve">1. Брой проведени процедури.                                                    </w:t>
            </w:r>
            <w:r w:rsidRPr="00F743F6">
              <w:rPr>
                <w:sz w:val="16"/>
                <w:szCs w:val="16"/>
                <w:lang w:eastAsia="bg-BG"/>
              </w:rPr>
              <w:br/>
              <w:t>2. Брой сключени договори за наем и аренда.                                       3. Площ на предоставените земи от ДПФ /дка/.</w:t>
            </w:r>
          </w:p>
        </w:tc>
        <w:tc>
          <w:tcPr>
            <w:tcW w:w="851" w:type="dxa"/>
            <w:tcBorders>
              <w:top w:val="nil"/>
              <w:left w:val="nil"/>
              <w:bottom w:val="single" w:sz="4" w:space="0" w:color="auto"/>
              <w:right w:val="single" w:sz="4" w:space="0" w:color="auto"/>
            </w:tcBorders>
            <w:shd w:val="clear" w:color="000000" w:fill="FFFFFF"/>
            <w:vAlign w:val="center"/>
            <w:hideMark/>
          </w:tcPr>
          <w:p w:rsidR="006C6291" w:rsidRPr="00F743F6" w:rsidRDefault="006C6291" w:rsidP="007C07E1">
            <w:pPr>
              <w:jc w:val="center"/>
              <w:rPr>
                <w:sz w:val="16"/>
                <w:szCs w:val="16"/>
                <w:lang w:eastAsia="bg-BG"/>
              </w:rPr>
            </w:pPr>
            <w:r w:rsidRPr="00F743F6">
              <w:rPr>
                <w:sz w:val="16"/>
                <w:szCs w:val="16"/>
                <w:lang w:eastAsia="bg-BG"/>
              </w:rPr>
              <w:t>1. 0</w:t>
            </w:r>
            <w:r w:rsidRPr="00F743F6">
              <w:rPr>
                <w:sz w:val="16"/>
                <w:szCs w:val="16"/>
                <w:lang w:eastAsia="bg-BG"/>
              </w:rPr>
              <w:br/>
              <w:t>2. 0</w:t>
            </w:r>
            <w:r w:rsidRPr="00F743F6">
              <w:rPr>
                <w:sz w:val="16"/>
                <w:szCs w:val="16"/>
                <w:lang w:eastAsia="bg-BG"/>
              </w:rPr>
              <w:br/>
              <w:t>3. 0</w:t>
            </w:r>
          </w:p>
        </w:tc>
        <w:tc>
          <w:tcPr>
            <w:tcW w:w="850" w:type="dxa"/>
            <w:tcBorders>
              <w:top w:val="nil"/>
              <w:left w:val="nil"/>
              <w:bottom w:val="single" w:sz="4" w:space="0" w:color="auto"/>
              <w:right w:val="single" w:sz="4" w:space="0" w:color="auto"/>
            </w:tcBorders>
            <w:shd w:val="clear" w:color="000000" w:fill="FFFFFF"/>
            <w:vAlign w:val="center"/>
            <w:hideMark/>
          </w:tcPr>
          <w:p w:rsidR="007660D6" w:rsidRDefault="007660D6" w:rsidP="007C07E1">
            <w:pPr>
              <w:jc w:val="center"/>
              <w:rPr>
                <w:sz w:val="16"/>
                <w:szCs w:val="16"/>
                <w:lang w:eastAsia="bg-BG"/>
              </w:rPr>
            </w:pPr>
            <w:r>
              <w:rPr>
                <w:sz w:val="16"/>
                <w:szCs w:val="16"/>
                <w:lang w:eastAsia="bg-BG"/>
              </w:rPr>
              <w:t>1. 2</w:t>
            </w:r>
            <w:r>
              <w:rPr>
                <w:sz w:val="16"/>
                <w:szCs w:val="16"/>
                <w:lang w:eastAsia="bg-BG"/>
              </w:rPr>
              <w:br/>
              <w:t>2. 5</w:t>
            </w:r>
          </w:p>
          <w:p w:rsidR="006C6291" w:rsidRPr="00F743F6" w:rsidRDefault="006C6291" w:rsidP="007C07E1">
            <w:pPr>
              <w:jc w:val="center"/>
              <w:rPr>
                <w:sz w:val="16"/>
                <w:szCs w:val="16"/>
                <w:lang w:eastAsia="bg-BG"/>
              </w:rPr>
            </w:pPr>
            <w:r w:rsidRPr="00F743F6">
              <w:rPr>
                <w:sz w:val="16"/>
                <w:szCs w:val="16"/>
                <w:lang w:eastAsia="bg-BG"/>
              </w:rPr>
              <w:t>3. 1094,786 дка</w:t>
            </w:r>
          </w:p>
        </w:tc>
        <w:tc>
          <w:tcPr>
            <w:tcW w:w="567" w:type="dxa"/>
            <w:tcBorders>
              <w:top w:val="nil"/>
              <w:left w:val="nil"/>
              <w:bottom w:val="single" w:sz="4" w:space="0" w:color="auto"/>
              <w:right w:val="single" w:sz="4" w:space="0" w:color="auto"/>
            </w:tcBorders>
            <w:shd w:val="clear" w:color="auto" w:fill="auto"/>
            <w:vAlign w:val="center"/>
            <w:hideMark/>
          </w:tcPr>
          <w:p w:rsidR="006C6291" w:rsidRPr="00F743F6" w:rsidRDefault="006C6291" w:rsidP="007C07E1">
            <w:pPr>
              <w:rPr>
                <w:i/>
                <w:iCs/>
                <w:color w:val="002060"/>
                <w:sz w:val="16"/>
                <w:szCs w:val="16"/>
                <w:lang w:eastAsia="bg-BG"/>
              </w:rPr>
            </w:pPr>
            <w:r w:rsidRPr="00F743F6">
              <w:rPr>
                <w:i/>
                <w:iCs/>
                <w:strike/>
                <w:color w:val="002060"/>
                <w:sz w:val="16"/>
                <w:szCs w:val="16"/>
                <w:lang w:eastAsia="bg-BG"/>
              </w:rPr>
              <w:t> </w:t>
            </w:r>
          </w:p>
        </w:tc>
        <w:tc>
          <w:tcPr>
            <w:tcW w:w="820" w:type="dxa"/>
            <w:tcBorders>
              <w:top w:val="nil"/>
              <w:left w:val="nil"/>
              <w:bottom w:val="single" w:sz="4" w:space="0" w:color="auto"/>
              <w:right w:val="single" w:sz="4" w:space="0" w:color="auto"/>
            </w:tcBorders>
            <w:shd w:val="clear" w:color="auto" w:fill="auto"/>
            <w:vAlign w:val="center"/>
            <w:hideMark/>
          </w:tcPr>
          <w:p w:rsidR="006C6291" w:rsidRPr="00F743F6" w:rsidRDefault="006C6291" w:rsidP="007C07E1">
            <w:pPr>
              <w:rPr>
                <w:sz w:val="16"/>
                <w:szCs w:val="16"/>
                <w:lang w:eastAsia="bg-BG"/>
              </w:rPr>
            </w:pPr>
            <w:r w:rsidRPr="00F743F6">
              <w:rPr>
                <w:sz w:val="16"/>
                <w:szCs w:val="16"/>
                <w:lang w:eastAsia="bg-BG"/>
              </w:rPr>
              <w:t>Бюджет на ОД "Земеделие"-Габрово /ОДЗ - Габрово/</w:t>
            </w:r>
          </w:p>
        </w:tc>
        <w:tc>
          <w:tcPr>
            <w:tcW w:w="1590" w:type="dxa"/>
            <w:tcBorders>
              <w:top w:val="nil"/>
              <w:left w:val="nil"/>
              <w:bottom w:val="single" w:sz="4" w:space="0" w:color="auto"/>
              <w:right w:val="single" w:sz="4" w:space="0" w:color="auto"/>
            </w:tcBorders>
            <w:shd w:val="clear" w:color="auto" w:fill="auto"/>
            <w:hideMark/>
          </w:tcPr>
          <w:p w:rsidR="006C6291" w:rsidRPr="00F743F6" w:rsidRDefault="006C6291" w:rsidP="007C07E1">
            <w:pPr>
              <w:rPr>
                <w:color w:val="000000"/>
                <w:sz w:val="16"/>
                <w:szCs w:val="16"/>
                <w:lang w:eastAsia="bg-BG"/>
              </w:rPr>
            </w:pPr>
            <w:r w:rsidRPr="00F743F6">
              <w:rPr>
                <w:color w:val="000000"/>
                <w:sz w:val="16"/>
                <w:szCs w:val="16"/>
                <w:lang w:eastAsia="bg-BG"/>
              </w:rPr>
              <w:t>1. Извършване на дейности по предоставяне на информация, организиране,участие в комисии, провеждане на тръжни процедури и обявяване на резултатите по реда на ЗСПЗЗ и ППЗСПЗЗ.</w:t>
            </w:r>
            <w:r w:rsidRPr="00F743F6">
              <w:rPr>
                <w:color w:val="000000"/>
                <w:sz w:val="16"/>
                <w:szCs w:val="16"/>
                <w:lang w:eastAsia="bg-BG"/>
              </w:rPr>
              <w:br/>
              <w:t>2. Провеждане на процедури за разпределение на ПМЛ от ДПФ.</w:t>
            </w:r>
            <w:r w:rsidRPr="00F743F6">
              <w:rPr>
                <w:color w:val="000000"/>
                <w:sz w:val="16"/>
                <w:szCs w:val="16"/>
                <w:lang w:eastAsia="bg-BG"/>
              </w:rPr>
              <w:br/>
              <w:t xml:space="preserve">3.Дейности по предоставяне на информация за уведомяване на земеделските производители за сключвани договори.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xml:space="preserve">Главна дирекция"Аграрно развитие"; </w:t>
            </w:r>
            <w:r w:rsidRPr="00F743F6">
              <w:rPr>
                <w:color w:val="000000"/>
                <w:sz w:val="16"/>
                <w:szCs w:val="16"/>
                <w:lang w:eastAsia="bg-BG"/>
              </w:rPr>
              <w:br/>
              <w:t xml:space="preserve">Дирекция „Административно-правна, финансово-стопанска дейност и човешки ресурси” </w:t>
            </w:r>
          </w:p>
        </w:tc>
        <w:tc>
          <w:tcPr>
            <w:tcW w:w="947" w:type="dxa"/>
            <w:tcBorders>
              <w:top w:val="single" w:sz="4" w:space="0" w:color="auto"/>
              <w:left w:val="single" w:sz="8" w:space="0" w:color="auto"/>
              <w:bottom w:val="single" w:sz="4" w:space="0" w:color="auto"/>
              <w:right w:val="nil"/>
            </w:tcBorders>
            <w:shd w:val="clear" w:color="000000" w:fill="D9E1F2"/>
            <w:noWrap/>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Изпълнена</w:t>
            </w:r>
          </w:p>
        </w:tc>
        <w:tc>
          <w:tcPr>
            <w:tcW w:w="1452" w:type="dxa"/>
            <w:tcBorders>
              <w:top w:val="single" w:sz="4" w:space="0" w:color="auto"/>
              <w:left w:val="single" w:sz="4" w:space="0" w:color="auto"/>
              <w:bottom w:val="single" w:sz="4" w:space="0" w:color="auto"/>
              <w:right w:val="single" w:sz="4" w:space="0" w:color="auto"/>
            </w:tcBorders>
            <w:shd w:val="clear" w:color="000000" w:fill="D9E1F2"/>
            <w:hideMark/>
          </w:tcPr>
          <w:p w:rsidR="006C6291" w:rsidRPr="00F743F6" w:rsidRDefault="006C6291" w:rsidP="007C07E1">
            <w:pPr>
              <w:rPr>
                <w:color w:val="000000"/>
                <w:sz w:val="16"/>
                <w:szCs w:val="16"/>
                <w:lang w:eastAsia="bg-BG"/>
              </w:rPr>
            </w:pPr>
            <w:r w:rsidRPr="00F743F6">
              <w:rPr>
                <w:color w:val="000000"/>
                <w:sz w:val="16"/>
                <w:szCs w:val="16"/>
                <w:lang w:eastAsia="bg-BG"/>
              </w:rPr>
              <w:t xml:space="preserve">1. Проведени процедури - 3 бр.                                                    </w:t>
            </w:r>
            <w:r w:rsidRPr="00F743F6">
              <w:rPr>
                <w:color w:val="000000"/>
                <w:sz w:val="16"/>
                <w:szCs w:val="16"/>
                <w:lang w:eastAsia="bg-BG"/>
              </w:rPr>
              <w:br/>
              <w:t>2. Сключени договори за на</w:t>
            </w:r>
            <w:r w:rsidRPr="00F743F6">
              <w:rPr>
                <w:sz w:val="16"/>
                <w:szCs w:val="16"/>
                <w:lang w:eastAsia="bg-BG"/>
              </w:rPr>
              <w:t xml:space="preserve">ем и аренда -  4 бр.                                     3. Площ на предоставените земи от ДПФ - 1 609,005 дка. </w:t>
            </w:r>
          </w:p>
        </w:tc>
      </w:tr>
      <w:tr w:rsidR="008358CE" w:rsidRPr="00F743F6" w:rsidTr="00C95E87">
        <w:trPr>
          <w:trHeight w:val="3045"/>
        </w:trPr>
        <w:tc>
          <w:tcPr>
            <w:tcW w:w="47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6C6291" w:rsidRPr="00F743F6" w:rsidRDefault="006C6291" w:rsidP="007C07E1">
            <w:pPr>
              <w:jc w:val="center"/>
              <w:rPr>
                <w:color w:val="002060"/>
                <w:sz w:val="16"/>
                <w:szCs w:val="16"/>
                <w:lang w:eastAsia="bg-BG"/>
              </w:rPr>
            </w:pPr>
            <w:r w:rsidRPr="00F743F6">
              <w:rPr>
                <w:color w:val="002060"/>
                <w:sz w:val="16"/>
                <w:szCs w:val="16"/>
                <w:lang w:eastAsia="bg-BG"/>
              </w:rPr>
              <w:lastRenderedPageBreak/>
              <w:t>3.</w:t>
            </w:r>
          </w:p>
        </w:tc>
        <w:tc>
          <w:tcPr>
            <w:tcW w:w="1313" w:type="dxa"/>
            <w:tcBorders>
              <w:top w:val="single" w:sz="4" w:space="0" w:color="auto"/>
              <w:left w:val="single" w:sz="4" w:space="0" w:color="auto"/>
              <w:bottom w:val="single" w:sz="4" w:space="0" w:color="auto"/>
              <w:right w:val="single" w:sz="4" w:space="0" w:color="auto"/>
            </w:tcBorders>
            <w:shd w:val="clear" w:color="000000" w:fill="DDEBF7"/>
            <w:hideMark/>
          </w:tcPr>
          <w:p w:rsidR="006C6291" w:rsidRPr="00F743F6" w:rsidRDefault="006C6291" w:rsidP="007C07E1">
            <w:pPr>
              <w:rPr>
                <w:sz w:val="16"/>
                <w:szCs w:val="16"/>
                <w:lang w:eastAsia="bg-BG"/>
              </w:rPr>
            </w:pPr>
            <w:r w:rsidRPr="00F743F6">
              <w:rPr>
                <w:sz w:val="16"/>
                <w:szCs w:val="16"/>
                <w:lang w:eastAsia="bg-BG"/>
              </w:rPr>
              <w:t xml:space="preserve">Усъвършенстване на отношенията в областта на собствеността, ползването, управлението и опазването на земеделските земи </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 xml:space="preserve">Национална програма за развитие: България 2030, Приоритет № 6 Устойчиво селско стопанство.                  </w:t>
            </w:r>
            <w:r w:rsidR="00577964" w:rsidRPr="00F743F6">
              <w:rPr>
                <w:sz w:val="16"/>
                <w:szCs w:val="16"/>
                <w:lang w:eastAsia="bg-BG"/>
              </w:rPr>
              <w:t xml:space="preserve">                               </w:t>
            </w:r>
            <w:r w:rsidRPr="00F743F6">
              <w:rPr>
                <w:sz w:val="16"/>
                <w:szCs w:val="16"/>
                <w:lang w:eastAsia="bg-BG"/>
              </w:rPr>
              <w:br/>
              <w:t>Годишен доклад за състоянието и развитието на земеделието /Аграрен доклад/ Раздел Б - Програма за развитие на земеделието през 2025 г.</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Продължаване на политиките на балансирано и диверсифицирано развитие на растениевъдния сектор.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1. Проведени процедури по чл.37в и 37ж от ЗСППЗ за създаване масиви за ползване на земеделски земи.</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1. Брой издадени заповеди;                                                              2. Брой сключени споразумения/ разпределения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jc w:val="center"/>
              <w:rPr>
                <w:sz w:val="16"/>
                <w:szCs w:val="16"/>
                <w:lang w:eastAsia="bg-BG"/>
              </w:rPr>
            </w:pPr>
            <w:r w:rsidRPr="00F743F6">
              <w:rPr>
                <w:sz w:val="16"/>
                <w:szCs w:val="16"/>
                <w:lang w:eastAsia="bg-BG"/>
              </w:rPr>
              <w:t xml:space="preserve">1. 0                                                                           2. 0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jc w:val="center"/>
              <w:rPr>
                <w:sz w:val="16"/>
                <w:szCs w:val="16"/>
                <w:lang w:eastAsia="bg-BG"/>
              </w:rPr>
            </w:pPr>
            <w:r w:rsidRPr="00F743F6">
              <w:rPr>
                <w:sz w:val="16"/>
                <w:szCs w:val="16"/>
                <w:lang w:eastAsia="bg-BG"/>
              </w:rPr>
              <w:t>1. 145                                                                2. 145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rPr>
                <w:i/>
                <w:iCs/>
                <w:color w:val="002060"/>
                <w:sz w:val="16"/>
                <w:szCs w:val="16"/>
                <w:lang w:eastAsia="bg-BG"/>
              </w:rPr>
            </w:pPr>
            <w:r w:rsidRPr="00F743F6">
              <w:rPr>
                <w:i/>
                <w:iCs/>
                <w:color w:val="002060"/>
                <w:sz w:val="16"/>
                <w:szCs w:val="16"/>
                <w:lang w:eastAsia="bg-BG"/>
              </w:rPr>
              <w:t> </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Бюджет на ОД "Земеделие"   - Габрово /ОДЗ - Габрово/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1. Предоставяне на информация относно процедурите по сключване на споразумения за ползване на земеделските земи.</w:t>
            </w:r>
            <w:r w:rsidRPr="00F743F6">
              <w:rPr>
                <w:color w:val="000000"/>
                <w:sz w:val="16"/>
                <w:szCs w:val="16"/>
                <w:lang w:eastAsia="bg-BG"/>
              </w:rPr>
              <w:br/>
              <w:t>2. Участие в комисии по чл.37в, ал.1 от ЗСПЗЗ и на основание §2е, ал. 1 и ал. 2 от ДР на ЗСПЗЗ и чл.37ж от ЗСПЗЗ.</w:t>
            </w:r>
            <w:r w:rsidRPr="00F743F6">
              <w:rPr>
                <w:color w:val="000000"/>
                <w:sz w:val="16"/>
                <w:szCs w:val="16"/>
                <w:lang w:eastAsia="bg-BG"/>
              </w:rPr>
              <w:br/>
              <w:t>3. Предоставяне на методическа помощ при провеждане на процедури по чл. 37в / чл. 37ж от ЗСПЗЗ.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xml:space="preserve">Главна дирекция "Аграрно развитие" Дирекция „Административно-правна, финансово-стопанска дейност и човешки ресурси” </w:t>
            </w:r>
          </w:p>
        </w:tc>
        <w:tc>
          <w:tcPr>
            <w:tcW w:w="947" w:type="dxa"/>
            <w:tcBorders>
              <w:top w:val="single" w:sz="4" w:space="0" w:color="auto"/>
              <w:left w:val="single" w:sz="4" w:space="0" w:color="auto"/>
              <w:bottom w:val="single" w:sz="4" w:space="0" w:color="auto"/>
              <w:right w:val="single" w:sz="4" w:space="0" w:color="auto"/>
            </w:tcBorders>
            <w:shd w:val="clear" w:color="000000" w:fill="D9E1F2"/>
            <w:noWrap/>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Изпълнена</w:t>
            </w:r>
          </w:p>
        </w:tc>
        <w:tc>
          <w:tcPr>
            <w:tcW w:w="1452" w:type="dxa"/>
            <w:tcBorders>
              <w:top w:val="single" w:sz="4" w:space="0" w:color="auto"/>
              <w:left w:val="single" w:sz="4" w:space="0" w:color="auto"/>
              <w:bottom w:val="single" w:sz="4" w:space="0" w:color="auto"/>
              <w:right w:val="single" w:sz="4" w:space="0" w:color="auto"/>
            </w:tcBorders>
            <w:shd w:val="clear" w:color="000000" w:fill="D9E1F2"/>
            <w:hideMark/>
          </w:tcPr>
          <w:p w:rsidR="006C6291" w:rsidRPr="00F743F6" w:rsidRDefault="006C6291" w:rsidP="007C07E1">
            <w:pPr>
              <w:rPr>
                <w:color w:val="000000"/>
                <w:sz w:val="16"/>
                <w:szCs w:val="16"/>
                <w:lang w:eastAsia="bg-BG"/>
              </w:rPr>
            </w:pPr>
            <w:r w:rsidRPr="00F743F6">
              <w:rPr>
                <w:color w:val="000000"/>
                <w:sz w:val="16"/>
                <w:szCs w:val="16"/>
                <w:lang w:eastAsia="bg-BG"/>
              </w:rPr>
              <w:t>1. Издадени заповеди - 111 бр.                                                2. Сключени споразумения/ разпределения - 111 бр.</w:t>
            </w:r>
          </w:p>
        </w:tc>
      </w:tr>
      <w:tr w:rsidR="008358CE" w:rsidRPr="00F743F6" w:rsidTr="00C95E87">
        <w:trPr>
          <w:trHeight w:val="5225"/>
        </w:trPr>
        <w:tc>
          <w:tcPr>
            <w:tcW w:w="475" w:type="dxa"/>
            <w:tcBorders>
              <w:top w:val="single" w:sz="4" w:space="0" w:color="auto"/>
              <w:left w:val="single" w:sz="4" w:space="0" w:color="002060"/>
              <w:bottom w:val="single" w:sz="4" w:space="0" w:color="auto"/>
              <w:right w:val="nil"/>
            </w:tcBorders>
            <w:shd w:val="clear" w:color="000000" w:fill="D9E1F2"/>
            <w:noWrap/>
            <w:vAlign w:val="center"/>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4.</w:t>
            </w:r>
          </w:p>
        </w:tc>
        <w:tc>
          <w:tcPr>
            <w:tcW w:w="1313" w:type="dxa"/>
            <w:tcBorders>
              <w:top w:val="single" w:sz="4" w:space="0" w:color="auto"/>
              <w:left w:val="single" w:sz="4" w:space="0" w:color="auto"/>
              <w:bottom w:val="single" w:sz="4" w:space="0" w:color="auto"/>
              <w:right w:val="single" w:sz="4" w:space="0" w:color="auto"/>
            </w:tcBorders>
            <w:shd w:val="clear" w:color="000000" w:fill="DDEBF7"/>
            <w:hideMark/>
          </w:tcPr>
          <w:p w:rsidR="006C6291" w:rsidRPr="00F743F6" w:rsidRDefault="006C6291" w:rsidP="007C07E1">
            <w:pPr>
              <w:rPr>
                <w:sz w:val="16"/>
                <w:szCs w:val="16"/>
                <w:lang w:eastAsia="bg-BG"/>
              </w:rPr>
            </w:pPr>
            <w:r w:rsidRPr="00F743F6">
              <w:rPr>
                <w:sz w:val="16"/>
                <w:szCs w:val="16"/>
                <w:lang w:eastAsia="bg-BG"/>
              </w:rPr>
              <w:t xml:space="preserve">Опазване на земеделските земи от увреждане. </w:t>
            </w:r>
          </w:p>
        </w:tc>
        <w:tc>
          <w:tcPr>
            <w:tcW w:w="1190"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Национална програма за развитие: България 2030, Приоритет № 6 Устойчиво селско стопанство.</w:t>
            </w:r>
            <w:r w:rsidRPr="00F743F6">
              <w:rPr>
                <w:sz w:val="16"/>
                <w:szCs w:val="16"/>
                <w:lang w:eastAsia="bg-BG"/>
              </w:rPr>
              <w:br/>
            </w:r>
            <w:r w:rsidRPr="00F743F6">
              <w:rPr>
                <w:sz w:val="16"/>
                <w:szCs w:val="16"/>
                <w:lang w:eastAsia="bg-BG"/>
              </w:rPr>
              <w:br/>
              <w:t>Бюджетна прогноза в програмен формат на Министерството на земеделието и храните</w:t>
            </w:r>
          </w:p>
        </w:tc>
        <w:tc>
          <w:tcPr>
            <w:tcW w:w="1276"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 xml:space="preserve">Опазване на земеделските земи от увреждане. Възстановяване и подобряване на плодородието на земите. </w:t>
            </w:r>
            <w:r w:rsidRPr="00F743F6">
              <w:rPr>
                <w:sz w:val="16"/>
                <w:szCs w:val="16"/>
                <w:lang w:eastAsia="bg-BG"/>
              </w:rPr>
              <w:br/>
            </w:r>
            <w:r w:rsidRPr="00F743F6">
              <w:rPr>
                <w:sz w:val="16"/>
                <w:szCs w:val="16"/>
                <w:lang w:eastAsia="bg-BG"/>
              </w:rPr>
              <w:br/>
              <w:t>Оптимизиране на поземлените отношения като гаранция за ефективно земеползване и увеличаване на доходите от земеделска дейност.</w:t>
            </w:r>
            <w:r w:rsidRPr="00F743F6">
              <w:rPr>
                <w:sz w:val="16"/>
                <w:szCs w:val="16"/>
                <w:lang w:eastAsia="bg-BG"/>
              </w:rPr>
              <w:br/>
            </w:r>
            <w:r w:rsidRPr="00F743F6">
              <w:rPr>
                <w:sz w:val="16"/>
                <w:szCs w:val="16"/>
                <w:lang w:eastAsia="bg-BG"/>
              </w:rPr>
              <w:br/>
              <w:t>Постановяване на решения за промяна на предназначението на земеделските земи.</w:t>
            </w:r>
          </w:p>
        </w:tc>
        <w:tc>
          <w:tcPr>
            <w:tcW w:w="1701"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1. Постановяване на решения за промяна на предназначението на земеделските земи.                                                                      2. Дейности по Наредба 19 от 25 октомври 2012 г. за строителство в земеделските земи без промяна на предназначението им, касаещи дейността на ОДЗ.</w:t>
            </w:r>
          </w:p>
        </w:tc>
        <w:tc>
          <w:tcPr>
            <w:tcW w:w="1275"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 xml:space="preserve">1. Брой проведени процедури за промяна предназначението; </w:t>
            </w:r>
            <w:r w:rsidRPr="00F743F6">
              <w:rPr>
                <w:sz w:val="16"/>
                <w:szCs w:val="16"/>
                <w:lang w:eastAsia="bg-BG"/>
              </w:rPr>
              <w:br/>
              <w:t xml:space="preserve"> 2. Брой постановени решения.</w:t>
            </w:r>
            <w:r w:rsidRPr="00F743F6">
              <w:rPr>
                <w:sz w:val="16"/>
                <w:szCs w:val="16"/>
                <w:lang w:eastAsia="bg-BG"/>
              </w:rPr>
              <w:br/>
              <w:t xml:space="preserve"> 3. Брой издадени актове за категоризация на земеделските земи при промяна на тяхното предназначение.  </w:t>
            </w:r>
            <w:r w:rsidRPr="00F743F6">
              <w:rPr>
                <w:sz w:val="16"/>
                <w:szCs w:val="16"/>
                <w:lang w:eastAsia="bg-BG"/>
              </w:rPr>
              <w:br/>
              <w:t xml:space="preserve"> 4. Брой извършени проверки по реда на  Наредба 19 от 25 октомври 2012 г. за строителство в земеделските земи без промяна на предназначението им, касаещи дейността на ОДЗ.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A61F3B" w:rsidP="007C07E1">
            <w:pPr>
              <w:jc w:val="center"/>
              <w:rPr>
                <w:sz w:val="16"/>
                <w:szCs w:val="16"/>
                <w:lang w:eastAsia="bg-BG"/>
              </w:rPr>
            </w:pPr>
            <w:r w:rsidRPr="00F743F6">
              <w:rPr>
                <w:sz w:val="16"/>
                <w:szCs w:val="16"/>
                <w:lang w:eastAsia="bg-BG"/>
              </w:rPr>
              <w:t>1. 0</w:t>
            </w:r>
            <w:r w:rsidRPr="00F743F6">
              <w:rPr>
                <w:sz w:val="16"/>
                <w:szCs w:val="16"/>
                <w:lang w:eastAsia="bg-BG"/>
              </w:rPr>
              <w:br/>
              <w:t>2. 0</w:t>
            </w:r>
            <w:r w:rsidRPr="00F743F6">
              <w:rPr>
                <w:sz w:val="16"/>
                <w:szCs w:val="16"/>
                <w:lang w:eastAsia="bg-BG"/>
              </w:rPr>
              <w:br/>
              <w:t>3. 0</w:t>
            </w:r>
            <w:r w:rsidR="006C6291" w:rsidRPr="00F743F6">
              <w:rPr>
                <w:sz w:val="16"/>
                <w:szCs w:val="16"/>
                <w:lang w:eastAsia="bg-BG"/>
              </w:rPr>
              <w:br/>
              <w:t>4. 0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A61F3B" w:rsidP="007C07E1">
            <w:pPr>
              <w:jc w:val="center"/>
              <w:rPr>
                <w:sz w:val="16"/>
                <w:szCs w:val="16"/>
                <w:lang w:eastAsia="bg-BG"/>
              </w:rPr>
            </w:pPr>
            <w:r w:rsidRPr="00F743F6">
              <w:rPr>
                <w:sz w:val="16"/>
                <w:szCs w:val="16"/>
                <w:lang w:eastAsia="bg-BG"/>
              </w:rPr>
              <w:t>1. 6</w:t>
            </w:r>
            <w:r w:rsidRPr="00F743F6">
              <w:rPr>
                <w:sz w:val="16"/>
                <w:szCs w:val="16"/>
                <w:lang w:eastAsia="bg-BG"/>
              </w:rPr>
              <w:br/>
              <w:t>2. 31</w:t>
            </w:r>
            <w:r w:rsidRPr="00F743F6">
              <w:rPr>
                <w:sz w:val="16"/>
                <w:szCs w:val="16"/>
                <w:lang w:eastAsia="bg-BG"/>
              </w:rPr>
              <w:br/>
              <w:t>3. 49</w:t>
            </w:r>
            <w:r w:rsidR="006C6291" w:rsidRPr="00F743F6">
              <w:rPr>
                <w:sz w:val="16"/>
                <w:szCs w:val="16"/>
                <w:lang w:eastAsia="bg-BG"/>
              </w:rPr>
              <w:br/>
              <w:t>4. 3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Бюджет на ОД "Земеделие" - Габрово /ОДЗ - Габрово/</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Проведени процедури за промяна предназначението на  земеделските земи за неземеделски нужди съгласно нормативната уредба и дейности по изготвяне на становища и контрол за рекултивация на нарушени терени, проектиране и изграждане на мелиоративни и противоерозионни обекти, подобряване продуктивните качества на земята, устройство и изграждане на инфраструктурата на земеделските територии.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xml:space="preserve">Главна дирекция "Аграрно развитие" </w:t>
            </w:r>
          </w:p>
        </w:tc>
        <w:tc>
          <w:tcPr>
            <w:tcW w:w="947" w:type="dxa"/>
            <w:tcBorders>
              <w:top w:val="single" w:sz="4" w:space="0" w:color="auto"/>
              <w:left w:val="single" w:sz="8" w:space="0" w:color="auto"/>
              <w:bottom w:val="single" w:sz="4" w:space="0" w:color="auto"/>
              <w:right w:val="single" w:sz="4" w:space="0" w:color="002060"/>
            </w:tcBorders>
            <w:shd w:val="clear" w:color="000000" w:fill="D9E1F2"/>
            <w:noWrap/>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Изпълнена</w:t>
            </w:r>
          </w:p>
        </w:tc>
        <w:tc>
          <w:tcPr>
            <w:tcW w:w="1452" w:type="dxa"/>
            <w:tcBorders>
              <w:top w:val="single" w:sz="4" w:space="0" w:color="auto"/>
              <w:left w:val="nil"/>
              <w:bottom w:val="single" w:sz="4" w:space="0" w:color="auto"/>
              <w:right w:val="nil"/>
            </w:tcBorders>
            <w:shd w:val="clear" w:color="000000" w:fill="D9E1F2"/>
            <w:hideMark/>
          </w:tcPr>
          <w:p w:rsidR="006C6291" w:rsidRPr="00F743F6" w:rsidRDefault="006C6291" w:rsidP="007C07E1">
            <w:pPr>
              <w:rPr>
                <w:color w:val="000000"/>
                <w:sz w:val="16"/>
                <w:szCs w:val="16"/>
                <w:lang w:eastAsia="bg-BG"/>
              </w:rPr>
            </w:pPr>
            <w:r w:rsidRPr="00F743F6">
              <w:rPr>
                <w:color w:val="000000"/>
                <w:sz w:val="16"/>
                <w:szCs w:val="16"/>
                <w:lang w:eastAsia="bg-BG"/>
              </w:rPr>
              <w:t xml:space="preserve">1. Проведени процедури за промяна предназначението - 5 бр. ; </w:t>
            </w:r>
            <w:r w:rsidRPr="00F743F6">
              <w:rPr>
                <w:color w:val="000000"/>
                <w:sz w:val="16"/>
                <w:szCs w:val="16"/>
                <w:lang w:eastAsia="bg-BG"/>
              </w:rPr>
              <w:br/>
              <w:t xml:space="preserve"> 2. Постановени решения - 21 бр.</w:t>
            </w:r>
            <w:r w:rsidRPr="00F743F6">
              <w:rPr>
                <w:color w:val="000000"/>
                <w:sz w:val="16"/>
                <w:szCs w:val="16"/>
                <w:lang w:eastAsia="bg-BG"/>
              </w:rPr>
              <w:br/>
              <w:t xml:space="preserve"> 3. Издадени актове за категоризация на земеделските земи при промяна на тяхното предназначение - 41 бр.</w:t>
            </w:r>
            <w:r w:rsidRPr="00F743F6">
              <w:rPr>
                <w:color w:val="000000"/>
                <w:sz w:val="16"/>
                <w:szCs w:val="16"/>
                <w:lang w:eastAsia="bg-BG"/>
              </w:rPr>
              <w:br/>
              <w:t xml:space="preserve"> 4. Извършени проверки по реда на  Наредба 19 от 25 октомври 2012 г. за строителство в земеделските земи без промяна на предназначението им, касаещи дейността на ОДЗ - 9 бр.</w:t>
            </w:r>
          </w:p>
        </w:tc>
      </w:tr>
      <w:tr w:rsidR="008358CE" w:rsidRPr="00F743F6" w:rsidTr="00C95E87">
        <w:trPr>
          <w:trHeight w:val="1965"/>
        </w:trPr>
        <w:tc>
          <w:tcPr>
            <w:tcW w:w="47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6C6291" w:rsidRPr="00F743F6" w:rsidRDefault="006C6291" w:rsidP="007C07E1">
            <w:pPr>
              <w:jc w:val="center"/>
              <w:rPr>
                <w:color w:val="002060"/>
                <w:sz w:val="16"/>
                <w:szCs w:val="16"/>
                <w:lang w:eastAsia="bg-BG"/>
              </w:rPr>
            </w:pPr>
            <w:r w:rsidRPr="00F743F6">
              <w:rPr>
                <w:color w:val="002060"/>
                <w:sz w:val="16"/>
                <w:szCs w:val="16"/>
                <w:lang w:eastAsia="bg-BG"/>
              </w:rPr>
              <w:lastRenderedPageBreak/>
              <w:t>5.</w:t>
            </w:r>
          </w:p>
        </w:tc>
        <w:tc>
          <w:tcPr>
            <w:tcW w:w="1313" w:type="dxa"/>
            <w:tcBorders>
              <w:top w:val="single" w:sz="4" w:space="0" w:color="auto"/>
              <w:left w:val="single" w:sz="4" w:space="0" w:color="auto"/>
              <w:bottom w:val="single" w:sz="4" w:space="0" w:color="auto"/>
              <w:right w:val="single" w:sz="4" w:space="0" w:color="auto"/>
            </w:tcBorders>
            <w:shd w:val="clear" w:color="000000" w:fill="DDEBF7"/>
            <w:hideMark/>
          </w:tcPr>
          <w:p w:rsidR="006C6291" w:rsidRPr="00F743F6" w:rsidRDefault="006C6291" w:rsidP="007C07E1">
            <w:pPr>
              <w:rPr>
                <w:sz w:val="16"/>
                <w:szCs w:val="16"/>
                <w:lang w:eastAsia="bg-BG"/>
              </w:rPr>
            </w:pPr>
            <w:r w:rsidRPr="00F743F6">
              <w:rPr>
                <w:sz w:val="16"/>
                <w:szCs w:val="16"/>
                <w:lang w:eastAsia="bg-BG"/>
              </w:rPr>
              <w:t>Гарантиране ползването на безопасна земеделска и горска техника при работа и при движение по пътищата.</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Бюджетна прогноза в програмен формат на Министерството на земеделието и храните</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 xml:space="preserve">Осъществяване на ефективен контрол на техническото състояние и безопасността на техниката по време на работа с нея и при  движение по пътищата.                                                  </w:t>
            </w:r>
            <w:r w:rsidRPr="00F743F6">
              <w:rPr>
                <w:sz w:val="16"/>
                <w:szCs w:val="16"/>
                <w:lang w:eastAsia="bg-BG"/>
              </w:rPr>
              <w:br w:type="page"/>
            </w:r>
            <w:r w:rsidRPr="00F743F6">
              <w:rPr>
                <w:sz w:val="16"/>
                <w:szCs w:val="16"/>
                <w:lang w:eastAsia="bg-BG"/>
              </w:rPr>
              <w:br w:type="page"/>
              <w:t xml:space="preserve">Осигуряване безопасността на земеделската техника преди пускането й на пазара, чрез изпитване изследване, одобряване на типа и сертифициране.                                                       </w:t>
            </w:r>
            <w:r w:rsidRPr="00F743F6">
              <w:rPr>
                <w:sz w:val="16"/>
                <w:szCs w:val="16"/>
                <w:lang w:eastAsia="bg-BG"/>
              </w:rPr>
              <w:br w:type="page"/>
            </w:r>
            <w:r w:rsidRPr="00F743F6">
              <w:rPr>
                <w:sz w:val="16"/>
                <w:szCs w:val="16"/>
                <w:lang w:eastAsia="bg-BG"/>
              </w:rPr>
              <w:br w:type="page"/>
              <w:t>Ефективно административно обслужване на населението по отношение на регистрацията на техника и правоспособността за работа с нея.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Общ брой регистрирана техника.</w:t>
            </w:r>
            <w:r w:rsidRPr="00F743F6">
              <w:rPr>
                <w:sz w:val="16"/>
                <w:szCs w:val="16"/>
                <w:lang w:eastAsia="bg-BG"/>
              </w:rPr>
              <w:br w:type="page"/>
            </w:r>
            <w:r w:rsidRPr="00F743F6">
              <w:rPr>
                <w:sz w:val="16"/>
                <w:szCs w:val="16"/>
                <w:lang w:eastAsia="bg-BG"/>
              </w:rPr>
              <w:br w:type="page"/>
              <w:t>Общ брой издадени свидетелства за регистрация.</w:t>
            </w:r>
            <w:r w:rsidRPr="00F743F6">
              <w:rPr>
                <w:sz w:val="16"/>
                <w:szCs w:val="16"/>
                <w:lang w:eastAsia="bg-BG"/>
              </w:rPr>
              <w:br w:type="page"/>
            </w:r>
            <w:r w:rsidRPr="00F743F6">
              <w:rPr>
                <w:sz w:val="16"/>
                <w:szCs w:val="16"/>
                <w:lang w:eastAsia="bg-BG"/>
              </w:rPr>
              <w:br w:type="page"/>
              <w:t>Общ брой проверени машини  при работа и транспорт</w:t>
            </w:r>
            <w:r w:rsidRPr="00F743F6">
              <w:rPr>
                <w:sz w:val="16"/>
                <w:szCs w:val="16"/>
                <w:lang w:eastAsia="bg-BG"/>
              </w:rPr>
              <w:br w:type="page"/>
            </w:r>
            <w:r w:rsidRPr="00F743F6">
              <w:rPr>
                <w:sz w:val="16"/>
                <w:szCs w:val="16"/>
                <w:lang w:eastAsia="bg-BG"/>
              </w:rPr>
              <w:br w:type="page"/>
              <w:t>Общ брой изпитани машини</w:t>
            </w:r>
            <w:r w:rsidRPr="00F743F6">
              <w:rPr>
                <w:sz w:val="16"/>
                <w:szCs w:val="16"/>
                <w:lang w:eastAsia="bg-BG"/>
              </w:rPr>
              <w:br w:type="page"/>
            </w:r>
            <w:r w:rsidRPr="00F743F6">
              <w:rPr>
                <w:sz w:val="16"/>
                <w:szCs w:val="16"/>
                <w:lang w:eastAsia="bg-BG"/>
              </w:rPr>
              <w:br w:type="page"/>
              <w:t>Общ брой проверени машини за наличие на сертификат за одобрение на типа и съответствието</w:t>
            </w:r>
            <w:r w:rsidRPr="00F743F6">
              <w:rPr>
                <w:sz w:val="16"/>
                <w:szCs w:val="16"/>
                <w:lang w:eastAsia="bg-BG"/>
              </w:rPr>
              <w:br w:type="page"/>
            </w:r>
            <w:r w:rsidRPr="00F743F6">
              <w:rPr>
                <w:sz w:val="16"/>
                <w:szCs w:val="16"/>
                <w:lang w:eastAsia="bg-BG"/>
              </w:rPr>
              <w:br w:type="page"/>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color w:val="000000"/>
                <w:sz w:val="16"/>
                <w:szCs w:val="16"/>
                <w:lang w:eastAsia="bg-BG"/>
              </w:rPr>
            </w:pPr>
            <w:r w:rsidRPr="00F743F6">
              <w:rPr>
                <w:color w:val="000000"/>
                <w:sz w:val="16"/>
                <w:szCs w:val="16"/>
                <w:lang w:eastAsia="bg-BG"/>
              </w:rPr>
              <w:t>1. Общ брой регистрирана земеделска и горска техника</w:t>
            </w:r>
            <w:r w:rsidRPr="00F743F6">
              <w:rPr>
                <w:color w:val="000000"/>
                <w:sz w:val="16"/>
                <w:szCs w:val="16"/>
                <w:lang w:eastAsia="bg-BG"/>
              </w:rPr>
              <w:br w:type="page"/>
              <w:t>2. Общ брой бракувана земеделска и горска техника</w:t>
            </w:r>
            <w:r w:rsidRPr="00F743F6">
              <w:rPr>
                <w:color w:val="000000"/>
                <w:sz w:val="16"/>
                <w:szCs w:val="16"/>
                <w:lang w:eastAsia="bg-BG"/>
              </w:rPr>
              <w:br w:type="page"/>
              <w:t>3. Общ брой издадени и подменени свидетелства за регистрация.</w:t>
            </w:r>
            <w:r w:rsidRPr="00F743F6">
              <w:rPr>
                <w:color w:val="000000"/>
                <w:sz w:val="16"/>
                <w:szCs w:val="16"/>
                <w:lang w:eastAsia="bg-BG"/>
              </w:rPr>
              <w:br w:type="page"/>
              <w:t>4. Брой извършени годишни и сезонни технически прегледи.</w:t>
            </w:r>
            <w:r w:rsidRPr="00F743F6">
              <w:rPr>
                <w:color w:val="000000"/>
                <w:sz w:val="16"/>
                <w:szCs w:val="16"/>
                <w:lang w:eastAsia="bg-BG"/>
              </w:rPr>
              <w:br w:type="page"/>
              <w:t>5. Издадени свидетелства за правоспособност на лицата, работещи с техниката, бр.</w:t>
            </w:r>
            <w:r w:rsidRPr="00F743F6">
              <w:rPr>
                <w:color w:val="000000"/>
                <w:sz w:val="16"/>
                <w:szCs w:val="16"/>
                <w:lang w:eastAsia="bg-BG"/>
              </w:rPr>
              <w:br w:type="page"/>
              <w:t>6. Общ брой проверени машини за наличие на сертификат за одобрение на типа и съответствието.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jc w:val="center"/>
              <w:rPr>
                <w:sz w:val="16"/>
                <w:szCs w:val="16"/>
                <w:lang w:eastAsia="bg-BG"/>
              </w:rPr>
            </w:pPr>
            <w:r w:rsidRPr="00F743F6">
              <w:rPr>
                <w:sz w:val="16"/>
                <w:szCs w:val="16"/>
                <w:lang w:eastAsia="bg-BG"/>
              </w:rPr>
              <w:t>1. 0</w:t>
            </w:r>
            <w:r w:rsidR="00A61F3B" w:rsidRPr="00F743F6">
              <w:rPr>
                <w:sz w:val="16"/>
                <w:szCs w:val="16"/>
                <w:lang w:val="bg-BG" w:eastAsia="bg-BG"/>
              </w:rPr>
              <w:t xml:space="preserve">              </w:t>
            </w:r>
            <w:r w:rsidRPr="00F743F6">
              <w:rPr>
                <w:sz w:val="16"/>
                <w:szCs w:val="16"/>
                <w:lang w:eastAsia="bg-BG"/>
              </w:rPr>
              <w:br w:type="page"/>
              <w:t>2. 0</w:t>
            </w:r>
            <w:r w:rsidR="00A61F3B" w:rsidRPr="00F743F6">
              <w:rPr>
                <w:sz w:val="16"/>
                <w:szCs w:val="16"/>
                <w:lang w:val="bg-BG" w:eastAsia="bg-BG"/>
              </w:rPr>
              <w:t xml:space="preserve">            </w:t>
            </w:r>
            <w:r w:rsidRPr="00F743F6">
              <w:rPr>
                <w:sz w:val="16"/>
                <w:szCs w:val="16"/>
                <w:lang w:eastAsia="bg-BG"/>
              </w:rPr>
              <w:br w:type="page"/>
              <w:t>3. 0</w:t>
            </w:r>
            <w:r w:rsidRPr="00F743F6">
              <w:rPr>
                <w:sz w:val="16"/>
                <w:szCs w:val="16"/>
                <w:lang w:eastAsia="bg-BG"/>
              </w:rPr>
              <w:br w:type="page"/>
            </w:r>
            <w:r w:rsidR="00A61F3B" w:rsidRPr="00F743F6">
              <w:rPr>
                <w:sz w:val="16"/>
                <w:szCs w:val="16"/>
                <w:lang w:val="bg-BG" w:eastAsia="bg-BG"/>
              </w:rPr>
              <w:t xml:space="preserve">           </w:t>
            </w:r>
            <w:r w:rsidRPr="00F743F6">
              <w:rPr>
                <w:sz w:val="16"/>
                <w:szCs w:val="16"/>
                <w:lang w:eastAsia="bg-BG"/>
              </w:rPr>
              <w:t>4. 0</w:t>
            </w:r>
            <w:r w:rsidR="00A61F3B" w:rsidRPr="00F743F6">
              <w:rPr>
                <w:sz w:val="16"/>
                <w:szCs w:val="16"/>
                <w:lang w:val="bg-BG" w:eastAsia="bg-BG"/>
              </w:rPr>
              <w:t xml:space="preserve">           </w:t>
            </w:r>
            <w:r w:rsidRPr="00F743F6">
              <w:rPr>
                <w:sz w:val="16"/>
                <w:szCs w:val="16"/>
                <w:lang w:eastAsia="bg-BG"/>
              </w:rPr>
              <w:br w:type="page"/>
              <w:t>5. 0</w:t>
            </w:r>
            <w:r w:rsidRPr="00F743F6">
              <w:rPr>
                <w:sz w:val="16"/>
                <w:szCs w:val="16"/>
                <w:lang w:eastAsia="bg-BG"/>
              </w:rPr>
              <w:br w:type="page"/>
            </w:r>
            <w:r w:rsidRPr="00F743F6">
              <w:rPr>
                <w:sz w:val="16"/>
                <w:szCs w:val="16"/>
                <w:lang w:eastAsia="bg-BG"/>
              </w:rPr>
              <w:br w:type="page"/>
            </w:r>
            <w:r w:rsidR="00A61F3B" w:rsidRPr="00F743F6">
              <w:rPr>
                <w:sz w:val="16"/>
                <w:szCs w:val="16"/>
                <w:lang w:val="bg-BG" w:eastAsia="bg-BG"/>
              </w:rPr>
              <w:t xml:space="preserve">            </w:t>
            </w:r>
            <w:r w:rsidRPr="00F743F6">
              <w:rPr>
                <w:sz w:val="16"/>
                <w:szCs w:val="16"/>
                <w:lang w:eastAsia="bg-BG"/>
              </w:rPr>
              <w:t>6. 0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jc w:val="center"/>
              <w:rPr>
                <w:sz w:val="16"/>
                <w:szCs w:val="16"/>
                <w:lang w:eastAsia="bg-BG"/>
              </w:rPr>
            </w:pPr>
            <w:r w:rsidRPr="00F743F6">
              <w:rPr>
                <w:sz w:val="16"/>
                <w:szCs w:val="16"/>
                <w:lang w:eastAsia="bg-BG"/>
              </w:rPr>
              <w:t>1. 450</w:t>
            </w:r>
            <w:r w:rsidR="00A61F3B" w:rsidRPr="00F743F6">
              <w:rPr>
                <w:sz w:val="16"/>
                <w:szCs w:val="16"/>
                <w:lang w:val="bg-BG" w:eastAsia="bg-BG"/>
              </w:rPr>
              <w:t xml:space="preserve">        </w:t>
            </w:r>
            <w:r w:rsidRPr="00F743F6">
              <w:rPr>
                <w:sz w:val="16"/>
                <w:szCs w:val="16"/>
                <w:lang w:eastAsia="bg-BG"/>
              </w:rPr>
              <w:br w:type="page"/>
              <w:t>2. 8</w:t>
            </w:r>
            <w:r w:rsidRPr="00F743F6">
              <w:rPr>
                <w:sz w:val="16"/>
                <w:szCs w:val="16"/>
                <w:lang w:eastAsia="bg-BG"/>
              </w:rPr>
              <w:br w:type="page"/>
            </w:r>
            <w:r w:rsidR="00A61F3B" w:rsidRPr="00F743F6">
              <w:rPr>
                <w:sz w:val="16"/>
                <w:szCs w:val="16"/>
                <w:lang w:val="bg-BG" w:eastAsia="bg-BG"/>
              </w:rPr>
              <w:t xml:space="preserve">            </w:t>
            </w:r>
            <w:r w:rsidRPr="00F743F6">
              <w:rPr>
                <w:sz w:val="16"/>
                <w:szCs w:val="16"/>
                <w:lang w:eastAsia="bg-BG"/>
              </w:rPr>
              <w:t>3. 344                           4. 2054</w:t>
            </w:r>
            <w:r w:rsidRPr="00F743F6">
              <w:rPr>
                <w:sz w:val="16"/>
                <w:szCs w:val="16"/>
                <w:lang w:eastAsia="bg-BG"/>
              </w:rPr>
              <w:br w:type="page"/>
            </w:r>
            <w:r w:rsidR="00A61F3B" w:rsidRPr="00F743F6">
              <w:rPr>
                <w:sz w:val="16"/>
                <w:szCs w:val="16"/>
                <w:lang w:val="bg-BG" w:eastAsia="bg-BG"/>
              </w:rPr>
              <w:t xml:space="preserve">      </w:t>
            </w:r>
            <w:r w:rsidRPr="00F743F6">
              <w:rPr>
                <w:sz w:val="16"/>
                <w:szCs w:val="16"/>
                <w:lang w:eastAsia="bg-BG"/>
              </w:rPr>
              <w:t>5. 120</w:t>
            </w:r>
            <w:r w:rsidRPr="00F743F6">
              <w:rPr>
                <w:sz w:val="16"/>
                <w:szCs w:val="16"/>
                <w:lang w:eastAsia="bg-BG"/>
              </w:rPr>
              <w:br w:type="page"/>
            </w:r>
            <w:r w:rsidRPr="00F743F6">
              <w:rPr>
                <w:sz w:val="16"/>
                <w:szCs w:val="16"/>
                <w:lang w:eastAsia="bg-BG"/>
              </w:rPr>
              <w:br w:type="page"/>
            </w:r>
            <w:r w:rsidR="00A61F3B" w:rsidRPr="00F743F6">
              <w:rPr>
                <w:sz w:val="16"/>
                <w:szCs w:val="16"/>
                <w:lang w:val="bg-BG" w:eastAsia="bg-BG"/>
              </w:rPr>
              <w:t xml:space="preserve">       </w:t>
            </w:r>
            <w:r w:rsidRPr="00F743F6">
              <w:rPr>
                <w:sz w:val="16"/>
                <w:szCs w:val="16"/>
                <w:lang w:eastAsia="bg-BG"/>
              </w:rPr>
              <w:t>6. 100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Бюджет на ОД "Земеделие" - Габрово /ОДЗ - Габрово/</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 xml:space="preserve">1. Регистрация и контрол на земеделската и горската техника, свързани с пускането на пазара, регистрирането, пускането в употреба, спирането от работа, контрол по техническото състояние и безопасност на ЗГТ, включително на превозните средства и машините за земни работи. </w:t>
            </w:r>
            <w:r w:rsidRPr="00F743F6">
              <w:rPr>
                <w:sz w:val="16"/>
                <w:szCs w:val="16"/>
                <w:lang w:eastAsia="bg-BG"/>
              </w:rPr>
              <w:br w:type="page"/>
              <w:t>2. Изпълнение на дейности във връзка с осъществяване на контрол върху техническото състояние и безопасността на техниката при работа и при движение по пътищата.</w:t>
            </w:r>
            <w:r w:rsidRPr="00F743F6">
              <w:rPr>
                <w:sz w:val="16"/>
                <w:szCs w:val="16"/>
                <w:lang w:eastAsia="bg-BG"/>
              </w:rPr>
              <w:br w:type="page"/>
              <w:t>3. Изпълнение на дейности във връзка със спазване на нормативните изисквания при обучение за придобиване на правоспособност за работа с техника - издаване на свидетелства за правоспособност.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xml:space="preserve">Главна дирекция "Аграрно развитие" </w:t>
            </w:r>
          </w:p>
        </w:tc>
        <w:tc>
          <w:tcPr>
            <w:tcW w:w="947" w:type="dxa"/>
            <w:tcBorders>
              <w:top w:val="single" w:sz="4" w:space="0" w:color="auto"/>
              <w:left w:val="single" w:sz="4" w:space="0" w:color="auto"/>
              <w:bottom w:val="single" w:sz="4" w:space="0" w:color="auto"/>
              <w:right w:val="single" w:sz="4" w:space="0" w:color="auto"/>
            </w:tcBorders>
            <w:shd w:val="clear" w:color="000000" w:fill="D9E1F2"/>
            <w:noWrap/>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Изпълнена</w:t>
            </w:r>
          </w:p>
        </w:tc>
        <w:tc>
          <w:tcPr>
            <w:tcW w:w="1452" w:type="dxa"/>
            <w:tcBorders>
              <w:top w:val="single" w:sz="4" w:space="0" w:color="auto"/>
              <w:left w:val="single" w:sz="4" w:space="0" w:color="auto"/>
              <w:bottom w:val="single" w:sz="4" w:space="0" w:color="auto"/>
              <w:right w:val="single" w:sz="4" w:space="0" w:color="auto"/>
            </w:tcBorders>
            <w:shd w:val="clear" w:color="000000" w:fill="D9E1F2"/>
            <w:hideMark/>
          </w:tcPr>
          <w:p w:rsidR="006C6291" w:rsidRPr="00F743F6" w:rsidRDefault="006C6291" w:rsidP="007C07E1">
            <w:pPr>
              <w:rPr>
                <w:sz w:val="16"/>
                <w:szCs w:val="16"/>
                <w:lang w:eastAsia="bg-BG"/>
              </w:rPr>
            </w:pPr>
            <w:r w:rsidRPr="00F743F6">
              <w:rPr>
                <w:sz w:val="16"/>
                <w:szCs w:val="16"/>
                <w:lang w:eastAsia="bg-BG"/>
              </w:rPr>
              <w:t>1. Регистрирана земеделска и горска техника - 447 бр.</w:t>
            </w:r>
            <w:r w:rsidRPr="00F743F6">
              <w:rPr>
                <w:sz w:val="16"/>
                <w:szCs w:val="16"/>
                <w:lang w:eastAsia="bg-BG"/>
              </w:rPr>
              <w:br w:type="page"/>
              <w:t>2. Бракувана земеделска и горска техника - 10 бр.</w:t>
            </w:r>
            <w:r w:rsidRPr="00F743F6">
              <w:rPr>
                <w:sz w:val="16"/>
                <w:szCs w:val="16"/>
                <w:lang w:eastAsia="bg-BG"/>
              </w:rPr>
              <w:br w:type="page"/>
              <w:t>3. Издадени и подменени свидетелства за регистрация - 99 бр.</w:t>
            </w:r>
            <w:r w:rsidRPr="00F743F6">
              <w:rPr>
                <w:sz w:val="16"/>
                <w:szCs w:val="16"/>
                <w:lang w:eastAsia="bg-BG"/>
              </w:rPr>
              <w:br w:type="page"/>
              <w:t>4. Извършени годишни и сезонни технически прегледи - 2192 бр.</w:t>
            </w:r>
            <w:r w:rsidRPr="00F743F6">
              <w:rPr>
                <w:sz w:val="16"/>
                <w:szCs w:val="16"/>
                <w:lang w:eastAsia="bg-BG"/>
              </w:rPr>
              <w:br w:type="page"/>
              <w:t>5. Издадени свидетелства за правоспособност на лицата, работещи с техниката - 99 бр.</w:t>
            </w:r>
            <w:r w:rsidRPr="00F743F6">
              <w:rPr>
                <w:sz w:val="16"/>
                <w:szCs w:val="16"/>
                <w:lang w:eastAsia="bg-BG"/>
              </w:rPr>
              <w:br w:type="page"/>
              <w:t>6. Проверени машини за наличие на сертификат за одобрение на типа и съответствието - 79 бр.</w:t>
            </w:r>
          </w:p>
        </w:tc>
      </w:tr>
      <w:tr w:rsidR="008358CE" w:rsidRPr="00F743F6" w:rsidTr="00C95E87">
        <w:trPr>
          <w:trHeight w:val="848"/>
        </w:trPr>
        <w:tc>
          <w:tcPr>
            <w:tcW w:w="475" w:type="dxa"/>
            <w:tcBorders>
              <w:top w:val="single" w:sz="4" w:space="0" w:color="auto"/>
              <w:left w:val="single" w:sz="4" w:space="0" w:color="002060"/>
              <w:bottom w:val="single" w:sz="4" w:space="0" w:color="002060"/>
              <w:right w:val="nil"/>
            </w:tcBorders>
            <w:shd w:val="clear" w:color="000000" w:fill="D9E1F2"/>
            <w:noWrap/>
            <w:vAlign w:val="center"/>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6.</w:t>
            </w:r>
          </w:p>
        </w:tc>
        <w:tc>
          <w:tcPr>
            <w:tcW w:w="1313" w:type="dxa"/>
            <w:tcBorders>
              <w:top w:val="single" w:sz="4" w:space="0" w:color="auto"/>
              <w:left w:val="single" w:sz="4" w:space="0" w:color="auto"/>
              <w:bottom w:val="single" w:sz="4" w:space="0" w:color="auto"/>
              <w:right w:val="single" w:sz="4" w:space="0" w:color="auto"/>
            </w:tcBorders>
            <w:shd w:val="clear" w:color="000000" w:fill="DDEBF7"/>
            <w:hideMark/>
          </w:tcPr>
          <w:p w:rsidR="006C6291" w:rsidRPr="00F743F6" w:rsidRDefault="006C6291" w:rsidP="007C07E1">
            <w:pPr>
              <w:rPr>
                <w:sz w:val="16"/>
                <w:szCs w:val="16"/>
                <w:lang w:eastAsia="bg-BG"/>
              </w:rPr>
            </w:pPr>
            <w:r w:rsidRPr="00F743F6">
              <w:rPr>
                <w:sz w:val="16"/>
                <w:szCs w:val="16"/>
                <w:lang w:eastAsia="bg-BG"/>
              </w:rPr>
              <w:t xml:space="preserve">Подобрявване използването на водните ресурси в селското стопанство чрез инвестиции във възстановяване и рехабилитация на обекти от хидромелиоративната инфраструктура.         </w:t>
            </w:r>
          </w:p>
        </w:tc>
        <w:tc>
          <w:tcPr>
            <w:tcW w:w="1190"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 xml:space="preserve">Национална програма за развитие: България 2030, Приоритет </w:t>
            </w:r>
            <w:r w:rsidR="00577964" w:rsidRPr="00F743F6">
              <w:rPr>
                <w:sz w:val="16"/>
                <w:szCs w:val="16"/>
                <w:lang w:eastAsia="bg-BG"/>
              </w:rPr>
              <w:t>№ 6 Устойчиво селско стопанство</w:t>
            </w:r>
            <w:r w:rsidRPr="00F743F6">
              <w:rPr>
                <w:sz w:val="16"/>
                <w:szCs w:val="16"/>
                <w:lang w:eastAsia="bg-BG"/>
              </w:rPr>
              <w:br/>
              <w:t xml:space="preserve">Годишен доклад за състоянието и развитието на земеделието /Аграрен </w:t>
            </w:r>
            <w:r w:rsidRPr="00F743F6">
              <w:rPr>
                <w:sz w:val="16"/>
                <w:szCs w:val="16"/>
                <w:lang w:eastAsia="bg-BG"/>
              </w:rPr>
              <w:lastRenderedPageBreak/>
              <w:t>доклад/ Раздел Б - Програма за развитие на земе</w:t>
            </w:r>
            <w:r w:rsidR="00577964" w:rsidRPr="00F743F6">
              <w:rPr>
                <w:sz w:val="16"/>
                <w:szCs w:val="16"/>
                <w:lang w:eastAsia="bg-BG"/>
              </w:rPr>
              <w:t xml:space="preserve">делието през 2025 г.       </w:t>
            </w:r>
            <w:r w:rsidRPr="00F743F6">
              <w:rPr>
                <w:sz w:val="16"/>
                <w:szCs w:val="16"/>
                <w:lang w:eastAsia="bg-BG"/>
              </w:rPr>
              <w:t xml:space="preserve">                                                   Бюджетна прогноза в програмен формат на Министерството на земеделието и храните</w:t>
            </w:r>
          </w:p>
        </w:tc>
        <w:tc>
          <w:tcPr>
            <w:tcW w:w="1276"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316B05">
            <w:pPr>
              <w:rPr>
                <w:sz w:val="16"/>
                <w:szCs w:val="16"/>
                <w:lang w:eastAsia="bg-BG"/>
              </w:rPr>
            </w:pPr>
            <w:r w:rsidRPr="00F743F6">
              <w:rPr>
                <w:sz w:val="16"/>
                <w:szCs w:val="16"/>
                <w:lang w:eastAsia="bg-BG"/>
              </w:rPr>
              <w:lastRenderedPageBreak/>
              <w:t>Създаване на условия за устойчиво, конкурентноспособно и екологично поливно земеделие посредством възстановяване, разширението и модернизирането на хидро</w:t>
            </w:r>
            <w:r w:rsidR="00316B05">
              <w:rPr>
                <w:sz w:val="16"/>
                <w:szCs w:val="16"/>
                <w:lang w:eastAsia="bg-BG"/>
              </w:rPr>
              <w:t>мелиорати</w:t>
            </w:r>
            <w:r w:rsidR="00316B05">
              <w:rPr>
                <w:sz w:val="16"/>
                <w:szCs w:val="16"/>
                <w:lang w:eastAsia="bg-BG"/>
              </w:rPr>
              <w:lastRenderedPageBreak/>
              <w:t>вната инфраструктура</w:t>
            </w:r>
            <w:r w:rsidRPr="00F743F6">
              <w:rPr>
                <w:sz w:val="16"/>
                <w:szCs w:val="16"/>
                <w:lang w:eastAsia="bg-BG"/>
              </w:rPr>
              <w:br/>
            </w:r>
            <w:r w:rsidRPr="00F743F6">
              <w:rPr>
                <w:sz w:val="16"/>
                <w:szCs w:val="16"/>
                <w:lang w:eastAsia="bg-BG"/>
              </w:rPr>
              <w:br/>
              <w:t>Подобрено използване ва водните ресурси в селското стопанство.</w:t>
            </w:r>
          </w:p>
        </w:tc>
        <w:tc>
          <w:tcPr>
            <w:tcW w:w="1701"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lastRenderedPageBreak/>
              <w:t xml:space="preserve">Извършени технически прегледи на състоянието на язовирните стени и съоръженията към тях. </w:t>
            </w:r>
          </w:p>
        </w:tc>
        <w:tc>
          <w:tcPr>
            <w:tcW w:w="1275"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color w:val="000000"/>
                <w:sz w:val="16"/>
                <w:szCs w:val="16"/>
                <w:lang w:eastAsia="bg-BG"/>
              </w:rPr>
            </w:pPr>
            <w:r w:rsidRPr="00F743F6">
              <w:rPr>
                <w:color w:val="000000"/>
                <w:sz w:val="16"/>
                <w:szCs w:val="16"/>
                <w:lang w:eastAsia="bg-BG"/>
              </w:rPr>
              <w:t>1. Извършени проверки на хидромелиоративната структура и обслужваща техника на сдружения за напояване, бр.</w:t>
            </w:r>
            <w:r w:rsidRPr="00F743F6">
              <w:rPr>
                <w:color w:val="000000"/>
                <w:sz w:val="16"/>
                <w:szCs w:val="16"/>
                <w:lang w:eastAsia="bg-BG"/>
              </w:rPr>
              <w:br/>
              <w:t xml:space="preserve">2. Извършено обследване на язовирните стени и съоръженията към тях, които </w:t>
            </w:r>
            <w:r w:rsidRPr="00F743F6">
              <w:rPr>
                <w:color w:val="000000"/>
                <w:sz w:val="16"/>
                <w:szCs w:val="16"/>
                <w:lang w:eastAsia="bg-BG"/>
              </w:rPr>
              <w:lastRenderedPageBreak/>
              <w:t xml:space="preserve">се ползват от сдруженията за напояване, с участие на представители на ОДЗ, бр.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jc w:val="center"/>
              <w:rPr>
                <w:sz w:val="16"/>
                <w:szCs w:val="16"/>
                <w:lang w:eastAsia="bg-BG"/>
              </w:rPr>
            </w:pPr>
            <w:r w:rsidRPr="00F743F6">
              <w:rPr>
                <w:sz w:val="16"/>
                <w:szCs w:val="16"/>
                <w:lang w:eastAsia="bg-BG"/>
              </w:rPr>
              <w:lastRenderedPageBreak/>
              <w:t>1. 0</w:t>
            </w:r>
            <w:r w:rsidRPr="00F743F6">
              <w:rPr>
                <w:sz w:val="16"/>
                <w:szCs w:val="16"/>
                <w:lang w:eastAsia="bg-BG"/>
              </w:rPr>
              <w:br/>
            </w:r>
            <w:r w:rsidRPr="00F743F6">
              <w:rPr>
                <w:sz w:val="16"/>
                <w:szCs w:val="16"/>
                <w:lang w:eastAsia="bg-BG"/>
              </w:rPr>
              <w:br/>
              <w:t>2. 0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jc w:val="center"/>
              <w:rPr>
                <w:sz w:val="16"/>
                <w:szCs w:val="16"/>
                <w:lang w:eastAsia="bg-BG"/>
              </w:rPr>
            </w:pPr>
            <w:r w:rsidRPr="00F743F6">
              <w:rPr>
                <w:sz w:val="16"/>
                <w:szCs w:val="16"/>
                <w:lang w:eastAsia="bg-BG"/>
              </w:rPr>
              <w:t xml:space="preserve">1. 2 </w:t>
            </w:r>
            <w:r w:rsidRPr="00F743F6">
              <w:rPr>
                <w:strike/>
                <w:sz w:val="16"/>
                <w:szCs w:val="16"/>
                <w:lang w:eastAsia="bg-BG"/>
              </w:rPr>
              <w:br/>
            </w:r>
            <w:r w:rsidRPr="00F743F6">
              <w:rPr>
                <w:strike/>
                <w:sz w:val="16"/>
                <w:szCs w:val="16"/>
                <w:lang w:eastAsia="bg-BG"/>
              </w:rPr>
              <w:br/>
            </w:r>
            <w:r w:rsidRPr="00F743F6">
              <w:rPr>
                <w:sz w:val="16"/>
                <w:szCs w:val="16"/>
                <w:lang w:eastAsia="bg-BG"/>
              </w:rPr>
              <w:t>2. 1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Бюджет на ОД "Земеделие" - Габрово /ОДЗ - Габрово/</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xml:space="preserve">1. Участие в комисии за извършване на проверки за обследване на техническото и експлоатационно състояние на язовирните стени и речните легла, инициирани от компетентните органи по чл. 138а, ал. 3, чл. 190а и чл. </w:t>
            </w:r>
            <w:r w:rsidRPr="00F743F6">
              <w:rPr>
                <w:color w:val="000000"/>
                <w:sz w:val="16"/>
                <w:szCs w:val="16"/>
                <w:lang w:eastAsia="bg-BG"/>
              </w:rPr>
              <w:lastRenderedPageBreak/>
              <w:t>191 от Закона за водите.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lastRenderedPageBreak/>
              <w:t xml:space="preserve">Главна дирекция "Аграрно развитие" </w:t>
            </w:r>
          </w:p>
        </w:tc>
        <w:tc>
          <w:tcPr>
            <w:tcW w:w="947" w:type="dxa"/>
            <w:tcBorders>
              <w:top w:val="single" w:sz="4" w:space="0" w:color="auto"/>
              <w:left w:val="single" w:sz="8" w:space="0" w:color="auto"/>
              <w:bottom w:val="single" w:sz="4" w:space="0" w:color="002060"/>
              <w:right w:val="single" w:sz="4" w:space="0" w:color="002060"/>
            </w:tcBorders>
            <w:shd w:val="clear" w:color="000000" w:fill="D9E1F2"/>
            <w:noWrap/>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Изпълнена</w:t>
            </w:r>
          </w:p>
        </w:tc>
        <w:tc>
          <w:tcPr>
            <w:tcW w:w="1452" w:type="dxa"/>
            <w:tcBorders>
              <w:top w:val="single" w:sz="4" w:space="0" w:color="auto"/>
              <w:left w:val="nil"/>
              <w:bottom w:val="single" w:sz="4" w:space="0" w:color="002060"/>
              <w:right w:val="single" w:sz="8" w:space="0" w:color="auto"/>
            </w:tcBorders>
            <w:shd w:val="clear" w:color="000000" w:fill="D9E1F2"/>
            <w:hideMark/>
          </w:tcPr>
          <w:p w:rsidR="006C6291" w:rsidRPr="00F743F6" w:rsidRDefault="006C6291" w:rsidP="007C07E1">
            <w:pPr>
              <w:rPr>
                <w:sz w:val="16"/>
                <w:szCs w:val="16"/>
                <w:lang w:eastAsia="bg-BG"/>
              </w:rPr>
            </w:pPr>
            <w:r w:rsidRPr="00F743F6">
              <w:rPr>
                <w:sz w:val="16"/>
                <w:szCs w:val="16"/>
                <w:lang w:eastAsia="bg-BG"/>
              </w:rPr>
              <w:t>1. Извършени проверки на хидромелиоративната структура и обслужваща техника на сдружения за напояване -  1 бр.</w:t>
            </w:r>
            <w:r w:rsidRPr="00F743F6">
              <w:rPr>
                <w:sz w:val="16"/>
                <w:szCs w:val="16"/>
                <w:lang w:eastAsia="bg-BG"/>
              </w:rPr>
              <w:br/>
              <w:t xml:space="preserve">2. Извършено обследване на язовирните стени и съоръженията към тях, които се ползват от </w:t>
            </w:r>
            <w:r w:rsidRPr="00F743F6">
              <w:rPr>
                <w:sz w:val="16"/>
                <w:szCs w:val="16"/>
                <w:lang w:eastAsia="bg-BG"/>
              </w:rPr>
              <w:lastRenderedPageBreak/>
              <w:t xml:space="preserve">сдруженията за напояване, с участие на представители на ОДЗ - 1 бр. </w:t>
            </w:r>
          </w:p>
        </w:tc>
      </w:tr>
      <w:tr w:rsidR="008358CE" w:rsidRPr="00F743F6" w:rsidTr="002225CC">
        <w:trPr>
          <w:trHeight w:val="3990"/>
        </w:trPr>
        <w:tc>
          <w:tcPr>
            <w:tcW w:w="475" w:type="dxa"/>
            <w:tcBorders>
              <w:top w:val="nil"/>
              <w:left w:val="single" w:sz="4" w:space="0" w:color="002060"/>
              <w:bottom w:val="single" w:sz="4" w:space="0" w:color="auto"/>
              <w:right w:val="nil"/>
            </w:tcBorders>
            <w:shd w:val="clear" w:color="000000" w:fill="D9E1F2"/>
            <w:noWrap/>
            <w:vAlign w:val="center"/>
            <w:hideMark/>
          </w:tcPr>
          <w:p w:rsidR="006C6291" w:rsidRPr="00F743F6" w:rsidRDefault="006C6291" w:rsidP="007C07E1">
            <w:pPr>
              <w:jc w:val="center"/>
              <w:rPr>
                <w:color w:val="002060"/>
                <w:sz w:val="16"/>
                <w:szCs w:val="16"/>
                <w:lang w:eastAsia="bg-BG"/>
              </w:rPr>
            </w:pPr>
            <w:r w:rsidRPr="00F743F6">
              <w:rPr>
                <w:color w:val="002060"/>
                <w:sz w:val="16"/>
                <w:szCs w:val="16"/>
                <w:lang w:eastAsia="bg-BG"/>
              </w:rPr>
              <w:lastRenderedPageBreak/>
              <w:t>7.</w:t>
            </w:r>
          </w:p>
        </w:tc>
        <w:tc>
          <w:tcPr>
            <w:tcW w:w="1313" w:type="dxa"/>
            <w:tcBorders>
              <w:top w:val="nil"/>
              <w:left w:val="single" w:sz="4" w:space="0" w:color="auto"/>
              <w:bottom w:val="single" w:sz="4" w:space="0" w:color="auto"/>
              <w:right w:val="single" w:sz="4" w:space="0" w:color="auto"/>
            </w:tcBorders>
            <w:shd w:val="clear" w:color="000000" w:fill="DDEBF7"/>
            <w:hideMark/>
          </w:tcPr>
          <w:p w:rsidR="006C6291" w:rsidRPr="00F743F6" w:rsidRDefault="006C6291" w:rsidP="007C07E1">
            <w:pPr>
              <w:rPr>
                <w:color w:val="000000"/>
                <w:sz w:val="16"/>
                <w:szCs w:val="16"/>
                <w:lang w:eastAsia="bg-BG"/>
              </w:rPr>
            </w:pPr>
            <w:r w:rsidRPr="00F743F6">
              <w:rPr>
                <w:color w:val="000000"/>
                <w:sz w:val="16"/>
                <w:szCs w:val="16"/>
                <w:lang w:eastAsia="bg-BG"/>
              </w:rPr>
              <w:t>Ефективно управление на рискове и нововъзникнали кризи в аграрния отрасъл.</w:t>
            </w:r>
          </w:p>
        </w:tc>
        <w:tc>
          <w:tcPr>
            <w:tcW w:w="1190" w:type="dxa"/>
            <w:tcBorders>
              <w:top w:val="nil"/>
              <w:left w:val="nil"/>
              <w:bottom w:val="single" w:sz="4" w:space="0" w:color="auto"/>
              <w:right w:val="single" w:sz="4" w:space="0" w:color="auto"/>
            </w:tcBorders>
            <w:shd w:val="clear" w:color="auto" w:fill="auto"/>
            <w:hideMark/>
          </w:tcPr>
          <w:p w:rsidR="006C6291" w:rsidRPr="00F743F6" w:rsidRDefault="006C6291" w:rsidP="007C07E1">
            <w:pPr>
              <w:rPr>
                <w:color w:val="000000"/>
                <w:sz w:val="16"/>
                <w:szCs w:val="16"/>
                <w:lang w:eastAsia="bg-BG"/>
              </w:rPr>
            </w:pPr>
            <w:r w:rsidRPr="00F743F6">
              <w:rPr>
                <w:color w:val="000000"/>
                <w:sz w:val="16"/>
                <w:szCs w:val="16"/>
                <w:lang w:eastAsia="bg-BG"/>
              </w:rPr>
              <w:t>Национална програма за развитие България 2030.</w:t>
            </w:r>
            <w:r w:rsidRPr="00F743F6">
              <w:rPr>
                <w:color w:val="000000"/>
                <w:sz w:val="16"/>
                <w:szCs w:val="16"/>
                <w:lang w:eastAsia="bg-BG"/>
              </w:rPr>
              <w:br/>
              <w:t>Програма за управление на рисковете и кризите в сектор "Земеделие".</w:t>
            </w:r>
            <w:r w:rsidRPr="00F743F6">
              <w:rPr>
                <w:color w:val="000000"/>
                <w:sz w:val="16"/>
                <w:szCs w:val="16"/>
                <w:lang w:eastAsia="bg-BG"/>
              </w:rPr>
              <w:br/>
              <w:t xml:space="preserve">Годишен доклад за състоянието и развитието на земеделието /Аграрен доклад/ Раздел Б - Програма за развитие на земеделието през 2025 г.   </w:t>
            </w:r>
          </w:p>
        </w:tc>
        <w:tc>
          <w:tcPr>
            <w:tcW w:w="1276" w:type="dxa"/>
            <w:tcBorders>
              <w:top w:val="nil"/>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Доходи на земеделските производители.</w:t>
            </w:r>
            <w:r w:rsidRPr="00F743F6">
              <w:rPr>
                <w:sz w:val="16"/>
                <w:szCs w:val="16"/>
                <w:lang w:eastAsia="bg-BG"/>
              </w:rPr>
              <w:br/>
            </w:r>
            <w:r w:rsidRPr="00F743F6">
              <w:rPr>
                <w:sz w:val="16"/>
                <w:szCs w:val="16"/>
                <w:lang w:eastAsia="bg-BG"/>
              </w:rPr>
              <w:br/>
              <w:t>Създаване на ефективна система за управление на риска с оглед предотвратяване настъпването на кризи в земеделието, водещи до негативни последици за фермерите и прехраната на населението.</w:t>
            </w:r>
          </w:p>
        </w:tc>
        <w:tc>
          <w:tcPr>
            <w:tcW w:w="1701" w:type="dxa"/>
            <w:tcBorders>
              <w:top w:val="nil"/>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Предприемачески доход в селското стопанство, лв./ГРЕ.</w:t>
            </w:r>
            <w:r w:rsidRPr="00F743F6">
              <w:rPr>
                <w:sz w:val="16"/>
                <w:szCs w:val="16"/>
                <w:lang w:eastAsia="bg-BG"/>
              </w:rPr>
              <w:br/>
            </w:r>
            <w:r w:rsidRPr="00F743F6">
              <w:rPr>
                <w:sz w:val="16"/>
                <w:szCs w:val="16"/>
                <w:lang w:eastAsia="bg-BG"/>
              </w:rPr>
              <w:br/>
              <w:t>Предприемачески доход от селското стопанство, % от средното ниво за икономиката.</w:t>
            </w:r>
            <w:r w:rsidRPr="00F743F6">
              <w:rPr>
                <w:sz w:val="16"/>
                <w:szCs w:val="16"/>
                <w:lang w:eastAsia="bg-BG"/>
              </w:rPr>
              <w:br/>
            </w:r>
            <w:r w:rsidRPr="00F743F6">
              <w:rPr>
                <w:sz w:val="16"/>
                <w:szCs w:val="16"/>
                <w:lang w:eastAsia="bg-BG"/>
              </w:rPr>
              <w:br/>
              <w:t>Брой подпомогнати бенефициери.</w:t>
            </w:r>
          </w:p>
        </w:tc>
        <w:tc>
          <w:tcPr>
            <w:tcW w:w="1275" w:type="dxa"/>
            <w:tcBorders>
              <w:top w:val="nil"/>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1. Брой извършени обследвания за състоянието на площите, засети с пшеница и ечемик.</w:t>
            </w:r>
            <w:r w:rsidRPr="00F743F6">
              <w:rPr>
                <w:sz w:val="16"/>
                <w:szCs w:val="16"/>
                <w:lang w:eastAsia="bg-BG"/>
              </w:rPr>
              <w:br/>
              <w:t>2. Брой изготвени констативни протоколи за пропаднали площи.</w:t>
            </w:r>
            <w:r w:rsidRPr="00F743F6">
              <w:rPr>
                <w:sz w:val="16"/>
                <w:szCs w:val="16"/>
                <w:lang w:eastAsia="bg-BG"/>
              </w:rPr>
              <w:br/>
              <w:t>3. Брой подадени заявления по схема за държавна помощ за  компенсиране на загуби вследствие на неблагоприятни климатични условия.</w:t>
            </w:r>
          </w:p>
        </w:tc>
        <w:tc>
          <w:tcPr>
            <w:tcW w:w="851" w:type="dxa"/>
            <w:tcBorders>
              <w:top w:val="nil"/>
              <w:left w:val="nil"/>
              <w:bottom w:val="single" w:sz="4" w:space="0" w:color="auto"/>
              <w:right w:val="single" w:sz="4" w:space="0" w:color="auto"/>
            </w:tcBorders>
            <w:shd w:val="clear" w:color="auto" w:fill="auto"/>
            <w:vAlign w:val="center"/>
            <w:hideMark/>
          </w:tcPr>
          <w:p w:rsidR="006C6291" w:rsidRPr="00F743F6" w:rsidRDefault="006C6291" w:rsidP="007C07E1">
            <w:pPr>
              <w:jc w:val="center"/>
              <w:rPr>
                <w:sz w:val="16"/>
                <w:szCs w:val="16"/>
                <w:lang w:eastAsia="bg-BG"/>
              </w:rPr>
            </w:pPr>
            <w:r w:rsidRPr="00F743F6">
              <w:rPr>
                <w:sz w:val="16"/>
                <w:szCs w:val="16"/>
                <w:lang w:eastAsia="bg-BG"/>
              </w:rPr>
              <w:t>1. 0</w:t>
            </w:r>
            <w:r w:rsidRPr="00F743F6">
              <w:rPr>
                <w:sz w:val="16"/>
                <w:szCs w:val="16"/>
                <w:lang w:eastAsia="bg-BG"/>
              </w:rPr>
              <w:br/>
              <w:t>2. 0</w:t>
            </w:r>
            <w:r w:rsidRPr="00F743F6">
              <w:rPr>
                <w:sz w:val="16"/>
                <w:szCs w:val="16"/>
                <w:lang w:eastAsia="bg-BG"/>
              </w:rPr>
              <w:br/>
              <w:t>3. 0</w:t>
            </w:r>
          </w:p>
        </w:tc>
        <w:tc>
          <w:tcPr>
            <w:tcW w:w="850" w:type="dxa"/>
            <w:tcBorders>
              <w:top w:val="nil"/>
              <w:left w:val="nil"/>
              <w:bottom w:val="single" w:sz="4" w:space="0" w:color="auto"/>
              <w:right w:val="single" w:sz="4" w:space="0" w:color="auto"/>
            </w:tcBorders>
            <w:shd w:val="clear" w:color="auto" w:fill="auto"/>
            <w:vAlign w:val="center"/>
            <w:hideMark/>
          </w:tcPr>
          <w:p w:rsidR="006C6291" w:rsidRPr="00F743F6" w:rsidRDefault="006C6291" w:rsidP="007C07E1">
            <w:pPr>
              <w:jc w:val="center"/>
              <w:rPr>
                <w:sz w:val="16"/>
                <w:szCs w:val="16"/>
                <w:lang w:eastAsia="bg-BG"/>
              </w:rPr>
            </w:pPr>
            <w:r w:rsidRPr="00F743F6">
              <w:rPr>
                <w:sz w:val="16"/>
                <w:szCs w:val="16"/>
                <w:lang w:eastAsia="bg-BG"/>
              </w:rPr>
              <w:t xml:space="preserve">1. 4 </w:t>
            </w:r>
            <w:r w:rsidRPr="00F743F6">
              <w:rPr>
                <w:strike/>
                <w:sz w:val="16"/>
                <w:szCs w:val="16"/>
                <w:lang w:eastAsia="bg-BG"/>
              </w:rPr>
              <w:br/>
            </w:r>
            <w:r w:rsidRPr="00F743F6">
              <w:rPr>
                <w:sz w:val="16"/>
                <w:szCs w:val="16"/>
                <w:lang w:eastAsia="bg-BG"/>
              </w:rPr>
              <w:t>2. 12</w:t>
            </w:r>
            <w:r w:rsidRPr="00F743F6">
              <w:rPr>
                <w:sz w:val="16"/>
                <w:szCs w:val="16"/>
                <w:lang w:eastAsia="bg-BG"/>
              </w:rPr>
              <w:br/>
              <w:t>3. 12</w:t>
            </w:r>
          </w:p>
        </w:tc>
        <w:tc>
          <w:tcPr>
            <w:tcW w:w="567" w:type="dxa"/>
            <w:tcBorders>
              <w:top w:val="nil"/>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w:t>
            </w:r>
          </w:p>
        </w:tc>
        <w:tc>
          <w:tcPr>
            <w:tcW w:w="820" w:type="dxa"/>
            <w:tcBorders>
              <w:top w:val="nil"/>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w:t>
            </w:r>
          </w:p>
        </w:tc>
        <w:tc>
          <w:tcPr>
            <w:tcW w:w="1590" w:type="dxa"/>
            <w:tcBorders>
              <w:top w:val="nil"/>
              <w:left w:val="nil"/>
              <w:bottom w:val="single" w:sz="4" w:space="0" w:color="auto"/>
              <w:right w:val="single" w:sz="4" w:space="0" w:color="auto"/>
            </w:tcBorders>
            <w:shd w:val="clear" w:color="auto" w:fill="auto"/>
            <w:hideMark/>
          </w:tcPr>
          <w:p w:rsidR="006C6291" w:rsidRPr="00F743F6" w:rsidRDefault="006C6291" w:rsidP="007C07E1">
            <w:pPr>
              <w:rPr>
                <w:color w:val="000000"/>
                <w:sz w:val="16"/>
                <w:szCs w:val="16"/>
                <w:lang w:eastAsia="bg-BG"/>
              </w:rPr>
            </w:pPr>
            <w:r w:rsidRPr="00F743F6">
              <w:rPr>
                <w:color w:val="000000"/>
                <w:sz w:val="16"/>
                <w:szCs w:val="16"/>
                <w:lang w:eastAsia="bg-BG"/>
              </w:rPr>
              <w:t xml:space="preserve">Участие в заседанията на Областната епизотична комисия. </w:t>
            </w:r>
            <w:r w:rsidRPr="00F743F6">
              <w:rPr>
                <w:color w:val="000000"/>
                <w:sz w:val="16"/>
                <w:szCs w:val="16"/>
                <w:lang w:eastAsia="bg-BG"/>
              </w:rPr>
              <w:br/>
              <w:t>Действия по извършени обследвания за състоянието на площите, засети с пшеница и ечемик.</w:t>
            </w:r>
          </w:p>
        </w:tc>
        <w:tc>
          <w:tcPr>
            <w:tcW w:w="851" w:type="dxa"/>
            <w:tcBorders>
              <w:top w:val="nil"/>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xml:space="preserve">Главна дирекция "Аграрно развитие" </w:t>
            </w:r>
          </w:p>
        </w:tc>
        <w:tc>
          <w:tcPr>
            <w:tcW w:w="947" w:type="dxa"/>
            <w:tcBorders>
              <w:top w:val="nil"/>
              <w:left w:val="single" w:sz="8" w:space="0" w:color="auto"/>
              <w:bottom w:val="single" w:sz="4" w:space="0" w:color="auto"/>
              <w:right w:val="single" w:sz="4" w:space="0" w:color="002060"/>
            </w:tcBorders>
            <w:shd w:val="clear" w:color="000000" w:fill="D9E1F2"/>
            <w:noWrap/>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Изпълнена</w:t>
            </w:r>
          </w:p>
        </w:tc>
        <w:tc>
          <w:tcPr>
            <w:tcW w:w="1452" w:type="dxa"/>
            <w:tcBorders>
              <w:top w:val="nil"/>
              <w:left w:val="nil"/>
              <w:bottom w:val="single" w:sz="4" w:space="0" w:color="auto"/>
              <w:right w:val="single" w:sz="8" w:space="0" w:color="auto"/>
            </w:tcBorders>
            <w:shd w:val="clear" w:color="000000" w:fill="D9E1F2"/>
            <w:hideMark/>
          </w:tcPr>
          <w:p w:rsidR="006C6291" w:rsidRPr="00F743F6" w:rsidRDefault="006C6291" w:rsidP="007C07E1">
            <w:pPr>
              <w:rPr>
                <w:sz w:val="16"/>
                <w:szCs w:val="16"/>
                <w:lang w:eastAsia="bg-BG"/>
              </w:rPr>
            </w:pPr>
            <w:r w:rsidRPr="00F743F6">
              <w:rPr>
                <w:sz w:val="16"/>
                <w:szCs w:val="16"/>
                <w:lang w:eastAsia="bg-BG"/>
              </w:rPr>
              <w:t>1. Извършени обследвания за състоянието на площите, засети с пшеница и ечемик - 3 бр.</w:t>
            </w:r>
            <w:r w:rsidRPr="00F743F6">
              <w:rPr>
                <w:sz w:val="16"/>
                <w:szCs w:val="16"/>
                <w:lang w:eastAsia="bg-BG"/>
              </w:rPr>
              <w:br/>
              <w:t>2. Изготвени констативни протоколи за пропаднали площи -  20 бр.</w:t>
            </w:r>
            <w:r w:rsidRPr="00F743F6">
              <w:rPr>
                <w:sz w:val="16"/>
                <w:szCs w:val="16"/>
                <w:lang w:eastAsia="bg-BG"/>
              </w:rPr>
              <w:br/>
              <w:t>3. Подадени заявления по схема за държавна помощ за  компенсиране на загуби вследствие на неблагоприятни климатични условия - 32 бр.</w:t>
            </w:r>
          </w:p>
        </w:tc>
      </w:tr>
      <w:tr w:rsidR="008358CE" w:rsidRPr="00F743F6" w:rsidTr="002225CC">
        <w:trPr>
          <w:trHeight w:val="548"/>
        </w:trPr>
        <w:tc>
          <w:tcPr>
            <w:tcW w:w="47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8.</w:t>
            </w:r>
          </w:p>
        </w:tc>
        <w:tc>
          <w:tcPr>
            <w:tcW w:w="1313" w:type="dxa"/>
            <w:tcBorders>
              <w:top w:val="single" w:sz="4" w:space="0" w:color="auto"/>
              <w:left w:val="single" w:sz="4" w:space="0" w:color="auto"/>
              <w:bottom w:val="single" w:sz="4" w:space="0" w:color="auto"/>
              <w:right w:val="single" w:sz="4" w:space="0" w:color="auto"/>
            </w:tcBorders>
            <w:shd w:val="clear" w:color="000000" w:fill="DDEBF7"/>
            <w:hideMark/>
          </w:tcPr>
          <w:p w:rsidR="006C6291" w:rsidRPr="00F743F6" w:rsidRDefault="006C6291" w:rsidP="007C07E1">
            <w:pPr>
              <w:rPr>
                <w:sz w:val="16"/>
                <w:szCs w:val="16"/>
                <w:lang w:eastAsia="bg-BG"/>
              </w:rPr>
            </w:pPr>
            <w:r w:rsidRPr="00F743F6">
              <w:rPr>
                <w:sz w:val="16"/>
                <w:szCs w:val="16"/>
                <w:lang w:eastAsia="bg-BG"/>
              </w:rPr>
              <w:t xml:space="preserve">Осигуряване </w:t>
            </w:r>
            <w:r w:rsidR="009F54E6" w:rsidRPr="00F743F6">
              <w:rPr>
                <w:sz w:val="16"/>
                <w:szCs w:val="16"/>
                <w:lang w:eastAsia="bg-BG"/>
              </w:rPr>
              <w:t>на надеждна</w:t>
            </w:r>
            <w:r w:rsidRPr="00F743F6">
              <w:rPr>
                <w:sz w:val="16"/>
                <w:szCs w:val="16"/>
                <w:lang w:eastAsia="bg-BG"/>
              </w:rPr>
              <w:t xml:space="preserve"> статистическа информация в областта на земеделието. </w:t>
            </w:r>
          </w:p>
        </w:tc>
        <w:tc>
          <w:tcPr>
            <w:tcW w:w="1190" w:type="dxa"/>
            <w:tcBorders>
              <w:top w:val="single" w:sz="4" w:space="0" w:color="auto"/>
              <w:left w:val="single" w:sz="4" w:space="0" w:color="auto"/>
              <w:bottom w:val="single" w:sz="4" w:space="0" w:color="auto"/>
              <w:right w:val="single" w:sz="4" w:space="0" w:color="auto"/>
            </w:tcBorders>
            <w:shd w:val="clear" w:color="000000" w:fill="FFFFFF"/>
            <w:hideMark/>
          </w:tcPr>
          <w:p w:rsidR="006C6291" w:rsidRPr="00F743F6" w:rsidRDefault="006C6291" w:rsidP="007C07E1">
            <w:pPr>
              <w:rPr>
                <w:color w:val="000000"/>
                <w:sz w:val="16"/>
                <w:szCs w:val="16"/>
                <w:lang w:eastAsia="bg-BG"/>
              </w:rPr>
            </w:pPr>
            <w:r w:rsidRPr="00F743F6">
              <w:rPr>
                <w:color w:val="000000"/>
                <w:sz w:val="16"/>
                <w:szCs w:val="16"/>
                <w:lang w:eastAsia="bg-BG"/>
              </w:rPr>
              <w:t>Национална статистическа програма за 2025 г.</w:t>
            </w:r>
            <w:r w:rsidRPr="00F743F6">
              <w:rPr>
                <w:color w:val="000000"/>
                <w:sz w:val="16"/>
                <w:szCs w:val="16"/>
                <w:lang w:eastAsia="bg-BG"/>
              </w:rPr>
              <w:br/>
              <w:t>Бюджетна прогноза в програмен формат на Министерството на земеделието и храните</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6C6291" w:rsidRPr="00F743F6" w:rsidRDefault="006C6291" w:rsidP="007C07E1">
            <w:pPr>
              <w:rPr>
                <w:sz w:val="16"/>
                <w:szCs w:val="16"/>
                <w:lang w:eastAsia="bg-BG"/>
              </w:rPr>
            </w:pPr>
            <w:r w:rsidRPr="00F743F6">
              <w:rPr>
                <w:sz w:val="16"/>
                <w:szCs w:val="16"/>
                <w:lang w:eastAsia="bg-BG"/>
              </w:rPr>
              <w:t>Изготвяне на хармонизирана, съпоставима, надеждна, лесна за ползване и достъпна статистическа информация, основаваща се на ед</w:t>
            </w:r>
            <w:r w:rsidR="00577964" w:rsidRPr="00F743F6">
              <w:rPr>
                <w:sz w:val="16"/>
                <w:szCs w:val="16"/>
                <w:lang w:eastAsia="bg-BG"/>
              </w:rPr>
              <w:t>инни стандарти и общи принципи.</w:t>
            </w:r>
            <w:r w:rsidRPr="00F743F6">
              <w:rPr>
                <w:sz w:val="16"/>
                <w:szCs w:val="16"/>
                <w:lang w:eastAsia="bg-BG"/>
              </w:rPr>
              <w:br/>
              <w:t xml:space="preserve">Ефективна и гъвкава агростатистическа система, </w:t>
            </w:r>
            <w:r w:rsidRPr="00F743F6">
              <w:rPr>
                <w:sz w:val="16"/>
                <w:szCs w:val="16"/>
                <w:lang w:eastAsia="bg-BG"/>
              </w:rPr>
              <w:lastRenderedPageBreak/>
              <w:t>отговаряща на националните нужди от информация и съответстваща на изискванията на ЕС за качество и периодичност на предоставяните данни.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lastRenderedPageBreak/>
              <w:t>Проведени статистически изследвания.</w:t>
            </w:r>
            <w:r w:rsidRPr="00F743F6">
              <w:rPr>
                <w:sz w:val="16"/>
                <w:szCs w:val="16"/>
                <w:lang w:eastAsia="bg-BG"/>
              </w:rPr>
              <w:br/>
            </w:r>
            <w:r w:rsidRPr="00F743F6">
              <w:rPr>
                <w:sz w:val="16"/>
                <w:szCs w:val="16"/>
                <w:lang w:eastAsia="bg-BG"/>
              </w:rPr>
              <w:br/>
              <w:t>Изготвени таблици с данни за Статистическия годишник, Статистическия справочник и Електронен преглед.</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1. Брой проведени статистически наблюдения.</w:t>
            </w:r>
            <w:r w:rsidRPr="00F743F6">
              <w:rPr>
                <w:sz w:val="16"/>
                <w:szCs w:val="16"/>
                <w:lang w:eastAsia="bg-BG"/>
              </w:rPr>
              <w:br/>
              <w:t>2. Брой наблюдавани земеделски стопанства.</w:t>
            </w:r>
            <w:r w:rsidRPr="00F743F6">
              <w:rPr>
                <w:sz w:val="16"/>
                <w:szCs w:val="16"/>
                <w:lang w:eastAsia="bg-BG"/>
              </w:rPr>
              <w:br/>
              <w:t xml:space="preserve">3. Брой проведени статистически проучвания - анкети на земеделски стопани и </w:t>
            </w:r>
            <w:r w:rsidRPr="00F743F6">
              <w:rPr>
                <w:sz w:val="16"/>
                <w:szCs w:val="16"/>
                <w:lang w:eastAsia="bg-BG"/>
              </w:rPr>
              <w:lastRenderedPageBreak/>
              <w:t>въведени данни в СИУЗС.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jc w:val="center"/>
              <w:rPr>
                <w:sz w:val="16"/>
                <w:szCs w:val="16"/>
                <w:lang w:eastAsia="bg-BG"/>
              </w:rPr>
            </w:pPr>
            <w:r w:rsidRPr="00F743F6">
              <w:rPr>
                <w:sz w:val="16"/>
                <w:szCs w:val="16"/>
                <w:lang w:eastAsia="bg-BG"/>
              </w:rPr>
              <w:lastRenderedPageBreak/>
              <w:t>1. 0</w:t>
            </w:r>
            <w:r w:rsidRPr="00F743F6">
              <w:rPr>
                <w:sz w:val="16"/>
                <w:szCs w:val="16"/>
                <w:lang w:eastAsia="bg-BG"/>
              </w:rPr>
              <w:br/>
              <w:t>2. 0</w:t>
            </w:r>
            <w:r w:rsidRPr="00F743F6">
              <w:rPr>
                <w:sz w:val="16"/>
                <w:szCs w:val="16"/>
                <w:lang w:eastAsia="bg-BG"/>
              </w:rPr>
              <w:br/>
              <w:t>3. 0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jc w:val="center"/>
              <w:rPr>
                <w:sz w:val="16"/>
                <w:szCs w:val="16"/>
                <w:lang w:eastAsia="bg-BG"/>
              </w:rPr>
            </w:pPr>
            <w:r w:rsidRPr="00F743F6">
              <w:rPr>
                <w:sz w:val="16"/>
                <w:szCs w:val="16"/>
                <w:lang w:eastAsia="bg-BG"/>
              </w:rPr>
              <w:t xml:space="preserve">1. 19 </w:t>
            </w:r>
            <w:r w:rsidRPr="00F743F6">
              <w:rPr>
                <w:sz w:val="16"/>
                <w:szCs w:val="16"/>
                <w:lang w:eastAsia="bg-BG"/>
              </w:rPr>
              <w:br/>
              <w:t>2. 966</w:t>
            </w:r>
            <w:r w:rsidRPr="00F743F6">
              <w:rPr>
                <w:sz w:val="16"/>
                <w:szCs w:val="16"/>
                <w:lang w:eastAsia="bg-BG"/>
              </w:rPr>
              <w:br/>
              <w:t>3. 31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Бюджет на ОД "Земеделие"-Габрово /ОДЗ - Габрово/;</w:t>
            </w:r>
            <w:r w:rsidRPr="00F743F6">
              <w:rPr>
                <w:color w:val="000000"/>
                <w:sz w:val="16"/>
                <w:szCs w:val="16"/>
                <w:lang w:eastAsia="bg-BG"/>
              </w:rPr>
              <w:br/>
              <w:t xml:space="preserve">Бюджет на Министерство на земеделието и храните </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6C6291" w:rsidRPr="00F743F6" w:rsidRDefault="006C6291" w:rsidP="007C07E1">
            <w:pPr>
              <w:rPr>
                <w:color w:val="000000"/>
                <w:sz w:val="16"/>
                <w:szCs w:val="16"/>
                <w:lang w:eastAsia="bg-BG"/>
              </w:rPr>
            </w:pPr>
            <w:r w:rsidRPr="00F743F6">
              <w:rPr>
                <w:color w:val="000000"/>
                <w:sz w:val="16"/>
                <w:szCs w:val="16"/>
                <w:lang w:eastAsia="bg-BG"/>
              </w:rPr>
              <w:t xml:space="preserve">1. Провеждане на статистически изследвания, включени в Националната програма за статистически изследвания - заетост и използване на земята, производство на основни земеделски култури и зеленчуци, лозя, овощни насаждения, животновъдство и </w:t>
            </w:r>
            <w:r w:rsidRPr="00F743F6">
              <w:rPr>
                <w:color w:val="000000"/>
                <w:sz w:val="16"/>
                <w:szCs w:val="16"/>
                <w:lang w:eastAsia="bg-BG"/>
              </w:rPr>
              <w:lastRenderedPageBreak/>
              <w:t xml:space="preserve">животински продукти - структура на земеделските стопанства и др. </w:t>
            </w:r>
            <w:r w:rsidRPr="00F743F6">
              <w:rPr>
                <w:color w:val="000000"/>
                <w:sz w:val="16"/>
                <w:szCs w:val="16"/>
                <w:lang w:eastAsia="bg-BG"/>
              </w:rPr>
              <w:br/>
              <w:t xml:space="preserve">2. Поддържане на СИУЗС, осигуряваща информацията, необходима за определяне на доходите на земеделските стопанства с икономически размер над 4000 евро, както и за анализ на сектора.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lastRenderedPageBreak/>
              <w:t xml:space="preserve">Главна дирекция "Аграрно развитие" </w:t>
            </w:r>
          </w:p>
        </w:tc>
        <w:tc>
          <w:tcPr>
            <w:tcW w:w="947" w:type="dxa"/>
            <w:tcBorders>
              <w:top w:val="single" w:sz="4" w:space="0" w:color="auto"/>
              <w:left w:val="single" w:sz="4" w:space="0" w:color="auto"/>
              <w:bottom w:val="single" w:sz="4" w:space="0" w:color="auto"/>
              <w:right w:val="single" w:sz="4" w:space="0" w:color="auto"/>
            </w:tcBorders>
            <w:shd w:val="clear" w:color="000000" w:fill="D9E1F2"/>
            <w:noWrap/>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Изпълнена</w:t>
            </w:r>
          </w:p>
        </w:tc>
        <w:tc>
          <w:tcPr>
            <w:tcW w:w="1452" w:type="dxa"/>
            <w:tcBorders>
              <w:top w:val="single" w:sz="4" w:space="0" w:color="auto"/>
              <w:left w:val="single" w:sz="4" w:space="0" w:color="auto"/>
              <w:bottom w:val="single" w:sz="4" w:space="0" w:color="auto"/>
              <w:right w:val="single" w:sz="4" w:space="0" w:color="auto"/>
            </w:tcBorders>
            <w:shd w:val="clear" w:color="000000" w:fill="D9E1F2"/>
            <w:hideMark/>
          </w:tcPr>
          <w:p w:rsidR="006C6291" w:rsidRPr="00F743F6" w:rsidRDefault="006C6291" w:rsidP="007C07E1">
            <w:pPr>
              <w:rPr>
                <w:sz w:val="16"/>
                <w:szCs w:val="16"/>
                <w:lang w:eastAsia="bg-BG"/>
              </w:rPr>
            </w:pPr>
            <w:r w:rsidRPr="00F743F6">
              <w:rPr>
                <w:sz w:val="16"/>
                <w:szCs w:val="16"/>
                <w:lang w:eastAsia="bg-BG"/>
              </w:rPr>
              <w:t>1. Проведени статистически наблюдения - 18 бр.</w:t>
            </w:r>
            <w:r w:rsidRPr="00F743F6">
              <w:rPr>
                <w:sz w:val="16"/>
                <w:szCs w:val="16"/>
                <w:lang w:eastAsia="bg-BG"/>
              </w:rPr>
              <w:br/>
              <w:t>2. Наблюдавани земеделски стопанства - 434 бр.</w:t>
            </w:r>
            <w:r w:rsidRPr="00F743F6">
              <w:rPr>
                <w:sz w:val="16"/>
                <w:szCs w:val="16"/>
                <w:lang w:eastAsia="bg-BG"/>
              </w:rPr>
              <w:br/>
              <w:t>3. Проведени статистически проучвания - анкети на земеделски стопани и въведени данни в СИУЗС - 31 бр.</w:t>
            </w:r>
          </w:p>
        </w:tc>
      </w:tr>
      <w:tr w:rsidR="008358CE" w:rsidRPr="00F743F6" w:rsidTr="002225CC">
        <w:trPr>
          <w:trHeight w:val="689"/>
        </w:trPr>
        <w:tc>
          <w:tcPr>
            <w:tcW w:w="475" w:type="dxa"/>
            <w:tcBorders>
              <w:top w:val="single" w:sz="4" w:space="0" w:color="auto"/>
              <w:left w:val="single" w:sz="4" w:space="0" w:color="002060"/>
              <w:bottom w:val="single" w:sz="4" w:space="0" w:color="002060"/>
              <w:right w:val="nil"/>
            </w:tcBorders>
            <w:shd w:val="clear" w:color="000000" w:fill="D9E1F2"/>
            <w:noWrap/>
            <w:vAlign w:val="center"/>
            <w:hideMark/>
          </w:tcPr>
          <w:p w:rsidR="006C6291" w:rsidRPr="00F743F6" w:rsidRDefault="006C6291" w:rsidP="007C07E1">
            <w:pPr>
              <w:jc w:val="center"/>
              <w:rPr>
                <w:color w:val="002060"/>
                <w:sz w:val="16"/>
                <w:szCs w:val="16"/>
                <w:lang w:eastAsia="bg-BG"/>
              </w:rPr>
            </w:pPr>
            <w:r w:rsidRPr="00F743F6">
              <w:rPr>
                <w:color w:val="002060"/>
                <w:sz w:val="16"/>
                <w:szCs w:val="16"/>
                <w:lang w:eastAsia="bg-BG"/>
              </w:rPr>
              <w:lastRenderedPageBreak/>
              <w:t>9.</w:t>
            </w:r>
          </w:p>
        </w:tc>
        <w:tc>
          <w:tcPr>
            <w:tcW w:w="1313" w:type="dxa"/>
            <w:tcBorders>
              <w:top w:val="single" w:sz="4" w:space="0" w:color="auto"/>
              <w:left w:val="single" w:sz="4" w:space="0" w:color="auto"/>
              <w:bottom w:val="single" w:sz="4" w:space="0" w:color="auto"/>
              <w:right w:val="single" w:sz="4" w:space="0" w:color="auto"/>
            </w:tcBorders>
            <w:shd w:val="clear" w:color="000000" w:fill="DDEBF7"/>
            <w:hideMark/>
          </w:tcPr>
          <w:p w:rsidR="006C6291" w:rsidRPr="00F743F6" w:rsidRDefault="006C6291" w:rsidP="007C07E1">
            <w:pPr>
              <w:rPr>
                <w:sz w:val="16"/>
                <w:szCs w:val="16"/>
                <w:lang w:eastAsia="bg-BG"/>
              </w:rPr>
            </w:pPr>
            <w:r w:rsidRPr="00F743F6">
              <w:rPr>
                <w:sz w:val="16"/>
                <w:szCs w:val="16"/>
                <w:lang w:eastAsia="bg-BG"/>
              </w:rPr>
              <w:t>Развитие на електронно управление и подобряване на административното обслужване в ОД "Земеделие"- Габрово.</w:t>
            </w:r>
          </w:p>
        </w:tc>
        <w:tc>
          <w:tcPr>
            <w:tcW w:w="1190"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br/>
              <w:t xml:space="preserve">Годишен доклад за състоянието и развитието на земеделието /Аграрен доклад/ Раздел Б - Програма за развитие на земеделието през 2025 г.   </w:t>
            </w:r>
          </w:p>
        </w:tc>
        <w:tc>
          <w:tcPr>
            <w:tcW w:w="1276"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 xml:space="preserve">Осигуряване на прозрачно, достъпно, обективо и ефективно управление на административните процеси чрез тяхното електронизиране за намаляване на административната тежест и подобряване на бизнес средата в аграрния отрасъл.                                           </w:t>
            </w:r>
            <w:r w:rsidRPr="00F743F6">
              <w:rPr>
                <w:sz w:val="16"/>
                <w:szCs w:val="16"/>
                <w:lang w:eastAsia="bg-BG"/>
              </w:rPr>
              <w:br/>
            </w:r>
            <w:r w:rsidRPr="00F743F6">
              <w:rPr>
                <w:sz w:val="16"/>
                <w:szCs w:val="16"/>
                <w:lang w:eastAsia="bg-BG"/>
              </w:rPr>
              <w:br/>
              <w:t xml:space="preserve">Институционална подкрепа и електронизация на администрирането в отрасъла за облекчаване на административните процедури </w:t>
            </w:r>
          </w:p>
        </w:tc>
        <w:tc>
          <w:tcPr>
            <w:tcW w:w="1701"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Предоставяне на електронни услуги на гражданите и бизнеса.</w:t>
            </w:r>
            <w:r w:rsidRPr="00F743F6">
              <w:rPr>
                <w:sz w:val="16"/>
                <w:szCs w:val="16"/>
                <w:lang w:eastAsia="bg-BG"/>
              </w:rPr>
              <w:br/>
              <w:t>Степен на удовлетвореност на потребителите, %.</w:t>
            </w:r>
          </w:p>
        </w:tc>
        <w:tc>
          <w:tcPr>
            <w:tcW w:w="1275"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sz w:val="16"/>
                <w:szCs w:val="16"/>
                <w:lang w:eastAsia="bg-BG"/>
              </w:rPr>
            </w:pPr>
            <w:r w:rsidRPr="00F743F6">
              <w:rPr>
                <w:sz w:val="16"/>
                <w:szCs w:val="16"/>
                <w:lang w:eastAsia="bg-BG"/>
              </w:rPr>
              <w:t>1. Брой предоставяни административни услуги по електронен път</w:t>
            </w:r>
            <w:r w:rsidRPr="00F743F6">
              <w:rPr>
                <w:sz w:val="16"/>
                <w:szCs w:val="16"/>
                <w:lang w:eastAsia="bg-BG"/>
              </w:rPr>
              <w:br/>
              <w:t>2. Публикувани набори от данни в Портала на отворените данни, бр.</w:t>
            </w:r>
            <w:r w:rsidRPr="00F743F6">
              <w:rPr>
                <w:sz w:val="16"/>
                <w:szCs w:val="16"/>
                <w:lang w:eastAsia="bg-BG"/>
              </w:rPr>
              <w:br/>
              <w:t>3. Степен на удовлетвореност на потребителите,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jc w:val="center"/>
              <w:rPr>
                <w:color w:val="000000"/>
                <w:sz w:val="16"/>
                <w:szCs w:val="16"/>
                <w:lang w:eastAsia="bg-BG"/>
              </w:rPr>
            </w:pPr>
            <w:r w:rsidRPr="00F743F6">
              <w:rPr>
                <w:color w:val="000000"/>
                <w:sz w:val="16"/>
                <w:szCs w:val="16"/>
                <w:lang w:eastAsia="bg-BG"/>
              </w:rPr>
              <w:t>1. 0</w:t>
            </w:r>
            <w:r w:rsidRPr="00F743F6">
              <w:rPr>
                <w:color w:val="000000"/>
                <w:sz w:val="16"/>
                <w:szCs w:val="16"/>
                <w:lang w:eastAsia="bg-BG"/>
              </w:rPr>
              <w:br/>
              <w:t>2. 0                                                                       3. 0 %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C6291" w:rsidRPr="00F743F6" w:rsidRDefault="006C6291" w:rsidP="007C07E1">
            <w:pPr>
              <w:jc w:val="center"/>
              <w:rPr>
                <w:sz w:val="16"/>
                <w:szCs w:val="16"/>
                <w:lang w:eastAsia="bg-BG"/>
              </w:rPr>
            </w:pPr>
            <w:r w:rsidRPr="00F743F6">
              <w:rPr>
                <w:sz w:val="16"/>
                <w:szCs w:val="16"/>
                <w:lang w:eastAsia="bg-BG"/>
              </w:rPr>
              <w:t>1. 19</w:t>
            </w:r>
            <w:r w:rsidRPr="00F743F6">
              <w:rPr>
                <w:sz w:val="16"/>
                <w:szCs w:val="16"/>
                <w:lang w:eastAsia="bg-BG"/>
              </w:rPr>
              <w:br/>
              <w:t xml:space="preserve">2. 7                                                                   3. 100%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Бюджет на ОД "Земеделие"  - Габрово /ОДЗ - Габрово/</w:t>
            </w:r>
          </w:p>
        </w:tc>
        <w:tc>
          <w:tcPr>
            <w:tcW w:w="1590" w:type="dxa"/>
            <w:tcBorders>
              <w:top w:val="single" w:sz="4" w:space="0" w:color="auto"/>
              <w:left w:val="nil"/>
              <w:bottom w:val="single" w:sz="4" w:space="0" w:color="auto"/>
              <w:right w:val="single" w:sz="4" w:space="0" w:color="auto"/>
            </w:tcBorders>
            <w:shd w:val="clear" w:color="auto" w:fill="auto"/>
            <w:hideMark/>
          </w:tcPr>
          <w:p w:rsidR="006C6291" w:rsidRPr="00F743F6" w:rsidRDefault="006C6291" w:rsidP="007C07E1">
            <w:pPr>
              <w:rPr>
                <w:color w:val="000000"/>
                <w:sz w:val="16"/>
                <w:szCs w:val="16"/>
                <w:lang w:eastAsia="bg-BG"/>
              </w:rPr>
            </w:pPr>
            <w:r w:rsidRPr="00F743F6">
              <w:rPr>
                <w:color w:val="000000"/>
                <w:sz w:val="16"/>
                <w:szCs w:val="16"/>
                <w:lang w:eastAsia="bg-BG"/>
              </w:rPr>
              <w:t>1. Регистрация и обработка на постъпили по електронен път документи.</w:t>
            </w:r>
            <w:r w:rsidRPr="00F743F6">
              <w:rPr>
                <w:color w:val="000000"/>
                <w:sz w:val="16"/>
                <w:szCs w:val="16"/>
                <w:lang w:eastAsia="bg-BG"/>
              </w:rPr>
              <w:br/>
              <w:t>2. Информиране на гражданите и бизнеса за възможностите за подаване на документи и водене на кореспонденция по електронен път чрез използване на различни  канали за обратна връзка.</w:t>
            </w:r>
            <w:r w:rsidRPr="00F743F6">
              <w:rPr>
                <w:color w:val="000000"/>
                <w:sz w:val="16"/>
                <w:szCs w:val="16"/>
                <w:lang w:eastAsia="bg-BG"/>
              </w:rPr>
              <w:br/>
              <w:t>3.Предоставяне на информация и административниуслуги на физически и юридически лица чрез всички</w:t>
            </w:r>
            <w:r w:rsidRPr="00F743F6">
              <w:rPr>
                <w:color w:val="000000"/>
                <w:sz w:val="16"/>
                <w:szCs w:val="16"/>
                <w:lang w:eastAsia="bg-BG"/>
              </w:rPr>
              <w:br/>
              <w:t>канали за обратна връзка.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C6291" w:rsidRPr="00F743F6" w:rsidRDefault="006C6291" w:rsidP="007C07E1">
            <w:pPr>
              <w:rPr>
                <w:color w:val="000000"/>
                <w:sz w:val="16"/>
                <w:szCs w:val="16"/>
                <w:lang w:eastAsia="bg-BG"/>
              </w:rPr>
            </w:pPr>
            <w:r w:rsidRPr="00F743F6">
              <w:rPr>
                <w:color w:val="000000"/>
                <w:sz w:val="16"/>
                <w:szCs w:val="16"/>
                <w:lang w:eastAsia="bg-BG"/>
              </w:rPr>
              <w:t xml:space="preserve">Главен секретар; Главна дирекция"Аграрно развитие"; </w:t>
            </w:r>
            <w:r w:rsidRPr="00F743F6">
              <w:rPr>
                <w:color w:val="000000"/>
                <w:sz w:val="16"/>
                <w:szCs w:val="16"/>
                <w:lang w:eastAsia="bg-BG"/>
              </w:rPr>
              <w:br/>
              <w:t>Дирекция „Административно-правна, финансово-стопанска дейност и човешки ресурси”</w:t>
            </w:r>
          </w:p>
        </w:tc>
        <w:tc>
          <w:tcPr>
            <w:tcW w:w="947" w:type="dxa"/>
            <w:tcBorders>
              <w:top w:val="single" w:sz="4" w:space="0" w:color="auto"/>
              <w:left w:val="single" w:sz="8" w:space="0" w:color="auto"/>
              <w:bottom w:val="single" w:sz="4" w:space="0" w:color="002060"/>
              <w:right w:val="single" w:sz="4" w:space="0" w:color="002060"/>
            </w:tcBorders>
            <w:shd w:val="clear" w:color="000000" w:fill="D9E1F2"/>
            <w:noWrap/>
            <w:hideMark/>
          </w:tcPr>
          <w:p w:rsidR="006C6291" w:rsidRPr="00F743F6" w:rsidRDefault="006C6291" w:rsidP="007C07E1">
            <w:pPr>
              <w:jc w:val="center"/>
              <w:rPr>
                <w:color w:val="002060"/>
                <w:sz w:val="16"/>
                <w:szCs w:val="16"/>
                <w:lang w:eastAsia="bg-BG"/>
              </w:rPr>
            </w:pPr>
            <w:r w:rsidRPr="00F743F6">
              <w:rPr>
                <w:color w:val="002060"/>
                <w:sz w:val="16"/>
                <w:szCs w:val="16"/>
                <w:lang w:eastAsia="bg-BG"/>
              </w:rPr>
              <w:t>Изпълнена</w:t>
            </w:r>
          </w:p>
        </w:tc>
        <w:tc>
          <w:tcPr>
            <w:tcW w:w="1452" w:type="dxa"/>
            <w:tcBorders>
              <w:top w:val="single" w:sz="4" w:space="0" w:color="auto"/>
              <w:left w:val="nil"/>
              <w:bottom w:val="single" w:sz="4" w:space="0" w:color="002060"/>
              <w:right w:val="single" w:sz="8" w:space="0" w:color="auto"/>
            </w:tcBorders>
            <w:shd w:val="clear" w:color="000000" w:fill="D9E1F2"/>
            <w:hideMark/>
          </w:tcPr>
          <w:p w:rsidR="006C6291" w:rsidRPr="00F743F6" w:rsidRDefault="006C6291" w:rsidP="007C07E1">
            <w:pPr>
              <w:rPr>
                <w:sz w:val="16"/>
                <w:szCs w:val="16"/>
                <w:lang w:eastAsia="bg-BG"/>
              </w:rPr>
            </w:pPr>
            <w:r w:rsidRPr="00F743F6">
              <w:rPr>
                <w:sz w:val="16"/>
                <w:szCs w:val="16"/>
                <w:lang w:eastAsia="bg-BG"/>
              </w:rPr>
              <w:t>1. Предоставяни административни услуги по електронен път - 8 бр.</w:t>
            </w:r>
            <w:r w:rsidRPr="00F743F6">
              <w:rPr>
                <w:sz w:val="16"/>
                <w:szCs w:val="16"/>
                <w:lang w:eastAsia="bg-BG"/>
              </w:rPr>
              <w:br/>
              <w:t>2. Публикувани набори от данни в Портала на отворените данни - 5 бр.</w:t>
            </w:r>
            <w:r w:rsidRPr="00F743F6">
              <w:rPr>
                <w:sz w:val="16"/>
                <w:szCs w:val="16"/>
                <w:lang w:eastAsia="bg-BG"/>
              </w:rPr>
              <w:br/>
              <w:t>3. Степен на удовлетвореност на потребителите, 100 %.</w:t>
            </w:r>
          </w:p>
        </w:tc>
      </w:tr>
    </w:tbl>
    <w:p w:rsidR="005E64E4" w:rsidRPr="00F743F6" w:rsidRDefault="00CC3914" w:rsidP="006C6291">
      <w:pPr>
        <w:ind w:left="142"/>
        <w:rPr>
          <w:color w:val="FF0000"/>
          <w:sz w:val="16"/>
          <w:szCs w:val="16"/>
          <w:lang w:val="bg-BG" w:eastAsia="bg-BG"/>
        </w:rPr>
      </w:pPr>
      <w:r w:rsidRPr="00F743F6">
        <w:rPr>
          <w:color w:val="FF0000"/>
          <w:sz w:val="16"/>
          <w:szCs w:val="16"/>
          <w:lang w:val="bg-BG"/>
        </w:rPr>
        <w:br w:type="textWrapping" w:clear="all"/>
      </w:r>
      <w:r w:rsidR="008908EF" w:rsidRPr="00F743F6">
        <w:rPr>
          <w:color w:val="FF0000"/>
          <w:sz w:val="16"/>
          <w:szCs w:val="16"/>
          <w:lang w:val="bg-BG"/>
        </w:rPr>
        <w:fldChar w:fldCharType="begin"/>
      </w:r>
      <w:r w:rsidR="008908EF" w:rsidRPr="00F743F6">
        <w:rPr>
          <w:color w:val="FF0000"/>
          <w:sz w:val="16"/>
          <w:szCs w:val="16"/>
          <w:lang w:val="bg-BG"/>
        </w:rPr>
        <w:instrText xml:space="preserve"> LINK </w:instrText>
      </w:r>
      <w:r w:rsidR="005E64E4" w:rsidRPr="00F743F6">
        <w:rPr>
          <w:color w:val="FF0000"/>
          <w:sz w:val="16"/>
          <w:szCs w:val="16"/>
          <w:lang w:val="bg-BG"/>
        </w:rPr>
        <w:instrText xml:space="preserve">Excel.Sheet.12 "E:\\Доклад 2024\\Celi na ODZ Gabrovo 2025 g SP.xlsx" "Приложение №1 - цели 2025!R8C1:R53C12" </w:instrText>
      </w:r>
      <w:r w:rsidR="008908EF" w:rsidRPr="00F743F6">
        <w:rPr>
          <w:color w:val="FF0000"/>
          <w:sz w:val="16"/>
          <w:szCs w:val="16"/>
          <w:lang w:val="bg-BG"/>
        </w:rPr>
        <w:instrText xml:space="preserve">\a \f 4 \h </w:instrText>
      </w:r>
      <w:r w:rsidR="00F743F6" w:rsidRPr="00F743F6">
        <w:rPr>
          <w:color w:val="FF0000"/>
          <w:sz w:val="16"/>
          <w:szCs w:val="16"/>
          <w:lang w:val="bg-BG"/>
        </w:rPr>
        <w:instrText xml:space="preserve"> \* MERGEFORMAT </w:instrText>
      </w:r>
      <w:r w:rsidR="008908EF" w:rsidRPr="00F743F6">
        <w:rPr>
          <w:color w:val="FF0000"/>
          <w:sz w:val="16"/>
          <w:szCs w:val="16"/>
          <w:lang w:val="bg-BG"/>
        </w:rPr>
        <w:fldChar w:fldCharType="separate"/>
      </w:r>
    </w:p>
    <w:p w:rsidR="000A12DE" w:rsidRPr="00F743F6" w:rsidRDefault="008908EF" w:rsidP="005E2305">
      <w:pPr>
        <w:rPr>
          <w:b/>
          <w:caps/>
          <w:color w:val="FF0000"/>
          <w:sz w:val="16"/>
          <w:szCs w:val="16"/>
          <w:u w:val="single"/>
          <w:lang w:val="bg-BG"/>
        </w:rPr>
        <w:sectPr w:rsidR="000A12DE" w:rsidRPr="00F743F6" w:rsidSect="006C6291">
          <w:type w:val="continuous"/>
          <w:pgSz w:w="16840" w:h="11907" w:orient="landscape" w:code="9"/>
          <w:pgMar w:top="902" w:right="680" w:bottom="284" w:left="1418" w:header="624" w:footer="0" w:gutter="0"/>
          <w:cols w:space="708"/>
          <w:docGrid w:linePitch="360"/>
        </w:sectPr>
      </w:pPr>
      <w:r w:rsidRPr="00F743F6">
        <w:rPr>
          <w:b/>
          <w:caps/>
          <w:color w:val="FF0000"/>
          <w:sz w:val="16"/>
          <w:szCs w:val="16"/>
          <w:u w:val="single"/>
          <w:lang w:val="bg-BG"/>
        </w:rPr>
        <w:fldChar w:fldCharType="end"/>
      </w:r>
    </w:p>
    <w:p w:rsidR="00DC7F8F" w:rsidRPr="0067098C" w:rsidRDefault="00090D27" w:rsidP="0063707A">
      <w:pPr>
        <w:tabs>
          <w:tab w:val="left" w:pos="-840"/>
        </w:tabs>
        <w:spacing w:line="288" w:lineRule="auto"/>
        <w:jc w:val="both"/>
        <w:rPr>
          <w:b/>
          <w:lang w:val="ru-RU"/>
        </w:rPr>
      </w:pPr>
      <w:r w:rsidRPr="00400334">
        <w:rPr>
          <w:b/>
          <w:color w:val="FF0000"/>
          <w:lang w:val="en-US"/>
        </w:rPr>
        <w:lastRenderedPageBreak/>
        <w:tab/>
      </w:r>
      <w:r w:rsidR="00DC7F8F" w:rsidRPr="0067098C">
        <w:rPr>
          <w:b/>
          <w:lang w:val="en-US"/>
        </w:rPr>
        <w:t>V</w:t>
      </w:r>
      <w:r w:rsidR="00865198" w:rsidRPr="0067098C">
        <w:rPr>
          <w:b/>
          <w:lang w:val="ru-RU"/>
        </w:rPr>
        <w:t xml:space="preserve">. ДЕЙНОСТИ НА ОД </w:t>
      </w:r>
      <w:r w:rsidR="008C015F">
        <w:rPr>
          <w:b/>
        </w:rPr>
        <w:t>“</w:t>
      </w:r>
      <w:r w:rsidR="00DC7F8F" w:rsidRPr="0067098C">
        <w:rPr>
          <w:b/>
          <w:lang w:val="ru-RU"/>
        </w:rPr>
        <w:t>ЗЕМЕДЕЛИЕ</w:t>
      </w:r>
      <w:r w:rsidR="008C015F">
        <w:rPr>
          <w:b/>
        </w:rPr>
        <w:t>”</w:t>
      </w:r>
      <w:r w:rsidR="00865198" w:rsidRPr="0067098C">
        <w:rPr>
          <w:b/>
          <w:lang w:val="ru-RU"/>
        </w:rPr>
        <w:t xml:space="preserve"> </w:t>
      </w:r>
      <w:r w:rsidR="00DC7F8F" w:rsidRPr="0067098C">
        <w:rPr>
          <w:b/>
          <w:lang w:val="ru-RU"/>
        </w:rPr>
        <w:t>- ГАБРОВО ПО ИЗПЪЛНЕНИЕ НА ЦЕЛИТЕ:</w:t>
      </w:r>
      <w:r w:rsidR="00865198" w:rsidRPr="0067098C">
        <w:rPr>
          <w:lang w:val="bg-BG"/>
        </w:rPr>
        <w:t xml:space="preserve"> </w:t>
      </w:r>
    </w:p>
    <w:p w:rsidR="00090D27" w:rsidRPr="0067098C" w:rsidRDefault="00090D27" w:rsidP="0063707A">
      <w:pPr>
        <w:tabs>
          <w:tab w:val="left" w:pos="-840"/>
        </w:tabs>
        <w:spacing w:line="288" w:lineRule="auto"/>
        <w:jc w:val="both"/>
        <w:rPr>
          <w:b/>
          <w:lang w:val="ru-RU"/>
        </w:rPr>
      </w:pPr>
    </w:p>
    <w:p w:rsidR="002C5EF4" w:rsidRPr="002225CC" w:rsidRDefault="002C5EF4" w:rsidP="0063707A">
      <w:pPr>
        <w:spacing w:line="288" w:lineRule="auto"/>
        <w:ind w:firstLine="720"/>
        <w:jc w:val="both"/>
        <w:rPr>
          <w:b/>
        </w:rPr>
      </w:pPr>
      <w:r w:rsidRPr="002225CC">
        <w:rPr>
          <w:b/>
          <w:u w:val="single"/>
          <w:lang w:val="bg-BG"/>
        </w:rPr>
        <w:t xml:space="preserve">1. </w:t>
      </w:r>
      <w:r w:rsidR="00DC7F8F" w:rsidRPr="002225CC">
        <w:rPr>
          <w:b/>
          <w:u w:val="single"/>
        </w:rPr>
        <w:t>Дейности по изпълнение на Цел 1</w:t>
      </w:r>
      <w:r w:rsidR="00DC7F8F" w:rsidRPr="002225CC">
        <w:rPr>
          <w:b/>
        </w:rPr>
        <w:t xml:space="preserve"> - </w:t>
      </w:r>
      <w:r w:rsidRPr="002225CC">
        <w:rPr>
          <w:b/>
        </w:rPr>
        <w:t>Осигуряване на качествени услуги на земеделските стопани, чрез ефективна координация за успешно изпълнение на Стратегическия план за развитие на земеделието и селските райони 2023-2027 г. и прилагане на предвидените в него за Кампания</w:t>
      </w:r>
      <w:r w:rsidR="005D08C4" w:rsidRPr="002225CC">
        <w:rPr>
          <w:b/>
        </w:rPr>
        <w:t xml:space="preserve"> `2025</w:t>
      </w:r>
      <w:r w:rsidRPr="002225CC">
        <w:rPr>
          <w:b/>
        </w:rPr>
        <w:t xml:space="preserve"> интервенции за подкрепа на земеделските стопани с директни плащания за стабилизиране на доходите на земеделските стопани и гарантиране на равнопоставеност на пазара. </w:t>
      </w:r>
    </w:p>
    <w:p w:rsidR="0042465D" w:rsidRPr="002225CC" w:rsidRDefault="0042465D" w:rsidP="002225CC">
      <w:pPr>
        <w:spacing w:line="288" w:lineRule="auto"/>
        <w:ind w:firstLine="720"/>
        <w:jc w:val="both"/>
        <w:rPr>
          <w:lang w:val="bg-BG"/>
        </w:rPr>
      </w:pPr>
      <w:r w:rsidRPr="002225CC">
        <w:rPr>
          <w:bCs/>
          <w:lang w:val="bg-BG"/>
        </w:rPr>
        <w:t xml:space="preserve">Чрез прилагане изискванията на </w:t>
      </w:r>
      <w:r w:rsidR="00EC568D" w:rsidRPr="002225CC">
        <w:t xml:space="preserve">Национална програма за </w:t>
      </w:r>
      <w:r w:rsidRPr="002225CC">
        <w:t xml:space="preserve">развитие: България 2030, </w:t>
      </w:r>
      <w:r w:rsidR="000100AB" w:rsidRPr="002225CC">
        <w:t>Приоритет № 6 Устойчиво селско стопанство; Годишен доклад за състоянието и развитието на земеделието /Аграрен доклад/ Раздел Б - Програма за развитие на земеделието през 2025 г.</w:t>
      </w:r>
      <w:r w:rsidR="000100AB" w:rsidRPr="002225CC">
        <w:rPr>
          <w:lang w:val="bg-BG"/>
        </w:rPr>
        <w:t>; Стратегически план за развитие на земеделието и селските райони 2023-2027 г. (СПРЗСР)</w:t>
      </w:r>
      <w:r w:rsidR="002225CC">
        <w:rPr>
          <w:lang w:val="bg-BG"/>
        </w:rPr>
        <w:t xml:space="preserve"> </w:t>
      </w:r>
      <w:r w:rsidR="000100AB" w:rsidRPr="002225CC">
        <w:rPr>
          <w:lang w:val="bg-BG"/>
        </w:rPr>
        <w:t xml:space="preserve">и Методика за прилагане на предварителните условия за подпомагане по него; </w:t>
      </w:r>
      <w:r w:rsidRPr="002225CC">
        <w:t>Бюджетна прогноза в</w:t>
      </w:r>
      <w:r w:rsidRPr="002225CC">
        <w:rPr>
          <w:lang w:val="bg-BG"/>
        </w:rPr>
        <w:t xml:space="preserve"> </w:t>
      </w:r>
      <w:r w:rsidRPr="002225CC">
        <w:t>програмен формат на</w:t>
      </w:r>
      <w:r w:rsidRPr="002225CC">
        <w:rPr>
          <w:lang w:val="bg-BG"/>
        </w:rPr>
        <w:t xml:space="preserve"> </w:t>
      </w:r>
      <w:r w:rsidRPr="002225CC">
        <w:t>Министерството на</w:t>
      </w:r>
      <w:r w:rsidRPr="002225CC">
        <w:rPr>
          <w:lang w:val="bg-BG"/>
        </w:rPr>
        <w:t xml:space="preserve"> </w:t>
      </w:r>
      <w:r w:rsidRPr="002225CC">
        <w:t>земеделиет</w:t>
      </w:r>
      <w:r w:rsidR="000100AB" w:rsidRPr="002225CC">
        <w:rPr>
          <w:lang w:val="bg-BG"/>
        </w:rPr>
        <w:t>о</w:t>
      </w:r>
      <w:r w:rsidR="002225CC">
        <w:rPr>
          <w:lang w:val="bg-BG"/>
        </w:rPr>
        <w:t>.</w:t>
      </w:r>
    </w:p>
    <w:p w:rsidR="00313FEF" w:rsidRPr="002225CC" w:rsidRDefault="00313FEF" w:rsidP="0063707A">
      <w:pPr>
        <w:spacing w:line="288" w:lineRule="auto"/>
        <w:jc w:val="both"/>
      </w:pPr>
      <w:r w:rsidRPr="002225CC">
        <w:tab/>
      </w:r>
    </w:p>
    <w:p w:rsidR="00313FEF" w:rsidRPr="0067098C" w:rsidRDefault="00313FEF" w:rsidP="0063707A">
      <w:pPr>
        <w:spacing w:line="288" w:lineRule="auto"/>
        <w:ind w:firstLine="720"/>
        <w:jc w:val="both"/>
        <w:rPr>
          <w:b/>
          <w:i/>
          <w:lang w:val="bg-BG"/>
        </w:rPr>
      </w:pPr>
      <w:r w:rsidRPr="0067098C">
        <w:rPr>
          <w:b/>
          <w:i/>
        </w:rPr>
        <w:t>Индивидуални и групови срещи със земеделски стопани и общински власти за предоставяне на навременна информация за условията и сроковете за кандидатстване чрез прилагане на интервенциите по СПРЗСР 2023-2027 г. Проведени  информационни кампании -  директни плащания 202</w:t>
      </w:r>
      <w:r w:rsidR="00BB0F2C" w:rsidRPr="0067098C">
        <w:rPr>
          <w:b/>
          <w:i/>
          <w:lang w:val="bg-BG"/>
        </w:rPr>
        <w:t>5</w:t>
      </w:r>
      <w:r w:rsidRPr="0067098C">
        <w:rPr>
          <w:b/>
          <w:i/>
        </w:rPr>
        <w:t xml:space="preserve"> г., Национални схеми и Пазарна подкрепа.</w:t>
      </w:r>
      <w:r w:rsidRPr="0067098C">
        <w:rPr>
          <w:b/>
          <w:i/>
          <w:lang w:val="bg-BG"/>
        </w:rPr>
        <w:t xml:space="preserve"> Индивидуални и групови срещи</w:t>
      </w:r>
    </w:p>
    <w:p w:rsidR="0042465D" w:rsidRPr="0067098C" w:rsidRDefault="0042465D" w:rsidP="00A62D53">
      <w:pPr>
        <w:tabs>
          <w:tab w:val="left" w:pos="-840"/>
        </w:tabs>
        <w:spacing w:line="276" w:lineRule="auto"/>
        <w:jc w:val="both"/>
        <w:rPr>
          <w:lang w:val="bg-BG"/>
        </w:rPr>
      </w:pPr>
      <w:r w:rsidRPr="0067098C">
        <w:tab/>
        <w:t xml:space="preserve">Формите, които ОДЗ и ОСЗ използват за </w:t>
      </w:r>
      <w:r w:rsidRPr="0067098C">
        <w:rPr>
          <w:bCs/>
          <w:lang w:val="bg-BG"/>
        </w:rPr>
        <w:t xml:space="preserve">оптимизиране на поземлените отношения за гарантиране на ефективността на земеползването и увеличаване на доходите от земеделска дейност са: </w:t>
      </w:r>
      <w:r w:rsidRPr="0067098C">
        <w:rPr>
          <w:lang w:val="bg-BG"/>
        </w:rPr>
        <w:t>провеждане</w:t>
      </w:r>
      <w:r w:rsidRPr="0067098C">
        <w:t xml:space="preserve"> индивидуални и групови срещи със земеделските стопани и общински власти за предоставяне на навременна информация</w:t>
      </w:r>
      <w:r w:rsidR="00845364">
        <w:rPr>
          <w:lang w:val="bg-BG"/>
        </w:rPr>
        <w:t>,</w:t>
      </w:r>
      <w:r w:rsidRPr="0067098C">
        <w:t xml:space="preserve"> </w:t>
      </w:r>
      <w:r w:rsidRPr="0067098C">
        <w:rPr>
          <w:lang w:val="bg-BG"/>
        </w:rPr>
        <w:t xml:space="preserve">запознаване с </w:t>
      </w:r>
      <w:r w:rsidRPr="0067098C">
        <w:t>условията и сроковете за кандидатстване чрез прилагане на интервенциите по СПРЗСР 2023-2027 г.</w:t>
      </w:r>
      <w:r w:rsidRPr="0067098C">
        <w:rPr>
          <w:lang w:val="bg-BG"/>
        </w:rPr>
        <w:t xml:space="preserve"> </w:t>
      </w:r>
      <w:r w:rsidRPr="0067098C">
        <w:t>Директни плащания 202</w:t>
      </w:r>
      <w:r w:rsidR="0067098C" w:rsidRPr="0067098C">
        <w:rPr>
          <w:lang w:val="bg-BG"/>
        </w:rPr>
        <w:t>5</w:t>
      </w:r>
      <w:r w:rsidRPr="0067098C">
        <w:t xml:space="preserve"> г., Национални схеми и Пазарна подкрепа</w:t>
      </w:r>
      <w:r w:rsidR="00845364">
        <w:rPr>
          <w:lang w:val="bg-BG"/>
        </w:rPr>
        <w:t>,</w:t>
      </w:r>
      <w:r w:rsidRPr="0067098C">
        <w:t xml:space="preserve"> сключване на договори за аренда и наем</w:t>
      </w:r>
      <w:r w:rsidRPr="0067098C">
        <w:rPr>
          <w:lang w:val="bg-BG"/>
        </w:rPr>
        <w:t>,</w:t>
      </w:r>
      <w:r w:rsidRPr="0067098C">
        <w:t xml:space="preserve"> извършване на теренни проверки</w:t>
      </w:r>
      <w:r w:rsidRPr="0067098C">
        <w:rPr>
          <w:lang w:val="bg-BG"/>
        </w:rPr>
        <w:t xml:space="preserve"> и др.</w:t>
      </w:r>
    </w:p>
    <w:p w:rsidR="0008050A" w:rsidRPr="0067098C" w:rsidRDefault="0016558C" w:rsidP="00A62D53">
      <w:pPr>
        <w:tabs>
          <w:tab w:val="left" w:pos="-840"/>
        </w:tabs>
        <w:spacing w:line="276" w:lineRule="auto"/>
        <w:jc w:val="both"/>
        <w:rPr>
          <w:lang w:val="bg-BG"/>
        </w:rPr>
      </w:pPr>
      <w:r w:rsidRPr="0067098C">
        <w:rPr>
          <w:lang w:val="bg-BG"/>
        </w:rPr>
        <w:tab/>
      </w:r>
      <w:r w:rsidR="00BA17D7" w:rsidRPr="0067098C">
        <w:rPr>
          <w:lang w:val="bg-BG"/>
        </w:rPr>
        <w:t xml:space="preserve">В началото на годината работата на </w:t>
      </w:r>
      <w:r w:rsidR="000758C5" w:rsidRPr="0067098C">
        <w:rPr>
          <w:lang w:val="bg-BG"/>
        </w:rPr>
        <w:t xml:space="preserve">ОДЗ и </w:t>
      </w:r>
      <w:r w:rsidR="00BA17D7" w:rsidRPr="0067098C">
        <w:rPr>
          <w:lang w:val="bg-BG"/>
        </w:rPr>
        <w:t>ОСЗ в областта бе насочена към уведомяване на земеделските стопани относно необходимостта от заверка на регистрационната карта по Наредба №3/1999 г., тъй като от</w:t>
      </w:r>
      <w:r w:rsidR="006B5F66">
        <w:rPr>
          <w:lang w:val="bg-BG"/>
        </w:rPr>
        <w:t xml:space="preserve"> началото на кампанията - първи октомври</w:t>
      </w:r>
      <w:r w:rsidR="00BA17D7" w:rsidRPr="0067098C">
        <w:rPr>
          <w:lang w:val="bg-BG"/>
        </w:rPr>
        <w:t xml:space="preserve"> 202</w:t>
      </w:r>
      <w:r w:rsidR="0067098C" w:rsidRPr="0067098C">
        <w:rPr>
          <w:lang w:val="bg-BG"/>
        </w:rPr>
        <w:t>4</w:t>
      </w:r>
      <w:r w:rsidR="00BA17D7" w:rsidRPr="0067098C">
        <w:rPr>
          <w:lang w:val="bg-BG"/>
        </w:rPr>
        <w:t xml:space="preserve"> г. малък брой земеделски стопани  бяха направили своята пререгистрация.  Подпомогнати са заинтересованите лица при попълване на анкетните формуляри, предоставяна е информация във връзка</w:t>
      </w:r>
      <w:r w:rsidR="00560047">
        <w:rPr>
          <w:lang w:val="bg-BG"/>
        </w:rPr>
        <w:t xml:space="preserve"> с пререгистрацията. Обърнато е</w:t>
      </w:r>
      <w:r w:rsidR="00BA17D7" w:rsidRPr="0067098C">
        <w:rPr>
          <w:lang w:val="bg-BG"/>
        </w:rPr>
        <w:t xml:space="preserve"> внимание на животновъдите за изискването да актуализират животните в БАБХ, както и че не се изисква заверка на анкетния формуляр  от БАБХ за животни с ушни марки, поради достъп на служители до Регистър на животните и животновъдните обекти на БАБХ в средата на междурегистровия обмен </w:t>
      </w:r>
      <w:r w:rsidR="00BA17D7" w:rsidRPr="0067098C">
        <w:t>RegiX</w:t>
      </w:r>
      <w:r w:rsidR="00BA17D7" w:rsidRPr="0067098C">
        <w:rPr>
          <w:lang w:val="bg-BG"/>
        </w:rPr>
        <w:t>.</w:t>
      </w:r>
      <w:r w:rsidR="0008050A" w:rsidRPr="0067098C">
        <w:rPr>
          <w:lang w:val="bg-BG"/>
        </w:rPr>
        <w:t xml:space="preserve"> </w:t>
      </w:r>
    </w:p>
    <w:p w:rsidR="002B5B59" w:rsidRPr="0067098C" w:rsidRDefault="0008050A" w:rsidP="00A62D53">
      <w:pPr>
        <w:tabs>
          <w:tab w:val="left" w:pos="-840"/>
        </w:tabs>
        <w:spacing w:line="276" w:lineRule="auto"/>
        <w:jc w:val="both"/>
        <w:rPr>
          <w:lang w:val="bg-BG"/>
        </w:rPr>
      </w:pPr>
      <w:r w:rsidRPr="00400334">
        <w:rPr>
          <w:color w:val="FF0000"/>
          <w:lang w:val="bg-BG"/>
        </w:rPr>
        <w:tab/>
      </w:r>
      <w:r w:rsidR="00BA17D7" w:rsidRPr="0067098C">
        <w:rPr>
          <w:lang w:val="bg-BG"/>
        </w:rPr>
        <w:t>Уведомяват се собствениците и ползвателите на масиви за ползване по чл. 37в, ал.</w:t>
      </w:r>
      <w:r w:rsidRPr="0067098C">
        <w:rPr>
          <w:lang w:val="bg-BG"/>
        </w:rPr>
        <w:t xml:space="preserve"> </w:t>
      </w:r>
      <w:r w:rsidR="00BA17D7" w:rsidRPr="0067098C">
        <w:rPr>
          <w:lang w:val="bg-BG"/>
        </w:rPr>
        <w:t>2 и чл. 37ж, ал. 6 от ЗСПЗЗ за ОЗ, ТН и ПМЛ, дължащи суми по чл. 37в, ал. 3, т.</w:t>
      </w:r>
      <w:r w:rsidRPr="0067098C">
        <w:rPr>
          <w:lang w:val="bg-BG"/>
        </w:rPr>
        <w:t xml:space="preserve"> </w:t>
      </w:r>
      <w:r w:rsidR="00145F1C">
        <w:rPr>
          <w:lang w:val="bg-BG"/>
        </w:rPr>
        <w:t>2</w:t>
      </w:r>
      <w:r w:rsidR="00BA17D7" w:rsidRPr="0067098C">
        <w:rPr>
          <w:lang w:val="bg-BG"/>
        </w:rPr>
        <w:t xml:space="preserve"> и 37ж, ал. 5 за т. нар.  </w:t>
      </w:r>
      <w:r w:rsidR="00BA17D7" w:rsidRPr="0067098C">
        <w:rPr>
          <w:i/>
          <w:lang w:val="bg-BG"/>
        </w:rPr>
        <w:t>бели петна</w:t>
      </w:r>
      <w:r w:rsidR="00BA17D7" w:rsidRPr="0067098C">
        <w:rPr>
          <w:lang w:val="bg-BG"/>
        </w:rPr>
        <w:t>, да го направят в необходимите срокове</w:t>
      </w:r>
      <w:r w:rsidR="00E766B3" w:rsidRPr="0067098C">
        <w:rPr>
          <w:lang w:val="bg-BG"/>
        </w:rPr>
        <w:t xml:space="preserve">, за да може да се заверят анкетните им формуляри и да се направи пререгистрацията по Наредба 3/1999 г.  </w:t>
      </w:r>
      <w:r w:rsidR="002B5B59" w:rsidRPr="0067098C">
        <w:rPr>
          <w:lang w:val="bg-BG"/>
        </w:rPr>
        <w:t>При невнасяне</w:t>
      </w:r>
      <w:r w:rsidR="00E766B3" w:rsidRPr="0067098C">
        <w:rPr>
          <w:lang w:val="bg-BG"/>
        </w:rPr>
        <w:t xml:space="preserve"> на  дължимите суми</w:t>
      </w:r>
      <w:r w:rsidR="006B5F66">
        <w:rPr>
          <w:lang w:val="bg-BG"/>
        </w:rPr>
        <w:t xml:space="preserve"> съгласно чл. </w:t>
      </w:r>
      <w:r w:rsidR="002B5B59" w:rsidRPr="0067098C">
        <w:rPr>
          <w:lang w:val="bg-BG"/>
        </w:rPr>
        <w:t xml:space="preserve">37в, ал. 7 от ЗСПЗЗ, </w:t>
      </w:r>
      <w:r w:rsidR="00E766B3" w:rsidRPr="0067098C">
        <w:rPr>
          <w:lang w:val="bg-BG"/>
        </w:rPr>
        <w:t>д</w:t>
      </w:r>
      <w:r w:rsidR="002B5B59" w:rsidRPr="0067098C">
        <w:rPr>
          <w:lang w:val="bg-BG"/>
        </w:rPr>
        <w:t xml:space="preserve">иректорът на ОДЗ издава заповед за заплащане в трикратен размер на средното годишно рентно плащане за землището. </w:t>
      </w:r>
    </w:p>
    <w:p w:rsidR="00692BE6" w:rsidRPr="0067098C" w:rsidRDefault="0008050A" w:rsidP="00A62D53">
      <w:pPr>
        <w:tabs>
          <w:tab w:val="left" w:pos="-840"/>
        </w:tabs>
        <w:spacing w:line="276" w:lineRule="auto"/>
        <w:jc w:val="both"/>
        <w:rPr>
          <w:lang w:val="bg-BG"/>
        </w:rPr>
      </w:pPr>
      <w:r w:rsidRPr="00400334">
        <w:rPr>
          <w:color w:val="FF0000"/>
          <w:lang w:val="bg-BG"/>
        </w:rPr>
        <w:lastRenderedPageBreak/>
        <w:tab/>
      </w:r>
      <w:r w:rsidR="00BA17D7" w:rsidRPr="0067098C">
        <w:rPr>
          <w:lang w:val="bg-BG"/>
        </w:rPr>
        <w:t>Напомня се на  бенефициентите по интервенциите за Директни плащания на площ 202</w:t>
      </w:r>
      <w:r w:rsidR="0067098C" w:rsidRPr="0067098C">
        <w:rPr>
          <w:lang w:val="bg-BG"/>
        </w:rPr>
        <w:t>5</w:t>
      </w:r>
      <w:r w:rsidR="00BA17D7" w:rsidRPr="0067098C">
        <w:rPr>
          <w:lang w:val="bg-BG"/>
        </w:rPr>
        <w:t xml:space="preserve"> г. да проверят и регистрират правните основания за ползваните от тях парцели. Всички новопостъпили договори </w:t>
      </w:r>
      <w:r w:rsidR="00692BE6" w:rsidRPr="0067098C">
        <w:rPr>
          <w:lang w:val="bg-BG"/>
        </w:rPr>
        <w:t xml:space="preserve">в четирите общински служби по земеделие на територията на </w:t>
      </w:r>
      <w:r w:rsidR="00984D79" w:rsidRPr="0067098C">
        <w:rPr>
          <w:lang w:val="bg-BG"/>
        </w:rPr>
        <w:t>о</w:t>
      </w:r>
      <w:r w:rsidR="00692BE6" w:rsidRPr="0067098C">
        <w:rPr>
          <w:lang w:val="bg-BG"/>
        </w:rPr>
        <w:t xml:space="preserve">бласт Габрово </w:t>
      </w:r>
      <w:r w:rsidR="00BA17D7" w:rsidRPr="0067098C">
        <w:rPr>
          <w:lang w:val="bg-BG"/>
        </w:rPr>
        <w:t>се регистрират в информационната система за предаване в ИСАК.</w:t>
      </w:r>
      <w:r w:rsidR="00692BE6" w:rsidRPr="0067098C">
        <w:rPr>
          <w:lang w:val="bg-BG"/>
        </w:rPr>
        <w:t xml:space="preserve"> Обърнато е внимание на земеделските стопани, че по приема на завленията за Директни плащания 202</w:t>
      </w:r>
      <w:r w:rsidR="0067098C" w:rsidRPr="0067098C">
        <w:rPr>
          <w:lang w:val="bg-BG"/>
        </w:rPr>
        <w:t>5</w:t>
      </w:r>
      <w:r w:rsidR="00692BE6" w:rsidRPr="0067098C">
        <w:rPr>
          <w:lang w:val="bg-BG"/>
        </w:rPr>
        <w:t xml:space="preserve"> г. задължително се изискват индивидуални профили в СЕУ. Общинските служби по земеделие на територията на </w:t>
      </w:r>
      <w:r w:rsidR="00984D79" w:rsidRPr="0067098C">
        <w:rPr>
          <w:lang w:val="bg-BG"/>
        </w:rPr>
        <w:t>о</w:t>
      </w:r>
      <w:r w:rsidR="00692BE6" w:rsidRPr="0067098C">
        <w:rPr>
          <w:lang w:val="bg-BG"/>
        </w:rPr>
        <w:t xml:space="preserve">бласт Габрово оказват съдействие на всички.  </w:t>
      </w:r>
    </w:p>
    <w:p w:rsidR="0067098C" w:rsidRDefault="0008050A" w:rsidP="00A62D53">
      <w:pPr>
        <w:tabs>
          <w:tab w:val="left" w:pos="-840"/>
        </w:tabs>
        <w:spacing w:line="276" w:lineRule="auto"/>
        <w:jc w:val="both"/>
        <w:rPr>
          <w:lang w:val="bg-BG"/>
        </w:rPr>
      </w:pPr>
      <w:r w:rsidRPr="00400334">
        <w:rPr>
          <w:color w:val="FF0000"/>
          <w:lang w:val="bg-BG"/>
        </w:rPr>
        <w:tab/>
      </w:r>
      <w:r w:rsidR="00BA17D7" w:rsidRPr="0067098C">
        <w:rPr>
          <w:lang w:val="bg-BG"/>
        </w:rPr>
        <w:t>Отразя</w:t>
      </w:r>
      <w:r w:rsidR="00984D79" w:rsidRPr="0067098C">
        <w:rPr>
          <w:lang w:val="bg-BG"/>
        </w:rPr>
        <w:t>ват се сключени</w:t>
      </w:r>
      <w:r w:rsidR="00063E49">
        <w:rPr>
          <w:lang w:val="bg-BG"/>
        </w:rPr>
        <w:t>те</w:t>
      </w:r>
      <w:r w:rsidR="00984D79" w:rsidRPr="0067098C">
        <w:rPr>
          <w:lang w:val="bg-BG"/>
        </w:rPr>
        <w:t xml:space="preserve"> договори между О</w:t>
      </w:r>
      <w:r w:rsidR="00BA17D7" w:rsidRPr="0067098C">
        <w:rPr>
          <w:lang w:val="bg-BG"/>
        </w:rPr>
        <w:t>бщина Габрово</w:t>
      </w:r>
      <w:r w:rsidRPr="0067098C">
        <w:rPr>
          <w:lang w:val="bg-BG"/>
        </w:rPr>
        <w:t>, Община Дряново, Община Севлиево и Община Тря</w:t>
      </w:r>
      <w:r w:rsidR="00C57071" w:rsidRPr="0067098C">
        <w:rPr>
          <w:lang w:val="bg-BG"/>
        </w:rPr>
        <w:t>вна</w:t>
      </w:r>
      <w:r w:rsidR="00BA17D7" w:rsidRPr="0067098C">
        <w:rPr>
          <w:lang w:val="bg-BG"/>
        </w:rPr>
        <w:t xml:space="preserve"> и ползвателите на масивите за ползв</w:t>
      </w:r>
      <w:r w:rsidR="002F161F">
        <w:rPr>
          <w:lang w:val="bg-BG"/>
        </w:rPr>
        <w:t>ане по чл. 37в, ал. 10 и чл. 37</w:t>
      </w:r>
      <w:r w:rsidR="00BA17D7" w:rsidRPr="0067098C">
        <w:rPr>
          <w:lang w:val="bg-BG"/>
        </w:rPr>
        <w:t>в, ал. 16 от ЗСПЗЗ за ПП и ОПФ.</w:t>
      </w:r>
    </w:p>
    <w:p w:rsidR="00F83F30" w:rsidRPr="00E87E51" w:rsidRDefault="0067098C" w:rsidP="00A62D53">
      <w:pPr>
        <w:tabs>
          <w:tab w:val="left" w:pos="0"/>
        </w:tabs>
        <w:spacing w:line="276" w:lineRule="auto"/>
        <w:jc w:val="both"/>
        <w:rPr>
          <w:lang w:val="bg-BG"/>
        </w:rPr>
      </w:pPr>
      <w:r>
        <w:rPr>
          <w:lang w:val="bg-BG"/>
        </w:rPr>
        <w:tab/>
      </w:r>
      <w:r w:rsidR="00F83F30" w:rsidRPr="00E87E51">
        <w:rPr>
          <w:lang w:val="bg-BG"/>
        </w:rPr>
        <w:t>Със Заповед №</w:t>
      </w:r>
      <w:r w:rsidR="0042627F">
        <w:t xml:space="preserve"> </w:t>
      </w:r>
      <w:r w:rsidR="00F83F30" w:rsidRPr="00E87E51">
        <w:rPr>
          <w:lang w:val="bg-BG"/>
        </w:rPr>
        <w:t>РД 09-</w:t>
      </w:r>
      <w:r w:rsidR="00F83F30" w:rsidRPr="00E87E51">
        <w:t>48</w:t>
      </w:r>
      <w:r w:rsidR="00F83F30" w:rsidRPr="00E87E51">
        <w:rPr>
          <w:lang w:val="bg-BG"/>
        </w:rPr>
        <w:t xml:space="preserve"> от </w:t>
      </w:r>
      <w:r w:rsidR="00F83F30" w:rsidRPr="00E87E51">
        <w:t>21</w:t>
      </w:r>
      <w:r w:rsidR="00F83F30" w:rsidRPr="00E87E51">
        <w:rPr>
          <w:lang w:val="bg-BG"/>
        </w:rPr>
        <w:t>.0</w:t>
      </w:r>
      <w:r w:rsidR="00F83F30" w:rsidRPr="00E87E51">
        <w:t>1</w:t>
      </w:r>
      <w:r w:rsidR="00F83F30" w:rsidRPr="00E87E51">
        <w:rPr>
          <w:lang w:val="bg-BG"/>
        </w:rPr>
        <w:t>.202</w:t>
      </w:r>
      <w:r w:rsidR="00F83F30" w:rsidRPr="00E87E51">
        <w:t>5</w:t>
      </w:r>
      <w:r w:rsidR="00F83F30" w:rsidRPr="00E87E51">
        <w:rPr>
          <w:lang w:val="bg-BG"/>
        </w:rPr>
        <w:t xml:space="preserve"> г. на Министерство на земеделието и храните бе одобрен проект на специализиран слой „Физически блокове“, включително обхват на площи по чл. 8, ал. 1, т. 2, буква "з" от Наредба №</w:t>
      </w:r>
      <w:r w:rsidR="00560047">
        <w:rPr>
          <w:lang w:val="bg-BG"/>
        </w:rPr>
        <w:t xml:space="preserve"> </w:t>
      </w:r>
      <w:r w:rsidR="00F83F30" w:rsidRPr="00E87E51">
        <w:rPr>
          <w:lang w:val="bg-BG"/>
        </w:rPr>
        <w:t>105 от 2006 г</w:t>
      </w:r>
      <w:r w:rsidR="00F83F30" w:rsidRPr="00222E93">
        <w:rPr>
          <w:lang w:val="bg-BG"/>
        </w:rPr>
        <w:t xml:space="preserve">. </w:t>
      </w:r>
      <w:r w:rsidR="00222E93" w:rsidRPr="00222E93">
        <w:rPr>
          <w:lang w:val="bg-BG"/>
        </w:rPr>
        <w:t>за кампания 2024</w:t>
      </w:r>
      <w:r w:rsidR="00F83F30" w:rsidRPr="00222E93">
        <w:rPr>
          <w:lang w:val="bg-BG"/>
        </w:rPr>
        <w:t xml:space="preserve">, като </w:t>
      </w:r>
      <w:r w:rsidR="00F83F30" w:rsidRPr="00E87E51">
        <w:rPr>
          <w:lang w:val="bg-BG"/>
        </w:rPr>
        <w:t>част от Системата за идентификация на земеделските парцели (СИЗП). Същите са обновени за 202</w:t>
      </w:r>
      <w:r w:rsidR="00F83F30" w:rsidRPr="00E87E51">
        <w:t>4</w:t>
      </w:r>
      <w:r w:rsidR="00F83F30" w:rsidRPr="00E87E51">
        <w:rPr>
          <w:lang w:val="bg-BG"/>
        </w:rPr>
        <w:t xml:space="preserve"> г. чрез дешифрация (разчитане) на нова цифрова ортофотокарта (ЦОФК) на страната по самолетно и сателитно заснемане от 202</w:t>
      </w:r>
      <w:r w:rsidR="00F83F30" w:rsidRPr="00E87E51">
        <w:t>4</w:t>
      </w:r>
      <w:r w:rsidR="00F83F30" w:rsidRPr="00E87E51">
        <w:rPr>
          <w:lang w:val="bg-BG"/>
        </w:rPr>
        <w:t xml:space="preserve"> г. и чрез отразяване на резултатите от теренни проверки, проведени през годината от страна на областните и общински структури на Министерство на земеделието и храните (МЗХ), съгласно чл. 15, ал. 2, т. 1 и 2 от Наредба №105 от 2006 г. </w:t>
      </w:r>
    </w:p>
    <w:p w:rsidR="00F83F30" w:rsidRPr="003C5843" w:rsidRDefault="00F83F30" w:rsidP="00A62D53">
      <w:pPr>
        <w:tabs>
          <w:tab w:val="left" w:pos="0"/>
        </w:tabs>
        <w:spacing w:line="276" w:lineRule="auto"/>
        <w:jc w:val="both"/>
        <w:rPr>
          <w:lang w:val="bg-BG"/>
        </w:rPr>
      </w:pPr>
      <w:r>
        <w:rPr>
          <w:lang w:val="bg-BG"/>
        </w:rPr>
        <w:tab/>
      </w:r>
      <w:r w:rsidRPr="003C5843">
        <w:rPr>
          <w:lang w:val="bg-BG"/>
        </w:rPr>
        <w:t>Бенефициентите са уведомени  за възможността о</w:t>
      </w:r>
      <w:r w:rsidRPr="003C5843">
        <w:t xml:space="preserve">т </w:t>
      </w:r>
      <w:r w:rsidRPr="003C5843">
        <w:rPr>
          <w:lang w:val="bg-BG"/>
        </w:rPr>
        <w:t>23 януари</w:t>
      </w:r>
      <w:r w:rsidRPr="003C5843">
        <w:t xml:space="preserve"> </w:t>
      </w:r>
      <w:r w:rsidRPr="003C5843">
        <w:rPr>
          <w:lang w:val="bg-BG"/>
        </w:rPr>
        <w:t xml:space="preserve"> до 07 </w:t>
      </w:r>
      <w:r w:rsidRPr="003C5843">
        <w:t>февруари 202</w:t>
      </w:r>
      <w:r w:rsidRPr="003C5843">
        <w:rPr>
          <w:lang w:val="bg-BG"/>
        </w:rPr>
        <w:t>5</w:t>
      </w:r>
      <w:r w:rsidRPr="003C5843">
        <w:t xml:space="preserve"> г</w:t>
      </w:r>
      <w:r w:rsidRPr="003C5843">
        <w:rPr>
          <w:lang w:val="bg-BG"/>
        </w:rPr>
        <w:t xml:space="preserve">. </w:t>
      </w:r>
      <w:r w:rsidRPr="003C5843">
        <w:t xml:space="preserve"> да се запознаят с обхвата на проекта на </w:t>
      </w:r>
      <w:r w:rsidRPr="003C5843">
        <w:rPr>
          <w:lang w:val="bg-BG"/>
        </w:rPr>
        <w:t>данните от СИЗП,</w:t>
      </w:r>
      <w:r w:rsidRPr="003C5843">
        <w:t xml:space="preserve"> </w:t>
      </w:r>
      <w:r w:rsidRPr="003C5843">
        <w:rPr>
          <w:lang w:val="bg-BG"/>
        </w:rPr>
        <w:t xml:space="preserve"> кампания </w:t>
      </w:r>
      <w:r w:rsidRPr="003C5843">
        <w:t>202</w:t>
      </w:r>
      <w:r w:rsidRPr="003C5843">
        <w:rPr>
          <w:lang w:val="bg-BG"/>
        </w:rPr>
        <w:t>4</w:t>
      </w:r>
      <w:r w:rsidRPr="003C5843">
        <w:t xml:space="preserve"> г</w:t>
      </w:r>
      <w:r w:rsidRPr="003C5843">
        <w:rPr>
          <w:lang w:val="bg-BG"/>
        </w:rPr>
        <w:t>. и да подадат възражения чрез</w:t>
      </w:r>
      <w:r w:rsidRPr="003C5843">
        <w:t xml:space="preserve"> Система за електронни услуги (СЕУ) на Държавен фонд „Земеделие“ </w:t>
      </w:r>
      <w:r w:rsidR="00A6110D">
        <w:rPr>
          <w:lang w:val="bg-BG"/>
        </w:rPr>
        <w:t>-</w:t>
      </w:r>
      <w:r w:rsidRPr="003C5843">
        <w:t xml:space="preserve"> Разплащателна агенция</w:t>
      </w:r>
      <w:r w:rsidRPr="003C5843">
        <w:rPr>
          <w:lang w:val="bg-BG"/>
        </w:rPr>
        <w:t>.</w:t>
      </w:r>
    </w:p>
    <w:p w:rsidR="00F83F30" w:rsidRPr="00E87E51" w:rsidRDefault="00F83F30" w:rsidP="00A62D53">
      <w:pPr>
        <w:spacing w:line="276" w:lineRule="auto"/>
        <w:ind w:firstLine="720"/>
        <w:jc w:val="both"/>
        <w:rPr>
          <w:lang w:val="bg-BG"/>
        </w:rPr>
      </w:pPr>
      <w:r w:rsidRPr="00E87E51">
        <w:rPr>
          <w:lang w:val="bg-BG"/>
        </w:rPr>
        <w:t>Със Заповед №</w:t>
      </w:r>
      <w:r w:rsidR="0042627F">
        <w:t xml:space="preserve"> </w:t>
      </w:r>
      <w:r w:rsidRPr="00E87E51">
        <w:rPr>
          <w:lang w:val="bg-BG"/>
        </w:rPr>
        <w:t>РД 09-</w:t>
      </w:r>
      <w:r w:rsidRPr="00E87E51">
        <w:t>19</w:t>
      </w:r>
      <w:r w:rsidRPr="00E87E51">
        <w:rPr>
          <w:lang w:val="bg-BG"/>
        </w:rPr>
        <w:t>0 от 0</w:t>
      </w:r>
      <w:r w:rsidRPr="00E87E51">
        <w:t>4</w:t>
      </w:r>
      <w:r w:rsidRPr="00E87E51">
        <w:rPr>
          <w:lang w:val="bg-BG"/>
        </w:rPr>
        <w:t>.03.202</w:t>
      </w:r>
      <w:r w:rsidRPr="00E87E51">
        <w:t>5</w:t>
      </w:r>
      <w:r w:rsidRPr="00E87E51">
        <w:rPr>
          <w:lang w:val="bg-BG"/>
        </w:rPr>
        <w:t xml:space="preserve"> г. на Министерство на земеделието и храните бе одобрен окончателния  специализиран слой „Физически блокове“, включително обхват на площи по чл. 8, ал. 1, т. 2, буква "з" от Наредба №105 от 2006 г. за Кампания 202</w:t>
      </w:r>
      <w:r w:rsidRPr="00E87E51">
        <w:t>4</w:t>
      </w:r>
      <w:r w:rsidRPr="00E87E51">
        <w:rPr>
          <w:lang w:val="bg-BG"/>
        </w:rPr>
        <w:t xml:space="preserve"> .</w:t>
      </w:r>
    </w:p>
    <w:p w:rsidR="00F83F30" w:rsidRPr="00E87E51" w:rsidRDefault="00F83F30" w:rsidP="00A62D53">
      <w:pPr>
        <w:spacing w:line="276" w:lineRule="auto"/>
        <w:ind w:firstLine="720"/>
        <w:jc w:val="both"/>
        <w:rPr>
          <w:lang w:val="bg-BG"/>
        </w:rPr>
      </w:pPr>
      <w:r w:rsidRPr="00E87E51">
        <w:rPr>
          <w:lang w:val="bg-BG"/>
        </w:rPr>
        <w:t>Със Заповед №</w:t>
      </w:r>
      <w:r w:rsidR="0042627F">
        <w:t xml:space="preserve"> </w:t>
      </w:r>
      <w:r w:rsidRPr="00E87E51">
        <w:rPr>
          <w:lang w:val="bg-BG"/>
        </w:rPr>
        <w:t>РД 09-</w:t>
      </w:r>
      <w:r w:rsidRPr="00E87E51">
        <w:t>189</w:t>
      </w:r>
      <w:r w:rsidRPr="00E87E51">
        <w:rPr>
          <w:lang w:val="bg-BG"/>
        </w:rPr>
        <w:t xml:space="preserve"> от 0</w:t>
      </w:r>
      <w:r w:rsidRPr="00E87E51">
        <w:t>4</w:t>
      </w:r>
      <w:r w:rsidRPr="00E87E51">
        <w:rPr>
          <w:lang w:val="bg-BG"/>
        </w:rPr>
        <w:t>.03.202</w:t>
      </w:r>
      <w:r w:rsidRPr="00E87E51">
        <w:t>5</w:t>
      </w:r>
      <w:r w:rsidRPr="00E87E51">
        <w:rPr>
          <w:lang w:val="bg-BG"/>
        </w:rPr>
        <w:t xml:space="preserve"> г. на МЗХ бе одобрен окончателния  за 202</w:t>
      </w:r>
      <w:r w:rsidRPr="00E87E51">
        <w:t>4</w:t>
      </w:r>
      <w:r w:rsidRPr="00E87E51">
        <w:rPr>
          <w:lang w:val="bg-BG"/>
        </w:rPr>
        <w:t xml:space="preserve"> г. специализиран слой „Постоянно затревени площи ”.</w:t>
      </w:r>
    </w:p>
    <w:p w:rsidR="0067098C" w:rsidRPr="00E87E51" w:rsidRDefault="0067098C" w:rsidP="00A62D53">
      <w:pPr>
        <w:tabs>
          <w:tab w:val="left" w:pos="0"/>
        </w:tabs>
        <w:spacing w:line="276" w:lineRule="auto"/>
        <w:jc w:val="both"/>
        <w:rPr>
          <w:lang w:val="bg-BG"/>
        </w:rPr>
      </w:pPr>
      <w:r>
        <w:rPr>
          <w:lang w:val="bg-BG"/>
        </w:rPr>
        <w:tab/>
      </w:r>
      <w:r w:rsidRPr="00E87E51">
        <w:rPr>
          <w:lang w:val="bg-BG"/>
        </w:rPr>
        <w:t xml:space="preserve">Фермерите от </w:t>
      </w:r>
      <w:r w:rsidRPr="0067098C">
        <w:rPr>
          <w:lang w:val="bg-BG"/>
        </w:rPr>
        <w:t xml:space="preserve">Община Габрово, Община Дряново, Община Севлиево и Община Трявна </w:t>
      </w:r>
      <w:r w:rsidRPr="00E87E51">
        <w:rPr>
          <w:lang w:val="bg-BG"/>
        </w:rPr>
        <w:t>с пасищни селскостопански животни са уведомени за промяната на чл. 37и от ЗСПЗЗ</w:t>
      </w:r>
      <w:r w:rsidR="00A6110D">
        <w:rPr>
          <w:lang w:val="bg-BG"/>
        </w:rPr>
        <w:t xml:space="preserve"> </w:t>
      </w:r>
      <w:r w:rsidRPr="00E87E51">
        <w:rPr>
          <w:lang w:val="bg-BG"/>
        </w:rPr>
        <w:t>и за одобрените образци за прилагане на процедурата, необходимите документите и сроковете за кандидатстване. Оказва се съдействие за попълването им.</w:t>
      </w:r>
    </w:p>
    <w:p w:rsidR="00807981" w:rsidRDefault="0067098C" w:rsidP="00A62D53">
      <w:pPr>
        <w:tabs>
          <w:tab w:val="left" w:pos="0"/>
        </w:tabs>
        <w:spacing w:line="276" w:lineRule="auto"/>
        <w:jc w:val="both"/>
        <w:rPr>
          <w:lang w:val="bg-BG"/>
        </w:rPr>
      </w:pPr>
      <w:r>
        <w:rPr>
          <w:lang w:val="bg-BG"/>
        </w:rPr>
        <w:tab/>
      </w:r>
      <w:r w:rsidRPr="00E87E51">
        <w:rPr>
          <w:lang w:val="bg-BG"/>
        </w:rPr>
        <w:t>Получени са списъците и са обявени на информационното табло с пасища, мери и ливади от Община Габрово</w:t>
      </w:r>
      <w:r w:rsidR="00BC666D">
        <w:rPr>
          <w:lang w:val="bg-BG"/>
        </w:rPr>
        <w:t>, Община Дряново, Община Севлиево и Община Трявна</w:t>
      </w:r>
      <w:r w:rsidRPr="00E87E51">
        <w:rPr>
          <w:lang w:val="bg-BG"/>
        </w:rPr>
        <w:t xml:space="preserve"> с имоти, които ще се разпределят по чл. 37и, ал. 2 от ЗСПЗЗ. Обърнато е внимание на срока - 10 март 2025 г. за кандидатстване за разпределение на общински </w:t>
      </w:r>
      <w:r w:rsidR="00607E15">
        <w:rPr>
          <w:lang w:val="bg-BG"/>
        </w:rPr>
        <w:t>пасища,</w:t>
      </w:r>
      <w:r w:rsidR="0041505A">
        <w:rPr>
          <w:lang w:val="bg-BG"/>
        </w:rPr>
        <w:t xml:space="preserve"> </w:t>
      </w:r>
      <w:r w:rsidRPr="00E87E51">
        <w:rPr>
          <w:lang w:val="bg-BG"/>
        </w:rPr>
        <w:t>мери</w:t>
      </w:r>
      <w:r w:rsidR="00607E15">
        <w:rPr>
          <w:lang w:val="bg-BG"/>
        </w:rPr>
        <w:t xml:space="preserve"> и ливади.</w:t>
      </w:r>
    </w:p>
    <w:p w:rsidR="0067098C" w:rsidRPr="00E87E51" w:rsidRDefault="0067098C" w:rsidP="00A62D53">
      <w:pPr>
        <w:tabs>
          <w:tab w:val="left" w:pos="142"/>
        </w:tabs>
        <w:spacing w:line="276" w:lineRule="auto"/>
        <w:jc w:val="both"/>
        <w:rPr>
          <w:lang w:val="bg-BG"/>
        </w:rPr>
      </w:pPr>
      <w:r>
        <w:rPr>
          <w:lang w:val="bg-BG"/>
        </w:rPr>
        <w:tab/>
      </w:r>
      <w:r>
        <w:rPr>
          <w:lang w:val="bg-BG"/>
        </w:rPr>
        <w:tab/>
      </w:r>
      <w:r w:rsidRPr="00E87E51">
        <w:rPr>
          <w:lang w:val="bg-BG"/>
        </w:rPr>
        <w:t xml:space="preserve">Обсъждани са възникнали проблеми, свързани с уточняване ползването според регистрираните правни основания. </w:t>
      </w:r>
    </w:p>
    <w:p w:rsidR="002F465F" w:rsidRPr="00807981" w:rsidRDefault="00F83F30" w:rsidP="00A62D53">
      <w:pPr>
        <w:tabs>
          <w:tab w:val="left" w:pos="0"/>
        </w:tabs>
        <w:spacing w:line="276" w:lineRule="auto"/>
        <w:jc w:val="both"/>
        <w:rPr>
          <w:color w:val="FF0000"/>
          <w:lang w:val="bg-BG"/>
        </w:rPr>
      </w:pPr>
      <w:r>
        <w:rPr>
          <w:lang w:val="bg-BG"/>
        </w:rPr>
        <w:tab/>
      </w:r>
      <w:r w:rsidR="0067098C" w:rsidRPr="00E87E51">
        <w:rPr>
          <w:lang w:val="bg-BG"/>
        </w:rPr>
        <w:t>През месец март стартира и приемът на заявлен</w:t>
      </w:r>
      <w:r w:rsidR="003F0F5D">
        <w:rPr>
          <w:lang w:val="bg-BG"/>
        </w:rPr>
        <w:t>ията по Директни плащания</w:t>
      </w:r>
      <w:r w:rsidR="00735B8D">
        <w:rPr>
          <w:lang w:val="bg-BG"/>
        </w:rPr>
        <w:t xml:space="preserve"> 2025 г.</w:t>
      </w:r>
      <w:r w:rsidR="003F0F5D">
        <w:rPr>
          <w:lang w:val="bg-BG"/>
        </w:rPr>
        <w:t xml:space="preserve">, </w:t>
      </w:r>
      <w:r w:rsidR="0067098C" w:rsidRPr="00E87E51">
        <w:rPr>
          <w:lang w:val="bg-BG"/>
        </w:rPr>
        <w:t xml:space="preserve"> направен бе график, за да могат всички стопани да отворят заявленията си, да очертаят площите, да се проверят възможните комбинации по интервенциите и да се определят  подходящите животни за подпомагане</w:t>
      </w:r>
      <w:r w:rsidR="002F465F">
        <w:rPr>
          <w:lang w:val="bg-BG"/>
        </w:rPr>
        <w:t>.</w:t>
      </w:r>
      <w:r w:rsidR="002F465F" w:rsidRPr="002F465F">
        <w:rPr>
          <w:color w:val="FF0000"/>
          <w:lang w:val="bg-BG"/>
        </w:rPr>
        <w:t xml:space="preserve"> </w:t>
      </w:r>
    </w:p>
    <w:p w:rsidR="0067098C" w:rsidRDefault="00102F91" w:rsidP="00A62D53">
      <w:pPr>
        <w:tabs>
          <w:tab w:val="left" w:pos="0"/>
        </w:tabs>
        <w:spacing w:line="276" w:lineRule="auto"/>
        <w:jc w:val="both"/>
        <w:rPr>
          <w:lang w:val="bg-BG"/>
        </w:rPr>
      </w:pPr>
      <w:r>
        <w:rPr>
          <w:lang w:val="bg-BG"/>
        </w:rPr>
        <w:tab/>
      </w:r>
      <w:r w:rsidR="0067098C" w:rsidRPr="00E87E51">
        <w:rPr>
          <w:lang w:val="bg-BG"/>
        </w:rPr>
        <w:t>Уведомени са земеделските стопани, чиито фактури за газьола имат несъответствия, че в периода 17.03.</w:t>
      </w:r>
      <w:r w:rsidR="00BC666D">
        <w:rPr>
          <w:lang w:val="bg-BG"/>
        </w:rPr>
        <w:t xml:space="preserve"> </w:t>
      </w:r>
      <w:r w:rsidR="0067098C" w:rsidRPr="00E87E51">
        <w:rPr>
          <w:lang w:val="bg-BG"/>
        </w:rPr>
        <w:t>-</w:t>
      </w:r>
      <w:r w:rsidR="00BC666D">
        <w:rPr>
          <w:lang w:val="bg-BG"/>
        </w:rPr>
        <w:t xml:space="preserve"> </w:t>
      </w:r>
      <w:r w:rsidR="0067098C" w:rsidRPr="00E87E51">
        <w:rPr>
          <w:lang w:val="bg-BG"/>
        </w:rPr>
        <w:t xml:space="preserve">21.03.2025 г. биха могли да направят корекции по заявленията за държавната помощ </w:t>
      </w:r>
      <w:r w:rsidR="0067098C" w:rsidRPr="00E87E51">
        <w:t>„Помощ под формата на отстъпка от стойността на акциза върху газьола, използван в първичното селскостопанско производство”</w:t>
      </w:r>
      <w:r w:rsidR="0067098C" w:rsidRPr="00E87E51">
        <w:rPr>
          <w:lang w:val="bg-BG"/>
        </w:rPr>
        <w:t>.</w:t>
      </w:r>
    </w:p>
    <w:p w:rsidR="0027075E" w:rsidRPr="00E87E51" w:rsidRDefault="0027075E" w:rsidP="00A62D53">
      <w:pPr>
        <w:tabs>
          <w:tab w:val="left" w:pos="0"/>
        </w:tabs>
        <w:spacing w:line="276" w:lineRule="auto"/>
        <w:jc w:val="both"/>
        <w:rPr>
          <w:lang w:val="bg-BG"/>
        </w:rPr>
      </w:pPr>
      <w:r>
        <w:rPr>
          <w:lang w:val="bg-BG"/>
        </w:rPr>
        <w:lastRenderedPageBreak/>
        <w:tab/>
      </w:r>
      <w:r w:rsidRPr="00E87E51">
        <w:rPr>
          <w:lang w:val="bg-BG"/>
        </w:rPr>
        <w:t xml:space="preserve">В рамките на информационната кампания </w:t>
      </w:r>
      <w:r w:rsidR="00926141">
        <w:rPr>
          <w:lang w:val="bg-BG"/>
        </w:rPr>
        <w:t>Д</w:t>
      </w:r>
      <w:r w:rsidRPr="00E87E51">
        <w:rPr>
          <w:lang w:val="bg-BG"/>
        </w:rPr>
        <w:t xml:space="preserve">иректни плащания 2025 г. на МЗХ, на 03.04.2025 г. за област Габрово се проведе среща </w:t>
      </w:r>
      <w:r w:rsidR="00583D32" w:rsidRPr="00583D32">
        <w:rPr>
          <w:lang w:val="bg-BG"/>
        </w:rPr>
        <w:t xml:space="preserve">в </w:t>
      </w:r>
      <w:r w:rsidR="00583D32" w:rsidRPr="007A5994">
        <w:rPr>
          <w:lang w:val="bg-BG"/>
        </w:rPr>
        <w:t>Ри</w:t>
      </w:r>
      <w:r w:rsidR="00583D32" w:rsidRPr="00583D32">
        <w:rPr>
          <w:lang w:val="bg-BG"/>
        </w:rPr>
        <w:t xml:space="preserve">туалната зала </w:t>
      </w:r>
      <w:r w:rsidR="00583D32" w:rsidRPr="00E87E51">
        <w:rPr>
          <w:lang w:val="bg-BG"/>
        </w:rPr>
        <w:t xml:space="preserve">на </w:t>
      </w:r>
      <w:r w:rsidRPr="00E87E51">
        <w:rPr>
          <w:lang w:val="bg-BG"/>
        </w:rPr>
        <w:t xml:space="preserve">Община Габрово. Предварително уведомените за срещата  земеделски стопани  бяха запознати от представителите на МЗХ  с  новите интервенции и мерки за подпомагане, както и със заплахата от вредителя Черна златка. Ръководство за прилагане на мерки </w:t>
      </w:r>
      <w:r w:rsidR="001B6E41">
        <w:rPr>
          <w:lang w:val="bg-BG"/>
        </w:rPr>
        <w:t xml:space="preserve">за контрол на черна златка </w:t>
      </w:r>
      <w:r w:rsidR="001B6E41">
        <w:t xml:space="preserve">(Capnodis tenebrionis) </w:t>
      </w:r>
      <w:r w:rsidR="001B6E41">
        <w:rPr>
          <w:lang w:val="bg-BG"/>
        </w:rPr>
        <w:t>при дървесни овощни и декоративни видове от сем. Розоцветни (</w:t>
      </w:r>
      <w:r w:rsidR="001B6E41">
        <w:t xml:space="preserve">Rosaceae) </w:t>
      </w:r>
      <w:r w:rsidR="00E34E26">
        <w:rPr>
          <w:lang w:val="bg-BG"/>
        </w:rPr>
        <w:t xml:space="preserve">на територията на Република България </w:t>
      </w:r>
      <w:r w:rsidRPr="00E87E51">
        <w:rPr>
          <w:lang w:val="bg-BG"/>
        </w:rPr>
        <w:t>бе раздадено на овощари, както</w:t>
      </w:r>
      <w:r w:rsidR="00994946">
        <w:rPr>
          <w:lang w:val="bg-BG"/>
        </w:rPr>
        <w:t xml:space="preserve"> и разпратено по електронните пощи на стопани в областта.</w:t>
      </w:r>
    </w:p>
    <w:p w:rsidR="00807981" w:rsidRPr="003A57ED" w:rsidRDefault="00B25806" w:rsidP="00B25806">
      <w:pPr>
        <w:spacing w:line="276" w:lineRule="auto"/>
        <w:ind w:firstLine="720"/>
        <w:jc w:val="both"/>
        <w:rPr>
          <w:lang w:val="bg-BG"/>
        </w:rPr>
      </w:pPr>
      <w:r w:rsidRPr="003A57ED">
        <w:rPr>
          <w:lang w:val="bg-BG"/>
        </w:rPr>
        <w:t>През април месец на територията на Община Габрово, Община Дряново, Община Севлиево и Община Трявна сутрешните температури достигнаха до минус 5 градуса, което доведе до измръзвания на овощните дръвчета, които бяха във фаза цъфтеж. Уведомени бяха овощарите за възможността да подадат заявления за проверка от експертна комисия, която да определи щетите и да издаде констативен или обикнове</w:t>
      </w:r>
      <w:r w:rsidR="003A57ED">
        <w:rPr>
          <w:lang w:val="bg-BG"/>
        </w:rPr>
        <w:t>н протокол. Подадени бяха 20 броя</w:t>
      </w:r>
      <w:r w:rsidRPr="003A57ED">
        <w:rPr>
          <w:lang w:val="bg-BG"/>
        </w:rPr>
        <w:t xml:space="preserve"> заявления от земеделските стопани за оглед на място на щетите от неблагоприятно климатично събитие „измръзване“, в следствие на което са съставени 20 бр</w:t>
      </w:r>
      <w:r w:rsidR="003A57ED">
        <w:rPr>
          <w:lang w:val="bg-BG"/>
        </w:rPr>
        <w:t>оя констативни протокола и 1 брой</w:t>
      </w:r>
      <w:r w:rsidRPr="003A57ED">
        <w:rPr>
          <w:lang w:val="bg-BG"/>
        </w:rPr>
        <w:t xml:space="preserve"> обикновен протокол.</w:t>
      </w:r>
    </w:p>
    <w:p w:rsidR="0067098C" w:rsidRPr="00E87E51" w:rsidRDefault="00102F91" w:rsidP="00A62D53">
      <w:pPr>
        <w:tabs>
          <w:tab w:val="left" w:pos="0"/>
        </w:tabs>
        <w:spacing w:line="276" w:lineRule="auto"/>
        <w:jc w:val="both"/>
        <w:rPr>
          <w:lang w:val="bg-BG"/>
        </w:rPr>
      </w:pPr>
      <w:r w:rsidRPr="003A57ED">
        <w:rPr>
          <w:lang w:val="bg-BG"/>
        </w:rPr>
        <w:tab/>
      </w:r>
      <w:r w:rsidR="0067098C" w:rsidRPr="003A57ED">
        <w:rPr>
          <w:lang w:val="bg-BG"/>
        </w:rPr>
        <w:t xml:space="preserve">В края на месец април започна приключването на заявленията за подпомагане, но тъй като </w:t>
      </w:r>
      <w:r w:rsidR="0067098C" w:rsidRPr="00E87E51">
        <w:rPr>
          <w:lang w:val="bg-BG"/>
        </w:rPr>
        <w:t>приключването на биологичните интервенции бе възможно през май месец, бенефициентите бяха запознати с удължаването на срока на прием на заявления без процент санкции до 09.06.2025 г.</w:t>
      </w:r>
    </w:p>
    <w:p w:rsidR="0067098C" w:rsidRDefault="00102F91" w:rsidP="00A62D53">
      <w:pPr>
        <w:tabs>
          <w:tab w:val="left" w:pos="0"/>
        </w:tabs>
        <w:spacing w:line="276" w:lineRule="auto"/>
        <w:jc w:val="both"/>
        <w:rPr>
          <w:lang w:val="bg-BG"/>
        </w:rPr>
      </w:pPr>
      <w:r>
        <w:rPr>
          <w:lang w:val="bg-BG"/>
        </w:rPr>
        <w:tab/>
      </w:r>
      <w:r w:rsidR="0067098C" w:rsidRPr="00E87E51">
        <w:rPr>
          <w:lang w:val="bg-BG"/>
        </w:rPr>
        <w:t>Разпространена като съобщение за наемателите е промяната в срока за прием на договори от общинските служби по земеделие - 30.06.2025 г. за уедрено ползване през следващата стопанска година.</w:t>
      </w:r>
    </w:p>
    <w:p w:rsidR="001B5DEE" w:rsidRDefault="0002773D" w:rsidP="00A62D53">
      <w:pPr>
        <w:spacing w:line="276" w:lineRule="auto"/>
        <w:ind w:firstLine="720"/>
        <w:jc w:val="both"/>
        <w:rPr>
          <w:lang w:val="bg-BG"/>
        </w:rPr>
      </w:pPr>
      <w:r w:rsidRPr="001B5DEE">
        <w:rPr>
          <w:lang w:val="bg-BG"/>
        </w:rPr>
        <w:t xml:space="preserve">През месец април представители на </w:t>
      </w:r>
      <w:r w:rsidR="00807981">
        <w:rPr>
          <w:lang w:val="bg-BG"/>
        </w:rPr>
        <w:t>Областна дирекция - Габрово</w:t>
      </w:r>
      <w:r w:rsidR="00C02BDC">
        <w:rPr>
          <w:lang w:val="bg-BG"/>
        </w:rPr>
        <w:t xml:space="preserve">, </w:t>
      </w:r>
      <w:r w:rsidRPr="001B5DEE">
        <w:rPr>
          <w:lang w:val="bg-BG"/>
        </w:rPr>
        <w:t>ОСЗ и земеделски стопани в областта взеха учас</w:t>
      </w:r>
      <w:r w:rsidR="00C02BDC">
        <w:rPr>
          <w:lang w:val="bg-BG"/>
        </w:rPr>
        <w:t>тие в информационно - обучителен семинар</w:t>
      </w:r>
      <w:r w:rsidRPr="001B5DEE">
        <w:rPr>
          <w:lang w:val="bg-BG"/>
        </w:rPr>
        <w:t xml:space="preserve"> организиран от Териториалния областен офис на НССЗ </w:t>
      </w:r>
      <w:r w:rsidR="00A604A9">
        <w:rPr>
          <w:lang w:val="bg-BG"/>
        </w:rPr>
        <w:t>-</w:t>
      </w:r>
      <w:r w:rsidRPr="001B5DEE">
        <w:rPr>
          <w:lang w:val="bg-BG"/>
        </w:rPr>
        <w:t xml:space="preserve"> Габрово</w:t>
      </w:r>
      <w:r w:rsidR="00C02BDC">
        <w:rPr>
          <w:lang w:val="bg-BG"/>
        </w:rPr>
        <w:t xml:space="preserve">, Аграрен университет </w:t>
      </w:r>
      <w:r w:rsidR="00A604A9">
        <w:rPr>
          <w:lang w:val="bg-BG"/>
        </w:rPr>
        <w:t>-</w:t>
      </w:r>
      <w:r w:rsidR="00C02BDC">
        <w:rPr>
          <w:lang w:val="bg-BG"/>
        </w:rPr>
        <w:t xml:space="preserve"> Пловдив и Областна администрация </w:t>
      </w:r>
      <w:r w:rsidR="00A604A9">
        <w:rPr>
          <w:lang w:val="bg-BG"/>
        </w:rPr>
        <w:t>-</w:t>
      </w:r>
      <w:r w:rsidR="00C02BDC">
        <w:rPr>
          <w:lang w:val="bg-BG"/>
        </w:rPr>
        <w:t xml:space="preserve"> Габрово на тема</w:t>
      </w:r>
      <w:r w:rsidR="007A5994">
        <w:rPr>
          <w:lang w:val="bg-BG"/>
        </w:rPr>
        <w:t>:</w:t>
      </w:r>
      <w:r w:rsidRPr="001B5DEE">
        <w:rPr>
          <w:lang w:val="bg-BG"/>
        </w:rPr>
        <w:t xml:space="preserve"> „Загуби на пчелни семейства </w:t>
      </w:r>
      <w:r w:rsidR="00A8605E" w:rsidRPr="001B5DEE">
        <w:rPr>
          <w:lang w:val="bg-BG"/>
        </w:rPr>
        <w:t>-</w:t>
      </w:r>
      <w:r w:rsidRPr="001B5DEE">
        <w:rPr>
          <w:lang w:val="bg-BG"/>
        </w:rPr>
        <w:t xml:space="preserve"> причини, </w:t>
      </w:r>
      <w:r w:rsidR="00A8605E" w:rsidRPr="001B5DEE">
        <w:rPr>
          <w:lang w:val="bg-BG"/>
        </w:rPr>
        <w:t>рискови фактори и предложения за решение на проблема</w:t>
      </w:r>
      <w:r w:rsidRPr="001B5DEE">
        <w:rPr>
          <w:lang w:val="bg-BG"/>
        </w:rPr>
        <w:t xml:space="preserve">“. Проведен в </w:t>
      </w:r>
      <w:r w:rsidR="00A8605E" w:rsidRPr="001B5DEE">
        <w:rPr>
          <w:lang w:val="bg-BG"/>
        </w:rPr>
        <w:t>залата на Областна администрация</w:t>
      </w:r>
      <w:r w:rsidR="00922A4C">
        <w:t xml:space="preserve"> </w:t>
      </w:r>
      <w:r w:rsidR="00A8605E" w:rsidRPr="001B5DEE">
        <w:rPr>
          <w:lang w:val="bg-BG"/>
        </w:rPr>
        <w:t>-</w:t>
      </w:r>
      <w:r w:rsidR="00922A4C">
        <w:t xml:space="preserve"> </w:t>
      </w:r>
      <w:r w:rsidR="00A8605E" w:rsidRPr="001B5DEE">
        <w:rPr>
          <w:lang w:val="bg-BG"/>
        </w:rPr>
        <w:t>Габрово на 16.04.2025</w:t>
      </w:r>
      <w:r w:rsidR="00824290">
        <w:rPr>
          <w:lang w:val="bg-BG"/>
        </w:rPr>
        <w:t xml:space="preserve"> г.</w:t>
      </w:r>
    </w:p>
    <w:p w:rsidR="00AB2C38" w:rsidRPr="003A57ED" w:rsidRDefault="00AB2C38" w:rsidP="00AB2C38">
      <w:pPr>
        <w:spacing w:line="288" w:lineRule="auto"/>
        <w:ind w:firstLine="720"/>
        <w:jc w:val="both"/>
        <w:rPr>
          <w:lang w:val="bg-BG"/>
        </w:rPr>
      </w:pPr>
      <w:r w:rsidRPr="003A57ED">
        <w:rPr>
          <w:lang w:val="bg-BG"/>
        </w:rPr>
        <w:t>През месец май от страна на земеде</w:t>
      </w:r>
      <w:r w:rsidR="003A57ED">
        <w:rPr>
          <w:lang w:val="bg-BG"/>
        </w:rPr>
        <w:t>лските стопани са подадени 4 броя</w:t>
      </w:r>
      <w:r w:rsidRPr="003A57ED">
        <w:rPr>
          <w:lang w:val="bg-BG"/>
        </w:rPr>
        <w:t xml:space="preserve"> заявления на засегнати площи от неблагоприятно климатично събитие „градушка“, като след оглед на място от експе</w:t>
      </w:r>
      <w:r w:rsidR="003A57ED">
        <w:rPr>
          <w:lang w:val="bg-BG"/>
        </w:rPr>
        <w:t>ртните комисии са издадени 4 броя</w:t>
      </w:r>
      <w:r w:rsidRPr="003A57ED">
        <w:rPr>
          <w:lang w:val="bg-BG"/>
        </w:rPr>
        <w:t xml:space="preserve"> обикновени протокола. Пораженията от природното явление са на малка площ и не повлияха съществено в количеството на произведената земеделска продукция.</w:t>
      </w:r>
    </w:p>
    <w:p w:rsidR="004C784E" w:rsidRPr="004C784E" w:rsidRDefault="00102F91" w:rsidP="00A62D53">
      <w:pPr>
        <w:tabs>
          <w:tab w:val="left" w:pos="0"/>
        </w:tabs>
        <w:spacing w:line="276" w:lineRule="auto"/>
        <w:jc w:val="both"/>
        <w:rPr>
          <w:bCs/>
          <w:i/>
          <w:lang w:val="bg-BG" w:eastAsia="bg-BG"/>
        </w:rPr>
      </w:pPr>
      <w:r>
        <w:rPr>
          <w:lang w:val="bg-BG"/>
        </w:rPr>
        <w:tab/>
      </w:r>
      <w:r w:rsidR="007A5994">
        <w:rPr>
          <w:lang w:val="bg-BG"/>
        </w:rPr>
        <w:t xml:space="preserve">Областна дирекция „Земеделие“ - </w:t>
      </w:r>
      <w:r w:rsidR="004C784E" w:rsidRPr="004C784E">
        <w:rPr>
          <w:lang w:val="bg-BG"/>
        </w:rPr>
        <w:t>Габрово и ОСЗ - Габрово, ОСЗ - Дряново, ОСЗ - Севлиево и ОСЗ - Трявна активно участваха с Община Габрово, Община Дряново, Община Севлиево и Община Трявна в съвместната  процедура по чл. 37и от ЗСПЗЗ за разпределяне на пасища мери, ливади на фермерите. Комисиите, назначени със заповеди № РД-07-8/14.03.2025 г. /за община Севлиево/, РД-07-9/14.03.2025 г. /за община Габрово/, РД-07-7/14.03.2025 г. /за община Дряново/ и РД-07-10/14.03.2025 г. /за община Трявна/ на директора на Областна дирекция - Габрово се проведоха в срок, а протоколите са обявени на информацио</w:t>
      </w:r>
      <w:r w:rsidR="0077161D">
        <w:rPr>
          <w:lang w:val="bg-BG"/>
        </w:rPr>
        <w:t>нните табла. През месец юни  се вписаха</w:t>
      </w:r>
      <w:r w:rsidR="004C784E" w:rsidRPr="004C784E">
        <w:rPr>
          <w:lang w:val="bg-BG"/>
        </w:rPr>
        <w:t xml:space="preserve"> и сключените договори за имоти от ДПФ - два броя.</w:t>
      </w:r>
    </w:p>
    <w:p w:rsidR="00CC68ED" w:rsidRPr="006D1A29" w:rsidRDefault="0008050A" w:rsidP="00A62D53">
      <w:pPr>
        <w:tabs>
          <w:tab w:val="left" w:pos="0"/>
        </w:tabs>
        <w:spacing w:line="276" w:lineRule="auto"/>
        <w:jc w:val="both"/>
        <w:rPr>
          <w:bCs/>
          <w:lang w:val="bg-BG" w:eastAsia="bg-BG"/>
        </w:rPr>
      </w:pPr>
      <w:r w:rsidRPr="00400334">
        <w:rPr>
          <w:color w:val="FF0000"/>
          <w:lang w:val="bg-BG"/>
        </w:rPr>
        <w:tab/>
      </w:r>
      <w:r w:rsidR="00BA17D7" w:rsidRPr="006D1A29">
        <w:rPr>
          <w:bCs/>
          <w:lang w:val="bg-BG" w:eastAsia="bg-BG"/>
        </w:rPr>
        <w:t>През месец юни започна и приключването на заявленията за подпомагане Директни плащания 202</w:t>
      </w:r>
      <w:r w:rsidR="006D1A29">
        <w:rPr>
          <w:bCs/>
          <w:lang w:val="bg-BG" w:eastAsia="bg-BG"/>
        </w:rPr>
        <w:t>5</w:t>
      </w:r>
      <w:r w:rsidR="00762F22">
        <w:rPr>
          <w:bCs/>
          <w:lang w:val="bg-BG" w:eastAsia="bg-BG"/>
        </w:rPr>
        <w:t xml:space="preserve"> г.</w:t>
      </w:r>
      <w:r w:rsidR="00BA17D7" w:rsidRPr="006D1A29">
        <w:rPr>
          <w:bCs/>
          <w:lang w:val="bg-BG" w:eastAsia="bg-BG"/>
        </w:rPr>
        <w:t xml:space="preserve"> Отново бе направен график, като бенефициентите се уведомяват по телефона за деня  и часа на явява</w:t>
      </w:r>
      <w:r w:rsidR="0001432D">
        <w:rPr>
          <w:bCs/>
          <w:lang w:val="bg-BG" w:eastAsia="bg-BG"/>
        </w:rPr>
        <w:t>не. Натоварването бе голямо, но</w:t>
      </w:r>
      <w:r w:rsidR="00BA17D7" w:rsidRPr="006D1A29">
        <w:rPr>
          <w:bCs/>
          <w:lang w:val="bg-BG" w:eastAsia="bg-BG"/>
        </w:rPr>
        <w:t xml:space="preserve"> кампанията приключи успешно.</w:t>
      </w:r>
    </w:p>
    <w:p w:rsidR="00CC68ED" w:rsidRPr="009A7D23" w:rsidRDefault="00CC68ED" w:rsidP="00A62D53">
      <w:pPr>
        <w:tabs>
          <w:tab w:val="left" w:pos="-840"/>
        </w:tabs>
        <w:spacing w:line="276" w:lineRule="auto"/>
        <w:jc w:val="both"/>
        <w:rPr>
          <w:bCs/>
          <w:lang w:eastAsia="bg-BG"/>
        </w:rPr>
      </w:pPr>
      <w:r w:rsidRPr="009A7D23">
        <w:rPr>
          <w:bCs/>
          <w:lang w:val="bg-BG" w:eastAsia="bg-BG"/>
        </w:rPr>
        <w:lastRenderedPageBreak/>
        <w:tab/>
      </w:r>
      <w:r w:rsidR="00BA17D7" w:rsidRPr="009A7D23">
        <w:rPr>
          <w:bCs/>
          <w:lang w:val="bg-BG" w:eastAsia="bg-BG"/>
        </w:rPr>
        <w:t xml:space="preserve">Бенефициентите бяха уведомени, че за да се изпълнят критериите за допустимост е необходимо да се следят изискванията, публикуваните електронни образци на документи и сроковете по различните интервенции за представянето им, което се извършва единствено  чрез индивидуалните профили в Системата за електронни услуги </w:t>
      </w:r>
      <w:r w:rsidR="00BA17D7" w:rsidRPr="009A7D23">
        <w:rPr>
          <w:bCs/>
          <w:lang w:eastAsia="bg-BG"/>
        </w:rPr>
        <w:t>(</w:t>
      </w:r>
      <w:r w:rsidR="00BA17D7" w:rsidRPr="009A7D23">
        <w:rPr>
          <w:bCs/>
          <w:lang w:val="bg-BG" w:eastAsia="bg-BG"/>
        </w:rPr>
        <w:t>СЕУ</w:t>
      </w:r>
      <w:r w:rsidR="00BA17D7" w:rsidRPr="009A7D23">
        <w:rPr>
          <w:bCs/>
          <w:lang w:eastAsia="bg-BG"/>
        </w:rPr>
        <w:t>)</w:t>
      </w:r>
      <w:r w:rsidR="00BA17D7" w:rsidRPr="009A7D23">
        <w:rPr>
          <w:bCs/>
          <w:lang w:val="bg-BG" w:eastAsia="bg-BG"/>
        </w:rPr>
        <w:t xml:space="preserve"> на ДФЗ.</w:t>
      </w:r>
      <w:r w:rsidR="00BA17D7" w:rsidRPr="009A7D23">
        <w:rPr>
          <w:bCs/>
          <w:lang w:eastAsia="bg-BG"/>
        </w:rPr>
        <w:t xml:space="preserve"> </w:t>
      </w:r>
    </w:p>
    <w:p w:rsidR="00457AF5" w:rsidRPr="006D1A29" w:rsidRDefault="00457AF5" w:rsidP="00A62D53">
      <w:pPr>
        <w:tabs>
          <w:tab w:val="left" w:pos="720"/>
          <w:tab w:val="left" w:pos="1440"/>
          <w:tab w:val="left" w:pos="2160"/>
          <w:tab w:val="left" w:pos="2880"/>
          <w:tab w:val="left" w:pos="3600"/>
          <w:tab w:val="left" w:pos="4320"/>
          <w:tab w:val="left" w:pos="5040"/>
          <w:tab w:val="left" w:pos="5760"/>
          <w:tab w:val="left" w:pos="6480"/>
          <w:tab w:val="left" w:pos="7215"/>
        </w:tabs>
        <w:spacing w:line="276" w:lineRule="auto"/>
        <w:jc w:val="both"/>
        <w:rPr>
          <w:bCs/>
          <w:lang w:eastAsia="bg-BG"/>
        </w:rPr>
      </w:pPr>
      <w:r w:rsidRPr="006D1A29">
        <w:rPr>
          <w:lang w:val="bg-BG"/>
        </w:rPr>
        <w:t xml:space="preserve">            </w:t>
      </w:r>
      <w:r w:rsidR="00C4189D" w:rsidRPr="00620611">
        <w:rPr>
          <w:bCs/>
          <w:lang w:val="bg-BG" w:eastAsia="bg-BG"/>
        </w:rPr>
        <w:t>У</w:t>
      </w:r>
      <w:r w:rsidR="00BA17D7" w:rsidRPr="00620611">
        <w:rPr>
          <w:bCs/>
          <w:lang w:val="bg-BG" w:eastAsia="bg-BG"/>
        </w:rPr>
        <w:t xml:space="preserve">силията се насочиха </w:t>
      </w:r>
      <w:r w:rsidR="00BA17D7" w:rsidRPr="006D1A29">
        <w:rPr>
          <w:bCs/>
          <w:lang w:val="bg-BG" w:eastAsia="bg-BG"/>
        </w:rPr>
        <w:t>към уведомяване на собственици и наематели на земеделски земи за сроковете, свързани с чл. 37б от ЗСПЗЗ. Акцентира се върху своевременно пода</w:t>
      </w:r>
      <w:r w:rsidR="00560047">
        <w:rPr>
          <w:bCs/>
          <w:lang w:val="bg-BG" w:eastAsia="bg-BG"/>
        </w:rPr>
        <w:t xml:space="preserve">ване  на  заявленията по чл. 70 и на декларациите </w:t>
      </w:r>
      <w:r w:rsidR="00BA17D7" w:rsidRPr="006D1A29">
        <w:rPr>
          <w:bCs/>
          <w:lang w:val="bg-BG" w:eastAsia="bg-BG"/>
        </w:rPr>
        <w:t xml:space="preserve">по чл. 69 от ППЗСПЗЗ във връзка с кампанията по споразуменията, както и върху изискванията за вписване на договорите и отразяването им в информационната програмата във връзка с навременното изпълнение на различните срокове. </w:t>
      </w:r>
    </w:p>
    <w:p w:rsidR="001935E1" w:rsidRPr="001935E1" w:rsidRDefault="001935E1" w:rsidP="008F6161">
      <w:pPr>
        <w:spacing w:line="276" w:lineRule="auto"/>
        <w:ind w:firstLine="720"/>
        <w:jc w:val="both"/>
        <w:rPr>
          <w:lang w:val="bg-BG"/>
        </w:rPr>
      </w:pPr>
      <w:r w:rsidRPr="000A501D">
        <w:rPr>
          <w:lang w:val="bg-BG"/>
        </w:rPr>
        <w:t>З</w:t>
      </w:r>
      <w:r w:rsidRPr="000A501D">
        <w:t>емеделските стопани</w:t>
      </w:r>
      <w:r w:rsidRPr="000A501D">
        <w:rPr>
          <w:lang w:val="bg-BG"/>
        </w:rPr>
        <w:t xml:space="preserve"> са з</w:t>
      </w:r>
      <w:r w:rsidRPr="000A501D">
        <w:t>апозна</w:t>
      </w:r>
      <w:r w:rsidRPr="000A501D">
        <w:rPr>
          <w:lang w:val="bg-BG"/>
        </w:rPr>
        <w:t xml:space="preserve">ти по телефон, електронна поща, информациони табла и на място в Общинските служби по земеделие на територията на област Габрово с издадената Заповед № РД-04-120/13.06.2025 г. на Директора на ОДЗ - Габрово, </w:t>
      </w:r>
      <w:r w:rsidRPr="000A501D">
        <w:t xml:space="preserve">с която се </w:t>
      </w:r>
      <w:r w:rsidRPr="000A501D">
        <w:rPr>
          <w:lang w:val="bg-BG"/>
        </w:rPr>
        <w:t>определя пожароопасен период в земеделските земи от 18.06.2025 г. до 01.11.2025 г. със забраните и задълженията на земеделските стопани, произтичащи от нея. Периодът след 1</w:t>
      </w:r>
      <w:r w:rsidRPr="000A501D">
        <w:t>8</w:t>
      </w:r>
      <w:r w:rsidRPr="000A501D">
        <w:rPr>
          <w:lang w:val="bg-BG"/>
        </w:rPr>
        <w:t>.06.20</w:t>
      </w:r>
      <w:r w:rsidRPr="000A501D">
        <w:t>25</w:t>
      </w:r>
      <w:r w:rsidRPr="000A501D">
        <w:rPr>
          <w:lang w:val="bg-BG"/>
        </w:rPr>
        <w:t xml:space="preserve"> г.</w:t>
      </w:r>
      <w:r>
        <w:rPr>
          <w:lang w:val="bg-BG"/>
        </w:rPr>
        <w:t xml:space="preserve"> </w:t>
      </w:r>
      <w:r w:rsidRPr="000A501D">
        <w:rPr>
          <w:lang w:val="bg-BG"/>
        </w:rPr>
        <w:t xml:space="preserve">беше определен за </w:t>
      </w:r>
      <w:r w:rsidRPr="001935E1">
        <w:rPr>
          <w:lang w:val="bg-BG"/>
        </w:rPr>
        <w:t>настъпване на етап „Восъчна зрялост“ на посевите от житни култури, определяйки ги за пожароопасни до приключване на жътвената кампания на територията на областта. Същата е публикувана и на електронната страница на ОДЗ - Габрово. Предприетите мерки и добрата координация с кметовете на общините в областта, както и с районните служби „Пожарна безоп</w:t>
      </w:r>
      <w:r w:rsidR="00762F22">
        <w:rPr>
          <w:lang w:val="bg-BG"/>
        </w:rPr>
        <w:t>астност и защита на населението</w:t>
      </w:r>
      <w:r w:rsidR="00762F22">
        <w:t>”</w:t>
      </w:r>
      <w:r w:rsidRPr="001935E1">
        <w:rPr>
          <w:lang w:val="bg-BG"/>
        </w:rPr>
        <w:t xml:space="preserve"> /РСПБЗН/ са предпоставка за изпълнение на чл. 4 от Наредба № 8121з-968/10.12.2014 г. за правилата и нормите, за пожарна безопасност при извършване на дейности в земеделските земи. В резултат на това жътвената кампания в област Габрово приключи без сериозни поражения от пожари, което се явява основен дял от опасността за нанасяне на щети на земеделската продукция.</w:t>
      </w:r>
    </w:p>
    <w:p w:rsidR="001935E1" w:rsidRPr="001935E1" w:rsidRDefault="001935E1" w:rsidP="008F6161">
      <w:pPr>
        <w:spacing w:line="276" w:lineRule="auto"/>
        <w:ind w:firstLine="720"/>
        <w:jc w:val="both"/>
        <w:rPr>
          <w:lang w:val="bg-BG"/>
        </w:rPr>
      </w:pPr>
      <w:r w:rsidRPr="001935E1">
        <w:rPr>
          <w:lang w:val="bg-BG"/>
        </w:rPr>
        <w:t xml:space="preserve">През изминалата 2025 г. на територията на област Габрово няма възникнали пожари и няма нанесени щети на селскостопански инвентар, земеделски земи, селскостопанска продукция и сгради при извършване на дейности в земеделските земи на територията на областта. </w:t>
      </w:r>
    </w:p>
    <w:p w:rsidR="001935E1" w:rsidRPr="001935E1" w:rsidRDefault="001935E1" w:rsidP="008F6161">
      <w:pPr>
        <w:spacing w:line="276" w:lineRule="auto"/>
        <w:ind w:firstLine="720"/>
        <w:jc w:val="both"/>
        <w:rPr>
          <w:lang w:val="bg-BG"/>
        </w:rPr>
      </w:pPr>
      <w:r w:rsidRPr="001935E1">
        <w:rPr>
          <w:bCs/>
          <w:lang w:val="bg-BG" w:eastAsia="bg-BG"/>
        </w:rPr>
        <w:t>Разпратена бе до фермери и ползватели на ПМЛ заповедта на Министъра на земеделието и храните № РД 09-679/27.06.2025 г. за забрана на косене в периода от 10.07.2025 г. - 01.09.2025 г., поради високите температури и възможността за възникване на  пожари.</w:t>
      </w:r>
      <w:r w:rsidRPr="001935E1">
        <w:rPr>
          <w:lang w:val="bg-BG"/>
        </w:rPr>
        <w:t xml:space="preserve"> </w:t>
      </w:r>
    </w:p>
    <w:p w:rsidR="001935E1" w:rsidRPr="001935E1" w:rsidRDefault="001935E1" w:rsidP="008F6161">
      <w:pPr>
        <w:tabs>
          <w:tab w:val="left" w:pos="1134"/>
        </w:tabs>
        <w:spacing w:line="276" w:lineRule="auto"/>
        <w:jc w:val="both"/>
        <w:rPr>
          <w:lang w:val="bg-BG"/>
        </w:rPr>
      </w:pPr>
      <w:r w:rsidRPr="001935E1">
        <w:rPr>
          <w:lang w:val="ru-RU"/>
        </w:rPr>
        <w:t xml:space="preserve">             </w:t>
      </w:r>
      <w:r w:rsidRPr="001935E1">
        <w:rPr>
          <w:lang w:val="bg-BG"/>
        </w:rPr>
        <w:t>В края на месец юли усилията са насочени в приемането на коректно попълнени заявления от ползвателите и декларации от собствениците на земеделски земи. За целта на всеки е обърнато внимание, като документите се приемат след съответна проверка.</w:t>
      </w:r>
    </w:p>
    <w:p w:rsidR="001935E1" w:rsidRPr="001935E1" w:rsidRDefault="001935E1" w:rsidP="001935E1">
      <w:pPr>
        <w:tabs>
          <w:tab w:val="left" w:pos="1134"/>
        </w:tabs>
        <w:spacing w:line="288" w:lineRule="auto"/>
        <w:jc w:val="both"/>
        <w:rPr>
          <w:bCs/>
          <w:lang w:val="bg-BG"/>
        </w:rPr>
      </w:pPr>
      <w:r w:rsidRPr="001935E1">
        <w:rPr>
          <w:lang w:val="bg-BG"/>
        </w:rPr>
        <w:t xml:space="preserve">            </w:t>
      </w:r>
      <w:r w:rsidRPr="001935E1">
        <w:rPr>
          <w:bCs/>
          <w:lang w:val="bg-BG" w:eastAsia="bg-BG"/>
        </w:rPr>
        <w:t xml:space="preserve">През месец август ОСЗ - Габрово, ОСЗ - Дряново, ОСЗ - </w:t>
      </w:r>
      <w:r w:rsidR="007D1289">
        <w:rPr>
          <w:bCs/>
          <w:lang w:val="bg-BG" w:eastAsia="bg-BG"/>
        </w:rPr>
        <w:t>Севлиево</w:t>
      </w:r>
      <w:r w:rsidRPr="001935E1">
        <w:rPr>
          <w:bCs/>
          <w:lang w:val="bg-BG" w:eastAsia="bg-BG"/>
        </w:rPr>
        <w:t xml:space="preserve"> и ОСЗ - Трявна активно работиха със земеделските стопани, кметове и кметски наместници от общините по повод процедурите по чл. 37в от ЗСПЗЗ. Обявени бяха предварителните регистрите по чл. 72 от ППЗСПЗЗ, уведомени са всички ползватели, които имат застъпвания по отношение на декларираните имоти. Проведоха се заседания на комисиите по чл. 37в, ал. 1 от ЗСПЗЗ за всяко землище в</w:t>
      </w:r>
      <w:r w:rsidRPr="001935E1">
        <w:rPr>
          <w:lang w:val="ru-RU"/>
        </w:rPr>
        <w:t xml:space="preserve"> присъствието на съответните кметове на населените места и кметски наместници по землища в съответните общини, с които са дискутирани  и  въпроси, свързани с ползвателите, полските пътища за достъп до имотите, както и други късаещи дейностите на Общинските служби по земеделие. </w:t>
      </w:r>
      <w:r w:rsidRPr="001935E1">
        <w:rPr>
          <w:bCs/>
          <w:lang w:val="bg-BG"/>
        </w:rPr>
        <w:t>Общият брой на и</w:t>
      </w:r>
      <w:r w:rsidRPr="001935E1">
        <w:rPr>
          <w:bCs/>
        </w:rPr>
        <w:t>здадени</w:t>
      </w:r>
      <w:r w:rsidRPr="001935E1">
        <w:rPr>
          <w:bCs/>
          <w:lang w:val="bg-BG"/>
        </w:rPr>
        <w:t>те</w:t>
      </w:r>
      <w:r w:rsidRPr="001935E1">
        <w:rPr>
          <w:bCs/>
        </w:rPr>
        <w:t xml:space="preserve"> заповеди за споразумения/разпределения на масиви за ползване на земеделска земя </w:t>
      </w:r>
      <w:r w:rsidRPr="001935E1">
        <w:rPr>
          <w:bCs/>
          <w:lang w:val="bg-BG"/>
        </w:rPr>
        <w:t xml:space="preserve">е </w:t>
      </w:r>
      <w:r w:rsidRPr="001935E1">
        <w:rPr>
          <w:bCs/>
        </w:rPr>
        <w:t>1</w:t>
      </w:r>
      <w:r w:rsidRPr="001935E1">
        <w:rPr>
          <w:bCs/>
          <w:lang w:val="bg-BG"/>
        </w:rPr>
        <w:t>11</w:t>
      </w:r>
      <w:r w:rsidRPr="001935E1">
        <w:rPr>
          <w:bCs/>
        </w:rPr>
        <w:t xml:space="preserve"> бр</w:t>
      </w:r>
      <w:r w:rsidRPr="001935E1">
        <w:rPr>
          <w:bCs/>
          <w:lang w:val="bg-BG"/>
        </w:rPr>
        <w:t>оя</w:t>
      </w:r>
      <w:r w:rsidRPr="001935E1">
        <w:rPr>
          <w:bCs/>
        </w:rPr>
        <w:t xml:space="preserve">. </w:t>
      </w:r>
      <w:r w:rsidRPr="001935E1">
        <w:rPr>
          <w:bCs/>
          <w:lang w:val="bg-BG" w:eastAsia="bg-BG"/>
        </w:rPr>
        <w:t>Приети са и споразуменията, като за територията на област Габрово са изготвени 9 броя</w:t>
      </w:r>
      <w:r w:rsidRPr="001935E1">
        <w:rPr>
          <w:bCs/>
          <w:lang w:val="bg-BG"/>
        </w:rPr>
        <w:t xml:space="preserve"> служебни разпределения между собствениците и ползвателите на земеделски земи, в т.ч. за община Габрово - 1 брой, община Дряново - 2 броя, за община Севлиево - 1 брой и за община Трявна - 5 броя. </w:t>
      </w:r>
    </w:p>
    <w:p w:rsidR="001935E1" w:rsidRPr="001935E1" w:rsidRDefault="001935E1" w:rsidP="001935E1">
      <w:pPr>
        <w:spacing w:line="288" w:lineRule="auto"/>
        <w:ind w:firstLine="709"/>
        <w:jc w:val="both"/>
        <w:textAlignment w:val="center"/>
        <w:rPr>
          <w:lang w:val="bg-BG"/>
        </w:rPr>
      </w:pPr>
      <w:r w:rsidRPr="001935E1">
        <w:rPr>
          <w:lang w:val="bg-BG"/>
        </w:rPr>
        <w:lastRenderedPageBreak/>
        <w:t xml:space="preserve">В края на месец август стартираха и теренните проверки по изготвен график, за което  бенефициентите бяха информирани своевременно. Същите приключиха успешно в срок. </w:t>
      </w:r>
    </w:p>
    <w:p w:rsidR="00F026EB" w:rsidRPr="00620611" w:rsidRDefault="00F026EB" w:rsidP="00D44EA1">
      <w:pPr>
        <w:spacing w:line="288" w:lineRule="auto"/>
        <w:ind w:firstLine="709"/>
        <w:jc w:val="both"/>
        <w:textAlignment w:val="center"/>
        <w:rPr>
          <w:lang w:val="bg-BG"/>
        </w:rPr>
      </w:pPr>
      <w:r w:rsidRPr="001935E1">
        <w:rPr>
          <w:bCs/>
          <w:lang w:val="bg-BG" w:eastAsia="bg-BG"/>
        </w:rPr>
        <w:t xml:space="preserve">През септември вниманието бе насочено към земеделските стопани, които са кандидатствали или са изразили желание да се включат в </w:t>
      </w:r>
      <w:r w:rsidRPr="001935E1">
        <w:t xml:space="preserve">схема за държавна помощ </w:t>
      </w:r>
      <w:r w:rsidRPr="001935E1">
        <w:rPr>
          <w:rFonts w:eastAsiaTheme="minorHAnsi"/>
          <w:lang w:val="bg-BG"/>
        </w:rPr>
        <w:t>„</w:t>
      </w:r>
      <w:r w:rsidRPr="001935E1">
        <w:rPr>
          <w:lang w:val="bg-BG"/>
        </w:rPr>
        <w:t xml:space="preserve">Помощ под </w:t>
      </w:r>
      <w:r w:rsidRPr="00F026EB">
        <w:rPr>
          <w:lang w:val="bg-BG"/>
        </w:rPr>
        <w:t>формата на отстъпка от стойността на акциза върху газьола, използван в първичното селскостопанско производство” - кампания 202</w:t>
      </w:r>
      <w:r w:rsidRPr="00F026EB">
        <w:t>4</w:t>
      </w:r>
      <w:r w:rsidRPr="00F026EB">
        <w:rPr>
          <w:lang w:val="bg-BG"/>
        </w:rPr>
        <w:t xml:space="preserve"> г., която бе отворена от 1</w:t>
      </w:r>
      <w:r w:rsidRPr="00F026EB">
        <w:t xml:space="preserve"> </w:t>
      </w:r>
      <w:r w:rsidRPr="00F026EB">
        <w:rPr>
          <w:lang w:val="bg-BG"/>
        </w:rPr>
        <w:t>септември</w:t>
      </w:r>
      <w:r w:rsidRPr="00F026EB">
        <w:t xml:space="preserve"> 202</w:t>
      </w:r>
      <w:r w:rsidRPr="00F026EB">
        <w:rPr>
          <w:lang w:val="bg-BG"/>
        </w:rPr>
        <w:t xml:space="preserve">5 </w:t>
      </w:r>
      <w:r w:rsidRPr="00F026EB">
        <w:t>г. до 2</w:t>
      </w:r>
      <w:r w:rsidRPr="00F026EB">
        <w:rPr>
          <w:lang w:val="bg-BG"/>
        </w:rPr>
        <w:t xml:space="preserve">6 септември </w:t>
      </w:r>
      <w:r w:rsidRPr="00F026EB">
        <w:t>202</w:t>
      </w:r>
      <w:r w:rsidRPr="00F026EB">
        <w:rPr>
          <w:lang w:val="bg-BG"/>
        </w:rPr>
        <w:t xml:space="preserve">5 г. Уведомени са заинтересованите лица за предстоящия прием, документите, които трябва да подготвят, а също така да покрият задълженията си, ако имат такива. </w:t>
      </w:r>
    </w:p>
    <w:p w:rsidR="00AD67AB" w:rsidRPr="00620611" w:rsidRDefault="00BA17D7" w:rsidP="0063707A">
      <w:pPr>
        <w:spacing w:line="288" w:lineRule="auto"/>
        <w:ind w:firstLine="709"/>
        <w:jc w:val="both"/>
        <w:textAlignment w:val="center"/>
        <w:rPr>
          <w:bCs/>
          <w:lang w:val="bg-BG" w:eastAsia="bg-BG"/>
        </w:rPr>
      </w:pPr>
      <w:r w:rsidRPr="00620611">
        <w:rPr>
          <w:lang w:val="bg-BG"/>
        </w:rPr>
        <w:t xml:space="preserve">Активна бе работата със </w:t>
      </w:r>
      <w:r w:rsidRPr="00620611">
        <w:rPr>
          <w:bCs/>
          <w:lang w:val="bg-BG" w:eastAsia="bg-BG"/>
        </w:rPr>
        <w:t>земеделските стопани</w:t>
      </w:r>
      <w:r w:rsidRPr="00620611">
        <w:rPr>
          <w:lang w:val="bg-BG"/>
        </w:rPr>
        <w:t xml:space="preserve"> животновъди, които желаят да им се разпределят масиви от ПМЛ. Разясняваха се изискванията по чл. 37ж от ЗСПЗЗ. Раздадени бяха образци на заявленията и се оказа съдействие при попълването им. Стопаните бяха уведомени за изискването, че разпределението и изчислението за необходимите площи по чл. 37и, ал. 4 от ЗСПЗЗ е въз основа на предоставена от БАБХ официална справк</w:t>
      </w:r>
      <w:r w:rsidR="000D42AE">
        <w:rPr>
          <w:lang w:val="bg-BG"/>
        </w:rPr>
        <w:t>а на регистрираните към 01.02.2025</w:t>
      </w:r>
      <w:r w:rsidRPr="00620611">
        <w:rPr>
          <w:lang w:val="bg-BG"/>
        </w:rPr>
        <w:t xml:space="preserve"> г. животновъдни обекти и животни.</w:t>
      </w:r>
      <w:r w:rsidRPr="00620611">
        <w:rPr>
          <w:bCs/>
          <w:lang w:val="bg-BG" w:eastAsia="bg-BG"/>
        </w:rPr>
        <w:t xml:space="preserve">  </w:t>
      </w:r>
    </w:p>
    <w:p w:rsidR="002B5B59" w:rsidRPr="00F026EB" w:rsidRDefault="002B5B59" w:rsidP="0063707A">
      <w:pPr>
        <w:tabs>
          <w:tab w:val="left" w:pos="1134"/>
        </w:tabs>
        <w:spacing w:line="288" w:lineRule="auto"/>
        <w:jc w:val="both"/>
        <w:rPr>
          <w:lang w:val="ru-RU"/>
        </w:rPr>
      </w:pPr>
      <w:r w:rsidRPr="00F026EB">
        <w:rPr>
          <w:lang w:val="ru-RU"/>
        </w:rPr>
        <w:t xml:space="preserve">           През ноември са проведени заседания на комисиите</w:t>
      </w:r>
      <w:r w:rsidRPr="00F026EB">
        <w:rPr>
          <w:lang w:val="bg-BG"/>
        </w:rPr>
        <w:t xml:space="preserve"> по чл. 37ж, ал. 4 от ЗСПЗЗ за землищата в областта за</w:t>
      </w:r>
      <w:r w:rsidRPr="00F026EB">
        <w:rPr>
          <w:lang w:val="ru-RU"/>
        </w:rPr>
        <w:t xml:space="preserve"> сключван</w:t>
      </w:r>
      <w:r w:rsidR="00814AA0">
        <w:rPr>
          <w:lang w:val="ru-RU"/>
        </w:rPr>
        <w:t xml:space="preserve">е на споразуменията за ПМЛ, на </w:t>
      </w:r>
      <w:r w:rsidRPr="00F026EB">
        <w:rPr>
          <w:lang w:val="ru-RU"/>
        </w:rPr>
        <w:t>които се дискутират възникнали проблеми и задачи с кметове на населени места и кметски наместници</w:t>
      </w:r>
      <w:r w:rsidR="007C4EE6" w:rsidRPr="00F026EB">
        <w:rPr>
          <w:lang w:val="ru-RU"/>
        </w:rPr>
        <w:t xml:space="preserve"> на територията на </w:t>
      </w:r>
      <w:r w:rsidR="00C2276D" w:rsidRPr="00F026EB">
        <w:rPr>
          <w:lang w:val="ru-RU"/>
        </w:rPr>
        <w:t>о</w:t>
      </w:r>
      <w:r w:rsidR="007C4EE6" w:rsidRPr="00F026EB">
        <w:rPr>
          <w:lang w:val="ru-RU"/>
        </w:rPr>
        <w:t>бласт Габрово</w:t>
      </w:r>
      <w:r w:rsidRPr="00F026EB">
        <w:rPr>
          <w:lang w:val="ru-RU"/>
        </w:rPr>
        <w:t>.</w:t>
      </w:r>
    </w:p>
    <w:p w:rsidR="002B5B59" w:rsidRDefault="002B5B59" w:rsidP="008F6161">
      <w:pPr>
        <w:spacing w:line="276" w:lineRule="auto"/>
        <w:ind w:firstLine="720"/>
        <w:jc w:val="both"/>
        <w:rPr>
          <w:lang w:val="bg-BG"/>
        </w:rPr>
      </w:pPr>
      <w:r w:rsidRPr="00F026EB">
        <w:rPr>
          <w:bCs/>
          <w:lang w:val="bg-BG"/>
        </w:rPr>
        <w:t>Съгласно чл. 37ж, ал. 1 от ЗСПЗЗ м</w:t>
      </w:r>
      <w:r w:rsidRPr="00F026EB">
        <w:rPr>
          <w:lang w:val="en"/>
        </w:rPr>
        <w:t>асиви за ползване на пасища, мери и ливади</w:t>
      </w:r>
      <w:r w:rsidRPr="00F026EB">
        <w:rPr>
          <w:lang w:val="bg-BG"/>
        </w:rPr>
        <w:t xml:space="preserve"> /ПМЛ/</w:t>
      </w:r>
      <w:r w:rsidRPr="00F026EB">
        <w:rPr>
          <w:lang w:val="en"/>
        </w:rPr>
        <w:t xml:space="preserve"> може да се създават по споразумение между собственици и/или ползватели на животновъдни обекти с пасищни селскостопански животни, регистрирани в Интегрираната информационна система на БАБХ.</w:t>
      </w:r>
      <w:r w:rsidRPr="00F026EB">
        <w:rPr>
          <w:lang w:val="bg-BG"/>
        </w:rPr>
        <w:t xml:space="preserve"> За календарната 202</w:t>
      </w:r>
      <w:r w:rsidR="00F026EB">
        <w:rPr>
          <w:lang w:val="bg-BG"/>
        </w:rPr>
        <w:t>5</w:t>
      </w:r>
      <w:r w:rsidRPr="00F026EB">
        <w:rPr>
          <w:lang w:val="bg-BG"/>
        </w:rPr>
        <w:t xml:space="preserve"> г. за територията на </w:t>
      </w:r>
      <w:r w:rsidR="00C2276D" w:rsidRPr="00F026EB">
        <w:rPr>
          <w:lang w:val="bg-BG"/>
        </w:rPr>
        <w:t>о</w:t>
      </w:r>
      <w:r w:rsidRPr="00F026EB">
        <w:rPr>
          <w:lang w:val="bg-BG"/>
        </w:rPr>
        <w:t xml:space="preserve">бласт Габрово са сключени </w:t>
      </w:r>
      <w:r w:rsidR="00666FEE">
        <w:rPr>
          <w:lang w:val="bg-BG"/>
        </w:rPr>
        <w:t>28</w:t>
      </w:r>
      <w:r w:rsidRPr="00400334">
        <w:rPr>
          <w:color w:val="FF0000"/>
          <w:lang w:val="bg-BG"/>
        </w:rPr>
        <w:t xml:space="preserve"> </w:t>
      </w:r>
      <w:r w:rsidRPr="00F026EB">
        <w:rPr>
          <w:lang w:val="bg-BG"/>
        </w:rPr>
        <w:t>споразумения за ПМЛ.</w:t>
      </w:r>
    </w:p>
    <w:p w:rsidR="00620611" w:rsidRPr="00666FEE" w:rsidRDefault="00620611" w:rsidP="008F6161">
      <w:pPr>
        <w:spacing w:line="276" w:lineRule="auto"/>
        <w:ind w:firstLine="720"/>
        <w:jc w:val="both"/>
        <w:rPr>
          <w:lang w:val="bg-BG"/>
        </w:rPr>
      </w:pPr>
      <w:r w:rsidRPr="00666FEE">
        <w:rPr>
          <w:lang w:val="bg-BG"/>
        </w:rPr>
        <w:t>През месец септември представители на ОДЗ, ОСЗ  и земеделски стопани в областта взеха участие в информационно - обучителен семинар с демонстрация организиран от Териториалния областен офис на НССЗ - Габрово и Институт по животновъдни науки (ИЖН) - Костинброд към Селскостопанска академия на тема: „Добри практики за подхранване на пчелни семейства и производство на жизнени отводки и пчелни майки“. Проведен в залата на кметството на с. Борики, общ. Габрово и демонстрационна част в пчелина на земеделския стопанин Пеньо Минчев, с. Борики на 19.09.2025 г.</w:t>
      </w:r>
    </w:p>
    <w:p w:rsidR="00620611" w:rsidRPr="00F026EB" w:rsidRDefault="00620611" w:rsidP="008F6161">
      <w:pPr>
        <w:spacing w:line="276" w:lineRule="auto"/>
        <w:ind w:firstLine="720"/>
        <w:jc w:val="both"/>
        <w:rPr>
          <w:lang w:val="bg-BG"/>
        </w:rPr>
      </w:pPr>
      <w:r w:rsidRPr="00666FEE">
        <w:rPr>
          <w:lang w:val="bg-BG"/>
        </w:rPr>
        <w:t xml:space="preserve">През месец октомври представители на ОДЗ, ОСЗ  и земеделски стопани в областта взеха участие в информационно - обучителен семинар с демонстрация организиран от Териториалния областен офис на НССЗ </w:t>
      </w:r>
      <w:r w:rsidRPr="00666FEE">
        <w:t>-</w:t>
      </w:r>
      <w:r w:rsidRPr="00666FEE">
        <w:rPr>
          <w:lang w:val="bg-BG"/>
        </w:rPr>
        <w:t xml:space="preserve"> Габрово и Институт по планинско животновъдство и земеделие  </w:t>
      </w:r>
      <w:r w:rsidR="00145F1C">
        <w:rPr>
          <w:lang w:val="bg-BG"/>
        </w:rPr>
        <w:t>(ИПЖЗ) - Троян (филиал Дряново)</w:t>
      </w:r>
      <w:r w:rsidRPr="00666FEE">
        <w:rPr>
          <w:lang w:val="bg-BG"/>
        </w:rPr>
        <w:t xml:space="preserve"> на тема: „Съвременни методи на резитба на сливови насаждения. Добри практики за приготвяне на работни разтвори при употреба на препарати за растителна защита и торове за кореново и листно хранене“.</w:t>
      </w:r>
      <w:r w:rsidRPr="00666FEE">
        <w:t xml:space="preserve"> </w:t>
      </w:r>
      <w:r w:rsidRPr="00666FEE">
        <w:rPr>
          <w:lang w:val="bg-BG"/>
        </w:rPr>
        <w:t>Проведен в стопанството на земеделския стопанин Павлин Петров, в землището на гр. Габрово на 14.10.2025 г.</w:t>
      </w:r>
    </w:p>
    <w:p w:rsidR="00D23BBD" w:rsidRPr="00F026EB" w:rsidRDefault="00176D37" w:rsidP="008F6161">
      <w:pPr>
        <w:spacing w:line="276" w:lineRule="auto"/>
        <w:ind w:firstLine="709"/>
        <w:jc w:val="both"/>
        <w:textAlignment w:val="center"/>
        <w:rPr>
          <w:lang w:val="bg-BG"/>
        </w:rPr>
      </w:pPr>
      <w:r w:rsidRPr="00F026EB">
        <w:rPr>
          <w:lang w:val="bg-BG"/>
        </w:rPr>
        <w:t>Вс</w:t>
      </w:r>
      <w:r w:rsidR="00344C91" w:rsidRPr="00F026EB">
        <w:rPr>
          <w:lang w:val="bg-BG"/>
        </w:rPr>
        <w:t>ички сключени договори с ползвателите на масивите за ползване по чл. 37</w:t>
      </w:r>
      <w:r w:rsidR="00497E37">
        <w:rPr>
          <w:lang w:val="bg-BG"/>
        </w:rPr>
        <w:t>в, ал. 10 и чл. 37</w:t>
      </w:r>
      <w:r w:rsidR="00344C91" w:rsidRPr="00F026EB">
        <w:rPr>
          <w:lang w:val="bg-BG"/>
        </w:rPr>
        <w:t xml:space="preserve">в, ал. 16 от ЗСПЗЗ за ПП и ОПФ се регистрират своевременно в информационна система </w:t>
      </w:r>
      <w:r w:rsidR="00344C91" w:rsidRPr="00F026EB">
        <w:rPr>
          <w:lang w:val="en-US"/>
        </w:rPr>
        <w:t>FERMA /</w:t>
      </w:r>
      <w:r w:rsidR="00344C91" w:rsidRPr="00F026EB">
        <w:rPr>
          <w:lang w:val="bg-BG"/>
        </w:rPr>
        <w:t xml:space="preserve">ИС </w:t>
      </w:r>
      <w:r w:rsidR="00344C91" w:rsidRPr="00F026EB">
        <w:rPr>
          <w:lang w:val="en-US"/>
        </w:rPr>
        <w:t>FERMA</w:t>
      </w:r>
      <w:r w:rsidR="00344C91" w:rsidRPr="00F026EB">
        <w:rPr>
          <w:lang w:val="bg-BG"/>
        </w:rPr>
        <w:t>/.</w:t>
      </w:r>
      <w:r w:rsidR="00D23BBD" w:rsidRPr="00F026EB">
        <w:rPr>
          <w:lang w:val="bg-BG"/>
        </w:rPr>
        <w:t xml:space="preserve">            </w:t>
      </w:r>
      <w:r w:rsidR="00D23BBD" w:rsidRPr="00F026EB">
        <w:rPr>
          <w:lang w:val="ru-RU"/>
        </w:rPr>
        <w:t xml:space="preserve">     </w:t>
      </w:r>
    </w:p>
    <w:p w:rsidR="00344C91" w:rsidRPr="00F026EB" w:rsidRDefault="00344C91" w:rsidP="008F6161">
      <w:pPr>
        <w:tabs>
          <w:tab w:val="left" w:pos="720"/>
          <w:tab w:val="left" w:pos="1440"/>
          <w:tab w:val="left" w:pos="2160"/>
          <w:tab w:val="left" w:pos="2880"/>
          <w:tab w:val="left" w:pos="3600"/>
          <w:tab w:val="left" w:pos="4320"/>
          <w:tab w:val="left" w:pos="5040"/>
          <w:tab w:val="left" w:pos="5760"/>
          <w:tab w:val="left" w:pos="6480"/>
          <w:tab w:val="left" w:pos="7215"/>
        </w:tabs>
        <w:spacing w:line="276" w:lineRule="auto"/>
        <w:jc w:val="both"/>
        <w:rPr>
          <w:lang w:val="bg-BG"/>
        </w:rPr>
      </w:pPr>
      <w:r w:rsidRPr="00F026EB">
        <w:rPr>
          <w:lang w:val="bg-BG"/>
        </w:rPr>
        <w:tab/>
        <w:t>В определен от МЗХ срок е подадена информация за наличие/липса на заличени физически/юридически лица и новорегистрирани такива в регистъра на розопроизводителите.</w:t>
      </w:r>
    </w:p>
    <w:p w:rsidR="00562465" w:rsidRDefault="006B37D9" w:rsidP="008F6161">
      <w:pPr>
        <w:tabs>
          <w:tab w:val="left" w:pos="1134"/>
        </w:tabs>
        <w:spacing w:line="276" w:lineRule="auto"/>
        <w:jc w:val="both"/>
        <w:rPr>
          <w:lang w:val="ru-RU"/>
        </w:rPr>
      </w:pPr>
      <w:r w:rsidRPr="00400334">
        <w:rPr>
          <w:color w:val="FF0000"/>
          <w:lang w:val="bg-BG"/>
        </w:rPr>
        <w:t xml:space="preserve">            </w:t>
      </w:r>
      <w:r w:rsidR="007647DD" w:rsidRPr="00076A4D">
        <w:rPr>
          <w:lang w:val="bg-BG"/>
        </w:rPr>
        <w:t xml:space="preserve">През </w:t>
      </w:r>
      <w:r w:rsidR="00690264" w:rsidRPr="00076A4D">
        <w:rPr>
          <w:lang w:val="bg-BG"/>
        </w:rPr>
        <w:t xml:space="preserve">цялата </w:t>
      </w:r>
      <w:r w:rsidR="007647DD" w:rsidRPr="00076A4D">
        <w:rPr>
          <w:lang w:val="bg-BG"/>
        </w:rPr>
        <w:t>година информационните табла на ОДЗ и ОСЗ са поддържани с актуални за периодите материали - новите насоки по кандидатстване по Директни плащания 20</w:t>
      </w:r>
      <w:r w:rsidR="007647DD" w:rsidRPr="00076A4D">
        <w:rPr>
          <w:lang w:val="ru-RU"/>
        </w:rPr>
        <w:t>2</w:t>
      </w:r>
      <w:r w:rsidR="00076A4D" w:rsidRPr="00076A4D">
        <w:rPr>
          <w:lang w:val="ru-RU"/>
        </w:rPr>
        <w:t>5</w:t>
      </w:r>
      <w:r w:rsidR="007647DD" w:rsidRPr="00076A4D">
        <w:rPr>
          <w:lang w:val="bg-BG"/>
        </w:rPr>
        <w:t xml:space="preserve"> г., заповедите на МЗХ за </w:t>
      </w:r>
      <w:r w:rsidR="00D76137" w:rsidRPr="00076A4D">
        <w:rPr>
          <w:lang w:val="bg-BG"/>
        </w:rPr>
        <w:t xml:space="preserve">одобряване на </w:t>
      </w:r>
      <w:r w:rsidR="007647DD" w:rsidRPr="00076A4D">
        <w:rPr>
          <w:lang w:val="bg-BG"/>
        </w:rPr>
        <w:t>специализиран</w:t>
      </w:r>
      <w:r w:rsidR="00D76137" w:rsidRPr="00076A4D">
        <w:rPr>
          <w:lang w:val="bg-BG"/>
        </w:rPr>
        <w:t>ите</w:t>
      </w:r>
      <w:r w:rsidR="007647DD" w:rsidRPr="00076A4D">
        <w:rPr>
          <w:lang w:val="bg-BG"/>
        </w:rPr>
        <w:t xml:space="preserve"> </w:t>
      </w:r>
      <w:r w:rsidR="00D76137" w:rsidRPr="00076A4D">
        <w:rPr>
          <w:lang w:val="bg-BG"/>
        </w:rPr>
        <w:t>слоеве</w:t>
      </w:r>
      <w:r w:rsidR="007647DD" w:rsidRPr="00076A4D">
        <w:rPr>
          <w:lang w:val="bg-BG"/>
        </w:rPr>
        <w:t xml:space="preserve">, </w:t>
      </w:r>
      <w:r w:rsidR="00B214EB" w:rsidRPr="00076A4D">
        <w:rPr>
          <w:lang w:val="ru-RU"/>
        </w:rPr>
        <w:t xml:space="preserve">информация </w:t>
      </w:r>
      <w:r w:rsidR="00B214EB" w:rsidRPr="00076A4D">
        <w:rPr>
          <w:lang w:val="bg-BG"/>
        </w:rPr>
        <w:t xml:space="preserve">за начална дата на </w:t>
      </w:r>
      <w:r w:rsidR="00B214EB" w:rsidRPr="00076A4D">
        <w:rPr>
          <w:lang w:val="bg-BG"/>
        </w:rPr>
        <w:lastRenderedPageBreak/>
        <w:t xml:space="preserve">прием на държавната помощ </w:t>
      </w:r>
      <w:r w:rsidR="00B214EB" w:rsidRPr="00076A4D">
        <w:rPr>
          <w:lang w:val="ru-RU"/>
        </w:rPr>
        <w:t>„Помощ под формата на отстъпка от стойността на акциза върху газьола, използван в първичното селскостопанско производство</w:t>
      </w:r>
      <w:r w:rsidR="00B214EB" w:rsidRPr="00076A4D">
        <w:rPr>
          <w:lang w:val="bg-BG"/>
        </w:rPr>
        <w:t>“</w:t>
      </w:r>
      <w:r w:rsidR="00B214EB" w:rsidRPr="00076A4D">
        <w:rPr>
          <w:lang w:val="ru-RU"/>
        </w:rPr>
        <w:t xml:space="preserve">, </w:t>
      </w:r>
      <w:r w:rsidR="00B214EB" w:rsidRPr="00076A4D">
        <w:rPr>
          <w:iCs/>
          <w:lang w:val="ru-RU"/>
        </w:rPr>
        <w:t xml:space="preserve">условия и направления за подпомагане, заповеди на директора на ОДЗ </w:t>
      </w:r>
      <w:r w:rsidRPr="00076A4D">
        <w:rPr>
          <w:iCs/>
          <w:lang w:val="ru-RU"/>
        </w:rPr>
        <w:t>-</w:t>
      </w:r>
      <w:r w:rsidR="00B214EB" w:rsidRPr="00076A4D">
        <w:rPr>
          <w:iCs/>
          <w:lang w:val="ru-RU"/>
        </w:rPr>
        <w:t xml:space="preserve"> Габрово по дейността </w:t>
      </w:r>
      <w:r w:rsidR="00B214EB" w:rsidRPr="00076A4D">
        <w:rPr>
          <w:lang w:val="ru-RU"/>
        </w:rPr>
        <w:t>и др.</w:t>
      </w:r>
    </w:p>
    <w:p w:rsidR="007D65D0" w:rsidRDefault="007D65D0" w:rsidP="008F6161">
      <w:pPr>
        <w:tabs>
          <w:tab w:val="left" w:pos="1134"/>
        </w:tabs>
        <w:spacing w:line="276" w:lineRule="auto"/>
        <w:jc w:val="both"/>
        <w:rPr>
          <w:lang w:val="ru-RU"/>
        </w:rPr>
      </w:pPr>
    </w:p>
    <w:p w:rsidR="00313FEF" w:rsidRPr="0003456A" w:rsidRDefault="00F6660C" w:rsidP="0063707A">
      <w:pPr>
        <w:tabs>
          <w:tab w:val="left" w:pos="1134"/>
        </w:tabs>
        <w:spacing w:line="288" w:lineRule="auto"/>
        <w:jc w:val="both"/>
        <w:rPr>
          <w:b/>
          <w:i/>
          <w:lang w:val="ru-RU"/>
        </w:rPr>
      </w:pPr>
      <w:r>
        <w:rPr>
          <w:lang w:val="ru-RU"/>
        </w:rPr>
        <w:t xml:space="preserve">             </w:t>
      </w:r>
      <w:r w:rsidR="00313FEF" w:rsidRPr="009D33D9">
        <w:rPr>
          <w:b/>
          <w:i/>
          <w:color w:val="000000" w:themeColor="text1"/>
          <w:lang w:val="bg-BG"/>
        </w:rPr>
        <w:t>Подпомагане на бенефициентите при попълване на заявленията, идентифициране на ползваните площи  и заявяване на животни за подпомагане в ОСЗ</w:t>
      </w:r>
      <w:r w:rsidR="00344C91" w:rsidRPr="009D33D9">
        <w:rPr>
          <w:b/>
          <w:i/>
          <w:color w:val="000000" w:themeColor="text1"/>
          <w:lang w:val="bg-BG"/>
        </w:rPr>
        <w:t xml:space="preserve"> -</w:t>
      </w:r>
      <w:r w:rsidR="00313FEF" w:rsidRPr="009D33D9">
        <w:rPr>
          <w:b/>
          <w:i/>
          <w:color w:val="000000" w:themeColor="text1"/>
          <w:lang w:val="bg-BG"/>
        </w:rPr>
        <w:t xml:space="preserve"> </w:t>
      </w:r>
      <w:r w:rsidR="00313FEF" w:rsidRPr="0003456A">
        <w:rPr>
          <w:b/>
          <w:i/>
          <w:color w:val="000000" w:themeColor="text1"/>
          <w:lang w:val="bg-BG"/>
        </w:rPr>
        <w:t>Кампания директни плащания 202</w:t>
      </w:r>
      <w:r w:rsidR="009D33D9" w:rsidRPr="0003456A">
        <w:rPr>
          <w:b/>
          <w:i/>
          <w:color w:val="000000" w:themeColor="text1"/>
          <w:lang w:val="bg-BG"/>
        </w:rPr>
        <w:t>5</w:t>
      </w:r>
      <w:r w:rsidR="00313FEF" w:rsidRPr="0003456A">
        <w:rPr>
          <w:b/>
          <w:i/>
          <w:color w:val="000000" w:themeColor="text1"/>
          <w:lang w:val="bg-BG"/>
        </w:rPr>
        <w:t xml:space="preserve"> г. чрез прилагане на интервенции по СПРЗСР 2023-2027 г.</w:t>
      </w:r>
    </w:p>
    <w:p w:rsidR="00313FEF" w:rsidRPr="0024473A" w:rsidRDefault="009D46EF" w:rsidP="0024473A">
      <w:pPr>
        <w:spacing w:line="288" w:lineRule="auto"/>
        <w:jc w:val="both"/>
        <w:rPr>
          <w:lang w:val="bg-BG"/>
        </w:rPr>
      </w:pPr>
      <w:r w:rsidRPr="00400334">
        <w:rPr>
          <w:color w:val="FF0000"/>
          <w:lang w:val="bg-BG"/>
        </w:rPr>
        <w:tab/>
      </w:r>
      <w:r w:rsidRPr="0024473A">
        <w:rPr>
          <w:lang w:val="bg-BG"/>
        </w:rPr>
        <w:t>През месец април 202</w:t>
      </w:r>
      <w:r w:rsidR="004C6F3E" w:rsidRPr="0024473A">
        <w:rPr>
          <w:lang w:val="bg-BG"/>
        </w:rPr>
        <w:t>5</w:t>
      </w:r>
      <w:r w:rsidRPr="0024473A">
        <w:rPr>
          <w:lang w:val="bg-BG"/>
        </w:rPr>
        <w:t xml:space="preserve"> г. стартира  Кампания за Директни плащания 202</w:t>
      </w:r>
      <w:r w:rsidR="004C6F3E" w:rsidRPr="0024473A">
        <w:rPr>
          <w:lang w:val="bg-BG"/>
        </w:rPr>
        <w:t>5</w:t>
      </w:r>
      <w:r w:rsidRPr="0024473A">
        <w:rPr>
          <w:lang w:val="bg-BG"/>
        </w:rPr>
        <w:t xml:space="preserve"> г. </w:t>
      </w:r>
      <w:r w:rsidR="004226EF" w:rsidRPr="0024473A">
        <w:rPr>
          <w:lang w:val="bg-BG"/>
        </w:rPr>
        <w:t>Земеделските стопани мо</w:t>
      </w:r>
      <w:r w:rsidRPr="0024473A">
        <w:rPr>
          <w:lang w:val="bg-BG"/>
        </w:rPr>
        <w:t>жеха</w:t>
      </w:r>
      <w:r w:rsidR="004226EF" w:rsidRPr="0024473A">
        <w:rPr>
          <w:lang w:val="bg-BG"/>
        </w:rPr>
        <w:t xml:space="preserve"> да очертават площите си, заявяват животни и схеми за подпомагане в Интегрираната система за администриране и контрол (ИСАК). Фермерите </w:t>
      </w:r>
      <w:r w:rsidR="0037779F">
        <w:rPr>
          <w:lang w:val="bg-BG"/>
        </w:rPr>
        <w:t>подават</w:t>
      </w:r>
      <w:r w:rsidRPr="0024473A">
        <w:rPr>
          <w:lang w:val="bg-BG"/>
        </w:rPr>
        <w:t xml:space="preserve"> </w:t>
      </w:r>
      <w:r w:rsidR="004226EF" w:rsidRPr="0024473A">
        <w:rPr>
          <w:lang w:val="bg-BG"/>
        </w:rPr>
        <w:t xml:space="preserve">заявленията в общинските служби по земеделие. </w:t>
      </w:r>
      <w:r w:rsidR="00313FEF" w:rsidRPr="0024473A">
        <w:rPr>
          <w:lang w:val="ru-RU"/>
        </w:rPr>
        <w:t xml:space="preserve">Регистрацията на заявленията се извършва по предварително изготвени графици от общинските служби по земеделие. </w:t>
      </w:r>
    </w:p>
    <w:p w:rsidR="00313FEF" w:rsidRPr="004C6F3E" w:rsidRDefault="00313FEF" w:rsidP="0063707A">
      <w:pPr>
        <w:spacing w:line="288" w:lineRule="auto"/>
        <w:ind w:firstLine="686"/>
        <w:jc w:val="both"/>
        <w:rPr>
          <w:color w:val="000000" w:themeColor="text1"/>
          <w:lang w:val="ru-RU"/>
        </w:rPr>
      </w:pPr>
      <w:r w:rsidRPr="004C6F3E">
        <w:rPr>
          <w:color w:val="000000" w:themeColor="text1"/>
          <w:lang w:val="ru-RU"/>
        </w:rPr>
        <w:t xml:space="preserve">За участие и финансиране </w:t>
      </w:r>
      <w:r w:rsidRPr="004C6F3E">
        <w:rPr>
          <w:color w:val="000000" w:themeColor="text1"/>
        </w:rPr>
        <w:t>чрез прилагане на интервенциите по СПРЗСР</w:t>
      </w:r>
      <w:r w:rsidRPr="004C6F3E">
        <w:rPr>
          <w:color w:val="000000" w:themeColor="text1"/>
          <w:lang w:val="bg-BG"/>
        </w:rPr>
        <w:t>,</w:t>
      </w:r>
      <w:r w:rsidRPr="004C6F3E">
        <w:rPr>
          <w:color w:val="000000" w:themeColor="text1"/>
        </w:rPr>
        <w:t xml:space="preserve"> </w:t>
      </w:r>
      <w:r w:rsidRPr="004C6F3E">
        <w:rPr>
          <w:color w:val="000000" w:themeColor="text1"/>
          <w:lang w:val="ru-RU"/>
        </w:rPr>
        <w:t xml:space="preserve">земеделските стопани от областта се подпомагат </w:t>
      </w:r>
      <w:r w:rsidRPr="004C6F3E">
        <w:rPr>
          <w:color w:val="000000" w:themeColor="text1"/>
          <w:lang w:val="bg-BG"/>
        </w:rPr>
        <w:t>при попълване на заявленията, идентифициране на ползваните площи и заявяване на животни за подпомагане в ОСЗ - Кампания Директни плащания 202</w:t>
      </w:r>
      <w:r w:rsidR="004C6F3E" w:rsidRPr="004C6F3E">
        <w:rPr>
          <w:color w:val="000000" w:themeColor="text1"/>
          <w:lang w:val="bg-BG"/>
        </w:rPr>
        <w:t>5</w:t>
      </w:r>
      <w:r w:rsidRPr="004C6F3E">
        <w:rPr>
          <w:color w:val="000000" w:themeColor="text1"/>
          <w:lang w:val="bg-BG"/>
        </w:rPr>
        <w:t xml:space="preserve"> г. </w:t>
      </w:r>
      <w:r w:rsidRPr="004C6F3E">
        <w:rPr>
          <w:color w:val="000000" w:themeColor="text1"/>
          <w:lang w:val="ru-RU"/>
        </w:rPr>
        <w:t>Изпращат се уведомителни писма, провеждат се телефонни разговори, разпространяват се дипляни, наръчници и публикации в местния печат.</w:t>
      </w:r>
    </w:p>
    <w:p w:rsidR="00313FEF" w:rsidRPr="0024473A" w:rsidRDefault="00313FEF" w:rsidP="0063707A">
      <w:pPr>
        <w:spacing w:line="288" w:lineRule="auto"/>
        <w:jc w:val="both"/>
        <w:rPr>
          <w:lang w:val="bg-BG"/>
        </w:rPr>
      </w:pPr>
      <w:r w:rsidRPr="0024473A">
        <w:rPr>
          <w:lang w:val="ru-RU"/>
        </w:rPr>
        <w:t xml:space="preserve">           За кампания Директни плащания 202</w:t>
      </w:r>
      <w:r w:rsidR="004C6F3E" w:rsidRPr="0024473A">
        <w:rPr>
          <w:lang w:val="ru-RU"/>
        </w:rPr>
        <w:t>5</w:t>
      </w:r>
      <w:r w:rsidRPr="0024473A">
        <w:rPr>
          <w:lang w:val="ru-RU"/>
        </w:rPr>
        <w:t xml:space="preserve"> г. за област Габрово са подадени общо </w:t>
      </w:r>
      <w:r w:rsidR="00581C74" w:rsidRPr="0024473A">
        <w:rPr>
          <w:lang w:val="ru-RU"/>
        </w:rPr>
        <w:t>735</w:t>
      </w:r>
      <w:r w:rsidRPr="0024473A">
        <w:rPr>
          <w:lang w:val="ru-RU"/>
        </w:rPr>
        <w:t xml:space="preserve"> заявления с</w:t>
      </w:r>
      <w:r w:rsidRPr="0024473A">
        <w:rPr>
          <w:lang w:val="bg-BG"/>
        </w:rPr>
        <w:t>ъс</w:t>
      </w:r>
      <w:r w:rsidRPr="0024473A">
        <w:rPr>
          <w:lang w:val="ru-RU"/>
        </w:rPr>
        <w:t xml:space="preserve"> заявена площ за подпомагане в размер на 2</w:t>
      </w:r>
      <w:r w:rsidR="00581C74" w:rsidRPr="0024473A">
        <w:rPr>
          <w:lang w:val="ru-RU"/>
        </w:rPr>
        <w:t>5610</w:t>
      </w:r>
      <w:r w:rsidRPr="0024473A">
        <w:rPr>
          <w:lang w:val="ru-RU"/>
        </w:rPr>
        <w:t>,</w:t>
      </w:r>
      <w:r w:rsidR="00581C74" w:rsidRPr="0024473A">
        <w:rPr>
          <w:lang w:val="ru-RU"/>
        </w:rPr>
        <w:t>72</w:t>
      </w:r>
      <w:r w:rsidR="0024473A">
        <w:rPr>
          <w:lang w:val="ru-RU"/>
        </w:rPr>
        <w:t xml:space="preserve"> ха., като същата приключи в срок.</w:t>
      </w:r>
    </w:p>
    <w:p w:rsidR="000E4423" w:rsidRPr="0024473A" w:rsidRDefault="00313FEF" w:rsidP="0063707A">
      <w:pPr>
        <w:spacing w:line="288" w:lineRule="auto"/>
        <w:ind w:firstLine="360"/>
        <w:jc w:val="both"/>
        <w:rPr>
          <w:lang w:val="bg-BG"/>
        </w:rPr>
      </w:pPr>
      <w:r w:rsidRPr="0024473A">
        <w:rPr>
          <w:lang w:val="bg-BG"/>
        </w:rPr>
        <w:t xml:space="preserve">     </w:t>
      </w:r>
    </w:p>
    <w:p w:rsidR="00EE6825" w:rsidRPr="00EE6825" w:rsidRDefault="0091751F" w:rsidP="00145F1C">
      <w:pPr>
        <w:spacing w:line="288" w:lineRule="auto"/>
        <w:ind w:firstLine="360"/>
        <w:jc w:val="both"/>
        <w:rPr>
          <w:b/>
          <w:i/>
          <w:lang w:val="bg-BG"/>
        </w:rPr>
      </w:pPr>
      <w:r w:rsidRPr="00400334">
        <w:rPr>
          <w:b/>
          <w:i/>
          <w:color w:val="FF0000"/>
          <w:lang w:val="bg-BG"/>
        </w:rPr>
        <w:t xml:space="preserve">     </w:t>
      </w:r>
      <w:r w:rsidR="00344C91" w:rsidRPr="00EE6825">
        <w:rPr>
          <w:b/>
          <w:i/>
          <w:lang w:val="bg-BG"/>
        </w:rPr>
        <w:t>Приемане на заявления от земеделските стопани за кандидатстване за държавна помощ</w:t>
      </w:r>
      <w:r w:rsidR="00E630F2" w:rsidRPr="00EE6825">
        <w:rPr>
          <w:b/>
          <w:i/>
          <w:lang w:val="bg-BG"/>
        </w:rPr>
        <w:t>.</w:t>
      </w:r>
    </w:p>
    <w:p w:rsidR="00B93204" w:rsidRPr="00EE6825" w:rsidRDefault="00B93204" w:rsidP="0063707A">
      <w:pPr>
        <w:spacing w:line="288" w:lineRule="auto"/>
        <w:ind w:firstLine="567"/>
        <w:jc w:val="both"/>
        <w:rPr>
          <w:lang w:val="bg-BG"/>
        </w:rPr>
      </w:pPr>
      <w:r w:rsidRPr="00EE6825">
        <w:rPr>
          <w:lang w:val="bg-BG"/>
        </w:rPr>
        <w:t xml:space="preserve">Със Заповед </w:t>
      </w:r>
      <w:r w:rsidR="00CA035A">
        <w:rPr>
          <w:lang w:val="bg-BG"/>
        </w:rPr>
        <w:t>№</w:t>
      </w:r>
      <w:r w:rsidR="009F403B">
        <w:rPr>
          <w:lang w:val="bg-BG"/>
        </w:rPr>
        <w:t xml:space="preserve"> </w:t>
      </w:r>
      <w:r w:rsidRPr="00EE6825">
        <w:rPr>
          <w:lang w:val="bg-BG"/>
        </w:rPr>
        <w:t xml:space="preserve">РД09 </w:t>
      </w:r>
      <w:r w:rsidR="00D96EBB" w:rsidRPr="00EE6825">
        <w:rPr>
          <w:lang w:val="bg-BG"/>
        </w:rPr>
        <w:t>-</w:t>
      </w:r>
      <w:r w:rsidRPr="00EE6825">
        <w:rPr>
          <w:lang w:val="bg-BG"/>
        </w:rPr>
        <w:t xml:space="preserve"> </w:t>
      </w:r>
      <w:r w:rsidR="00EE6825" w:rsidRPr="00EE6825">
        <w:rPr>
          <w:lang w:val="bg-BG"/>
        </w:rPr>
        <w:t>188</w:t>
      </w:r>
      <w:r w:rsidRPr="00EE6825">
        <w:rPr>
          <w:lang w:val="bg-BG"/>
        </w:rPr>
        <w:t>/</w:t>
      </w:r>
      <w:r w:rsidR="00EE6825" w:rsidRPr="00EE6825">
        <w:rPr>
          <w:lang w:val="bg-BG"/>
        </w:rPr>
        <w:t>0</w:t>
      </w:r>
      <w:r w:rsidRPr="00EE6825">
        <w:rPr>
          <w:lang w:val="bg-BG"/>
        </w:rPr>
        <w:t>4.03.202</w:t>
      </w:r>
      <w:r w:rsidR="00EE6825" w:rsidRPr="00EE6825">
        <w:rPr>
          <w:lang w:val="bg-BG"/>
        </w:rPr>
        <w:t>5</w:t>
      </w:r>
      <w:r w:rsidRPr="00EE6825">
        <w:rPr>
          <w:lang w:val="bg-BG"/>
        </w:rPr>
        <w:t xml:space="preserve"> г. на министъра на земеделието и храните беше обявен срок за извършване на корекции на </w:t>
      </w:r>
      <w:r w:rsidR="00EE6825" w:rsidRPr="00EE6825">
        <w:rPr>
          <w:lang w:val="bg-BG"/>
        </w:rPr>
        <w:t xml:space="preserve">технически грешки в описите на </w:t>
      </w:r>
      <w:r w:rsidRPr="00EE6825">
        <w:rPr>
          <w:lang w:val="bg-BG"/>
        </w:rPr>
        <w:t>фактури от заявленията за държавна помощ „Помощ под формата на отстъпка от стойността на акциза върху газьола, използван в първичното се</w:t>
      </w:r>
      <w:r w:rsidR="0037779F">
        <w:rPr>
          <w:lang w:val="bg-BG"/>
        </w:rPr>
        <w:t>лскостопанско производство“ за К</w:t>
      </w:r>
      <w:r w:rsidRPr="00EE6825">
        <w:rPr>
          <w:lang w:val="bg-BG"/>
        </w:rPr>
        <w:t>ампания 202</w:t>
      </w:r>
      <w:r w:rsidR="00EE6825" w:rsidRPr="00EE6825">
        <w:rPr>
          <w:lang w:val="bg-BG"/>
        </w:rPr>
        <w:t>4</w:t>
      </w:r>
      <w:r w:rsidR="009B7791">
        <w:rPr>
          <w:lang w:val="bg-BG"/>
        </w:rPr>
        <w:t xml:space="preserve"> г</w:t>
      </w:r>
      <w:r w:rsidRPr="00EE6825">
        <w:rPr>
          <w:lang w:val="bg-BG"/>
        </w:rPr>
        <w:t xml:space="preserve">. </w:t>
      </w:r>
    </w:p>
    <w:p w:rsidR="00B93204" w:rsidRPr="000C54D2" w:rsidRDefault="00B93204" w:rsidP="0063707A">
      <w:pPr>
        <w:spacing w:line="288" w:lineRule="auto"/>
        <w:ind w:firstLine="567"/>
        <w:jc w:val="both"/>
        <w:rPr>
          <w:color w:val="000000" w:themeColor="text1"/>
          <w:lang w:val="bg-BG"/>
        </w:rPr>
      </w:pPr>
      <w:r w:rsidRPr="00EE6825">
        <w:rPr>
          <w:lang w:val="bg-BG"/>
        </w:rPr>
        <w:t>Корекциите се извършиха в периода от 1</w:t>
      </w:r>
      <w:r w:rsidR="00EE6825" w:rsidRPr="00EE6825">
        <w:rPr>
          <w:lang w:val="bg-BG"/>
        </w:rPr>
        <w:t>7</w:t>
      </w:r>
      <w:r w:rsidRPr="00EE6825">
        <w:rPr>
          <w:lang w:val="bg-BG"/>
        </w:rPr>
        <w:t>.0</w:t>
      </w:r>
      <w:r w:rsidR="00EE6825" w:rsidRPr="00EE6825">
        <w:rPr>
          <w:lang w:val="bg-BG"/>
        </w:rPr>
        <w:t>3</w:t>
      </w:r>
      <w:r w:rsidRPr="00EE6825">
        <w:rPr>
          <w:lang w:val="bg-BG"/>
        </w:rPr>
        <w:t>.202</w:t>
      </w:r>
      <w:r w:rsidR="00EE6825" w:rsidRPr="00EE6825">
        <w:rPr>
          <w:lang w:val="bg-BG"/>
        </w:rPr>
        <w:t>5</w:t>
      </w:r>
      <w:r w:rsidRPr="00EE6825">
        <w:rPr>
          <w:lang w:val="bg-BG"/>
        </w:rPr>
        <w:t xml:space="preserve"> г. до </w:t>
      </w:r>
      <w:r w:rsidR="00EE6825" w:rsidRPr="00EE6825">
        <w:rPr>
          <w:lang w:val="bg-BG"/>
        </w:rPr>
        <w:t>21</w:t>
      </w:r>
      <w:r w:rsidRPr="00EE6825">
        <w:rPr>
          <w:lang w:val="bg-BG"/>
        </w:rPr>
        <w:t>.0</w:t>
      </w:r>
      <w:r w:rsidR="00EE6825" w:rsidRPr="00EE6825">
        <w:rPr>
          <w:lang w:val="bg-BG"/>
        </w:rPr>
        <w:t>3</w:t>
      </w:r>
      <w:r w:rsidRPr="00EE6825">
        <w:rPr>
          <w:lang w:val="bg-BG"/>
        </w:rPr>
        <w:t>.202</w:t>
      </w:r>
      <w:r w:rsidR="00EE6825" w:rsidRPr="00EE6825">
        <w:rPr>
          <w:lang w:val="bg-BG"/>
        </w:rPr>
        <w:t>5</w:t>
      </w:r>
      <w:r w:rsidRPr="00EE6825">
        <w:rPr>
          <w:lang w:val="bg-BG"/>
        </w:rPr>
        <w:t xml:space="preserve"> г. включително. На корекции подлежаха фактури</w:t>
      </w:r>
      <w:r w:rsidRPr="00400334">
        <w:rPr>
          <w:color w:val="FF0000"/>
          <w:lang w:val="bg-BG"/>
        </w:rPr>
        <w:t xml:space="preserve"> </w:t>
      </w:r>
      <w:r w:rsidRPr="000C54D2">
        <w:rPr>
          <w:color w:val="000000" w:themeColor="text1"/>
          <w:lang w:val="bg-BG"/>
        </w:rPr>
        <w:t xml:space="preserve">в </w:t>
      </w:r>
      <w:r w:rsidR="000C54D2" w:rsidRPr="00E304A2">
        <w:rPr>
          <w:lang w:val="bg-BG"/>
        </w:rPr>
        <w:t>9</w:t>
      </w:r>
      <w:r w:rsidR="00560047">
        <w:rPr>
          <w:lang w:val="bg-BG"/>
        </w:rPr>
        <w:t xml:space="preserve"> броя</w:t>
      </w:r>
      <w:r w:rsidRPr="00E304A2">
        <w:rPr>
          <w:lang w:val="bg-BG"/>
        </w:rPr>
        <w:t xml:space="preserve"> </w:t>
      </w:r>
      <w:r w:rsidRPr="000C54D2">
        <w:rPr>
          <w:color w:val="000000" w:themeColor="text1"/>
          <w:lang w:val="bg-BG"/>
        </w:rPr>
        <w:t>заявления.</w:t>
      </w:r>
    </w:p>
    <w:p w:rsidR="00B93204" w:rsidRPr="00342DCE" w:rsidRDefault="00B93204" w:rsidP="0063707A">
      <w:pPr>
        <w:spacing w:line="288" w:lineRule="auto"/>
        <w:ind w:firstLine="567"/>
        <w:jc w:val="both"/>
        <w:rPr>
          <w:lang w:val="bg-BG"/>
        </w:rPr>
      </w:pPr>
      <w:r w:rsidRPr="006868EA">
        <w:rPr>
          <w:lang w:val="bg-BG"/>
        </w:rPr>
        <w:t>От 0</w:t>
      </w:r>
      <w:r w:rsidR="006868EA" w:rsidRPr="006868EA">
        <w:rPr>
          <w:lang w:val="bg-BG"/>
        </w:rPr>
        <w:t>1</w:t>
      </w:r>
      <w:r w:rsidRPr="006868EA">
        <w:rPr>
          <w:lang w:val="bg-BG"/>
        </w:rPr>
        <w:t>.09</w:t>
      </w:r>
      <w:r w:rsidR="0091046B">
        <w:rPr>
          <w:lang w:val="bg-BG"/>
        </w:rPr>
        <w:t>.2025</w:t>
      </w:r>
      <w:r w:rsidRPr="006868EA">
        <w:rPr>
          <w:lang w:val="bg-BG"/>
        </w:rPr>
        <w:t xml:space="preserve"> до 26.09.202</w:t>
      </w:r>
      <w:r w:rsidR="006868EA" w:rsidRPr="006868EA">
        <w:rPr>
          <w:lang w:val="bg-BG"/>
        </w:rPr>
        <w:t>5</w:t>
      </w:r>
      <w:r w:rsidRPr="006868EA">
        <w:rPr>
          <w:lang w:val="bg-BG"/>
        </w:rPr>
        <w:t xml:space="preserve"> г. съгласно Заповед № РД09-</w:t>
      </w:r>
      <w:r w:rsidR="006868EA" w:rsidRPr="006868EA">
        <w:rPr>
          <w:lang w:val="bg-BG"/>
        </w:rPr>
        <w:t>711</w:t>
      </w:r>
      <w:r w:rsidRPr="006868EA">
        <w:rPr>
          <w:lang w:val="bg-BG"/>
        </w:rPr>
        <w:t>/</w:t>
      </w:r>
      <w:r w:rsidR="006868EA" w:rsidRPr="006868EA">
        <w:rPr>
          <w:lang w:val="bg-BG"/>
        </w:rPr>
        <w:t>08</w:t>
      </w:r>
      <w:r w:rsidRPr="006868EA">
        <w:t>.0</w:t>
      </w:r>
      <w:r w:rsidR="006868EA" w:rsidRPr="006868EA">
        <w:rPr>
          <w:lang w:val="bg-BG"/>
        </w:rPr>
        <w:t>7</w:t>
      </w:r>
      <w:r w:rsidRPr="006868EA">
        <w:rPr>
          <w:lang w:val="bg-BG"/>
        </w:rPr>
        <w:t>.202</w:t>
      </w:r>
      <w:r w:rsidR="006868EA" w:rsidRPr="006868EA">
        <w:rPr>
          <w:lang w:val="bg-BG"/>
        </w:rPr>
        <w:t>5</w:t>
      </w:r>
      <w:r w:rsidRPr="006868EA">
        <w:rPr>
          <w:lang w:val="bg-BG"/>
        </w:rPr>
        <w:t xml:space="preserve"> г. </w:t>
      </w:r>
      <w:r w:rsidR="006868EA" w:rsidRPr="006868EA">
        <w:rPr>
          <w:lang w:val="bg-BG"/>
        </w:rPr>
        <w:t xml:space="preserve"> на министъра на земеделието и храните </w:t>
      </w:r>
      <w:r w:rsidRPr="006868EA">
        <w:rPr>
          <w:lang w:val="bg-BG"/>
        </w:rPr>
        <w:t>беше извършен прием на заявления за подпомагане по схема за държавна помощ</w:t>
      </w:r>
      <w:r w:rsidRPr="006868EA">
        <w:rPr>
          <w:rFonts w:eastAsiaTheme="minorHAnsi"/>
          <w:lang w:val="bg-BG"/>
        </w:rPr>
        <w:t xml:space="preserve"> „</w:t>
      </w:r>
      <w:r w:rsidRPr="006868EA">
        <w:rPr>
          <w:lang w:val="bg-BG"/>
        </w:rPr>
        <w:t xml:space="preserve">Помощ под формата на отстъпка от стойността на акциза върху газьола, използван в първичното селскостопанско производство” </w:t>
      </w:r>
      <w:r w:rsidR="00592D4C" w:rsidRPr="006868EA">
        <w:rPr>
          <w:lang w:val="bg-BG"/>
        </w:rPr>
        <w:t>-</w:t>
      </w:r>
      <w:r w:rsidRPr="006868EA">
        <w:rPr>
          <w:lang w:val="bg-BG"/>
        </w:rPr>
        <w:t xml:space="preserve"> </w:t>
      </w:r>
      <w:r w:rsidR="009B7791">
        <w:rPr>
          <w:lang w:val="bg-BG"/>
        </w:rPr>
        <w:t>К</w:t>
      </w:r>
      <w:r w:rsidRPr="006868EA">
        <w:rPr>
          <w:lang w:val="bg-BG"/>
        </w:rPr>
        <w:t>ампания 202</w:t>
      </w:r>
      <w:r w:rsidRPr="006868EA">
        <w:t>4</w:t>
      </w:r>
      <w:r w:rsidRPr="006868EA">
        <w:rPr>
          <w:lang w:val="bg-BG"/>
        </w:rPr>
        <w:t xml:space="preserve"> г. </w:t>
      </w:r>
      <w:r w:rsidR="00592D4C" w:rsidRPr="00D0259D">
        <w:rPr>
          <w:lang w:val="bg-BG"/>
        </w:rPr>
        <w:t xml:space="preserve">- </w:t>
      </w:r>
      <w:r w:rsidRPr="00D0259D">
        <w:rPr>
          <w:lang w:val="bg-BG"/>
        </w:rPr>
        <w:t xml:space="preserve">приети заявления </w:t>
      </w:r>
      <w:r w:rsidRPr="00342DCE">
        <w:rPr>
          <w:lang w:val="bg-BG"/>
        </w:rPr>
        <w:t>1</w:t>
      </w:r>
      <w:r w:rsidR="00D0259D" w:rsidRPr="00342DCE">
        <w:rPr>
          <w:lang w:val="bg-BG"/>
        </w:rPr>
        <w:t>2</w:t>
      </w:r>
      <w:r w:rsidR="00342DCE" w:rsidRPr="00342DCE">
        <w:rPr>
          <w:lang w:val="bg-BG"/>
        </w:rPr>
        <w:t>1</w:t>
      </w:r>
      <w:r w:rsidR="00560047">
        <w:rPr>
          <w:lang w:val="bg-BG"/>
        </w:rPr>
        <w:t xml:space="preserve"> броя.</w:t>
      </w:r>
    </w:p>
    <w:p w:rsidR="00B93204" w:rsidRPr="00400334" w:rsidRDefault="00B93204" w:rsidP="0063707A">
      <w:pPr>
        <w:spacing w:line="288" w:lineRule="auto"/>
        <w:ind w:firstLine="720"/>
        <w:jc w:val="both"/>
        <w:textAlignment w:val="center"/>
        <w:rPr>
          <w:color w:val="FF0000"/>
          <w:lang w:val="bg-BG"/>
        </w:rPr>
      </w:pPr>
    </w:p>
    <w:p w:rsidR="00C438DA" w:rsidRPr="001072D4" w:rsidRDefault="00C438DA" w:rsidP="0063707A">
      <w:pPr>
        <w:tabs>
          <w:tab w:val="left" w:pos="-840"/>
        </w:tabs>
        <w:spacing w:line="288" w:lineRule="auto"/>
        <w:jc w:val="both"/>
        <w:rPr>
          <w:b/>
          <w:bCs/>
          <w:i/>
          <w:color w:val="000000" w:themeColor="text1"/>
          <w:lang w:val="bg-BG"/>
        </w:rPr>
      </w:pPr>
      <w:r w:rsidRPr="00400334">
        <w:rPr>
          <w:color w:val="FF0000"/>
          <w:lang w:val="bg-BG"/>
        </w:rPr>
        <w:tab/>
      </w:r>
      <w:r w:rsidRPr="001072D4">
        <w:rPr>
          <w:b/>
          <w:i/>
          <w:color w:val="000000" w:themeColor="text1"/>
          <w:lang w:val="bg-BG"/>
        </w:rPr>
        <w:t>Уведомяване на земеделските стопани за уславията и сроковете за пре/регистрация по Наредба № 3 /1999 г., включително за обществено осигуряване и данъчно облагане.</w:t>
      </w:r>
    </w:p>
    <w:p w:rsidR="0042465D" w:rsidRPr="001072D4" w:rsidRDefault="0042465D" w:rsidP="0063707A">
      <w:pPr>
        <w:tabs>
          <w:tab w:val="left" w:pos="720"/>
          <w:tab w:val="left" w:pos="1134"/>
          <w:tab w:val="left" w:pos="1440"/>
          <w:tab w:val="left" w:pos="2160"/>
          <w:tab w:val="left" w:pos="2880"/>
          <w:tab w:val="left" w:pos="3600"/>
          <w:tab w:val="left" w:pos="4320"/>
          <w:tab w:val="left" w:pos="5040"/>
          <w:tab w:val="left" w:pos="5760"/>
          <w:tab w:val="left" w:pos="6480"/>
          <w:tab w:val="left" w:pos="7215"/>
        </w:tabs>
        <w:spacing w:line="288" w:lineRule="auto"/>
        <w:jc w:val="both"/>
        <w:rPr>
          <w:color w:val="000000" w:themeColor="text1"/>
          <w:lang w:val="bg-BG"/>
        </w:rPr>
      </w:pPr>
      <w:r w:rsidRPr="001072D4">
        <w:rPr>
          <w:color w:val="000000" w:themeColor="text1"/>
          <w:lang w:val="bg-BG"/>
        </w:rPr>
        <w:tab/>
        <w:t xml:space="preserve">ОД „Земеделие“ </w:t>
      </w:r>
      <w:r w:rsidR="00313FEF" w:rsidRPr="001072D4">
        <w:rPr>
          <w:color w:val="000000" w:themeColor="text1"/>
          <w:lang w:val="en-US"/>
        </w:rPr>
        <w:t>-</w:t>
      </w:r>
      <w:r w:rsidRPr="001072D4">
        <w:rPr>
          <w:color w:val="000000" w:themeColor="text1"/>
          <w:lang w:val="bg-BG"/>
        </w:rPr>
        <w:t xml:space="preserve"> Габрово оказва ежедневна методична помощ и разяснения, относно регистрацията по Наредба № 3 от 1999 г., направените промени, както и произтичащите от нея права и задължения на земеделските стопани. Все по - често се използва възможността за подаване на Декларация за липса на проме</w:t>
      </w:r>
      <w:r w:rsidR="00471860">
        <w:rPr>
          <w:color w:val="000000" w:themeColor="text1"/>
          <w:lang w:val="bg-BG"/>
        </w:rPr>
        <w:t>ни в регистъра по чл. 11, ал. 1</w:t>
      </w:r>
      <w:r w:rsidR="0091046B">
        <w:rPr>
          <w:color w:val="000000" w:themeColor="text1"/>
          <w:lang w:val="bg-BG"/>
        </w:rPr>
        <w:t>б</w:t>
      </w:r>
      <w:r w:rsidRPr="001072D4">
        <w:rPr>
          <w:color w:val="000000" w:themeColor="text1"/>
          <w:lang w:val="bg-BG"/>
        </w:rPr>
        <w:t xml:space="preserve"> от Наредба № 3/1999 г.</w:t>
      </w:r>
    </w:p>
    <w:p w:rsidR="0042465D" w:rsidRDefault="0042465D" w:rsidP="0063707A">
      <w:pPr>
        <w:spacing w:line="288" w:lineRule="auto"/>
        <w:ind w:firstLine="720"/>
        <w:jc w:val="both"/>
        <w:rPr>
          <w:color w:val="000000" w:themeColor="text1"/>
          <w:lang w:val="bg-BG"/>
        </w:rPr>
      </w:pPr>
      <w:r w:rsidRPr="001072D4">
        <w:rPr>
          <w:color w:val="000000" w:themeColor="text1"/>
          <w:lang w:val="bg-BG"/>
        </w:rPr>
        <w:t>През месец февруари се п</w:t>
      </w:r>
      <w:r w:rsidRPr="001072D4">
        <w:rPr>
          <w:color w:val="000000" w:themeColor="text1"/>
        </w:rPr>
        <w:t>рипомни на земеделските стопани, които не са предприели действия по пререгистрация по Наредба №</w:t>
      </w:r>
      <w:r w:rsidRPr="001072D4">
        <w:rPr>
          <w:color w:val="000000" w:themeColor="text1"/>
          <w:lang w:val="bg-BG"/>
        </w:rPr>
        <w:t xml:space="preserve"> </w:t>
      </w:r>
      <w:r w:rsidRPr="001072D4">
        <w:rPr>
          <w:color w:val="000000" w:themeColor="text1"/>
        </w:rPr>
        <w:t xml:space="preserve">3, че е необходимо да </w:t>
      </w:r>
      <w:r w:rsidRPr="001072D4">
        <w:rPr>
          <w:color w:val="000000" w:themeColor="text1"/>
          <w:lang w:val="bg-BG"/>
        </w:rPr>
        <w:t>го направят</w:t>
      </w:r>
      <w:r w:rsidRPr="001072D4">
        <w:rPr>
          <w:color w:val="000000" w:themeColor="text1"/>
        </w:rPr>
        <w:t xml:space="preserve"> преди </w:t>
      </w:r>
      <w:r w:rsidR="009B7791">
        <w:rPr>
          <w:color w:val="000000" w:themeColor="text1"/>
          <w:lang w:val="bg-BG"/>
        </w:rPr>
        <w:t>К</w:t>
      </w:r>
      <w:r w:rsidRPr="001072D4">
        <w:rPr>
          <w:color w:val="000000" w:themeColor="text1"/>
        </w:rPr>
        <w:t xml:space="preserve">ампания </w:t>
      </w:r>
      <w:r w:rsidRPr="001072D4">
        <w:rPr>
          <w:color w:val="000000" w:themeColor="text1"/>
          <w:lang w:val="bg-BG"/>
        </w:rPr>
        <w:t xml:space="preserve"> </w:t>
      </w:r>
      <w:r w:rsidRPr="001072D4">
        <w:rPr>
          <w:color w:val="000000" w:themeColor="text1"/>
        </w:rPr>
        <w:t xml:space="preserve">  </w:t>
      </w:r>
      <w:r w:rsidRPr="001072D4">
        <w:rPr>
          <w:color w:val="000000" w:themeColor="text1"/>
          <w:lang w:val="bg-BG"/>
        </w:rPr>
        <w:t>Д</w:t>
      </w:r>
      <w:r w:rsidRPr="001072D4">
        <w:rPr>
          <w:color w:val="000000" w:themeColor="text1"/>
        </w:rPr>
        <w:t>иректни плащания</w:t>
      </w:r>
      <w:r w:rsidRPr="001072D4">
        <w:rPr>
          <w:color w:val="000000" w:themeColor="text1"/>
          <w:lang w:val="bg-BG"/>
        </w:rPr>
        <w:t xml:space="preserve"> </w:t>
      </w:r>
      <w:r w:rsidRPr="001072D4">
        <w:rPr>
          <w:color w:val="000000" w:themeColor="text1"/>
        </w:rPr>
        <w:t>202</w:t>
      </w:r>
      <w:r w:rsidR="001072D4" w:rsidRPr="001072D4">
        <w:rPr>
          <w:color w:val="000000" w:themeColor="text1"/>
          <w:lang w:val="bg-BG"/>
        </w:rPr>
        <w:t>5</w:t>
      </w:r>
      <w:r w:rsidRPr="001072D4">
        <w:rPr>
          <w:color w:val="000000" w:themeColor="text1"/>
          <w:lang w:val="bg-BG"/>
        </w:rPr>
        <w:t xml:space="preserve"> г. Подпомагат се заинтересованите лица при попълване на анкетните формуляри, като се обръща внимание на животновъдите за необходимостта да актуализират </w:t>
      </w:r>
      <w:r w:rsidRPr="001072D4">
        <w:rPr>
          <w:color w:val="000000" w:themeColor="text1"/>
          <w:lang w:val="bg-BG"/>
        </w:rPr>
        <w:lastRenderedPageBreak/>
        <w:t>животните в БАБХ без да се изисква заверка на анкетния формуляр за животни с ушни марки. Предоставя се информация за задължението им да се регистрират в Агенция по вписвания по БУЛСТАТ и в НАП. Раздават се информационни мат</w:t>
      </w:r>
      <w:r w:rsidR="0040421D">
        <w:rPr>
          <w:color w:val="000000" w:themeColor="text1"/>
          <w:lang w:val="bg-BG"/>
        </w:rPr>
        <w:t>ериали, разпечатани от сайта на</w:t>
      </w:r>
      <w:r w:rsidRPr="001072D4">
        <w:rPr>
          <w:color w:val="000000" w:themeColor="text1"/>
          <w:lang w:val="bg-BG"/>
        </w:rPr>
        <w:t xml:space="preserve"> НАП - „Какви данъци и осигуровки внасят земеделците", както и текущи информационни материали. </w:t>
      </w:r>
      <w:r w:rsidRPr="001072D4">
        <w:rPr>
          <w:bCs/>
          <w:color w:val="000000" w:themeColor="text1"/>
          <w:lang w:val="bg-BG"/>
        </w:rPr>
        <w:t>Земеделските стопани получават и информация относно промените в данъчното облагане и общественото осигуряване.</w:t>
      </w:r>
      <w:r w:rsidRPr="001072D4">
        <w:rPr>
          <w:color w:val="000000" w:themeColor="text1"/>
          <w:lang w:val="bg-BG"/>
        </w:rPr>
        <w:t xml:space="preserve">  </w:t>
      </w:r>
    </w:p>
    <w:p w:rsidR="00077DBD" w:rsidRPr="00175D59" w:rsidRDefault="00077DBD" w:rsidP="00077DBD">
      <w:pPr>
        <w:tabs>
          <w:tab w:val="left" w:pos="1134"/>
        </w:tabs>
        <w:spacing w:line="288" w:lineRule="auto"/>
        <w:jc w:val="both"/>
        <w:rPr>
          <w:lang w:val="ru-RU"/>
        </w:rPr>
      </w:pPr>
      <w:r w:rsidRPr="0054449C">
        <w:rPr>
          <w:color w:val="000000"/>
          <w:lang w:val="ru-RU"/>
        </w:rPr>
        <w:t xml:space="preserve">              </w:t>
      </w:r>
      <w:r w:rsidRPr="00C67142">
        <w:rPr>
          <w:color w:val="000000"/>
          <w:lang w:val="ru-RU"/>
        </w:rPr>
        <w:t>От 1 октомври 2025 г. започна новата стопанска година,</w:t>
      </w:r>
      <w:r w:rsidRPr="0054449C">
        <w:rPr>
          <w:color w:val="000000"/>
          <w:lang w:val="ru-RU"/>
        </w:rPr>
        <w:t xml:space="preserve"> с к</w:t>
      </w:r>
      <w:r>
        <w:rPr>
          <w:color w:val="000000"/>
          <w:lang w:val="ru-RU"/>
        </w:rPr>
        <w:t>оято стартира и новата кампания</w:t>
      </w:r>
      <w:r w:rsidRPr="0054449C">
        <w:rPr>
          <w:color w:val="000000"/>
          <w:lang w:val="ru-RU"/>
        </w:rPr>
        <w:t xml:space="preserve"> по пререгистрация по Наредба № 3 от 1999 г. </w:t>
      </w:r>
      <w:r w:rsidRPr="0054449C">
        <w:rPr>
          <w:color w:val="000000"/>
          <w:lang w:val="bg-BG"/>
        </w:rPr>
        <w:t>за създаване и поддържане на регистър на земеделските стопани. Предоставени са образците на анкетни карти.</w:t>
      </w:r>
      <w:r w:rsidRPr="0054449C">
        <w:rPr>
          <w:color w:val="000000"/>
          <w:lang w:val="ru-RU"/>
        </w:rPr>
        <w:t xml:space="preserve"> Разпечатани са анкетните формуляри на хартиен носител, като при попълването се оказва съдействие на новите земеделски стопани. Електронни</w:t>
      </w:r>
      <w:r>
        <w:rPr>
          <w:color w:val="000000"/>
          <w:lang w:val="ru-RU"/>
        </w:rPr>
        <w:t>те</w:t>
      </w:r>
      <w:r w:rsidRPr="0054449C">
        <w:rPr>
          <w:color w:val="000000"/>
          <w:lang w:val="ru-RU"/>
        </w:rPr>
        <w:t xml:space="preserve"> формуляри са изпратени на по-големите производители от </w:t>
      </w:r>
      <w:r>
        <w:rPr>
          <w:color w:val="000000"/>
          <w:lang w:val="ru-RU"/>
        </w:rPr>
        <w:t>областта</w:t>
      </w:r>
      <w:r w:rsidRPr="00BF1158">
        <w:rPr>
          <w:color w:val="FF0000"/>
          <w:lang w:val="ru-RU"/>
        </w:rPr>
        <w:t xml:space="preserve"> </w:t>
      </w:r>
      <w:r w:rsidRPr="0054449C">
        <w:rPr>
          <w:color w:val="000000"/>
          <w:lang w:val="ru-RU"/>
        </w:rPr>
        <w:t>с указания за попълването.</w:t>
      </w:r>
      <w:r w:rsidRPr="005F0B9A">
        <w:t xml:space="preserve"> </w:t>
      </w:r>
      <w:r w:rsidRPr="00175D59">
        <w:rPr>
          <w:lang w:val="bg-BG"/>
        </w:rPr>
        <w:t>Р</w:t>
      </w:r>
      <w:r w:rsidRPr="00175D59">
        <w:rPr>
          <w:color w:val="000000"/>
          <w:lang w:val="ru-RU"/>
        </w:rPr>
        <w:t>егистрация</w:t>
      </w:r>
      <w:r>
        <w:rPr>
          <w:color w:val="000000"/>
          <w:lang w:val="ru-RU"/>
        </w:rPr>
        <w:t>та</w:t>
      </w:r>
      <w:r w:rsidRPr="00175D59">
        <w:rPr>
          <w:color w:val="000000"/>
          <w:lang w:val="ru-RU"/>
        </w:rPr>
        <w:t xml:space="preserve"> </w:t>
      </w:r>
      <w:r w:rsidRPr="00C67142">
        <w:rPr>
          <w:color w:val="000000"/>
          <w:lang w:val="ru-RU"/>
        </w:rPr>
        <w:t xml:space="preserve">се извършва съгласно последните </w:t>
      </w:r>
      <w:r w:rsidRPr="00C67142">
        <w:rPr>
          <w:lang w:val="ru-RU"/>
        </w:rPr>
        <w:t>изменения</w:t>
      </w:r>
      <w:r w:rsidRPr="00175D59">
        <w:rPr>
          <w:lang w:val="ru-RU"/>
        </w:rPr>
        <w:t xml:space="preserve"> </w:t>
      </w:r>
      <w:r>
        <w:rPr>
          <w:lang w:val="ru-RU"/>
        </w:rPr>
        <w:t>на</w:t>
      </w:r>
      <w:r w:rsidRPr="00175D59">
        <w:rPr>
          <w:lang w:val="ru-RU"/>
        </w:rPr>
        <w:t xml:space="preserve"> Наредба № 3 от 1999 г. от началото на новата стопанска</w:t>
      </w:r>
      <w:r>
        <w:rPr>
          <w:lang w:val="ru-RU"/>
        </w:rPr>
        <w:t xml:space="preserve"> 2025-2026</w:t>
      </w:r>
      <w:r w:rsidRPr="00175D59">
        <w:rPr>
          <w:lang w:val="ru-RU"/>
        </w:rPr>
        <w:t xml:space="preserve"> година</w:t>
      </w:r>
      <w:r>
        <w:rPr>
          <w:lang w:val="ru-RU"/>
        </w:rPr>
        <w:t>.</w:t>
      </w:r>
      <w:r w:rsidRPr="00175D59">
        <w:rPr>
          <w:lang w:val="ru-RU"/>
        </w:rPr>
        <w:t xml:space="preserve"> </w:t>
      </w:r>
    </w:p>
    <w:p w:rsidR="00077DBD" w:rsidRDefault="00077DBD" w:rsidP="00077DBD">
      <w:pPr>
        <w:spacing w:line="288" w:lineRule="auto"/>
        <w:ind w:firstLine="720"/>
        <w:jc w:val="both"/>
        <w:rPr>
          <w:lang w:val="bg-BG"/>
        </w:rPr>
      </w:pPr>
      <w:r w:rsidRPr="0054449C">
        <w:rPr>
          <w:color w:val="000000"/>
          <w:lang w:val="bg-BG"/>
        </w:rPr>
        <w:t xml:space="preserve">В изпълнение на условията и сроковете за пре/регистрация по Нарeдба № 3/1999 г., вкл. за обществено осигуряване и данъчно </w:t>
      </w:r>
      <w:r>
        <w:rPr>
          <w:color w:val="000000"/>
          <w:lang w:val="bg-BG"/>
        </w:rPr>
        <w:t xml:space="preserve">облагане в област Габрово </w:t>
      </w:r>
      <w:r w:rsidRPr="00EF2848">
        <w:rPr>
          <w:color w:val="000000"/>
          <w:lang w:val="bg-BG"/>
        </w:rPr>
        <w:t xml:space="preserve">за стопанската 2024-2025 г. </w:t>
      </w:r>
      <w:r>
        <w:rPr>
          <w:color w:val="000000"/>
          <w:lang w:val="bg-BG"/>
        </w:rPr>
        <w:t xml:space="preserve">са </w:t>
      </w:r>
      <w:r w:rsidRPr="0054449C">
        <w:rPr>
          <w:color w:val="000000"/>
          <w:lang w:val="bg-BG"/>
        </w:rPr>
        <w:t xml:space="preserve">регистрирани </w:t>
      </w:r>
      <w:r>
        <w:rPr>
          <w:color w:val="000000"/>
          <w:lang w:val="bg-BG"/>
        </w:rPr>
        <w:t xml:space="preserve">общо </w:t>
      </w:r>
      <w:r>
        <w:rPr>
          <w:lang w:val="bg-BG"/>
        </w:rPr>
        <w:t>8</w:t>
      </w:r>
      <w:r w:rsidRPr="00B71EB3">
        <w:rPr>
          <w:lang w:val="bg-BG"/>
        </w:rPr>
        <w:t>1</w:t>
      </w:r>
      <w:r>
        <w:rPr>
          <w:lang w:val="bg-BG"/>
        </w:rPr>
        <w:t>9</w:t>
      </w:r>
      <w:r w:rsidRPr="0054449C">
        <w:rPr>
          <w:lang w:val="bg-BG"/>
        </w:rPr>
        <w:t xml:space="preserve"> бр</w:t>
      </w:r>
      <w:r w:rsidR="009B5D1E">
        <w:rPr>
          <w:lang w:val="bg-BG"/>
        </w:rPr>
        <w:t>оя</w:t>
      </w:r>
      <w:r w:rsidRPr="0054449C">
        <w:rPr>
          <w:lang w:val="en-US"/>
        </w:rPr>
        <w:t xml:space="preserve"> </w:t>
      </w:r>
      <w:r w:rsidRPr="0054449C">
        <w:rPr>
          <w:lang w:val="bg-BG"/>
        </w:rPr>
        <w:t>земеделски с</w:t>
      </w:r>
      <w:r w:rsidRPr="00B71EB3">
        <w:rPr>
          <w:lang w:val="bg-BG"/>
        </w:rPr>
        <w:t>топани,</w:t>
      </w:r>
      <w:r w:rsidR="001C77A8">
        <w:rPr>
          <w:lang w:val="bg-BG"/>
        </w:rPr>
        <w:t xml:space="preserve"> като </w:t>
      </w:r>
      <w:r w:rsidR="001C77A8" w:rsidRPr="00B71EB3">
        <w:rPr>
          <w:lang w:val="bg-BG"/>
        </w:rPr>
        <w:t>88</w:t>
      </w:r>
      <w:r w:rsidR="001C77A8" w:rsidRPr="0054449C">
        <w:rPr>
          <w:lang w:val="bg-BG"/>
        </w:rPr>
        <w:t xml:space="preserve"> бр</w:t>
      </w:r>
      <w:r w:rsidR="009B5D1E">
        <w:rPr>
          <w:lang w:val="bg-BG"/>
        </w:rPr>
        <w:t>оя</w:t>
      </w:r>
      <w:r w:rsidR="00BD6F37">
        <w:rPr>
          <w:lang w:val="bg-BG"/>
        </w:rPr>
        <w:t xml:space="preserve"> от тях</w:t>
      </w:r>
      <w:r w:rsidR="006A1EAB">
        <w:rPr>
          <w:lang w:val="bg-BG"/>
        </w:rPr>
        <w:t xml:space="preserve"> </w:t>
      </w:r>
      <w:r w:rsidR="001C77A8">
        <w:rPr>
          <w:lang w:val="bg-BG"/>
        </w:rPr>
        <w:t xml:space="preserve">са </w:t>
      </w:r>
      <w:r w:rsidR="002A6A39">
        <w:rPr>
          <w:lang w:val="bg-BG"/>
        </w:rPr>
        <w:t>новорегистрирани</w:t>
      </w:r>
      <w:r w:rsidR="001C77A8">
        <w:rPr>
          <w:lang w:val="bg-BG"/>
        </w:rPr>
        <w:t>. П</w:t>
      </w:r>
      <w:r w:rsidRPr="0054449C">
        <w:rPr>
          <w:lang w:val="bg-BG"/>
        </w:rPr>
        <w:t>ромяна в</w:t>
      </w:r>
      <w:r w:rsidRPr="00B71EB3">
        <w:rPr>
          <w:lang w:val="bg-BG"/>
        </w:rPr>
        <w:t xml:space="preserve"> обстоятелствата са направили 48</w:t>
      </w:r>
      <w:r w:rsidRPr="0054449C">
        <w:rPr>
          <w:lang w:val="bg-BG"/>
        </w:rPr>
        <w:t xml:space="preserve"> </w:t>
      </w:r>
      <w:r w:rsidR="00EE2DA6">
        <w:rPr>
          <w:lang w:val="bg-BG"/>
        </w:rPr>
        <w:t xml:space="preserve">броя </w:t>
      </w:r>
      <w:r w:rsidRPr="0054449C">
        <w:rPr>
          <w:lang w:val="bg-BG"/>
        </w:rPr>
        <w:t xml:space="preserve">земеделски стопани. </w:t>
      </w:r>
    </w:p>
    <w:p w:rsidR="004B25FD" w:rsidRPr="0054449C" w:rsidRDefault="004B25FD" w:rsidP="00077DBD">
      <w:pPr>
        <w:spacing w:line="288" w:lineRule="auto"/>
        <w:ind w:firstLine="720"/>
        <w:jc w:val="both"/>
        <w:rPr>
          <w:lang w:val="en-US"/>
        </w:rPr>
      </w:pPr>
    </w:p>
    <w:p w:rsidR="002C5EF4" w:rsidRPr="00400334" w:rsidRDefault="002C5EF4" w:rsidP="002C5EF4">
      <w:pPr>
        <w:spacing w:line="276" w:lineRule="auto"/>
        <w:jc w:val="both"/>
        <w:rPr>
          <w:color w:val="FF0000"/>
          <w:lang w:val="bg-BG"/>
        </w:rPr>
      </w:pPr>
    </w:p>
    <w:p w:rsidR="002C5EF4" w:rsidRPr="00400334" w:rsidRDefault="00207748" w:rsidP="002C5EF4">
      <w:pPr>
        <w:spacing w:line="276" w:lineRule="auto"/>
        <w:jc w:val="both"/>
        <w:rPr>
          <w:color w:val="FF0000"/>
          <w:lang w:val="bg-BG"/>
        </w:rPr>
      </w:pPr>
      <w:r w:rsidRPr="00400334">
        <w:rPr>
          <w:b/>
          <w:noProof/>
          <w:color w:val="FF0000"/>
          <w:lang w:val="bg-BG" w:eastAsia="bg-BG"/>
        </w:rPr>
        <w:drawing>
          <wp:inline distT="0" distB="0" distL="0" distR="0" wp14:anchorId="323A69C3" wp14:editId="05F8276C">
            <wp:extent cx="6229350" cy="3305175"/>
            <wp:effectExtent l="0" t="0" r="0" b="9525"/>
            <wp:docPr id="59" name="Диагра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C5EF4" w:rsidRPr="00400334" w:rsidRDefault="002C5EF4" w:rsidP="002C5EF4">
      <w:pPr>
        <w:spacing w:line="276" w:lineRule="auto"/>
        <w:ind w:firstLine="1134"/>
        <w:jc w:val="both"/>
        <w:rPr>
          <w:color w:val="FF0000"/>
          <w:lang w:val="bg-BG"/>
        </w:rPr>
      </w:pPr>
    </w:p>
    <w:p w:rsidR="002C5EF4" w:rsidRPr="009B7791" w:rsidRDefault="002C5EF4" w:rsidP="0063707A">
      <w:pPr>
        <w:spacing w:line="288" w:lineRule="auto"/>
        <w:ind w:firstLine="720"/>
        <w:jc w:val="both"/>
        <w:rPr>
          <w:lang w:val="bg-BG"/>
        </w:rPr>
      </w:pPr>
      <w:r w:rsidRPr="009B7791">
        <w:rPr>
          <w:lang w:val="bg-BG"/>
        </w:rPr>
        <w:t>От сравнителния  анализ на данните, от 2018 г. до 202</w:t>
      </w:r>
      <w:r w:rsidR="0040421D" w:rsidRPr="009B7791">
        <w:rPr>
          <w:lang w:val="bg-BG"/>
        </w:rPr>
        <w:t>5</w:t>
      </w:r>
      <w:r w:rsidRPr="009B7791">
        <w:rPr>
          <w:lang w:val="bg-BG"/>
        </w:rPr>
        <w:t xml:space="preserve"> г. се наблюдава лек спад в броя на регистрираните земеделски стопани.</w:t>
      </w:r>
    </w:p>
    <w:p w:rsidR="003151EF" w:rsidRPr="009B7791" w:rsidRDefault="003151EF" w:rsidP="0063707A">
      <w:pPr>
        <w:spacing w:line="288" w:lineRule="auto"/>
        <w:ind w:firstLine="720"/>
        <w:jc w:val="both"/>
        <w:rPr>
          <w:b/>
          <w:i/>
          <w:lang w:val="bg-BG"/>
        </w:rPr>
      </w:pPr>
    </w:p>
    <w:p w:rsidR="003151EF" w:rsidRPr="003F0F85" w:rsidRDefault="003151EF" w:rsidP="0063707A">
      <w:pPr>
        <w:spacing w:line="288" w:lineRule="auto"/>
        <w:ind w:firstLine="720"/>
        <w:jc w:val="both"/>
        <w:rPr>
          <w:b/>
          <w:i/>
          <w:lang w:val="bg-BG"/>
        </w:rPr>
      </w:pPr>
      <w:r w:rsidRPr="003F0F85">
        <w:rPr>
          <w:b/>
          <w:i/>
          <w:lang w:val="bg-BG"/>
        </w:rPr>
        <w:t>Дейности по поддържането на данните в системата за идентификация на земеделските парцели /СИЗП/ в актуално състояние, включително чрез проверки и измерване на място.</w:t>
      </w:r>
    </w:p>
    <w:p w:rsidR="004E08B7" w:rsidRPr="003F0F85" w:rsidRDefault="003151EF" w:rsidP="007A2AC0">
      <w:pPr>
        <w:spacing w:line="276" w:lineRule="auto"/>
        <w:ind w:firstLine="720"/>
        <w:jc w:val="both"/>
        <w:rPr>
          <w:lang w:val="bg-BG"/>
        </w:rPr>
      </w:pPr>
      <w:r w:rsidRPr="003F0F85">
        <w:rPr>
          <w:lang w:val="bg-BG"/>
        </w:rPr>
        <w:t>Във връзка с</w:t>
      </w:r>
      <w:r w:rsidR="003F0F85">
        <w:rPr>
          <w:lang w:val="bg-BG"/>
        </w:rPr>
        <w:t>ъс Писмо рег. индекс 9166-35/27.06.2025 г. на МЗХ, Заповед № РД09-836/20.08.2025 г. на министъра на земеделието и храните</w:t>
      </w:r>
      <w:r w:rsidRPr="003F0F85">
        <w:rPr>
          <w:lang w:val="bg-BG"/>
        </w:rPr>
        <w:t xml:space="preserve"> и заповед на директора на ОДЗ </w:t>
      </w:r>
      <w:r w:rsidR="004E08B7" w:rsidRPr="003F0F85">
        <w:rPr>
          <w:lang w:val="bg-BG"/>
        </w:rPr>
        <w:t>-</w:t>
      </w:r>
      <w:r w:rsidRPr="003F0F85">
        <w:rPr>
          <w:lang w:val="bg-BG"/>
        </w:rPr>
        <w:t xml:space="preserve"> </w:t>
      </w:r>
      <w:r w:rsidRPr="003F0F85">
        <w:rPr>
          <w:lang w:val="bg-BG"/>
        </w:rPr>
        <w:lastRenderedPageBreak/>
        <w:t>Габрово с № РД-04-</w:t>
      </w:r>
      <w:r w:rsidR="003F0F85">
        <w:rPr>
          <w:lang w:val="bg-BG"/>
        </w:rPr>
        <w:t>140</w:t>
      </w:r>
      <w:r w:rsidRPr="003F0F85">
        <w:rPr>
          <w:lang w:val="bg-BG"/>
        </w:rPr>
        <w:t>/</w:t>
      </w:r>
      <w:r w:rsidR="003F0F85">
        <w:rPr>
          <w:lang w:val="bg-BG"/>
        </w:rPr>
        <w:t>04.07.</w:t>
      </w:r>
      <w:r w:rsidRPr="003F0F85">
        <w:rPr>
          <w:lang w:val="bg-BG"/>
        </w:rPr>
        <w:t>202</w:t>
      </w:r>
      <w:r w:rsidR="003F0F85">
        <w:rPr>
          <w:lang w:val="bg-BG"/>
        </w:rPr>
        <w:t>5 г. са извършени 20</w:t>
      </w:r>
      <w:r w:rsidRPr="003F0F85">
        <w:rPr>
          <w:lang w:val="bg-BG"/>
        </w:rPr>
        <w:t>9 броя специализирани теренни проверки на физически блокове на територията на ОД</w:t>
      </w:r>
      <w:r w:rsidR="004E08B7" w:rsidRPr="003F0F85">
        <w:rPr>
          <w:lang w:val="bg-BG"/>
        </w:rPr>
        <w:t xml:space="preserve"> </w:t>
      </w:r>
      <w:r w:rsidRPr="003F0F85">
        <w:rPr>
          <w:lang w:val="bg-BG"/>
        </w:rPr>
        <w:t xml:space="preserve">“Земеделие“ </w:t>
      </w:r>
      <w:r w:rsidR="004E08B7" w:rsidRPr="003F0F85">
        <w:rPr>
          <w:lang w:val="bg-BG"/>
        </w:rPr>
        <w:t>-</w:t>
      </w:r>
      <w:r w:rsidR="009B7791">
        <w:rPr>
          <w:lang w:val="bg-BG"/>
        </w:rPr>
        <w:t xml:space="preserve"> Габрово, за К</w:t>
      </w:r>
      <w:r w:rsidRPr="003F0F85">
        <w:rPr>
          <w:lang w:val="bg-BG"/>
        </w:rPr>
        <w:t>ампания 202</w:t>
      </w:r>
      <w:r w:rsidR="00B4624E" w:rsidRPr="003F0F85">
        <w:rPr>
          <w:lang w:val="bg-BG"/>
        </w:rPr>
        <w:t>5</w:t>
      </w:r>
      <w:r w:rsidRPr="003F0F85">
        <w:rPr>
          <w:lang w:val="bg-BG"/>
        </w:rPr>
        <w:t xml:space="preserve"> г., за които са изготвени 2</w:t>
      </w:r>
      <w:r w:rsidR="003F0F85">
        <w:rPr>
          <w:lang w:val="bg-BG"/>
        </w:rPr>
        <w:t>09</w:t>
      </w:r>
      <w:r w:rsidRPr="003F0F85">
        <w:rPr>
          <w:lang w:val="bg-BG"/>
        </w:rPr>
        <w:t xml:space="preserve"> броя протоколи съгласно Указания за извършване на специализирани теренни проверки на физически блокове, Указания за работа с </w:t>
      </w:r>
      <w:r w:rsidRPr="003F0F85">
        <w:rPr>
          <w:lang w:val="en-US"/>
        </w:rPr>
        <w:t>GNSS Qpad-X5</w:t>
      </w:r>
      <w:r w:rsidRPr="003F0F85">
        <w:rPr>
          <w:lang w:val="bg-BG"/>
        </w:rPr>
        <w:t>, Указания за работа с модул „Теренни проверки</w:t>
      </w:r>
      <w:r w:rsidR="004E08B7" w:rsidRPr="003F0F85">
        <w:rPr>
          <w:lang w:val="bg-BG"/>
        </w:rPr>
        <w:t>“ в „</w:t>
      </w:r>
      <w:r w:rsidR="004E08B7" w:rsidRPr="003F0F85">
        <w:rPr>
          <w:lang w:val="en-US"/>
        </w:rPr>
        <w:t>Cadis.MZG</w:t>
      </w:r>
      <w:r w:rsidR="004E08B7" w:rsidRPr="003F0F85">
        <w:rPr>
          <w:lang w:val="bg-BG"/>
        </w:rPr>
        <w:t>“, както и с Наредба № 3 от 10 март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и Наредба № 105/22.08.2006 г. за условията и реда за създаване, поддържане, достъп и ползване на интегрираната система за администриране и контрол.</w:t>
      </w:r>
    </w:p>
    <w:p w:rsidR="003151EF" w:rsidRPr="00400334" w:rsidRDefault="003151EF" w:rsidP="007A2AC0">
      <w:pPr>
        <w:spacing w:line="276" w:lineRule="auto"/>
        <w:ind w:firstLine="720"/>
        <w:jc w:val="both"/>
        <w:rPr>
          <w:color w:val="FF0000"/>
          <w:lang w:val="bg-BG"/>
        </w:rPr>
      </w:pPr>
      <w:r w:rsidRPr="00400334">
        <w:rPr>
          <w:color w:val="FF0000"/>
          <w:lang w:val="bg-BG"/>
        </w:rPr>
        <w:t xml:space="preserve"> </w:t>
      </w:r>
    </w:p>
    <w:p w:rsidR="002452B6" w:rsidRPr="00972E65" w:rsidRDefault="002452B6" w:rsidP="007A2AC0">
      <w:pPr>
        <w:spacing w:line="276" w:lineRule="auto"/>
        <w:ind w:firstLine="709"/>
        <w:jc w:val="both"/>
        <w:rPr>
          <w:b/>
          <w:bCs/>
          <w:lang w:val="bg-BG"/>
        </w:rPr>
      </w:pPr>
      <w:r w:rsidRPr="00972E65">
        <w:rPr>
          <w:b/>
          <w:bCs/>
          <w:lang w:val="bg-BG"/>
        </w:rPr>
        <w:t>Подп</w:t>
      </w:r>
      <w:r>
        <w:rPr>
          <w:b/>
          <w:bCs/>
          <w:lang w:val="bg-BG"/>
        </w:rPr>
        <w:t>омагане на дейността на Дирекция „Растениевъдство“</w:t>
      </w:r>
      <w:r w:rsidRPr="00972E65">
        <w:rPr>
          <w:b/>
          <w:bCs/>
          <w:lang w:val="bg-BG"/>
        </w:rPr>
        <w:t xml:space="preserve"> в МЗХ по прилагане на глава пета, раздел VI от Закона за прилагане на общата организ</w:t>
      </w:r>
      <w:r>
        <w:rPr>
          <w:b/>
          <w:bCs/>
          <w:lang w:val="bg-BG"/>
        </w:rPr>
        <w:t>ация на пазарите на земеделски</w:t>
      </w:r>
      <w:r w:rsidRPr="00972E65">
        <w:rPr>
          <w:b/>
          <w:bCs/>
          <w:lang w:val="bg-BG"/>
        </w:rPr>
        <w:t xml:space="preserve"> пр</w:t>
      </w:r>
      <w:r>
        <w:rPr>
          <w:b/>
          <w:bCs/>
          <w:lang w:val="bg-BG"/>
        </w:rPr>
        <w:t>одукти на Европейския съюз</w:t>
      </w:r>
      <w:r w:rsidRPr="00972E65">
        <w:rPr>
          <w:b/>
          <w:bCs/>
          <w:lang w:val="bg-BG"/>
        </w:rPr>
        <w:t xml:space="preserve"> (ЗПООПЗПЕС) и подзаконовите нормативни актове по прилагането му.</w:t>
      </w:r>
    </w:p>
    <w:p w:rsidR="002452B6" w:rsidRPr="00972E65" w:rsidRDefault="002452B6" w:rsidP="007A2AC0">
      <w:pPr>
        <w:spacing w:line="276" w:lineRule="auto"/>
        <w:ind w:firstLine="709"/>
        <w:jc w:val="both"/>
        <w:rPr>
          <w:bCs/>
          <w:lang w:val="bg-BG"/>
        </w:rPr>
      </w:pPr>
      <w:r w:rsidRPr="00972E65">
        <w:rPr>
          <w:bCs/>
          <w:lang w:val="bg-BG"/>
        </w:rPr>
        <w:t xml:space="preserve">Поддържане на актуална база данни за местонахождението и капацитета на обектите </w:t>
      </w:r>
      <w:r>
        <w:rPr>
          <w:bCs/>
          <w:lang w:val="bg-BG"/>
        </w:rPr>
        <w:t xml:space="preserve">за </w:t>
      </w:r>
      <w:r w:rsidRPr="00972E65">
        <w:rPr>
          <w:bCs/>
          <w:lang w:val="bg-BG"/>
        </w:rPr>
        <w:t xml:space="preserve">съхранение на зърно (ОСЗ) и за лицата, които </w:t>
      </w:r>
      <w:r>
        <w:rPr>
          <w:bCs/>
          <w:lang w:val="bg-BG"/>
        </w:rPr>
        <w:t xml:space="preserve">ги </w:t>
      </w:r>
      <w:r w:rsidRPr="00972E65">
        <w:rPr>
          <w:bCs/>
          <w:lang w:val="bg-BG"/>
        </w:rPr>
        <w:t>стопанисват на територията на област Габрово.</w:t>
      </w:r>
    </w:p>
    <w:p w:rsidR="002452B6" w:rsidRPr="00972E65" w:rsidRDefault="002452B6" w:rsidP="007A2AC0">
      <w:pPr>
        <w:spacing w:line="276" w:lineRule="auto"/>
        <w:ind w:firstLine="720"/>
        <w:jc w:val="both"/>
        <w:rPr>
          <w:bCs/>
          <w:lang w:val="bg-BG"/>
        </w:rPr>
      </w:pPr>
      <w:r w:rsidRPr="00972E65">
        <w:rPr>
          <w:bCs/>
          <w:lang w:val="bg-BG"/>
        </w:rPr>
        <w:t xml:space="preserve">В изпълнение на общата селскостопанска политика на Европейския съюз, </w:t>
      </w:r>
      <w:r>
        <w:rPr>
          <w:bCs/>
          <w:lang w:val="bg-BG"/>
        </w:rPr>
        <w:t xml:space="preserve">ЗПООПЗПЕС </w:t>
      </w:r>
      <w:r w:rsidRPr="00972E65">
        <w:rPr>
          <w:bCs/>
          <w:lang w:val="bg-BG"/>
        </w:rPr>
        <w:t>и подзаконовите нормативни актове по прилагането му е извършен обстоен обзор на състоянието на зърнения пазар и движени</w:t>
      </w:r>
      <w:r>
        <w:rPr>
          <w:bCs/>
          <w:lang w:val="bg-BG"/>
        </w:rPr>
        <w:t>ето на зърното в</w:t>
      </w:r>
      <w:r w:rsidRPr="00972E65">
        <w:rPr>
          <w:bCs/>
          <w:lang w:val="bg-BG"/>
        </w:rPr>
        <w:t xml:space="preserve"> област Габрово. </w:t>
      </w:r>
    </w:p>
    <w:p w:rsidR="002452B6" w:rsidRDefault="002452B6" w:rsidP="007A2AC0">
      <w:pPr>
        <w:spacing w:line="276" w:lineRule="auto"/>
        <w:ind w:firstLine="709"/>
        <w:jc w:val="both"/>
        <w:rPr>
          <w:bCs/>
          <w:iCs/>
          <w:lang w:val="bg-BG"/>
        </w:rPr>
      </w:pPr>
      <w:r w:rsidRPr="0027153D">
        <w:rPr>
          <w:iCs/>
          <w:lang w:val="bg-BG"/>
        </w:rPr>
        <w:t>На територият</w:t>
      </w:r>
      <w:r>
        <w:rPr>
          <w:iCs/>
          <w:lang w:val="bg-BG"/>
        </w:rPr>
        <w:t>а на област Габрово са извършени</w:t>
      </w:r>
      <w:r w:rsidRPr="0027153D">
        <w:rPr>
          <w:iCs/>
          <w:lang w:val="bg-BG"/>
        </w:rPr>
        <w:t xml:space="preserve"> общо 23 бр</w:t>
      </w:r>
      <w:r w:rsidR="00686370">
        <w:rPr>
          <w:iCs/>
          <w:lang w:val="bg-BG"/>
        </w:rPr>
        <w:t>оя</w:t>
      </w:r>
      <w:r w:rsidRPr="0027153D">
        <w:rPr>
          <w:iCs/>
          <w:lang w:val="bg-BG"/>
        </w:rPr>
        <w:t xml:space="preserve"> проверки съгласно разпоредбите на</w:t>
      </w:r>
      <w:r w:rsidRPr="0027153D">
        <w:rPr>
          <w:lang w:val="bg-BG"/>
        </w:rPr>
        <w:t xml:space="preserve"> Наредба № 23 от 29 декември 2015 г. за условията и реда за мониторинг на пазара на зърно (Наредба № 23) и утвърдените тримесечни графици</w:t>
      </w:r>
      <w:r>
        <w:rPr>
          <w:lang w:val="bg-BG"/>
        </w:rPr>
        <w:t xml:space="preserve"> от МЗХ</w:t>
      </w:r>
      <w:r w:rsidRPr="0027153D">
        <w:rPr>
          <w:lang w:val="bg-BG"/>
        </w:rPr>
        <w:t>, от които 14 бр</w:t>
      </w:r>
      <w:r w:rsidR="00686370">
        <w:rPr>
          <w:lang w:val="bg-BG"/>
        </w:rPr>
        <w:t>оя</w:t>
      </w:r>
      <w:r w:rsidRPr="0027153D">
        <w:rPr>
          <w:lang w:val="bg-BG"/>
        </w:rPr>
        <w:t xml:space="preserve"> на </w:t>
      </w:r>
      <w:r>
        <w:rPr>
          <w:iCs/>
          <w:lang w:val="bg-BG"/>
        </w:rPr>
        <w:t xml:space="preserve">ОСЗ </w:t>
      </w:r>
      <w:r w:rsidRPr="0027153D">
        <w:rPr>
          <w:iCs/>
          <w:lang w:val="bg-BG"/>
        </w:rPr>
        <w:t>и 9 бр</w:t>
      </w:r>
      <w:r w:rsidR="00686370">
        <w:rPr>
          <w:iCs/>
          <w:lang w:val="bg-BG"/>
        </w:rPr>
        <w:t>оя</w:t>
      </w:r>
      <w:r w:rsidRPr="0027153D">
        <w:rPr>
          <w:iCs/>
          <w:lang w:val="bg-BG"/>
        </w:rPr>
        <w:t xml:space="preserve"> на </w:t>
      </w:r>
      <w:r>
        <w:rPr>
          <w:iCs/>
          <w:lang w:val="bg-BG"/>
        </w:rPr>
        <w:t>зърнопроиводители</w:t>
      </w:r>
      <w:r w:rsidRPr="0027153D">
        <w:rPr>
          <w:iCs/>
          <w:lang w:val="bg-BG"/>
        </w:rPr>
        <w:t xml:space="preserve"> </w:t>
      </w:r>
      <w:r>
        <w:rPr>
          <w:iCs/>
          <w:lang w:val="bg-BG"/>
        </w:rPr>
        <w:t xml:space="preserve">(ЗП) </w:t>
      </w:r>
      <w:r w:rsidRPr="0027153D">
        <w:rPr>
          <w:iCs/>
          <w:lang w:val="bg-BG"/>
        </w:rPr>
        <w:t>с цел оказване на периодичен контрол върху тяхната дейност</w:t>
      </w:r>
      <w:r>
        <w:rPr>
          <w:iCs/>
          <w:lang w:val="bg-BG"/>
        </w:rPr>
        <w:t xml:space="preserve"> и за достоверността на информацията в подадените месечни и годишни декларации</w:t>
      </w:r>
      <w:r w:rsidRPr="0027153D">
        <w:rPr>
          <w:iCs/>
          <w:lang w:val="bg-BG"/>
        </w:rPr>
        <w:t xml:space="preserve">. </w:t>
      </w:r>
      <w:r>
        <w:rPr>
          <w:iCs/>
          <w:lang w:val="bg-BG"/>
        </w:rPr>
        <w:t>При извършените проверки н</w:t>
      </w:r>
      <w:r w:rsidRPr="0027153D">
        <w:rPr>
          <w:bCs/>
          <w:lang w:val="bg-BG"/>
        </w:rPr>
        <w:t xml:space="preserve">е са установени нарушения и няма съставени </w:t>
      </w:r>
      <w:r>
        <w:rPr>
          <w:bCs/>
          <w:lang w:val="bg-BG"/>
        </w:rPr>
        <w:t xml:space="preserve">констативни протоколи и </w:t>
      </w:r>
      <w:r w:rsidRPr="0027153D">
        <w:rPr>
          <w:bCs/>
          <w:lang w:val="bg-BG"/>
        </w:rPr>
        <w:t>актове.</w:t>
      </w:r>
      <w:r>
        <w:rPr>
          <w:bCs/>
          <w:iCs/>
          <w:lang w:val="bg-BG"/>
        </w:rPr>
        <w:t xml:space="preserve"> </w:t>
      </w:r>
    </w:p>
    <w:p w:rsidR="002452B6" w:rsidRPr="0027153D" w:rsidRDefault="002452B6" w:rsidP="007A2AC0">
      <w:pPr>
        <w:spacing w:line="276" w:lineRule="auto"/>
        <w:ind w:firstLine="709"/>
        <w:jc w:val="both"/>
        <w:rPr>
          <w:bCs/>
          <w:iCs/>
          <w:lang w:val="bg-BG"/>
        </w:rPr>
      </w:pPr>
      <w:r>
        <w:rPr>
          <w:bCs/>
          <w:iCs/>
          <w:lang w:val="bg-BG"/>
        </w:rPr>
        <w:t>За 2025 г. са</w:t>
      </w:r>
      <w:r>
        <w:rPr>
          <w:iCs/>
          <w:lang w:val="bg-BG"/>
        </w:rPr>
        <w:t xml:space="preserve"> постъпили и обработени общо </w:t>
      </w:r>
      <w:r w:rsidRPr="00E24F84">
        <w:rPr>
          <w:iCs/>
          <w:lang w:val="bg-BG"/>
        </w:rPr>
        <w:t>280</w:t>
      </w:r>
      <w:r w:rsidR="00686370">
        <w:rPr>
          <w:iCs/>
          <w:lang w:val="bg-BG"/>
        </w:rPr>
        <w:t xml:space="preserve"> броя</w:t>
      </w:r>
      <w:r w:rsidRPr="0027153D">
        <w:rPr>
          <w:iCs/>
          <w:lang w:val="bg-BG"/>
        </w:rPr>
        <w:t xml:space="preserve"> декларации</w:t>
      </w:r>
      <w:r w:rsidRPr="0027153D">
        <w:rPr>
          <w:bCs/>
          <w:lang w:val="bg-BG"/>
        </w:rPr>
        <w:t xml:space="preserve"> по чл. 58о от ЗПООПЗПЕС</w:t>
      </w:r>
      <w:r>
        <w:rPr>
          <w:bCs/>
          <w:lang w:val="bg-BG"/>
        </w:rPr>
        <w:t>, от които 1</w:t>
      </w:r>
      <w:r>
        <w:rPr>
          <w:bCs/>
          <w:lang w:val="en-US"/>
        </w:rPr>
        <w:t>4</w:t>
      </w:r>
      <w:r w:rsidRPr="00670FFE">
        <w:rPr>
          <w:bCs/>
          <w:lang w:val="bg-BG"/>
        </w:rPr>
        <w:t>9</w:t>
      </w:r>
      <w:r>
        <w:rPr>
          <w:bCs/>
          <w:lang w:val="bg-BG"/>
        </w:rPr>
        <w:t xml:space="preserve"> бр</w:t>
      </w:r>
      <w:r w:rsidR="00686370">
        <w:rPr>
          <w:bCs/>
          <w:lang w:val="bg-BG"/>
        </w:rPr>
        <w:t>оя</w:t>
      </w:r>
      <w:r>
        <w:rPr>
          <w:bCs/>
          <w:lang w:val="bg-BG"/>
        </w:rPr>
        <w:t xml:space="preserve"> за месечните наличности от зърно съхранявани в ОСЗ, </w:t>
      </w:r>
      <w:r w:rsidRPr="003F6544">
        <w:rPr>
          <w:bCs/>
          <w:lang w:val="bg-BG"/>
        </w:rPr>
        <w:t>110</w:t>
      </w:r>
      <w:r w:rsidR="00394BB0">
        <w:rPr>
          <w:bCs/>
          <w:lang w:val="bg-BG"/>
        </w:rPr>
        <w:t xml:space="preserve"> броя</w:t>
      </w:r>
      <w:r>
        <w:rPr>
          <w:bCs/>
          <w:lang w:val="bg-BG"/>
        </w:rPr>
        <w:t xml:space="preserve"> за прои</w:t>
      </w:r>
      <w:r w:rsidR="002D478F">
        <w:rPr>
          <w:bCs/>
          <w:lang w:val="bg-BG"/>
        </w:rPr>
        <w:t>з</w:t>
      </w:r>
      <w:r>
        <w:rPr>
          <w:bCs/>
          <w:lang w:val="bg-BG"/>
        </w:rPr>
        <w:t>веденето</w:t>
      </w:r>
      <w:r w:rsidR="00686370">
        <w:rPr>
          <w:bCs/>
          <w:lang w:val="bg-BG"/>
        </w:rPr>
        <w:t xml:space="preserve"> количество зърно от ЗП и 21 броя</w:t>
      </w:r>
      <w:r>
        <w:rPr>
          <w:bCs/>
          <w:lang w:val="bg-BG"/>
        </w:rPr>
        <w:t xml:space="preserve"> за преработеното зърно от зърнопреработвателните предприятия</w:t>
      </w:r>
      <w:r w:rsidRPr="0027153D">
        <w:rPr>
          <w:iCs/>
          <w:lang w:val="bg-BG"/>
        </w:rPr>
        <w:t xml:space="preserve">. </w:t>
      </w:r>
      <w:r>
        <w:rPr>
          <w:iCs/>
          <w:lang w:val="bg-BG"/>
        </w:rPr>
        <w:t>Оперативната и</w:t>
      </w:r>
      <w:r>
        <w:rPr>
          <w:bCs/>
          <w:iCs/>
          <w:lang w:val="bg-BG"/>
        </w:rPr>
        <w:t>нформация, включваща 18 бр</w:t>
      </w:r>
      <w:r w:rsidR="00686370">
        <w:rPr>
          <w:bCs/>
          <w:iCs/>
          <w:lang w:val="bg-BG"/>
        </w:rPr>
        <w:t>оя</w:t>
      </w:r>
      <w:r>
        <w:rPr>
          <w:bCs/>
          <w:iCs/>
          <w:lang w:val="bg-BG"/>
        </w:rPr>
        <w:t xml:space="preserve"> справки за декларираните количества съхранявано, произведено и преработено зърно, е обобщавана в срок</w:t>
      </w:r>
      <w:r w:rsidRPr="0027153D">
        <w:rPr>
          <w:bCs/>
          <w:iCs/>
          <w:lang w:val="bg-BG"/>
        </w:rPr>
        <w:t xml:space="preserve"> и </w:t>
      </w:r>
      <w:r>
        <w:rPr>
          <w:bCs/>
          <w:iCs/>
          <w:lang w:val="bg-BG"/>
        </w:rPr>
        <w:t xml:space="preserve">своевременно </w:t>
      </w:r>
      <w:r w:rsidRPr="0027153D">
        <w:rPr>
          <w:bCs/>
          <w:iCs/>
          <w:lang w:val="bg-BG"/>
        </w:rPr>
        <w:t>изпращана в МЗХ.</w:t>
      </w:r>
    </w:p>
    <w:p w:rsidR="002452B6" w:rsidRPr="009A6E62" w:rsidRDefault="002452B6" w:rsidP="007A2AC0">
      <w:pPr>
        <w:spacing w:line="276" w:lineRule="auto"/>
        <w:ind w:firstLine="705"/>
        <w:jc w:val="both"/>
        <w:rPr>
          <w:iCs/>
          <w:lang w:val="bg-BG"/>
        </w:rPr>
      </w:pPr>
      <w:r>
        <w:rPr>
          <w:iCs/>
          <w:lang w:val="bg-BG"/>
        </w:rPr>
        <w:t>През изминалата 202</w:t>
      </w:r>
      <w:r>
        <w:rPr>
          <w:iCs/>
          <w:lang w:val="en-US"/>
        </w:rPr>
        <w:t>5</w:t>
      </w:r>
      <w:r>
        <w:rPr>
          <w:iCs/>
          <w:lang w:val="bg-BG"/>
        </w:rPr>
        <w:t xml:space="preserve"> г. са взети общо 35</w:t>
      </w:r>
      <w:r w:rsidRPr="009A6E62">
        <w:rPr>
          <w:iCs/>
          <w:lang w:val="bg-BG"/>
        </w:rPr>
        <w:t xml:space="preserve"> броя </w:t>
      </w:r>
      <w:r>
        <w:rPr>
          <w:iCs/>
          <w:lang w:val="bg-BG"/>
        </w:rPr>
        <w:t xml:space="preserve">средни </w:t>
      </w:r>
      <w:r w:rsidRPr="009A6E62">
        <w:rPr>
          <w:iCs/>
          <w:lang w:val="bg-BG"/>
        </w:rPr>
        <w:t>проби</w:t>
      </w:r>
      <w:r>
        <w:rPr>
          <w:iCs/>
          <w:lang w:val="bg-BG"/>
        </w:rPr>
        <w:t xml:space="preserve"> за 23 055 тона партиди зърно </w:t>
      </w:r>
      <w:r>
        <w:rPr>
          <w:lang w:val="bg-BG"/>
        </w:rPr>
        <w:t>съгласно чл. 32 от Наредба № 23 и във връзка с писмо с изх. № 91</w:t>
      </w:r>
      <w:r w:rsidRPr="008B70A6">
        <w:rPr>
          <w:b/>
          <w:lang w:val="bg-BG"/>
        </w:rPr>
        <w:t>-</w:t>
      </w:r>
      <w:r>
        <w:rPr>
          <w:lang w:val="bg-BG"/>
        </w:rPr>
        <w:t xml:space="preserve">285/15.05.2025 г. на заместник </w:t>
      </w:r>
      <w:r w:rsidRPr="007C28E4">
        <w:rPr>
          <w:b/>
          <w:lang w:val="bg-BG"/>
        </w:rPr>
        <w:t>-</w:t>
      </w:r>
      <w:r>
        <w:rPr>
          <w:lang w:val="bg-BG"/>
        </w:rPr>
        <w:t xml:space="preserve"> министъра на Министерството на земеделието и храните с Указания за провеждане на представително окачествяване на реколта 2025 г. от ечемик, пшеница (мека и твърда), слънчоглед, царевица и оризова арпа, които се разпределят </w:t>
      </w:r>
      <w:r w:rsidRPr="009A6E62">
        <w:rPr>
          <w:iCs/>
          <w:lang w:val="bg-BG"/>
        </w:rPr>
        <w:t xml:space="preserve">както следва: </w:t>
      </w:r>
    </w:p>
    <w:p w:rsidR="002452B6" w:rsidRPr="009A6E62" w:rsidRDefault="002452B6" w:rsidP="007A2AC0">
      <w:pPr>
        <w:spacing w:line="276" w:lineRule="auto"/>
        <w:ind w:firstLine="705"/>
        <w:jc w:val="both"/>
        <w:rPr>
          <w:iCs/>
          <w:lang w:val="bg-BG"/>
        </w:rPr>
      </w:pPr>
      <w:r>
        <w:rPr>
          <w:iCs/>
          <w:lang w:val="bg-BG"/>
        </w:rPr>
        <w:t>- 7</w:t>
      </w:r>
      <w:r w:rsidR="00686370">
        <w:rPr>
          <w:iCs/>
          <w:lang w:val="bg-BG"/>
        </w:rPr>
        <w:t xml:space="preserve"> броя</w:t>
      </w:r>
      <w:r w:rsidRPr="009A6E62">
        <w:rPr>
          <w:iCs/>
          <w:lang w:val="bg-BG"/>
        </w:rPr>
        <w:t xml:space="preserve"> </w:t>
      </w:r>
      <w:r>
        <w:rPr>
          <w:iCs/>
          <w:lang w:val="bg-BG"/>
        </w:rPr>
        <w:t xml:space="preserve">средни проби </w:t>
      </w:r>
      <w:r w:rsidRPr="009A6E62">
        <w:rPr>
          <w:iCs/>
          <w:lang w:val="bg-BG"/>
        </w:rPr>
        <w:t>от ечемик</w:t>
      </w:r>
      <w:r>
        <w:rPr>
          <w:iCs/>
          <w:lang w:val="bg-BG"/>
        </w:rPr>
        <w:t xml:space="preserve"> за 2 355 т. партиди зърно, което представлява 55</w:t>
      </w:r>
      <w:r w:rsidR="005A4562">
        <w:rPr>
          <w:iCs/>
        </w:rPr>
        <w:t xml:space="preserve"> </w:t>
      </w:r>
      <w:r>
        <w:rPr>
          <w:iCs/>
          <w:lang w:val="bg-BG"/>
        </w:rPr>
        <w:t>% от добитото количество в област Габрово. Данните от направения лабораторен анализ показват следните средни стойности на качествените показатели</w:t>
      </w:r>
      <w:r>
        <w:rPr>
          <w:iCs/>
          <w:lang w:val="en-US"/>
        </w:rPr>
        <w:t xml:space="preserve"> </w:t>
      </w:r>
      <w:r>
        <w:rPr>
          <w:iCs/>
          <w:lang w:val="bg-BG"/>
        </w:rPr>
        <w:t xml:space="preserve">на ечемика: влага </w:t>
      </w:r>
      <w:r w:rsidR="003C28FD">
        <w:rPr>
          <w:iCs/>
        </w:rPr>
        <w:t>-</w:t>
      </w:r>
      <w:r>
        <w:rPr>
          <w:iCs/>
          <w:lang w:val="bg-BG"/>
        </w:rPr>
        <w:t xml:space="preserve"> 10,0 %, хектолитрова маса </w:t>
      </w:r>
      <w:r w:rsidR="003C28FD">
        <w:rPr>
          <w:iCs/>
        </w:rPr>
        <w:t>-</w:t>
      </w:r>
      <w:r>
        <w:rPr>
          <w:iCs/>
          <w:lang w:val="bg-BG"/>
        </w:rPr>
        <w:t xml:space="preserve"> 61,3 кг/хл, белтъчно съдържание </w:t>
      </w:r>
      <w:r w:rsidR="003C28FD">
        <w:rPr>
          <w:iCs/>
        </w:rPr>
        <w:t>-</w:t>
      </w:r>
      <w:r>
        <w:rPr>
          <w:iCs/>
          <w:lang w:val="bg-BG"/>
        </w:rPr>
        <w:t xml:space="preserve"> 12,0 %, изравненост </w:t>
      </w:r>
      <w:r w:rsidR="003C28FD">
        <w:rPr>
          <w:iCs/>
        </w:rPr>
        <w:t>-</w:t>
      </w:r>
      <w:r>
        <w:rPr>
          <w:iCs/>
          <w:lang w:val="bg-BG"/>
        </w:rPr>
        <w:t xml:space="preserve"> 75,9 %, културни примеси </w:t>
      </w:r>
      <w:r w:rsidR="003C28FD">
        <w:rPr>
          <w:iCs/>
        </w:rPr>
        <w:t>-</w:t>
      </w:r>
      <w:r>
        <w:rPr>
          <w:iCs/>
          <w:lang w:val="bg-BG"/>
        </w:rPr>
        <w:t xml:space="preserve"> 5,9 % и чужди примеси </w:t>
      </w:r>
      <w:r w:rsidR="003C28FD">
        <w:rPr>
          <w:iCs/>
        </w:rPr>
        <w:t>-</w:t>
      </w:r>
      <w:r>
        <w:rPr>
          <w:iCs/>
          <w:lang w:val="bg-BG"/>
        </w:rPr>
        <w:t xml:space="preserve"> 3,8 %;</w:t>
      </w:r>
    </w:p>
    <w:p w:rsidR="002452B6" w:rsidRPr="00BC6BB1" w:rsidRDefault="002452B6" w:rsidP="007A2AC0">
      <w:pPr>
        <w:spacing w:line="276" w:lineRule="auto"/>
        <w:ind w:firstLine="705"/>
        <w:jc w:val="both"/>
        <w:rPr>
          <w:iCs/>
          <w:lang w:val="bg-BG"/>
        </w:rPr>
      </w:pPr>
      <w:r>
        <w:rPr>
          <w:iCs/>
          <w:lang w:val="bg-BG"/>
        </w:rPr>
        <w:t>- 11 бр</w:t>
      </w:r>
      <w:r w:rsidR="00686370">
        <w:rPr>
          <w:iCs/>
          <w:lang w:val="bg-BG"/>
        </w:rPr>
        <w:t>оя</w:t>
      </w:r>
      <w:r>
        <w:rPr>
          <w:iCs/>
          <w:lang w:val="bg-BG"/>
        </w:rPr>
        <w:t xml:space="preserve"> средни проби </w:t>
      </w:r>
      <w:r w:rsidRPr="009A6E62">
        <w:rPr>
          <w:iCs/>
          <w:lang w:val="bg-BG"/>
        </w:rPr>
        <w:t>от пшеница</w:t>
      </w:r>
      <w:r w:rsidRPr="00A0693B">
        <w:rPr>
          <w:iCs/>
          <w:lang w:val="bg-BG"/>
        </w:rPr>
        <w:t xml:space="preserve"> </w:t>
      </w:r>
      <w:r>
        <w:rPr>
          <w:iCs/>
          <w:lang w:val="bg-BG"/>
        </w:rPr>
        <w:t>за 14 100 т. партиди зърно, което представлява 49</w:t>
      </w:r>
      <w:r w:rsidR="00DC17AE">
        <w:rPr>
          <w:iCs/>
          <w:lang w:val="bg-BG"/>
        </w:rPr>
        <w:t xml:space="preserve"> </w:t>
      </w:r>
      <w:r>
        <w:rPr>
          <w:iCs/>
          <w:lang w:val="bg-BG"/>
        </w:rPr>
        <w:t>% от произведенето количество за областта.</w:t>
      </w:r>
      <w:r w:rsidRPr="0015139B">
        <w:rPr>
          <w:iCs/>
          <w:lang w:val="bg-BG"/>
        </w:rPr>
        <w:t xml:space="preserve"> </w:t>
      </w:r>
      <w:r>
        <w:rPr>
          <w:iCs/>
          <w:lang w:val="bg-BG"/>
        </w:rPr>
        <w:t xml:space="preserve">Данните от направения лабораторен анализ показват следните средни стойности на качествените показатели на пшеницата: влага </w:t>
      </w:r>
      <w:r w:rsidR="003C28FD">
        <w:rPr>
          <w:iCs/>
        </w:rPr>
        <w:t>-</w:t>
      </w:r>
      <w:r w:rsidR="00DC17AE">
        <w:rPr>
          <w:iCs/>
          <w:lang w:val="bg-BG"/>
        </w:rPr>
        <w:t xml:space="preserve"> 10,3 </w:t>
      </w:r>
      <w:r>
        <w:rPr>
          <w:iCs/>
          <w:lang w:val="bg-BG"/>
        </w:rPr>
        <w:t xml:space="preserve">%, </w:t>
      </w:r>
      <w:r>
        <w:rPr>
          <w:iCs/>
          <w:lang w:val="bg-BG"/>
        </w:rPr>
        <w:lastRenderedPageBreak/>
        <w:t xml:space="preserve">хектолитрова маса </w:t>
      </w:r>
      <w:r w:rsidR="003C28FD">
        <w:rPr>
          <w:iCs/>
        </w:rPr>
        <w:t>-</w:t>
      </w:r>
      <w:r>
        <w:rPr>
          <w:iCs/>
          <w:lang w:val="bg-BG"/>
        </w:rPr>
        <w:t xml:space="preserve"> 76,3 кг/хл, добив на мокър глутен </w:t>
      </w:r>
      <w:r w:rsidR="003C28FD">
        <w:rPr>
          <w:iCs/>
        </w:rPr>
        <w:t>-</w:t>
      </w:r>
      <w:r>
        <w:rPr>
          <w:iCs/>
          <w:lang w:val="bg-BG"/>
        </w:rPr>
        <w:t xml:space="preserve"> 23,1 %, суров протеин </w:t>
      </w:r>
      <w:r w:rsidR="003C28FD">
        <w:rPr>
          <w:iCs/>
        </w:rPr>
        <w:t>-</w:t>
      </w:r>
      <w:r>
        <w:rPr>
          <w:iCs/>
          <w:lang w:val="bg-BG"/>
        </w:rPr>
        <w:t xml:space="preserve"> 11,3 %/с.в., отпускане на глутена</w:t>
      </w:r>
      <w:r w:rsidR="003C28FD">
        <w:rPr>
          <w:iCs/>
        </w:rPr>
        <w:t xml:space="preserve"> -</w:t>
      </w:r>
      <w:r>
        <w:rPr>
          <w:iCs/>
          <w:lang w:val="bg-BG"/>
        </w:rPr>
        <w:t xml:space="preserve"> 6,4 мм, число на хлебопекарна сила </w:t>
      </w:r>
      <w:r w:rsidR="003C28FD">
        <w:rPr>
          <w:iCs/>
        </w:rPr>
        <w:t>-</w:t>
      </w:r>
      <w:r>
        <w:rPr>
          <w:iCs/>
          <w:lang w:val="bg-BG"/>
        </w:rPr>
        <w:t xml:space="preserve"> 56,8 усл. ед. и число на падане </w:t>
      </w:r>
      <w:r w:rsidR="003C28FD">
        <w:rPr>
          <w:iCs/>
        </w:rPr>
        <w:t>-</w:t>
      </w:r>
      <w:r>
        <w:rPr>
          <w:iCs/>
          <w:lang w:val="bg-BG"/>
        </w:rPr>
        <w:t xml:space="preserve"> 285,4 сек. Разпределието по групи съгласно БДС 602-87 е следното: </w:t>
      </w:r>
      <w:r>
        <w:rPr>
          <w:iCs/>
          <w:lang w:val="en-US"/>
        </w:rPr>
        <w:t>I-</w:t>
      </w:r>
      <w:r>
        <w:rPr>
          <w:iCs/>
          <w:lang w:val="bg-BG"/>
        </w:rPr>
        <w:t xml:space="preserve">ва група </w:t>
      </w:r>
      <w:r w:rsidR="003C28FD">
        <w:rPr>
          <w:iCs/>
        </w:rPr>
        <w:t>-</w:t>
      </w:r>
      <w:r>
        <w:rPr>
          <w:iCs/>
          <w:lang w:val="bg-BG"/>
        </w:rPr>
        <w:t xml:space="preserve"> 9,09 %, </w:t>
      </w:r>
      <w:r>
        <w:rPr>
          <w:iCs/>
          <w:lang w:val="en-US"/>
        </w:rPr>
        <w:t>II</w:t>
      </w:r>
      <w:r>
        <w:rPr>
          <w:iCs/>
          <w:lang w:val="bg-BG"/>
        </w:rPr>
        <w:t xml:space="preserve">-ра група </w:t>
      </w:r>
      <w:r w:rsidR="003C28FD">
        <w:rPr>
          <w:iCs/>
        </w:rPr>
        <w:t>-</w:t>
      </w:r>
      <w:r>
        <w:rPr>
          <w:iCs/>
          <w:lang w:val="bg-BG"/>
        </w:rPr>
        <w:t xml:space="preserve"> 9,09 %, </w:t>
      </w:r>
      <w:r>
        <w:rPr>
          <w:iCs/>
          <w:lang w:val="en-US"/>
        </w:rPr>
        <w:t>II-</w:t>
      </w:r>
      <w:r>
        <w:rPr>
          <w:iCs/>
          <w:lang w:val="bg-BG"/>
        </w:rPr>
        <w:t xml:space="preserve">ра Б група </w:t>
      </w:r>
      <w:r w:rsidR="003C28FD">
        <w:rPr>
          <w:iCs/>
        </w:rPr>
        <w:t>-</w:t>
      </w:r>
      <w:r>
        <w:rPr>
          <w:iCs/>
          <w:lang w:val="bg-BG"/>
        </w:rPr>
        <w:t xml:space="preserve"> 18,18 %, </w:t>
      </w:r>
      <w:r>
        <w:rPr>
          <w:iCs/>
          <w:lang w:val="en-US"/>
        </w:rPr>
        <w:t>III</w:t>
      </w:r>
      <w:r>
        <w:rPr>
          <w:iCs/>
          <w:lang w:val="bg-BG"/>
        </w:rPr>
        <w:t xml:space="preserve">-та + група </w:t>
      </w:r>
      <w:r w:rsidR="003C28FD">
        <w:rPr>
          <w:iCs/>
        </w:rPr>
        <w:t>-</w:t>
      </w:r>
      <w:r>
        <w:rPr>
          <w:iCs/>
          <w:lang w:val="bg-BG"/>
        </w:rPr>
        <w:t xml:space="preserve"> 54,55 % и </w:t>
      </w:r>
      <w:r>
        <w:rPr>
          <w:iCs/>
          <w:lang w:val="en-US"/>
        </w:rPr>
        <w:t>III</w:t>
      </w:r>
      <w:r>
        <w:rPr>
          <w:iCs/>
          <w:lang w:val="bg-BG"/>
        </w:rPr>
        <w:t xml:space="preserve">-та група </w:t>
      </w:r>
      <w:r w:rsidR="003C28FD">
        <w:rPr>
          <w:iCs/>
        </w:rPr>
        <w:t>-</w:t>
      </w:r>
      <w:r>
        <w:rPr>
          <w:iCs/>
          <w:lang w:val="bg-BG"/>
        </w:rPr>
        <w:t xml:space="preserve"> 9,09 %;</w:t>
      </w:r>
    </w:p>
    <w:p w:rsidR="002452B6" w:rsidRPr="009A6E62" w:rsidRDefault="002452B6" w:rsidP="007A2AC0">
      <w:pPr>
        <w:spacing w:line="276" w:lineRule="auto"/>
        <w:ind w:firstLine="705"/>
        <w:jc w:val="both"/>
        <w:rPr>
          <w:iCs/>
          <w:lang w:val="bg-BG"/>
        </w:rPr>
      </w:pPr>
      <w:r>
        <w:rPr>
          <w:iCs/>
          <w:lang w:val="bg-BG"/>
        </w:rPr>
        <w:t>- 7</w:t>
      </w:r>
      <w:r w:rsidR="00686370">
        <w:rPr>
          <w:iCs/>
          <w:lang w:val="bg-BG"/>
        </w:rPr>
        <w:t xml:space="preserve"> броя</w:t>
      </w:r>
      <w:r w:rsidRPr="009A6E62">
        <w:rPr>
          <w:iCs/>
          <w:lang w:val="bg-BG"/>
        </w:rPr>
        <w:t xml:space="preserve"> </w:t>
      </w:r>
      <w:r>
        <w:rPr>
          <w:iCs/>
          <w:lang w:val="bg-BG"/>
        </w:rPr>
        <w:t xml:space="preserve">средни проби </w:t>
      </w:r>
      <w:r w:rsidRPr="009A6E62">
        <w:rPr>
          <w:iCs/>
          <w:lang w:val="bg-BG"/>
        </w:rPr>
        <w:t>от слънчоглед</w:t>
      </w:r>
      <w:r w:rsidRPr="00350441">
        <w:rPr>
          <w:iCs/>
          <w:lang w:val="bg-BG"/>
        </w:rPr>
        <w:t xml:space="preserve"> </w:t>
      </w:r>
      <w:r>
        <w:rPr>
          <w:iCs/>
          <w:lang w:val="bg-BG"/>
        </w:rPr>
        <w:t xml:space="preserve">за 3 950 т. партиди зърно, което представлява </w:t>
      </w:r>
      <w:r w:rsidRPr="007A2798">
        <w:rPr>
          <w:iCs/>
          <w:lang w:val="bg-BG"/>
        </w:rPr>
        <w:t>48</w:t>
      </w:r>
      <w:r w:rsidR="00F11BC7">
        <w:rPr>
          <w:iCs/>
          <w:lang w:val="bg-BG"/>
        </w:rPr>
        <w:t xml:space="preserve"> </w:t>
      </w:r>
      <w:r w:rsidRPr="007A2798">
        <w:rPr>
          <w:iCs/>
          <w:lang w:val="bg-BG"/>
        </w:rPr>
        <w:t xml:space="preserve">% </w:t>
      </w:r>
      <w:r>
        <w:rPr>
          <w:iCs/>
          <w:lang w:val="bg-BG"/>
        </w:rPr>
        <w:t>от добитото количество в област Габрово.</w:t>
      </w:r>
      <w:r w:rsidRPr="00A87564">
        <w:rPr>
          <w:iCs/>
          <w:lang w:val="bg-BG"/>
        </w:rPr>
        <w:t xml:space="preserve"> </w:t>
      </w:r>
      <w:r w:rsidRPr="008C0844">
        <w:rPr>
          <w:iCs/>
          <w:lang w:val="bg-BG"/>
        </w:rPr>
        <w:t xml:space="preserve">Данните от направения </w:t>
      </w:r>
      <w:r>
        <w:rPr>
          <w:iCs/>
          <w:lang w:val="bg-BG"/>
        </w:rPr>
        <w:t xml:space="preserve">лабораторен </w:t>
      </w:r>
      <w:r w:rsidRPr="008C0844">
        <w:rPr>
          <w:iCs/>
          <w:lang w:val="bg-BG"/>
        </w:rPr>
        <w:t xml:space="preserve">анализ показват следните </w:t>
      </w:r>
      <w:r>
        <w:rPr>
          <w:iCs/>
          <w:lang w:val="bg-BG"/>
        </w:rPr>
        <w:t xml:space="preserve">средни </w:t>
      </w:r>
      <w:r w:rsidRPr="008C0844">
        <w:rPr>
          <w:iCs/>
          <w:lang w:val="bg-BG"/>
        </w:rPr>
        <w:t>стойности на качествените показатели</w:t>
      </w:r>
      <w:r>
        <w:rPr>
          <w:iCs/>
          <w:lang w:val="bg-BG"/>
        </w:rPr>
        <w:t xml:space="preserve"> на слънчогледа</w:t>
      </w:r>
      <w:r w:rsidRPr="008C0844">
        <w:rPr>
          <w:iCs/>
          <w:lang w:val="bg-BG"/>
        </w:rPr>
        <w:t xml:space="preserve">: </w:t>
      </w:r>
      <w:r>
        <w:rPr>
          <w:iCs/>
          <w:lang w:val="bg-BG"/>
        </w:rPr>
        <w:t xml:space="preserve">влага </w:t>
      </w:r>
      <w:r w:rsidR="003C28FD">
        <w:rPr>
          <w:iCs/>
        </w:rPr>
        <w:t>-</w:t>
      </w:r>
      <w:r>
        <w:rPr>
          <w:iCs/>
          <w:lang w:val="bg-BG"/>
        </w:rPr>
        <w:t xml:space="preserve"> 8,0 %, хектолитрова маса </w:t>
      </w:r>
      <w:r w:rsidR="003C28FD">
        <w:rPr>
          <w:iCs/>
        </w:rPr>
        <w:t>-</w:t>
      </w:r>
      <w:r>
        <w:rPr>
          <w:iCs/>
          <w:lang w:val="bg-BG"/>
        </w:rPr>
        <w:t xml:space="preserve"> 38,4 кг/хл, масленост </w:t>
      </w:r>
      <w:r w:rsidR="003C28FD">
        <w:rPr>
          <w:iCs/>
        </w:rPr>
        <w:t>-</w:t>
      </w:r>
      <w:r>
        <w:rPr>
          <w:iCs/>
          <w:lang w:val="bg-BG"/>
        </w:rPr>
        <w:t xml:space="preserve"> 39,5 %, културни примеси </w:t>
      </w:r>
      <w:r w:rsidR="003C28FD">
        <w:rPr>
          <w:iCs/>
        </w:rPr>
        <w:t>-</w:t>
      </w:r>
      <w:r>
        <w:rPr>
          <w:iCs/>
          <w:lang w:val="bg-BG"/>
        </w:rPr>
        <w:t xml:space="preserve"> 3,6 % и чужди примеси </w:t>
      </w:r>
      <w:r w:rsidR="003C28FD">
        <w:rPr>
          <w:iCs/>
        </w:rPr>
        <w:t>-</w:t>
      </w:r>
      <w:r>
        <w:rPr>
          <w:iCs/>
          <w:lang w:val="bg-BG"/>
        </w:rPr>
        <w:t xml:space="preserve"> 5,5 %;</w:t>
      </w:r>
    </w:p>
    <w:p w:rsidR="002452B6" w:rsidRPr="009A6E62" w:rsidRDefault="002452B6" w:rsidP="007A2AC0">
      <w:pPr>
        <w:spacing w:line="276" w:lineRule="auto"/>
        <w:ind w:firstLine="705"/>
        <w:jc w:val="both"/>
        <w:rPr>
          <w:iCs/>
          <w:lang w:val="bg-BG"/>
        </w:rPr>
      </w:pPr>
      <w:r>
        <w:rPr>
          <w:iCs/>
          <w:lang w:val="bg-BG"/>
        </w:rPr>
        <w:t>- 10</w:t>
      </w:r>
      <w:r w:rsidRPr="009A6E62">
        <w:rPr>
          <w:iCs/>
          <w:lang w:val="bg-BG"/>
        </w:rPr>
        <w:t xml:space="preserve"> бр</w:t>
      </w:r>
      <w:r w:rsidR="00686370">
        <w:rPr>
          <w:iCs/>
          <w:lang w:val="bg-BG"/>
        </w:rPr>
        <w:t>оя</w:t>
      </w:r>
      <w:r w:rsidRPr="009A6E62">
        <w:rPr>
          <w:iCs/>
          <w:lang w:val="bg-BG"/>
        </w:rPr>
        <w:t xml:space="preserve"> </w:t>
      </w:r>
      <w:r>
        <w:rPr>
          <w:iCs/>
          <w:lang w:val="bg-BG"/>
        </w:rPr>
        <w:t xml:space="preserve">средни проби </w:t>
      </w:r>
      <w:r w:rsidRPr="009A6E62">
        <w:rPr>
          <w:iCs/>
          <w:lang w:val="bg-BG"/>
        </w:rPr>
        <w:t>от царевица</w:t>
      </w:r>
      <w:r w:rsidRPr="00350441">
        <w:rPr>
          <w:iCs/>
          <w:lang w:val="bg-BG"/>
        </w:rPr>
        <w:t xml:space="preserve"> </w:t>
      </w:r>
      <w:r>
        <w:rPr>
          <w:iCs/>
          <w:lang w:val="bg-BG"/>
        </w:rPr>
        <w:t>за зърно за общо 2 650 т. партиди, което представлява 39</w:t>
      </w:r>
      <w:r w:rsidR="00430CFA">
        <w:rPr>
          <w:iCs/>
          <w:lang w:val="bg-BG"/>
        </w:rPr>
        <w:t xml:space="preserve"> </w:t>
      </w:r>
      <w:r w:rsidRPr="00762732">
        <w:rPr>
          <w:iCs/>
          <w:lang w:val="bg-BG"/>
        </w:rPr>
        <w:t xml:space="preserve">% </w:t>
      </w:r>
      <w:r>
        <w:rPr>
          <w:iCs/>
          <w:lang w:val="bg-BG"/>
        </w:rPr>
        <w:t xml:space="preserve">от произведенето количество за областта. </w:t>
      </w:r>
      <w:r w:rsidRPr="000A7D54">
        <w:rPr>
          <w:iCs/>
          <w:lang w:val="bg-BG"/>
        </w:rPr>
        <w:t xml:space="preserve">Данните от направения </w:t>
      </w:r>
      <w:r>
        <w:rPr>
          <w:iCs/>
          <w:lang w:val="bg-BG"/>
        </w:rPr>
        <w:t xml:space="preserve">лабораторен </w:t>
      </w:r>
      <w:r w:rsidRPr="000A7D54">
        <w:rPr>
          <w:iCs/>
          <w:lang w:val="bg-BG"/>
        </w:rPr>
        <w:t xml:space="preserve">анализ показват следните </w:t>
      </w:r>
      <w:r>
        <w:rPr>
          <w:iCs/>
          <w:lang w:val="bg-BG"/>
        </w:rPr>
        <w:t xml:space="preserve">средни </w:t>
      </w:r>
      <w:r w:rsidRPr="000A7D54">
        <w:rPr>
          <w:iCs/>
          <w:lang w:val="bg-BG"/>
        </w:rPr>
        <w:t>стойности на качествените показатели</w:t>
      </w:r>
      <w:r>
        <w:rPr>
          <w:iCs/>
          <w:lang w:val="bg-BG"/>
        </w:rPr>
        <w:t xml:space="preserve"> на царевицата за зърно</w:t>
      </w:r>
      <w:r w:rsidRPr="000A7D54">
        <w:rPr>
          <w:iCs/>
          <w:lang w:val="bg-BG"/>
        </w:rPr>
        <w:t xml:space="preserve">: </w:t>
      </w:r>
      <w:r>
        <w:rPr>
          <w:iCs/>
          <w:lang w:val="bg-BG"/>
        </w:rPr>
        <w:t xml:space="preserve">влага </w:t>
      </w:r>
      <w:r w:rsidR="003C28FD">
        <w:rPr>
          <w:iCs/>
        </w:rPr>
        <w:t>-</w:t>
      </w:r>
      <w:r>
        <w:rPr>
          <w:iCs/>
          <w:lang w:val="bg-BG"/>
        </w:rPr>
        <w:t xml:space="preserve"> 10,5 %, хектолитрова маса </w:t>
      </w:r>
      <w:r w:rsidR="003C28FD">
        <w:rPr>
          <w:iCs/>
        </w:rPr>
        <w:t>-</w:t>
      </w:r>
      <w:r>
        <w:rPr>
          <w:iCs/>
          <w:lang w:val="bg-BG"/>
        </w:rPr>
        <w:t xml:space="preserve"> 70,4 кг/хл, нишесте </w:t>
      </w:r>
      <w:r w:rsidR="003C28FD">
        <w:rPr>
          <w:iCs/>
        </w:rPr>
        <w:t>-</w:t>
      </w:r>
      <w:r>
        <w:rPr>
          <w:iCs/>
          <w:lang w:val="bg-BG"/>
        </w:rPr>
        <w:t xml:space="preserve"> 70,8 %, културни примеси </w:t>
      </w:r>
      <w:r w:rsidR="003C28FD">
        <w:rPr>
          <w:iCs/>
        </w:rPr>
        <w:t>-</w:t>
      </w:r>
      <w:r>
        <w:rPr>
          <w:iCs/>
          <w:lang w:val="bg-BG"/>
        </w:rPr>
        <w:t xml:space="preserve"> 7,8 % и чужди примеси </w:t>
      </w:r>
      <w:r w:rsidR="003C28FD">
        <w:rPr>
          <w:iCs/>
        </w:rPr>
        <w:t>-</w:t>
      </w:r>
      <w:r>
        <w:rPr>
          <w:iCs/>
          <w:lang w:val="bg-BG"/>
        </w:rPr>
        <w:t xml:space="preserve"> 4,7 %;</w:t>
      </w:r>
    </w:p>
    <w:p w:rsidR="002452B6" w:rsidRPr="00A940D2" w:rsidRDefault="002452B6" w:rsidP="007A2AC0">
      <w:pPr>
        <w:spacing w:line="276" w:lineRule="auto"/>
        <w:ind w:firstLine="720"/>
        <w:jc w:val="both"/>
        <w:rPr>
          <w:bCs/>
          <w:iCs/>
          <w:color w:val="000000" w:themeColor="text1"/>
          <w:lang w:val="bg-BG"/>
        </w:rPr>
      </w:pPr>
      <w:r>
        <w:rPr>
          <w:bCs/>
          <w:iCs/>
          <w:color w:val="000000" w:themeColor="text1"/>
          <w:lang w:val="bg-BG"/>
        </w:rPr>
        <w:t xml:space="preserve">Средните проби са вземани своевременно в указаните срокове от складовете на зърнопроизводителите и изпращани за лабораторен анализ на качествените показатели по БДС на съответната зърнена култура в ЦЛОЗФ </w:t>
      </w:r>
      <w:r w:rsidR="003C28FD">
        <w:rPr>
          <w:bCs/>
          <w:iCs/>
          <w:color w:val="000000" w:themeColor="text1"/>
        </w:rPr>
        <w:t>-</w:t>
      </w:r>
      <w:r>
        <w:rPr>
          <w:bCs/>
          <w:iCs/>
          <w:color w:val="000000" w:themeColor="text1"/>
          <w:lang w:val="bg-BG"/>
        </w:rPr>
        <w:t xml:space="preserve"> Регионално звено в гр. Плевен</w:t>
      </w:r>
      <w:r w:rsidRPr="00A940D2">
        <w:rPr>
          <w:bCs/>
          <w:iCs/>
          <w:color w:val="000000" w:themeColor="text1"/>
          <w:lang w:val="bg-BG"/>
        </w:rPr>
        <w:t>.</w:t>
      </w:r>
    </w:p>
    <w:p w:rsidR="004526DF" w:rsidRPr="00400334" w:rsidRDefault="004526DF" w:rsidP="004B1E4E">
      <w:pPr>
        <w:tabs>
          <w:tab w:val="left" w:pos="426"/>
          <w:tab w:val="left" w:pos="709"/>
        </w:tabs>
        <w:spacing w:line="288" w:lineRule="auto"/>
        <w:jc w:val="both"/>
        <w:rPr>
          <w:b/>
          <w:color w:val="FF0000"/>
        </w:rPr>
      </w:pPr>
    </w:p>
    <w:p w:rsidR="003063F2" w:rsidRPr="003A57ED" w:rsidRDefault="00D11426" w:rsidP="003A57ED">
      <w:pPr>
        <w:pStyle w:val="afa"/>
        <w:numPr>
          <w:ilvl w:val="0"/>
          <w:numId w:val="9"/>
        </w:numPr>
        <w:tabs>
          <w:tab w:val="left" w:pos="1134"/>
        </w:tabs>
        <w:spacing w:line="288" w:lineRule="auto"/>
        <w:ind w:left="0" w:firstLine="851"/>
        <w:jc w:val="both"/>
        <w:rPr>
          <w:b/>
        </w:rPr>
      </w:pPr>
      <w:r w:rsidRPr="003A57ED">
        <w:rPr>
          <w:b/>
          <w:u w:val="single"/>
        </w:rPr>
        <w:t xml:space="preserve">Дейности по изпълнение на Цел </w:t>
      </w:r>
      <w:r w:rsidR="003063F2" w:rsidRPr="003A57ED">
        <w:rPr>
          <w:b/>
          <w:u w:val="single"/>
        </w:rPr>
        <w:t xml:space="preserve">2 </w:t>
      </w:r>
      <w:r w:rsidRPr="003A57ED">
        <w:rPr>
          <w:b/>
        </w:rPr>
        <w:t xml:space="preserve">- </w:t>
      </w:r>
      <w:r w:rsidR="003063F2" w:rsidRPr="003A57ED">
        <w:rPr>
          <w:b/>
        </w:rPr>
        <w:t xml:space="preserve">Ефективно управление на имотите от ДПФ по реда на ЗСПЗЗ и ЗОЗЗ и имотите - държавна собственост. Предоставяне на свободни земеделски земи от Държавния поземлен фонд /ДПФ/ за земеделско производство. </w:t>
      </w:r>
    </w:p>
    <w:p w:rsidR="00D11426" w:rsidRPr="003A57ED" w:rsidRDefault="00D11426" w:rsidP="0012345C">
      <w:pPr>
        <w:spacing w:line="288" w:lineRule="auto"/>
        <w:ind w:firstLine="709"/>
        <w:jc w:val="both"/>
      </w:pPr>
      <w:r w:rsidRPr="003A57ED">
        <w:rPr>
          <w:bCs/>
          <w:lang w:val="bg-BG"/>
        </w:rPr>
        <w:t xml:space="preserve">Чрез прилагане изискванията на </w:t>
      </w:r>
      <w:r w:rsidRPr="003A57ED">
        <w:t>Национална програма за развитие: България 2030</w:t>
      </w:r>
      <w:r w:rsidRPr="003A57ED">
        <w:rPr>
          <w:lang w:val="bg-BG"/>
        </w:rPr>
        <w:t xml:space="preserve">; </w:t>
      </w:r>
      <w:r w:rsidRPr="003A57ED">
        <w:t>Бюджетна прогноза за</w:t>
      </w:r>
      <w:r w:rsidRPr="003A57ED">
        <w:rPr>
          <w:lang w:val="bg-BG"/>
        </w:rPr>
        <w:t xml:space="preserve"> </w:t>
      </w:r>
      <w:r w:rsidRPr="003A57ED">
        <w:t>периода 2023-2025</w:t>
      </w:r>
      <w:r w:rsidRPr="003A57ED">
        <w:rPr>
          <w:lang w:val="bg-BG"/>
        </w:rPr>
        <w:t xml:space="preserve"> </w:t>
      </w:r>
      <w:r w:rsidRPr="003A57ED">
        <w:t>г.</w:t>
      </w:r>
      <w:r w:rsidRPr="003A57ED">
        <w:rPr>
          <w:lang w:val="bg-BG"/>
        </w:rPr>
        <w:t xml:space="preserve"> </w:t>
      </w:r>
      <w:r w:rsidRPr="003A57ED">
        <w:t>в</w:t>
      </w:r>
      <w:r w:rsidRPr="003A57ED">
        <w:rPr>
          <w:lang w:val="bg-BG"/>
        </w:rPr>
        <w:t xml:space="preserve"> </w:t>
      </w:r>
      <w:r w:rsidRPr="003A57ED">
        <w:t>програмен формат на</w:t>
      </w:r>
      <w:r w:rsidRPr="003A57ED">
        <w:rPr>
          <w:lang w:val="bg-BG"/>
        </w:rPr>
        <w:t xml:space="preserve"> </w:t>
      </w:r>
      <w:r w:rsidRPr="003A57ED">
        <w:t>Министерството на</w:t>
      </w:r>
      <w:r w:rsidRPr="003A57ED">
        <w:rPr>
          <w:lang w:val="bg-BG"/>
        </w:rPr>
        <w:t xml:space="preserve"> </w:t>
      </w:r>
      <w:r w:rsidRPr="003A57ED">
        <w:t>земеделиет</w:t>
      </w:r>
      <w:r w:rsidRPr="003A57ED">
        <w:rPr>
          <w:lang w:val="bg-BG"/>
        </w:rPr>
        <w:t>о</w:t>
      </w:r>
      <w:r w:rsidR="003063F2" w:rsidRPr="003A57ED">
        <w:t xml:space="preserve">; Годишен доклад за състоянието и развитието на земеделието /Аграрен доклад/ Раздел Б - Програма за развитие на земеделието през 2025 г.   </w:t>
      </w:r>
    </w:p>
    <w:p w:rsidR="00D11426" w:rsidRPr="003A57ED" w:rsidRDefault="00D11426" w:rsidP="007A2AC0">
      <w:pPr>
        <w:spacing w:line="276" w:lineRule="auto"/>
        <w:ind w:firstLine="720"/>
        <w:jc w:val="both"/>
        <w:rPr>
          <w:i/>
          <w:color w:val="FF0000"/>
          <w:lang w:val="ru-RU"/>
        </w:rPr>
      </w:pPr>
    </w:p>
    <w:p w:rsidR="007E2E8D" w:rsidRPr="00BA1F3D" w:rsidRDefault="007E2E8D" w:rsidP="007A2AC0">
      <w:pPr>
        <w:spacing w:line="276" w:lineRule="auto"/>
        <w:ind w:firstLine="720"/>
        <w:jc w:val="both"/>
        <w:rPr>
          <w:lang w:val="bg-BG"/>
        </w:rPr>
      </w:pPr>
      <w:r w:rsidRPr="00BA1F3D">
        <w:rPr>
          <w:lang w:val="bg-BG"/>
        </w:rPr>
        <w:t>Наличният ДПФ на територията на област Габрово към 31.12.2025 г. е в общ размер на 6820,449 дкa, об</w:t>
      </w:r>
      <w:r w:rsidR="001B628E" w:rsidRPr="00BA1F3D">
        <w:rPr>
          <w:lang w:val="bg-BG"/>
        </w:rPr>
        <w:t>разувани от 817 бpoя</w:t>
      </w:r>
      <w:r w:rsidRPr="00BA1F3D">
        <w:rPr>
          <w:lang w:val="bg-BG"/>
        </w:rPr>
        <w:t xml:space="preserve"> имоти, разпределени по общини, както следва: За територията на община Габрово, наличният ДПФ е с площ 8</w:t>
      </w:r>
      <w:r w:rsidR="001B628E" w:rsidRPr="00BA1F3D">
        <w:rPr>
          <w:lang w:val="bg-BG"/>
        </w:rPr>
        <w:t>08,911 дка, образувани от 85 броя</w:t>
      </w:r>
      <w:r w:rsidRPr="00BA1F3D">
        <w:rPr>
          <w:lang w:val="bg-BG"/>
        </w:rPr>
        <w:t xml:space="preserve"> имоти част</w:t>
      </w:r>
      <w:r w:rsidR="001B628E" w:rsidRPr="00BA1F3D">
        <w:rPr>
          <w:lang w:val="bg-BG"/>
        </w:rPr>
        <w:t>на държавна собственост в 18 броя</w:t>
      </w:r>
      <w:r w:rsidRPr="00BA1F3D">
        <w:rPr>
          <w:lang w:val="bg-BG"/>
        </w:rPr>
        <w:t xml:space="preserve"> землища; за територията на община Дряново </w:t>
      </w:r>
      <w:r w:rsidRPr="00BA1F3D">
        <w:rPr>
          <w:b/>
          <w:lang w:val="bg-BG"/>
        </w:rPr>
        <w:t>-</w:t>
      </w:r>
      <w:r w:rsidRPr="00BA1F3D">
        <w:rPr>
          <w:lang w:val="bg-BG"/>
        </w:rPr>
        <w:t xml:space="preserve"> 246</w:t>
      </w:r>
      <w:r w:rsidR="001B628E" w:rsidRPr="00BA1F3D">
        <w:rPr>
          <w:lang w:val="bg-BG"/>
        </w:rPr>
        <w:t>2,454 дка. образувани от 317 броя</w:t>
      </w:r>
      <w:r w:rsidRPr="00BA1F3D">
        <w:rPr>
          <w:lang w:val="bg-BG"/>
        </w:rPr>
        <w:t xml:space="preserve"> имоти в 15 бр</w:t>
      </w:r>
      <w:r w:rsidR="001B628E" w:rsidRPr="00BA1F3D">
        <w:rPr>
          <w:lang w:val="bg-BG"/>
        </w:rPr>
        <w:t>оя</w:t>
      </w:r>
      <w:r w:rsidRPr="00BA1F3D">
        <w:rPr>
          <w:lang w:val="bg-BG"/>
        </w:rPr>
        <w:t xml:space="preserve"> землища; за територията на община Севлиево </w:t>
      </w:r>
      <w:r w:rsidRPr="00BA1F3D">
        <w:rPr>
          <w:b/>
          <w:lang w:val="bg-BG"/>
        </w:rPr>
        <w:t>-</w:t>
      </w:r>
      <w:r w:rsidRPr="00BA1F3D">
        <w:rPr>
          <w:lang w:val="bg-BG"/>
        </w:rPr>
        <w:t xml:space="preserve"> 338</w:t>
      </w:r>
      <w:r w:rsidR="001B628E" w:rsidRPr="00BA1F3D">
        <w:rPr>
          <w:lang w:val="bg-BG"/>
        </w:rPr>
        <w:t>7,226 дка. образувани от 410 броя</w:t>
      </w:r>
      <w:r w:rsidRPr="00BA1F3D">
        <w:rPr>
          <w:lang w:val="bg-BG"/>
        </w:rPr>
        <w:t xml:space="preserve"> имоти в 26 бр</w:t>
      </w:r>
      <w:r w:rsidR="001B628E" w:rsidRPr="00BA1F3D">
        <w:rPr>
          <w:lang w:val="bg-BG"/>
        </w:rPr>
        <w:t>оя</w:t>
      </w:r>
      <w:r w:rsidRPr="00BA1F3D">
        <w:rPr>
          <w:lang w:val="bg-BG"/>
        </w:rPr>
        <w:t xml:space="preserve"> землища и за територията на община Трявна </w:t>
      </w:r>
      <w:r w:rsidRPr="00BA1F3D">
        <w:rPr>
          <w:b/>
          <w:lang w:val="bg-BG"/>
        </w:rPr>
        <w:t>-</w:t>
      </w:r>
      <w:r w:rsidRPr="00BA1F3D">
        <w:rPr>
          <w:lang w:val="bg-BG"/>
        </w:rPr>
        <w:t xml:space="preserve"> 1</w:t>
      </w:r>
      <w:r w:rsidR="00733A0E">
        <w:rPr>
          <w:lang w:val="bg-BG"/>
        </w:rPr>
        <w:t>61,</w:t>
      </w:r>
      <w:r w:rsidR="001B628E" w:rsidRPr="00BA1F3D">
        <w:rPr>
          <w:lang w:val="bg-BG"/>
        </w:rPr>
        <w:t>858 дка. образувани от 5 броя</w:t>
      </w:r>
      <w:r w:rsidRPr="00BA1F3D">
        <w:rPr>
          <w:lang w:val="bg-BG"/>
        </w:rPr>
        <w:t xml:space="preserve"> имоти в 3 бр</w:t>
      </w:r>
      <w:r w:rsidR="001B628E" w:rsidRPr="00BA1F3D">
        <w:rPr>
          <w:lang w:val="bg-BG"/>
        </w:rPr>
        <w:t>оя</w:t>
      </w:r>
      <w:r w:rsidRPr="00BA1F3D">
        <w:rPr>
          <w:lang w:val="bg-BG"/>
        </w:rPr>
        <w:t xml:space="preserve"> землища. </w:t>
      </w:r>
    </w:p>
    <w:p w:rsidR="007E2E8D" w:rsidRPr="00BA1F3D" w:rsidRDefault="007E2E8D" w:rsidP="007A2AC0">
      <w:pPr>
        <w:spacing w:line="276" w:lineRule="auto"/>
        <w:ind w:firstLine="720"/>
        <w:jc w:val="both"/>
        <w:rPr>
          <w:lang w:val="bg-BG"/>
        </w:rPr>
      </w:pPr>
    </w:p>
    <w:p w:rsidR="007E2E8D" w:rsidRPr="00BA1F3D" w:rsidRDefault="007E2E8D" w:rsidP="007A2AC0">
      <w:pPr>
        <w:spacing w:line="276" w:lineRule="auto"/>
        <w:ind w:firstLine="720"/>
        <w:jc w:val="both"/>
        <w:rPr>
          <w:b/>
          <w:i/>
        </w:rPr>
      </w:pPr>
      <w:r w:rsidRPr="00BA1F3D">
        <w:rPr>
          <w:b/>
          <w:i/>
          <w:lang w:val="ru-RU"/>
        </w:rPr>
        <w:t xml:space="preserve">Провеждане на тръжни процедури и сключване на договори за отдаване под наем и аренда на земи от ДПФ за отглеждане на едногодишни полски култури, многогодишни фуражни култури или зеленчуци за срок от </w:t>
      </w:r>
      <w:r w:rsidRPr="00BA1F3D">
        <w:rPr>
          <w:b/>
          <w:i/>
        </w:rPr>
        <w:t>5</w:t>
      </w:r>
      <w:r w:rsidRPr="00BA1F3D">
        <w:rPr>
          <w:b/>
          <w:i/>
          <w:lang w:val="ru-RU"/>
        </w:rPr>
        <w:t xml:space="preserve"> /</w:t>
      </w:r>
      <w:r w:rsidRPr="00BA1F3D">
        <w:rPr>
          <w:b/>
          <w:i/>
          <w:lang w:val="bg-BG"/>
        </w:rPr>
        <w:t>пет</w:t>
      </w:r>
      <w:r w:rsidRPr="00BA1F3D">
        <w:rPr>
          <w:b/>
          <w:i/>
          <w:lang w:val="ru-RU"/>
        </w:rPr>
        <w:t xml:space="preserve">/ стопански години, за дългосрочно отдаване под аренда за отглеждане на съществуващи трайни насаждения за срок от 5 /пет/ стопански години и дългосрочно отдаване под аренда за създаване и отглеждане на съществуващи трайни насаждения за срок от 5 /пет/ стопански години </w:t>
      </w:r>
      <w:r w:rsidRPr="00BA1F3D">
        <w:rPr>
          <w:b/>
          <w:i/>
        </w:rPr>
        <w:t xml:space="preserve">и за дългосрочно отдаване под наем за срок от 5 /пет/ стопански години на земеделски земи по § 12а от ПЗР на ЗСПЗЗ с изключение на земите с начин на трайно ползване пасища, мери и ливади при условията и реда, определени в чл. 47в от ППЗСПЗЗ, за стопанската 2025/2026 година. </w:t>
      </w:r>
    </w:p>
    <w:p w:rsidR="007E2E8D" w:rsidRPr="00BA1F3D" w:rsidRDefault="007E2E8D" w:rsidP="007A2AC0">
      <w:pPr>
        <w:spacing w:line="276" w:lineRule="auto"/>
        <w:ind w:firstLine="720"/>
        <w:jc w:val="both"/>
        <w:rPr>
          <w:lang w:val="bg-BG"/>
        </w:rPr>
      </w:pPr>
    </w:p>
    <w:p w:rsidR="007E2E8D" w:rsidRPr="00BA1F3D" w:rsidRDefault="007E2E8D" w:rsidP="007A2AC0">
      <w:pPr>
        <w:spacing w:line="276" w:lineRule="auto"/>
        <w:ind w:firstLine="720"/>
        <w:jc w:val="both"/>
        <w:rPr>
          <w:lang w:val="bg-BG"/>
        </w:rPr>
      </w:pPr>
      <w:r w:rsidRPr="00BA1F3D">
        <w:rPr>
          <w:lang w:val="bg-BG"/>
        </w:rPr>
        <w:lastRenderedPageBreak/>
        <w:t>През отчетния период са и</w:t>
      </w:r>
      <w:r w:rsidRPr="00BA1F3D">
        <w:rPr>
          <w:lang w:val="ru-RU"/>
        </w:rPr>
        <w:t>зготвени и изпратени в срок за съгласуване в МЗХ актуални списъци със свободните имоти от ДПФ. И</w:t>
      </w:r>
      <w:r w:rsidRPr="00BA1F3D">
        <w:rPr>
          <w:lang w:val="bg-BG"/>
        </w:rPr>
        <w:t xml:space="preserve">звършена е проверка на свободните земи от ДПФ, обект на тръжни сесии за стопанската 2025 - 2026 г. </w:t>
      </w:r>
      <w:r w:rsidRPr="00BA1F3D">
        <w:rPr>
          <w:sz w:val="22"/>
          <w:szCs w:val="22"/>
        </w:rPr>
        <w:t xml:space="preserve">        </w:t>
      </w:r>
    </w:p>
    <w:p w:rsidR="007E2E8D" w:rsidRPr="00BA1F3D" w:rsidRDefault="007E2E8D" w:rsidP="007A2AC0">
      <w:pPr>
        <w:spacing w:line="276" w:lineRule="auto"/>
        <w:ind w:firstLine="720"/>
        <w:jc w:val="both"/>
        <w:rPr>
          <w:lang w:val="bg-BG"/>
        </w:rPr>
      </w:pPr>
      <w:r w:rsidRPr="00BA1F3D">
        <w:rPr>
          <w:lang w:val="bg-BG"/>
        </w:rPr>
        <w:t xml:space="preserve">На 10 март 2025 г. във връзка с Писмо изх. № 9166-16/06.03.2025 г. на МЗХ, постъпило в ОДЗ - Габрово с рег. № РД-12-01-131/06.03.2025 г., Областна дирекция „Земеделие“ - Габрово с Писмо рег. № РД-12-01-131-6/10.03.2025 г. е предоставила информация на Министерство на земеделието и храните за поземлени имоти от ДПФ, находящи се на територията на област Габрово, които ще се предложат за включване в тръжна процедура за отдаване под аренда за срок от 5 стопански години на земеделски земи от ДПФ за отглеждане на едногодишни полски култури, многогодишни фуражни култури или зеленчуци,  за дългосрочно отдаване под аренда на земеделски земи от ДПФ за създаване и отглеждане на трайни насаждения, за дългосрочно отдаване под аренда на земеделски земи от ДПФ за отглеждане на съществуващи трайни насаждения, за дългосрочно отдаване под наем за срок от пет стопански години на земеделски земи по § 12а от ПЗР на ЗСПЗЗ с изключение на ПМЛ, както и за отдаване под наем по реда на чл. 37и, ал. 13 от ЗСПЗЗ за срок от една календарна година на земеделски земи по § 12а от ПЗР на ЗСПЗЗ, представляващи ПМЛ. Списъците с предложенията са изготвени съобразно изпратените образци и таблици  на МЗХ във формат </w:t>
      </w:r>
      <w:r w:rsidRPr="00BA1F3D">
        <w:rPr>
          <w:lang w:val="en-US"/>
        </w:rPr>
        <w:t>Excel</w:t>
      </w:r>
      <w:r w:rsidRPr="00BA1F3D">
        <w:rPr>
          <w:lang w:val="bg-BG"/>
        </w:rPr>
        <w:t>. С Писмо изх. № 66-755/21.03.2025 г., постъпило с рег. индекс РД-12-01-131-7/21.03.2025 г., Министърът на земеделието и храните съгласува изпратения списък като изключва от него само поземлен имот с идентификатор 87120.14.270 по КККР на с. Яворец, община Габрово, област Габрово.</w:t>
      </w:r>
    </w:p>
    <w:p w:rsidR="007E2E8D" w:rsidRPr="00BA1F3D" w:rsidRDefault="007E2E8D" w:rsidP="007A2AC0">
      <w:pPr>
        <w:spacing w:line="276" w:lineRule="auto"/>
        <w:ind w:firstLine="720"/>
        <w:jc w:val="both"/>
        <w:rPr>
          <w:lang w:val="bg-BG"/>
        </w:rPr>
      </w:pPr>
    </w:p>
    <w:p w:rsidR="007E2E8D" w:rsidRPr="00BA1F3D" w:rsidRDefault="007E2E8D" w:rsidP="007A2AC0">
      <w:pPr>
        <w:spacing w:line="276" w:lineRule="auto"/>
        <w:jc w:val="both"/>
      </w:pPr>
      <w:r w:rsidRPr="00BA1F3D">
        <w:rPr>
          <w:lang w:val="bg-BG"/>
        </w:rPr>
        <w:tab/>
      </w:r>
      <w:r w:rsidRPr="00BA1F3D">
        <w:t>На основание чл. 24а, ал. 1а от Закона за собствеността и ползването на земеделските земи и чл. 47в, ал. 1 от Правилника за прилагане на Закона за собствеността и ползването на земеделските земи (ППЗСПЗЗ),</w:t>
      </w:r>
      <w:r w:rsidR="00CD5394" w:rsidRPr="00BA1F3D">
        <w:t xml:space="preserve"> в изпълнение Заповед № РД 46-</w:t>
      </w:r>
      <w:r w:rsidRPr="00BA1F3D">
        <w:t>52/04.03.2025 г. на Министъра на земеделието и храните, обнародвана в Държавен вестник, бр. 21/14.03.2025 г., Писмо изх. № 66-755/21.03.2025 г. на Министър на земеделието и храните и Заповед № РД-12-01-131-9/04.04.2025 г. на Директора н</w:t>
      </w:r>
      <w:r w:rsidR="00CD2BF7">
        <w:t>а Областна дирекция ”Земеделие”</w:t>
      </w:r>
      <w:r w:rsidR="00B8472B">
        <w:rPr>
          <w:lang w:val="bg-BG"/>
        </w:rPr>
        <w:t xml:space="preserve"> </w:t>
      </w:r>
      <w:r w:rsidR="00CD2BF7">
        <w:rPr>
          <w:lang w:val="bg-BG"/>
        </w:rPr>
        <w:t>-</w:t>
      </w:r>
      <w:r w:rsidR="00B8472B">
        <w:rPr>
          <w:lang w:val="bg-BG"/>
        </w:rPr>
        <w:t xml:space="preserve"> </w:t>
      </w:r>
      <w:r w:rsidRPr="00BA1F3D">
        <w:t>Габрово, публикувана в брой 66 на 07.04.2025 г. на вестник „100 Вести“, на 08.05.2025 г. се проведе първа тръжна сесия с тайно наддаване за отдаване под аренда на свободни земеделски земи от Държавния поземлен фонд (ДПФ) в област Габрово за отглеждане на едногодишни полски култури, многогодишни фуражни култури или зеленчуци за срок от 5 /пет/ стопански години, за дългосрочно отдаване под аренда за отглеждане на</w:t>
      </w:r>
      <w:r w:rsidR="00B259C8">
        <w:t xml:space="preserve"> съществуващи трайни насаждения за срок от </w:t>
      </w:r>
      <w:r w:rsidRPr="00BA1F3D">
        <w:t xml:space="preserve">5 /пет/ стопански години, за дългосрочно отдаване под аренда за създаване и отглеждане на съществуващи трайни насаждения за срок от 5 /пет/ стопански години и за дългосрочно отдаване под наем за срок от 5 /пет/ стопански години на земеделски земи по § 12а от ПЗР на ЗСПЗЗ с изключение на земите с начин на трайно ползване пасища, мери и ливади при условията и реда, определени в чл. 47в от ППЗСПЗЗ, за стопанската 2025/2026 година. </w:t>
      </w:r>
    </w:p>
    <w:p w:rsidR="007E2E8D" w:rsidRPr="00BA1F3D" w:rsidRDefault="007E2E8D" w:rsidP="007A2AC0">
      <w:pPr>
        <w:spacing w:line="276" w:lineRule="auto"/>
        <w:ind w:firstLine="708"/>
        <w:jc w:val="both"/>
        <w:rPr>
          <w:lang w:val="bg-BG"/>
        </w:rPr>
      </w:pPr>
      <w:r w:rsidRPr="00BA1F3D">
        <w:rPr>
          <w:lang w:val="bg-BG"/>
        </w:rPr>
        <w:t>След провеждане на тр</w:t>
      </w:r>
      <w:r w:rsidR="00615A85">
        <w:rPr>
          <w:lang w:val="bg-BG"/>
        </w:rPr>
        <w:t>ъжната сесия на 08.05.2025 г.</w:t>
      </w:r>
      <w:r w:rsidRPr="00BA1F3D">
        <w:rPr>
          <w:lang w:val="bg-BG"/>
        </w:rPr>
        <w:t xml:space="preserve"> и изтичане на срока за обжалване на протокола съставе</w:t>
      </w:r>
      <w:r w:rsidR="00BE11C5">
        <w:rPr>
          <w:lang w:val="bg-BG"/>
        </w:rPr>
        <w:t xml:space="preserve">н за проведената тръжна сесия, </w:t>
      </w:r>
      <w:r w:rsidRPr="00BA1F3D">
        <w:rPr>
          <w:lang w:val="bg-BG"/>
        </w:rPr>
        <w:t xml:space="preserve">между участниците </w:t>
      </w:r>
      <w:r w:rsidR="004F47D5">
        <w:rPr>
          <w:lang w:val="bg-BG"/>
        </w:rPr>
        <w:t xml:space="preserve">спечелили търга и Директора на </w:t>
      </w:r>
      <w:r w:rsidRPr="00BA1F3D">
        <w:rPr>
          <w:lang w:val="bg-BG"/>
        </w:rPr>
        <w:t>Област</w:t>
      </w:r>
      <w:r w:rsidR="004C6A8E">
        <w:rPr>
          <w:lang w:val="bg-BG"/>
        </w:rPr>
        <w:t>на дирекция „Земеделие“</w:t>
      </w:r>
      <w:r w:rsidR="00B8472B">
        <w:rPr>
          <w:lang w:val="bg-BG"/>
        </w:rPr>
        <w:t xml:space="preserve"> </w:t>
      </w:r>
      <w:r w:rsidR="004C6A8E">
        <w:rPr>
          <w:lang w:val="bg-BG"/>
        </w:rPr>
        <w:t>-</w:t>
      </w:r>
      <w:r w:rsidR="00B8472B">
        <w:rPr>
          <w:lang w:val="bg-BG"/>
        </w:rPr>
        <w:t xml:space="preserve"> </w:t>
      </w:r>
      <w:r w:rsidRPr="00BA1F3D">
        <w:rPr>
          <w:lang w:val="bg-BG"/>
        </w:rPr>
        <w:t>Габрово, оправомощен със Заповед на Министъра на земеделието и храните № РД 46-43/21.02.2025 г., бяха сключени договори за аренда за отглеждане на едногодишни полски култури/многогодишни фуражни култури - житни, бобови и техни смеси, с нотариална заверка на подписите на страните, за период от 5 /пет/ стопански години, считано от стопанската 2025/2026 г., както следва:</w:t>
      </w:r>
    </w:p>
    <w:p w:rsidR="007E2E8D" w:rsidRPr="00BA1F3D" w:rsidRDefault="007E2E8D" w:rsidP="007A2AC0">
      <w:pPr>
        <w:pStyle w:val="afa"/>
        <w:numPr>
          <w:ilvl w:val="0"/>
          <w:numId w:val="45"/>
        </w:numPr>
        <w:suppressAutoHyphens/>
        <w:spacing w:after="0"/>
        <w:ind w:left="0" w:firstLine="426"/>
        <w:jc w:val="both"/>
        <w:textAlignment w:val="baseline"/>
      </w:pPr>
      <w:r w:rsidRPr="00BA1F3D">
        <w:lastRenderedPageBreak/>
        <w:t xml:space="preserve">договор за аренда с Марин Йонков Маринов с рег. индекс ПО-05-32/05.06.2025 г. на ОДЗ - Габрово по отношение на поземлен имот с идентификатор 48742.169.16 по КККР на с. Млечево, общ. Севлиево, обл. Габрово с НТП „нива“ и </w:t>
      </w:r>
    </w:p>
    <w:p w:rsidR="007E2E8D" w:rsidRPr="00BA1F3D" w:rsidRDefault="007E2E8D" w:rsidP="00173123">
      <w:pPr>
        <w:pStyle w:val="afa"/>
        <w:numPr>
          <w:ilvl w:val="0"/>
          <w:numId w:val="45"/>
        </w:numPr>
        <w:tabs>
          <w:tab w:val="left" w:pos="709"/>
        </w:tabs>
        <w:suppressAutoHyphens/>
        <w:spacing w:after="0"/>
        <w:ind w:left="0" w:firstLine="426"/>
        <w:jc w:val="both"/>
        <w:textAlignment w:val="baseline"/>
      </w:pPr>
      <w:r w:rsidRPr="00BA1F3D">
        <w:t xml:space="preserve"> договор за аренда с Минчо Христов Минчев с рег. индекс ПО-05-33/05.06.2025 г. на ОДЗ - Габрово по отношение на поземлени имоти 65927.101.51 и 65927.23.14 по КККР на гр. Севлиево, обл. Габрово с НТП „нива“.</w:t>
      </w:r>
    </w:p>
    <w:p w:rsidR="007E2E8D" w:rsidRPr="00BA1F3D" w:rsidRDefault="007E2E8D" w:rsidP="007A2AC0">
      <w:pPr>
        <w:pStyle w:val="Default"/>
        <w:spacing w:line="276" w:lineRule="auto"/>
        <w:ind w:firstLine="708"/>
        <w:jc w:val="both"/>
        <w:rPr>
          <w:color w:val="auto"/>
        </w:rPr>
      </w:pPr>
      <w:r w:rsidRPr="00BA1F3D">
        <w:rPr>
          <w:color w:val="auto"/>
        </w:rPr>
        <w:t>На основание чл. 24а, ал. 1 от Закона за собствеността и ползването на земеделските земи и чл. 47ж, ал. 1 от Правилника за прилагане на Закона за собствеността и ползването на земеделските земи (ППЗСПЗЗ), в изпълнение Заповед № РД 46 - 52/04.03.2025 г. на Министъра на земеделието и храните, обнародвана в Държавен вестник, бр. 21/14.03.2025 г., Писмо изх. № 66-755/21.03.2025 г. на Министър на земеделието и храните</w:t>
      </w:r>
      <w:r w:rsidRPr="00BA1F3D">
        <w:rPr>
          <w:color w:val="auto"/>
          <w:lang w:val="bg-BG"/>
        </w:rPr>
        <w:t xml:space="preserve">, след изключване от списъците на поземлени имоти с идентификатори </w:t>
      </w:r>
      <w:r w:rsidRPr="00BA1F3D">
        <w:rPr>
          <w:color w:val="auto"/>
        </w:rPr>
        <w:t>48742.169.16</w:t>
      </w:r>
      <w:r w:rsidR="002C5157">
        <w:rPr>
          <w:color w:val="auto"/>
          <w:lang w:val="bg-BG"/>
        </w:rPr>
        <w:t xml:space="preserve"> </w:t>
      </w:r>
      <w:r w:rsidR="002C5157" w:rsidRPr="00BA1F3D">
        <w:t>по КККР на с. Млечево</w:t>
      </w:r>
      <w:r w:rsidR="001B628E" w:rsidRPr="00BA1F3D">
        <w:rPr>
          <w:color w:val="auto"/>
          <w:lang w:val="bg-BG"/>
        </w:rPr>
        <w:t xml:space="preserve">, </w:t>
      </w:r>
      <w:r w:rsidRPr="00BA1F3D">
        <w:rPr>
          <w:color w:val="auto"/>
        </w:rPr>
        <w:t>65927.101.51 и 65927.23.14</w:t>
      </w:r>
      <w:r w:rsidR="002C5157">
        <w:rPr>
          <w:color w:val="auto"/>
          <w:lang w:val="bg-BG"/>
        </w:rPr>
        <w:t xml:space="preserve"> </w:t>
      </w:r>
      <w:r w:rsidR="002C5157" w:rsidRPr="00BA1F3D">
        <w:t>по КККР на гр. Севлиево</w:t>
      </w:r>
      <w:r w:rsidR="00CD2BF7">
        <w:rPr>
          <w:color w:val="auto"/>
          <w:lang w:val="bg-BG"/>
        </w:rPr>
        <w:t xml:space="preserve"> </w:t>
      </w:r>
      <w:r w:rsidRPr="00BA1F3D">
        <w:rPr>
          <w:color w:val="auto"/>
          <w:lang w:val="bg-BG"/>
        </w:rPr>
        <w:t xml:space="preserve">/за които са сключени договори за аренда/ </w:t>
      </w:r>
      <w:r w:rsidRPr="00BA1F3D">
        <w:rPr>
          <w:color w:val="auto"/>
        </w:rPr>
        <w:t xml:space="preserve"> и </w:t>
      </w:r>
      <w:r w:rsidRPr="00BA1F3D">
        <w:rPr>
          <w:color w:val="auto"/>
          <w:lang w:val="bg-BG"/>
        </w:rPr>
        <w:t xml:space="preserve"> по силата на </w:t>
      </w:r>
      <w:r w:rsidRPr="00BA1F3D">
        <w:rPr>
          <w:color w:val="auto"/>
        </w:rPr>
        <w:t>Заповед № РД-12-01-292/06.06.2025 г. на Директора на Областна дирекция ”Земеделие”</w:t>
      </w:r>
      <w:r w:rsidR="00B8472B">
        <w:rPr>
          <w:color w:val="auto"/>
          <w:lang w:val="bg-BG"/>
        </w:rPr>
        <w:t xml:space="preserve"> </w:t>
      </w:r>
      <w:r w:rsidR="0037595E">
        <w:rPr>
          <w:color w:val="auto"/>
        </w:rPr>
        <w:t>-</w:t>
      </w:r>
      <w:r w:rsidR="00B8472B">
        <w:rPr>
          <w:color w:val="auto"/>
          <w:lang w:val="bg-BG"/>
        </w:rPr>
        <w:t xml:space="preserve">  </w:t>
      </w:r>
      <w:r w:rsidRPr="00BA1F3D">
        <w:rPr>
          <w:color w:val="auto"/>
        </w:rPr>
        <w:t xml:space="preserve">Габрово, публикувана 108 от 09.06.2025 г. на вестник „100 Вести“, на 10.07.2025 г. се проведе втора тръжна сесия с тайно наддаване за отдаване под аренда на свободни земеделски земи от Държавния поземлен фонд (ДПФ) в област Габрово за отглеждане на едногодишни полски култури, многогодишни фуражни култури или зеленчуци за срок от 5 /пет/ стопански години, за дългосрочно отдаване под аренда за отглеждане на съществуващи трайни насаждения  за срок от 5 /пет/ стопански години, за дългосрочно отдаване под аренда за създаване и отглеждане на съществуващи трайни насаждения за срок от 5 /пет/ стопански години и за дългосрочно отдаване под наем за срок от 5 /пет/ стопански години на земеделски земи по § 12а от ПЗР на ЗСПЗЗ с изключение на земите с начин на трайно ползване пасища, мери и ливади при условията и реда, определени в чл. 47в, ал. 1 и 6 от ППЗСПЗЗ, за стопанската 2025/2026 година. </w:t>
      </w:r>
    </w:p>
    <w:p w:rsidR="007E2E8D" w:rsidRPr="00BA1F3D" w:rsidRDefault="007E2E8D" w:rsidP="007A2AC0">
      <w:pPr>
        <w:spacing w:line="276" w:lineRule="auto"/>
        <w:ind w:firstLine="708"/>
        <w:jc w:val="both"/>
        <w:rPr>
          <w:lang w:val="bg-BG"/>
        </w:rPr>
      </w:pPr>
      <w:r w:rsidRPr="00BA1F3D">
        <w:rPr>
          <w:lang w:val="bg-BG"/>
        </w:rPr>
        <w:t>След провеждане на втората тръжна сесия на 10.07.2025 г. и изтичане на срока за обжалване на протокола съставен за проведената тръжна сесия,  между участника спечелил т</w:t>
      </w:r>
      <w:r w:rsidR="004F47D5">
        <w:rPr>
          <w:lang w:val="bg-BG"/>
        </w:rPr>
        <w:t xml:space="preserve">ърга „Елви“ ООД и Директора на </w:t>
      </w:r>
      <w:r w:rsidR="00B83C45">
        <w:rPr>
          <w:lang w:val="bg-BG"/>
        </w:rPr>
        <w:t>Областна дирекция „Земеделие“</w:t>
      </w:r>
      <w:r w:rsidR="00B8472B">
        <w:rPr>
          <w:lang w:val="bg-BG"/>
        </w:rPr>
        <w:t xml:space="preserve"> </w:t>
      </w:r>
      <w:r w:rsidR="00B83C45">
        <w:rPr>
          <w:lang w:val="bg-BG"/>
        </w:rPr>
        <w:t>-</w:t>
      </w:r>
      <w:r w:rsidR="00B8472B">
        <w:rPr>
          <w:lang w:val="bg-BG"/>
        </w:rPr>
        <w:t xml:space="preserve"> </w:t>
      </w:r>
      <w:r w:rsidRPr="00BA1F3D">
        <w:rPr>
          <w:lang w:val="bg-BG"/>
        </w:rPr>
        <w:t xml:space="preserve">Габрово, оправомощен със Заповед на Министъра на земеделието и храните № РД 46-43/21.02.2025 г, беше сключен договор за аренда с рег. индекс ПО-05-40/30.07.2025 г. за период от 5 стопански години, считано от 2025/2026 стопанска година за отглеждане на едногодишни полски култури/многогодишни фуражни култури - житни, бобови и техни смеси, с нотариална заверка на подписите на страните по отношение на следните имоти: </w:t>
      </w:r>
    </w:p>
    <w:p w:rsidR="007E2E8D" w:rsidRPr="00BA1F3D" w:rsidRDefault="007E2E8D" w:rsidP="007A2AC0">
      <w:pPr>
        <w:pStyle w:val="afa"/>
        <w:numPr>
          <w:ilvl w:val="0"/>
          <w:numId w:val="45"/>
        </w:numPr>
        <w:suppressAutoHyphens/>
        <w:spacing w:after="0"/>
        <w:jc w:val="both"/>
        <w:textAlignment w:val="baseline"/>
      </w:pPr>
      <w:r w:rsidRPr="00BA1F3D">
        <w:t>43339.43.5 по КККР на с. Лесичарка, общ. Габрово, обл. Габрово с НТП „нива“;</w:t>
      </w:r>
    </w:p>
    <w:p w:rsidR="007E2E8D" w:rsidRPr="00BA1F3D" w:rsidRDefault="007E2E8D" w:rsidP="007A2AC0">
      <w:pPr>
        <w:pStyle w:val="afa"/>
        <w:numPr>
          <w:ilvl w:val="0"/>
          <w:numId w:val="45"/>
        </w:numPr>
        <w:suppressAutoHyphens/>
        <w:spacing w:after="0"/>
        <w:jc w:val="both"/>
        <w:textAlignment w:val="baseline"/>
      </w:pPr>
      <w:r w:rsidRPr="00BA1F3D">
        <w:t xml:space="preserve">48605.76.15 по КККР на с. Мичковци, общ. Габрово, обл. Габрово с НТП „нива“; </w:t>
      </w:r>
    </w:p>
    <w:p w:rsidR="007E2E8D" w:rsidRPr="00BA1F3D" w:rsidRDefault="007E2E8D" w:rsidP="007A2AC0">
      <w:pPr>
        <w:pStyle w:val="afa"/>
        <w:numPr>
          <w:ilvl w:val="0"/>
          <w:numId w:val="45"/>
        </w:numPr>
        <w:suppressAutoHyphens/>
        <w:spacing w:after="0"/>
        <w:jc w:val="both"/>
        <w:textAlignment w:val="baseline"/>
      </w:pPr>
      <w:r w:rsidRPr="00BA1F3D">
        <w:t xml:space="preserve">48605.71.9 по КККР на с. Мичковци, общ. Габрово, обл. Габрово с НТП „нива“; </w:t>
      </w:r>
    </w:p>
    <w:p w:rsidR="007E2E8D" w:rsidRPr="00BA1F3D" w:rsidRDefault="007E2E8D" w:rsidP="007A2AC0">
      <w:pPr>
        <w:pStyle w:val="afa"/>
        <w:numPr>
          <w:ilvl w:val="0"/>
          <w:numId w:val="45"/>
        </w:numPr>
        <w:suppressAutoHyphens/>
        <w:spacing w:after="0"/>
        <w:jc w:val="both"/>
        <w:textAlignment w:val="baseline"/>
      </w:pPr>
      <w:r w:rsidRPr="00BA1F3D">
        <w:t>48605.48.28 по КККР на с. Мичковци, общ. Габрово, обл. Габрово  с НТП „нива“.</w:t>
      </w:r>
    </w:p>
    <w:p w:rsidR="007E2E8D" w:rsidRPr="00BA1F3D" w:rsidRDefault="007E2E8D" w:rsidP="007A2AC0">
      <w:pPr>
        <w:spacing w:line="276" w:lineRule="auto"/>
        <w:ind w:firstLine="708"/>
        <w:jc w:val="both"/>
      </w:pPr>
      <w:r w:rsidRPr="00BA1F3D">
        <w:rPr>
          <w:lang w:val="bg-BG"/>
        </w:rPr>
        <w:t>К</w:t>
      </w:r>
      <w:r w:rsidRPr="00BA1F3D">
        <w:t xml:space="preserve">ъм </w:t>
      </w:r>
      <w:r w:rsidRPr="00BA1F3D">
        <w:rPr>
          <w:lang w:val="bg-BG"/>
        </w:rPr>
        <w:t xml:space="preserve">31.12.2025 г.  за територията на област Габрово няма </w:t>
      </w:r>
      <w:r w:rsidRPr="00BA1F3D">
        <w:t>длъжни</w:t>
      </w:r>
      <w:r w:rsidRPr="00BA1F3D">
        <w:rPr>
          <w:lang w:val="bg-BG"/>
        </w:rPr>
        <w:t xml:space="preserve">ци </w:t>
      </w:r>
      <w:r w:rsidRPr="00BA1F3D">
        <w:t>по сключени договори</w:t>
      </w:r>
      <w:r w:rsidRPr="00BA1F3D">
        <w:rPr>
          <w:lang w:val="bg-BG"/>
        </w:rPr>
        <w:t xml:space="preserve"> за дългосрочно ползване под аренда на земеделски земи от ДПФ за отглеждане на едногодишни полски/многогодишни полски култури.  </w:t>
      </w:r>
    </w:p>
    <w:p w:rsidR="007E2E8D" w:rsidRPr="00BA1F3D" w:rsidRDefault="007E2E8D" w:rsidP="007A2AC0">
      <w:pPr>
        <w:spacing w:line="276" w:lineRule="auto"/>
        <w:ind w:firstLine="708"/>
        <w:jc w:val="both"/>
        <w:rPr>
          <w:lang w:val="bg-BG"/>
        </w:rPr>
      </w:pPr>
      <w:r w:rsidRPr="00BA1F3D">
        <w:t xml:space="preserve">Задълженията по сключените договори за отдаване на </w:t>
      </w:r>
      <w:r w:rsidRPr="00BA1F3D">
        <w:rPr>
          <w:lang w:val="bg-BG"/>
        </w:rPr>
        <w:t xml:space="preserve">земеделските </w:t>
      </w:r>
      <w:r w:rsidRPr="00BA1F3D">
        <w:t xml:space="preserve">земи от </w:t>
      </w:r>
      <w:r w:rsidRPr="00BA1F3D">
        <w:rPr>
          <w:lang w:val="bg-BG"/>
        </w:rPr>
        <w:t>ДПФ</w:t>
      </w:r>
      <w:r w:rsidRPr="00BA1F3D">
        <w:t xml:space="preserve">, както и земите, ползвани по реда на чл. 24, ал. 2 и чл. 24б, ал. 1 </w:t>
      </w:r>
      <w:r w:rsidRPr="00BA1F3D">
        <w:rPr>
          <w:lang w:val="bg-BG"/>
        </w:rPr>
        <w:t>от</w:t>
      </w:r>
      <w:r w:rsidRPr="00BA1F3D">
        <w:t xml:space="preserve"> ЗСПЗЗ се </w:t>
      </w:r>
      <w:r w:rsidRPr="00BA1F3D">
        <w:rPr>
          <w:lang w:val="bg-BG"/>
        </w:rPr>
        <w:t xml:space="preserve">изпълняват коректно от останалите ползватели. </w:t>
      </w:r>
    </w:p>
    <w:p w:rsidR="007E2E8D" w:rsidRPr="00BA1F3D" w:rsidRDefault="007E2E8D" w:rsidP="007A2AC0">
      <w:pPr>
        <w:spacing w:line="276" w:lineRule="auto"/>
        <w:ind w:firstLine="708"/>
        <w:jc w:val="both"/>
      </w:pPr>
      <w:r w:rsidRPr="00BA1F3D">
        <w:rPr>
          <w:lang w:val="bg-BG"/>
        </w:rPr>
        <w:t>По реда на чл. 37в, ал. 10 от ЗСПЗЗ за територията на област Габрово за стопанската 2025-2026 г. са сключени общо 28 броя договори за наем на  имоти от ДПФ с обща площ 763,612 дка.</w:t>
      </w:r>
    </w:p>
    <w:p w:rsidR="007E2E8D" w:rsidRPr="00BA1F3D" w:rsidRDefault="007E2E8D" w:rsidP="007A2AC0">
      <w:pPr>
        <w:overflowPunct w:val="0"/>
        <w:spacing w:after="160" w:line="276" w:lineRule="auto"/>
        <w:ind w:firstLine="720"/>
        <w:jc w:val="both"/>
        <w:rPr>
          <w:lang w:val="bg-BG"/>
        </w:rPr>
      </w:pPr>
      <w:r w:rsidRPr="00BA1F3D">
        <w:rPr>
          <w:lang w:val="bg-BG"/>
        </w:rPr>
        <w:lastRenderedPageBreak/>
        <w:t xml:space="preserve">На територията на община Дряново, област Габрово земеделските земи предоставени на „ИПЖЗ Троян </w:t>
      </w:r>
      <w:r w:rsidRPr="00BA1F3D">
        <w:rPr>
          <w:rFonts w:eastAsia="Calibri"/>
          <w:lang w:val="bg-BG"/>
        </w:rPr>
        <w:t xml:space="preserve">- </w:t>
      </w:r>
      <w:r w:rsidRPr="00BA1F3D">
        <w:rPr>
          <w:lang w:val="bg-BG"/>
        </w:rPr>
        <w:t>филиал Дряново“ със Заповед № РД 46-529 от 14.05.1999 г. на МЗГАР и ползвани по реда на чл.</w:t>
      </w:r>
      <w:r w:rsidRPr="00BA1F3D">
        <w:t xml:space="preserve"> </w:t>
      </w:r>
      <w:r w:rsidR="004F47D5">
        <w:rPr>
          <w:lang w:val="bg-BG"/>
        </w:rPr>
        <w:t>24, ал. 2 и чл. 24б</w:t>
      </w:r>
      <w:r w:rsidRPr="00BA1F3D">
        <w:rPr>
          <w:lang w:val="bg-BG"/>
        </w:rPr>
        <w:t>, ал. 1 от ЗСПЗЗ към 30.11.2023 г. са с обща площ в размер на 624,196 дка, образувани от 6 бр</w:t>
      </w:r>
      <w:r w:rsidR="00E12B1B" w:rsidRPr="00BA1F3D">
        <w:rPr>
          <w:lang w:val="bg-BG"/>
        </w:rPr>
        <w:t>оя</w:t>
      </w:r>
      <w:r w:rsidRPr="00BA1F3D">
        <w:rPr>
          <w:lang w:val="bg-BG"/>
        </w:rPr>
        <w:t xml:space="preserve"> имоти, находящи се в землища на община Дряново, както следва: за землището на гр. Дряново в размер на </w:t>
      </w:r>
      <w:r w:rsidR="00E12B1B" w:rsidRPr="00BA1F3D">
        <w:rPr>
          <w:lang w:val="bg-BG"/>
        </w:rPr>
        <w:t>614,200 дка. образувани от 5 броя</w:t>
      </w:r>
      <w:r w:rsidRPr="00BA1F3D">
        <w:rPr>
          <w:lang w:val="bg-BG"/>
        </w:rPr>
        <w:t xml:space="preserve"> имоти и за землището на с. Царева ливада в размер н</w:t>
      </w:r>
      <w:r w:rsidR="00E12B1B" w:rsidRPr="00BA1F3D">
        <w:rPr>
          <w:lang w:val="bg-BG"/>
        </w:rPr>
        <w:t>а 9,996 дка. образувани от 1 брой</w:t>
      </w:r>
      <w:r w:rsidRPr="00BA1F3D">
        <w:rPr>
          <w:lang w:val="bg-BG"/>
        </w:rPr>
        <w:t xml:space="preserve"> имот. </w:t>
      </w:r>
    </w:p>
    <w:p w:rsidR="007E2E8D" w:rsidRPr="00BA1F3D" w:rsidRDefault="007E2E8D" w:rsidP="007A2AC0">
      <w:pPr>
        <w:overflowPunct w:val="0"/>
        <w:spacing w:line="276" w:lineRule="auto"/>
        <w:ind w:firstLine="708"/>
        <w:jc w:val="both"/>
        <w:rPr>
          <w:lang w:val="bg-BG"/>
        </w:rPr>
      </w:pPr>
      <w:r w:rsidRPr="00BA1F3D">
        <w:rPr>
          <w:lang w:val="bg-BG"/>
        </w:rPr>
        <w:t>Във връзка с Решение № 3/24.02.2022 г. на Конституционния съд на Република България по конституционно дело №</w:t>
      </w:r>
      <w:r w:rsidRPr="00BA1F3D">
        <w:t xml:space="preserve"> </w:t>
      </w:r>
      <w:r w:rsidRPr="00BA1F3D">
        <w:rPr>
          <w:lang w:val="bg-BG"/>
        </w:rPr>
        <w:t xml:space="preserve">16/2021 г. относно предприемане на действия по издаване на актове за държавна собственост за земите от ДПФ и имотите </w:t>
      </w:r>
      <w:r w:rsidRPr="00BA1F3D">
        <w:rPr>
          <w:b/>
          <w:lang w:val="bg-BG"/>
        </w:rPr>
        <w:t>-</w:t>
      </w:r>
      <w:r w:rsidRPr="00BA1F3D">
        <w:rPr>
          <w:lang w:val="bg-BG"/>
        </w:rPr>
        <w:t xml:space="preserve"> частна държавна собственост, находящи се в бившите стопански дворове на организациите по §12 от ПЗР на ЗСПЗЗ, включително и в случаите на неоцифрени парцеларни планове, особено по отношение на имоти в регулация, при които с влизането в сила на кадастрална карта е променено трайното предназначение на територията в „урбанизирана“ е извършен още веднъж детайлен преглед на всички имоти от ДПФ, управлявани от Министерство на земеделието и храните и подлежащи на актуване. </w:t>
      </w:r>
    </w:p>
    <w:p w:rsidR="007E2E8D" w:rsidRPr="00BA1F3D" w:rsidRDefault="007E2E8D" w:rsidP="007A2AC0">
      <w:pPr>
        <w:spacing w:line="276" w:lineRule="auto"/>
        <w:ind w:firstLine="720"/>
        <w:jc w:val="both"/>
        <w:rPr>
          <w:b/>
          <w:bCs/>
          <w:i/>
          <w:lang w:val="bg-BG"/>
        </w:rPr>
      </w:pPr>
    </w:p>
    <w:p w:rsidR="007E2E8D" w:rsidRPr="00BA1F3D" w:rsidRDefault="007E2E8D" w:rsidP="007A2AC0">
      <w:pPr>
        <w:spacing w:line="276" w:lineRule="auto"/>
        <w:ind w:firstLine="720"/>
        <w:jc w:val="both"/>
        <w:rPr>
          <w:i/>
          <w:lang w:val="ru-RU"/>
        </w:rPr>
      </w:pPr>
      <w:r w:rsidRPr="00BA1F3D">
        <w:rPr>
          <w:b/>
          <w:bCs/>
          <w:i/>
          <w:lang w:val="bg-BG"/>
        </w:rPr>
        <w:t>Провеждане на процедури за предоставяне под наем и аренда на пасища, мери и ливади от ДПФ на собственици и ползватели на животновъдни обекти.</w:t>
      </w:r>
      <w:r w:rsidRPr="00BA1F3D">
        <w:rPr>
          <w:i/>
          <w:lang w:val="ru-RU"/>
        </w:rPr>
        <w:t xml:space="preserve"> </w:t>
      </w:r>
    </w:p>
    <w:p w:rsidR="007E2E8D" w:rsidRPr="00BA1F3D" w:rsidRDefault="007E2E8D" w:rsidP="007A2AC0">
      <w:pPr>
        <w:spacing w:line="276" w:lineRule="auto"/>
        <w:ind w:firstLine="720"/>
        <w:jc w:val="both"/>
        <w:rPr>
          <w:i/>
          <w:lang w:val="ru-RU"/>
        </w:rPr>
      </w:pPr>
    </w:p>
    <w:p w:rsidR="007E2E8D" w:rsidRPr="00BA1F3D" w:rsidRDefault="007E2E8D" w:rsidP="007A2AC0">
      <w:pPr>
        <w:spacing w:line="276" w:lineRule="auto"/>
        <w:ind w:firstLine="720"/>
        <w:jc w:val="both"/>
        <w:rPr>
          <w:lang w:val="bg-BG"/>
        </w:rPr>
      </w:pPr>
      <w:r w:rsidRPr="00BA1F3D">
        <w:rPr>
          <w:lang w:val="bg-BG"/>
        </w:rPr>
        <w:t xml:space="preserve">На 24 януари 2025 г. във връзка с Писмо изх. № 9166-3/14.01.2025 г. на МЗХ, постъпило в ОДЗ - Габрово с рег. № РД-12-01-27/14.01.2025 г., Областна дирекция „Земеделие“ - Габрово с писмо рег. № РД-12-01-27-5/24.01.2025 г. е предоставила информация на Министерство на земеделието и храните за поземлени имоти от ДПФ, находящи се на територията на област Габрово, които ще се предложат за включване в тръжна процедура за отдаване под наем по реда на чл. 37и от ЗСПЗЗ за календарната 2026 г. Списъците с предложенията са изготвени съобразно изпратените образци и таблици  на МЗХ във формат </w:t>
      </w:r>
      <w:r w:rsidRPr="00BA1F3D">
        <w:rPr>
          <w:lang w:val="en-US"/>
        </w:rPr>
        <w:t>Excel</w:t>
      </w:r>
      <w:r w:rsidRPr="00BA1F3D">
        <w:rPr>
          <w:lang w:val="bg-BG"/>
        </w:rPr>
        <w:t>. С Писмо изх. № 66-205/26.02.2025 г., постъпило с рег. индекс РД-12-01-27-7/26.02.2025 г., Министърът на земеделието и храните съгласува изпратения списък със свободните пасища, мери и ливади като изключва от него само поземлен имот с идентификатор 21628.217.22 по КККР на с. Добромирка, общ. Севлиево, обл. Габрово.</w:t>
      </w:r>
    </w:p>
    <w:p w:rsidR="007E2E8D" w:rsidRPr="00BA1F3D" w:rsidRDefault="007E2E8D" w:rsidP="007A2AC0">
      <w:pPr>
        <w:tabs>
          <w:tab w:val="left" w:pos="1134"/>
        </w:tabs>
        <w:spacing w:line="276" w:lineRule="auto"/>
        <w:jc w:val="both"/>
        <w:rPr>
          <w:lang w:val="bg-BG"/>
        </w:rPr>
      </w:pPr>
      <w:r w:rsidRPr="00BA1F3D">
        <w:rPr>
          <w:lang w:val="bg-BG"/>
        </w:rPr>
        <w:t xml:space="preserve">            На основание чл. 37и, ал. 12, във връзка с чл. 24а, ал. 2, т. 6 от Закона за собствеността и ползването на земеделските земи </w:t>
      </w:r>
      <w:r w:rsidRPr="00BA1F3D">
        <w:t>(</w:t>
      </w:r>
      <w:r w:rsidRPr="00BA1F3D">
        <w:rPr>
          <w:lang w:val="bg-BG"/>
        </w:rPr>
        <w:t>ЗСПЗЗ</w:t>
      </w:r>
      <w:r w:rsidRPr="00BA1F3D">
        <w:t>)</w:t>
      </w:r>
      <w:r w:rsidRPr="00BA1F3D">
        <w:rPr>
          <w:lang w:val="bg-BG"/>
        </w:rPr>
        <w:t xml:space="preserve">, чл. 104д, ал. 3 от Правилника за прилагане на Закона за собствеността и ползването на земеделските земи </w:t>
      </w:r>
      <w:r w:rsidRPr="00BA1F3D">
        <w:t>(</w:t>
      </w:r>
      <w:r w:rsidRPr="00BA1F3D">
        <w:rPr>
          <w:lang w:val="bg-BG"/>
        </w:rPr>
        <w:t>ППЗСПЗЗ</w:t>
      </w:r>
      <w:r w:rsidRPr="00BA1F3D">
        <w:t>)</w:t>
      </w:r>
      <w:r w:rsidRPr="00BA1F3D">
        <w:rPr>
          <w:lang w:val="bg-BG"/>
        </w:rPr>
        <w:t xml:space="preserve">, писмо на министъра на земеделието и храните с рег. индекс 66-205/26.02.2025 г., постъпило в Областна дирекция </w:t>
      </w:r>
      <w:r w:rsidR="000C74CD">
        <w:rPr>
          <w:lang w:val="bg-BG"/>
        </w:rPr>
        <w:t>„Земеделие“</w:t>
      </w:r>
      <w:r w:rsidR="00DA172F">
        <w:rPr>
          <w:lang w:val="bg-BG"/>
        </w:rPr>
        <w:t xml:space="preserve"> </w:t>
      </w:r>
      <w:r w:rsidRPr="00BA1F3D">
        <w:t>-</w:t>
      </w:r>
      <w:r w:rsidR="00DA172F">
        <w:rPr>
          <w:lang w:val="bg-BG"/>
        </w:rPr>
        <w:t xml:space="preserve"> </w:t>
      </w:r>
      <w:r w:rsidRPr="00BA1F3D">
        <w:rPr>
          <w:lang w:val="bg-BG"/>
        </w:rPr>
        <w:t>Габрово с рег. индекс РД-12-01-27-7/26.02.2025 г.,  за съгласуване на „Списък със свободните пасища, мери и ливади от държавния поземлен фонд, находящи се на територията на област Габрово, за отдаване под наем по реда на чл. 37и от ЗСПЗЗ“, Протокол за разпределение на пасища, мери и ливади от държавния поземлен фонд, находящи се в землището на с. Яворец, общ. Габрово, изготвен на 07.05.2025 г. от комисия, определена със Заповед № РД-07-9/14.03.2025 г. на директора на Областна дирекция „Земеделие“ - Габрово, се сключи договор за наем с рег. индекс ПО-05-35/20.06.2025 г. за период 5 календарни години с нотариална заверка на подписите на страните между Румен Стефанов Анко</w:t>
      </w:r>
      <w:r w:rsidR="006D723A">
        <w:rPr>
          <w:lang w:val="bg-BG"/>
        </w:rPr>
        <w:t>в и Директора на ОД “Земеделие“</w:t>
      </w:r>
      <w:r w:rsidR="00DA172F">
        <w:rPr>
          <w:lang w:val="bg-BG"/>
        </w:rPr>
        <w:t xml:space="preserve"> </w:t>
      </w:r>
      <w:r w:rsidRPr="00BA1F3D">
        <w:rPr>
          <w:lang w:val="bg-BG"/>
        </w:rPr>
        <w:t>- Габрово, оправомощен със Заповед на Министъра на земеделието и хр</w:t>
      </w:r>
      <w:r w:rsidR="00CD5394" w:rsidRPr="00BA1F3D">
        <w:rPr>
          <w:lang w:val="bg-BG"/>
        </w:rPr>
        <w:t xml:space="preserve">аните № РД 46-43/21.02.2025 г. </w:t>
      </w:r>
      <w:r w:rsidRPr="00BA1F3D">
        <w:rPr>
          <w:lang w:val="bg-BG"/>
        </w:rPr>
        <w:t>за поземлен имот с идентификатор 87120.14.296 по КККР на с. Яворец, общ. Габрово, обл. Габрово с НТП ливада.</w:t>
      </w:r>
    </w:p>
    <w:p w:rsidR="007E2E8D" w:rsidRPr="00BA1F3D" w:rsidRDefault="007E2E8D" w:rsidP="007A2AC0">
      <w:pPr>
        <w:spacing w:line="276" w:lineRule="auto"/>
        <w:ind w:firstLine="708"/>
        <w:jc w:val="both"/>
        <w:rPr>
          <w:lang w:val="bg-BG"/>
        </w:rPr>
      </w:pPr>
      <w:r w:rsidRPr="00BA1F3D">
        <w:rPr>
          <w:lang w:val="bg-BG"/>
        </w:rPr>
        <w:lastRenderedPageBreak/>
        <w:t xml:space="preserve">На основание чл. 37и, ал. 12, във връзка с чл. 24а, ал. 2, т. 6 от Закона за собствеността и ползването на земеделските земи </w:t>
      </w:r>
      <w:r w:rsidRPr="00BA1F3D">
        <w:t>(</w:t>
      </w:r>
      <w:r w:rsidRPr="00BA1F3D">
        <w:rPr>
          <w:lang w:val="bg-BG"/>
        </w:rPr>
        <w:t>ЗСПЗЗ</w:t>
      </w:r>
      <w:r w:rsidRPr="00BA1F3D">
        <w:t>)</w:t>
      </w:r>
      <w:r w:rsidRPr="00BA1F3D">
        <w:rPr>
          <w:lang w:val="bg-BG"/>
        </w:rPr>
        <w:t xml:space="preserve">, чл. 104д, ал. 3 от Правилника за прилагане на Закона за собствеността и ползването на земеделските земи </w:t>
      </w:r>
      <w:r w:rsidRPr="00BA1F3D">
        <w:t>(</w:t>
      </w:r>
      <w:r w:rsidRPr="00BA1F3D">
        <w:rPr>
          <w:lang w:val="bg-BG"/>
        </w:rPr>
        <w:t>ППЗСПЗЗ</w:t>
      </w:r>
      <w:r w:rsidRPr="00BA1F3D">
        <w:t>)</w:t>
      </w:r>
      <w:r w:rsidRPr="00BA1F3D">
        <w:rPr>
          <w:lang w:val="bg-BG"/>
        </w:rPr>
        <w:t xml:space="preserve">, писмо на министъра на земеделието и храните с рег. индекс 66-205/26.02.2025 г., постъпило в Областна дирекция „Земеделие“ </w:t>
      </w:r>
      <w:r w:rsidRPr="00BA1F3D">
        <w:t>-</w:t>
      </w:r>
      <w:r w:rsidRPr="00BA1F3D">
        <w:rPr>
          <w:lang w:val="bg-BG"/>
        </w:rPr>
        <w:t xml:space="preserve"> Габрово с рег. индекс РД-12-01-27-7/26.02.2025 г.,  за съгласуване на „Списък със свободните пасища, мери и ливади от държавния поземлен фонд, находящи се на територията на област Габрово, за отдаване под наем по реда на чл. 37и от ЗСПЗЗ“, Протокол за разпределение на пасища, мери и ливади от държавния поземлен фонд, находящи се в землището на с. Враниловци, общ. Габрово, изготвен на 07.05.2025 г. от комисия, определена със Заповед № РД-07-9/14.03.2025 г. на директора на </w:t>
      </w:r>
      <w:r w:rsidR="00595DF5">
        <w:rPr>
          <w:lang w:val="bg-BG"/>
        </w:rPr>
        <w:t>Областна дирекция „Земеделие“</w:t>
      </w:r>
      <w:r w:rsidR="00B8472B">
        <w:rPr>
          <w:lang w:val="bg-BG"/>
        </w:rPr>
        <w:t xml:space="preserve"> </w:t>
      </w:r>
      <w:r w:rsidR="00595DF5">
        <w:rPr>
          <w:lang w:val="bg-BG"/>
        </w:rPr>
        <w:t>-</w:t>
      </w:r>
      <w:r w:rsidR="00B8472B">
        <w:rPr>
          <w:lang w:val="bg-BG"/>
        </w:rPr>
        <w:t xml:space="preserve"> </w:t>
      </w:r>
      <w:r w:rsidRPr="00BA1F3D">
        <w:rPr>
          <w:lang w:val="bg-BG"/>
        </w:rPr>
        <w:t>Габрово, се сключи договор за наем с рег. индекс ПО-05-34/20.06.2025 г. с нотариална заверка на подписите между „Велвет 2010“ ООД и Ди</w:t>
      </w:r>
      <w:r w:rsidR="00FD4685">
        <w:rPr>
          <w:lang w:val="bg-BG"/>
        </w:rPr>
        <w:t>ректора на ОД “Земеделие“</w:t>
      </w:r>
      <w:r w:rsidR="00B8472B">
        <w:rPr>
          <w:lang w:val="bg-BG"/>
        </w:rPr>
        <w:t xml:space="preserve"> </w:t>
      </w:r>
      <w:r w:rsidR="00FD4685">
        <w:rPr>
          <w:lang w:val="bg-BG"/>
        </w:rPr>
        <w:t>-</w:t>
      </w:r>
      <w:r w:rsidR="00B8472B">
        <w:rPr>
          <w:lang w:val="bg-BG"/>
        </w:rPr>
        <w:t xml:space="preserve"> </w:t>
      </w:r>
      <w:r w:rsidRPr="00BA1F3D">
        <w:rPr>
          <w:lang w:val="bg-BG"/>
        </w:rPr>
        <w:t xml:space="preserve">Габрово, оправомощен със Заповед на Министъра на земеделието и храните № РД 46-43/21.02.2025 г. за поземлен имот с идентификатор 12168.11.8 по КККР на с. Враниловци, общ. Габрово, обл. Габрово с НТП пасище. </w:t>
      </w:r>
    </w:p>
    <w:p w:rsidR="007E2E8D" w:rsidRPr="00BA1F3D" w:rsidRDefault="007E2E8D" w:rsidP="007A2AC0">
      <w:pPr>
        <w:spacing w:line="276" w:lineRule="auto"/>
        <w:ind w:firstLine="708"/>
        <w:jc w:val="both"/>
        <w:rPr>
          <w:lang w:val="ru-RU"/>
        </w:rPr>
      </w:pPr>
      <w:r w:rsidRPr="00BA1F3D">
        <w:rPr>
          <w:lang w:val="bg-BG"/>
        </w:rPr>
        <w:t xml:space="preserve">На основание чл. 104е - 104у от Правилник за прилагане на Закон за собствеността и ползването на земеделските земи </w:t>
      </w:r>
      <w:r w:rsidRPr="00BA1F3D">
        <w:t>(</w:t>
      </w:r>
      <w:r w:rsidRPr="00BA1F3D">
        <w:rPr>
          <w:lang w:val="bg-BG"/>
        </w:rPr>
        <w:t>ППЗСПЗЗ</w:t>
      </w:r>
      <w:r w:rsidRPr="00BA1F3D">
        <w:t>)</w:t>
      </w:r>
      <w:r w:rsidRPr="00BA1F3D">
        <w:rPr>
          <w:lang w:val="bg-BG"/>
        </w:rPr>
        <w:t xml:space="preserve">, в изпълнение на Заповед № РД 46-52/04.03.2025 г. на Министъра на земеделието и храните, обнародвана в ДВ бр. 21/14.03.2025 г., Писма изх. № 66-205/26.02.2025 г. и 66-755/21.03.2025 г. на Министъра на земеделието и храните, с които е изразено съгласие за включване в търг за отдаване под наем на свободните „пасища, мери“ и „ливади“ от Държавния поземлен фонд /ДПФ/ на територията на област Габрово и Заповед  № РД-04-158/14.08.2025 г. на директора на </w:t>
      </w:r>
      <w:r w:rsidR="00816F81">
        <w:rPr>
          <w:lang w:val="bg-BG"/>
        </w:rPr>
        <w:t>Областна дирекция „Земеделие“</w:t>
      </w:r>
      <w:r w:rsidR="00B8472B">
        <w:rPr>
          <w:lang w:val="bg-BG"/>
        </w:rPr>
        <w:t xml:space="preserve"> </w:t>
      </w:r>
      <w:r w:rsidR="00816F81">
        <w:rPr>
          <w:lang w:val="bg-BG"/>
        </w:rPr>
        <w:t>-</w:t>
      </w:r>
      <w:r w:rsidR="00B8472B">
        <w:rPr>
          <w:lang w:val="bg-BG"/>
        </w:rPr>
        <w:t xml:space="preserve"> </w:t>
      </w:r>
      <w:r w:rsidRPr="00BA1F3D">
        <w:rPr>
          <w:lang w:val="bg-BG"/>
        </w:rPr>
        <w:t>Габрово, публикувана във вестник „100 вести“, бр. 158 от 18.08.2025 г., на 18.09.2025 г. се проведе търг</w:t>
      </w:r>
      <w:r w:rsidRPr="00BA1F3D">
        <w:rPr>
          <w:b/>
          <w:lang w:val="bg-BG"/>
        </w:rPr>
        <w:t xml:space="preserve"> </w:t>
      </w:r>
      <w:r w:rsidRPr="00BA1F3D">
        <w:rPr>
          <w:lang w:val="ru-RU"/>
        </w:rPr>
        <w:t xml:space="preserve">с тайно наддаване за </w:t>
      </w:r>
      <w:r w:rsidR="005F4439">
        <w:rPr>
          <w:bCs/>
          <w:lang w:val="ru-RU"/>
        </w:rPr>
        <w:t>отдаване под наем на останалите</w:t>
      </w:r>
      <w:r w:rsidRPr="00BA1F3D">
        <w:rPr>
          <w:bCs/>
          <w:lang w:val="ru-RU"/>
        </w:rPr>
        <w:t xml:space="preserve"> </w:t>
      </w:r>
      <w:r w:rsidRPr="00BA1F3D">
        <w:rPr>
          <w:lang w:val="ru-RU"/>
        </w:rPr>
        <w:t xml:space="preserve">свободни земеделски земи с начин на трайно ползване /НТП/ </w:t>
      </w:r>
      <w:r w:rsidRPr="00BA1F3D">
        <w:rPr>
          <w:lang w:val="bg-BG"/>
        </w:rPr>
        <w:t xml:space="preserve">„пасища, мери“ и „ливади“ /ПМЛ/ </w:t>
      </w:r>
      <w:r w:rsidRPr="00BA1F3D">
        <w:rPr>
          <w:lang w:val="ru-RU"/>
        </w:rPr>
        <w:t xml:space="preserve">от държавния поземлен фонд /ДПФ/ и имоти по </w:t>
      </w:r>
      <w:r w:rsidRPr="00BA1F3D">
        <w:rPr>
          <w:lang w:val="bg-BG"/>
        </w:rPr>
        <w:t>§12а от ПЗР на ЗСПЗЗ в стопански</w:t>
      </w:r>
      <w:r w:rsidR="00931805">
        <w:rPr>
          <w:lang w:val="bg-BG"/>
        </w:rPr>
        <w:t xml:space="preserve">те дворове с НТП „пасища, мери“ </w:t>
      </w:r>
      <w:r w:rsidRPr="00BA1F3D">
        <w:rPr>
          <w:lang w:val="bg-BG"/>
        </w:rPr>
        <w:t xml:space="preserve">и „ливади“ за едногодишно отдаване за календарната 2026 г., находящи се в </w:t>
      </w:r>
      <w:r w:rsidRPr="00BA1F3D">
        <w:rPr>
          <w:lang w:val="ru-RU"/>
        </w:rPr>
        <w:t>област Габрово.</w:t>
      </w:r>
    </w:p>
    <w:p w:rsidR="007E2E8D" w:rsidRPr="00BA1F3D" w:rsidRDefault="007E2E8D" w:rsidP="007A2AC0">
      <w:pPr>
        <w:spacing w:line="276" w:lineRule="auto"/>
        <w:ind w:firstLine="720"/>
        <w:jc w:val="both"/>
        <w:rPr>
          <w:lang w:val="bg-BG"/>
        </w:rPr>
      </w:pPr>
      <w:r w:rsidRPr="00BA1F3D">
        <w:rPr>
          <w:lang w:val="bg-BG"/>
        </w:rPr>
        <w:t>След провеждане на тръжната сесия на 18.09.2025 г. и изтичане на срока за обжалване на протокола съставен за проведената тръжна сесия,  между участника спечелил търга - Петко Цонев Гутев и Директора на</w:t>
      </w:r>
      <w:r w:rsidR="00D761EA">
        <w:rPr>
          <w:lang w:val="bg-BG"/>
        </w:rPr>
        <w:t xml:space="preserve">  Областна дирекция „Земеделие“</w:t>
      </w:r>
      <w:r w:rsidR="00B8472B">
        <w:rPr>
          <w:lang w:val="bg-BG"/>
        </w:rPr>
        <w:t xml:space="preserve"> </w:t>
      </w:r>
      <w:r w:rsidRPr="00BA1F3D">
        <w:rPr>
          <w:lang w:val="bg-BG"/>
        </w:rPr>
        <w:t>-</w:t>
      </w:r>
      <w:r w:rsidR="00B8472B">
        <w:rPr>
          <w:lang w:val="bg-BG"/>
        </w:rPr>
        <w:t xml:space="preserve"> </w:t>
      </w:r>
      <w:r w:rsidRPr="00BA1F3D">
        <w:rPr>
          <w:lang w:val="bg-BG"/>
        </w:rPr>
        <w:t>Габрово беше сключен договор за аренда с рег. индекс ПО-05-53/22.10.2025 г. за период от една календарна година, считано от 01.01.2026 година за имоти пасища, представляващи поземлени и</w:t>
      </w:r>
      <w:r w:rsidR="002C5A4C">
        <w:rPr>
          <w:lang w:val="bg-BG"/>
        </w:rPr>
        <w:t>моти с идентификатори</w:t>
      </w:r>
      <w:r w:rsidRPr="00BA1F3D">
        <w:rPr>
          <w:lang w:val="bg-BG"/>
        </w:rPr>
        <w:t xml:space="preserve"> 30661.83.22 по КККР на с. Здравковец, общ. Габрово, обл. Габрово, 30661.83.12 по КККР на с. Здравковец, общ. Габрово, обл. Габрово и ПИ 37722.42.3 по КККР на с. Кози рог, общ. Габрово, обл. Габрово</w:t>
      </w:r>
      <w:r w:rsidR="003A57ED">
        <w:rPr>
          <w:lang w:val="bg-BG"/>
        </w:rPr>
        <w:t>.</w:t>
      </w:r>
    </w:p>
    <w:p w:rsidR="007E2E8D" w:rsidRPr="003A57ED" w:rsidRDefault="007E2E8D" w:rsidP="007A2AC0">
      <w:pPr>
        <w:spacing w:line="276" w:lineRule="auto"/>
        <w:ind w:firstLine="708"/>
        <w:jc w:val="both"/>
        <w:rPr>
          <w:b/>
          <w:bCs/>
          <w:i/>
          <w:lang w:val="bg-BG"/>
        </w:rPr>
      </w:pPr>
    </w:p>
    <w:p w:rsidR="0056636D" w:rsidRPr="003A57ED" w:rsidRDefault="0056636D" w:rsidP="0056636D">
      <w:pPr>
        <w:spacing w:line="24" w:lineRule="atLeast"/>
        <w:ind w:firstLine="708"/>
        <w:jc w:val="both"/>
        <w:rPr>
          <w:b/>
          <w:i/>
          <w:lang w:val="bg-BG"/>
        </w:rPr>
      </w:pPr>
      <w:r w:rsidRPr="003A57ED">
        <w:rPr>
          <w:b/>
          <w:bCs/>
          <w:i/>
          <w:lang w:val="bg-BG"/>
        </w:rPr>
        <w:t xml:space="preserve">Извършени проверки в съответствие с разпоредбите на </w:t>
      </w:r>
      <w:r w:rsidRPr="003A57ED">
        <w:rPr>
          <w:b/>
          <w:i/>
          <w:lang w:val="bg-BG"/>
        </w:rPr>
        <w:t>чл. 47, ал. 8 от ППЗСПЗЗ, съгласно Заповед № 46-13/31.01.2023 г. на Министъра на земеделието и утвърдени Указаниия за извършване на проверки относно състоянието и ползването на земеделските земи от ДПФ.</w:t>
      </w:r>
    </w:p>
    <w:p w:rsidR="0056636D" w:rsidRPr="003A57ED" w:rsidRDefault="0056636D" w:rsidP="0056636D">
      <w:pPr>
        <w:spacing w:line="24" w:lineRule="atLeast"/>
        <w:ind w:firstLine="705"/>
        <w:jc w:val="both"/>
      </w:pPr>
      <w:r w:rsidRPr="003A57ED">
        <w:t>Във връзка с чл.</w:t>
      </w:r>
      <w:r w:rsidRPr="003A57ED">
        <w:rPr>
          <w:lang w:val="bg-BG"/>
        </w:rPr>
        <w:t xml:space="preserve"> </w:t>
      </w:r>
      <w:r w:rsidRPr="003A57ED">
        <w:t>47, ал.</w:t>
      </w:r>
      <w:r w:rsidRPr="003A57ED">
        <w:rPr>
          <w:lang w:val="bg-BG"/>
        </w:rPr>
        <w:t xml:space="preserve"> </w:t>
      </w:r>
      <w:r w:rsidRPr="003A57ED">
        <w:t>8 от ППЗСПЗЗ и в изпълнение на Заповед № РД</w:t>
      </w:r>
      <w:r w:rsidRPr="003A57ED">
        <w:rPr>
          <w:lang w:val="bg-BG"/>
        </w:rPr>
        <w:t xml:space="preserve">-04-62/09.04.2025 г. </w:t>
      </w:r>
      <w:r w:rsidRPr="003A57ED">
        <w:t xml:space="preserve">на директора на Областна дирекция „Земеделие“ </w:t>
      </w:r>
      <w:r w:rsidRPr="003A57ED">
        <w:rPr>
          <w:lang w:val="bg-BG"/>
        </w:rPr>
        <w:t>-</w:t>
      </w:r>
      <w:r w:rsidRPr="003A57ED">
        <w:t xml:space="preserve"> Габрово са извършени проверки по отношение на действителното състояние и ползване на имотите от ДПФ за землищата в област Габрово в периода </w:t>
      </w:r>
      <w:r w:rsidRPr="003A57ED">
        <w:rPr>
          <w:lang w:val="bg-BG"/>
        </w:rPr>
        <w:t>16.04.2025 г. - 23.05.2025 г. от Общинските служби по земеделие и експерти от ОДЗ, участващи в състава на комисиите по отношение на действителното състояние и ползване на имотите от ДПФ за землищата на област Габрово.</w:t>
      </w:r>
      <w:r w:rsidR="009950EC">
        <w:rPr>
          <w:lang w:val="bg-BG"/>
        </w:rPr>
        <w:t xml:space="preserve"> </w:t>
      </w:r>
      <w:r w:rsidRPr="003A57ED">
        <w:t>Проверките са извършение на терен и/или чрез данни от изготвено пространствено сечение между имотите от кадастралната карта и последно одобрения сл</w:t>
      </w:r>
      <w:r w:rsidRPr="003A57ED">
        <w:rPr>
          <w:lang w:val="bg-BG"/>
        </w:rPr>
        <w:t>о</w:t>
      </w:r>
      <w:r w:rsidRPr="003A57ED">
        <w:t xml:space="preserve">й „Площи, допустими за подпомагане“. Използвани са всичики налични данни и материали КК и КР, ортофотокарта, проверки на място, специализиран </w:t>
      </w:r>
      <w:r w:rsidRPr="003A57ED">
        <w:lastRenderedPageBreak/>
        <w:t xml:space="preserve">софтуерен продукт </w:t>
      </w:r>
      <w:r w:rsidRPr="003A57ED">
        <w:rPr>
          <w:lang w:val="en-US"/>
        </w:rPr>
        <w:t xml:space="preserve">Ferma Win </w:t>
      </w:r>
      <w:r w:rsidRPr="003A57ED">
        <w:t xml:space="preserve">за ползване на земеделските земи </w:t>
      </w:r>
      <w:r w:rsidRPr="003A57ED">
        <w:rPr>
          <w:lang w:val="bg-BG"/>
        </w:rPr>
        <w:t>-</w:t>
      </w:r>
      <w:r w:rsidRPr="003A57ED">
        <w:t xml:space="preserve"> регистър д</w:t>
      </w:r>
      <w:r w:rsidR="00074E1C" w:rsidRPr="003A57ED">
        <w:t>оговори, споразумения по чл. 37</w:t>
      </w:r>
      <w:r w:rsidRPr="003A57ED">
        <w:t>в от ЗСПЗЗ за стопанската 202</w:t>
      </w:r>
      <w:r w:rsidRPr="003A57ED">
        <w:rPr>
          <w:lang w:val="bg-BG"/>
        </w:rPr>
        <w:t>4</w:t>
      </w:r>
      <w:r w:rsidRPr="003A57ED">
        <w:t>-202</w:t>
      </w:r>
      <w:r w:rsidRPr="003A57ED">
        <w:rPr>
          <w:lang w:val="bg-BG"/>
        </w:rPr>
        <w:t>5</w:t>
      </w:r>
      <w:r w:rsidRPr="003A57ED">
        <w:t xml:space="preserve"> годин</w:t>
      </w:r>
      <w:r w:rsidRPr="003A57ED">
        <w:rPr>
          <w:lang w:val="bg-BG"/>
        </w:rPr>
        <w:t>а</w:t>
      </w:r>
      <w:r w:rsidRPr="003A57ED">
        <w:t xml:space="preserve">. Имотите, предоставени за създаване и отглеждане на трайни насаждения, са проверени на терен като са направени и геореферирани снимки от всяка ъглова точка. </w:t>
      </w:r>
    </w:p>
    <w:p w:rsidR="0056636D" w:rsidRPr="003A57ED" w:rsidRDefault="0056636D" w:rsidP="0056636D">
      <w:pPr>
        <w:spacing w:line="24" w:lineRule="atLeast"/>
        <w:ind w:firstLine="705"/>
        <w:jc w:val="both"/>
        <w:rPr>
          <w:lang w:val="bg-BG"/>
        </w:rPr>
      </w:pPr>
      <w:r w:rsidRPr="003A57ED">
        <w:rPr>
          <w:lang w:val="bg-BG"/>
        </w:rPr>
        <w:t>Установено е, че към момента на проверката към 31.05.2025 г. наличният държавен фонд на територията на област Габрово към момента на проверката наличният държавен фонд на територията на област Габрово е в общ размер на 6821,11 дка, образувани от 818 броя имоти.</w:t>
      </w:r>
    </w:p>
    <w:p w:rsidR="0056636D" w:rsidRPr="003A57ED" w:rsidRDefault="0056636D" w:rsidP="0056636D">
      <w:pPr>
        <w:spacing w:line="24" w:lineRule="atLeast"/>
        <w:ind w:firstLine="708"/>
        <w:jc w:val="both"/>
        <w:rPr>
          <w:bCs/>
          <w:lang w:val="bg-BG"/>
        </w:rPr>
      </w:pPr>
      <w:r w:rsidRPr="003A57ED">
        <w:rPr>
          <w:lang w:val="bg-BG"/>
        </w:rPr>
        <w:t>За резултатите от проверките са изготвени 81 броя констативни протоколи с въведена информация за ползването на имотите, като са посочени номер на договор/заповед, данни за арендатора/наемателя, вида на договора, дали са платени арендните и наемните вноски, предоставени ли са записи на заповеди в съответствие с реквизитите на съответните договори и справки образец №№ 5, 6, 7, 8 с актуална информация за ползването на земите. П</w:t>
      </w:r>
      <w:r w:rsidRPr="003A57ED">
        <w:rPr>
          <w:bCs/>
          <w:lang w:val="bg-BG"/>
        </w:rPr>
        <w:t xml:space="preserve">роверените имоти са както следва:  </w:t>
      </w:r>
    </w:p>
    <w:p w:rsidR="0056636D" w:rsidRPr="003A57ED" w:rsidRDefault="0056636D" w:rsidP="0056636D">
      <w:pPr>
        <w:spacing w:line="24" w:lineRule="atLeast"/>
        <w:ind w:firstLine="708"/>
        <w:jc w:val="both"/>
        <w:rPr>
          <w:bCs/>
          <w:lang w:val="bg-BG"/>
        </w:rPr>
      </w:pPr>
      <w:r w:rsidRPr="003A57ED">
        <w:rPr>
          <w:lang w:val="bg-BG"/>
        </w:rPr>
        <w:t>П</w:t>
      </w:r>
      <w:r w:rsidRPr="003A57ED">
        <w:rPr>
          <w:bCs/>
          <w:lang w:val="bg-BG"/>
        </w:rPr>
        <w:t xml:space="preserve">роверените имоти са както следва:  </w:t>
      </w:r>
    </w:p>
    <w:p w:rsidR="0056636D" w:rsidRPr="003A57ED" w:rsidRDefault="0056636D" w:rsidP="0056636D">
      <w:pPr>
        <w:spacing w:line="24" w:lineRule="atLeast"/>
        <w:ind w:firstLine="709"/>
        <w:jc w:val="both"/>
        <w:rPr>
          <w:bCs/>
          <w:lang w:val="bg-BG"/>
        </w:rPr>
      </w:pPr>
      <w:r w:rsidRPr="003A57ED">
        <w:rPr>
          <w:bCs/>
          <w:lang w:val="bg-BG"/>
        </w:rPr>
        <w:t>- на терен  - 237 броя общо имоти от ДПФ /29 броя за територията на община Габрово, 89 броя за територията на община Дряново, 114 броя на територията на община Севлиево и 5 броя за територията на община Трявна/;</w:t>
      </w:r>
    </w:p>
    <w:p w:rsidR="0056636D" w:rsidRPr="003A57ED" w:rsidRDefault="0056636D" w:rsidP="0056636D">
      <w:pPr>
        <w:spacing w:line="24" w:lineRule="atLeast"/>
        <w:ind w:firstLine="709"/>
        <w:jc w:val="both"/>
        <w:rPr>
          <w:bCs/>
          <w:lang w:val="bg-BG"/>
        </w:rPr>
      </w:pPr>
      <w:r w:rsidRPr="003A57ED">
        <w:rPr>
          <w:bCs/>
          <w:lang w:val="bg-BG"/>
        </w:rPr>
        <w:t>- контролна административна проверка - 356 броя имоти от ДПФ /62 броя за територията на община Габрово, 93 броя за територията на община Дряново, 196 за територията на община Севлиево и 5 за територията на община Трявна.</w:t>
      </w:r>
    </w:p>
    <w:p w:rsidR="0056636D" w:rsidRPr="003A57ED" w:rsidRDefault="0056636D" w:rsidP="0056636D">
      <w:pPr>
        <w:spacing w:line="24" w:lineRule="atLeast"/>
        <w:ind w:firstLine="708"/>
        <w:jc w:val="both"/>
        <w:rPr>
          <w:lang w:val="ru-RU"/>
        </w:rPr>
      </w:pPr>
      <w:r w:rsidRPr="003A57ED">
        <w:rPr>
          <w:u w:val="single"/>
          <w:lang w:val="ru-RU"/>
        </w:rPr>
        <w:t>Констатациите обхващат общо 818 бр. имоти</w:t>
      </w:r>
      <w:r w:rsidRPr="003A57ED">
        <w:rPr>
          <w:lang w:val="ru-RU"/>
        </w:rPr>
        <w:t xml:space="preserve">, находящи се в 62 броя землища. </w:t>
      </w:r>
    </w:p>
    <w:p w:rsidR="0056636D" w:rsidRPr="003A57ED" w:rsidRDefault="0056636D" w:rsidP="007C07E1">
      <w:pPr>
        <w:spacing w:line="24" w:lineRule="atLeast"/>
        <w:jc w:val="both"/>
        <w:rPr>
          <w:lang w:val="bg-BG"/>
        </w:rPr>
      </w:pPr>
    </w:p>
    <w:p w:rsidR="0056636D" w:rsidRPr="003A57ED" w:rsidRDefault="0056636D" w:rsidP="0056636D">
      <w:pPr>
        <w:spacing w:line="24" w:lineRule="atLeast"/>
        <w:ind w:firstLine="705"/>
        <w:jc w:val="both"/>
        <w:rPr>
          <w:lang w:val="bg-BG"/>
        </w:rPr>
      </w:pPr>
      <w:r w:rsidRPr="003A57ED">
        <w:rPr>
          <w:lang w:val="bg-BG"/>
        </w:rPr>
        <w:t xml:space="preserve">Във връзка с чл. 47, ал. 8 от ППЗСПЗЗ и в изпълнение на Заповед № РД-07-42/13.10.2025 г., на директора на Областна дирекция „Земеделие“ - Габрово са извършени проверки по отношение на действителното състояние и ползване на имотите от ДПФ за землищата в област Габрово в периода от 14.10.2025 г. до 15.11.2025.г. от Общинските служби по земеделие и експерти от ОДЗ, участващи в състава на комисиите по отношение на действителното състояние и ползване на имотите от ДПФ за землищата на област Габрово. Проверките са извършени на терен и/или чрез данни от изготвено пространствено сечение между имотите от кадастралната карта и последно одобрения слой „Площи, допустими за подпомагане“. Използвание са всички налични данни и материали КК и КР, ортофотокарта, проверки на място, специализиран софтуерен продукт </w:t>
      </w:r>
      <w:r w:rsidRPr="003A57ED">
        <w:rPr>
          <w:lang w:val="en-US"/>
        </w:rPr>
        <w:t xml:space="preserve">Ferma Win </w:t>
      </w:r>
      <w:r w:rsidRPr="003A57ED">
        <w:rPr>
          <w:lang w:val="bg-BG"/>
        </w:rPr>
        <w:t xml:space="preserve">за ползване на земеделските земи - регистър договори, споразумения по чл. 37в от ЗСПЗЗ за стопанската 2025-2026 година. Имотите, предоставени за създаване и отглеждане на трайни насаждения, са проверени на терен като са направени и геореферирани снимки от всяка ъглова точка. </w:t>
      </w:r>
    </w:p>
    <w:p w:rsidR="0056636D" w:rsidRPr="003A57ED" w:rsidRDefault="0056636D" w:rsidP="0056636D">
      <w:pPr>
        <w:spacing w:line="24" w:lineRule="atLeast"/>
        <w:ind w:firstLine="705"/>
        <w:jc w:val="both"/>
        <w:rPr>
          <w:lang w:val="bg-BG"/>
        </w:rPr>
      </w:pPr>
      <w:r w:rsidRPr="003A57ED">
        <w:rPr>
          <w:lang w:val="bg-BG"/>
        </w:rPr>
        <w:t xml:space="preserve">Установено е, че към момента на проверката наличният държавен фонд на територията на област Габрово е в общ размер на 6820,449 дка, образувани от 817 броя имоти. </w:t>
      </w:r>
    </w:p>
    <w:p w:rsidR="0056636D" w:rsidRPr="003A57ED" w:rsidRDefault="0056636D" w:rsidP="0056636D">
      <w:pPr>
        <w:spacing w:line="24" w:lineRule="atLeast"/>
        <w:ind w:firstLine="708"/>
        <w:jc w:val="both"/>
        <w:rPr>
          <w:bCs/>
          <w:lang w:val="bg-BG"/>
        </w:rPr>
      </w:pPr>
      <w:r w:rsidRPr="003A57ED">
        <w:rPr>
          <w:lang w:val="bg-BG"/>
        </w:rPr>
        <w:t>За резултатите от проверките са изготвени 81 броя констативни протоколи с въведена информация за ползването на имотите, като са посочени номер на договор/заповед, данни за арендатора/наемателя, вида на договора, дали са платени арендните и наемните вноски, предоставени ли са записи на заповеди в съответствие с реквизитите на съответните договори и справки образец №№ 5, 6, 7, 8, 9, 10 и 11 с актуална информация за ползването на земите. П</w:t>
      </w:r>
      <w:r w:rsidRPr="003A57ED">
        <w:rPr>
          <w:bCs/>
          <w:lang w:val="bg-BG"/>
        </w:rPr>
        <w:t xml:space="preserve">роверените имоти са както следва:  </w:t>
      </w:r>
    </w:p>
    <w:p w:rsidR="0056636D" w:rsidRPr="003A57ED" w:rsidRDefault="0056636D" w:rsidP="0056636D">
      <w:pPr>
        <w:spacing w:line="24" w:lineRule="atLeast"/>
        <w:ind w:firstLine="708"/>
        <w:jc w:val="both"/>
        <w:rPr>
          <w:bCs/>
          <w:lang w:val="en-US"/>
        </w:rPr>
      </w:pPr>
      <w:r w:rsidRPr="003A57ED">
        <w:rPr>
          <w:lang w:val="bg-BG"/>
        </w:rPr>
        <w:t>П</w:t>
      </w:r>
      <w:r w:rsidRPr="003A57ED">
        <w:rPr>
          <w:bCs/>
          <w:lang w:val="bg-BG"/>
        </w:rPr>
        <w:t xml:space="preserve">роверените имоти са както следва:  </w:t>
      </w:r>
    </w:p>
    <w:p w:rsidR="0056636D" w:rsidRPr="003A57ED" w:rsidRDefault="0056636D" w:rsidP="0056636D">
      <w:pPr>
        <w:spacing w:line="24" w:lineRule="atLeast"/>
        <w:ind w:firstLine="709"/>
        <w:jc w:val="both"/>
        <w:rPr>
          <w:bCs/>
          <w:lang w:val="bg-BG"/>
        </w:rPr>
      </w:pPr>
      <w:r w:rsidRPr="003A57ED">
        <w:rPr>
          <w:bCs/>
          <w:lang w:val="bg-BG"/>
        </w:rPr>
        <w:t>- на терен  - на общо 285 броя имоти от ДПФ /54 броя на територията на община Габрово, 67 броя на територията на община Дряново, 164 броя на територията на община Севлиево и 0 броя за територията на община Трявна/;</w:t>
      </w:r>
    </w:p>
    <w:p w:rsidR="0056636D" w:rsidRPr="003A57ED" w:rsidRDefault="0056636D" w:rsidP="0056636D">
      <w:pPr>
        <w:spacing w:line="24" w:lineRule="atLeast"/>
        <w:ind w:firstLine="709"/>
        <w:jc w:val="both"/>
        <w:rPr>
          <w:bCs/>
          <w:lang w:val="bg-BG"/>
        </w:rPr>
      </w:pPr>
      <w:r w:rsidRPr="003A57ED">
        <w:rPr>
          <w:bCs/>
          <w:lang w:val="bg-BG"/>
        </w:rPr>
        <w:t xml:space="preserve">- контролна административна проверка </w:t>
      </w:r>
      <w:r w:rsidR="00074E1C" w:rsidRPr="003A57ED">
        <w:rPr>
          <w:bCs/>
        </w:rPr>
        <w:t>-</w:t>
      </w:r>
      <w:r w:rsidRPr="003A57ED">
        <w:rPr>
          <w:bCs/>
          <w:lang w:val="bg-BG"/>
        </w:rPr>
        <w:t xml:space="preserve"> на общо 356 броя имоти от ДПФ /62 броя на територията на община Габрово, 93 броя на територията на община Дряново, 196 броя на територията на община Севлиево и 5 броя на територията на община Трявна /.</w:t>
      </w:r>
    </w:p>
    <w:p w:rsidR="0056636D" w:rsidRPr="003A57ED" w:rsidRDefault="0056636D" w:rsidP="0056636D">
      <w:pPr>
        <w:spacing w:line="24" w:lineRule="atLeast"/>
        <w:ind w:firstLine="708"/>
        <w:jc w:val="both"/>
        <w:rPr>
          <w:lang w:val="ru-RU"/>
        </w:rPr>
      </w:pPr>
      <w:r w:rsidRPr="003A57ED">
        <w:rPr>
          <w:u w:val="single"/>
          <w:lang w:val="ru-RU"/>
        </w:rPr>
        <w:t>Констатациите обхващат общо 817 броя имоти</w:t>
      </w:r>
      <w:r w:rsidRPr="003A57ED">
        <w:rPr>
          <w:lang w:val="ru-RU"/>
        </w:rPr>
        <w:t xml:space="preserve">, находящи се в 62 броя землища. </w:t>
      </w:r>
    </w:p>
    <w:p w:rsidR="0056636D" w:rsidRPr="0072642C" w:rsidRDefault="0056636D" w:rsidP="0056636D">
      <w:pPr>
        <w:spacing w:line="24" w:lineRule="atLeast"/>
        <w:ind w:firstLine="708"/>
        <w:jc w:val="both"/>
        <w:rPr>
          <w:color w:val="FF0000"/>
          <w:lang w:val="ru-RU"/>
        </w:rPr>
      </w:pPr>
    </w:p>
    <w:p w:rsidR="007E2E8D" w:rsidRPr="00BA1F3D" w:rsidRDefault="007E2E8D" w:rsidP="007A2AC0">
      <w:pPr>
        <w:spacing w:line="276" w:lineRule="auto"/>
        <w:ind w:firstLine="708"/>
        <w:jc w:val="both"/>
        <w:rPr>
          <w:highlight w:val="yellow"/>
          <w:lang w:val="bg-BG"/>
        </w:rPr>
      </w:pPr>
      <w:r w:rsidRPr="00BA1F3D">
        <w:rPr>
          <w:lang w:val="ru-RU"/>
        </w:rPr>
        <w:lastRenderedPageBreak/>
        <w:t>За двете проверки по реда на чл. 47, ал.</w:t>
      </w:r>
      <w:r w:rsidR="00834D20">
        <w:rPr>
          <w:lang w:val="ru-RU"/>
        </w:rPr>
        <w:t xml:space="preserve"> </w:t>
      </w:r>
      <w:r w:rsidRPr="00BA1F3D">
        <w:rPr>
          <w:lang w:val="ru-RU"/>
        </w:rPr>
        <w:t xml:space="preserve">8 от ЗСПЗЗ са изготвени </w:t>
      </w:r>
      <w:r w:rsidR="00BA1F3D">
        <w:rPr>
          <w:lang w:val="bg-BG"/>
        </w:rPr>
        <w:t xml:space="preserve">обобщени </w:t>
      </w:r>
      <w:r w:rsidRPr="00BA1F3D">
        <w:rPr>
          <w:lang w:val="bg-BG"/>
        </w:rPr>
        <w:t xml:space="preserve">доклади с подробно описание на установеното състоянието на земите от ДПФ на територията на област Габрово с изх. № № РД-12-01-349/30.06.2025 г. </w:t>
      </w:r>
      <w:r w:rsidR="00437B52" w:rsidRPr="00BA1F3D">
        <w:rPr>
          <w:lang w:val="bg-BG"/>
        </w:rPr>
        <w:t>и РД-12-01-642/17.12.2025 г.</w:t>
      </w:r>
    </w:p>
    <w:p w:rsidR="007E2E8D" w:rsidRPr="00BA1F3D" w:rsidRDefault="007E2E8D" w:rsidP="007A2AC0">
      <w:pPr>
        <w:spacing w:line="276" w:lineRule="auto"/>
        <w:ind w:firstLine="709"/>
        <w:jc w:val="both"/>
        <w:rPr>
          <w:lang w:val="bg-BG"/>
        </w:rPr>
      </w:pPr>
      <w:r w:rsidRPr="00BA1F3D">
        <w:rPr>
          <w:lang w:val="bg-BG"/>
        </w:rPr>
        <w:t xml:space="preserve">Констативните протоколи ведно с докладите са предадени в срок в Министерство на земеделието и храните в изпълнение на Заповед № 46-13/31.01.2023 г. на Министъра на земеделието и утвърдени Указания за извършване на проверки по реда на чл. 47, ал. 8 от ППЗСПЗЗ относно състоянието и ползването на земеделските земи от ДПФ.  </w:t>
      </w:r>
    </w:p>
    <w:p w:rsidR="007E2E8D" w:rsidRPr="00BA1F3D" w:rsidRDefault="007E2E8D" w:rsidP="007A2AC0">
      <w:pPr>
        <w:spacing w:line="276" w:lineRule="auto"/>
        <w:ind w:firstLine="709"/>
        <w:jc w:val="both"/>
        <w:rPr>
          <w:bCs/>
          <w:lang w:val="bg-BG"/>
        </w:rPr>
      </w:pPr>
      <w:r w:rsidRPr="00BA1F3D">
        <w:rPr>
          <w:bCs/>
          <w:lang w:val="bg-BG"/>
        </w:rPr>
        <w:t xml:space="preserve">В изпълнение на указанията на МЗХ за извършване на проверки на имоти от държавния поземлен фонд на терен поне веднъж на две години, ОСЗ </w:t>
      </w:r>
      <w:r w:rsidR="00D157E8" w:rsidRPr="00BA1F3D">
        <w:rPr>
          <w:bCs/>
          <w:lang w:val="bg-BG"/>
        </w:rPr>
        <w:t>-</w:t>
      </w:r>
      <w:r w:rsidRPr="00BA1F3D">
        <w:rPr>
          <w:bCs/>
          <w:lang w:val="bg-BG"/>
        </w:rPr>
        <w:t xml:space="preserve"> Габрово през пери</w:t>
      </w:r>
      <w:r w:rsidR="002D150D">
        <w:rPr>
          <w:bCs/>
          <w:lang w:val="bg-BG"/>
        </w:rPr>
        <w:t xml:space="preserve">ода октомври </w:t>
      </w:r>
      <w:r w:rsidR="00F17A15">
        <w:rPr>
          <w:bCs/>
          <w:lang w:val="bg-BG"/>
        </w:rPr>
        <w:t>-</w:t>
      </w:r>
      <w:r w:rsidR="002D150D">
        <w:rPr>
          <w:bCs/>
          <w:lang w:val="bg-BG"/>
        </w:rPr>
        <w:t xml:space="preserve"> ноември 2025 г. </w:t>
      </w:r>
      <w:r w:rsidRPr="00BA1F3D">
        <w:rPr>
          <w:bCs/>
          <w:lang w:val="bg-BG"/>
        </w:rPr>
        <w:t>е проверила 54 броя от имотите в землищата на община Габрово от държавния поземлен фонд, с което е започнат нов период за проверка и остават още 34 имота да бъдат проверени на терен.</w:t>
      </w:r>
    </w:p>
    <w:p w:rsidR="007E2E8D" w:rsidRPr="00BA1F3D" w:rsidRDefault="007E2E8D" w:rsidP="007A2AC0">
      <w:pPr>
        <w:spacing w:line="276" w:lineRule="auto"/>
        <w:ind w:firstLine="709"/>
        <w:jc w:val="both"/>
        <w:rPr>
          <w:bCs/>
          <w:lang w:val="bg-BG"/>
        </w:rPr>
      </w:pPr>
      <w:r w:rsidRPr="00BA1F3D">
        <w:rPr>
          <w:bCs/>
          <w:lang w:val="bg-BG"/>
        </w:rPr>
        <w:t xml:space="preserve">В изпълнение на указанията на МЗХ за извършване на проверки на имоти от държавния поземлен фонд на терен поне веднъж на две години, ОСЗ - Дряново през периода октомври </w:t>
      </w:r>
      <w:r w:rsidR="005F75DD" w:rsidRPr="00BA1F3D">
        <w:rPr>
          <w:bCs/>
          <w:lang w:val="bg-BG"/>
        </w:rPr>
        <w:t>-</w:t>
      </w:r>
      <w:r w:rsidRPr="00BA1F3D">
        <w:rPr>
          <w:bCs/>
          <w:lang w:val="bg-BG"/>
        </w:rPr>
        <w:t xml:space="preserve"> ноември 2025 г. е проверила 67 броя от имотите в землищата на община Дряново от държавния поземлен фонд с което е започнат нов период за проверка  и остават още 250 имоти да бъдат проверени на терен.</w:t>
      </w:r>
    </w:p>
    <w:p w:rsidR="007E2E8D" w:rsidRPr="00BA1F3D" w:rsidRDefault="007E2E8D" w:rsidP="007A2AC0">
      <w:pPr>
        <w:spacing w:line="276" w:lineRule="auto"/>
        <w:ind w:firstLine="709"/>
        <w:jc w:val="both"/>
        <w:rPr>
          <w:bCs/>
          <w:lang w:val="bg-BG"/>
        </w:rPr>
      </w:pPr>
      <w:r w:rsidRPr="00BA1F3D">
        <w:rPr>
          <w:bCs/>
          <w:lang w:val="bg-BG"/>
        </w:rPr>
        <w:t>В изпълнение на указанията на МЗХ за извършване на проверки на имотите от държавен поземлен фонд на терен поне веднъж на две години, ОСЗ - Севлиево е проверила през периода октомври - ноември 2025 г. 164 броя имоти в землищата на община Севлиево, с което е започнат нов период за проверка и остават още 246 имоти да бъдат проверени на терен.</w:t>
      </w:r>
    </w:p>
    <w:p w:rsidR="007E2E8D" w:rsidRDefault="007E2E8D" w:rsidP="007A2AC0">
      <w:pPr>
        <w:spacing w:line="276" w:lineRule="auto"/>
        <w:ind w:firstLine="709"/>
        <w:jc w:val="both"/>
        <w:rPr>
          <w:bCs/>
        </w:rPr>
      </w:pPr>
      <w:r w:rsidRPr="00BA1F3D">
        <w:rPr>
          <w:bCs/>
          <w:lang w:val="bg-BG"/>
        </w:rPr>
        <w:t>В изпълнение на указанията на МЗХ за извършване на проверки на имоти от държавния поземлен фонд на терен поне веднъж на две години, ОСЗ - Трявна в периода октомври - ноември 2025 г. е извършила административна проверка на всичките 5 броя имоти от ДПФ в зап</w:t>
      </w:r>
      <w:r w:rsidR="007803BE">
        <w:rPr>
          <w:bCs/>
          <w:lang w:val="bg-BG"/>
        </w:rPr>
        <w:t>очнатия нов период за проверка като</w:t>
      </w:r>
      <w:r w:rsidRPr="00BA1F3D">
        <w:rPr>
          <w:bCs/>
          <w:lang w:val="bg-BG"/>
        </w:rPr>
        <w:t xml:space="preserve"> й остават още 5 броя имоти да бъдат проверени на терен</w:t>
      </w:r>
      <w:r w:rsidR="007803BE">
        <w:rPr>
          <w:bCs/>
        </w:rPr>
        <w:t>.</w:t>
      </w:r>
    </w:p>
    <w:p w:rsidR="00421F75" w:rsidRPr="00F647B5" w:rsidRDefault="00421F75" w:rsidP="00421F75">
      <w:pPr>
        <w:spacing w:line="276" w:lineRule="auto"/>
        <w:ind w:firstLine="708"/>
        <w:jc w:val="both"/>
      </w:pPr>
      <w:r w:rsidRPr="00F647B5">
        <w:t xml:space="preserve">За всички имоти, намиращи се на територията на </w:t>
      </w:r>
      <w:r w:rsidRPr="00F647B5">
        <w:rPr>
          <w:lang w:val="bg-BG"/>
        </w:rPr>
        <w:t>о</w:t>
      </w:r>
      <w:r w:rsidRPr="00F647B5">
        <w:t xml:space="preserve">бласт Габрово е въведена информация за ползването им в регистър ДПФ, която своевременно се </w:t>
      </w:r>
      <w:r w:rsidRPr="00F647B5">
        <w:rPr>
          <w:lang w:val="bg-BG"/>
        </w:rPr>
        <w:t xml:space="preserve">допълва и </w:t>
      </w:r>
      <w:r w:rsidRPr="00F647B5">
        <w:t>актуализира.</w:t>
      </w:r>
    </w:p>
    <w:p w:rsidR="007E2E8D" w:rsidRPr="00BA1F3D" w:rsidRDefault="007E2E8D" w:rsidP="007A2AC0">
      <w:pPr>
        <w:spacing w:line="276" w:lineRule="auto"/>
        <w:jc w:val="both"/>
        <w:rPr>
          <w:bCs/>
          <w:lang w:val="bg-BG"/>
        </w:rPr>
      </w:pPr>
    </w:p>
    <w:p w:rsidR="007E2E8D" w:rsidRPr="00BA1F3D" w:rsidRDefault="007E2E8D" w:rsidP="007A2AC0">
      <w:pPr>
        <w:spacing w:line="276" w:lineRule="auto"/>
        <w:ind w:firstLine="708"/>
        <w:jc w:val="both"/>
        <w:rPr>
          <w:b/>
          <w:bCs/>
          <w:i/>
          <w:lang w:val="bg-BG"/>
        </w:rPr>
      </w:pPr>
      <w:r w:rsidRPr="00BA1F3D">
        <w:rPr>
          <w:b/>
          <w:bCs/>
          <w:i/>
          <w:lang w:val="bg-BG"/>
        </w:rPr>
        <w:t>Други дейности по ефективно управление на имотите от ДПФ</w:t>
      </w:r>
    </w:p>
    <w:p w:rsidR="007E2E8D" w:rsidRPr="00BA1F3D" w:rsidRDefault="007E2E8D" w:rsidP="007A2AC0">
      <w:pPr>
        <w:spacing w:line="276" w:lineRule="auto"/>
        <w:ind w:firstLine="708"/>
        <w:jc w:val="both"/>
        <w:rPr>
          <w:b/>
          <w:bCs/>
          <w:i/>
          <w:lang w:val="bg-BG"/>
        </w:rPr>
      </w:pPr>
    </w:p>
    <w:p w:rsidR="007E2E8D" w:rsidRPr="00BA1F3D" w:rsidRDefault="007E2E8D" w:rsidP="007A2AC0">
      <w:pPr>
        <w:spacing w:line="276" w:lineRule="auto"/>
        <w:ind w:firstLine="708"/>
        <w:jc w:val="both"/>
        <w:rPr>
          <w:b/>
          <w:bCs/>
          <w:i/>
          <w:lang w:val="bg-BG"/>
        </w:rPr>
      </w:pPr>
      <w:r w:rsidRPr="00BA1F3D">
        <w:rPr>
          <w:b/>
          <w:bCs/>
          <w:i/>
          <w:lang w:val="bg-BG"/>
        </w:rPr>
        <w:t xml:space="preserve"> </w:t>
      </w:r>
      <w:r w:rsidRPr="00BA1F3D">
        <w:rPr>
          <w:lang w:val="bg-BG"/>
        </w:rPr>
        <w:t xml:space="preserve">Съгласно </w:t>
      </w:r>
      <w:r w:rsidRPr="00BA1F3D">
        <w:t>доклад</w:t>
      </w:r>
      <w:r w:rsidRPr="00BA1F3D">
        <w:rPr>
          <w:lang w:val="bg-BG"/>
        </w:rPr>
        <w:t xml:space="preserve">, постъпил с вх. </w:t>
      </w:r>
      <w:r w:rsidRPr="00BA1F3D">
        <w:t>№</w:t>
      </w:r>
      <w:r w:rsidRPr="00BA1F3D">
        <w:rPr>
          <w:lang w:val="bg-BG"/>
        </w:rPr>
        <w:t xml:space="preserve"> РД</w:t>
      </w:r>
      <w:r w:rsidRPr="00BA1F3D">
        <w:rPr>
          <w:b/>
          <w:lang w:val="bg-BG"/>
        </w:rPr>
        <w:t>-</w:t>
      </w:r>
      <w:r w:rsidRPr="00BA1F3D">
        <w:rPr>
          <w:lang w:val="bg-BG"/>
        </w:rPr>
        <w:t>10</w:t>
      </w:r>
      <w:r w:rsidRPr="00BA1F3D">
        <w:rPr>
          <w:b/>
          <w:lang w:val="bg-BG"/>
        </w:rPr>
        <w:t>-</w:t>
      </w:r>
      <w:r w:rsidRPr="00BA1F3D">
        <w:rPr>
          <w:lang w:val="bg-BG"/>
        </w:rPr>
        <w:t>85/04.09.2024 г. н</w:t>
      </w:r>
      <w:r w:rsidR="000C4628">
        <w:rPr>
          <w:lang w:val="bg-BG"/>
        </w:rPr>
        <w:t>а Областна дирекция „Земеделие“</w:t>
      </w:r>
      <w:r w:rsidR="00B8472B">
        <w:rPr>
          <w:lang w:val="bg-BG"/>
        </w:rPr>
        <w:t xml:space="preserve"> </w:t>
      </w:r>
      <w:r w:rsidRPr="00BA1F3D">
        <w:rPr>
          <w:b/>
          <w:lang w:val="bg-BG"/>
        </w:rPr>
        <w:t>-</w:t>
      </w:r>
      <w:r w:rsidR="00B8472B">
        <w:rPr>
          <w:b/>
          <w:lang w:val="bg-BG"/>
        </w:rPr>
        <w:t xml:space="preserve"> </w:t>
      </w:r>
      <w:r w:rsidRPr="00BA1F3D">
        <w:rPr>
          <w:lang w:val="bg-BG"/>
        </w:rPr>
        <w:t>Габров</w:t>
      </w:r>
      <w:r w:rsidR="00734342">
        <w:rPr>
          <w:lang w:val="bg-BG"/>
        </w:rPr>
        <w:t>о, Общинска служба по земеделие</w:t>
      </w:r>
      <w:r w:rsidR="00B8472B">
        <w:rPr>
          <w:lang w:val="bg-BG"/>
        </w:rPr>
        <w:t xml:space="preserve"> </w:t>
      </w:r>
      <w:r w:rsidRPr="00BA1F3D">
        <w:rPr>
          <w:b/>
          <w:lang w:val="bg-BG"/>
        </w:rPr>
        <w:t>-</w:t>
      </w:r>
      <w:r w:rsidR="00B8472B">
        <w:rPr>
          <w:b/>
          <w:lang w:val="bg-BG"/>
        </w:rPr>
        <w:t xml:space="preserve"> </w:t>
      </w:r>
      <w:r w:rsidRPr="00BA1F3D">
        <w:rPr>
          <w:lang w:val="bg-BG"/>
        </w:rPr>
        <w:t>Севлиево ни уведомява за постъпило заявление с вх. № ПО</w:t>
      </w:r>
      <w:r w:rsidRPr="00BA1F3D">
        <w:rPr>
          <w:b/>
          <w:lang w:val="bg-BG"/>
        </w:rPr>
        <w:t>-</w:t>
      </w:r>
      <w:r w:rsidRPr="00BA1F3D">
        <w:rPr>
          <w:lang w:val="bg-BG"/>
        </w:rPr>
        <w:t>24</w:t>
      </w:r>
      <w:r w:rsidRPr="00BA1F3D">
        <w:rPr>
          <w:b/>
          <w:lang w:val="bg-BG"/>
        </w:rPr>
        <w:t>-</w:t>
      </w:r>
      <w:r w:rsidRPr="00BA1F3D">
        <w:rPr>
          <w:lang w:val="bg-BG"/>
        </w:rPr>
        <w:t xml:space="preserve">762/26.06.2024 г. на Общинска служба по земеделие </w:t>
      </w:r>
      <w:r w:rsidRPr="00BA1F3D">
        <w:rPr>
          <w:b/>
          <w:lang w:val="bg-BG"/>
        </w:rPr>
        <w:t>-</w:t>
      </w:r>
      <w:r w:rsidRPr="00BA1F3D">
        <w:rPr>
          <w:lang w:val="bg-BG"/>
        </w:rPr>
        <w:t xml:space="preserve"> Севлиево от Божидар Любенов Майсторски, ЕГН 0148153966 за регистриране на сключени от него договори за 16 броя имоти. Съгласно приложеният от заявителя сключен на 11.06.2024 г. предварителен </w:t>
      </w:r>
      <w:r w:rsidRPr="00BA1F3D">
        <w:t xml:space="preserve">договор </w:t>
      </w:r>
      <w:r w:rsidRPr="00BA1F3D">
        <w:rPr>
          <w:lang w:val="bg-BG"/>
        </w:rPr>
        <w:t xml:space="preserve">№ 147180 за </w:t>
      </w:r>
      <w:r w:rsidRPr="00BA1F3D">
        <w:t>пре</w:t>
      </w:r>
      <w:r w:rsidRPr="00BA1F3D">
        <w:rPr>
          <w:lang w:val="bg-BG"/>
        </w:rPr>
        <w:t xml:space="preserve">отстъпване правото на ползване на земеделска земя в землището на с. Столът, общ, Севлиево, обл. Габрово между „РЕСЕН“ ЕООД, ЕИК 103849390 и Божидар Любенов Майсторски, ЕГН 0148153966, прехвърлителя „РЕСЕН“ ЕООД, ЕИК 103849390 </w:t>
      </w:r>
      <w:r w:rsidRPr="00BA1F3D">
        <w:t>пре</w:t>
      </w:r>
      <w:r w:rsidRPr="00BA1F3D">
        <w:rPr>
          <w:lang w:val="bg-BG"/>
        </w:rPr>
        <w:t xml:space="preserve">отстъпва правото на ползване на цитираните по - горе 3 (три) броя поземлени имоти, намиращи се в землището на с. Столът, общ, Севлиево, обл. Габрово на поемателя Божидар Любенов Майсторски, ЕГН 0148153966.   </w:t>
      </w:r>
    </w:p>
    <w:p w:rsidR="007E2E8D" w:rsidRPr="00BA1F3D" w:rsidRDefault="007E2E8D" w:rsidP="007A2AC0">
      <w:pPr>
        <w:spacing w:line="276" w:lineRule="auto"/>
        <w:ind w:firstLine="708"/>
        <w:jc w:val="both"/>
      </w:pPr>
      <w:r w:rsidRPr="00BA1F3D">
        <w:rPr>
          <w:lang w:val="bg-BG"/>
        </w:rPr>
        <w:t>С Уведомително писмо, постъпило с вх. № ПО</w:t>
      </w:r>
      <w:r w:rsidRPr="00BA1F3D">
        <w:rPr>
          <w:b/>
          <w:lang w:val="bg-BG"/>
        </w:rPr>
        <w:t>-</w:t>
      </w:r>
      <w:r w:rsidRPr="00BA1F3D">
        <w:rPr>
          <w:lang w:val="bg-BG"/>
        </w:rPr>
        <w:t>05</w:t>
      </w:r>
      <w:r w:rsidRPr="00BA1F3D">
        <w:rPr>
          <w:b/>
          <w:lang w:val="bg-BG"/>
        </w:rPr>
        <w:t>-</w:t>
      </w:r>
      <w:r w:rsidRPr="00BA1F3D">
        <w:rPr>
          <w:lang w:val="bg-BG"/>
        </w:rPr>
        <w:t>25</w:t>
      </w:r>
      <w:r w:rsidRPr="00BA1F3D">
        <w:rPr>
          <w:b/>
          <w:lang w:val="bg-BG"/>
        </w:rPr>
        <w:t>-</w:t>
      </w:r>
      <w:r w:rsidRPr="00BA1F3D">
        <w:rPr>
          <w:lang w:val="bg-BG"/>
        </w:rPr>
        <w:t xml:space="preserve">1/15.12.2023 г. в Областна дирекция „Земеделие“ </w:t>
      </w:r>
      <w:r w:rsidRPr="00BA1F3D">
        <w:rPr>
          <w:b/>
          <w:lang w:val="bg-BG"/>
        </w:rPr>
        <w:t>-</w:t>
      </w:r>
      <w:r w:rsidRPr="00BA1F3D">
        <w:rPr>
          <w:lang w:val="bg-BG"/>
        </w:rPr>
        <w:t xml:space="preserve"> Габрово, „РЕСЕН“ ЕООД ни информират за настъпило вливане на „Кропленд България“ ЕООД, ЕИК 206884013 в „РЕСЕН“ ЕООД, ЕИК 103849390, поради което задълженията по подписания действащ договор за аренда </w:t>
      </w:r>
      <w:r w:rsidRPr="00BA1F3D">
        <w:t>№</w:t>
      </w:r>
      <w:r w:rsidRPr="00BA1F3D">
        <w:rPr>
          <w:lang w:val="bg-BG"/>
        </w:rPr>
        <w:t xml:space="preserve"> ПО</w:t>
      </w:r>
      <w:r w:rsidRPr="00BA1F3D">
        <w:rPr>
          <w:b/>
          <w:lang w:val="bg-BG"/>
        </w:rPr>
        <w:t>-</w:t>
      </w:r>
      <w:r w:rsidRPr="00BA1F3D">
        <w:rPr>
          <w:lang w:val="bg-BG"/>
        </w:rPr>
        <w:t>05</w:t>
      </w:r>
      <w:r w:rsidRPr="00BA1F3D">
        <w:rPr>
          <w:b/>
          <w:lang w:val="bg-BG"/>
        </w:rPr>
        <w:t>-</w:t>
      </w:r>
      <w:r w:rsidRPr="00BA1F3D">
        <w:rPr>
          <w:lang w:val="bg-BG"/>
        </w:rPr>
        <w:t xml:space="preserve">25/26.09.2022 г. сключен </w:t>
      </w:r>
      <w:r w:rsidRPr="00BA1F3D">
        <w:rPr>
          <w:lang w:val="bg-BG"/>
        </w:rPr>
        <w:lastRenderedPageBreak/>
        <w:t>межд</w:t>
      </w:r>
      <w:r w:rsidR="00ED4D26">
        <w:rPr>
          <w:lang w:val="bg-BG"/>
        </w:rPr>
        <w:t>у Областна дирекция „Земеделие“</w:t>
      </w:r>
      <w:r w:rsidR="00DA172F">
        <w:rPr>
          <w:lang w:val="bg-BG"/>
        </w:rPr>
        <w:t xml:space="preserve"> </w:t>
      </w:r>
      <w:r w:rsidRPr="00BA1F3D">
        <w:rPr>
          <w:b/>
          <w:lang w:val="bg-BG"/>
        </w:rPr>
        <w:t>-</w:t>
      </w:r>
      <w:r w:rsidR="00DA172F">
        <w:rPr>
          <w:b/>
          <w:lang w:val="bg-BG"/>
        </w:rPr>
        <w:t xml:space="preserve"> </w:t>
      </w:r>
      <w:r w:rsidRPr="00BA1F3D">
        <w:rPr>
          <w:lang w:val="bg-BG"/>
        </w:rPr>
        <w:t>Габрово и „Кропленд България“ ЕООД, ЕИК 206884013, ще продължат да се изпълняват от „РЕСЕН“ ЕООД, ЕИК 103849390, в качеството му на правоприемник. Това се потвърждава и от справка в Търговския регистър.</w:t>
      </w:r>
    </w:p>
    <w:p w:rsidR="007E2E8D" w:rsidRPr="00BA1F3D" w:rsidRDefault="007E2E8D" w:rsidP="007A2AC0">
      <w:pPr>
        <w:spacing w:line="276" w:lineRule="auto"/>
        <w:ind w:firstLine="708"/>
        <w:jc w:val="both"/>
      </w:pPr>
      <w:r w:rsidRPr="00BA1F3D">
        <w:rPr>
          <w:lang w:val="bg-BG"/>
        </w:rPr>
        <w:t>Съгласно чл. 24а, ал. 4 от ЗСПЗЗ з</w:t>
      </w:r>
      <w:r w:rsidRPr="00BA1F3D">
        <w:rPr>
          <w:shd w:val="clear" w:color="auto" w:fill="FFFFFF"/>
        </w:rPr>
        <w:t>емеделските земи от Д</w:t>
      </w:r>
      <w:r w:rsidRPr="00BA1F3D">
        <w:rPr>
          <w:shd w:val="clear" w:color="auto" w:fill="FFFFFF"/>
          <w:lang w:val="bg-BG"/>
        </w:rPr>
        <w:t>ПФ</w:t>
      </w:r>
      <w:r w:rsidRPr="00BA1F3D">
        <w:rPr>
          <w:shd w:val="clear" w:color="auto" w:fill="FFFFFF"/>
        </w:rPr>
        <w:t>, за които са сключени договори по реда на ал. 1, 2 и 3, не могат да се преотдават под наем или аренда на трети лица, освен когато са предмет на споразумение в съответното землище, сключено по реда на </w:t>
      </w:r>
      <w:r w:rsidRPr="00BA1F3D">
        <w:rPr>
          <w:rStyle w:val="samedocreference"/>
          <w:shd w:val="clear" w:color="auto" w:fill="FFFFFF"/>
        </w:rPr>
        <w:t>чл. 37в</w:t>
      </w:r>
      <w:r w:rsidRPr="00BA1F3D">
        <w:rPr>
          <w:rStyle w:val="samedocreference"/>
          <w:shd w:val="clear" w:color="auto" w:fill="FFFFFF"/>
          <w:lang w:val="bg-BG"/>
        </w:rPr>
        <w:t xml:space="preserve"> от ЗСПЗЗ</w:t>
      </w:r>
      <w:r w:rsidRPr="00BA1F3D">
        <w:rPr>
          <w:shd w:val="clear" w:color="auto" w:fill="FFFFFF"/>
        </w:rPr>
        <w:t>.</w:t>
      </w:r>
    </w:p>
    <w:p w:rsidR="007E2E8D" w:rsidRPr="00BA1F3D" w:rsidRDefault="007E2E8D" w:rsidP="007A2AC0">
      <w:pPr>
        <w:overflowPunct w:val="0"/>
        <w:spacing w:line="276" w:lineRule="auto"/>
        <w:ind w:firstLine="708"/>
        <w:jc w:val="both"/>
      </w:pPr>
      <w:r w:rsidRPr="00BA1F3D">
        <w:rPr>
          <w:rFonts w:eastAsia="Calibri"/>
          <w:lang w:val="bg-BG"/>
        </w:rPr>
        <w:t>П</w:t>
      </w:r>
      <w:r w:rsidRPr="00BA1F3D">
        <w:rPr>
          <w:lang w:val="bg-BG"/>
        </w:rPr>
        <w:t xml:space="preserve">редварителният </w:t>
      </w:r>
      <w:r w:rsidRPr="00BA1F3D">
        <w:t xml:space="preserve">договор </w:t>
      </w:r>
      <w:r w:rsidRPr="00BA1F3D">
        <w:rPr>
          <w:lang w:val="bg-BG"/>
        </w:rPr>
        <w:t xml:space="preserve">за </w:t>
      </w:r>
      <w:r w:rsidRPr="00BA1F3D">
        <w:t>пре</w:t>
      </w:r>
      <w:r w:rsidRPr="00BA1F3D">
        <w:rPr>
          <w:lang w:val="bg-BG"/>
        </w:rPr>
        <w:t xml:space="preserve">отстъпване правото на ползване на земеделска земя в землището на с. Столът, общ. Севлиево е сключен в </w:t>
      </w:r>
      <w:r w:rsidRPr="00BA1F3D">
        <w:rPr>
          <w:rFonts w:eastAsia="Calibri"/>
          <w:lang w:val="bg-BG"/>
        </w:rPr>
        <w:t xml:space="preserve">нарушение на чл. 24а, ал. 4 от ЗСПЗЗ, както и на т. 21 от Раздел </w:t>
      </w:r>
      <w:r w:rsidRPr="00BA1F3D">
        <w:rPr>
          <w:rFonts w:eastAsia="Calibri"/>
        </w:rPr>
        <w:t>III</w:t>
      </w:r>
      <w:r w:rsidRPr="00BA1F3D">
        <w:rPr>
          <w:rFonts w:eastAsia="Calibri"/>
          <w:lang w:val="bg-BG"/>
        </w:rPr>
        <w:t xml:space="preserve"> „Права и задължения на арендатора“ от договор за аренда с № ПО</w:t>
      </w:r>
      <w:r w:rsidRPr="00BA1F3D">
        <w:rPr>
          <w:rFonts w:eastAsia="Calibri"/>
          <w:b/>
          <w:lang w:val="bg-BG"/>
        </w:rPr>
        <w:t>-</w:t>
      </w:r>
      <w:r w:rsidRPr="00BA1F3D">
        <w:rPr>
          <w:rFonts w:eastAsia="Calibri"/>
          <w:lang w:val="bg-BG"/>
        </w:rPr>
        <w:t>05</w:t>
      </w:r>
      <w:r w:rsidRPr="00BA1F3D">
        <w:rPr>
          <w:rFonts w:eastAsia="Calibri"/>
          <w:b/>
          <w:lang w:val="bg-BG"/>
        </w:rPr>
        <w:t>-</w:t>
      </w:r>
      <w:r w:rsidRPr="00BA1F3D">
        <w:rPr>
          <w:rFonts w:eastAsia="Calibri"/>
          <w:lang w:val="bg-BG"/>
        </w:rPr>
        <w:t xml:space="preserve">25/26.09.2022 г. </w:t>
      </w:r>
    </w:p>
    <w:p w:rsidR="007E2E8D" w:rsidRPr="00BA1F3D" w:rsidRDefault="007E2E8D" w:rsidP="007A2AC0">
      <w:pPr>
        <w:spacing w:line="276" w:lineRule="auto"/>
        <w:ind w:firstLine="708"/>
        <w:jc w:val="both"/>
      </w:pPr>
      <w:r w:rsidRPr="00BA1F3D">
        <w:rPr>
          <w:lang w:val="bg-BG"/>
        </w:rPr>
        <w:t>В отговор на наше писмо с изх. № РД</w:t>
      </w:r>
      <w:r w:rsidRPr="00BA1F3D">
        <w:rPr>
          <w:b/>
          <w:lang w:val="bg-BG"/>
        </w:rPr>
        <w:t>-</w:t>
      </w:r>
      <w:r w:rsidRPr="00BA1F3D">
        <w:rPr>
          <w:lang w:val="bg-BG"/>
        </w:rPr>
        <w:t>12</w:t>
      </w:r>
      <w:r w:rsidRPr="00BA1F3D">
        <w:rPr>
          <w:b/>
          <w:lang w:val="bg-BG"/>
        </w:rPr>
        <w:t>-</w:t>
      </w:r>
      <w:r w:rsidRPr="00BA1F3D">
        <w:rPr>
          <w:lang w:val="bg-BG"/>
        </w:rPr>
        <w:t>01</w:t>
      </w:r>
      <w:r w:rsidRPr="00BA1F3D">
        <w:rPr>
          <w:b/>
          <w:lang w:val="bg-BG"/>
        </w:rPr>
        <w:t>-</w:t>
      </w:r>
      <w:r w:rsidRPr="00BA1F3D">
        <w:rPr>
          <w:lang w:val="bg-BG"/>
        </w:rPr>
        <w:t>541/25.10.2024 г., изпратено по компетентност до Министерство на земеделието и храните и получено становище с рег. индекс № 66</w:t>
      </w:r>
      <w:r w:rsidRPr="00BA1F3D">
        <w:rPr>
          <w:b/>
          <w:lang w:val="bg-BG"/>
        </w:rPr>
        <w:t>-</w:t>
      </w:r>
      <w:r w:rsidRPr="00BA1F3D">
        <w:rPr>
          <w:lang w:val="bg-BG"/>
        </w:rPr>
        <w:t>4417/05.11.2024 г., постъпило с наш вх. рег. № РД</w:t>
      </w:r>
      <w:r w:rsidRPr="00BA1F3D">
        <w:rPr>
          <w:b/>
          <w:lang w:val="bg-BG"/>
        </w:rPr>
        <w:t>-</w:t>
      </w:r>
      <w:r w:rsidRPr="00BA1F3D">
        <w:rPr>
          <w:lang w:val="bg-BG"/>
        </w:rPr>
        <w:t>12</w:t>
      </w:r>
      <w:r w:rsidRPr="00BA1F3D">
        <w:rPr>
          <w:b/>
          <w:lang w:val="bg-BG"/>
        </w:rPr>
        <w:t>-</w:t>
      </w:r>
      <w:r w:rsidRPr="00BA1F3D">
        <w:rPr>
          <w:lang w:val="bg-BG"/>
        </w:rPr>
        <w:t>01</w:t>
      </w:r>
      <w:r w:rsidRPr="00BA1F3D">
        <w:rPr>
          <w:b/>
          <w:lang w:val="bg-BG"/>
        </w:rPr>
        <w:t>-</w:t>
      </w:r>
      <w:r w:rsidRPr="00BA1F3D">
        <w:rPr>
          <w:lang w:val="bg-BG"/>
        </w:rPr>
        <w:t>541</w:t>
      </w:r>
      <w:r w:rsidRPr="00BA1F3D">
        <w:rPr>
          <w:b/>
          <w:lang w:val="bg-BG"/>
        </w:rPr>
        <w:t>-</w:t>
      </w:r>
      <w:r w:rsidRPr="00BA1F3D">
        <w:rPr>
          <w:lang w:val="bg-BG"/>
        </w:rPr>
        <w:t>1/05.11.2024 г., в съответствие с указанията</w:t>
      </w:r>
      <w:r w:rsidR="00ED4D26">
        <w:rPr>
          <w:lang w:val="bg-BG"/>
        </w:rPr>
        <w:t>, Областна дирекция „Земеделие“</w:t>
      </w:r>
      <w:r w:rsidR="00B8472B">
        <w:rPr>
          <w:lang w:val="bg-BG"/>
        </w:rPr>
        <w:t xml:space="preserve"> </w:t>
      </w:r>
      <w:r w:rsidRPr="00BA1F3D">
        <w:rPr>
          <w:b/>
          <w:lang w:val="bg-BG"/>
        </w:rPr>
        <w:t>-</w:t>
      </w:r>
      <w:r w:rsidR="00B8472B">
        <w:rPr>
          <w:b/>
          <w:lang w:val="bg-BG"/>
        </w:rPr>
        <w:t xml:space="preserve"> </w:t>
      </w:r>
      <w:r w:rsidRPr="00BA1F3D">
        <w:rPr>
          <w:lang w:val="bg-BG"/>
        </w:rPr>
        <w:t xml:space="preserve">Габрово е предприела необходимите действия за изпълнение на т. 31.5 </w:t>
      </w:r>
      <w:r w:rsidRPr="00BA1F3D">
        <w:t>от Раздел V „Изменения и прекратяване“ на горецитирани</w:t>
      </w:r>
      <w:r w:rsidRPr="00BA1F3D">
        <w:rPr>
          <w:lang w:val="bg-BG"/>
        </w:rPr>
        <w:t>я д</w:t>
      </w:r>
      <w:r w:rsidRPr="00BA1F3D">
        <w:t xml:space="preserve">оговор, </w:t>
      </w:r>
      <w:r w:rsidRPr="00BA1F3D">
        <w:rPr>
          <w:lang w:val="bg-BG"/>
        </w:rPr>
        <w:t>а именно: „Д</w:t>
      </w:r>
      <w:r w:rsidRPr="00BA1F3D">
        <w:t>оговор</w:t>
      </w:r>
      <w:r w:rsidRPr="00BA1F3D">
        <w:rPr>
          <w:lang w:val="bg-BG"/>
        </w:rPr>
        <w:t>ът</w:t>
      </w:r>
      <w:r w:rsidRPr="00BA1F3D">
        <w:t xml:space="preserve"> се прекратява при неизпълнение на договорните задължения, по искане на изправната страна</w:t>
      </w:r>
      <w:r w:rsidRPr="00BA1F3D">
        <w:rPr>
          <w:lang w:val="bg-BG"/>
        </w:rPr>
        <w:t>“</w:t>
      </w:r>
      <w:r w:rsidRPr="00BA1F3D">
        <w:t xml:space="preserve">. </w:t>
      </w:r>
    </w:p>
    <w:p w:rsidR="007E2E8D" w:rsidRPr="00BA1F3D" w:rsidRDefault="007E2E8D" w:rsidP="007A2AC0">
      <w:pPr>
        <w:spacing w:line="276" w:lineRule="auto"/>
        <w:ind w:firstLine="567"/>
        <w:jc w:val="both"/>
        <w:rPr>
          <w:lang w:val="bg-BG"/>
        </w:rPr>
      </w:pPr>
      <w:r w:rsidRPr="00BA1F3D">
        <w:rPr>
          <w:lang w:val="bg-BG"/>
        </w:rPr>
        <w:t>Във връзка с горното с писмо наш изх. № РД</w:t>
      </w:r>
      <w:r w:rsidRPr="00BA1F3D">
        <w:rPr>
          <w:b/>
          <w:lang w:val="bg-BG"/>
        </w:rPr>
        <w:t>-</w:t>
      </w:r>
      <w:r w:rsidRPr="00BA1F3D">
        <w:rPr>
          <w:lang w:val="bg-BG"/>
        </w:rPr>
        <w:t>12</w:t>
      </w:r>
      <w:r w:rsidRPr="00BA1F3D">
        <w:rPr>
          <w:b/>
          <w:lang w:val="bg-BG"/>
        </w:rPr>
        <w:t>-</w:t>
      </w:r>
      <w:r w:rsidRPr="00BA1F3D">
        <w:rPr>
          <w:lang w:val="bg-BG"/>
        </w:rPr>
        <w:t>01</w:t>
      </w:r>
      <w:r w:rsidRPr="00BA1F3D">
        <w:rPr>
          <w:b/>
          <w:lang w:val="bg-BG"/>
        </w:rPr>
        <w:t>-</w:t>
      </w:r>
      <w:r w:rsidRPr="00BA1F3D">
        <w:rPr>
          <w:lang w:val="bg-BG"/>
        </w:rPr>
        <w:t>541</w:t>
      </w:r>
      <w:r w:rsidRPr="00BA1F3D">
        <w:rPr>
          <w:b/>
          <w:lang w:val="bg-BG"/>
        </w:rPr>
        <w:t>-</w:t>
      </w:r>
      <w:r w:rsidRPr="00BA1F3D">
        <w:rPr>
          <w:lang w:val="bg-BG"/>
        </w:rPr>
        <w:t xml:space="preserve">2/12.11.2024 г. е изпратено Уведомление до „РЕСЕН“ ЕООД, село Вардим, п. к. 5281 за прекратяване на Договор за аренда </w:t>
      </w:r>
      <w:r w:rsidRPr="00BA1F3D">
        <w:t xml:space="preserve">№ </w:t>
      </w:r>
      <w:r w:rsidRPr="00BA1F3D">
        <w:rPr>
          <w:lang w:val="bg-BG"/>
        </w:rPr>
        <w:t>ПО-05-25</w:t>
      </w:r>
      <w:r w:rsidRPr="00BA1F3D">
        <w:t>/</w:t>
      </w:r>
      <w:r w:rsidRPr="00BA1F3D">
        <w:rPr>
          <w:lang w:val="bg-BG"/>
        </w:rPr>
        <w:t>26</w:t>
      </w:r>
      <w:r w:rsidRPr="00BA1F3D">
        <w:t>.0</w:t>
      </w:r>
      <w:r w:rsidRPr="00BA1F3D">
        <w:rPr>
          <w:lang w:val="bg-BG"/>
        </w:rPr>
        <w:t>9</w:t>
      </w:r>
      <w:r w:rsidRPr="00BA1F3D">
        <w:t>.20</w:t>
      </w:r>
      <w:r w:rsidRPr="00BA1F3D">
        <w:rPr>
          <w:lang w:val="bg-BG"/>
        </w:rPr>
        <w:t>22</w:t>
      </w:r>
      <w:r w:rsidRPr="00BA1F3D">
        <w:t xml:space="preserve"> г.</w:t>
      </w:r>
      <w:r w:rsidRPr="00BA1F3D">
        <w:rPr>
          <w:b/>
          <w:lang w:val="bg-BG"/>
        </w:rPr>
        <w:t xml:space="preserve"> </w:t>
      </w:r>
      <w:r w:rsidRPr="00BA1F3D">
        <w:rPr>
          <w:lang w:val="bg-BG"/>
        </w:rPr>
        <w:t>сключен межд</w:t>
      </w:r>
      <w:r w:rsidR="00ED4D26">
        <w:rPr>
          <w:lang w:val="bg-BG"/>
        </w:rPr>
        <w:t>у Областна дирекция „Земеделие”</w:t>
      </w:r>
      <w:r w:rsidR="00B8472B">
        <w:rPr>
          <w:lang w:val="bg-BG"/>
        </w:rPr>
        <w:t xml:space="preserve"> </w:t>
      </w:r>
      <w:r w:rsidRPr="00BA1F3D">
        <w:rPr>
          <w:b/>
          <w:lang w:val="bg-BG"/>
        </w:rPr>
        <w:t>-</w:t>
      </w:r>
      <w:r w:rsidR="00B8472B">
        <w:rPr>
          <w:b/>
          <w:lang w:val="bg-BG"/>
        </w:rPr>
        <w:t xml:space="preserve"> </w:t>
      </w:r>
      <w:r w:rsidRPr="00BA1F3D">
        <w:rPr>
          <w:lang w:val="bg-BG"/>
        </w:rPr>
        <w:t xml:space="preserve">Габрово и „Кропленд България“ ЕООД, поради нарушение на </w:t>
      </w:r>
      <w:r w:rsidRPr="00BA1F3D">
        <w:rPr>
          <w:rFonts w:eastAsia="Calibri"/>
          <w:lang w:val="bg-BG"/>
        </w:rPr>
        <w:t>Раздел</w:t>
      </w:r>
      <w:r w:rsidRPr="00BA1F3D">
        <w:rPr>
          <w:lang w:val="bg-BG"/>
        </w:rPr>
        <w:t xml:space="preserve"> III, т. 21 от горе цитирания договор. Същото е получено от адресата на 13.11.2024 г. съгласно</w:t>
      </w:r>
      <w:r w:rsidRPr="00BA1F3D">
        <w:t xml:space="preserve"> </w:t>
      </w:r>
      <w:r w:rsidRPr="00BA1F3D">
        <w:rPr>
          <w:lang w:val="bg-BG"/>
        </w:rPr>
        <w:t>получена обратна разписка № ЕВ009386079</w:t>
      </w:r>
      <w:r w:rsidRPr="00BA1F3D">
        <w:t>BG.</w:t>
      </w:r>
      <w:r w:rsidRPr="00BA1F3D">
        <w:rPr>
          <w:lang w:val="bg-BG"/>
        </w:rPr>
        <w:t xml:space="preserve"> </w:t>
      </w:r>
    </w:p>
    <w:p w:rsidR="007E2E8D" w:rsidRPr="00BA1F3D" w:rsidRDefault="007E2E8D" w:rsidP="007A2AC0">
      <w:pPr>
        <w:spacing w:line="276" w:lineRule="auto"/>
        <w:ind w:firstLine="567"/>
        <w:jc w:val="both"/>
      </w:pPr>
      <w:r w:rsidRPr="00BA1F3D">
        <w:rPr>
          <w:lang w:val="bg-BG"/>
        </w:rPr>
        <w:t>С писмо изх. № РД</w:t>
      </w:r>
      <w:r w:rsidRPr="00BA1F3D">
        <w:rPr>
          <w:b/>
          <w:lang w:val="bg-BG"/>
        </w:rPr>
        <w:t>-</w:t>
      </w:r>
      <w:r w:rsidRPr="00BA1F3D">
        <w:rPr>
          <w:lang w:val="bg-BG"/>
        </w:rPr>
        <w:t>12</w:t>
      </w:r>
      <w:r w:rsidRPr="00BA1F3D">
        <w:rPr>
          <w:b/>
          <w:lang w:val="bg-BG"/>
        </w:rPr>
        <w:t>-</w:t>
      </w:r>
      <w:r w:rsidRPr="00BA1F3D">
        <w:rPr>
          <w:lang w:val="bg-BG"/>
        </w:rPr>
        <w:t>01</w:t>
      </w:r>
      <w:r w:rsidRPr="00BA1F3D">
        <w:rPr>
          <w:b/>
          <w:lang w:val="bg-BG"/>
        </w:rPr>
        <w:t>-</w:t>
      </w:r>
      <w:r w:rsidRPr="00BA1F3D">
        <w:rPr>
          <w:lang w:val="bg-BG"/>
        </w:rPr>
        <w:t>541</w:t>
      </w:r>
      <w:r w:rsidRPr="00BA1F3D">
        <w:rPr>
          <w:b/>
          <w:lang w:val="bg-BG"/>
        </w:rPr>
        <w:t>-</w:t>
      </w:r>
      <w:r w:rsidRPr="00BA1F3D">
        <w:rPr>
          <w:lang w:val="bg-BG"/>
        </w:rPr>
        <w:t xml:space="preserve">7/06.02.2025 г. е изпратена нотариална покана за връчване на „Ресен“ ЕООД чрез местно компетентния нотариус Иванка Ангелова, гр. Свищов. По телефон бяхме уведомени, че нотариус Ангелова е починала. От служебна справка в Нотариалния регистър установихме, че кантората е затворена, поради смърт на нотариуса. Следва да се извърши нова процедура по връчване на Нотариална покана от друг местно компетентен нотариус по седалище на дружеството. </w:t>
      </w:r>
    </w:p>
    <w:p w:rsidR="007E2E8D" w:rsidRPr="00BA1F3D" w:rsidRDefault="007E2E8D" w:rsidP="007A2AC0">
      <w:pPr>
        <w:spacing w:line="276" w:lineRule="auto"/>
        <w:ind w:firstLine="708"/>
        <w:jc w:val="both"/>
        <w:rPr>
          <w:lang w:val="bg-BG"/>
        </w:rPr>
      </w:pPr>
      <w:r w:rsidRPr="00BA1F3D">
        <w:rPr>
          <w:lang w:val="bg-BG"/>
        </w:rPr>
        <w:t>Освен посочения по</w:t>
      </w:r>
      <w:r w:rsidRPr="00BA1F3D">
        <w:rPr>
          <w:b/>
          <w:lang w:val="bg-BG"/>
        </w:rPr>
        <w:t>-</w:t>
      </w:r>
      <w:r w:rsidRPr="00BA1F3D">
        <w:rPr>
          <w:lang w:val="bg-BG"/>
        </w:rPr>
        <w:t xml:space="preserve">горе договор, към 31.12.2025 г. не са предприети други действия по прекратяване. </w:t>
      </w:r>
    </w:p>
    <w:p w:rsidR="007E2E8D" w:rsidRPr="00BA1F3D" w:rsidRDefault="007E2E8D" w:rsidP="007A2AC0">
      <w:pPr>
        <w:spacing w:line="276" w:lineRule="auto"/>
        <w:jc w:val="both"/>
        <w:rPr>
          <w:b/>
          <w:bCs/>
          <w:i/>
          <w:lang w:val="bg-BG"/>
        </w:rPr>
      </w:pPr>
    </w:p>
    <w:p w:rsidR="007E2E8D" w:rsidRPr="00BA1F3D" w:rsidRDefault="007E2E8D" w:rsidP="007A2AC0">
      <w:pPr>
        <w:tabs>
          <w:tab w:val="left" w:pos="720"/>
          <w:tab w:val="left" w:pos="1440"/>
          <w:tab w:val="left" w:pos="2160"/>
          <w:tab w:val="left" w:pos="2880"/>
          <w:tab w:val="left" w:pos="3600"/>
          <w:tab w:val="left" w:pos="4320"/>
          <w:tab w:val="left" w:pos="5040"/>
          <w:tab w:val="left" w:pos="5760"/>
          <w:tab w:val="left" w:pos="6480"/>
          <w:tab w:val="left" w:pos="7215"/>
        </w:tabs>
        <w:spacing w:line="276" w:lineRule="auto"/>
        <w:jc w:val="both"/>
        <w:rPr>
          <w:b/>
          <w:bCs/>
          <w:i/>
          <w:lang w:val="bg-BG"/>
        </w:rPr>
      </w:pPr>
      <w:r w:rsidRPr="00BA1F3D">
        <w:rPr>
          <w:b/>
          <w:bCs/>
          <w:i/>
          <w:lang w:val="bg-BG"/>
        </w:rPr>
        <w:tab/>
        <w:t>Извършване на проверки за спазване на условията по чл. 37и, ал. 4 от ЗСПЗЗ по сключени договори за наем или аренда на ПМЛ от ДПФ.</w:t>
      </w:r>
    </w:p>
    <w:p w:rsidR="007E2E8D" w:rsidRPr="00BA1F3D" w:rsidRDefault="007E2E8D" w:rsidP="007A2AC0">
      <w:pPr>
        <w:spacing w:line="276" w:lineRule="auto"/>
        <w:ind w:firstLine="708"/>
        <w:jc w:val="both"/>
        <w:rPr>
          <w:lang w:val="bg-BG"/>
        </w:rPr>
      </w:pPr>
      <w:r w:rsidRPr="00BA1F3D">
        <w:rPr>
          <w:lang w:val="bg-BG"/>
        </w:rPr>
        <w:t xml:space="preserve">На основание чл. 37м, ал. 1 от ЗСПЗЗ в срока до 20 април 2025 г. Комисиите по чл. 37и, ал. 7 </w:t>
      </w:r>
      <w:r w:rsidR="002751B9">
        <w:t>o</w:t>
      </w:r>
      <w:r w:rsidR="002751B9">
        <w:rPr>
          <w:lang w:val="bg-BG"/>
        </w:rPr>
        <w:t xml:space="preserve">т </w:t>
      </w:r>
      <w:r w:rsidRPr="00BA1F3D">
        <w:rPr>
          <w:lang w:val="bg-BG"/>
        </w:rPr>
        <w:t xml:space="preserve">ЗСПЗЗ, определени със Заповеди на директора на Областна дирекция „Земеделие“ - Габрово </w:t>
      </w:r>
      <w:r w:rsidRPr="00BA1F3D">
        <w:t>(</w:t>
      </w:r>
      <w:r w:rsidRPr="00BA1F3D">
        <w:rPr>
          <w:lang w:val="bg-BG"/>
        </w:rPr>
        <w:t>РД-07-9/14.03.2025 г., РД-07-7/14.03.2025 г., РД-07-8/14.03.2025 г. и РД-07-10/14.03.2025 г.</w:t>
      </w:r>
      <w:r w:rsidRPr="00BA1F3D">
        <w:t>)</w:t>
      </w:r>
      <w:r w:rsidRPr="00BA1F3D">
        <w:rPr>
          <w:lang w:val="bg-BG"/>
        </w:rPr>
        <w:t xml:space="preserve">, са извършили проверки за спазване на условията по чл. 37и, ал. 1 и ал. 4 от ЗСПЗЗ по сключените договори за наем на пасища, мери и ливади от държавния и общинския поземлен фонд.  От съставените протоколи от проверките, представени на директора на </w:t>
      </w:r>
      <w:r w:rsidR="00F77060">
        <w:rPr>
          <w:lang w:val="bg-BG"/>
        </w:rPr>
        <w:t>Областна дирекция „Земеделие“</w:t>
      </w:r>
      <w:r w:rsidR="00DA172F">
        <w:rPr>
          <w:lang w:val="bg-BG"/>
        </w:rPr>
        <w:t xml:space="preserve"> </w:t>
      </w:r>
      <w:r w:rsidR="00F77060">
        <w:rPr>
          <w:lang w:val="bg-BG"/>
        </w:rPr>
        <w:t>-</w:t>
      </w:r>
      <w:r w:rsidR="00DA172F">
        <w:rPr>
          <w:lang w:val="bg-BG"/>
        </w:rPr>
        <w:t xml:space="preserve"> </w:t>
      </w:r>
      <w:r w:rsidRPr="00BA1F3D">
        <w:rPr>
          <w:lang w:val="bg-BG"/>
        </w:rPr>
        <w:t>Габрово, е видно, че няма изменени или прекратени в срока до 31 юли 2025 г. договори за имоти от Държавния поземлен фонд за територията на област Габрово.</w:t>
      </w:r>
    </w:p>
    <w:p w:rsidR="007E2E8D" w:rsidRDefault="007E2E8D" w:rsidP="007A2AC0">
      <w:pPr>
        <w:spacing w:line="276" w:lineRule="auto"/>
      </w:pPr>
    </w:p>
    <w:p w:rsidR="00ED2C22" w:rsidRPr="00BA1F3D" w:rsidRDefault="00ED2C22" w:rsidP="007A2AC0">
      <w:pPr>
        <w:spacing w:line="276" w:lineRule="auto"/>
      </w:pPr>
    </w:p>
    <w:p w:rsidR="007E2E8D" w:rsidRPr="00BA1F3D" w:rsidRDefault="007E2E8D" w:rsidP="007A2AC0">
      <w:pPr>
        <w:spacing w:line="276" w:lineRule="auto"/>
        <w:ind w:firstLine="708"/>
        <w:jc w:val="both"/>
        <w:rPr>
          <w:b/>
          <w:i/>
          <w:lang w:val="bg-BG"/>
        </w:rPr>
      </w:pPr>
      <w:r w:rsidRPr="00BA1F3D">
        <w:rPr>
          <w:b/>
          <w:i/>
          <w:lang w:val="bg-BG"/>
        </w:rPr>
        <w:lastRenderedPageBreak/>
        <w:t>Дейности по реда на чл. 27, ал. 6 от ЗСПЗЗ и чл. 45, ал. 10 от ППЗСЗЗ.</w:t>
      </w:r>
    </w:p>
    <w:p w:rsidR="00433E87" w:rsidRDefault="00D157E8" w:rsidP="007A2AC0">
      <w:pPr>
        <w:spacing w:line="276" w:lineRule="auto"/>
        <w:ind w:firstLine="708"/>
        <w:jc w:val="both"/>
        <w:rPr>
          <w:lang w:val="bg-BG"/>
        </w:rPr>
      </w:pPr>
      <w:r w:rsidRPr="00BA1F3D">
        <w:rPr>
          <w:lang w:val="bg-BG"/>
        </w:rPr>
        <w:t>През 2025 г. е изпратена 1 брой</w:t>
      </w:r>
      <w:r w:rsidR="007E2E8D" w:rsidRPr="00BA1F3D">
        <w:rPr>
          <w:lang w:val="bg-BG"/>
        </w:rPr>
        <w:t xml:space="preserve"> преписки в МЗХ по реда на чл. 27, ал. 6, т. 1 от ЗСПЗЗ. В процес на комплект</w:t>
      </w:r>
      <w:r w:rsidR="000C1FC0" w:rsidRPr="00BA1F3D">
        <w:rPr>
          <w:lang w:val="bg-BG"/>
        </w:rPr>
        <w:t>оване и обработка са 3 броя</w:t>
      </w:r>
      <w:r w:rsidR="007E2E8D" w:rsidRPr="00BA1F3D">
        <w:rPr>
          <w:lang w:val="bg-BG"/>
        </w:rPr>
        <w:t xml:space="preserve"> преписки. П</w:t>
      </w:r>
      <w:r w:rsidR="007E2E8D" w:rsidRPr="00BA1F3D">
        <w:rPr>
          <w:bCs/>
          <w:lang w:val="bg-BG"/>
        </w:rPr>
        <w:t>о реда на чл. 56д, ал. 1 от ППЗСПЗЗ са  издаден</w:t>
      </w:r>
      <w:r w:rsidRPr="00BA1F3D">
        <w:rPr>
          <w:bCs/>
          <w:lang w:val="bg-BG"/>
        </w:rPr>
        <w:t>и 1 бр</w:t>
      </w:r>
      <w:r w:rsidR="005F75DD" w:rsidRPr="00BA1F3D">
        <w:rPr>
          <w:bCs/>
          <w:lang w:val="bg-BG"/>
        </w:rPr>
        <w:t>ой</w:t>
      </w:r>
      <w:r w:rsidRPr="00BA1F3D">
        <w:rPr>
          <w:bCs/>
          <w:lang w:val="bg-BG"/>
        </w:rPr>
        <w:t xml:space="preserve"> заповед. Сключен е 1 брой</w:t>
      </w:r>
      <w:r w:rsidR="007E2E8D" w:rsidRPr="00BA1F3D">
        <w:rPr>
          <w:bCs/>
          <w:lang w:val="bg-BG"/>
        </w:rPr>
        <w:t xml:space="preserve"> договор въз основа на постъпила в ОД „Земеделие“  - Габрово заповеди на министъра на земеделието и храните, с които се разрешава сключване на договор. </w:t>
      </w:r>
      <w:r w:rsidR="007E2E8D" w:rsidRPr="00BA1F3D">
        <w:rPr>
          <w:lang w:val="bg-BG"/>
        </w:rPr>
        <w:t xml:space="preserve">Издадени са 18 </w:t>
      </w:r>
      <w:r w:rsidR="002751B9">
        <w:rPr>
          <w:lang w:val="bg-BG"/>
        </w:rPr>
        <w:t xml:space="preserve">броя </w:t>
      </w:r>
      <w:r w:rsidR="007E2E8D" w:rsidRPr="00BA1F3D">
        <w:rPr>
          <w:lang w:val="bg-BG"/>
        </w:rPr>
        <w:t>Актове за частна държавна собственост.</w:t>
      </w:r>
      <w:r w:rsidR="00433E87">
        <w:rPr>
          <w:lang w:val="bg-BG"/>
        </w:rPr>
        <w:t xml:space="preserve"> </w:t>
      </w:r>
    </w:p>
    <w:p w:rsidR="007E2E8D" w:rsidRDefault="007E2E8D" w:rsidP="007A2AC0">
      <w:pPr>
        <w:spacing w:line="276" w:lineRule="auto"/>
        <w:ind w:firstLine="708"/>
        <w:jc w:val="both"/>
        <w:rPr>
          <w:lang w:val="bg-BG"/>
        </w:rPr>
      </w:pPr>
      <w:r w:rsidRPr="00BA1F3D">
        <w:rPr>
          <w:lang w:val="bg-BG"/>
        </w:rPr>
        <w:t xml:space="preserve"> </w:t>
      </w:r>
    </w:p>
    <w:p w:rsidR="00653D4E" w:rsidRPr="00974B26" w:rsidRDefault="00653D4E" w:rsidP="00653D4E">
      <w:pPr>
        <w:tabs>
          <w:tab w:val="left" w:pos="426"/>
          <w:tab w:val="left" w:pos="709"/>
        </w:tabs>
        <w:spacing w:line="288" w:lineRule="auto"/>
        <w:jc w:val="both"/>
        <w:rPr>
          <w:b/>
          <w:bCs/>
          <w:i/>
          <w:lang w:val="bg-BG"/>
        </w:rPr>
      </w:pPr>
      <w:r w:rsidRPr="00974B26">
        <w:rPr>
          <w:b/>
          <w:bCs/>
          <w:lang w:val="bg-BG"/>
        </w:rPr>
        <w:tab/>
      </w:r>
      <w:r w:rsidRPr="00974B26">
        <w:rPr>
          <w:b/>
          <w:bCs/>
          <w:lang w:val="bg-BG"/>
        </w:rPr>
        <w:tab/>
      </w:r>
      <w:r w:rsidRPr="00974B26">
        <w:rPr>
          <w:b/>
          <w:bCs/>
          <w:i/>
          <w:lang w:val="bg-BG"/>
        </w:rPr>
        <w:t>Подпомагане на Служба по геодезия, картография и кадастър пр</w:t>
      </w:r>
      <w:r>
        <w:rPr>
          <w:b/>
          <w:bCs/>
          <w:i/>
          <w:lang w:val="bg-BG"/>
        </w:rPr>
        <w:t xml:space="preserve">и административно обслужване на </w:t>
      </w:r>
      <w:r w:rsidRPr="00974B26">
        <w:rPr>
          <w:b/>
          <w:bCs/>
          <w:i/>
          <w:lang w:val="bg-BG"/>
        </w:rPr>
        <w:t>потребителите на кадастрална информация за земеделски и горски територии с одобрени кадастрална карта и кадастрални регистри.</w:t>
      </w:r>
    </w:p>
    <w:p w:rsidR="00653D4E" w:rsidRPr="00974B26" w:rsidRDefault="00653D4E" w:rsidP="00653D4E">
      <w:pPr>
        <w:tabs>
          <w:tab w:val="left" w:pos="709"/>
        </w:tabs>
        <w:spacing w:line="288" w:lineRule="auto"/>
        <w:jc w:val="both"/>
        <w:rPr>
          <w:bCs/>
          <w:lang w:val="bg-BG"/>
        </w:rPr>
      </w:pPr>
      <w:r w:rsidRPr="00974B26">
        <w:rPr>
          <w:bCs/>
          <w:lang w:val="bg-BG"/>
        </w:rPr>
        <w:tab/>
      </w:r>
      <w:r w:rsidRPr="00974B26">
        <w:rPr>
          <w:bCs/>
          <w:lang w:val="bg-BG"/>
        </w:rPr>
        <w:tab/>
        <w:t>Съгласно чл. 55, ал. 7 от Закона за кадастъра и имотния регистър /ЗКИР/ общинските служби по земеделие имат правомощия да подпомагат службите по геодезия, картография и кадастър при административното обслужване с кадастрална информация за земеделски и горски територии.</w:t>
      </w:r>
    </w:p>
    <w:p w:rsidR="00653D4E" w:rsidRPr="00F47A6B" w:rsidRDefault="00653D4E" w:rsidP="00653D4E">
      <w:pPr>
        <w:tabs>
          <w:tab w:val="left" w:pos="426"/>
          <w:tab w:val="left" w:pos="709"/>
        </w:tabs>
        <w:spacing w:line="288" w:lineRule="auto"/>
        <w:jc w:val="both"/>
        <w:rPr>
          <w:bCs/>
          <w:lang w:val="bg-BG"/>
        </w:rPr>
      </w:pPr>
      <w:r w:rsidRPr="00974B26">
        <w:rPr>
          <w:bCs/>
          <w:lang w:val="bg-BG"/>
        </w:rPr>
        <w:tab/>
      </w:r>
      <w:r w:rsidRPr="00974B26">
        <w:rPr>
          <w:bCs/>
          <w:lang w:val="bg-BG"/>
        </w:rPr>
        <w:tab/>
        <w:t>Във връзка с горното със Заповед № РД 13-100 от 05.04.2018 г. на Изпълнителния директор на АГКК е одобрена методика за условията и реда на работата на общинските служби по земеделие при административното обслужване с кадастрална информация. Осигурен е достъп до информационната база данни на СГКК на ОСЗ</w:t>
      </w:r>
      <w:r>
        <w:rPr>
          <w:bCs/>
          <w:lang w:val="bg-BG"/>
        </w:rPr>
        <w:t xml:space="preserve"> </w:t>
      </w:r>
      <w:r w:rsidRPr="00974B26">
        <w:rPr>
          <w:bCs/>
        </w:rPr>
        <w:t>-</w:t>
      </w:r>
      <w:r>
        <w:rPr>
          <w:bCs/>
          <w:lang w:val="bg-BG"/>
        </w:rPr>
        <w:t xml:space="preserve"> </w:t>
      </w:r>
      <w:r w:rsidRPr="00974B26">
        <w:rPr>
          <w:bCs/>
          <w:lang w:val="bg-BG"/>
        </w:rPr>
        <w:t xml:space="preserve">Севлиево и </w:t>
      </w:r>
      <w:r w:rsidRPr="00974B26">
        <w:rPr>
          <w:bCs/>
        </w:rPr>
        <w:t>O</w:t>
      </w:r>
      <w:r w:rsidRPr="00974B26">
        <w:rPr>
          <w:bCs/>
          <w:lang w:val="bg-BG"/>
        </w:rPr>
        <w:t>СЗ</w:t>
      </w:r>
      <w:r>
        <w:rPr>
          <w:bCs/>
          <w:lang w:val="bg-BG"/>
        </w:rPr>
        <w:t xml:space="preserve"> </w:t>
      </w:r>
      <w:r w:rsidRPr="00974B26">
        <w:rPr>
          <w:bCs/>
          <w:lang w:val="bg-BG"/>
        </w:rPr>
        <w:t>-</w:t>
      </w:r>
      <w:r>
        <w:rPr>
          <w:bCs/>
          <w:lang w:val="bg-BG"/>
        </w:rPr>
        <w:t xml:space="preserve"> </w:t>
      </w:r>
      <w:r w:rsidRPr="00974B26">
        <w:rPr>
          <w:bCs/>
          <w:lang w:val="bg-BG"/>
        </w:rPr>
        <w:t xml:space="preserve">Трявна.  През 2025 година </w:t>
      </w:r>
      <w:r w:rsidRPr="00F47A6B">
        <w:rPr>
          <w:bCs/>
          <w:lang w:val="bg-BG"/>
        </w:rPr>
        <w:t>са изготвени 214 броя скици на имоти и 123</w:t>
      </w:r>
      <w:r w:rsidRPr="00F47A6B">
        <w:rPr>
          <w:bCs/>
        </w:rPr>
        <w:t xml:space="preserve"> </w:t>
      </w:r>
      <w:r w:rsidRPr="00F47A6B">
        <w:rPr>
          <w:bCs/>
          <w:lang w:val="bg-BG"/>
        </w:rPr>
        <w:t xml:space="preserve">броя удостоверения за характеристики на имоти, необходими за изготвяне на данъчна оценка. </w:t>
      </w:r>
    </w:p>
    <w:p w:rsidR="00653D4E" w:rsidRPr="00F252C1" w:rsidRDefault="00653D4E" w:rsidP="00653D4E">
      <w:pPr>
        <w:spacing w:line="288" w:lineRule="auto"/>
        <w:ind w:firstLine="720"/>
        <w:jc w:val="both"/>
        <w:rPr>
          <w:b/>
          <w:i/>
          <w:lang w:val="bg-BG"/>
        </w:rPr>
      </w:pPr>
    </w:p>
    <w:p w:rsidR="00653D4E" w:rsidRPr="00F252C1" w:rsidRDefault="00653D4E" w:rsidP="00653D4E">
      <w:pPr>
        <w:spacing w:line="288" w:lineRule="auto"/>
        <w:ind w:firstLine="720"/>
        <w:jc w:val="both"/>
        <w:rPr>
          <w:b/>
          <w:i/>
          <w:lang w:val="bg-BG"/>
        </w:rPr>
      </w:pPr>
      <w:r w:rsidRPr="00F252C1">
        <w:rPr>
          <w:b/>
          <w:i/>
          <w:lang w:val="bg-BG"/>
        </w:rPr>
        <w:t>Процедури по възстановяване на собствеността върху земеделски земи на основание на § 27 от ПЗР на ЗИД</w:t>
      </w:r>
      <w:r w:rsidRPr="00F252C1">
        <w:rPr>
          <w:b/>
          <w:i/>
          <w:lang w:val="ru-RU"/>
        </w:rPr>
        <w:t xml:space="preserve"> </w:t>
      </w:r>
      <w:r w:rsidRPr="00F252C1">
        <w:rPr>
          <w:b/>
          <w:i/>
          <w:lang w:val="bg-BG"/>
        </w:rPr>
        <w:t>на ЗСПЗЗ и възстановяване на  гори и земи от горския фонд на собствениците по реда на ЗВСГЗГФ.</w:t>
      </w:r>
    </w:p>
    <w:p w:rsidR="00653D4E" w:rsidRPr="00F252C1" w:rsidRDefault="00653D4E" w:rsidP="00653D4E">
      <w:pPr>
        <w:tabs>
          <w:tab w:val="left" w:pos="426"/>
          <w:tab w:val="left" w:pos="709"/>
        </w:tabs>
        <w:spacing w:line="288" w:lineRule="auto"/>
        <w:jc w:val="both"/>
        <w:rPr>
          <w:bCs/>
          <w:lang w:val="bg-BG"/>
        </w:rPr>
      </w:pPr>
      <w:r w:rsidRPr="00F252C1">
        <w:rPr>
          <w:lang w:val="bg-BG"/>
        </w:rPr>
        <w:t xml:space="preserve">      </w:t>
      </w:r>
      <w:r w:rsidRPr="00F252C1">
        <w:rPr>
          <w:lang w:val="bg-BG"/>
        </w:rPr>
        <w:tab/>
      </w:r>
      <w:r w:rsidRPr="00F252C1">
        <w:rPr>
          <w:lang w:val="bg-BG"/>
        </w:rPr>
        <w:tab/>
      </w:r>
      <w:r w:rsidRPr="00F252C1">
        <w:rPr>
          <w:bCs/>
          <w:lang w:val="bg-BG"/>
        </w:rPr>
        <w:t>В изпълнение на § 27 от ПЗР на ЗИД на ЗСПЗЗ са отправени 14 искания до кметовете на общин</w:t>
      </w:r>
      <w:r w:rsidRPr="00F252C1">
        <w:rPr>
          <w:bCs/>
          <w:lang w:val="en-US"/>
        </w:rPr>
        <w:t xml:space="preserve">a </w:t>
      </w:r>
      <w:r w:rsidRPr="00F252C1">
        <w:rPr>
          <w:bCs/>
          <w:lang w:val="bg-BG"/>
        </w:rPr>
        <w:t>Габрово</w:t>
      </w:r>
      <w:r w:rsidR="006D2733">
        <w:rPr>
          <w:bCs/>
          <w:lang w:val="bg-BG"/>
        </w:rPr>
        <w:t xml:space="preserve"> и</w:t>
      </w:r>
      <w:r w:rsidRPr="00F252C1">
        <w:rPr>
          <w:bCs/>
          <w:lang w:val="bg-BG"/>
        </w:rPr>
        <w:t xml:space="preserve"> община Севлиево за възстановяване собствеността върху отнети земеделски земи.  </w:t>
      </w:r>
    </w:p>
    <w:p w:rsidR="00653D4E" w:rsidRPr="00F252C1" w:rsidRDefault="00653D4E" w:rsidP="00653D4E">
      <w:pPr>
        <w:tabs>
          <w:tab w:val="left" w:pos="426"/>
          <w:tab w:val="left" w:pos="709"/>
        </w:tabs>
        <w:spacing w:line="288" w:lineRule="auto"/>
        <w:jc w:val="both"/>
        <w:rPr>
          <w:lang w:val="bg-BG"/>
        </w:rPr>
      </w:pPr>
      <w:r w:rsidRPr="00F252C1">
        <w:rPr>
          <w:bCs/>
          <w:lang w:val="bg-BG"/>
        </w:rPr>
        <w:tab/>
      </w:r>
      <w:r w:rsidRPr="00F252C1">
        <w:rPr>
          <w:bCs/>
          <w:lang w:val="bg-BG"/>
        </w:rPr>
        <w:tab/>
        <w:t xml:space="preserve">Проведени са 7 броя заседания на комисиите по чл. 33, ал. 6 от ЗСПЗЗ за възстановяване на имоти по ЗСПЗЗ и по ЗВСГЗГФ в ОСЗ - Габрово, Севлиево и Трявна, на които са разгледани общо 18 броя преписки. Постановени са и връчени на собствениците 19 броя решения за възстановяване на собствеността по ЗСПЗЗ и по ЗВСГЗГФ. </w:t>
      </w:r>
      <w:r w:rsidRPr="00F252C1">
        <w:rPr>
          <w:lang w:val="bg-BG"/>
        </w:rPr>
        <w:t>Протоколите от заседанията са описани в съответните Протоколни книги. Своевременно е представена и информация в МЗХ.</w:t>
      </w:r>
    </w:p>
    <w:p w:rsidR="00653D4E" w:rsidRPr="00F252C1" w:rsidRDefault="00653D4E" w:rsidP="00653D4E">
      <w:pPr>
        <w:tabs>
          <w:tab w:val="num" w:pos="0"/>
        </w:tabs>
        <w:overflowPunct w:val="0"/>
        <w:autoSpaceDE w:val="0"/>
        <w:autoSpaceDN w:val="0"/>
        <w:adjustRightInd w:val="0"/>
        <w:spacing w:line="288" w:lineRule="auto"/>
        <w:jc w:val="both"/>
        <w:textAlignment w:val="baseline"/>
        <w:rPr>
          <w:lang w:val="bg-BG"/>
        </w:rPr>
      </w:pPr>
      <w:r w:rsidRPr="00F252C1">
        <w:rPr>
          <w:lang w:val="bg-BG"/>
        </w:rPr>
        <w:tab/>
        <w:t>Извършени са проверки и дадени отговори за</w:t>
      </w:r>
      <w:r w:rsidRPr="00F252C1">
        <w:rPr>
          <w:iCs/>
          <w:lang w:val="bg-BG"/>
        </w:rPr>
        <w:t xml:space="preserve"> ЧСИ, ДСИ, НАП, КОНПИ </w:t>
      </w:r>
      <w:r w:rsidRPr="00F252C1">
        <w:rPr>
          <w:lang w:val="bg-BG"/>
        </w:rPr>
        <w:t>и др., касаещи лица, със заведени срещу тях изпълнителни дела или кандидатствали за социално подпомагане.</w:t>
      </w:r>
    </w:p>
    <w:p w:rsidR="00653D4E" w:rsidRPr="00F252C1" w:rsidRDefault="00653D4E" w:rsidP="00653D4E">
      <w:pPr>
        <w:tabs>
          <w:tab w:val="num" w:pos="0"/>
        </w:tabs>
        <w:overflowPunct w:val="0"/>
        <w:autoSpaceDE w:val="0"/>
        <w:autoSpaceDN w:val="0"/>
        <w:adjustRightInd w:val="0"/>
        <w:spacing w:line="288" w:lineRule="auto"/>
        <w:jc w:val="both"/>
        <w:textAlignment w:val="baseline"/>
        <w:rPr>
          <w:lang w:val="bg-BG"/>
        </w:rPr>
      </w:pPr>
    </w:p>
    <w:p w:rsidR="00653D4E" w:rsidRPr="00DD579A" w:rsidRDefault="00653D4E" w:rsidP="00653D4E">
      <w:pPr>
        <w:tabs>
          <w:tab w:val="left" w:pos="426"/>
          <w:tab w:val="left" w:pos="709"/>
        </w:tabs>
        <w:spacing w:line="288" w:lineRule="auto"/>
        <w:jc w:val="both"/>
        <w:rPr>
          <w:b/>
          <w:bCs/>
          <w:i/>
          <w:lang w:val="bg-BG"/>
        </w:rPr>
      </w:pPr>
      <w:r w:rsidRPr="00400334">
        <w:rPr>
          <w:bCs/>
          <w:color w:val="FF0000"/>
          <w:lang w:val="bg-BG"/>
        </w:rPr>
        <w:tab/>
      </w:r>
      <w:r w:rsidRPr="00400334">
        <w:rPr>
          <w:bCs/>
          <w:color w:val="FF0000"/>
          <w:lang w:val="bg-BG"/>
        </w:rPr>
        <w:tab/>
      </w:r>
      <w:r w:rsidRPr="00DD579A">
        <w:rPr>
          <w:b/>
          <w:bCs/>
          <w:i/>
          <w:lang w:val="bg-BG"/>
        </w:rPr>
        <w:t>Дейности по чл. 53б от ЗКИР за обезщетяване на засегнатите лица по реда на чл. 10б, ал. 1 от Закона за собствеността и ползването на земеделските земи или чл. 6 и § 8 от преходните и заключителните разпоредби на Закона за възстановяване на собствеността върху горите и земите от горския фонд.</w:t>
      </w:r>
    </w:p>
    <w:p w:rsidR="00653D4E" w:rsidRPr="00342DCE" w:rsidRDefault="00653D4E" w:rsidP="00653D4E">
      <w:pPr>
        <w:tabs>
          <w:tab w:val="num" w:pos="709"/>
        </w:tabs>
        <w:spacing w:line="288" w:lineRule="auto"/>
        <w:ind w:firstLine="709"/>
        <w:jc w:val="both"/>
        <w:rPr>
          <w:lang w:val="bg-BG"/>
        </w:rPr>
      </w:pPr>
      <w:r w:rsidRPr="00342DCE">
        <w:rPr>
          <w:lang w:val="bg-BG"/>
        </w:rPr>
        <w:t>Във връзка с получени от СГКК - Габрово писма с искане за съгласуване на основание</w:t>
      </w:r>
      <w:r w:rsidRPr="00342DCE">
        <w:t xml:space="preserve"> </w:t>
      </w:r>
      <w:r w:rsidRPr="00342DCE">
        <w:rPr>
          <w:lang w:val="bg-BG"/>
        </w:rPr>
        <w:t xml:space="preserve">чл. 53б от ЗКИР на проекти за изменение, поради установени явни фактически грешки, през отчетния период са изготвени </w:t>
      </w:r>
      <w:r>
        <w:rPr>
          <w:lang w:val="bg-BG"/>
        </w:rPr>
        <w:t>30</w:t>
      </w:r>
      <w:r w:rsidRPr="00342DCE">
        <w:rPr>
          <w:color w:val="FF0000"/>
          <w:lang w:val="bg-BG"/>
        </w:rPr>
        <w:t xml:space="preserve"> </w:t>
      </w:r>
      <w:r>
        <w:rPr>
          <w:lang w:val="bg-BG"/>
        </w:rPr>
        <w:t>броя</w:t>
      </w:r>
      <w:r w:rsidRPr="00342DCE">
        <w:rPr>
          <w:color w:val="FF0000"/>
          <w:lang w:val="bg-BG"/>
        </w:rPr>
        <w:t xml:space="preserve"> </w:t>
      </w:r>
      <w:r w:rsidRPr="00342DCE">
        <w:rPr>
          <w:lang w:val="bg-BG"/>
        </w:rPr>
        <w:t xml:space="preserve">становища за обезщетение на собственици, по проекти за отстраняване на ЯФГ. Съгласуването е относно наличие/липса на основание за обезщетение по реда на чл. 10б от ЗСПЗЗ. </w:t>
      </w:r>
    </w:p>
    <w:p w:rsidR="00653D4E" w:rsidRPr="00400334" w:rsidRDefault="00653D4E" w:rsidP="00653D4E">
      <w:pPr>
        <w:spacing w:line="288" w:lineRule="auto"/>
        <w:jc w:val="both"/>
        <w:rPr>
          <w:b/>
          <w:color w:val="FF0000"/>
        </w:rPr>
      </w:pPr>
    </w:p>
    <w:p w:rsidR="00653D4E" w:rsidRPr="00B56449" w:rsidRDefault="00653D4E" w:rsidP="00653D4E">
      <w:pPr>
        <w:spacing w:line="288" w:lineRule="auto"/>
        <w:ind w:firstLine="720"/>
        <w:jc w:val="both"/>
        <w:rPr>
          <w:b/>
          <w:bCs/>
          <w:i/>
          <w:lang w:val="bg-BG"/>
        </w:rPr>
      </w:pPr>
      <w:r w:rsidRPr="00B56449">
        <w:rPr>
          <w:b/>
          <w:bCs/>
          <w:i/>
          <w:lang w:val="bg-BG"/>
        </w:rPr>
        <w:t>Дейности съгласно Наредба № 3 от 16.10.2000 г. за условията и реда за проучване, проектиране, утвърждаване и експлоатация на санитарно - охранителните зони около водоизточниците и съоръженията за питейно - битово водоснабдяване и около водоизточниците на минерални води, използвани за лечебни, профилактични, питейни и хигиенни нужди.</w:t>
      </w:r>
    </w:p>
    <w:p w:rsidR="00653D4E" w:rsidRPr="00B56449" w:rsidRDefault="00653D4E" w:rsidP="00653D4E">
      <w:pPr>
        <w:spacing w:line="288" w:lineRule="auto"/>
        <w:jc w:val="both"/>
        <w:rPr>
          <w:bCs/>
          <w:lang w:val="bg-BG"/>
        </w:rPr>
      </w:pPr>
      <w:r w:rsidRPr="00B56449">
        <w:rPr>
          <w:b/>
          <w:bCs/>
          <w:lang w:val="bg-BG"/>
        </w:rPr>
        <w:tab/>
      </w:r>
      <w:r w:rsidRPr="00B56449">
        <w:rPr>
          <w:bCs/>
          <w:lang w:val="bg-BG"/>
        </w:rPr>
        <w:t xml:space="preserve">През 2025 г. </w:t>
      </w:r>
      <w:r>
        <w:rPr>
          <w:bCs/>
          <w:lang w:val="bg-BG"/>
        </w:rPr>
        <w:t xml:space="preserve">от ОД „Земеделие“ - Габрово </w:t>
      </w:r>
      <w:r w:rsidRPr="00B56449">
        <w:rPr>
          <w:bCs/>
          <w:lang w:val="bg-BG"/>
        </w:rPr>
        <w:t xml:space="preserve">е издадено едно становище по реда на </w:t>
      </w:r>
      <w:r w:rsidRPr="00B56449">
        <w:rPr>
          <w:bCs/>
        </w:rPr>
        <w:t xml:space="preserve">чл. </w:t>
      </w:r>
      <w:r w:rsidRPr="00B56449">
        <w:rPr>
          <w:bCs/>
          <w:lang w:val="bg-BG"/>
        </w:rPr>
        <w:t>3</w:t>
      </w:r>
      <w:r>
        <w:rPr>
          <w:bCs/>
        </w:rPr>
        <w:t>9 от Наредба № 3 от 16.10.</w:t>
      </w:r>
      <w:r w:rsidRPr="00B56449">
        <w:rPr>
          <w:bCs/>
        </w:rPr>
        <w:t>2000 г.</w:t>
      </w:r>
      <w:r w:rsidRPr="00B56449">
        <w:rPr>
          <w:bCs/>
          <w:lang w:val="bg-BG"/>
        </w:rPr>
        <w:t xml:space="preserve"> </w:t>
      </w:r>
      <w:r w:rsidRPr="00B56449">
        <w:rPr>
          <w:bCs/>
        </w:rPr>
        <w:t>Не са провеждани заседания на комисия ч</w:t>
      </w:r>
      <w:r>
        <w:rPr>
          <w:bCs/>
        </w:rPr>
        <w:t>л. 43 от Наредба № 3 от 16.10.</w:t>
      </w:r>
      <w:r w:rsidRPr="00B56449">
        <w:rPr>
          <w:bCs/>
        </w:rPr>
        <w:t>2000 г.</w:t>
      </w:r>
      <w:r w:rsidRPr="00B56449">
        <w:rPr>
          <w:bCs/>
          <w:lang w:val="bg-BG"/>
        </w:rPr>
        <w:t xml:space="preserve"> </w:t>
      </w:r>
      <w:r>
        <w:rPr>
          <w:bCs/>
          <w:lang w:val="bg-BG"/>
        </w:rPr>
        <w:t>и</w:t>
      </w:r>
      <w:r w:rsidRPr="00B56449">
        <w:rPr>
          <w:bCs/>
          <w:lang w:val="bg-BG"/>
        </w:rPr>
        <w:t xml:space="preserve"> не са издавани заповеди за учредяването на СОЗ.</w:t>
      </w:r>
    </w:p>
    <w:p w:rsidR="00653D4E" w:rsidRPr="00400334" w:rsidRDefault="00653D4E" w:rsidP="00653D4E">
      <w:pPr>
        <w:spacing w:line="288" w:lineRule="auto"/>
        <w:jc w:val="both"/>
        <w:rPr>
          <w:b/>
          <w:color w:val="FF0000"/>
        </w:rPr>
      </w:pPr>
    </w:p>
    <w:p w:rsidR="00653D4E" w:rsidRPr="009416E8" w:rsidRDefault="00653D4E" w:rsidP="00653D4E">
      <w:pPr>
        <w:spacing w:line="288" w:lineRule="auto"/>
        <w:ind w:firstLine="708"/>
        <w:jc w:val="both"/>
        <w:rPr>
          <w:b/>
          <w:i/>
          <w:lang w:val="bg-BG"/>
        </w:rPr>
      </w:pPr>
      <w:r w:rsidRPr="009416E8">
        <w:rPr>
          <w:b/>
          <w:i/>
          <w:lang w:val="bg-BG"/>
        </w:rPr>
        <w:t>Процедури по промяна начина на трайно ползване на имоти по искане на собствениците или наследниците - назначаване на комисия за установяване на действителния НТП на терен.</w:t>
      </w:r>
    </w:p>
    <w:p w:rsidR="00653D4E" w:rsidRPr="00653D4E" w:rsidRDefault="00653D4E" w:rsidP="00653D4E">
      <w:pPr>
        <w:tabs>
          <w:tab w:val="left" w:pos="426"/>
          <w:tab w:val="left" w:pos="709"/>
        </w:tabs>
        <w:spacing w:line="288" w:lineRule="auto"/>
        <w:jc w:val="both"/>
        <w:rPr>
          <w:rFonts w:ascii="All Times New Roman" w:hAnsi="All Times New Roman" w:cs="All Times New Roman"/>
          <w:lang w:val="ru-RU"/>
        </w:rPr>
      </w:pPr>
      <w:r w:rsidRPr="00400334">
        <w:rPr>
          <w:color w:val="FF0000"/>
          <w:lang w:val="ru-RU"/>
        </w:rPr>
        <w:t xml:space="preserve">    </w:t>
      </w:r>
      <w:r w:rsidRPr="00400334">
        <w:rPr>
          <w:color w:val="FF0000"/>
          <w:lang w:val="ru-RU"/>
        </w:rPr>
        <w:tab/>
      </w:r>
      <w:r w:rsidRPr="00DA437F">
        <w:rPr>
          <w:color w:val="70AD47" w:themeColor="accent6"/>
          <w:lang w:val="ru-RU"/>
        </w:rPr>
        <w:tab/>
      </w:r>
      <w:r w:rsidRPr="004B1E4E">
        <w:rPr>
          <w:bCs/>
          <w:lang w:val="bg-BG"/>
        </w:rPr>
        <w:t>На основание чл. 78а, ал. 1 от Правилника за прилагане на закона за собствеността и ползването на земеделските земи са постъпили 42 заявления от собствениците/наследниците на земеделски земи до общинските служби по земеделие за установяван</w:t>
      </w:r>
      <w:r>
        <w:rPr>
          <w:bCs/>
          <w:lang w:val="bg-BG"/>
        </w:rPr>
        <w:t>е на действителния НТП на 66 брoя</w:t>
      </w:r>
      <w:r w:rsidRPr="004B1E4E">
        <w:rPr>
          <w:bCs/>
          <w:lang w:val="bg-BG"/>
        </w:rPr>
        <w:t xml:space="preserve"> имоти или части от тях за други земеделски нужди. Въз основа на издадени заповеди на началниците на съответните служби за сформиране на ко</w:t>
      </w:r>
      <w:r>
        <w:rPr>
          <w:bCs/>
          <w:lang w:val="bg-BG"/>
        </w:rPr>
        <w:t>мисии и проверка на терен на 61 броя</w:t>
      </w:r>
      <w:r w:rsidRPr="004B1E4E">
        <w:rPr>
          <w:bCs/>
          <w:lang w:val="bg-BG"/>
        </w:rPr>
        <w:t xml:space="preserve"> имоти е променен начинът на трайно ползване. За работата на комисиите са изготвени констативни протоколи, които са връчени на заявителите за отразяване на промените в КККР. </w:t>
      </w:r>
      <w:r w:rsidRPr="004B1E4E">
        <w:rPr>
          <w:rFonts w:ascii="All Times New Roman" w:hAnsi="All Times New Roman" w:cs="All Times New Roman"/>
          <w:lang w:val="ru-RU"/>
        </w:rPr>
        <w:t>За имотите с НТП «</w:t>
      </w:r>
      <w:r w:rsidRPr="004B1E4E">
        <w:rPr>
          <w:rFonts w:ascii="All Times New Roman" w:hAnsi="All Times New Roman" w:cs="All Times New Roman"/>
          <w:i/>
          <w:lang w:val="ru-RU"/>
        </w:rPr>
        <w:t>пасище, мера ливада»</w:t>
      </w:r>
      <w:r w:rsidRPr="004B1E4E">
        <w:rPr>
          <w:rFonts w:ascii="All Times New Roman" w:hAnsi="All Times New Roman" w:cs="All Times New Roman"/>
          <w:lang w:val="ru-RU"/>
        </w:rPr>
        <w:t xml:space="preserve"> и за такива, попадащи в землища със съществуващи защитени зони, са изискани и представени становища от РИОСВ - В. Търново. </w:t>
      </w:r>
    </w:p>
    <w:p w:rsidR="004526DF" w:rsidRPr="00074E1C" w:rsidRDefault="007C2683" w:rsidP="00D157E8">
      <w:pPr>
        <w:tabs>
          <w:tab w:val="left" w:pos="-840"/>
        </w:tabs>
        <w:spacing w:line="276" w:lineRule="auto"/>
        <w:jc w:val="both"/>
        <w:rPr>
          <w:b/>
          <w:lang w:val="bg-BG"/>
        </w:rPr>
      </w:pPr>
      <w:r w:rsidRPr="00BA1F3D">
        <w:rPr>
          <w:b/>
          <w:lang w:val="bg-BG"/>
        </w:rPr>
        <w:tab/>
      </w:r>
    </w:p>
    <w:p w:rsidR="00030B08" w:rsidRPr="003A57ED" w:rsidRDefault="00690B57" w:rsidP="003A57ED">
      <w:pPr>
        <w:tabs>
          <w:tab w:val="left" w:pos="-840"/>
        </w:tabs>
        <w:spacing w:line="288" w:lineRule="auto"/>
        <w:jc w:val="both"/>
        <w:rPr>
          <w:b/>
          <w:bCs/>
          <w:lang w:val="bg-BG"/>
        </w:rPr>
      </w:pPr>
      <w:r w:rsidRPr="00400334">
        <w:rPr>
          <w:b/>
          <w:color w:val="FF0000"/>
          <w:lang w:val="bg-BG"/>
        </w:rPr>
        <w:tab/>
      </w:r>
      <w:r w:rsidR="003A57ED">
        <w:rPr>
          <w:b/>
          <w:color w:val="000000" w:themeColor="text1"/>
          <w:u w:val="single"/>
          <w:lang w:val="bg-BG"/>
        </w:rPr>
        <w:t>3</w:t>
      </w:r>
      <w:r w:rsidR="007C2683" w:rsidRPr="008C5713">
        <w:rPr>
          <w:b/>
          <w:color w:val="000000" w:themeColor="text1"/>
          <w:u w:val="single"/>
          <w:lang w:val="bg-BG"/>
        </w:rPr>
        <w:t xml:space="preserve">. </w:t>
      </w:r>
      <w:r w:rsidR="00030B08" w:rsidRPr="008C5713">
        <w:rPr>
          <w:b/>
          <w:color w:val="000000" w:themeColor="text1"/>
          <w:u w:val="single"/>
          <w:lang w:val="bg-BG"/>
        </w:rPr>
        <w:t xml:space="preserve">Дейности по изпълнение на Цел </w:t>
      </w:r>
      <w:r w:rsidR="00351270">
        <w:rPr>
          <w:b/>
          <w:color w:val="000000" w:themeColor="text1"/>
          <w:u w:val="single"/>
          <w:lang w:val="bg-BG"/>
        </w:rPr>
        <w:t>3</w:t>
      </w:r>
      <w:r w:rsidR="00331408">
        <w:rPr>
          <w:b/>
          <w:color w:val="000000" w:themeColor="text1"/>
          <w:u w:val="single"/>
          <w:lang w:val="bg-BG"/>
        </w:rPr>
        <w:t xml:space="preserve"> </w:t>
      </w:r>
      <w:r w:rsidR="008272C2" w:rsidRPr="008C5713">
        <w:rPr>
          <w:b/>
          <w:color w:val="000000" w:themeColor="text1"/>
          <w:lang w:val="bg-BG"/>
        </w:rPr>
        <w:t>-</w:t>
      </w:r>
      <w:r w:rsidR="00030B08" w:rsidRPr="008C5713">
        <w:rPr>
          <w:b/>
          <w:bCs/>
          <w:color w:val="000000" w:themeColor="text1"/>
          <w:lang w:val="ru-RU"/>
        </w:rPr>
        <w:t xml:space="preserve"> </w:t>
      </w:r>
      <w:r w:rsidR="008272C2" w:rsidRPr="003A57ED">
        <w:rPr>
          <w:b/>
          <w:bCs/>
          <w:lang w:val="bg-BG"/>
        </w:rPr>
        <w:t>„</w:t>
      </w:r>
      <w:r w:rsidR="003A57ED" w:rsidRPr="003A57ED">
        <w:rPr>
          <w:b/>
          <w:bCs/>
          <w:lang w:val="bg-BG"/>
        </w:rPr>
        <w:t>Усъвършенстване на отношенията в областта на собствеността, ползването, управлението и опазването на земеделските земи</w:t>
      </w:r>
      <w:r w:rsidR="003A57ED">
        <w:rPr>
          <w:b/>
          <w:bCs/>
          <w:lang w:val="bg-BG"/>
        </w:rPr>
        <w:t>.</w:t>
      </w:r>
      <w:r w:rsidR="008272C2" w:rsidRPr="003A57ED">
        <w:rPr>
          <w:b/>
          <w:bCs/>
          <w:lang w:val="bg-BG"/>
        </w:rPr>
        <w:t>“</w:t>
      </w:r>
    </w:p>
    <w:p w:rsidR="00351270" w:rsidRPr="00351270" w:rsidRDefault="00351270" w:rsidP="00351270">
      <w:pPr>
        <w:tabs>
          <w:tab w:val="left" w:pos="-840"/>
        </w:tabs>
        <w:spacing w:line="288" w:lineRule="auto"/>
        <w:jc w:val="both"/>
        <w:rPr>
          <w:b/>
          <w:bCs/>
          <w:color w:val="92D050"/>
          <w:lang w:val="bg-BG"/>
        </w:rPr>
      </w:pPr>
    </w:p>
    <w:p w:rsidR="007C2683" w:rsidRPr="003A57ED" w:rsidRDefault="000C09F7" w:rsidP="0063707A">
      <w:pPr>
        <w:tabs>
          <w:tab w:val="left" w:pos="-840"/>
        </w:tabs>
        <w:spacing w:line="288" w:lineRule="auto"/>
        <w:jc w:val="both"/>
        <w:rPr>
          <w:bCs/>
        </w:rPr>
      </w:pPr>
      <w:r w:rsidRPr="008C5713">
        <w:rPr>
          <w:b/>
          <w:bCs/>
          <w:color w:val="000000" w:themeColor="text1"/>
        </w:rPr>
        <w:tab/>
      </w:r>
      <w:r w:rsidRPr="008C5713">
        <w:rPr>
          <w:bCs/>
          <w:color w:val="000000" w:themeColor="text1"/>
          <w:lang w:val="bg-BG"/>
        </w:rPr>
        <w:t xml:space="preserve">Чрез прилагане изискванията на </w:t>
      </w:r>
      <w:r w:rsidRPr="008C5713">
        <w:rPr>
          <w:bCs/>
          <w:color w:val="000000" w:themeColor="text1"/>
        </w:rPr>
        <w:t>Национална програма за развитие: България 2030, Приоритет № 6 Устойчиво селско стопанство</w:t>
      </w:r>
      <w:r w:rsidRPr="008C5713">
        <w:rPr>
          <w:bCs/>
          <w:color w:val="000000" w:themeColor="text1"/>
          <w:lang w:val="bg-BG"/>
        </w:rPr>
        <w:t xml:space="preserve">; </w:t>
      </w:r>
      <w:r w:rsidR="00351270" w:rsidRPr="003A57ED">
        <w:rPr>
          <w:bCs/>
        </w:rPr>
        <w:t xml:space="preserve">Годишен доклад за състоянието и развитието на земеделието /Аграрен доклад/ Раздел Б - Програма за развитие на земеделието през 2025 г.   </w:t>
      </w:r>
    </w:p>
    <w:p w:rsidR="00690B57" w:rsidRPr="00400334" w:rsidRDefault="00690B57" w:rsidP="0063707A">
      <w:pPr>
        <w:spacing w:line="288" w:lineRule="auto"/>
        <w:ind w:firstLine="720"/>
        <w:jc w:val="both"/>
        <w:rPr>
          <w:b/>
          <w:i/>
          <w:color w:val="FF0000"/>
          <w:lang w:val="ru-RU"/>
        </w:rPr>
      </w:pPr>
    </w:p>
    <w:p w:rsidR="00BA03AA" w:rsidRPr="0002115C" w:rsidRDefault="00BA03AA" w:rsidP="0063707A">
      <w:pPr>
        <w:spacing w:line="288" w:lineRule="auto"/>
        <w:ind w:firstLine="720"/>
        <w:jc w:val="both"/>
        <w:rPr>
          <w:b/>
          <w:i/>
          <w:lang w:val="ru-RU"/>
        </w:rPr>
      </w:pPr>
      <w:r w:rsidRPr="0002115C">
        <w:rPr>
          <w:b/>
          <w:i/>
          <w:lang w:val="ru-RU"/>
        </w:rPr>
        <w:t>Провеждане процедури по чл.</w:t>
      </w:r>
      <w:r w:rsidR="002C430F" w:rsidRPr="0002115C">
        <w:rPr>
          <w:b/>
          <w:i/>
          <w:lang w:val="ru-RU"/>
        </w:rPr>
        <w:t xml:space="preserve"> </w:t>
      </w:r>
      <w:r w:rsidRPr="0002115C">
        <w:rPr>
          <w:b/>
          <w:i/>
          <w:lang w:val="ru-RU"/>
        </w:rPr>
        <w:t xml:space="preserve">37в и </w:t>
      </w:r>
      <w:r w:rsidR="002C430F" w:rsidRPr="0002115C">
        <w:rPr>
          <w:b/>
          <w:i/>
          <w:lang w:val="ru-RU"/>
        </w:rPr>
        <w:t xml:space="preserve">чл. </w:t>
      </w:r>
      <w:r w:rsidRPr="0002115C">
        <w:rPr>
          <w:b/>
          <w:i/>
          <w:lang w:val="ru-RU"/>
        </w:rPr>
        <w:t>37ж от ЗСППЗ за създаване масиви за ползване на земеделски земи.</w:t>
      </w:r>
    </w:p>
    <w:p w:rsidR="00BA03AA" w:rsidRPr="0002115C" w:rsidRDefault="00BA03AA" w:rsidP="0063707A">
      <w:pPr>
        <w:spacing w:line="288" w:lineRule="auto"/>
        <w:ind w:firstLine="720"/>
        <w:jc w:val="both"/>
        <w:rPr>
          <w:bCs/>
          <w:lang w:val="bg-BG"/>
        </w:rPr>
      </w:pPr>
      <w:r w:rsidRPr="0002115C">
        <w:rPr>
          <w:bCs/>
          <w:lang w:val="bg-BG"/>
        </w:rPr>
        <w:t xml:space="preserve">На основание чл. 37б от ЗСПЗЗ собствениците подават в ОСЗ по местонахождение на имотите си декларация /по чл. 69 от Правилника за прилагане на закона за собствеността и ползването на земеделските земи </w:t>
      </w:r>
      <w:r w:rsidR="0091751F" w:rsidRPr="0002115C">
        <w:rPr>
          <w:bCs/>
          <w:lang w:val="bg-BG"/>
        </w:rPr>
        <w:t>-</w:t>
      </w:r>
      <w:r w:rsidRPr="0002115C">
        <w:rPr>
          <w:bCs/>
          <w:lang w:val="bg-BG"/>
        </w:rPr>
        <w:t xml:space="preserve"> ППЗСПЗЗ/, в която посочват формата на стопанисване и начинът на трайно ползване на собствените си имоти. Ползвателите на земеделски земи подават заявление /по чл. 70 от ППЗСПЗЗ/  по местонахождение на имотите за участие в спразумение за ползване,</w:t>
      </w:r>
      <w:r w:rsidR="00C342DF" w:rsidRPr="0002115C">
        <w:rPr>
          <w:bCs/>
          <w:lang w:val="bg-BG"/>
        </w:rPr>
        <w:t xml:space="preserve"> </w:t>
      </w:r>
      <w:r w:rsidRPr="0002115C">
        <w:rPr>
          <w:bCs/>
          <w:lang w:val="bg-BG"/>
        </w:rPr>
        <w:t>като в него посочват имотите, ползвани на правно основание съгласно регистрираните в ОСЗ договори или документи за собственост, с които желаят да участват в създаването на масиви за ползване.</w:t>
      </w:r>
    </w:p>
    <w:p w:rsidR="0002115C" w:rsidRPr="003643B3" w:rsidRDefault="00BA03AA" w:rsidP="00CD5394">
      <w:pPr>
        <w:spacing w:line="288" w:lineRule="auto"/>
        <w:ind w:firstLine="720"/>
        <w:jc w:val="both"/>
        <w:rPr>
          <w:bCs/>
          <w:lang w:val="bg-BG"/>
        </w:rPr>
      </w:pPr>
      <w:r w:rsidRPr="003643B3">
        <w:rPr>
          <w:bCs/>
          <w:lang w:val="bg-BG"/>
        </w:rPr>
        <w:t>За стопанската 202</w:t>
      </w:r>
      <w:r w:rsidR="003643B3" w:rsidRPr="003643B3">
        <w:rPr>
          <w:bCs/>
          <w:lang w:val="bg-BG"/>
        </w:rPr>
        <w:t>5</w:t>
      </w:r>
      <w:r w:rsidRPr="003643B3">
        <w:rPr>
          <w:bCs/>
          <w:lang w:val="bg-BG"/>
        </w:rPr>
        <w:t xml:space="preserve"> </w:t>
      </w:r>
      <w:r w:rsidR="00D23BBD" w:rsidRPr="003643B3">
        <w:rPr>
          <w:bCs/>
          <w:lang w:val="bg-BG"/>
        </w:rPr>
        <w:t>-</w:t>
      </w:r>
      <w:r w:rsidRPr="003643B3">
        <w:rPr>
          <w:bCs/>
          <w:lang w:val="bg-BG"/>
        </w:rPr>
        <w:t xml:space="preserve"> 202</w:t>
      </w:r>
      <w:r w:rsidR="003643B3" w:rsidRPr="003643B3">
        <w:rPr>
          <w:bCs/>
          <w:lang w:val="bg-BG"/>
        </w:rPr>
        <w:t>6</w:t>
      </w:r>
      <w:r w:rsidRPr="003643B3">
        <w:rPr>
          <w:bCs/>
          <w:lang w:val="bg-BG"/>
        </w:rPr>
        <w:t xml:space="preserve"> г. в </w:t>
      </w:r>
      <w:r w:rsidRPr="003643B3">
        <w:rPr>
          <w:b/>
          <w:bCs/>
          <w:lang w:val="bg-BG"/>
        </w:rPr>
        <w:t>ОСЗ Габрово</w:t>
      </w:r>
      <w:r w:rsidRPr="003643B3">
        <w:rPr>
          <w:bCs/>
          <w:lang w:val="bg-BG"/>
        </w:rPr>
        <w:t xml:space="preserve"> са приети </w:t>
      </w:r>
      <w:r w:rsidR="003643B3" w:rsidRPr="003643B3">
        <w:rPr>
          <w:bCs/>
          <w:lang w:val="bg-BG"/>
        </w:rPr>
        <w:t>121</w:t>
      </w:r>
      <w:r w:rsidRPr="003643B3">
        <w:rPr>
          <w:bCs/>
          <w:lang w:val="bg-BG"/>
        </w:rPr>
        <w:t xml:space="preserve"> бр</w:t>
      </w:r>
      <w:r w:rsidR="00F67F9F">
        <w:rPr>
          <w:bCs/>
          <w:lang w:val="bg-BG"/>
        </w:rPr>
        <w:t>оя</w:t>
      </w:r>
      <w:r w:rsidRPr="003643B3">
        <w:rPr>
          <w:bCs/>
          <w:lang w:val="bg-BG"/>
        </w:rPr>
        <w:t xml:space="preserve"> декларации по чл. 69 и </w:t>
      </w:r>
      <w:r w:rsidR="003643B3" w:rsidRPr="003643B3">
        <w:rPr>
          <w:bCs/>
          <w:lang w:val="bg-BG"/>
        </w:rPr>
        <w:t>223</w:t>
      </w:r>
      <w:r w:rsidR="00F67F9F">
        <w:rPr>
          <w:bCs/>
          <w:lang w:val="bg-BG"/>
        </w:rPr>
        <w:t xml:space="preserve"> броя</w:t>
      </w:r>
      <w:r w:rsidRPr="003643B3">
        <w:rPr>
          <w:bCs/>
          <w:lang w:val="bg-BG"/>
        </w:rPr>
        <w:t xml:space="preserve"> заявления по чл. 70 от ППЗСПЗЗ за участие в споразумение за създаване на масиви за ползване за Обработваеми земи и Трайни насаждения /ОЗ и ТН/. </w:t>
      </w:r>
      <w:r w:rsidRPr="003643B3">
        <w:rPr>
          <w:b/>
          <w:bCs/>
          <w:lang w:val="bg-BG"/>
        </w:rPr>
        <w:t>В ОСЗ Дряново</w:t>
      </w:r>
      <w:r w:rsidRPr="003643B3">
        <w:rPr>
          <w:bCs/>
          <w:lang w:val="bg-BG"/>
        </w:rPr>
        <w:t xml:space="preserve"> са</w:t>
      </w:r>
      <w:r w:rsidR="0084753C" w:rsidRPr="003643B3">
        <w:rPr>
          <w:bCs/>
          <w:lang w:val="bg-BG"/>
        </w:rPr>
        <w:t xml:space="preserve"> приети</w:t>
      </w:r>
      <w:r w:rsidR="00AC48A7" w:rsidRPr="003643B3">
        <w:rPr>
          <w:bCs/>
          <w:lang w:val="bg-BG"/>
        </w:rPr>
        <w:t xml:space="preserve"> 86</w:t>
      </w:r>
      <w:r w:rsidR="00F67F9F">
        <w:rPr>
          <w:bCs/>
          <w:lang w:val="bg-BG"/>
        </w:rPr>
        <w:t xml:space="preserve"> броя</w:t>
      </w:r>
      <w:r w:rsidRPr="003643B3">
        <w:rPr>
          <w:bCs/>
          <w:lang w:val="bg-BG"/>
        </w:rPr>
        <w:t xml:space="preserve">  декларации по чл. 69 и </w:t>
      </w:r>
      <w:r w:rsidR="00AC48A7" w:rsidRPr="003643B3">
        <w:rPr>
          <w:bCs/>
          <w:lang w:val="bg-BG"/>
        </w:rPr>
        <w:t>161</w:t>
      </w:r>
      <w:r w:rsidR="00F67F9F">
        <w:rPr>
          <w:bCs/>
          <w:lang w:val="bg-BG"/>
        </w:rPr>
        <w:t xml:space="preserve"> броя</w:t>
      </w:r>
      <w:r w:rsidRPr="003643B3">
        <w:rPr>
          <w:bCs/>
          <w:lang w:val="bg-BG"/>
        </w:rPr>
        <w:t xml:space="preserve"> заявления по чл. 70 от ППЗСПЗЗ. </w:t>
      </w:r>
      <w:r w:rsidRPr="003643B3">
        <w:rPr>
          <w:b/>
          <w:bCs/>
          <w:lang w:val="bg-BG"/>
        </w:rPr>
        <w:t>В ОСЗ Севлиево</w:t>
      </w:r>
      <w:r w:rsidRPr="003643B3">
        <w:rPr>
          <w:bCs/>
          <w:lang w:val="bg-BG"/>
        </w:rPr>
        <w:t xml:space="preserve"> са</w:t>
      </w:r>
      <w:r w:rsidR="003016FF" w:rsidRPr="003643B3">
        <w:rPr>
          <w:bCs/>
          <w:lang w:val="bg-BG"/>
        </w:rPr>
        <w:t xml:space="preserve"> </w:t>
      </w:r>
      <w:r w:rsidR="003016FF" w:rsidRPr="003643B3">
        <w:rPr>
          <w:bCs/>
          <w:lang w:val="bg-BG"/>
        </w:rPr>
        <w:lastRenderedPageBreak/>
        <w:t>приети</w:t>
      </w:r>
      <w:r w:rsidRPr="003643B3">
        <w:rPr>
          <w:bCs/>
          <w:lang w:val="bg-BG"/>
        </w:rPr>
        <w:t xml:space="preserve"> </w:t>
      </w:r>
      <w:r w:rsidR="003643B3" w:rsidRPr="003643B3">
        <w:rPr>
          <w:bCs/>
          <w:lang w:val="bg-BG"/>
        </w:rPr>
        <w:t>279</w:t>
      </w:r>
      <w:r w:rsidRPr="003643B3">
        <w:rPr>
          <w:bCs/>
          <w:lang w:val="bg-BG"/>
        </w:rPr>
        <w:t xml:space="preserve"> бр</w:t>
      </w:r>
      <w:r w:rsidR="00F67F9F">
        <w:rPr>
          <w:bCs/>
          <w:lang w:val="bg-BG"/>
        </w:rPr>
        <w:t>оя</w:t>
      </w:r>
      <w:r w:rsidR="00EA1D76">
        <w:rPr>
          <w:bCs/>
          <w:lang w:val="bg-BG"/>
        </w:rPr>
        <w:t xml:space="preserve"> декларации по чл. 69</w:t>
      </w:r>
      <w:r w:rsidRPr="003643B3">
        <w:rPr>
          <w:bCs/>
          <w:lang w:val="bg-BG"/>
        </w:rPr>
        <w:t xml:space="preserve"> и </w:t>
      </w:r>
      <w:r w:rsidR="003643B3" w:rsidRPr="003643B3">
        <w:rPr>
          <w:bCs/>
          <w:lang w:val="bg-BG"/>
        </w:rPr>
        <w:t>575</w:t>
      </w:r>
      <w:r w:rsidR="00F67F9F">
        <w:rPr>
          <w:bCs/>
          <w:lang w:val="bg-BG"/>
        </w:rPr>
        <w:t xml:space="preserve"> броя</w:t>
      </w:r>
      <w:r w:rsidRPr="003643B3">
        <w:rPr>
          <w:bCs/>
          <w:lang w:val="bg-BG"/>
        </w:rPr>
        <w:t xml:space="preserve"> заявления по чл. 70 от ППЗСПЗЗ и в </w:t>
      </w:r>
      <w:r w:rsidRPr="003643B3">
        <w:rPr>
          <w:b/>
          <w:bCs/>
          <w:lang w:val="bg-BG"/>
        </w:rPr>
        <w:t>ОСЗ Трявна</w:t>
      </w:r>
      <w:r w:rsidRPr="003643B3">
        <w:rPr>
          <w:bCs/>
          <w:lang w:val="bg-BG"/>
        </w:rPr>
        <w:t xml:space="preserve"> са</w:t>
      </w:r>
      <w:r w:rsidR="003016FF" w:rsidRPr="003643B3">
        <w:rPr>
          <w:bCs/>
          <w:lang w:val="bg-BG"/>
        </w:rPr>
        <w:t xml:space="preserve"> приети</w:t>
      </w:r>
      <w:r w:rsidRPr="003643B3">
        <w:rPr>
          <w:bCs/>
          <w:lang w:val="bg-BG"/>
        </w:rPr>
        <w:t xml:space="preserve"> </w:t>
      </w:r>
      <w:r w:rsidR="00AC48A7" w:rsidRPr="003643B3">
        <w:rPr>
          <w:bCs/>
          <w:lang w:val="en-US"/>
        </w:rPr>
        <w:t>87</w:t>
      </w:r>
      <w:r w:rsidR="00F67F9F">
        <w:rPr>
          <w:bCs/>
          <w:lang w:val="bg-BG"/>
        </w:rPr>
        <w:t xml:space="preserve"> броя</w:t>
      </w:r>
      <w:r w:rsidRPr="003643B3">
        <w:rPr>
          <w:bCs/>
          <w:lang w:val="bg-BG"/>
        </w:rPr>
        <w:t xml:space="preserve"> декларации по чл. 69 и </w:t>
      </w:r>
      <w:r w:rsidR="00B87314" w:rsidRPr="003643B3">
        <w:rPr>
          <w:bCs/>
          <w:lang w:val="en-US"/>
        </w:rPr>
        <w:t>94</w:t>
      </w:r>
      <w:r w:rsidRPr="003643B3">
        <w:rPr>
          <w:bCs/>
          <w:lang w:val="bg-BG"/>
        </w:rPr>
        <w:t xml:space="preserve"> бр</w:t>
      </w:r>
      <w:r w:rsidR="00F67F9F">
        <w:rPr>
          <w:bCs/>
          <w:lang w:val="bg-BG"/>
        </w:rPr>
        <w:t>оя</w:t>
      </w:r>
      <w:r w:rsidRPr="003643B3">
        <w:rPr>
          <w:bCs/>
          <w:lang w:val="bg-BG"/>
        </w:rPr>
        <w:t xml:space="preserve"> заявления по чл. 70 от ППЗСПЗЗ. </w:t>
      </w:r>
    </w:p>
    <w:p w:rsidR="0002115C" w:rsidRPr="00400334" w:rsidRDefault="0002115C" w:rsidP="0063707A">
      <w:pPr>
        <w:spacing w:line="288" w:lineRule="auto"/>
        <w:ind w:firstLine="720"/>
        <w:jc w:val="both"/>
        <w:rPr>
          <w:bCs/>
          <w:color w:val="FF0000"/>
          <w:lang w:val="bg-BG"/>
        </w:rPr>
      </w:pPr>
    </w:p>
    <w:p w:rsidR="00BA03AA" w:rsidRPr="007F2C83" w:rsidRDefault="00BA03AA" w:rsidP="0063707A">
      <w:pPr>
        <w:tabs>
          <w:tab w:val="right" w:pos="9922"/>
        </w:tabs>
        <w:spacing w:line="288" w:lineRule="auto"/>
        <w:ind w:firstLine="720"/>
        <w:jc w:val="both"/>
        <w:rPr>
          <w:bCs/>
          <w:lang w:val="bg-BG"/>
        </w:rPr>
      </w:pPr>
      <w:r w:rsidRPr="007F2C83">
        <w:rPr>
          <w:bCs/>
          <w:lang w:val="bg-BG"/>
        </w:rPr>
        <w:t>Регистрираните в ОСЗ договори през 202</w:t>
      </w:r>
      <w:r w:rsidR="00AA1647" w:rsidRPr="007F2C83">
        <w:rPr>
          <w:bCs/>
        </w:rPr>
        <w:t>5</w:t>
      </w:r>
      <w:r w:rsidRPr="007F2C83">
        <w:rPr>
          <w:bCs/>
          <w:lang w:val="bg-BG"/>
        </w:rPr>
        <w:t xml:space="preserve"> са, както следва:</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9"/>
        <w:gridCol w:w="1060"/>
        <w:gridCol w:w="986"/>
        <w:gridCol w:w="1814"/>
        <w:gridCol w:w="1233"/>
        <w:gridCol w:w="1369"/>
        <w:gridCol w:w="1505"/>
      </w:tblGrid>
      <w:tr w:rsidR="007F2C83" w:rsidRPr="007F2C83" w:rsidTr="00EA1D76">
        <w:trPr>
          <w:trHeight w:val="349"/>
        </w:trPr>
        <w:tc>
          <w:tcPr>
            <w:tcW w:w="1909" w:type="dxa"/>
            <w:vMerge w:val="restart"/>
            <w:shd w:val="clear" w:color="auto" w:fill="auto"/>
            <w:vAlign w:val="center"/>
            <w:hideMark/>
          </w:tcPr>
          <w:p w:rsidR="00AE53F1" w:rsidRPr="007F2C83" w:rsidRDefault="00AE53F1" w:rsidP="00C822E6">
            <w:pPr>
              <w:jc w:val="center"/>
              <w:rPr>
                <w:b/>
                <w:bCs/>
                <w:lang w:val="bg-BG" w:eastAsia="bg-BG"/>
              </w:rPr>
            </w:pPr>
            <w:r w:rsidRPr="007F2C83">
              <w:rPr>
                <w:b/>
                <w:bCs/>
                <w:lang w:val="bg-BG" w:eastAsia="bg-BG"/>
              </w:rPr>
              <w:t>Община</w:t>
            </w:r>
          </w:p>
        </w:tc>
        <w:tc>
          <w:tcPr>
            <w:tcW w:w="3860" w:type="dxa"/>
            <w:gridSpan w:val="3"/>
            <w:shd w:val="clear" w:color="auto" w:fill="auto"/>
            <w:vAlign w:val="center"/>
            <w:hideMark/>
          </w:tcPr>
          <w:p w:rsidR="00AE53F1" w:rsidRPr="007F2C83" w:rsidRDefault="00AE53F1" w:rsidP="00C822E6">
            <w:pPr>
              <w:jc w:val="center"/>
              <w:rPr>
                <w:b/>
                <w:bCs/>
                <w:lang w:val="bg-BG" w:eastAsia="bg-BG"/>
              </w:rPr>
            </w:pPr>
            <w:r w:rsidRPr="007F2C83">
              <w:rPr>
                <w:b/>
                <w:bCs/>
                <w:lang w:val="bg-BG" w:eastAsia="bg-BG"/>
              </w:rPr>
              <w:t> </w:t>
            </w:r>
          </w:p>
        </w:tc>
        <w:tc>
          <w:tcPr>
            <w:tcW w:w="4107" w:type="dxa"/>
            <w:gridSpan w:val="3"/>
            <w:vMerge w:val="restart"/>
            <w:shd w:val="clear" w:color="auto" w:fill="auto"/>
            <w:vAlign w:val="center"/>
            <w:hideMark/>
          </w:tcPr>
          <w:p w:rsidR="00AE53F1" w:rsidRPr="007F2C83" w:rsidRDefault="00AE53F1" w:rsidP="00C822E6">
            <w:pPr>
              <w:jc w:val="center"/>
              <w:rPr>
                <w:b/>
                <w:bCs/>
                <w:lang w:val="bg-BG" w:eastAsia="bg-BG"/>
              </w:rPr>
            </w:pPr>
            <w:r w:rsidRPr="007F2C83">
              <w:rPr>
                <w:b/>
                <w:bCs/>
                <w:lang w:val="bg-BG" w:eastAsia="bg-BG"/>
              </w:rPr>
              <w:t xml:space="preserve">Многогодишни договори за наем и аренда </w:t>
            </w:r>
          </w:p>
        </w:tc>
      </w:tr>
      <w:tr w:rsidR="007F2C83" w:rsidRPr="007F2C83" w:rsidTr="00EA1D76">
        <w:trPr>
          <w:trHeight w:val="328"/>
        </w:trPr>
        <w:tc>
          <w:tcPr>
            <w:tcW w:w="1909" w:type="dxa"/>
            <w:vMerge/>
            <w:vAlign w:val="center"/>
            <w:hideMark/>
          </w:tcPr>
          <w:p w:rsidR="00AE53F1" w:rsidRPr="007F2C83" w:rsidRDefault="00AE53F1" w:rsidP="00C822E6">
            <w:pPr>
              <w:rPr>
                <w:b/>
                <w:bCs/>
                <w:lang w:val="bg-BG" w:eastAsia="bg-BG"/>
              </w:rPr>
            </w:pPr>
          </w:p>
        </w:tc>
        <w:tc>
          <w:tcPr>
            <w:tcW w:w="3860" w:type="dxa"/>
            <w:gridSpan w:val="3"/>
            <w:shd w:val="clear" w:color="auto" w:fill="auto"/>
            <w:vAlign w:val="center"/>
            <w:hideMark/>
          </w:tcPr>
          <w:p w:rsidR="00AE53F1" w:rsidRPr="007F2C83" w:rsidRDefault="00AE53F1" w:rsidP="00C822E6">
            <w:pPr>
              <w:jc w:val="center"/>
              <w:rPr>
                <w:b/>
                <w:bCs/>
                <w:lang w:val="bg-BG" w:eastAsia="bg-BG"/>
              </w:rPr>
            </w:pPr>
            <w:r w:rsidRPr="007F2C83">
              <w:rPr>
                <w:b/>
                <w:bCs/>
                <w:lang w:val="bg-BG" w:eastAsia="bg-BG"/>
              </w:rPr>
              <w:t>Едногодишни договори</w:t>
            </w:r>
          </w:p>
        </w:tc>
        <w:tc>
          <w:tcPr>
            <w:tcW w:w="4107" w:type="dxa"/>
            <w:gridSpan w:val="3"/>
            <w:vMerge/>
            <w:vAlign w:val="center"/>
            <w:hideMark/>
          </w:tcPr>
          <w:p w:rsidR="00AE53F1" w:rsidRPr="007F2C83" w:rsidRDefault="00AE53F1" w:rsidP="00C822E6">
            <w:pPr>
              <w:rPr>
                <w:b/>
                <w:bCs/>
                <w:lang w:val="bg-BG" w:eastAsia="bg-BG"/>
              </w:rPr>
            </w:pPr>
          </w:p>
        </w:tc>
      </w:tr>
      <w:tr w:rsidR="007F2C83" w:rsidRPr="007F2C83" w:rsidTr="00EA1D76">
        <w:trPr>
          <w:trHeight w:val="612"/>
        </w:trPr>
        <w:tc>
          <w:tcPr>
            <w:tcW w:w="1909" w:type="dxa"/>
            <w:vMerge/>
            <w:vAlign w:val="center"/>
            <w:hideMark/>
          </w:tcPr>
          <w:p w:rsidR="00AE53F1" w:rsidRPr="007F2C83" w:rsidRDefault="00AE53F1" w:rsidP="00C822E6">
            <w:pPr>
              <w:rPr>
                <w:b/>
                <w:bCs/>
                <w:lang w:val="bg-BG" w:eastAsia="bg-BG"/>
              </w:rPr>
            </w:pPr>
          </w:p>
        </w:tc>
        <w:tc>
          <w:tcPr>
            <w:tcW w:w="1060" w:type="dxa"/>
            <w:vMerge w:val="restart"/>
            <w:shd w:val="clear" w:color="auto" w:fill="auto"/>
            <w:vAlign w:val="center"/>
            <w:hideMark/>
          </w:tcPr>
          <w:p w:rsidR="00AE53F1" w:rsidRPr="007F2C83" w:rsidRDefault="00AE53F1" w:rsidP="00C822E6">
            <w:pPr>
              <w:jc w:val="center"/>
              <w:rPr>
                <w:i/>
                <w:iCs/>
                <w:lang w:val="bg-BG" w:eastAsia="bg-BG"/>
              </w:rPr>
            </w:pPr>
            <w:r w:rsidRPr="007F2C83">
              <w:rPr>
                <w:bCs/>
                <w:i/>
                <w:iCs/>
                <w:lang w:val="bg-BG" w:eastAsia="bg-BG"/>
              </w:rPr>
              <w:t>брой договори</w:t>
            </w:r>
          </w:p>
        </w:tc>
        <w:tc>
          <w:tcPr>
            <w:tcW w:w="986" w:type="dxa"/>
            <w:vMerge w:val="restart"/>
            <w:shd w:val="clear" w:color="auto" w:fill="auto"/>
            <w:vAlign w:val="center"/>
            <w:hideMark/>
          </w:tcPr>
          <w:p w:rsidR="00AE53F1" w:rsidRPr="007F2C83" w:rsidRDefault="00AE53F1" w:rsidP="00C822E6">
            <w:pPr>
              <w:jc w:val="center"/>
              <w:rPr>
                <w:i/>
                <w:iCs/>
                <w:lang w:val="bg-BG" w:eastAsia="bg-BG"/>
              </w:rPr>
            </w:pPr>
            <w:r w:rsidRPr="007F2C83">
              <w:rPr>
                <w:bCs/>
                <w:i/>
                <w:iCs/>
                <w:lang w:val="bg-BG" w:eastAsia="bg-BG"/>
              </w:rPr>
              <w:t>брой имоти</w:t>
            </w:r>
          </w:p>
        </w:tc>
        <w:tc>
          <w:tcPr>
            <w:tcW w:w="1814" w:type="dxa"/>
            <w:shd w:val="clear" w:color="auto" w:fill="auto"/>
            <w:vAlign w:val="center"/>
            <w:hideMark/>
          </w:tcPr>
          <w:p w:rsidR="00AE53F1" w:rsidRPr="007F2C83" w:rsidRDefault="00AE53F1" w:rsidP="00C822E6">
            <w:pPr>
              <w:jc w:val="center"/>
              <w:rPr>
                <w:i/>
                <w:iCs/>
                <w:lang w:val="bg-BG" w:eastAsia="bg-BG"/>
              </w:rPr>
            </w:pPr>
            <w:r w:rsidRPr="007F2C83">
              <w:rPr>
                <w:bCs/>
                <w:i/>
                <w:iCs/>
                <w:lang w:val="bg-BG" w:eastAsia="bg-BG"/>
              </w:rPr>
              <w:t>площ/</w:t>
            </w:r>
          </w:p>
        </w:tc>
        <w:tc>
          <w:tcPr>
            <w:tcW w:w="1233" w:type="dxa"/>
            <w:vMerge w:val="restart"/>
            <w:shd w:val="clear" w:color="auto" w:fill="auto"/>
            <w:vAlign w:val="center"/>
            <w:hideMark/>
          </w:tcPr>
          <w:p w:rsidR="00AE53F1" w:rsidRPr="007F2C83" w:rsidRDefault="00AE53F1" w:rsidP="00C822E6">
            <w:pPr>
              <w:jc w:val="center"/>
              <w:rPr>
                <w:i/>
                <w:iCs/>
                <w:lang w:val="bg-BG" w:eastAsia="bg-BG"/>
              </w:rPr>
            </w:pPr>
            <w:r w:rsidRPr="007F2C83">
              <w:rPr>
                <w:bCs/>
                <w:i/>
                <w:iCs/>
                <w:lang w:val="bg-BG" w:eastAsia="bg-BG"/>
              </w:rPr>
              <w:t>брой договори</w:t>
            </w:r>
          </w:p>
        </w:tc>
        <w:tc>
          <w:tcPr>
            <w:tcW w:w="1369" w:type="dxa"/>
            <w:vMerge w:val="restart"/>
            <w:shd w:val="clear" w:color="auto" w:fill="auto"/>
            <w:vAlign w:val="center"/>
            <w:hideMark/>
          </w:tcPr>
          <w:p w:rsidR="00AE53F1" w:rsidRPr="007F2C83" w:rsidRDefault="00AE53F1" w:rsidP="00C822E6">
            <w:pPr>
              <w:jc w:val="center"/>
              <w:rPr>
                <w:i/>
                <w:iCs/>
                <w:lang w:val="bg-BG" w:eastAsia="bg-BG"/>
              </w:rPr>
            </w:pPr>
            <w:r w:rsidRPr="007F2C83">
              <w:rPr>
                <w:bCs/>
                <w:i/>
                <w:iCs/>
                <w:lang w:val="bg-BG" w:eastAsia="bg-BG"/>
              </w:rPr>
              <w:t>брой имоти</w:t>
            </w:r>
          </w:p>
        </w:tc>
        <w:tc>
          <w:tcPr>
            <w:tcW w:w="1505" w:type="dxa"/>
            <w:shd w:val="clear" w:color="auto" w:fill="auto"/>
            <w:vAlign w:val="center"/>
            <w:hideMark/>
          </w:tcPr>
          <w:p w:rsidR="00AE53F1" w:rsidRPr="007F2C83" w:rsidRDefault="00AE53F1" w:rsidP="00C822E6">
            <w:pPr>
              <w:jc w:val="center"/>
              <w:rPr>
                <w:i/>
                <w:iCs/>
                <w:lang w:val="bg-BG" w:eastAsia="bg-BG"/>
              </w:rPr>
            </w:pPr>
            <w:r w:rsidRPr="007F2C83">
              <w:rPr>
                <w:bCs/>
                <w:i/>
                <w:iCs/>
                <w:lang w:val="bg-BG" w:eastAsia="bg-BG"/>
              </w:rPr>
              <w:t>Площ</w:t>
            </w:r>
          </w:p>
        </w:tc>
      </w:tr>
      <w:tr w:rsidR="007F2C83" w:rsidRPr="007F2C83" w:rsidTr="00EA1D76">
        <w:trPr>
          <w:trHeight w:val="328"/>
        </w:trPr>
        <w:tc>
          <w:tcPr>
            <w:tcW w:w="1909" w:type="dxa"/>
            <w:vMerge/>
            <w:vAlign w:val="center"/>
            <w:hideMark/>
          </w:tcPr>
          <w:p w:rsidR="00AE53F1" w:rsidRPr="007F2C83" w:rsidRDefault="00AE53F1" w:rsidP="00C822E6">
            <w:pPr>
              <w:rPr>
                <w:b/>
                <w:bCs/>
                <w:lang w:val="bg-BG" w:eastAsia="bg-BG"/>
              </w:rPr>
            </w:pPr>
          </w:p>
        </w:tc>
        <w:tc>
          <w:tcPr>
            <w:tcW w:w="1060" w:type="dxa"/>
            <w:vMerge/>
            <w:vAlign w:val="center"/>
            <w:hideMark/>
          </w:tcPr>
          <w:p w:rsidR="00AE53F1" w:rsidRPr="007F2C83" w:rsidRDefault="00AE53F1" w:rsidP="00C822E6">
            <w:pPr>
              <w:rPr>
                <w:i/>
                <w:iCs/>
                <w:lang w:val="bg-BG" w:eastAsia="bg-BG"/>
              </w:rPr>
            </w:pPr>
          </w:p>
        </w:tc>
        <w:tc>
          <w:tcPr>
            <w:tcW w:w="986" w:type="dxa"/>
            <w:vMerge/>
            <w:vAlign w:val="center"/>
            <w:hideMark/>
          </w:tcPr>
          <w:p w:rsidR="00AE53F1" w:rsidRPr="007F2C83" w:rsidRDefault="00AE53F1" w:rsidP="00C822E6">
            <w:pPr>
              <w:rPr>
                <w:i/>
                <w:iCs/>
                <w:lang w:val="bg-BG" w:eastAsia="bg-BG"/>
              </w:rPr>
            </w:pPr>
          </w:p>
        </w:tc>
        <w:tc>
          <w:tcPr>
            <w:tcW w:w="1814" w:type="dxa"/>
            <w:shd w:val="clear" w:color="auto" w:fill="auto"/>
            <w:vAlign w:val="center"/>
            <w:hideMark/>
          </w:tcPr>
          <w:p w:rsidR="00AE53F1" w:rsidRPr="007F2C83" w:rsidRDefault="00AE53F1" w:rsidP="00C822E6">
            <w:pPr>
              <w:jc w:val="center"/>
              <w:rPr>
                <w:i/>
                <w:iCs/>
                <w:lang w:val="bg-BG" w:eastAsia="bg-BG"/>
              </w:rPr>
            </w:pPr>
            <w:r w:rsidRPr="007F2C83">
              <w:rPr>
                <w:bCs/>
                <w:i/>
                <w:iCs/>
                <w:lang w:val="bg-BG" w:eastAsia="bg-BG"/>
              </w:rPr>
              <w:t>дка</w:t>
            </w:r>
          </w:p>
        </w:tc>
        <w:tc>
          <w:tcPr>
            <w:tcW w:w="1233" w:type="dxa"/>
            <w:vMerge/>
            <w:vAlign w:val="center"/>
            <w:hideMark/>
          </w:tcPr>
          <w:p w:rsidR="00AE53F1" w:rsidRPr="007F2C83" w:rsidRDefault="00AE53F1" w:rsidP="00C822E6">
            <w:pPr>
              <w:rPr>
                <w:i/>
                <w:iCs/>
                <w:lang w:val="bg-BG" w:eastAsia="bg-BG"/>
              </w:rPr>
            </w:pPr>
          </w:p>
        </w:tc>
        <w:tc>
          <w:tcPr>
            <w:tcW w:w="1369" w:type="dxa"/>
            <w:vMerge/>
            <w:vAlign w:val="center"/>
            <w:hideMark/>
          </w:tcPr>
          <w:p w:rsidR="00AE53F1" w:rsidRPr="007F2C83" w:rsidRDefault="00AE53F1" w:rsidP="00C822E6">
            <w:pPr>
              <w:rPr>
                <w:i/>
                <w:iCs/>
                <w:lang w:val="bg-BG" w:eastAsia="bg-BG"/>
              </w:rPr>
            </w:pPr>
          </w:p>
        </w:tc>
        <w:tc>
          <w:tcPr>
            <w:tcW w:w="1505" w:type="dxa"/>
            <w:shd w:val="clear" w:color="auto" w:fill="auto"/>
            <w:vAlign w:val="center"/>
            <w:hideMark/>
          </w:tcPr>
          <w:p w:rsidR="00AE53F1" w:rsidRPr="007F2C83" w:rsidRDefault="00AE53F1" w:rsidP="00C822E6">
            <w:pPr>
              <w:jc w:val="center"/>
              <w:rPr>
                <w:i/>
                <w:iCs/>
                <w:lang w:val="bg-BG" w:eastAsia="bg-BG"/>
              </w:rPr>
            </w:pPr>
            <w:r w:rsidRPr="007F2C83">
              <w:rPr>
                <w:bCs/>
                <w:i/>
                <w:iCs/>
                <w:lang w:val="bg-BG" w:eastAsia="bg-BG"/>
              </w:rPr>
              <w:t>/дка</w:t>
            </w:r>
          </w:p>
        </w:tc>
      </w:tr>
      <w:tr w:rsidR="007F2C83" w:rsidRPr="000B5D2D" w:rsidTr="00EA1D76">
        <w:trPr>
          <w:trHeight w:val="328"/>
        </w:trPr>
        <w:tc>
          <w:tcPr>
            <w:tcW w:w="1909" w:type="dxa"/>
            <w:shd w:val="clear" w:color="auto" w:fill="auto"/>
            <w:vAlign w:val="center"/>
            <w:hideMark/>
          </w:tcPr>
          <w:p w:rsidR="005F1442" w:rsidRPr="000B5D2D" w:rsidRDefault="005F1442" w:rsidP="005F1442">
            <w:pPr>
              <w:jc w:val="both"/>
              <w:rPr>
                <w:lang w:val="bg-BG" w:eastAsia="bg-BG"/>
              </w:rPr>
            </w:pPr>
            <w:r w:rsidRPr="000B5D2D">
              <w:rPr>
                <w:bCs/>
                <w:lang w:val="bg-BG" w:eastAsia="bg-BG"/>
              </w:rPr>
              <w:t>ГАБРОВО</w:t>
            </w:r>
          </w:p>
        </w:tc>
        <w:tc>
          <w:tcPr>
            <w:tcW w:w="1060" w:type="dxa"/>
            <w:shd w:val="clear" w:color="auto" w:fill="auto"/>
            <w:vAlign w:val="center"/>
          </w:tcPr>
          <w:p w:rsidR="005F1442" w:rsidRPr="000B5D2D" w:rsidRDefault="005F1442" w:rsidP="005F1442">
            <w:pPr>
              <w:jc w:val="center"/>
              <w:rPr>
                <w:lang w:val="bg-BG" w:eastAsia="bg-BG"/>
              </w:rPr>
            </w:pPr>
            <w:r w:rsidRPr="000B5D2D">
              <w:t>3103</w:t>
            </w:r>
          </w:p>
        </w:tc>
        <w:tc>
          <w:tcPr>
            <w:tcW w:w="986" w:type="dxa"/>
            <w:shd w:val="clear" w:color="auto" w:fill="auto"/>
            <w:vAlign w:val="center"/>
          </w:tcPr>
          <w:p w:rsidR="005F1442" w:rsidRPr="000B5D2D" w:rsidRDefault="005F1442" w:rsidP="005F1442">
            <w:pPr>
              <w:jc w:val="center"/>
            </w:pPr>
            <w:r w:rsidRPr="000B5D2D">
              <w:t>17963</w:t>
            </w:r>
          </w:p>
        </w:tc>
        <w:tc>
          <w:tcPr>
            <w:tcW w:w="1814" w:type="dxa"/>
            <w:shd w:val="clear" w:color="auto" w:fill="auto"/>
            <w:vAlign w:val="center"/>
          </w:tcPr>
          <w:p w:rsidR="005F1442" w:rsidRPr="000B5D2D" w:rsidRDefault="005F1442" w:rsidP="005F1442">
            <w:pPr>
              <w:jc w:val="center"/>
              <w:rPr>
                <w:lang w:val="bg-BG" w:eastAsia="bg-BG"/>
              </w:rPr>
            </w:pPr>
            <w:r w:rsidRPr="000B5D2D">
              <w:rPr>
                <w:lang w:val="ru-RU"/>
              </w:rPr>
              <w:t>50616</w:t>
            </w:r>
          </w:p>
        </w:tc>
        <w:tc>
          <w:tcPr>
            <w:tcW w:w="1233" w:type="dxa"/>
            <w:shd w:val="clear" w:color="auto" w:fill="auto"/>
            <w:vAlign w:val="center"/>
          </w:tcPr>
          <w:p w:rsidR="005F1442" w:rsidRPr="000B5D2D" w:rsidRDefault="005F1442" w:rsidP="005F1442">
            <w:pPr>
              <w:jc w:val="center"/>
            </w:pPr>
            <w:r w:rsidRPr="000B5D2D">
              <w:t>161</w:t>
            </w:r>
          </w:p>
        </w:tc>
        <w:tc>
          <w:tcPr>
            <w:tcW w:w="1369" w:type="dxa"/>
            <w:shd w:val="clear" w:color="auto" w:fill="auto"/>
            <w:vAlign w:val="center"/>
          </w:tcPr>
          <w:p w:rsidR="005F1442" w:rsidRPr="000B5D2D" w:rsidRDefault="005F1442" w:rsidP="005F1442">
            <w:pPr>
              <w:jc w:val="center"/>
            </w:pPr>
            <w:r w:rsidRPr="000B5D2D">
              <w:t>1040</w:t>
            </w:r>
          </w:p>
        </w:tc>
        <w:tc>
          <w:tcPr>
            <w:tcW w:w="1505" w:type="dxa"/>
            <w:shd w:val="clear" w:color="auto" w:fill="auto"/>
            <w:vAlign w:val="center"/>
          </w:tcPr>
          <w:p w:rsidR="005F1442" w:rsidRPr="000B5D2D" w:rsidRDefault="005F1442" w:rsidP="005F1442">
            <w:pPr>
              <w:jc w:val="center"/>
            </w:pPr>
            <w:r w:rsidRPr="000B5D2D">
              <w:t>3440</w:t>
            </w:r>
          </w:p>
        </w:tc>
      </w:tr>
      <w:tr w:rsidR="007F2C83" w:rsidRPr="000B5D2D" w:rsidTr="00EA1D76">
        <w:trPr>
          <w:trHeight w:val="328"/>
        </w:trPr>
        <w:tc>
          <w:tcPr>
            <w:tcW w:w="1909" w:type="dxa"/>
            <w:shd w:val="clear" w:color="auto" w:fill="auto"/>
            <w:vAlign w:val="center"/>
            <w:hideMark/>
          </w:tcPr>
          <w:p w:rsidR="005F1442" w:rsidRPr="000B5D2D" w:rsidRDefault="005F1442" w:rsidP="005F1442">
            <w:pPr>
              <w:jc w:val="both"/>
              <w:rPr>
                <w:lang w:val="bg-BG" w:eastAsia="bg-BG"/>
              </w:rPr>
            </w:pPr>
            <w:r w:rsidRPr="000B5D2D">
              <w:rPr>
                <w:bCs/>
                <w:lang w:val="bg-BG" w:eastAsia="bg-BG"/>
              </w:rPr>
              <w:t>ДРЯНОВО</w:t>
            </w:r>
          </w:p>
        </w:tc>
        <w:tc>
          <w:tcPr>
            <w:tcW w:w="1060" w:type="dxa"/>
            <w:shd w:val="clear" w:color="auto" w:fill="auto"/>
            <w:vAlign w:val="bottom"/>
          </w:tcPr>
          <w:p w:rsidR="005F1442" w:rsidRPr="000B5D2D" w:rsidRDefault="005F1442" w:rsidP="005F1442">
            <w:pPr>
              <w:jc w:val="center"/>
            </w:pPr>
            <w:r w:rsidRPr="000B5D2D">
              <w:t>1335</w:t>
            </w:r>
          </w:p>
        </w:tc>
        <w:tc>
          <w:tcPr>
            <w:tcW w:w="986" w:type="dxa"/>
            <w:shd w:val="clear" w:color="auto" w:fill="auto"/>
            <w:vAlign w:val="center"/>
          </w:tcPr>
          <w:p w:rsidR="005F1442" w:rsidRPr="000B5D2D" w:rsidRDefault="005F1442" w:rsidP="005F1442">
            <w:pPr>
              <w:jc w:val="center"/>
            </w:pPr>
            <w:r w:rsidRPr="000B5D2D">
              <w:t>9299</w:t>
            </w:r>
          </w:p>
        </w:tc>
        <w:tc>
          <w:tcPr>
            <w:tcW w:w="1814" w:type="dxa"/>
            <w:shd w:val="clear" w:color="auto" w:fill="auto"/>
            <w:vAlign w:val="center"/>
          </w:tcPr>
          <w:p w:rsidR="005F1442" w:rsidRPr="000B5D2D" w:rsidRDefault="005F1442" w:rsidP="005F1442">
            <w:pPr>
              <w:jc w:val="center"/>
            </w:pPr>
            <w:r w:rsidRPr="000B5D2D">
              <w:t>34597</w:t>
            </w:r>
          </w:p>
        </w:tc>
        <w:tc>
          <w:tcPr>
            <w:tcW w:w="1233" w:type="dxa"/>
            <w:shd w:val="clear" w:color="auto" w:fill="auto"/>
            <w:vAlign w:val="center"/>
          </w:tcPr>
          <w:p w:rsidR="005F1442" w:rsidRPr="000B5D2D" w:rsidRDefault="005F1442" w:rsidP="005F1442">
            <w:pPr>
              <w:jc w:val="center"/>
            </w:pPr>
            <w:r w:rsidRPr="000B5D2D">
              <w:t>58</w:t>
            </w:r>
          </w:p>
        </w:tc>
        <w:tc>
          <w:tcPr>
            <w:tcW w:w="1369" w:type="dxa"/>
            <w:shd w:val="clear" w:color="auto" w:fill="auto"/>
            <w:vAlign w:val="center"/>
          </w:tcPr>
          <w:p w:rsidR="005F1442" w:rsidRPr="000B5D2D" w:rsidRDefault="005F1442" w:rsidP="005F1442">
            <w:pPr>
              <w:jc w:val="center"/>
            </w:pPr>
            <w:r w:rsidRPr="000B5D2D">
              <w:t>261</w:t>
            </w:r>
          </w:p>
        </w:tc>
        <w:tc>
          <w:tcPr>
            <w:tcW w:w="1505" w:type="dxa"/>
            <w:shd w:val="clear" w:color="auto" w:fill="auto"/>
            <w:vAlign w:val="center"/>
          </w:tcPr>
          <w:p w:rsidR="005F1442" w:rsidRPr="000B5D2D" w:rsidRDefault="005F1442" w:rsidP="005F1442">
            <w:pPr>
              <w:jc w:val="center"/>
            </w:pPr>
            <w:r w:rsidRPr="000B5D2D">
              <w:t>1243</w:t>
            </w:r>
          </w:p>
        </w:tc>
      </w:tr>
      <w:tr w:rsidR="007F2C83" w:rsidRPr="000B5D2D" w:rsidTr="00EA1D76">
        <w:trPr>
          <w:trHeight w:val="328"/>
        </w:trPr>
        <w:tc>
          <w:tcPr>
            <w:tcW w:w="1909" w:type="dxa"/>
            <w:shd w:val="clear" w:color="auto" w:fill="auto"/>
            <w:vAlign w:val="center"/>
            <w:hideMark/>
          </w:tcPr>
          <w:p w:rsidR="005F1442" w:rsidRPr="000B5D2D" w:rsidRDefault="005F1442" w:rsidP="005F1442">
            <w:pPr>
              <w:jc w:val="both"/>
              <w:rPr>
                <w:lang w:val="bg-BG" w:eastAsia="bg-BG"/>
              </w:rPr>
            </w:pPr>
            <w:r w:rsidRPr="000B5D2D">
              <w:rPr>
                <w:bCs/>
                <w:lang w:val="bg-BG" w:eastAsia="bg-BG"/>
              </w:rPr>
              <w:t>СЕВЛИЕВО</w:t>
            </w:r>
          </w:p>
        </w:tc>
        <w:tc>
          <w:tcPr>
            <w:tcW w:w="1060" w:type="dxa"/>
            <w:shd w:val="clear" w:color="auto" w:fill="auto"/>
            <w:vAlign w:val="center"/>
          </w:tcPr>
          <w:p w:rsidR="005F1442" w:rsidRPr="000B5D2D" w:rsidRDefault="005F1442" w:rsidP="005F1442">
            <w:pPr>
              <w:jc w:val="center"/>
            </w:pPr>
            <w:r w:rsidRPr="000B5D2D">
              <w:t>6848</w:t>
            </w:r>
          </w:p>
        </w:tc>
        <w:tc>
          <w:tcPr>
            <w:tcW w:w="986" w:type="dxa"/>
            <w:shd w:val="clear" w:color="auto" w:fill="auto"/>
            <w:vAlign w:val="center"/>
          </w:tcPr>
          <w:p w:rsidR="005F1442" w:rsidRPr="000B5D2D" w:rsidRDefault="005F1442" w:rsidP="005F1442">
            <w:pPr>
              <w:jc w:val="center"/>
            </w:pPr>
            <w:r w:rsidRPr="000B5D2D">
              <w:t>54599</w:t>
            </w:r>
          </w:p>
        </w:tc>
        <w:tc>
          <w:tcPr>
            <w:tcW w:w="1814" w:type="dxa"/>
            <w:shd w:val="clear" w:color="auto" w:fill="auto"/>
            <w:vAlign w:val="center"/>
          </w:tcPr>
          <w:p w:rsidR="005F1442" w:rsidRPr="000B5D2D" w:rsidRDefault="005F1442" w:rsidP="005F1442">
            <w:pPr>
              <w:jc w:val="center"/>
            </w:pPr>
            <w:r w:rsidRPr="000B5D2D">
              <w:t>210608</w:t>
            </w:r>
          </w:p>
        </w:tc>
        <w:tc>
          <w:tcPr>
            <w:tcW w:w="1233" w:type="dxa"/>
            <w:shd w:val="clear" w:color="auto" w:fill="auto"/>
            <w:vAlign w:val="center"/>
          </w:tcPr>
          <w:p w:rsidR="005F1442" w:rsidRPr="000B5D2D" w:rsidRDefault="005F1442" w:rsidP="005F1442">
            <w:pPr>
              <w:jc w:val="center"/>
            </w:pPr>
            <w:r w:rsidRPr="000B5D2D">
              <w:t>638</w:t>
            </w:r>
          </w:p>
        </w:tc>
        <w:tc>
          <w:tcPr>
            <w:tcW w:w="1369" w:type="dxa"/>
            <w:shd w:val="clear" w:color="auto" w:fill="auto"/>
            <w:vAlign w:val="center"/>
          </w:tcPr>
          <w:p w:rsidR="005F1442" w:rsidRPr="000B5D2D" w:rsidRDefault="005F1442" w:rsidP="005F1442">
            <w:pPr>
              <w:jc w:val="center"/>
            </w:pPr>
            <w:r w:rsidRPr="000B5D2D">
              <w:t>3181</w:t>
            </w:r>
          </w:p>
        </w:tc>
        <w:tc>
          <w:tcPr>
            <w:tcW w:w="1505" w:type="dxa"/>
            <w:shd w:val="clear" w:color="auto" w:fill="auto"/>
            <w:vAlign w:val="center"/>
          </w:tcPr>
          <w:p w:rsidR="005F1442" w:rsidRPr="000B5D2D" w:rsidRDefault="005F1442" w:rsidP="005F1442">
            <w:pPr>
              <w:jc w:val="center"/>
            </w:pPr>
            <w:r w:rsidRPr="000B5D2D">
              <w:t>15688</w:t>
            </w:r>
          </w:p>
        </w:tc>
      </w:tr>
      <w:tr w:rsidR="007F2C83" w:rsidRPr="000B5D2D" w:rsidTr="00EA1D76">
        <w:trPr>
          <w:trHeight w:val="328"/>
        </w:trPr>
        <w:tc>
          <w:tcPr>
            <w:tcW w:w="1909" w:type="dxa"/>
            <w:shd w:val="clear" w:color="auto" w:fill="auto"/>
            <w:vAlign w:val="center"/>
            <w:hideMark/>
          </w:tcPr>
          <w:p w:rsidR="005F1442" w:rsidRPr="000B5D2D" w:rsidRDefault="005F1442" w:rsidP="005F1442">
            <w:pPr>
              <w:jc w:val="both"/>
              <w:rPr>
                <w:lang w:val="bg-BG" w:eastAsia="bg-BG"/>
              </w:rPr>
            </w:pPr>
            <w:r w:rsidRPr="000B5D2D">
              <w:rPr>
                <w:bCs/>
                <w:lang w:val="bg-BG" w:eastAsia="bg-BG"/>
              </w:rPr>
              <w:t>ТРЯВНА</w:t>
            </w:r>
          </w:p>
        </w:tc>
        <w:tc>
          <w:tcPr>
            <w:tcW w:w="1060" w:type="dxa"/>
            <w:shd w:val="clear" w:color="auto" w:fill="auto"/>
            <w:vAlign w:val="center"/>
          </w:tcPr>
          <w:p w:rsidR="005F1442" w:rsidRPr="000B5D2D" w:rsidRDefault="005F1442" w:rsidP="005F1442">
            <w:pPr>
              <w:jc w:val="center"/>
            </w:pPr>
            <w:r w:rsidRPr="000B5D2D">
              <w:t>1894</w:t>
            </w:r>
          </w:p>
        </w:tc>
        <w:tc>
          <w:tcPr>
            <w:tcW w:w="986" w:type="dxa"/>
            <w:shd w:val="clear" w:color="auto" w:fill="auto"/>
            <w:vAlign w:val="center"/>
          </w:tcPr>
          <w:p w:rsidR="005F1442" w:rsidRPr="000B5D2D" w:rsidRDefault="005F1442" w:rsidP="005F1442">
            <w:pPr>
              <w:jc w:val="center"/>
            </w:pPr>
            <w:r w:rsidRPr="000B5D2D">
              <w:t>5580</w:t>
            </w:r>
          </w:p>
        </w:tc>
        <w:tc>
          <w:tcPr>
            <w:tcW w:w="1814" w:type="dxa"/>
            <w:shd w:val="clear" w:color="auto" w:fill="auto"/>
            <w:vAlign w:val="center"/>
          </w:tcPr>
          <w:p w:rsidR="005F1442" w:rsidRPr="000B5D2D" w:rsidRDefault="005F1442" w:rsidP="005F1442">
            <w:pPr>
              <w:jc w:val="center"/>
            </w:pPr>
            <w:r w:rsidRPr="000B5D2D">
              <w:t>14552</w:t>
            </w:r>
          </w:p>
        </w:tc>
        <w:tc>
          <w:tcPr>
            <w:tcW w:w="1233" w:type="dxa"/>
            <w:shd w:val="clear" w:color="auto" w:fill="auto"/>
            <w:vAlign w:val="center"/>
          </w:tcPr>
          <w:p w:rsidR="005F1442" w:rsidRPr="000B5D2D" w:rsidRDefault="005F1442" w:rsidP="005F1442">
            <w:pPr>
              <w:jc w:val="center"/>
            </w:pPr>
            <w:r w:rsidRPr="000B5D2D">
              <w:t>13</w:t>
            </w:r>
          </w:p>
        </w:tc>
        <w:tc>
          <w:tcPr>
            <w:tcW w:w="1369" w:type="dxa"/>
            <w:shd w:val="clear" w:color="auto" w:fill="auto"/>
            <w:vAlign w:val="center"/>
          </w:tcPr>
          <w:p w:rsidR="005F1442" w:rsidRPr="000B5D2D" w:rsidRDefault="005F1442" w:rsidP="005F1442">
            <w:pPr>
              <w:jc w:val="center"/>
            </w:pPr>
            <w:r w:rsidRPr="000B5D2D">
              <w:t>54</w:t>
            </w:r>
          </w:p>
        </w:tc>
        <w:tc>
          <w:tcPr>
            <w:tcW w:w="1505" w:type="dxa"/>
            <w:shd w:val="clear" w:color="auto" w:fill="auto"/>
            <w:vAlign w:val="center"/>
          </w:tcPr>
          <w:p w:rsidR="005F1442" w:rsidRPr="000B5D2D" w:rsidRDefault="005F1442" w:rsidP="005F1442">
            <w:pPr>
              <w:jc w:val="center"/>
            </w:pPr>
            <w:r w:rsidRPr="000B5D2D">
              <w:t>406</w:t>
            </w:r>
          </w:p>
        </w:tc>
      </w:tr>
      <w:tr w:rsidR="007F2C83" w:rsidRPr="0091324B" w:rsidTr="00EA1D76">
        <w:trPr>
          <w:trHeight w:val="642"/>
        </w:trPr>
        <w:tc>
          <w:tcPr>
            <w:tcW w:w="1909" w:type="dxa"/>
            <w:shd w:val="clear" w:color="auto" w:fill="auto"/>
            <w:vAlign w:val="center"/>
            <w:hideMark/>
          </w:tcPr>
          <w:p w:rsidR="005F1442" w:rsidRPr="000B5D2D" w:rsidRDefault="005F1442" w:rsidP="005F1442">
            <w:pPr>
              <w:rPr>
                <w:b/>
                <w:bCs/>
                <w:lang w:val="bg-BG" w:eastAsia="bg-BG"/>
              </w:rPr>
            </w:pPr>
            <w:r w:rsidRPr="000B5D2D">
              <w:rPr>
                <w:b/>
                <w:bCs/>
                <w:lang w:val="bg-BG" w:eastAsia="bg-BG"/>
              </w:rPr>
              <w:t>ОБЩО ЗА ОБЛАСТТА:</w:t>
            </w:r>
          </w:p>
        </w:tc>
        <w:tc>
          <w:tcPr>
            <w:tcW w:w="1060" w:type="dxa"/>
            <w:shd w:val="clear" w:color="auto" w:fill="auto"/>
            <w:vAlign w:val="center"/>
          </w:tcPr>
          <w:p w:rsidR="005F1442" w:rsidRPr="000B5D2D" w:rsidRDefault="005F1442" w:rsidP="005F1442">
            <w:pPr>
              <w:jc w:val="center"/>
              <w:rPr>
                <w:b/>
                <w:bCs/>
              </w:rPr>
            </w:pPr>
            <w:r w:rsidRPr="000B5D2D">
              <w:rPr>
                <w:b/>
                <w:bCs/>
              </w:rPr>
              <w:t>13180</w:t>
            </w:r>
          </w:p>
        </w:tc>
        <w:tc>
          <w:tcPr>
            <w:tcW w:w="986" w:type="dxa"/>
            <w:shd w:val="clear" w:color="auto" w:fill="auto"/>
            <w:vAlign w:val="center"/>
          </w:tcPr>
          <w:p w:rsidR="005F1442" w:rsidRPr="000B5D2D" w:rsidRDefault="005F1442" w:rsidP="005F1442">
            <w:pPr>
              <w:jc w:val="center"/>
              <w:rPr>
                <w:b/>
                <w:bCs/>
              </w:rPr>
            </w:pPr>
            <w:r w:rsidRPr="000B5D2D">
              <w:rPr>
                <w:b/>
                <w:bCs/>
              </w:rPr>
              <w:t>87441</w:t>
            </w:r>
          </w:p>
        </w:tc>
        <w:tc>
          <w:tcPr>
            <w:tcW w:w="1814" w:type="dxa"/>
            <w:shd w:val="clear" w:color="auto" w:fill="auto"/>
            <w:vAlign w:val="center"/>
          </w:tcPr>
          <w:p w:rsidR="005F1442" w:rsidRPr="000B5D2D" w:rsidRDefault="005F1442" w:rsidP="005F1442">
            <w:pPr>
              <w:jc w:val="center"/>
              <w:rPr>
                <w:b/>
                <w:bCs/>
                <w:lang w:val="bg-BG"/>
              </w:rPr>
            </w:pPr>
            <w:r w:rsidRPr="000B5D2D">
              <w:rPr>
                <w:b/>
                <w:bCs/>
                <w:lang w:val="bg-BG"/>
              </w:rPr>
              <w:t>310373</w:t>
            </w:r>
          </w:p>
        </w:tc>
        <w:tc>
          <w:tcPr>
            <w:tcW w:w="1233" w:type="dxa"/>
            <w:shd w:val="clear" w:color="auto" w:fill="auto"/>
            <w:vAlign w:val="center"/>
          </w:tcPr>
          <w:p w:rsidR="005F1442" w:rsidRPr="000B5D2D" w:rsidRDefault="005F1442" w:rsidP="005F1442">
            <w:pPr>
              <w:jc w:val="center"/>
              <w:rPr>
                <w:b/>
                <w:bCs/>
              </w:rPr>
            </w:pPr>
            <w:r w:rsidRPr="000B5D2D">
              <w:rPr>
                <w:b/>
                <w:bCs/>
              </w:rPr>
              <w:t>870</w:t>
            </w:r>
          </w:p>
        </w:tc>
        <w:tc>
          <w:tcPr>
            <w:tcW w:w="1369" w:type="dxa"/>
            <w:shd w:val="clear" w:color="auto" w:fill="auto"/>
            <w:vAlign w:val="center"/>
          </w:tcPr>
          <w:p w:rsidR="005F1442" w:rsidRPr="000B5D2D" w:rsidRDefault="005F1442" w:rsidP="005F1442">
            <w:pPr>
              <w:jc w:val="center"/>
              <w:rPr>
                <w:b/>
                <w:bCs/>
              </w:rPr>
            </w:pPr>
            <w:r w:rsidRPr="000B5D2D">
              <w:rPr>
                <w:b/>
                <w:bCs/>
              </w:rPr>
              <w:t>4536</w:t>
            </w:r>
          </w:p>
        </w:tc>
        <w:tc>
          <w:tcPr>
            <w:tcW w:w="1505" w:type="dxa"/>
            <w:shd w:val="clear" w:color="auto" w:fill="auto"/>
            <w:vAlign w:val="center"/>
          </w:tcPr>
          <w:p w:rsidR="005F1442" w:rsidRPr="000B5D2D" w:rsidRDefault="005F1442" w:rsidP="005F1442">
            <w:pPr>
              <w:jc w:val="center"/>
              <w:rPr>
                <w:b/>
                <w:bCs/>
              </w:rPr>
            </w:pPr>
            <w:r w:rsidRPr="000B5D2D">
              <w:rPr>
                <w:b/>
                <w:bCs/>
              </w:rPr>
              <w:t>2077</w:t>
            </w:r>
            <w:r w:rsidR="000B5D2D" w:rsidRPr="000B5D2D">
              <w:rPr>
                <w:b/>
                <w:bCs/>
              </w:rPr>
              <w:t>8</w:t>
            </w:r>
          </w:p>
        </w:tc>
      </w:tr>
    </w:tbl>
    <w:p w:rsidR="00BA03AA" w:rsidRPr="00400334" w:rsidRDefault="00BA03AA" w:rsidP="00BA03AA">
      <w:pPr>
        <w:tabs>
          <w:tab w:val="right" w:pos="9922"/>
        </w:tabs>
        <w:spacing w:line="288" w:lineRule="auto"/>
        <w:ind w:firstLine="720"/>
        <w:jc w:val="both"/>
        <w:rPr>
          <w:bCs/>
          <w:color w:val="FF0000"/>
          <w:lang w:val="bg-BG"/>
        </w:rPr>
      </w:pPr>
    </w:p>
    <w:p w:rsidR="000C09F7" w:rsidRPr="00A40349" w:rsidRDefault="000C09F7" w:rsidP="0063707A">
      <w:pPr>
        <w:spacing w:line="288" w:lineRule="auto"/>
        <w:ind w:firstLine="720"/>
        <w:jc w:val="both"/>
        <w:rPr>
          <w:bCs/>
          <w:lang w:val="bg-BG"/>
        </w:rPr>
      </w:pPr>
      <w:r w:rsidRPr="00A40349">
        <w:rPr>
          <w:bCs/>
          <w:lang w:val="bg-BG"/>
        </w:rPr>
        <w:t>Въз основа на подадените и регистрирани декларации и заявления по реда на чл. 37в от ЗСПЗЗ в 82 землища от областта са сключени 10</w:t>
      </w:r>
      <w:r w:rsidR="00A87144" w:rsidRPr="00A40349">
        <w:rPr>
          <w:bCs/>
          <w:lang w:val="bg-BG"/>
        </w:rPr>
        <w:t>2</w:t>
      </w:r>
      <w:r w:rsidRPr="00A40349">
        <w:rPr>
          <w:bCs/>
          <w:lang w:val="bg-BG"/>
        </w:rPr>
        <w:t xml:space="preserve"> доброволни споразумения за ОЗ и ТН и изготвени </w:t>
      </w:r>
      <w:r w:rsidR="00A87144" w:rsidRPr="00A40349">
        <w:rPr>
          <w:bCs/>
          <w:lang w:val="bg-BG"/>
        </w:rPr>
        <w:t>9</w:t>
      </w:r>
      <w:r w:rsidRPr="00A40349">
        <w:rPr>
          <w:bCs/>
          <w:lang w:val="bg-BG"/>
        </w:rPr>
        <w:t xml:space="preserve"> служебни разпределения между собствениците и ползвателите на земеделски земи</w:t>
      </w:r>
      <w:r w:rsidR="00A40349" w:rsidRPr="00A40349">
        <w:rPr>
          <w:bCs/>
          <w:lang w:val="bg-BG"/>
        </w:rPr>
        <w:t>, в това число</w:t>
      </w:r>
      <w:r w:rsidR="00342DCE">
        <w:rPr>
          <w:bCs/>
          <w:lang w:val="bg-BG"/>
        </w:rPr>
        <w:t>,</w:t>
      </w:r>
      <w:r w:rsidR="00A40349" w:rsidRPr="00A40349">
        <w:rPr>
          <w:bCs/>
          <w:lang w:val="bg-BG"/>
        </w:rPr>
        <w:t xml:space="preserve"> в едно землище е сключено 1 споразумение</w:t>
      </w:r>
      <w:r w:rsidR="00A40349" w:rsidRPr="00A40349">
        <w:rPr>
          <w:bCs/>
          <w:lang w:val="en-US"/>
        </w:rPr>
        <w:t xml:space="preserve"> &lt;</w:t>
      </w:r>
      <w:r w:rsidRPr="00A40349">
        <w:rPr>
          <w:bCs/>
          <w:lang w:val="bg-BG"/>
        </w:rPr>
        <w:t xml:space="preserve"> </w:t>
      </w:r>
      <w:r w:rsidR="00A40349" w:rsidRPr="00A40349">
        <w:rPr>
          <w:bCs/>
          <w:lang w:val="en-US"/>
        </w:rPr>
        <w:t xml:space="preserve">100% </w:t>
      </w:r>
      <w:r w:rsidR="00A40349" w:rsidRPr="00A40349">
        <w:rPr>
          <w:bCs/>
          <w:lang w:val="bg-BG"/>
        </w:rPr>
        <w:t xml:space="preserve">и е изготвено 1 служебно разпределение </w:t>
      </w:r>
      <w:r w:rsidR="00A40349" w:rsidRPr="00A40349">
        <w:rPr>
          <w:bCs/>
          <w:lang w:val="en-US"/>
        </w:rPr>
        <w:t>&lt; 100%</w:t>
      </w:r>
      <w:r w:rsidR="00A40349" w:rsidRPr="00A40349">
        <w:rPr>
          <w:bCs/>
          <w:lang w:val="bg-BG"/>
        </w:rPr>
        <w:t xml:space="preserve">, </w:t>
      </w:r>
      <w:r w:rsidRPr="00A40349">
        <w:rPr>
          <w:bCs/>
          <w:lang w:val="bg-BG"/>
        </w:rPr>
        <w:t>както следва:</w:t>
      </w:r>
    </w:p>
    <w:p w:rsidR="000C09F7" w:rsidRPr="00400334" w:rsidRDefault="000C09F7" w:rsidP="000C09F7">
      <w:pPr>
        <w:spacing w:line="288" w:lineRule="auto"/>
        <w:ind w:firstLine="720"/>
        <w:jc w:val="both"/>
        <w:rPr>
          <w:bCs/>
          <w:color w:val="FF0000"/>
          <w:lang w:val="en-US"/>
        </w:rPr>
      </w:pPr>
    </w:p>
    <w:tbl>
      <w:tblPr>
        <w:tblW w:w="10001" w:type="dxa"/>
        <w:tblInd w:w="-40" w:type="dxa"/>
        <w:tblCellMar>
          <w:left w:w="70" w:type="dxa"/>
          <w:right w:w="70" w:type="dxa"/>
        </w:tblCellMar>
        <w:tblLook w:val="04A0" w:firstRow="1" w:lastRow="0" w:firstColumn="1" w:lastColumn="0" w:noHBand="0" w:noVBand="1"/>
      </w:tblPr>
      <w:tblGrid>
        <w:gridCol w:w="85"/>
        <w:gridCol w:w="947"/>
        <w:gridCol w:w="1032"/>
        <w:gridCol w:w="676"/>
        <w:gridCol w:w="356"/>
        <w:gridCol w:w="1032"/>
        <w:gridCol w:w="288"/>
        <w:gridCol w:w="744"/>
        <w:gridCol w:w="700"/>
        <w:gridCol w:w="1514"/>
        <w:gridCol w:w="1007"/>
        <w:gridCol w:w="1620"/>
      </w:tblGrid>
      <w:tr w:rsidR="00400334" w:rsidRPr="006867F7" w:rsidTr="004C704C">
        <w:trPr>
          <w:gridBefore w:val="1"/>
          <w:wBefore w:w="85" w:type="dxa"/>
          <w:trHeight w:val="885"/>
        </w:trPr>
        <w:tc>
          <w:tcPr>
            <w:tcW w:w="2655" w:type="dxa"/>
            <w:gridSpan w:val="3"/>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C09F7" w:rsidRPr="00A87144" w:rsidRDefault="000C09F7" w:rsidP="0042465D">
            <w:pPr>
              <w:spacing w:line="288" w:lineRule="auto"/>
              <w:jc w:val="center"/>
              <w:rPr>
                <w:sz w:val="22"/>
                <w:szCs w:val="22"/>
              </w:rPr>
            </w:pPr>
            <w:r w:rsidRPr="00A87144">
              <w:rPr>
                <w:sz w:val="22"/>
                <w:szCs w:val="22"/>
              </w:rPr>
              <w:t>Община</w:t>
            </w:r>
          </w:p>
        </w:tc>
        <w:tc>
          <w:tcPr>
            <w:tcW w:w="1676" w:type="dxa"/>
            <w:gridSpan w:val="3"/>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C09F7" w:rsidRPr="00A87144" w:rsidRDefault="000C09F7" w:rsidP="0042465D">
            <w:pPr>
              <w:spacing w:line="288" w:lineRule="auto"/>
              <w:jc w:val="center"/>
              <w:rPr>
                <w:sz w:val="22"/>
                <w:szCs w:val="22"/>
              </w:rPr>
            </w:pPr>
            <w:r w:rsidRPr="00A87144">
              <w:rPr>
                <w:sz w:val="22"/>
                <w:szCs w:val="22"/>
              </w:rPr>
              <w:t>Брой землища със споразумения/</w:t>
            </w:r>
            <w:r w:rsidRPr="00A87144">
              <w:rPr>
                <w:sz w:val="22"/>
                <w:szCs w:val="22"/>
              </w:rPr>
              <w:br/>
              <w:t>разпределения</w:t>
            </w:r>
          </w:p>
        </w:tc>
        <w:tc>
          <w:tcPr>
            <w:tcW w:w="1444" w:type="dxa"/>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C09F7" w:rsidRPr="00A87144" w:rsidRDefault="000C09F7" w:rsidP="0042465D">
            <w:pPr>
              <w:spacing w:line="288" w:lineRule="auto"/>
              <w:jc w:val="center"/>
              <w:rPr>
                <w:sz w:val="22"/>
                <w:szCs w:val="22"/>
              </w:rPr>
            </w:pPr>
            <w:r w:rsidRPr="00A87144">
              <w:rPr>
                <w:sz w:val="22"/>
                <w:szCs w:val="22"/>
              </w:rPr>
              <w:t>Брой споразумения</w:t>
            </w:r>
          </w:p>
        </w:tc>
        <w:tc>
          <w:tcPr>
            <w:tcW w:w="1514" w:type="dxa"/>
            <w:tcBorders>
              <w:top w:val="single" w:sz="8" w:space="0" w:color="auto"/>
              <w:left w:val="nil"/>
              <w:bottom w:val="nil"/>
              <w:right w:val="single" w:sz="8" w:space="0" w:color="auto"/>
            </w:tcBorders>
            <w:shd w:val="clear" w:color="000000" w:fill="D9D9D9"/>
            <w:vAlign w:val="center"/>
            <w:hideMark/>
          </w:tcPr>
          <w:p w:rsidR="000C09F7" w:rsidRPr="00A87144" w:rsidRDefault="000C09F7" w:rsidP="0042465D">
            <w:pPr>
              <w:spacing w:line="288" w:lineRule="auto"/>
              <w:jc w:val="center"/>
              <w:rPr>
                <w:sz w:val="22"/>
                <w:szCs w:val="22"/>
              </w:rPr>
            </w:pPr>
          </w:p>
          <w:p w:rsidR="000C09F7" w:rsidRPr="00A87144" w:rsidRDefault="000C09F7" w:rsidP="0042465D">
            <w:pPr>
              <w:spacing w:line="288" w:lineRule="auto"/>
              <w:jc w:val="center"/>
              <w:rPr>
                <w:sz w:val="22"/>
                <w:szCs w:val="22"/>
                <w:highlight w:val="yellow"/>
                <w:lang w:val="bg-BG"/>
              </w:rPr>
            </w:pPr>
            <w:r w:rsidRPr="00A87144">
              <w:rPr>
                <w:sz w:val="22"/>
                <w:szCs w:val="22"/>
              </w:rPr>
              <w:t xml:space="preserve">Брой  </w:t>
            </w:r>
            <w:r w:rsidRPr="00A87144">
              <w:rPr>
                <w:sz w:val="22"/>
                <w:szCs w:val="22"/>
                <w:lang w:val="bg-BG"/>
              </w:rPr>
              <w:t>разпределения</w:t>
            </w:r>
          </w:p>
        </w:tc>
        <w:tc>
          <w:tcPr>
            <w:tcW w:w="100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C09F7" w:rsidRPr="00A87144" w:rsidRDefault="000C09F7" w:rsidP="0042465D">
            <w:pPr>
              <w:spacing w:line="288" w:lineRule="auto"/>
              <w:jc w:val="center"/>
              <w:rPr>
                <w:sz w:val="22"/>
                <w:szCs w:val="22"/>
              </w:rPr>
            </w:pPr>
            <w:r w:rsidRPr="00A87144">
              <w:rPr>
                <w:sz w:val="22"/>
                <w:szCs w:val="22"/>
              </w:rPr>
              <w:t>Брой издадени Заповеди</w:t>
            </w:r>
          </w:p>
        </w:tc>
        <w:tc>
          <w:tcPr>
            <w:tcW w:w="162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C09F7" w:rsidRPr="006867F7" w:rsidRDefault="000C09F7" w:rsidP="0042465D">
            <w:pPr>
              <w:spacing w:line="288" w:lineRule="auto"/>
              <w:jc w:val="center"/>
              <w:rPr>
                <w:sz w:val="22"/>
                <w:szCs w:val="22"/>
              </w:rPr>
            </w:pPr>
            <w:r w:rsidRPr="006867F7">
              <w:rPr>
                <w:sz w:val="22"/>
                <w:szCs w:val="22"/>
              </w:rPr>
              <w:t>Площ на масивите за ползване / дка</w:t>
            </w:r>
          </w:p>
        </w:tc>
      </w:tr>
      <w:tr w:rsidR="00400334" w:rsidRPr="006867F7" w:rsidTr="000246D1">
        <w:trPr>
          <w:gridBefore w:val="1"/>
          <w:wBefore w:w="85" w:type="dxa"/>
          <w:trHeight w:val="385"/>
        </w:trPr>
        <w:tc>
          <w:tcPr>
            <w:tcW w:w="2655" w:type="dxa"/>
            <w:gridSpan w:val="3"/>
            <w:vMerge/>
            <w:tcBorders>
              <w:top w:val="single" w:sz="8" w:space="0" w:color="auto"/>
              <w:left w:val="single" w:sz="8" w:space="0" w:color="auto"/>
              <w:bottom w:val="single" w:sz="4" w:space="0" w:color="auto"/>
              <w:right w:val="single" w:sz="8" w:space="0" w:color="auto"/>
            </w:tcBorders>
            <w:vAlign w:val="center"/>
            <w:hideMark/>
          </w:tcPr>
          <w:p w:rsidR="000C09F7" w:rsidRPr="00A87144" w:rsidRDefault="000C09F7" w:rsidP="0042465D">
            <w:pPr>
              <w:spacing w:line="288" w:lineRule="auto"/>
              <w:rPr>
                <w:sz w:val="22"/>
                <w:szCs w:val="22"/>
              </w:rPr>
            </w:pPr>
          </w:p>
        </w:tc>
        <w:tc>
          <w:tcPr>
            <w:tcW w:w="1676" w:type="dxa"/>
            <w:gridSpan w:val="3"/>
            <w:vMerge/>
            <w:tcBorders>
              <w:top w:val="single" w:sz="8" w:space="0" w:color="auto"/>
              <w:left w:val="single" w:sz="8" w:space="0" w:color="auto"/>
              <w:bottom w:val="single" w:sz="4" w:space="0" w:color="auto"/>
              <w:right w:val="single" w:sz="8" w:space="0" w:color="auto"/>
            </w:tcBorders>
            <w:vAlign w:val="center"/>
            <w:hideMark/>
          </w:tcPr>
          <w:p w:rsidR="000C09F7" w:rsidRPr="00A87144" w:rsidRDefault="000C09F7" w:rsidP="0042465D">
            <w:pPr>
              <w:spacing w:line="288" w:lineRule="auto"/>
              <w:rPr>
                <w:sz w:val="22"/>
                <w:szCs w:val="22"/>
              </w:rPr>
            </w:pPr>
          </w:p>
        </w:tc>
        <w:tc>
          <w:tcPr>
            <w:tcW w:w="1444" w:type="dxa"/>
            <w:gridSpan w:val="2"/>
            <w:vMerge/>
            <w:tcBorders>
              <w:top w:val="single" w:sz="8" w:space="0" w:color="auto"/>
              <w:left w:val="single" w:sz="8" w:space="0" w:color="auto"/>
              <w:bottom w:val="single" w:sz="4" w:space="0" w:color="auto"/>
              <w:right w:val="single" w:sz="8" w:space="0" w:color="auto"/>
            </w:tcBorders>
            <w:vAlign w:val="center"/>
            <w:hideMark/>
          </w:tcPr>
          <w:p w:rsidR="000C09F7" w:rsidRPr="00A87144" w:rsidRDefault="000C09F7" w:rsidP="0042465D">
            <w:pPr>
              <w:spacing w:line="288" w:lineRule="auto"/>
              <w:rPr>
                <w:sz w:val="22"/>
                <w:szCs w:val="22"/>
              </w:rPr>
            </w:pPr>
          </w:p>
        </w:tc>
        <w:tc>
          <w:tcPr>
            <w:tcW w:w="1514" w:type="dxa"/>
            <w:tcBorders>
              <w:top w:val="nil"/>
              <w:left w:val="nil"/>
              <w:bottom w:val="single" w:sz="4" w:space="0" w:color="auto"/>
              <w:right w:val="single" w:sz="8" w:space="0" w:color="auto"/>
            </w:tcBorders>
            <w:shd w:val="clear" w:color="000000" w:fill="D9D9D9"/>
            <w:vAlign w:val="center"/>
            <w:hideMark/>
          </w:tcPr>
          <w:p w:rsidR="000C09F7" w:rsidRPr="00A87144" w:rsidRDefault="000C09F7" w:rsidP="0042465D">
            <w:pPr>
              <w:spacing w:line="288" w:lineRule="auto"/>
              <w:rPr>
                <w:sz w:val="22"/>
                <w:szCs w:val="22"/>
                <w:highlight w:val="yellow"/>
              </w:rPr>
            </w:pPr>
          </w:p>
        </w:tc>
        <w:tc>
          <w:tcPr>
            <w:tcW w:w="1007" w:type="dxa"/>
            <w:vMerge/>
            <w:tcBorders>
              <w:top w:val="single" w:sz="8" w:space="0" w:color="auto"/>
              <w:left w:val="single" w:sz="8" w:space="0" w:color="auto"/>
              <w:bottom w:val="single" w:sz="4" w:space="0" w:color="auto"/>
              <w:right w:val="single" w:sz="8" w:space="0" w:color="auto"/>
            </w:tcBorders>
            <w:vAlign w:val="center"/>
            <w:hideMark/>
          </w:tcPr>
          <w:p w:rsidR="000C09F7" w:rsidRPr="00A87144" w:rsidRDefault="000C09F7" w:rsidP="0042465D">
            <w:pPr>
              <w:spacing w:line="288" w:lineRule="auto"/>
              <w:rPr>
                <w:sz w:val="22"/>
                <w:szCs w:val="22"/>
              </w:rPr>
            </w:pPr>
          </w:p>
        </w:tc>
        <w:tc>
          <w:tcPr>
            <w:tcW w:w="1620" w:type="dxa"/>
            <w:vMerge/>
            <w:tcBorders>
              <w:top w:val="single" w:sz="8" w:space="0" w:color="auto"/>
              <w:left w:val="single" w:sz="8" w:space="0" w:color="auto"/>
              <w:bottom w:val="single" w:sz="4" w:space="0" w:color="auto"/>
              <w:right w:val="single" w:sz="8" w:space="0" w:color="auto"/>
            </w:tcBorders>
            <w:vAlign w:val="center"/>
            <w:hideMark/>
          </w:tcPr>
          <w:p w:rsidR="000C09F7" w:rsidRPr="006867F7" w:rsidRDefault="000C09F7" w:rsidP="0042465D">
            <w:pPr>
              <w:spacing w:line="288" w:lineRule="auto"/>
              <w:rPr>
                <w:sz w:val="22"/>
                <w:szCs w:val="22"/>
              </w:rPr>
            </w:pPr>
          </w:p>
        </w:tc>
      </w:tr>
      <w:tr w:rsidR="00400334" w:rsidRPr="00400334" w:rsidTr="000246D1">
        <w:trPr>
          <w:gridBefore w:val="1"/>
          <w:wBefore w:w="85" w:type="dxa"/>
          <w:trHeight w:val="315"/>
        </w:trPr>
        <w:tc>
          <w:tcPr>
            <w:tcW w:w="26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09F7" w:rsidRPr="00A87144" w:rsidRDefault="000C09F7" w:rsidP="0042465D">
            <w:pPr>
              <w:spacing w:line="288" w:lineRule="auto"/>
              <w:rPr>
                <w:sz w:val="22"/>
                <w:szCs w:val="22"/>
              </w:rPr>
            </w:pPr>
            <w:r w:rsidRPr="00A87144">
              <w:rPr>
                <w:sz w:val="22"/>
                <w:szCs w:val="22"/>
              </w:rPr>
              <w:t>ГАБРОВО</w:t>
            </w:r>
          </w:p>
        </w:tc>
        <w:tc>
          <w:tcPr>
            <w:tcW w:w="16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42465D">
            <w:pPr>
              <w:spacing w:line="288" w:lineRule="auto"/>
              <w:jc w:val="center"/>
              <w:rPr>
                <w:sz w:val="22"/>
                <w:szCs w:val="22"/>
                <w:lang w:val="bg-BG"/>
              </w:rPr>
            </w:pPr>
            <w:r w:rsidRPr="00074E1C">
              <w:rPr>
                <w:sz w:val="22"/>
                <w:szCs w:val="22"/>
                <w:lang w:val="bg-BG"/>
              </w:rPr>
              <w:t>22</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A87144">
            <w:pPr>
              <w:spacing w:line="288" w:lineRule="auto"/>
              <w:jc w:val="center"/>
              <w:rPr>
                <w:sz w:val="22"/>
                <w:szCs w:val="22"/>
                <w:lang w:val="bg-BG"/>
              </w:rPr>
            </w:pPr>
            <w:r w:rsidRPr="00074E1C">
              <w:rPr>
                <w:sz w:val="22"/>
                <w:szCs w:val="22"/>
                <w:lang w:val="bg-BG"/>
              </w:rPr>
              <w:t>3</w:t>
            </w:r>
            <w:r w:rsidR="00A87144" w:rsidRPr="00074E1C">
              <w:rPr>
                <w:sz w:val="22"/>
                <w:szCs w:val="22"/>
                <w:lang w:val="bg-BG"/>
              </w:rPr>
              <w:t>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A87144" w:rsidP="00A87144">
            <w:pPr>
              <w:spacing w:line="288" w:lineRule="auto"/>
              <w:jc w:val="center"/>
              <w:rPr>
                <w:sz w:val="22"/>
                <w:szCs w:val="22"/>
                <w:lang w:val="bg-BG"/>
              </w:rPr>
            </w:pPr>
            <w:r w:rsidRPr="00074E1C">
              <w:rPr>
                <w:sz w:val="22"/>
                <w:szCs w:val="22"/>
                <w:lang w:val="bg-BG"/>
              </w:rPr>
              <w:t>1</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42465D">
            <w:pPr>
              <w:spacing w:line="288" w:lineRule="auto"/>
              <w:jc w:val="center"/>
              <w:rPr>
                <w:sz w:val="22"/>
                <w:szCs w:val="22"/>
                <w:lang w:val="bg-BG"/>
              </w:rPr>
            </w:pPr>
            <w:r w:rsidRPr="00074E1C">
              <w:rPr>
                <w:sz w:val="22"/>
                <w:szCs w:val="22"/>
                <w:lang w:val="bg-BG"/>
              </w:rPr>
              <w:t>32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C09F7" w:rsidRPr="00074E1C" w:rsidRDefault="000C09F7" w:rsidP="00330A73">
            <w:pPr>
              <w:spacing w:line="288" w:lineRule="auto"/>
              <w:jc w:val="center"/>
              <w:rPr>
                <w:color w:val="FF0000"/>
                <w:sz w:val="22"/>
                <w:szCs w:val="22"/>
                <w:lang w:val="bg-BG"/>
              </w:rPr>
            </w:pPr>
            <w:r w:rsidRPr="00074E1C">
              <w:rPr>
                <w:sz w:val="22"/>
                <w:szCs w:val="22"/>
                <w:lang w:val="bg-BG"/>
              </w:rPr>
              <w:t>4</w:t>
            </w:r>
            <w:r w:rsidR="00330A73" w:rsidRPr="00074E1C">
              <w:rPr>
                <w:sz w:val="22"/>
                <w:szCs w:val="22"/>
                <w:lang w:val="bg-BG"/>
              </w:rPr>
              <w:t>0725</w:t>
            </w:r>
          </w:p>
        </w:tc>
      </w:tr>
      <w:tr w:rsidR="00400334" w:rsidRPr="00400334" w:rsidTr="004C704C">
        <w:trPr>
          <w:gridBefore w:val="1"/>
          <w:wBefore w:w="85" w:type="dxa"/>
          <w:trHeight w:val="315"/>
        </w:trPr>
        <w:tc>
          <w:tcPr>
            <w:tcW w:w="26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09F7" w:rsidRPr="00A87144" w:rsidRDefault="000C09F7" w:rsidP="0042465D">
            <w:pPr>
              <w:spacing w:line="288" w:lineRule="auto"/>
              <w:rPr>
                <w:sz w:val="22"/>
                <w:szCs w:val="22"/>
              </w:rPr>
            </w:pPr>
            <w:r w:rsidRPr="00A87144">
              <w:rPr>
                <w:sz w:val="22"/>
                <w:szCs w:val="22"/>
              </w:rPr>
              <w:t>ДРЯНОВО</w:t>
            </w:r>
          </w:p>
        </w:tc>
        <w:tc>
          <w:tcPr>
            <w:tcW w:w="16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42465D">
            <w:pPr>
              <w:spacing w:line="288" w:lineRule="auto"/>
              <w:jc w:val="center"/>
              <w:rPr>
                <w:sz w:val="22"/>
                <w:szCs w:val="22"/>
                <w:lang w:val="en-US"/>
              </w:rPr>
            </w:pPr>
            <w:r w:rsidRPr="00074E1C">
              <w:rPr>
                <w:sz w:val="22"/>
                <w:szCs w:val="22"/>
                <w:lang w:val="bg-BG"/>
              </w:rPr>
              <w:t>1</w:t>
            </w:r>
            <w:r w:rsidRPr="00074E1C">
              <w:rPr>
                <w:sz w:val="22"/>
                <w:szCs w:val="22"/>
                <w:lang w:val="en-US"/>
              </w:rPr>
              <w:t>9</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42465D">
            <w:pPr>
              <w:spacing w:line="288" w:lineRule="auto"/>
              <w:jc w:val="center"/>
              <w:rPr>
                <w:sz w:val="22"/>
                <w:szCs w:val="22"/>
                <w:lang w:val="bg-BG"/>
              </w:rPr>
            </w:pPr>
            <w:r w:rsidRPr="00074E1C">
              <w:rPr>
                <w:sz w:val="22"/>
                <w:szCs w:val="22"/>
                <w:lang w:val="bg-BG"/>
              </w:rPr>
              <w:t>19</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A87144" w:rsidP="0042465D">
            <w:pPr>
              <w:spacing w:line="288" w:lineRule="auto"/>
              <w:jc w:val="center"/>
              <w:rPr>
                <w:sz w:val="22"/>
                <w:szCs w:val="22"/>
                <w:lang w:val="bg-BG"/>
              </w:rPr>
            </w:pPr>
            <w:r w:rsidRPr="00074E1C">
              <w:rPr>
                <w:sz w:val="22"/>
                <w:szCs w:val="22"/>
                <w:lang w:val="bg-BG"/>
              </w:rPr>
              <w:t>2</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A87144">
            <w:pPr>
              <w:spacing w:line="288" w:lineRule="auto"/>
              <w:jc w:val="center"/>
              <w:rPr>
                <w:sz w:val="22"/>
                <w:szCs w:val="22"/>
                <w:lang w:val="en-US"/>
              </w:rPr>
            </w:pPr>
            <w:r w:rsidRPr="00074E1C">
              <w:rPr>
                <w:sz w:val="22"/>
                <w:szCs w:val="22"/>
                <w:lang w:val="bg-BG"/>
              </w:rPr>
              <w:t>2</w:t>
            </w:r>
            <w:r w:rsidR="00A87144" w:rsidRPr="00074E1C">
              <w:rPr>
                <w:sz w:val="22"/>
                <w:szCs w:val="22"/>
                <w:lang w:val="bg-BG"/>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C09F7" w:rsidRPr="00074E1C" w:rsidRDefault="00217F97" w:rsidP="0042465D">
            <w:pPr>
              <w:spacing w:line="288" w:lineRule="auto"/>
              <w:jc w:val="center"/>
              <w:rPr>
                <w:color w:val="FF0000"/>
                <w:sz w:val="22"/>
                <w:szCs w:val="22"/>
                <w:lang w:val="bg-BG"/>
              </w:rPr>
            </w:pPr>
            <w:r w:rsidRPr="00074E1C">
              <w:rPr>
                <w:sz w:val="22"/>
                <w:szCs w:val="22"/>
                <w:lang w:val="bg-BG"/>
              </w:rPr>
              <w:t>35497</w:t>
            </w:r>
          </w:p>
        </w:tc>
      </w:tr>
      <w:tr w:rsidR="00400334" w:rsidRPr="00400334" w:rsidTr="004C704C">
        <w:trPr>
          <w:gridBefore w:val="1"/>
          <w:wBefore w:w="85" w:type="dxa"/>
          <w:trHeight w:val="315"/>
        </w:trPr>
        <w:tc>
          <w:tcPr>
            <w:tcW w:w="26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09F7" w:rsidRPr="00A87144" w:rsidRDefault="000C09F7" w:rsidP="0042465D">
            <w:pPr>
              <w:spacing w:line="288" w:lineRule="auto"/>
              <w:rPr>
                <w:sz w:val="22"/>
                <w:szCs w:val="22"/>
              </w:rPr>
            </w:pPr>
            <w:r w:rsidRPr="00A87144">
              <w:rPr>
                <w:sz w:val="22"/>
                <w:szCs w:val="22"/>
              </w:rPr>
              <w:t>СЕВЛИЕВО</w:t>
            </w:r>
          </w:p>
        </w:tc>
        <w:tc>
          <w:tcPr>
            <w:tcW w:w="16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42465D">
            <w:pPr>
              <w:spacing w:line="288" w:lineRule="auto"/>
              <w:jc w:val="center"/>
              <w:rPr>
                <w:sz w:val="22"/>
                <w:szCs w:val="22"/>
                <w:lang w:val="bg-BG"/>
              </w:rPr>
            </w:pPr>
            <w:r w:rsidRPr="00074E1C">
              <w:rPr>
                <w:sz w:val="22"/>
                <w:szCs w:val="22"/>
                <w:lang w:val="bg-BG"/>
              </w:rPr>
              <w:t xml:space="preserve">30 </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A87144">
            <w:pPr>
              <w:spacing w:line="288" w:lineRule="auto"/>
              <w:jc w:val="center"/>
              <w:rPr>
                <w:sz w:val="22"/>
                <w:szCs w:val="22"/>
                <w:lang w:val="bg-BG"/>
              </w:rPr>
            </w:pPr>
            <w:r w:rsidRPr="00074E1C">
              <w:rPr>
                <w:sz w:val="22"/>
                <w:szCs w:val="22"/>
                <w:lang w:val="bg-BG"/>
              </w:rPr>
              <w:t>4</w:t>
            </w:r>
            <w:r w:rsidR="00A87144" w:rsidRPr="00074E1C">
              <w:rPr>
                <w:sz w:val="22"/>
                <w:szCs w:val="22"/>
                <w:lang w:val="bg-BG"/>
              </w:rPr>
              <w:t>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A87144" w:rsidP="0042465D">
            <w:pPr>
              <w:spacing w:line="288" w:lineRule="auto"/>
              <w:jc w:val="center"/>
              <w:rPr>
                <w:sz w:val="22"/>
                <w:szCs w:val="22"/>
                <w:lang w:val="bg-BG"/>
              </w:rPr>
            </w:pPr>
            <w:r w:rsidRPr="00074E1C">
              <w:rPr>
                <w:sz w:val="22"/>
                <w:szCs w:val="22"/>
                <w:lang w:val="bg-BG"/>
              </w:rPr>
              <w:t>1</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A87144">
            <w:pPr>
              <w:spacing w:line="288" w:lineRule="auto"/>
              <w:jc w:val="center"/>
              <w:rPr>
                <w:sz w:val="22"/>
                <w:szCs w:val="22"/>
                <w:lang w:val="bg-BG"/>
              </w:rPr>
            </w:pPr>
            <w:r w:rsidRPr="00074E1C">
              <w:rPr>
                <w:sz w:val="22"/>
                <w:szCs w:val="22"/>
                <w:lang w:val="bg-BG"/>
              </w:rPr>
              <w:t>4</w:t>
            </w:r>
            <w:r w:rsidR="00A87144" w:rsidRPr="00074E1C">
              <w:rPr>
                <w:sz w:val="22"/>
                <w:szCs w:val="22"/>
                <w:lang w:val="bg-BG"/>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C09F7" w:rsidRPr="00074E1C" w:rsidRDefault="007F4F8F" w:rsidP="00E951FD">
            <w:pPr>
              <w:spacing w:line="288" w:lineRule="auto"/>
              <w:jc w:val="center"/>
              <w:rPr>
                <w:color w:val="FF0000"/>
                <w:sz w:val="22"/>
                <w:szCs w:val="22"/>
                <w:lang w:val="bg-BG"/>
              </w:rPr>
            </w:pPr>
            <w:r w:rsidRPr="00074E1C">
              <w:rPr>
                <w:sz w:val="22"/>
                <w:szCs w:val="22"/>
                <w:lang w:val="bg-BG"/>
              </w:rPr>
              <w:t>18</w:t>
            </w:r>
            <w:r w:rsidR="00E951FD" w:rsidRPr="00074E1C">
              <w:rPr>
                <w:sz w:val="22"/>
                <w:szCs w:val="22"/>
                <w:lang w:val="bg-BG"/>
              </w:rPr>
              <w:t>9600</w:t>
            </w:r>
          </w:p>
        </w:tc>
      </w:tr>
      <w:tr w:rsidR="00400334" w:rsidRPr="00400334" w:rsidTr="00E951FD">
        <w:trPr>
          <w:gridBefore w:val="1"/>
          <w:wBefore w:w="85" w:type="dxa"/>
          <w:trHeight w:val="315"/>
        </w:trPr>
        <w:tc>
          <w:tcPr>
            <w:tcW w:w="26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09F7" w:rsidRPr="00A87144" w:rsidRDefault="000C09F7" w:rsidP="0042465D">
            <w:pPr>
              <w:spacing w:line="288" w:lineRule="auto"/>
              <w:rPr>
                <w:sz w:val="22"/>
                <w:szCs w:val="22"/>
              </w:rPr>
            </w:pPr>
            <w:r w:rsidRPr="00A87144">
              <w:rPr>
                <w:sz w:val="22"/>
                <w:szCs w:val="22"/>
              </w:rPr>
              <w:t>ТРЯВНА</w:t>
            </w:r>
          </w:p>
        </w:tc>
        <w:tc>
          <w:tcPr>
            <w:tcW w:w="16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42465D">
            <w:pPr>
              <w:spacing w:line="288" w:lineRule="auto"/>
              <w:jc w:val="center"/>
              <w:rPr>
                <w:sz w:val="22"/>
                <w:szCs w:val="22"/>
                <w:lang w:val="bg-BG"/>
              </w:rPr>
            </w:pPr>
            <w:r w:rsidRPr="00074E1C">
              <w:rPr>
                <w:sz w:val="22"/>
                <w:szCs w:val="22"/>
                <w:lang w:val="bg-BG"/>
              </w:rPr>
              <w:t>11</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A87144">
            <w:pPr>
              <w:spacing w:line="288" w:lineRule="auto"/>
              <w:jc w:val="center"/>
              <w:rPr>
                <w:sz w:val="22"/>
                <w:szCs w:val="22"/>
                <w:lang w:val="bg-BG"/>
              </w:rPr>
            </w:pPr>
            <w:r w:rsidRPr="00074E1C">
              <w:rPr>
                <w:sz w:val="22"/>
                <w:szCs w:val="22"/>
                <w:lang w:val="bg-BG"/>
              </w:rPr>
              <w:t>1</w:t>
            </w:r>
            <w:r w:rsidR="00A87144" w:rsidRPr="00074E1C">
              <w:rPr>
                <w:sz w:val="22"/>
                <w:szCs w:val="22"/>
                <w:lang w:val="bg-BG"/>
              </w:rPr>
              <w:t>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42465D">
            <w:pPr>
              <w:spacing w:line="288" w:lineRule="auto"/>
              <w:jc w:val="center"/>
              <w:rPr>
                <w:sz w:val="22"/>
                <w:szCs w:val="22"/>
                <w:lang w:val="bg-BG"/>
              </w:rPr>
            </w:pPr>
            <w:r w:rsidRPr="00074E1C">
              <w:rPr>
                <w:sz w:val="22"/>
                <w:szCs w:val="22"/>
                <w:lang w:val="bg-BG"/>
              </w:rPr>
              <w:t>5</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0C09F7" w:rsidP="00A87144">
            <w:pPr>
              <w:spacing w:line="288" w:lineRule="auto"/>
              <w:jc w:val="center"/>
              <w:rPr>
                <w:sz w:val="22"/>
                <w:szCs w:val="22"/>
                <w:lang w:val="bg-BG"/>
              </w:rPr>
            </w:pPr>
            <w:r w:rsidRPr="00074E1C">
              <w:rPr>
                <w:sz w:val="22"/>
                <w:szCs w:val="22"/>
                <w:lang w:val="bg-BG"/>
              </w:rPr>
              <w:t>1</w:t>
            </w:r>
            <w:r w:rsidR="00A87144" w:rsidRPr="00074E1C">
              <w:rPr>
                <w:sz w:val="22"/>
                <w:szCs w:val="22"/>
                <w:lang w:val="bg-BG"/>
              </w:rPr>
              <w:t>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C09F7" w:rsidRPr="00074E1C" w:rsidRDefault="007F4F8F" w:rsidP="00521A4F">
            <w:pPr>
              <w:spacing w:line="288" w:lineRule="auto"/>
              <w:jc w:val="center"/>
              <w:rPr>
                <w:color w:val="FF0000"/>
                <w:sz w:val="22"/>
                <w:szCs w:val="22"/>
                <w:lang w:val="bg-BG"/>
              </w:rPr>
            </w:pPr>
            <w:r w:rsidRPr="00074E1C">
              <w:rPr>
                <w:sz w:val="22"/>
                <w:szCs w:val="22"/>
                <w:lang w:val="bg-BG"/>
              </w:rPr>
              <w:t>9</w:t>
            </w:r>
            <w:r w:rsidR="00521A4F" w:rsidRPr="00074E1C">
              <w:rPr>
                <w:sz w:val="22"/>
                <w:szCs w:val="22"/>
                <w:lang w:val="bg-BG"/>
              </w:rPr>
              <w:t>599</w:t>
            </w:r>
          </w:p>
        </w:tc>
      </w:tr>
      <w:tr w:rsidR="00400334" w:rsidRPr="00400334" w:rsidTr="000246D1">
        <w:trPr>
          <w:gridBefore w:val="1"/>
          <w:wBefore w:w="85" w:type="dxa"/>
          <w:trHeight w:val="330"/>
        </w:trPr>
        <w:tc>
          <w:tcPr>
            <w:tcW w:w="26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09F7" w:rsidRPr="00A87144" w:rsidRDefault="000C09F7" w:rsidP="0042465D">
            <w:pPr>
              <w:spacing w:line="288" w:lineRule="auto"/>
              <w:rPr>
                <w:b/>
                <w:bCs/>
                <w:sz w:val="22"/>
                <w:szCs w:val="22"/>
              </w:rPr>
            </w:pPr>
            <w:r w:rsidRPr="00A87144">
              <w:rPr>
                <w:b/>
                <w:bCs/>
                <w:sz w:val="22"/>
                <w:szCs w:val="22"/>
              </w:rPr>
              <w:t>ОБЩО ЗА ОБЛАСТТА:</w:t>
            </w:r>
          </w:p>
        </w:tc>
        <w:tc>
          <w:tcPr>
            <w:tcW w:w="16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4C704C" w:rsidP="0042465D">
            <w:pPr>
              <w:spacing w:line="288" w:lineRule="auto"/>
              <w:jc w:val="center"/>
              <w:rPr>
                <w:b/>
                <w:bCs/>
                <w:lang w:val="en-US"/>
              </w:rPr>
            </w:pPr>
            <w:r w:rsidRPr="00074E1C">
              <w:rPr>
                <w:b/>
                <w:sz w:val="22"/>
                <w:szCs w:val="22"/>
                <w:lang w:val="bg-BG" w:eastAsia="bg-BG"/>
              </w:rPr>
              <w:t>82</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4C704C" w:rsidP="00A87144">
            <w:pPr>
              <w:spacing w:line="288" w:lineRule="auto"/>
              <w:jc w:val="center"/>
              <w:rPr>
                <w:b/>
                <w:bCs/>
                <w:lang w:val="en-US"/>
              </w:rPr>
            </w:pPr>
            <w:r w:rsidRPr="00074E1C">
              <w:rPr>
                <w:b/>
                <w:sz w:val="22"/>
                <w:szCs w:val="22"/>
                <w:lang w:val="bg-BG" w:eastAsia="bg-BG"/>
              </w:rPr>
              <w:t>10</w:t>
            </w:r>
            <w:r w:rsidR="00A87144" w:rsidRPr="00074E1C">
              <w:rPr>
                <w:b/>
                <w:sz w:val="22"/>
                <w:szCs w:val="22"/>
                <w:lang w:val="bg-BG" w:eastAsia="bg-BG"/>
              </w:rPr>
              <w:t>2</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A87144" w:rsidP="00A87144">
            <w:pPr>
              <w:spacing w:line="288" w:lineRule="auto"/>
              <w:jc w:val="center"/>
              <w:rPr>
                <w:b/>
                <w:bCs/>
                <w:lang w:val="en-US"/>
              </w:rPr>
            </w:pPr>
            <w:r w:rsidRPr="00074E1C">
              <w:rPr>
                <w:b/>
                <w:sz w:val="22"/>
                <w:szCs w:val="22"/>
                <w:lang w:val="bg-BG" w:eastAsia="bg-BG"/>
              </w:rPr>
              <w:t>9</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4C704C" w:rsidP="00A87144">
            <w:pPr>
              <w:spacing w:line="288" w:lineRule="auto"/>
              <w:jc w:val="center"/>
              <w:rPr>
                <w:b/>
                <w:bCs/>
                <w:lang w:val="en-US"/>
              </w:rPr>
            </w:pPr>
            <w:r w:rsidRPr="00074E1C">
              <w:rPr>
                <w:b/>
                <w:sz w:val="22"/>
                <w:szCs w:val="22"/>
                <w:lang w:val="bg-BG" w:eastAsia="bg-BG"/>
              </w:rPr>
              <w:t>11</w:t>
            </w:r>
            <w:r w:rsidR="00A87144" w:rsidRPr="00074E1C">
              <w:rPr>
                <w:b/>
                <w:sz w:val="22"/>
                <w:szCs w:val="22"/>
                <w:lang w:val="bg-BG" w:eastAsia="bg-BG"/>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9F7" w:rsidRPr="00074E1C" w:rsidRDefault="004C704C" w:rsidP="00E951FD">
            <w:pPr>
              <w:spacing w:line="288" w:lineRule="auto"/>
              <w:jc w:val="center"/>
              <w:rPr>
                <w:b/>
                <w:bCs/>
                <w:color w:val="FF0000"/>
                <w:lang w:val="en-US"/>
              </w:rPr>
            </w:pPr>
            <w:r w:rsidRPr="00074E1C">
              <w:rPr>
                <w:b/>
                <w:sz w:val="22"/>
                <w:szCs w:val="22"/>
                <w:lang w:val="bg-BG" w:eastAsia="bg-BG"/>
              </w:rPr>
              <w:t>275</w:t>
            </w:r>
            <w:r w:rsidR="00E951FD" w:rsidRPr="00074E1C">
              <w:rPr>
                <w:b/>
                <w:sz w:val="22"/>
                <w:szCs w:val="22"/>
                <w:lang w:val="bg-BG" w:eastAsia="bg-BG"/>
              </w:rPr>
              <w:t>421</w:t>
            </w:r>
          </w:p>
        </w:tc>
      </w:tr>
      <w:tr w:rsidR="00400334" w:rsidRPr="00400334" w:rsidTr="004C704C">
        <w:tblPrEx>
          <w:tblCellMar>
            <w:left w:w="30" w:type="dxa"/>
            <w:right w:w="30" w:type="dxa"/>
          </w:tblCellMar>
          <w:tblLook w:val="0000" w:firstRow="0" w:lastRow="0" w:firstColumn="0" w:lastColumn="0" w:noHBand="0" w:noVBand="0"/>
        </w:tblPrEx>
        <w:trPr>
          <w:gridAfter w:val="4"/>
          <w:wAfter w:w="4841" w:type="dxa"/>
          <w:trHeight w:val="290"/>
        </w:trPr>
        <w:tc>
          <w:tcPr>
            <w:tcW w:w="1032" w:type="dxa"/>
            <w:gridSpan w:val="2"/>
            <w:tcBorders>
              <w:top w:val="nil"/>
              <w:left w:val="nil"/>
              <w:bottom w:val="nil"/>
              <w:right w:val="nil"/>
            </w:tcBorders>
          </w:tcPr>
          <w:p w:rsidR="004C704C" w:rsidRPr="00400334" w:rsidRDefault="004C704C">
            <w:pPr>
              <w:autoSpaceDE w:val="0"/>
              <w:autoSpaceDN w:val="0"/>
              <w:adjustRightInd w:val="0"/>
              <w:jc w:val="right"/>
              <w:rPr>
                <w:rFonts w:ascii="Calibri" w:hAnsi="Calibri" w:cs="Calibri"/>
                <w:color w:val="FF0000"/>
                <w:sz w:val="22"/>
                <w:szCs w:val="22"/>
                <w:lang w:val="bg-BG" w:eastAsia="bg-BG"/>
              </w:rPr>
            </w:pPr>
          </w:p>
        </w:tc>
        <w:tc>
          <w:tcPr>
            <w:tcW w:w="1032" w:type="dxa"/>
            <w:tcBorders>
              <w:top w:val="nil"/>
              <w:left w:val="nil"/>
              <w:bottom w:val="nil"/>
              <w:right w:val="nil"/>
            </w:tcBorders>
          </w:tcPr>
          <w:p w:rsidR="004C704C" w:rsidRPr="00400334" w:rsidRDefault="004C704C">
            <w:pPr>
              <w:autoSpaceDE w:val="0"/>
              <w:autoSpaceDN w:val="0"/>
              <w:adjustRightInd w:val="0"/>
              <w:jc w:val="right"/>
              <w:rPr>
                <w:rFonts w:ascii="Calibri" w:hAnsi="Calibri" w:cs="Calibri"/>
                <w:color w:val="FF0000"/>
                <w:sz w:val="22"/>
                <w:szCs w:val="22"/>
                <w:lang w:val="bg-BG" w:eastAsia="bg-BG"/>
              </w:rPr>
            </w:pPr>
          </w:p>
        </w:tc>
        <w:tc>
          <w:tcPr>
            <w:tcW w:w="1032" w:type="dxa"/>
            <w:gridSpan w:val="2"/>
            <w:tcBorders>
              <w:top w:val="nil"/>
              <w:left w:val="nil"/>
              <w:bottom w:val="nil"/>
              <w:right w:val="nil"/>
            </w:tcBorders>
          </w:tcPr>
          <w:p w:rsidR="004C704C" w:rsidRPr="00400334" w:rsidRDefault="004C704C">
            <w:pPr>
              <w:autoSpaceDE w:val="0"/>
              <w:autoSpaceDN w:val="0"/>
              <w:adjustRightInd w:val="0"/>
              <w:jc w:val="right"/>
              <w:rPr>
                <w:rFonts w:ascii="Calibri" w:hAnsi="Calibri" w:cs="Calibri"/>
                <w:color w:val="FF0000"/>
                <w:sz w:val="22"/>
                <w:szCs w:val="22"/>
                <w:lang w:val="bg-BG" w:eastAsia="bg-BG"/>
              </w:rPr>
            </w:pPr>
          </w:p>
        </w:tc>
        <w:tc>
          <w:tcPr>
            <w:tcW w:w="1032" w:type="dxa"/>
            <w:tcBorders>
              <w:top w:val="nil"/>
              <w:left w:val="nil"/>
              <w:bottom w:val="nil"/>
              <w:right w:val="nil"/>
            </w:tcBorders>
          </w:tcPr>
          <w:p w:rsidR="004C704C" w:rsidRPr="00400334" w:rsidRDefault="004C704C">
            <w:pPr>
              <w:autoSpaceDE w:val="0"/>
              <w:autoSpaceDN w:val="0"/>
              <w:adjustRightInd w:val="0"/>
              <w:jc w:val="right"/>
              <w:rPr>
                <w:rFonts w:ascii="Calibri" w:hAnsi="Calibri" w:cs="Calibri"/>
                <w:color w:val="FF0000"/>
                <w:sz w:val="22"/>
                <w:szCs w:val="22"/>
                <w:lang w:val="bg-BG" w:eastAsia="bg-BG"/>
              </w:rPr>
            </w:pPr>
          </w:p>
        </w:tc>
        <w:tc>
          <w:tcPr>
            <w:tcW w:w="1032" w:type="dxa"/>
            <w:gridSpan w:val="2"/>
            <w:tcBorders>
              <w:top w:val="nil"/>
              <w:left w:val="nil"/>
              <w:bottom w:val="nil"/>
              <w:right w:val="nil"/>
            </w:tcBorders>
          </w:tcPr>
          <w:p w:rsidR="004C704C" w:rsidRPr="00400334" w:rsidRDefault="004C704C">
            <w:pPr>
              <w:autoSpaceDE w:val="0"/>
              <w:autoSpaceDN w:val="0"/>
              <w:adjustRightInd w:val="0"/>
              <w:jc w:val="right"/>
              <w:rPr>
                <w:rFonts w:ascii="Calibri" w:hAnsi="Calibri" w:cs="Calibri"/>
                <w:color w:val="FF0000"/>
                <w:sz w:val="22"/>
                <w:szCs w:val="22"/>
                <w:lang w:val="bg-BG" w:eastAsia="bg-BG"/>
              </w:rPr>
            </w:pPr>
          </w:p>
        </w:tc>
      </w:tr>
    </w:tbl>
    <w:p w:rsidR="00AF2976" w:rsidRPr="00A40349" w:rsidRDefault="00AF2976" w:rsidP="0063707A">
      <w:pPr>
        <w:spacing w:line="288" w:lineRule="auto"/>
        <w:ind w:firstLine="720"/>
        <w:jc w:val="both"/>
        <w:rPr>
          <w:lang w:val="bg-BG"/>
        </w:rPr>
      </w:pPr>
      <w:r w:rsidRPr="00A40349">
        <w:rPr>
          <w:lang w:val="bg-BG"/>
        </w:rPr>
        <w:t>През месец август са проведени заседанията на комисиите по чл. 37в от ЗСПЗЗ.</w:t>
      </w:r>
    </w:p>
    <w:p w:rsidR="00AF2976" w:rsidRPr="00A40349" w:rsidRDefault="000F5FEF" w:rsidP="007A2AC0">
      <w:pPr>
        <w:spacing w:line="276" w:lineRule="auto"/>
        <w:ind w:firstLine="720"/>
        <w:jc w:val="both"/>
        <w:rPr>
          <w:lang w:val="bg-BG"/>
        </w:rPr>
      </w:pPr>
      <w:r w:rsidRPr="00A40349">
        <w:rPr>
          <w:rFonts w:eastAsia="Calibri"/>
          <w:lang w:val="bg-BG"/>
        </w:rPr>
        <w:t>Във връзка с процедурата по чл. 37в от ЗСПЗЗ, за стопанската 202</w:t>
      </w:r>
      <w:r w:rsidR="00A40349" w:rsidRPr="00A40349">
        <w:rPr>
          <w:rFonts w:eastAsia="Calibri"/>
          <w:lang w:val="bg-BG"/>
        </w:rPr>
        <w:t>5</w:t>
      </w:r>
      <w:r w:rsidRPr="00A40349">
        <w:rPr>
          <w:rFonts w:eastAsia="Calibri"/>
          <w:lang w:val="bg-BG"/>
        </w:rPr>
        <w:t>/202</w:t>
      </w:r>
      <w:r w:rsidR="00A40349" w:rsidRPr="00A40349">
        <w:rPr>
          <w:rFonts w:eastAsia="Calibri"/>
          <w:lang w:val="bg-BG"/>
        </w:rPr>
        <w:t xml:space="preserve">6 година, </w:t>
      </w:r>
      <w:r w:rsidRPr="00A40349">
        <w:rPr>
          <w:rFonts w:eastAsia="Calibri"/>
          <w:lang w:val="bg-BG"/>
        </w:rPr>
        <w:t>Комисиите по чл. 37в, ал. 1 от ЗСПЗЗ при стриктно спазване на указанията за работа с новостите на версиите на „Кадис“ и „Ферма</w:t>
      </w:r>
      <w:r w:rsidRPr="00A40349">
        <w:rPr>
          <w:rFonts w:eastAsia="Calibri"/>
        </w:rPr>
        <w:t xml:space="preserve"> Win</w:t>
      </w:r>
      <w:r w:rsidRPr="00A40349">
        <w:rPr>
          <w:rFonts w:eastAsia="Calibri"/>
          <w:lang w:val="bg-BG"/>
        </w:rPr>
        <w:t>“ - тестване на файлове, изготвяне на доклади и заповеди</w:t>
      </w:r>
      <w:r w:rsidR="00A40349" w:rsidRPr="00A40349">
        <w:rPr>
          <w:rFonts w:eastAsia="Calibri"/>
          <w:lang w:val="bg-BG"/>
        </w:rPr>
        <w:t xml:space="preserve">, </w:t>
      </w:r>
      <w:r w:rsidR="00AF2976" w:rsidRPr="00A40349">
        <w:rPr>
          <w:lang w:val="bg-BG"/>
        </w:rPr>
        <w:t xml:space="preserve"> представ</w:t>
      </w:r>
      <w:r w:rsidR="00A40349" w:rsidRPr="00A40349">
        <w:rPr>
          <w:lang w:val="bg-BG"/>
        </w:rPr>
        <w:t>иха</w:t>
      </w:r>
      <w:r w:rsidR="00AF2976" w:rsidRPr="00A40349">
        <w:rPr>
          <w:lang w:val="bg-BG"/>
        </w:rPr>
        <w:t xml:space="preserve"> на докладите </w:t>
      </w:r>
      <w:r w:rsidR="00F77060">
        <w:rPr>
          <w:lang w:val="bg-BG"/>
        </w:rPr>
        <w:t>в ОД „Земеделие"</w:t>
      </w:r>
      <w:r w:rsidR="00B8472B">
        <w:rPr>
          <w:lang w:val="bg-BG"/>
        </w:rPr>
        <w:t xml:space="preserve"> </w:t>
      </w:r>
      <w:r w:rsidR="006C2181">
        <w:rPr>
          <w:lang w:val="bg-BG"/>
        </w:rPr>
        <w:t>-</w:t>
      </w:r>
      <w:r w:rsidR="00B8472B">
        <w:rPr>
          <w:lang w:val="bg-BG"/>
        </w:rPr>
        <w:t xml:space="preserve"> </w:t>
      </w:r>
      <w:r w:rsidR="00A40349" w:rsidRPr="00A40349">
        <w:rPr>
          <w:lang w:val="bg-BG"/>
        </w:rPr>
        <w:t>Габрово. И</w:t>
      </w:r>
      <w:r w:rsidR="00AF2976" w:rsidRPr="00A40349">
        <w:rPr>
          <w:lang w:val="bg-BG"/>
        </w:rPr>
        <w:t>здадени са 11</w:t>
      </w:r>
      <w:r w:rsidR="00A40349" w:rsidRPr="00A40349">
        <w:rPr>
          <w:lang w:val="bg-BG"/>
        </w:rPr>
        <w:t>1</w:t>
      </w:r>
      <w:r w:rsidR="00CD5394">
        <w:rPr>
          <w:lang w:val="bg-BG"/>
        </w:rPr>
        <w:t xml:space="preserve"> броя</w:t>
      </w:r>
      <w:r w:rsidR="00AF2976" w:rsidRPr="00A40349">
        <w:rPr>
          <w:lang w:val="bg-BG"/>
        </w:rPr>
        <w:t xml:space="preserve"> заповеди на Директора на </w:t>
      </w:r>
      <w:r w:rsidR="00F77060">
        <w:rPr>
          <w:lang w:val="bg-BG"/>
        </w:rPr>
        <w:t>ОД „Земеделие"</w:t>
      </w:r>
      <w:r w:rsidR="00B8472B">
        <w:rPr>
          <w:lang w:val="bg-BG"/>
        </w:rPr>
        <w:t xml:space="preserve"> </w:t>
      </w:r>
      <w:r w:rsidR="002F6EA2">
        <w:rPr>
          <w:lang w:val="bg-BG"/>
        </w:rPr>
        <w:t>-</w:t>
      </w:r>
      <w:r w:rsidR="00B8472B">
        <w:rPr>
          <w:lang w:val="bg-BG"/>
        </w:rPr>
        <w:t xml:space="preserve"> </w:t>
      </w:r>
      <w:r w:rsidR="002F6EA2" w:rsidRPr="00A40349">
        <w:rPr>
          <w:lang w:val="bg-BG"/>
        </w:rPr>
        <w:t xml:space="preserve">Габрово </w:t>
      </w:r>
      <w:r w:rsidR="00AF2976" w:rsidRPr="00A40349">
        <w:rPr>
          <w:lang w:val="bg-BG"/>
        </w:rPr>
        <w:t>за създаване на масиви за ползване.</w:t>
      </w:r>
    </w:p>
    <w:p w:rsidR="00AF2976" w:rsidRPr="009E769B" w:rsidRDefault="00AF2976" w:rsidP="007A2AC0">
      <w:pPr>
        <w:spacing w:line="276" w:lineRule="auto"/>
        <w:ind w:firstLine="708"/>
        <w:jc w:val="both"/>
        <w:rPr>
          <w:lang w:val="bg-BG"/>
        </w:rPr>
      </w:pPr>
      <w:r w:rsidRPr="009E769B">
        <w:rPr>
          <w:lang w:val="bg-BG"/>
        </w:rPr>
        <w:t xml:space="preserve">Във връзка с дейностите по чл. 37в, ал. 10 от ЗСПЗЗ са изготвени </w:t>
      </w:r>
      <w:r w:rsidR="003805B1" w:rsidRPr="009E769B">
        <w:rPr>
          <w:lang w:val="bg-BG"/>
        </w:rPr>
        <w:t xml:space="preserve">и подписани </w:t>
      </w:r>
      <w:r w:rsidR="00515D36" w:rsidRPr="009E769B">
        <w:rPr>
          <w:lang w:val="bg-BG"/>
        </w:rPr>
        <w:t>28</w:t>
      </w:r>
      <w:r w:rsidRPr="009E769B">
        <w:rPr>
          <w:lang w:val="bg-BG"/>
        </w:rPr>
        <w:t xml:space="preserve"> броя договора за отдаване под наем за едногодишно ползване на земеделски земи от ДПФ на ползвателите, участващи в сключването на споразумения за разпределение на масиви за ползване за стопанската 202</w:t>
      </w:r>
      <w:r w:rsidR="00515D36" w:rsidRPr="009E769B">
        <w:rPr>
          <w:lang w:val="bg-BG"/>
        </w:rPr>
        <w:t>5</w:t>
      </w:r>
      <w:r w:rsidRPr="009E769B">
        <w:rPr>
          <w:lang w:val="bg-BG"/>
        </w:rPr>
        <w:t>-202</w:t>
      </w:r>
      <w:r w:rsidR="00515D36" w:rsidRPr="009E769B">
        <w:rPr>
          <w:lang w:val="bg-BG"/>
        </w:rPr>
        <w:t>6</w:t>
      </w:r>
      <w:r w:rsidRPr="009E769B">
        <w:rPr>
          <w:lang w:val="bg-BG"/>
        </w:rPr>
        <w:t xml:space="preserve"> г.</w:t>
      </w:r>
      <w:r w:rsidR="003805B1" w:rsidRPr="009E769B">
        <w:rPr>
          <w:lang w:val="bg-BG"/>
        </w:rPr>
        <w:t xml:space="preserve"> за площ  от </w:t>
      </w:r>
      <w:r w:rsidR="009E769B" w:rsidRPr="009E769B">
        <w:rPr>
          <w:lang w:val="bg-BG"/>
        </w:rPr>
        <w:t>593,790</w:t>
      </w:r>
      <w:r w:rsidR="003805B1" w:rsidRPr="009E769B">
        <w:rPr>
          <w:lang w:val="bg-BG"/>
        </w:rPr>
        <w:t xml:space="preserve"> дка</w:t>
      </w:r>
      <w:r w:rsidR="009E769B" w:rsidRPr="009E769B">
        <w:rPr>
          <w:lang w:val="bg-BG"/>
        </w:rPr>
        <w:t>.</w:t>
      </w:r>
      <w:r w:rsidRPr="009E769B">
        <w:rPr>
          <w:lang w:val="bg-BG"/>
        </w:rPr>
        <w:t xml:space="preserve"> </w:t>
      </w:r>
    </w:p>
    <w:p w:rsidR="00132D72" w:rsidRPr="00515D36" w:rsidRDefault="00132D72" w:rsidP="007A2AC0">
      <w:pPr>
        <w:spacing w:line="276" w:lineRule="auto"/>
        <w:ind w:firstLine="720"/>
        <w:jc w:val="both"/>
        <w:textAlignment w:val="center"/>
        <w:rPr>
          <w:bCs/>
          <w:lang w:val="bg-BG" w:eastAsia="bg-BG"/>
        </w:rPr>
      </w:pPr>
      <w:r w:rsidRPr="00515D36">
        <w:rPr>
          <w:lang w:val="bg-BG"/>
        </w:rPr>
        <w:t xml:space="preserve">Активна бе работата със </w:t>
      </w:r>
      <w:r w:rsidRPr="00515D36">
        <w:rPr>
          <w:bCs/>
          <w:lang w:val="bg-BG" w:eastAsia="bg-BG"/>
        </w:rPr>
        <w:t>земеделските стопани</w:t>
      </w:r>
      <w:r w:rsidRPr="00515D36">
        <w:rPr>
          <w:lang w:val="bg-BG"/>
        </w:rPr>
        <w:t xml:space="preserve"> животновъди, които желаят да им се разпределят масиви от ПМЛ. Разясняваха се изискванията по чл. 37ж от ЗСПЗЗ. Раздадени бяха </w:t>
      </w:r>
      <w:r w:rsidRPr="00515D36">
        <w:rPr>
          <w:lang w:val="bg-BG"/>
        </w:rPr>
        <w:lastRenderedPageBreak/>
        <w:t>образци на заявленията и се оказа съдействие при попълването им. Стопаните бяха уведомени за изискването, че разпределението и изчислението за необходимите площи по чл. 37и, ал. 4 от ЗСПЗЗ е въз основа на предоставена от БАБХ официална справка на регистрираните към 20.10.202</w:t>
      </w:r>
      <w:r w:rsidR="00515D36" w:rsidRPr="00515D36">
        <w:rPr>
          <w:lang w:val="bg-BG"/>
        </w:rPr>
        <w:t>5</w:t>
      </w:r>
      <w:r w:rsidRPr="00515D36">
        <w:rPr>
          <w:lang w:val="bg-BG"/>
        </w:rPr>
        <w:t xml:space="preserve"> г. животновъдни обекти и животни.</w:t>
      </w:r>
      <w:r w:rsidRPr="00515D36">
        <w:rPr>
          <w:bCs/>
          <w:lang w:val="bg-BG" w:eastAsia="bg-BG"/>
        </w:rPr>
        <w:t xml:space="preserve">  </w:t>
      </w:r>
    </w:p>
    <w:p w:rsidR="00132D72" w:rsidRPr="00515D36" w:rsidRDefault="00132D72" w:rsidP="007A2AC0">
      <w:pPr>
        <w:tabs>
          <w:tab w:val="left" w:pos="1134"/>
        </w:tabs>
        <w:spacing w:line="276" w:lineRule="auto"/>
        <w:jc w:val="both"/>
        <w:rPr>
          <w:lang w:val="ru-RU"/>
        </w:rPr>
      </w:pPr>
      <w:r w:rsidRPr="00515D36">
        <w:rPr>
          <w:lang w:val="ru-RU"/>
        </w:rPr>
        <w:t xml:space="preserve">           През ноември са проведени заседания на комисиите</w:t>
      </w:r>
      <w:r w:rsidRPr="00515D36">
        <w:rPr>
          <w:lang w:val="bg-BG"/>
        </w:rPr>
        <w:t xml:space="preserve"> по чл. 37ж, ал. 4 от ЗСПЗЗ за землищата в областта за</w:t>
      </w:r>
      <w:r w:rsidRPr="00515D36">
        <w:rPr>
          <w:lang w:val="ru-RU"/>
        </w:rPr>
        <w:t xml:space="preserve"> сключва</w:t>
      </w:r>
      <w:r w:rsidR="00CD5394">
        <w:rPr>
          <w:lang w:val="ru-RU"/>
        </w:rPr>
        <w:t>не на споразуменията за ПМЛ, на</w:t>
      </w:r>
      <w:r w:rsidRPr="00515D36">
        <w:rPr>
          <w:lang w:val="ru-RU"/>
        </w:rPr>
        <w:t xml:space="preserve"> които се дискутират възникнали проблеми и задачи с кметове на населени места и кметски наместници на територията на </w:t>
      </w:r>
      <w:r w:rsidR="00C54807" w:rsidRPr="00515D36">
        <w:rPr>
          <w:lang w:val="ru-RU"/>
        </w:rPr>
        <w:t>о</w:t>
      </w:r>
      <w:r w:rsidRPr="00515D36">
        <w:rPr>
          <w:lang w:val="ru-RU"/>
        </w:rPr>
        <w:t>бласт Габрово.</w:t>
      </w:r>
    </w:p>
    <w:p w:rsidR="00AE53F1" w:rsidRPr="00515D36" w:rsidRDefault="00132D72" w:rsidP="007A2AC0">
      <w:pPr>
        <w:spacing w:line="276" w:lineRule="auto"/>
        <w:ind w:firstLine="720"/>
        <w:jc w:val="both"/>
        <w:rPr>
          <w:lang w:val="bg-BG"/>
        </w:rPr>
      </w:pPr>
      <w:r w:rsidRPr="00515D36">
        <w:rPr>
          <w:bCs/>
          <w:lang w:val="bg-BG"/>
        </w:rPr>
        <w:t>Съгласно чл. 37ж, ал. 1 от ЗСПЗЗ м</w:t>
      </w:r>
      <w:r w:rsidRPr="00515D36">
        <w:rPr>
          <w:lang w:val="en"/>
        </w:rPr>
        <w:t>асиви за ползване на пасища, мери и ливади</w:t>
      </w:r>
      <w:r w:rsidRPr="00515D36">
        <w:rPr>
          <w:lang w:val="bg-BG"/>
        </w:rPr>
        <w:t xml:space="preserve"> /ПМЛ/</w:t>
      </w:r>
      <w:r w:rsidRPr="00515D36">
        <w:rPr>
          <w:lang w:val="en"/>
        </w:rPr>
        <w:t xml:space="preserve"> може да се създават по споразумение между собственици и/или ползватели на животновъдни обекти с пасищни селскостопански животни, регистрирани в Интегрираната информационна система на БАБХ.</w:t>
      </w:r>
      <w:r w:rsidRPr="00515D36">
        <w:rPr>
          <w:lang w:val="bg-BG"/>
        </w:rPr>
        <w:t xml:space="preserve"> За календарната 202</w:t>
      </w:r>
      <w:r w:rsidR="00515D36">
        <w:rPr>
          <w:lang w:val="bg-BG"/>
        </w:rPr>
        <w:t>5</w:t>
      </w:r>
      <w:r w:rsidRPr="00515D36">
        <w:rPr>
          <w:lang w:val="bg-BG"/>
        </w:rPr>
        <w:t xml:space="preserve"> г. за територията на </w:t>
      </w:r>
      <w:r w:rsidR="00C54807" w:rsidRPr="00515D36">
        <w:rPr>
          <w:lang w:val="bg-BG"/>
        </w:rPr>
        <w:t>о</w:t>
      </w:r>
      <w:r w:rsidRPr="00515D36">
        <w:rPr>
          <w:lang w:val="bg-BG"/>
        </w:rPr>
        <w:t xml:space="preserve">бласт Габрово са сключени </w:t>
      </w:r>
      <w:r w:rsidR="00884031" w:rsidRPr="00884031">
        <w:rPr>
          <w:lang w:val="bg-BG"/>
        </w:rPr>
        <w:t>28</w:t>
      </w:r>
      <w:r w:rsidRPr="00515D36">
        <w:rPr>
          <w:color w:val="FF0000"/>
          <w:lang w:val="bg-BG"/>
        </w:rPr>
        <w:t xml:space="preserve"> </w:t>
      </w:r>
      <w:r w:rsidRPr="00515D36">
        <w:rPr>
          <w:lang w:val="bg-BG"/>
        </w:rPr>
        <w:t>споразумения за ПМЛ</w:t>
      </w:r>
      <w:r w:rsidR="00AE53F1" w:rsidRPr="00515D36">
        <w:rPr>
          <w:lang w:val="bg-BG"/>
        </w:rPr>
        <w:t>, както следва:</w:t>
      </w:r>
    </w:p>
    <w:tbl>
      <w:tblPr>
        <w:tblW w:w="8222" w:type="dxa"/>
        <w:tblInd w:w="637" w:type="dxa"/>
        <w:tblCellMar>
          <w:left w:w="70" w:type="dxa"/>
          <w:right w:w="70" w:type="dxa"/>
        </w:tblCellMar>
        <w:tblLook w:val="04A0" w:firstRow="1" w:lastRow="0" w:firstColumn="1" w:lastColumn="0" w:noHBand="0" w:noVBand="1"/>
      </w:tblPr>
      <w:tblGrid>
        <w:gridCol w:w="3357"/>
        <w:gridCol w:w="1676"/>
        <w:gridCol w:w="1346"/>
        <w:gridCol w:w="1843"/>
      </w:tblGrid>
      <w:tr w:rsidR="00400334" w:rsidRPr="00400334" w:rsidTr="00C822E6">
        <w:trPr>
          <w:trHeight w:val="315"/>
        </w:trPr>
        <w:tc>
          <w:tcPr>
            <w:tcW w:w="3357" w:type="dxa"/>
            <w:tcBorders>
              <w:top w:val="nil"/>
              <w:left w:val="nil"/>
              <w:bottom w:val="nil"/>
              <w:right w:val="nil"/>
            </w:tcBorders>
            <w:shd w:val="clear" w:color="auto" w:fill="auto"/>
            <w:noWrap/>
            <w:vAlign w:val="bottom"/>
            <w:hideMark/>
          </w:tcPr>
          <w:p w:rsidR="00AE53F1" w:rsidRPr="00400334" w:rsidRDefault="00AE53F1" w:rsidP="00C822E6">
            <w:pPr>
              <w:spacing w:line="288" w:lineRule="auto"/>
              <w:rPr>
                <w:rFonts w:ascii="Calibri" w:hAnsi="Calibri"/>
                <w:color w:val="FF0000"/>
                <w:sz w:val="22"/>
                <w:szCs w:val="22"/>
              </w:rPr>
            </w:pPr>
          </w:p>
        </w:tc>
        <w:tc>
          <w:tcPr>
            <w:tcW w:w="1676" w:type="dxa"/>
            <w:tcBorders>
              <w:top w:val="nil"/>
              <w:left w:val="nil"/>
              <w:bottom w:val="nil"/>
              <w:right w:val="nil"/>
            </w:tcBorders>
            <w:shd w:val="clear" w:color="auto" w:fill="auto"/>
            <w:noWrap/>
            <w:vAlign w:val="bottom"/>
            <w:hideMark/>
          </w:tcPr>
          <w:p w:rsidR="00AE53F1" w:rsidRPr="00400334" w:rsidRDefault="00AE53F1" w:rsidP="00C822E6">
            <w:pPr>
              <w:spacing w:line="288" w:lineRule="auto"/>
              <w:rPr>
                <w:rFonts w:ascii="Calibri" w:hAnsi="Calibri"/>
                <w:color w:val="FF0000"/>
                <w:sz w:val="22"/>
                <w:szCs w:val="22"/>
              </w:rPr>
            </w:pPr>
          </w:p>
        </w:tc>
        <w:tc>
          <w:tcPr>
            <w:tcW w:w="1346" w:type="dxa"/>
            <w:tcBorders>
              <w:top w:val="nil"/>
              <w:left w:val="nil"/>
              <w:bottom w:val="nil"/>
              <w:right w:val="nil"/>
            </w:tcBorders>
            <w:shd w:val="clear" w:color="auto" w:fill="auto"/>
            <w:noWrap/>
            <w:vAlign w:val="bottom"/>
            <w:hideMark/>
          </w:tcPr>
          <w:p w:rsidR="00AE53F1" w:rsidRPr="00400334" w:rsidRDefault="00AE53F1" w:rsidP="00C822E6">
            <w:pPr>
              <w:spacing w:line="288" w:lineRule="auto"/>
              <w:rPr>
                <w:rFonts w:ascii="Calibri" w:hAnsi="Calibri"/>
                <w:color w:val="FF0000"/>
                <w:sz w:val="22"/>
                <w:szCs w:val="22"/>
              </w:rPr>
            </w:pPr>
          </w:p>
        </w:tc>
        <w:tc>
          <w:tcPr>
            <w:tcW w:w="1843" w:type="dxa"/>
            <w:tcBorders>
              <w:top w:val="nil"/>
              <w:left w:val="nil"/>
              <w:bottom w:val="nil"/>
              <w:right w:val="nil"/>
            </w:tcBorders>
            <w:shd w:val="clear" w:color="auto" w:fill="auto"/>
            <w:noWrap/>
            <w:vAlign w:val="bottom"/>
            <w:hideMark/>
          </w:tcPr>
          <w:p w:rsidR="00AE53F1" w:rsidRPr="00400334" w:rsidRDefault="00AE53F1" w:rsidP="00C822E6">
            <w:pPr>
              <w:spacing w:line="288" w:lineRule="auto"/>
              <w:rPr>
                <w:rFonts w:ascii="Calibri" w:hAnsi="Calibri"/>
                <w:color w:val="FF0000"/>
                <w:sz w:val="22"/>
                <w:szCs w:val="22"/>
              </w:rPr>
            </w:pPr>
          </w:p>
        </w:tc>
      </w:tr>
      <w:tr w:rsidR="003503BF" w:rsidRPr="003503BF" w:rsidTr="00C822E6">
        <w:trPr>
          <w:trHeight w:val="885"/>
        </w:trPr>
        <w:tc>
          <w:tcPr>
            <w:tcW w:w="335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3F1" w:rsidRPr="003503BF" w:rsidRDefault="00AE53F1" w:rsidP="00C822E6">
            <w:pPr>
              <w:spacing w:line="288" w:lineRule="auto"/>
              <w:jc w:val="center"/>
              <w:rPr>
                <w:sz w:val="22"/>
                <w:szCs w:val="22"/>
              </w:rPr>
            </w:pPr>
            <w:r w:rsidRPr="003503BF">
              <w:rPr>
                <w:sz w:val="22"/>
                <w:szCs w:val="22"/>
              </w:rPr>
              <w:t>Община</w:t>
            </w:r>
          </w:p>
        </w:tc>
        <w:tc>
          <w:tcPr>
            <w:tcW w:w="167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3F1" w:rsidRPr="003503BF" w:rsidRDefault="00AE53F1" w:rsidP="00C822E6">
            <w:pPr>
              <w:spacing w:line="288" w:lineRule="auto"/>
              <w:jc w:val="center"/>
              <w:rPr>
                <w:sz w:val="22"/>
                <w:szCs w:val="22"/>
                <w:lang w:val="bg-BG"/>
              </w:rPr>
            </w:pPr>
            <w:r w:rsidRPr="003503BF">
              <w:rPr>
                <w:sz w:val="22"/>
                <w:szCs w:val="22"/>
              </w:rPr>
              <w:t>Брой землища със споразумения/</w:t>
            </w:r>
            <w:r w:rsidRPr="003503BF">
              <w:rPr>
                <w:sz w:val="22"/>
                <w:szCs w:val="22"/>
              </w:rPr>
              <w:br/>
            </w:r>
            <w:r w:rsidRPr="003503BF">
              <w:rPr>
                <w:sz w:val="22"/>
                <w:szCs w:val="22"/>
                <w:lang w:val="bg-BG"/>
              </w:rPr>
              <w:t>ПМЛ</w:t>
            </w:r>
          </w:p>
        </w:tc>
        <w:tc>
          <w:tcPr>
            <w:tcW w:w="134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3F1" w:rsidRPr="003503BF" w:rsidRDefault="00AE53F1" w:rsidP="00C822E6">
            <w:pPr>
              <w:spacing w:line="288" w:lineRule="auto"/>
              <w:jc w:val="center"/>
              <w:rPr>
                <w:sz w:val="22"/>
                <w:szCs w:val="22"/>
              </w:rPr>
            </w:pPr>
            <w:r w:rsidRPr="003503BF">
              <w:rPr>
                <w:sz w:val="22"/>
                <w:szCs w:val="22"/>
              </w:rPr>
              <w:t>Брой издадени Заповеди</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3F1" w:rsidRPr="003503BF" w:rsidRDefault="00CE2DEA" w:rsidP="00C822E6">
            <w:pPr>
              <w:spacing w:line="288" w:lineRule="auto"/>
              <w:jc w:val="center"/>
              <w:rPr>
                <w:sz w:val="22"/>
                <w:szCs w:val="22"/>
              </w:rPr>
            </w:pPr>
            <w:r>
              <w:rPr>
                <w:sz w:val="22"/>
                <w:szCs w:val="22"/>
              </w:rPr>
              <w:t>Площ на масивите за ползване /</w:t>
            </w:r>
            <w:r w:rsidR="00AE53F1" w:rsidRPr="003503BF">
              <w:rPr>
                <w:sz w:val="22"/>
                <w:szCs w:val="22"/>
              </w:rPr>
              <w:t>дка</w:t>
            </w:r>
          </w:p>
        </w:tc>
      </w:tr>
      <w:tr w:rsidR="003503BF" w:rsidRPr="003503BF" w:rsidTr="00C822E6">
        <w:trPr>
          <w:trHeight w:val="615"/>
        </w:trPr>
        <w:tc>
          <w:tcPr>
            <w:tcW w:w="3357" w:type="dxa"/>
            <w:vMerge/>
            <w:tcBorders>
              <w:top w:val="single" w:sz="8" w:space="0" w:color="auto"/>
              <w:left w:val="single" w:sz="8" w:space="0" w:color="auto"/>
              <w:bottom w:val="single" w:sz="8" w:space="0" w:color="000000"/>
              <w:right w:val="single" w:sz="8" w:space="0" w:color="auto"/>
            </w:tcBorders>
            <w:vAlign w:val="center"/>
            <w:hideMark/>
          </w:tcPr>
          <w:p w:rsidR="00AE53F1" w:rsidRPr="003503BF" w:rsidRDefault="00AE53F1" w:rsidP="00C822E6">
            <w:pPr>
              <w:spacing w:line="288" w:lineRule="auto"/>
              <w:rPr>
                <w:sz w:val="22"/>
                <w:szCs w:val="22"/>
              </w:rPr>
            </w:pPr>
          </w:p>
        </w:tc>
        <w:tc>
          <w:tcPr>
            <w:tcW w:w="1676" w:type="dxa"/>
            <w:vMerge/>
            <w:tcBorders>
              <w:top w:val="single" w:sz="8" w:space="0" w:color="auto"/>
              <w:left w:val="single" w:sz="8" w:space="0" w:color="auto"/>
              <w:bottom w:val="single" w:sz="8" w:space="0" w:color="000000"/>
              <w:right w:val="single" w:sz="8" w:space="0" w:color="auto"/>
            </w:tcBorders>
            <w:vAlign w:val="center"/>
            <w:hideMark/>
          </w:tcPr>
          <w:p w:rsidR="00AE53F1" w:rsidRPr="003503BF" w:rsidRDefault="00AE53F1" w:rsidP="00C822E6">
            <w:pPr>
              <w:spacing w:line="288" w:lineRule="auto"/>
              <w:rPr>
                <w:sz w:val="22"/>
                <w:szCs w:val="22"/>
              </w:rPr>
            </w:pPr>
          </w:p>
        </w:tc>
        <w:tc>
          <w:tcPr>
            <w:tcW w:w="1346" w:type="dxa"/>
            <w:vMerge/>
            <w:tcBorders>
              <w:top w:val="single" w:sz="8" w:space="0" w:color="auto"/>
              <w:left w:val="single" w:sz="8" w:space="0" w:color="auto"/>
              <w:bottom w:val="single" w:sz="8" w:space="0" w:color="000000"/>
              <w:right w:val="single" w:sz="8" w:space="0" w:color="auto"/>
            </w:tcBorders>
            <w:vAlign w:val="center"/>
            <w:hideMark/>
          </w:tcPr>
          <w:p w:rsidR="00AE53F1" w:rsidRPr="003503BF" w:rsidRDefault="00AE53F1" w:rsidP="00C822E6">
            <w:pPr>
              <w:spacing w:line="288" w:lineRule="auto"/>
              <w:rPr>
                <w:sz w:val="22"/>
                <w:szCs w:val="22"/>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AE53F1" w:rsidRPr="003503BF" w:rsidRDefault="00AE53F1" w:rsidP="00C822E6">
            <w:pPr>
              <w:spacing w:line="288" w:lineRule="auto"/>
              <w:rPr>
                <w:sz w:val="22"/>
                <w:szCs w:val="22"/>
              </w:rPr>
            </w:pPr>
          </w:p>
        </w:tc>
      </w:tr>
      <w:tr w:rsidR="003503BF" w:rsidRPr="003503BF" w:rsidTr="009414B5">
        <w:trPr>
          <w:trHeight w:val="315"/>
        </w:trPr>
        <w:tc>
          <w:tcPr>
            <w:tcW w:w="3357" w:type="dxa"/>
            <w:tcBorders>
              <w:top w:val="nil"/>
              <w:left w:val="single" w:sz="8" w:space="0" w:color="auto"/>
              <w:bottom w:val="single" w:sz="8" w:space="0" w:color="auto"/>
              <w:right w:val="single" w:sz="8" w:space="0" w:color="auto"/>
            </w:tcBorders>
            <w:shd w:val="clear" w:color="auto" w:fill="auto"/>
            <w:noWrap/>
            <w:vAlign w:val="center"/>
            <w:hideMark/>
          </w:tcPr>
          <w:p w:rsidR="00C32F89" w:rsidRPr="003503BF" w:rsidRDefault="00C32F89" w:rsidP="00C32F89">
            <w:pPr>
              <w:spacing w:line="288" w:lineRule="auto"/>
              <w:rPr>
                <w:sz w:val="22"/>
                <w:szCs w:val="22"/>
              </w:rPr>
            </w:pPr>
            <w:r w:rsidRPr="003503BF">
              <w:rPr>
                <w:sz w:val="22"/>
                <w:szCs w:val="22"/>
              </w:rPr>
              <w:t>ГАБРОВО</w:t>
            </w:r>
          </w:p>
        </w:tc>
        <w:tc>
          <w:tcPr>
            <w:tcW w:w="1676" w:type="dxa"/>
            <w:tcBorders>
              <w:top w:val="nil"/>
              <w:left w:val="nil"/>
              <w:bottom w:val="single" w:sz="8" w:space="0" w:color="auto"/>
              <w:right w:val="single" w:sz="8" w:space="0" w:color="auto"/>
            </w:tcBorders>
            <w:shd w:val="clear" w:color="auto" w:fill="auto"/>
            <w:noWrap/>
            <w:vAlign w:val="center"/>
            <w:hideMark/>
          </w:tcPr>
          <w:p w:rsidR="00C32F89" w:rsidRPr="003503BF" w:rsidRDefault="00C32F89" w:rsidP="00C32F89">
            <w:pPr>
              <w:spacing w:line="288" w:lineRule="auto"/>
              <w:jc w:val="center"/>
              <w:rPr>
                <w:sz w:val="22"/>
                <w:szCs w:val="22"/>
                <w:lang w:val="bg-BG"/>
              </w:rPr>
            </w:pPr>
            <w:r w:rsidRPr="003503BF">
              <w:rPr>
                <w:sz w:val="22"/>
                <w:szCs w:val="22"/>
                <w:lang w:val="bg-BG"/>
              </w:rPr>
              <w:t>11</w:t>
            </w:r>
          </w:p>
        </w:tc>
        <w:tc>
          <w:tcPr>
            <w:tcW w:w="1346" w:type="dxa"/>
            <w:tcBorders>
              <w:top w:val="nil"/>
              <w:left w:val="nil"/>
              <w:bottom w:val="single" w:sz="8" w:space="0" w:color="auto"/>
              <w:right w:val="single" w:sz="8" w:space="0" w:color="auto"/>
            </w:tcBorders>
            <w:shd w:val="clear" w:color="auto" w:fill="auto"/>
            <w:noWrap/>
            <w:vAlign w:val="center"/>
            <w:hideMark/>
          </w:tcPr>
          <w:p w:rsidR="00C32F89" w:rsidRPr="003503BF" w:rsidRDefault="00C32F89" w:rsidP="00C32F89">
            <w:pPr>
              <w:spacing w:line="288" w:lineRule="auto"/>
              <w:jc w:val="center"/>
              <w:rPr>
                <w:sz w:val="22"/>
                <w:szCs w:val="22"/>
                <w:lang w:val="bg-BG"/>
              </w:rPr>
            </w:pPr>
            <w:r w:rsidRPr="003503BF">
              <w:rPr>
                <w:sz w:val="22"/>
                <w:szCs w:val="22"/>
                <w:lang w:val="bg-BG"/>
              </w:rPr>
              <w:t>11</w:t>
            </w:r>
          </w:p>
        </w:tc>
        <w:tc>
          <w:tcPr>
            <w:tcW w:w="1843" w:type="dxa"/>
            <w:tcBorders>
              <w:top w:val="nil"/>
              <w:left w:val="nil"/>
              <w:bottom w:val="single" w:sz="8" w:space="0" w:color="auto"/>
              <w:right w:val="single" w:sz="8" w:space="0" w:color="auto"/>
            </w:tcBorders>
            <w:shd w:val="clear" w:color="auto" w:fill="auto"/>
            <w:vAlign w:val="center"/>
          </w:tcPr>
          <w:p w:rsidR="00C32F89" w:rsidRPr="003503BF" w:rsidRDefault="007F2C83" w:rsidP="00C32F89">
            <w:pPr>
              <w:jc w:val="center"/>
              <w:rPr>
                <w:sz w:val="22"/>
                <w:szCs w:val="22"/>
                <w:lang w:val="bg-BG" w:eastAsia="bg-BG"/>
              </w:rPr>
            </w:pPr>
            <w:r w:rsidRPr="003503BF">
              <w:rPr>
                <w:sz w:val="22"/>
                <w:szCs w:val="22"/>
              </w:rPr>
              <w:t>4995</w:t>
            </w:r>
          </w:p>
        </w:tc>
      </w:tr>
      <w:tr w:rsidR="003503BF" w:rsidRPr="003503BF" w:rsidTr="009414B5">
        <w:trPr>
          <w:trHeight w:val="177"/>
        </w:trPr>
        <w:tc>
          <w:tcPr>
            <w:tcW w:w="335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C32F89" w:rsidRPr="003503BF" w:rsidRDefault="00C32F89" w:rsidP="00C32F89">
            <w:pPr>
              <w:spacing w:line="288" w:lineRule="auto"/>
              <w:rPr>
                <w:sz w:val="22"/>
                <w:szCs w:val="22"/>
              </w:rPr>
            </w:pPr>
            <w:r w:rsidRPr="003503BF">
              <w:rPr>
                <w:sz w:val="22"/>
                <w:szCs w:val="22"/>
              </w:rPr>
              <w:t>ДРЯНОВО</w:t>
            </w:r>
          </w:p>
        </w:tc>
        <w:tc>
          <w:tcPr>
            <w:tcW w:w="1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C32F89" w:rsidRPr="003503BF" w:rsidRDefault="00C32F89" w:rsidP="00C32F89">
            <w:pPr>
              <w:spacing w:line="288" w:lineRule="auto"/>
              <w:jc w:val="center"/>
              <w:rPr>
                <w:sz w:val="22"/>
                <w:szCs w:val="22"/>
                <w:lang w:val="bg-BG"/>
              </w:rPr>
            </w:pPr>
            <w:r w:rsidRPr="003503BF">
              <w:rPr>
                <w:sz w:val="22"/>
                <w:szCs w:val="22"/>
                <w:lang w:val="bg-BG"/>
              </w:rPr>
              <w:t>0</w:t>
            </w:r>
          </w:p>
        </w:tc>
        <w:tc>
          <w:tcPr>
            <w:tcW w:w="134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C32F89" w:rsidRPr="003503BF" w:rsidRDefault="00C32F89" w:rsidP="00C32F89">
            <w:pPr>
              <w:spacing w:line="288" w:lineRule="auto"/>
              <w:jc w:val="center"/>
              <w:rPr>
                <w:sz w:val="22"/>
                <w:szCs w:val="22"/>
                <w:lang w:val="bg-BG"/>
              </w:rPr>
            </w:pPr>
            <w:r w:rsidRPr="003503BF">
              <w:rPr>
                <w:sz w:val="22"/>
                <w:szCs w:val="22"/>
                <w:lang w:val="bg-BG"/>
              </w:rPr>
              <w:t>0</w:t>
            </w:r>
          </w:p>
        </w:tc>
        <w:tc>
          <w:tcPr>
            <w:tcW w:w="1843" w:type="dxa"/>
            <w:tcBorders>
              <w:top w:val="single" w:sz="8" w:space="0" w:color="auto"/>
              <w:left w:val="single" w:sz="4" w:space="0" w:color="auto"/>
              <w:bottom w:val="single" w:sz="8" w:space="0" w:color="auto"/>
              <w:right w:val="single" w:sz="8" w:space="0" w:color="auto"/>
            </w:tcBorders>
            <w:shd w:val="clear" w:color="auto" w:fill="auto"/>
            <w:vAlign w:val="center"/>
          </w:tcPr>
          <w:p w:rsidR="00C32F89" w:rsidRPr="003503BF" w:rsidRDefault="00C32F89" w:rsidP="00C32F89">
            <w:pPr>
              <w:jc w:val="center"/>
              <w:rPr>
                <w:sz w:val="22"/>
                <w:szCs w:val="22"/>
              </w:rPr>
            </w:pPr>
            <w:r w:rsidRPr="003503BF">
              <w:rPr>
                <w:sz w:val="22"/>
                <w:szCs w:val="22"/>
              </w:rPr>
              <w:t>0</w:t>
            </w:r>
          </w:p>
        </w:tc>
      </w:tr>
      <w:tr w:rsidR="003503BF" w:rsidRPr="003503BF" w:rsidTr="00C822E6">
        <w:trPr>
          <w:trHeight w:val="315"/>
        </w:trPr>
        <w:tc>
          <w:tcPr>
            <w:tcW w:w="3357" w:type="dxa"/>
            <w:tcBorders>
              <w:top w:val="nil"/>
              <w:left w:val="single" w:sz="8" w:space="0" w:color="auto"/>
              <w:bottom w:val="single" w:sz="8" w:space="0" w:color="auto"/>
              <w:right w:val="single" w:sz="8" w:space="0" w:color="auto"/>
            </w:tcBorders>
            <w:shd w:val="clear" w:color="auto" w:fill="auto"/>
            <w:noWrap/>
            <w:vAlign w:val="center"/>
            <w:hideMark/>
          </w:tcPr>
          <w:p w:rsidR="00C32F89" w:rsidRPr="003503BF" w:rsidRDefault="00C32F89" w:rsidP="00C32F89">
            <w:pPr>
              <w:spacing w:line="288" w:lineRule="auto"/>
              <w:rPr>
                <w:sz w:val="22"/>
                <w:szCs w:val="22"/>
              </w:rPr>
            </w:pPr>
            <w:r w:rsidRPr="003503BF">
              <w:rPr>
                <w:sz w:val="22"/>
                <w:szCs w:val="22"/>
              </w:rPr>
              <w:t>СЕВЛИЕВО</w:t>
            </w:r>
          </w:p>
        </w:tc>
        <w:tc>
          <w:tcPr>
            <w:tcW w:w="1676" w:type="dxa"/>
            <w:tcBorders>
              <w:top w:val="nil"/>
              <w:left w:val="nil"/>
              <w:bottom w:val="single" w:sz="8" w:space="0" w:color="auto"/>
              <w:right w:val="single" w:sz="8" w:space="0" w:color="auto"/>
            </w:tcBorders>
            <w:shd w:val="clear" w:color="auto" w:fill="auto"/>
            <w:noWrap/>
            <w:vAlign w:val="center"/>
            <w:hideMark/>
          </w:tcPr>
          <w:p w:rsidR="00C32F89" w:rsidRPr="003503BF" w:rsidRDefault="00C32F89" w:rsidP="00C32F89">
            <w:pPr>
              <w:spacing w:line="288" w:lineRule="auto"/>
              <w:jc w:val="center"/>
              <w:rPr>
                <w:sz w:val="22"/>
                <w:szCs w:val="22"/>
                <w:lang w:val="bg-BG"/>
              </w:rPr>
            </w:pPr>
            <w:r w:rsidRPr="003503BF">
              <w:rPr>
                <w:sz w:val="22"/>
                <w:szCs w:val="22"/>
                <w:lang w:val="bg-BG"/>
              </w:rPr>
              <w:t>11</w:t>
            </w:r>
          </w:p>
        </w:tc>
        <w:tc>
          <w:tcPr>
            <w:tcW w:w="1346" w:type="dxa"/>
            <w:tcBorders>
              <w:top w:val="nil"/>
              <w:left w:val="nil"/>
              <w:bottom w:val="single" w:sz="8" w:space="0" w:color="auto"/>
              <w:right w:val="single" w:sz="8" w:space="0" w:color="auto"/>
            </w:tcBorders>
            <w:shd w:val="clear" w:color="auto" w:fill="auto"/>
            <w:noWrap/>
            <w:vAlign w:val="center"/>
            <w:hideMark/>
          </w:tcPr>
          <w:p w:rsidR="00C32F89" w:rsidRPr="003503BF" w:rsidRDefault="00C32F89" w:rsidP="00C32F89">
            <w:pPr>
              <w:spacing w:line="288" w:lineRule="auto"/>
              <w:jc w:val="center"/>
              <w:rPr>
                <w:sz w:val="22"/>
                <w:szCs w:val="22"/>
                <w:lang w:val="bg-BG"/>
              </w:rPr>
            </w:pPr>
            <w:r w:rsidRPr="003503BF">
              <w:rPr>
                <w:sz w:val="22"/>
                <w:szCs w:val="22"/>
                <w:lang w:val="bg-BG"/>
              </w:rPr>
              <w:t>11</w:t>
            </w:r>
          </w:p>
        </w:tc>
        <w:tc>
          <w:tcPr>
            <w:tcW w:w="1843" w:type="dxa"/>
            <w:tcBorders>
              <w:top w:val="nil"/>
              <w:left w:val="nil"/>
              <w:bottom w:val="single" w:sz="8" w:space="0" w:color="auto"/>
              <w:right w:val="single" w:sz="8" w:space="0" w:color="auto"/>
            </w:tcBorders>
            <w:shd w:val="clear" w:color="auto" w:fill="auto"/>
            <w:vAlign w:val="center"/>
          </w:tcPr>
          <w:p w:rsidR="00C32F89" w:rsidRPr="003503BF" w:rsidRDefault="007F2C83" w:rsidP="00C32F89">
            <w:pPr>
              <w:jc w:val="center"/>
              <w:rPr>
                <w:sz w:val="22"/>
                <w:szCs w:val="22"/>
              </w:rPr>
            </w:pPr>
            <w:r w:rsidRPr="003503BF">
              <w:rPr>
                <w:sz w:val="22"/>
                <w:szCs w:val="22"/>
              </w:rPr>
              <w:t>5292</w:t>
            </w:r>
          </w:p>
        </w:tc>
      </w:tr>
      <w:tr w:rsidR="003503BF" w:rsidRPr="003503BF" w:rsidTr="00C822E6">
        <w:trPr>
          <w:trHeight w:val="315"/>
        </w:trPr>
        <w:tc>
          <w:tcPr>
            <w:tcW w:w="3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F89" w:rsidRPr="003503BF" w:rsidRDefault="00C32F89" w:rsidP="00C32F89">
            <w:pPr>
              <w:spacing w:line="288" w:lineRule="auto"/>
              <w:rPr>
                <w:sz w:val="22"/>
                <w:szCs w:val="22"/>
              </w:rPr>
            </w:pPr>
            <w:r w:rsidRPr="003503BF">
              <w:rPr>
                <w:sz w:val="22"/>
                <w:szCs w:val="22"/>
              </w:rPr>
              <w:t>ТРЯВНА</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F89" w:rsidRPr="003503BF" w:rsidRDefault="00C32F89" w:rsidP="00C32F89">
            <w:pPr>
              <w:spacing w:line="288" w:lineRule="auto"/>
              <w:jc w:val="center"/>
              <w:rPr>
                <w:sz w:val="22"/>
                <w:szCs w:val="22"/>
                <w:lang w:val="bg-BG"/>
              </w:rPr>
            </w:pPr>
            <w:r w:rsidRPr="003503BF">
              <w:rPr>
                <w:sz w:val="22"/>
                <w:szCs w:val="22"/>
                <w:lang w:val="bg-BG"/>
              </w:rPr>
              <w:t>6</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F89" w:rsidRPr="003503BF" w:rsidRDefault="00C32F89" w:rsidP="00C32F89">
            <w:pPr>
              <w:spacing w:line="288" w:lineRule="auto"/>
              <w:jc w:val="center"/>
              <w:rPr>
                <w:sz w:val="22"/>
                <w:szCs w:val="22"/>
                <w:lang w:val="bg-BG"/>
              </w:rPr>
            </w:pPr>
            <w:r w:rsidRPr="003503BF">
              <w:rPr>
                <w:sz w:val="22"/>
                <w:szCs w:val="22"/>
                <w:lang w:val="bg-BG"/>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32F89" w:rsidRPr="003503BF" w:rsidRDefault="007F2C83" w:rsidP="00C32F89">
            <w:pPr>
              <w:jc w:val="center"/>
              <w:rPr>
                <w:sz w:val="22"/>
                <w:szCs w:val="22"/>
              </w:rPr>
            </w:pPr>
            <w:r w:rsidRPr="003503BF">
              <w:rPr>
                <w:sz w:val="22"/>
                <w:szCs w:val="22"/>
              </w:rPr>
              <w:t>878</w:t>
            </w:r>
          </w:p>
        </w:tc>
      </w:tr>
      <w:tr w:rsidR="003503BF" w:rsidRPr="003503BF" w:rsidTr="00C822E6">
        <w:trPr>
          <w:trHeight w:val="473"/>
        </w:trPr>
        <w:tc>
          <w:tcPr>
            <w:tcW w:w="33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32F89" w:rsidRPr="003503BF" w:rsidRDefault="00C32F89" w:rsidP="00C32F89">
            <w:pPr>
              <w:spacing w:line="288" w:lineRule="auto"/>
              <w:rPr>
                <w:b/>
                <w:bCs/>
              </w:rPr>
            </w:pPr>
            <w:r w:rsidRPr="003503BF">
              <w:rPr>
                <w:b/>
                <w:bCs/>
              </w:rPr>
              <w:t> ОБЩО ЗА ОБЛАСТТА:</w:t>
            </w:r>
          </w:p>
        </w:tc>
        <w:tc>
          <w:tcPr>
            <w:tcW w:w="1676" w:type="dxa"/>
            <w:tcBorders>
              <w:top w:val="single" w:sz="4" w:space="0" w:color="auto"/>
              <w:left w:val="nil"/>
              <w:bottom w:val="single" w:sz="8" w:space="0" w:color="auto"/>
              <w:right w:val="single" w:sz="8" w:space="0" w:color="auto"/>
            </w:tcBorders>
            <w:shd w:val="clear" w:color="auto" w:fill="auto"/>
            <w:noWrap/>
            <w:vAlign w:val="center"/>
            <w:hideMark/>
          </w:tcPr>
          <w:p w:rsidR="00C32F89" w:rsidRPr="003503BF" w:rsidRDefault="00C32F89" w:rsidP="00C32F89">
            <w:pPr>
              <w:spacing w:line="288" w:lineRule="auto"/>
              <w:jc w:val="center"/>
              <w:rPr>
                <w:b/>
                <w:bCs/>
                <w:lang w:val="bg-BG"/>
              </w:rPr>
            </w:pPr>
            <w:r w:rsidRPr="003503BF">
              <w:rPr>
                <w:b/>
                <w:bCs/>
                <w:lang w:val="bg-BG"/>
              </w:rPr>
              <w:t>28</w:t>
            </w:r>
          </w:p>
        </w:tc>
        <w:tc>
          <w:tcPr>
            <w:tcW w:w="1346" w:type="dxa"/>
            <w:tcBorders>
              <w:top w:val="single" w:sz="4" w:space="0" w:color="auto"/>
              <w:left w:val="nil"/>
              <w:bottom w:val="single" w:sz="8" w:space="0" w:color="auto"/>
              <w:right w:val="single" w:sz="8" w:space="0" w:color="auto"/>
            </w:tcBorders>
            <w:shd w:val="clear" w:color="auto" w:fill="auto"/>
            <w:noWrap/>
            <w:vAlign w:val="center"/>
            <w:hideMark/>
          </w:tcPr>
          <w:p w:rsidR="00C32F89" w:rsidRPr="003503BF" w:rsidRDefault="00C32F89" w:rsidP="00C32F89">
            <w:pPr>
              <w:spacing w:line="288" w:lineRule="auto"/>
              <w:jc w:val="center"/>
              <w:rPr>
                <w:b/>
                <w:bCs/>
                <w:lang w:val="bg-BG"/>
              </w:rPr>
            </w:pPr>
            <w:r w:rsidRPr="003503BF">
              <w:rPr>
                <w:b/>
                <w:bCs/>
                <w:lang w:val="bg-BG"/>
              </w:rPr>
              <w:t>28</w:t>
            </w:r>
          </w:p>
        </w:tc>
        <w:tc>
          <w:tcPr>
            <w:tcW w:w="1843" w:type="dxa"/>
            <w:tcBorders>
              <w:top w:val="single" w:sz="4" w:space="0" w:color="auto"/>
              <w:left w:val="nil"/>
              <w:bottom w:val="single" w:sz="8" w:space="0" w:color="auto"/>
              <w:right w:val="single" w:sz="8" w:space="0" w:color="auto"/>
            </w:tcBorders>
            <w:shd w:val="clear" w:color="auto" w:fill="auto"/>
            <w:noWrap/>
            <w:vAlign w:val="center"/>
          </w:tcPr>
          <w:p w:rsidR="00C32F89" w:rsidRPr="003503BF" w:rsidRDefault="007F2C83" w:rsidP="00C32F89">
            <w:pPr>
              <w:jc w:val="center"/>
              <w:rPr>
                <w:b/>
                <w:bCs/>
              </w:rPr>
            </w:pPr>
            <w:r w:rsidRPr="003503BF">
              <w:rPr>
                <w:b/>
                <w:bCs/>
              </w:rPr>
              <w:t>11165</w:t>
            </w:r>
          </w:p>
        </w:tc>
      </w:tr>
    </w:tbl>
    <w:p w:rsidR="007C2683" w:rsidRPr="00BB019E" w:rsidRDefault="00AE53F1" w:rsidP="00BB019E">
      <w:pPr>
        <w:spacing w:line="288" w:lineRule="auto"/>
        <w:ind w:firstLine="720"/>
        <w:jc w:val="both"/>
        <w:rPr>
          <w:rFonts w:ascii="Arial Narrow" w:hAnsi="Arial Narrow"/>
          <w:bCs/>
          <w:color w:val="FF0000"/>
          <w:sz w:val="20"/>
          <w:szCs w:val="20"/>
          <w:lang w:val="bg-BG"/>
        </w:rPr>
      </w:pPr>
      <w:r w:rsidRPr="00400334">
        <w:rPr>
          <w:bCs/>
          <w:color w:val="FF0000"/>
          <w:lang w:val="bg-BG"/>
        </w:rPr>
        <w:t xml:space="preserve"> </w:t>
      </w:r>
    </w:p>
    <w:p w:rsidR="00BF3E25" w:rsidRPr="00BE11C5" w:rsidRDefault="00BF3E25" w:rsidP="00BF3E25">
      <w:pPr>
        <w:spacing w:line="276" w:lineRule="auto"/>
        <w:ind w:firstLine="720"/>
        <w:jc w:val="both"/>
        <w:rPr>
          <w:b/>
          <w:i/>
          <w:lang w:val="bg-BG"/>
        </w:rPr>
      </w:pPr>
      <w:r w:rsidRPr="00BE11C5">
        <w:rPr>
          <w:b/>
          <w:i/>
          <w:lang w:val="bg-BG"/>
        </w:rPr>
        <w:t>Дейности във връзка с постъпили заявления /одобрени със Заповед №</w:t>
      </w:r>
      <w:r w:rsidR="00702213">
        <w:rPr>
          <w:b/>
          <w:i/>
          <w:lang w:val="bg-BG"/>
        </w:rPr>
        <w:t xml:space="preserve"> </w:t>
      </w:r>
      <w:r w:rsidRPr="00BE11C5">
        <w:rPr>
          <w:b/>
          <w:i/>
          <w:lang w:val="bg-BG"/>
        </w:rPr>
        <w:t>РД-09-874 от 13.11.2015 г. на Министъра на МЗХ/ от собственици и/или наследници на земеделски земи за изплащане от ОД “Земеделие” на постъпилите по реда на чл. 37в, ал. 7 и чл. 37ж, ал. 12  от ЗСПЗЗ суми за имотите по чл. 37в, ал. 3 и по чл. 37ж, ал. 5 от ЗСПЗЗ.</w:t>
      </w:r>
    </w:p>
    <w:p w:rsidR="00BF3E25" w:rsidRPr="00DD0887" w:rsidRDefault="00BF3E25" w:rsidP="00BF3E25">
      <w:pPr>
        <w:tabs>
          <w:tab w:val="left" w:pos="1134"/>
        </w:tabs>
        <w:spacing w:line="276" w:lineRule="auto"/>
        <w:ind w:firstLine="708"/>
        <w:jc w:val="both"/>
        <w:rPr>
          <w:lang w:val="ru-RU"/>
        </w:rPr>
      </w:pPr>
      <w:r w:rsidRPr="00BE11C5">
        <w:rPr>
          <w:lang w:val="bg-BG"/>
        </w:rPr>
        <w:t xml:space="preserve">На основание чл. 37в, ал. 7 от ЗСПЗЗ са приети заявления на правоимащи лица за изплащане от ОД „Земеделие” на внесените от ползвателите суми в размер на средната рентна вноска на съответното землище за т. нар. </w:t>
      </w:r>
      <w:r w:rsidRPr="00BE11C5">
        <w:rPr>
          <w:i/>
          <w:lang w:val="bg-BG"/>
        </w:rPr>
        <w:t>бели петна</w:t>
      </w:r>
      <w:r w:rsidRPr="00BE11C5">
        <w:rPr>
          <w:lang w:val="bg-BG"/>
        </w:rPr>
        <w:t>.</w:t>
      </w:r>
      <w:r w:rsidRPr="00BE11C5">
        <w:rPr>
          <w:lang w:val="ru-RU"/>
        </w:rPr>
        <w:t xml:space="preserve"> За годината броят на въведените в </w:t>
      </w:r>
      <w:r w:rsidRPr="00183CCB">
        <w:rPr>
          <w:lang w:val="ru-RU"/>
        </w:rPr>
        <w:t>Електронен регистър по чл. 37в, ал. 3, т. 2 от ЗСПЗЗ</w:t>
      </w:r>
      <w:r w:rsidR="00DD0887" w:rsidRPr="00183CCB">
        <w:rPr>
          <w:lang w:val="ru-RU"/>
        </w:rPr>
        <w:t xml:space="preserve"> заявления е 2965 бр</w:t>
      </w:r>
      <w:r w:rsidR="0024703B" w:rsidRPr="00183CCB">
        <w:rPr>
          <w:lang w:val="ru-RU"/>
        </w:rPr>
        <w:t>оя</w:t>
      </w:r>
      <w:r w:rsidR="00DD0887" w:rsidRPr="00183CCB">
        <w:rPr>
          <w:lang w:val="ru-RU"/>
        </w:rPr>
        <w:t xml:space="preserve"> за сумата от</w:t>
      </w:r>
      <w:r w:rsidR="00DD0887" w:rsidRPr="00BE11C5">
        <w:rPr>
          <w:lang w:val="ru-RU"/>
        </w:rPr>
        <w:t xml:space="preserve"> </w:t>
      </w:r>
      <w:r w:rsidR="00DD0887">
        <w:rPr>
          <w:lang w:val="ru-RU"/>
        </w:rPr>
        <w:t>235</w:t>
      </w:r>
      <w:r w:rsidR="00DD0887">
        <w:t xml:space="preserve"> 783,50 </w:t>
      </w:r>
      <w:r w:rsidRPr="00DD0887">
        <w:rPr>
          <w:lang w:val="ru-RU"/>
        </w:rPr>
        <w:t xml:space="preserve">лв., както следва: </w:t>
      </w:r>
    </w:p>
    <w:p w:rsidR="00BF3E25" w:rsidRPr="004211FF" w:rsidRDefault="00BF3E25" w:rsidP="00BF3E25">
      <w:pPr>
        <w:tabs>
          <w:tab w:val="left" w:pos="1134"/>
        </w:tabs>
        <w:spacing w:line="276" w:lineRule="auto"/>
        <w:ind w:firstLine="708"/>
        <w:jc w:val="both"/>
        <w:rPr>
          <w:lang w:val="ru-RU"/>
        </w:rPr>
      </w:pPr>
      <w:r w:rsidRPr="004211FF">
        <w:rPr>
          <w:lang w:val="ru-RU"/>
        </w:rPr>
        <w:t>- за стопа</w:t>
      </w:r>
      <w:r w:rsidR="00DD0887">
        <w:rPr>
          <w:lang w:val="ru-RU"/>
        </w:rPr>
        <w:t>нска</w:t>
      </w:r>
      <w:r w:rsidR="0024703B">
        <w:rPr>
          <w:lang w:val="ru-RU"/>
        </w:rPr>
        <w:t>та 2015/2016 г. - приети 185 бр.</w:t>
      </w:r>
      <w:r w:rsidR="00DD0887">
        <w:rPr>
          <w:lang w:val="ru-RU"/>
        </w:rPr>
        <w:t xml:space="preserve"> заявления за 10 652,59</w:t>
      </w:r>
      <w:r w:rsidRPr="004211FF">
        <w:rPr>
          <w:lang w:val="ru-RU"/>
        </w:rPr>
        <w:t xml:space="preserve"> лв.; </w:t>
      </w:r>
    </w:p>
    <w:p w:rsidR="00BF3E25" w:rsidRPr="004211FF" w:rsidRDefault="00BF3E25" w:rsidP="00BF3E25">
      <w:pPr>
        <w:tabs>
          <w:tab w:val="left" w:pos="1134"/>
        </w:tabs>
        <w:spacing w:line="276" w:lineRule="auto"/>
        <w:ind w:firstLine="708"/>
        <w:jc w:val="both"/>
        <w:rPr>
          <w:lang w:val="ru-RU"/>
        </w:rPr>
      </w:pPr>
      <w:r w:rsidRPr="004211FF">
        <w:rPr>
          <w:lang w:val="ru-RU"/>
        </w:rPr>
        <w:t xml:space="preserve">- за стопанската 2016/2017 г. </w:t>
      </w:r>
      <w:r w:rsidRPr="004211FF">
        <w:rPr>
          <w:lang w:val="en-US"/>
        </w:rPr>
        <w:t>-</w:t>
      </w:r>
      <w:r w:rsidR="00DD0887">
        <w:rPr>
          <w:lang w:val="ru-RU"/>
        </w:rPr>
        <w:t xml:space="preserve"> 202 бр. заявления за 11 352,46</w:t>
      </w:r>
      <w:r w:rsidRPr="004211FF">
        <w:rPr>
          <w:lang w:val="ru-RU"/>
        </w:rPr>
        <w:t xml:space="preserve"> лв.;</w:t>
      </w:r>
    </w:p>
    <w:p w:rsidR="00BF3E25" w:rsidRPr="004211FF" w:rsidRDefault="00BF3E25" w:rsidP="00BF3E25">
      <w:pPr>
        <w:tabs>
          <w:tab w:val="left" w:pos="1134"/>
        </w:tabs>
        <w:spacing w:line="276" w:lineRule="auto"/>
        <w:ind w:firstLine="708"/>
        <w:jc w:val="both"/>
        <w:rPr>
          <w:lang w:val="ru-RU"/>
        </w:rPr>
      </w:pPr>
      <w:r w:rsidRPr="004211FF">
        <w:rPr>
          <w:lang w:val="ru-RU"/>
        </w:rPr>
        <w:t xml:space="preserve">- </w:t>
      </w:r>
      <w:r w:rsidR="00DD0887">
        <w:rPr>
          <w:lang w:val="ru-RU"/>
        </w:rPr>
        <w:t>за стопанската 2017/2018 г - 206 бр. заявления за 14 843,70</w:t>
      </w:r>
      <w:r w:rsidRPr="004211FF">
        <w:rPr>
          <w:lang w:val="ru-RU"/>
        </w:rPr>
        <w:t xml:space="preserve"> лв.;</w:t>
      </w:r>
    </w:p>
    <w:p w:rsidR="00BF3E25" w:rsidRPr="004211FF" w:rsidRDefault="00BF3E25" w:rsidP="00BF3E25">
      <w:pPr>
        <w:tabs>
          <w:tab w:val="left" w:pos="1134"/>
        </w:tabs>
        <w:spacing w:line="276" w:lineRule="auto"/>
        <w:ind w:firstLine="708"/>
        <w:jc w:val="both"/>
        <w:rPr>
          <w:lang w:val="ru-RU"/>
        </w:rPr>
      </w:pPr>
      <w:r w:rsidRPr="004211FF">
        <w:rPr>
          <w:lang w:val="ru-RU"/>
        </w:rPr>
        <w:t xml:space="preserve">- </w:t>
      </w:r>
      <w:r w:rsidR="00DD0887">
        <w:rPr>
          <w:lang w:val="ru-RU"/>
        </w:rPr>
        <w:t>за стопанската 2018/2019 г.- 234 бр. заявления за 15 218,62</w:t>
      </w:r>
      <w:r w:rsidRPr="004211FF">
        <w:rPr>
          <w:lang w:val="ru-RU"/>
        </w:rPr>
        <w:t xml:space="preserve"> лв.; </w:t>
      </w:r>
    </w:p>
    <w:p w:rsidR="00BF3E25" w:rsidRPr="004211FF" w:rsidRDefault="00BF3E25" w:rsidP="00BF3E25">
      <w:pPr>
        <w:tabs>
          <w:tab w:val="left" w:pos="1134"/>
        </w:tabs>
        <w:spacing w:line="276" w:lineRule="auto"/>
        <w:ind w:firstLine="708"/>
        <w:jc w:val="both"/>
        <w:rPr>
          <w:lang w:val="ru-RU"/>
        </w:rPr>
      </w:pPr>
      <w:r w:rsidRPr="004211FF">
        <w:rPr>
          <w:lang w:val="ru-RU"/>
        </w:rPr>
        <w:t>- з</w:t>
      </w:r>
      <w:r w:rsidR="00DD0887">
        <w:rPr>
          <w:lang w:val="ru-RU"/>
        </w:rPr>
        <w:t>а стопанската 2019/2020 г. - 260 бр. заявления за 16 945,97</w:t>
      </w:r>
      <w:r w:rsidRPr="004211FF">
        <w:rPr>
          <w:lang w:val="ru-RU"/>
        </w:rPr>
        <w:t xml:space="preserve"> лв.;</w:t>
      </w:r>
    </w:p>
    <w:p w:rsidR="00BF3E25" w:rsidRPr="004211FF" w:rsidRDefault="00BF3E25" w:rsidP="00BF3E25">
      <w:pPr>
        <w:tabs>
          <w:tab w:val="left" w:pos="1134"/>
        </w:tabs>
        <w:spacing w:line="276" w:lineRule="auto"/>
        <w:ind w:firstLine="708"/>
        <w:jc w:val="both"/>
        <w:rPr>
          <w:lang w:val="ru-RU"/>
        </w:rPr>
      </w:pPr>
      <w:r w:rsidRPr="004211FF">
        <w:rPr>
          <w:lang w:val="ru-RU"/>
        </w:rPr>
        <w:t xml:space="preserve">- за стопанската 2020/2021 г. </w:t>
      </w:r>
      <w:r w:rsidRPr="004211FF">
        <w:rPr>
          <w:lang w:val="en-US"/>
        </w:rPr>
        <w:t>-</w:t>
      </w:r>
      <w:r w:rsidR="00DD0887">
        <w:rPr>
          <w:lang w:val="ru-RU"/>
        </w:rPr>
        <w:t xml:space="preserve"> 271 бр. заявления за 18 190,94</w:t>
      </w:r>
      <w:r w:rsidRPr="004211FF">
        <w:rPr>
          <w:lang w:val="ru-RU"/>
        </w:rPr>
        <w:t xml:space="preserve"> лв.;</w:t>
      </w:r>
    </w:p>
    <w:p w:rsidR="00BF3E25" w:rsidRPr="004211FF" w:rsidRDefault="00BF3E25" w:rsidP="00BF3E25">
      <w:pPr>
        <w:tabs>
          <w:tab w:val="left" w:pos="1134"/>
        </w:tabs>
        <w:spacing w:line="276" w:lineRule="auto"/>
        <w:ind w:firstLine="708"/>
        <w:jc w:val="both"/>
        <w:rPr>
          <w:lang w:val="ru-RU"/>
        </w:rPr>
      </w:pPr>
      <w:r w:rsidRPr="004211FF">
        <w:rPr>
          <w:lang w:val="ru-RU"/>
        </w:rPr>
        <w:t>- з</w:t>
      </w:r>
      <w:r w:rsidR="00DD0887">
        <w:rPr>
          <w:lang w:val="ru-RU"/>
        </w:rPr>
        <w:t>а стопанската 2021/2022 г. - 315</w:t>
      </w:r>
      <w:r w:rsidRPr="004211FF">
        <w:rPr>
          <w:lang w:val="ru-RU"/>
        </w:rPr>
        <w:t xml:space="preserve"> бр. заявления за</w:t>
      </w:r>
      <w:r w:rsidR="00DD0887">
        <w:rPr>
          <w:lang w:val="ru-RU"/>
        </w:rPr>
        <w:t xml:space="preserve"> 21 071,88</w:t>
      </w:r>
      <w:r w:rsidRPr="004211FF">
        <w:rPr>
          <w:lang w:val="ru-RU"/>
        </w:rPr>
        <w:t xml:space="preserve"> лв.; </w:t>
      </w:r>
    </w:p>
    <w:p w:rsidR="00BF3E25" w:rsidRPr="00DD0887" w:rsidRDefault="00BF3E25" w:rsidP="00BF3E25">
      <w:pPr>
        <w:tabs>
          <w:tab w:val="left" w:pos="1134"/>
        </w:tabs>
        <w:spacing w:line="276" w:lineRule="auto"/>
        <w:ind w:firstLine="708"/>
        <w:jc w:val="both"/>
        <w:rPr>
          <w:lang w:val="ru-RU"/>
        </w:rPr>
      </w:pPr>
      <w:r w:rsidRPr="00DD0887">
        <w:rPr>
          <w:lang w:val="ru-RU"/>
        </w:rPr>
        <w:t>- з</w:t>
      </w:r>
      <w:r w:rsidR="00DD0887" w:rsidRPr="00DD0887">
        <w:rPr>
          <w:lang w:val="ru-RU"/>
        </w:rPr>
        <w:t>а стопанската 2022/2023 г. - 357 бр. заявления за 25 895</w:t>
      </w:r>
      <w:r w:rsidR="00DD0887" w:rsidRPr="00DD0887">
        <w:t>,</w:t>
      </w:r>
      <w:r w:rsidR="00DD0887" w:rsidRPr="00DD0887">
        <w:rPr>
          <w:lang w:val="ru-RU"/>
        </w:rPr>
        <w:t>52</w:t>
      </w:r>
      <w:r w:rsidRPr="00DD0887">
        <w:rPr>
          <w:lang w:val="ru-RU"/>
        </w:rPr>
        <w:t xml:space="preserve"> лв;</w:t>
      </w:r>
    </w:p>
    <w:p w:rsidR="004211FF" w:rsidRPr="00DD0887" w:rsidRDefault="004211FF" w:rsidP="004211FF">
      <w:pPr>
        <w:tabs>
          <w:tab w:val="left" w:pos="1134"/>
        </w:tabs>
        <w:spacing w:line="276" w:lineRule="auto"/>
        <w:ind w:firstLine="708"/>
        <w:jc w:val="both"/>
        <w:rPr>
          <w:lang w:val="ru-RU"/>
        </w:rPr>
      </w:pPr>
      <w:r w:rsidRPr="00DD0887">
        <w:rPr>
          <w:lang w:val="ru-RU"/>
        </w:rPr>
        <w:t xml:space="preserve">- </w:t>
      </w:r>
      <w:r w:rsidR="00DD0887" w:rsidRPr="00DD0887">
        <w:rPr>
          <w:lang w:val="ru-RU"/>
        </w:rPr>
        <w:t>за стопанската 2023/2024 г. - 427 бр. заявления за 38 183,21 лв;</w:t>
      </w:r>
    </w:p>
    <w:p w:rsidR="004211FF" w:rsidRPr="00DD0887" w:rsidRDefault="004211FF" w:rsidP="004211FF">
      <w:pPr>
        <w:tabs>
          <w:tab w:val="left" w:pos="1134"/>
        </w:tabs>
        <w:spacing w:line="276" w:lineRule="auto"/>
        <w:ind w:firstLine="708"/>
        <w:jc w:val="both"/>
        <w:rPr>
          <w:lang w:val="ru-RU"/>
        </w:rPr>
      </w:pPr>
      <w:r w:rsidRPr="00DD0887">
        <w:rPr>
          <w:lang w:val="ru-RU"/>
        </w:rPr>
        <w:t>- за стопанската 2024/2025</w:t>
      </w:r>
      <w:r w:rsidR="00DD0887" w:rsidRPr="00DD0887">
        <w:rPr>
          <w:lang w:val="ru-RU"/>
        </w:rPr>
        <w:t xml:space="preserve"> г. - 508 бр. заявления за 63 428,61</w:t>
      </w:r>
      <w:r w:rsidRPr="00DD0887">
        <w:rPr>
          <w:lang w:val="ru-RU"/>
        </w:rPr>
        <w:t xml:space="preserve"> лв.</w:t>
      </w:r>
    </w:p>
    <w:p w:rsidR="00E91107" w:rsidRPr="00400334" w:rsidRDefault="00E91107" w:rsidP="00B51CC3">
      <w:pPr>
        <w:tabs>
          <w:tab w:val="left" w:pos="1134"/>
        </w:tabs>
        <w:spacing w:line="276" w:lineRule="auto"/>
        <w:ind w:firstLine="708"/>
        <w:jc w:val="both"/>
        <w:rPr>
          <w:color w:val="FF0000"/>
          <w:lang w:val="ru-RU"/>
        </w:rPr>
      </w:pPr>
    </w:p>
    <w:p w:rsidR="007C2683" w:rsidRPr="000622A8" w:rsidRDefault="007C2683" w:rsidP="0063707A">
      <w:pPr>
        <w:spacing w:line="288" w:lineRule="auto"/>
        <w:ind w:firstLine="708"/>
        <w:jc w:val="both"/>
        <w:rPr>
          <w:b/>
          <w:bCs/>
          <w:i/>
          <w:lang w:val="bg-BG"/>
        </w:rPr>
      </w:pPr>
      <w:r w:rsidRPr="000622A8">
        <w:rPr>
          <w:b/>
          <w:bCs/>
          <w:i/>
          <w:lang w:val="bg-BG"/>
        </w:rPr>
        <w:lastRenderedPageBreak/>
        <w:t>Определяне размера на Средното годишно рентно плащане по § 2е от ДР на ЗСПЗЗ за всички землища в област Габрово за предходната година.</w:t>
      </w:r>
    </w:p>
    <w:p w:rsidR="007C2683" w:rsidRPr="000622A8" w:rsidRDefault="007C2683" w:rsidP="0063707A">
      <w:pPr>
        <w:spacing w:line="288" w:lineRule="auto"/>
        <w:ind w:firstLine="720"/>
        <w:jc w:val="both"/>
        <w:rPr>
          <w:bCs/>
          <w:lang w:val="ru-RU"/>
        </w:rPr>
      </w:pPr>
      <w:r w:rsidRPr="000622A8">
        <w:rPr>
          <w:bCs/>
          <w:lang w:val="bg-BG"/>
        </w:rPr>
        <w:t>В изпълнение на Заповед</w:t>
      </w:r>
      <w:r w:rsidR="00821466" w:rsidRPr="000622A8">
        <w:rPr>
          <w:bCs/>
          <w:lang w:val="bg-BG"/>
        </w:rPr>
        <w:t xml:space="preserve">и с </w:t>
      </w:r>
      <w:r w:rsidRPr="000622A8">
        <w:rPr>
          <w:bCs/>
          <w:lang w:val="ru-RU"/>
        </w:rPr>
        <w:t>№</w:t>
      </w:r>
      <w:r w:rsidR="00821466" w:rsidRPr="000622A8">
        <w:rPr>
          <w:bCs/>
          <w:lang w:val="ru-RU"/>
        </w:rPr>
        <w:t>№</w:t>
      </w:r>
      <w:r w:rsidRPr="000622A8">
        <w:rPr>
          <w:bCs/>
          <w:lang w:val="ru-RU"/>
        </w:rPr>
        <w:t xml:space="preserve"> РД-07-</w:t>
      </w:r>
      <w:r w:rsidR="000622A8" w:rsidRPr="000622A8">
        <w:rPr>
          <w:bCs/>
          <w:lang w:val="ru-RU"/>
        </w:rPr>
        <w:t>1</w:t>
      </w:r>
      <w:r w:rsidRPr="000622A8">
        <w:rPr>
          <w:bCs/>
          <w:lang w:val="ru-RU"/>
        </w:rPr>
        <w:t>/</w:t>
      </w:r>
      <w:r w:rsidR="000622A8" w:rsidRPr="000622A8">
        <w:rPr>
          <w:bCs/>
          <w:lang w:val="ru-RU"/>
        </w:rPr>
        <w:t>0</w:t>
      </w:r>
      <w:r w:rsidR="00821466" w:rsidRPr="000622A8">
        <w:rPr>
          <w:bCs/>
          <w:lang w:val="ru-RU"/>
        </w:rPr>
        <w:t>8</w:t>
      </w:r>
      <w:r w:rsidRPr="000622A8">
        <w:rPr>
          <w:bCs/>
          <w:lang w:val="ru-RU"/>
        </w:rPr>
        <w:t>.01.202</w:t>
      </w:r>
      <w:r w:rsidR="000622A8" w:rsidRPr="000622A8">
        <w:rPr>
          <w:bCs/>
          <w:lang w:val="ru-RU"/>
        </w:rPr>
        <w:t>5</w:t>
      </w:r>
      <w:r w:rsidRPr="000622A8">
        <w:rPr>
          <w:bCs/>
          <w:lang w:val="ru-RU"/>
        </w:rPr>
        <w:t xml:space="preserve"> г.</w:t>
      </w:r>
      <w:r w:rsidR="00821466" w:rsidRPr="000622A8">
        <w:rPr>
          <w:bCs/>
          <w:lang w:val="ru-RU"/>
        </w:rPr>
        <w:t>, РД-07-</w:t>
      </w:r>
      <w:r w:rsidR="000622A8" w:rsidRPr="000622A8">
        <w:rPr>
          <w:bCs/>
          <w:lang w:val="ru-RU"/>
        </w:rPr>
        <w:t>2</w:t>
      </w:r>
      <w:r w:rsidR="00821466" w:rsidRPr="000622A8">
        <w:rPr>
          <w:bCs/>
          <w:lang w:val="ru-RU"/>
        </w:rPr>
        <w:t>/</w:t>
      </w:r>
      <w:r w:rsidR="000622A8" w:rsidRPr="000622A8">
        <w:rPr>
          <w:bCs/>
          <w:lang w:val="ru-RU"/>
        </w:rPr>
        <w:t>08</w:t>
      </w:r>
      <w:r w:rsidR="00821466" w:rsidRPr="000622A8">
        <w:rPr>
          <w:bCs/>
          <w:lang w:val="ru-RU"/>
        </w:rPr>
        <w:t>.01.202</w:t>
      </w:r>
      <w:r w:rsidR="000622A8" w:rsidRPr="000622A8">
        <w:rPr>
          <w:bCs/>
          <w:lang w:val="ru-RU"/>
        </w:rPr>
        <w:t>5</w:t>
      </w:r>
      <w:r w:rsidR="00821466" w:rsidRPr="000622A8">
        <w:rPr>
          <w:bCs/>
          <w:lang w:val="ru-RU"/>
        </w:rPr>
        <w:t xml:space="preserve"> г., РД-07-</w:t>
      </w:r>
      <w:r w:rsidR="000622A8" w:rsidRPr="000622A8">
        <w:rPr>
          <w:bCs/>
          <w:lang w:val="ru-RU"/>
        </w:rPr>
        <w:t>3</w:t>
      </w:r>
      <w:r w:rsidR="00821466" w:rsidRPr="000622A8">
        <w:rPr>
          <w:bCs/>
          <w:lang w:val="ru-RU"/>
        </w:rPr>
        <w:t>/</w:t>
      </w:r>
      <w:r w:rsidR="000622A8" w:rsidRPr="000622A8">
        <w:rPr>
          <w:bCs/>
          <w:lang w:val="ru-RU"/>
        </w:rPr>
        <w:t>0</w:t>
      </w:r>
      <w:r w:rsidR="00821466" w:rsidRPr="000622A8">
        <w:rPr>
          <w:bCs/>
          <w:lang w:val="ru-RU"/>
        </w:rPr>
        <w:t>8.01.202</w:t>
      </w:r>
      <w:r w:rsidR="000622A8" w:rsidRPr="000622A8">
        <w:rPr>
          <w:bCs/>
          <w:lang w:val="ru-RU"/>
        </w:rPr>
        <w:t>5</w:t>
      </w:r>
      <w:r w:rsidR="00821466" w:rsidRPr="000622A8">
        <w:rPr>
          <w:bCs/>
          <w:lang w:val="ru-RU"/>
        </w:rPr>
        <w:t xml:space="preserve"> г.</w:t>
      </w:r>
      <w:r w:rsidR="00821466" w:rsidRPr="000622A8">
        <w:rPr>
          <w:bCs/>
          <w:lang w:val="bg-BG"/>
        </w:rPr>
        <w:t xml:space="preserve"> и </w:t>
      </w:r>
      <w:r w:rsidR="00821466" w:rsidRPr="000622A8">
        <w:rPr>
          <w:bCs/>
          <w:lang w:val="ru-RU"/>
        </w:rPr>
        <w:t>РД-07-</w:t>
      </w:r>
      <w:r w:rsidR="000622A8" w:rsidRPr="000622A8">
        <w:rPr>
          <w:bCs/>
          <w:lang w:val="ru-RU"/>
        </w:rPr>
        <w:t>4</w:t>
      </w:r>
      <w:r w:rsidR="00821466" w:rsidRPr="000622A8">
        <w:rPr>
          <w:bCs/>
          <w:lang w:val="ru-RU"/>
        </w:rPr>
        <w:t>/</w:t>
      </w:r>
      <w:r w:rsidR="000622A8" w:rsidRPr="000622A8">
        <w:rPr>
          <w:bCs/>
          <w:lang w:val="ru-RU"/>
        </w:rPr>
        <w:t>0</w:t>
      </w:r>
      <w:r w:rsidR="00821466" w:rsidRPr="000622A8">
        <w:rPr>
          <w:bCs/>
          <w:lang w:val="ru-RU"/>
        </w:rPr>
        <w:t>8.01.202</w:t>
      </w:r>
      <w:r w:rsidR="000622A8" w:rsidRPr="000622A8">
        <w:rPr>
          <w:bCs/>
          <w:lang w:val="ru-RU"/>
        </w:rPr>
        <w:t>5</w:t>
      </w:r>
      <w:r w:rsidR="00821466" w:rsidRPr="000622A8">
        <w:rPr>
          <w:bCs/>
          <w:lang w:val="ru-RU"/>
        </w:rPr>
        <w:t xml:space="preserve"> г. </w:t>
      </w:r>
      <w:r w:rsidRPr="000622A8">
        <w:rPr>
          <w:bCs/>
          <w:lang w:val="bg-BG"/>
        </w:rPr>
        <w:t>на Директора на</w:t>
      </w:r>
      <w:r w:rsidR="00F77060">
        <w:rPr>
          <w:bCs/>
          <w:lang w:val="bg-BG"/>
        </w:rPr>
        <w:t xml:space="preserve"> Областна дирекция „Земеделие“ -</w:t>
      </w:r>
      <w:r w:rsidRPr="000622A8">
        <w:rPr>
          <w:bCs/>
          <w:lang w:val="bg-BG"/>
        </w:rPr>
        <w:t xml:space="preserve"> Габрово</w:t>
      </w:r>
      <w:r w:rsidRPr="000622A8">
        <w:rPr>
          <w:bCs/>
          <w:lang w:val="ru-RU"/>
        </w:rPr>
        <w:t xml:space="preserve"> са определени комисии за четирите общини, които да определят размера на средното годишно рентно плащане по начин на трайно ползване на земеделските земи при спазване изискванията на </w:t>
      </w:r>
      <w:r w:rsidRPr="000622A8">
        <w:rPr>
          <w:bCs/>
          <w:lang w:val="bg-BG"/>
        </w:rPr>
        <w:t xml:space="preserve">§ </w:t>
      </w:r>
      <w:r w:rsidRPr="000622A8">
        <w:rPr>
          <w:bCs/>
          <w:lang w:val="ru-RU"/>
        </w:rPr>
        <w:t>2е, ал.1 от Допълнителните разпоредби на ЗСПЗЗ</w:t>
      </w:r>
      <w:r w:rsidRPr="000622A8">
        <w:rPr>
          <w:bCs/>
          <w:lang w:val="bg-BG"/>
        </w:rPr>
        <w:t xml:space="preserve"> </w:t>
      </w:r>
      <w:r w:rsidRPr="000622A8">
        <w:rPr>
          <w:bCs/>
          <w:lang w:val="ru-RU"/>
        </w:rPr>
        <w:t xml:space="preserve">и одобрена от Министъра на земеделието, храните и горите Методика </w:t>
      </w:r>
      <w:r w:rsidRPr="000622A8">
        <w:rPr>
          <w:bCs/>
          <w:lang w:val="bg-BG"/>
        </w:rPr>
        <w:t>за определяне на средното годишно рентно плащане със Заповед № РД46-</w:t>
      </w:r>
      <w:r w:rsidR="007E1ADC">
        <w:rPr>
          <w:bCs/>
          <w:lang w:val="bg-BG"/>
        </w:rPr>
        <w:t>292</w:t>
      </w:r>
      <w:r w:rsidRPr="000622A8">
        <w:rPr>
          <w:bCs/>
          <w:lang w:val="bg-BG"/>
        </w:rPr>
        <w:t>/2</w:t>
      </w:r>
      <w:r w:rsidR="007E1ADC">
        <w:rPr>
          <w:bCs/>
          <w:lang w:val="bg-BG"/>
        </w:rPr>
        <w:t>7.12</w:t>
      </w:r>
      <w:r w:rsidRPr="000622A8">
        <w:rPr>
          <w:bCs/>
          <w:lang w:val="bg-BG"/>
        </w:rPr>
        <w:t>.202</w:t>
      </w:r>
      <w:r w:rsidR="007E1ADC">
        <w:rPr>
          <w:bCs/>
          <w:lang w:val="bg-BG"/>
        </w:rPr>
        <w:t>4</w:t>
      </w:r>
      <w:r w:rsidRPr="000622A8">
        <w:rPr>
          <w:bCs/>
          <w:lang w:val="bg-BG"/>
        </w:rPr>
        <w:t xml:space="preserve"> г.</w:t>
      </w:r>
      <w:r w:rsidRPr="000622A8">
        <w:rPr>
          <w:bCs/>
          <w:lang w:val="ru-RU"/>
        </w:rPr>
        <w:t xml:space="preserve"> Проведени са четири заседания на комисиите и са </w:t>
      </w:r>
      <w:r w:rsidRPr="000622A8">
        <w:rPr>
          <w:bCs/>
          <w:lang w:val="bg-BG"/>
        </w:rPr>
        <w:t>изготвени доклади до Директора на Областна дирекция „Земеделие“</w:t>
      </w:r>
      <w:r w:rsidR="00DA172F">
        <w:rPr>
          <w:bCs/>
          <w:lang w:val="bg-BG"/>
        </w:rPr>
        <w:t xml:space="preserve"> </w:t>
      </w:r>
      <w:r w:rsidR="00F77060">
        <w:rPr>
          <w:bCs/>
          <w:lang w:val="bg-BG"/>
        </w:rPr>
        <w:t>-</w:t>
      </w:r>
      <w:r w:rsidR="00DA172F">
        <w:rPr>
          <w:bCs/>
          <w:lang w:val="bg-BG"/>
        </w:rPr>
        <w:t xml:space="preserve"> </w:t>
      </w:r>
      <w:r w:rsidR="00F77060">
        <w:rPr>
          <w:bCs/>
          <w:lang w:val="bg-BG"/>
        </w:rPr>
        <w:t>Габрово</w:t>
      </w:r>
      <w:r w:rsidRPr="000622A8">
        <w:rPr>
          <w:bCs/>
          <w:lang w:val="bg-BG"/>
        </w:rPr>
        <w:t xml:space="preserve">, съдържащи информация за извършената работа, ползваните данни и размера в левове на средната рентна вноска по начин на трайно ползване. </w:t>
      </w:r>
      <w:r w:rsidRPr="000622A8">
        <w:rPr>
          <w:bCs/>
          <w:lang w:val="ru-RU"/>
        </w:rPr>
        <w:t xml:space="preserve">Определен е размерът на средното годишно рентно плащане за всичките 82 землища в областта по начин на трайно ползване. </w:t>
      </w:r>
    </w:p>
    <w:p w:rsidR="007C2683" w:rsidRPr="00400334" w:rsidRDefault="007C2683" w:rsidP="0063707A">
      <w:pPr>
        <w:spacing w:line="288" w:lineRule="auto"/>
        <w:ind w:firstLine="708"/>
        <w:jc w:val="both"/>
        <w:rPr>
          <w:b/>
          <w:i/>
          <w:color w:val="FF0000"/>
          <w:lang w:val="bg-BG"/>
        </w:rPr>
      </w:pPr>
    </w:p>
    <w:p w:rsidR="007C2683" w:rsidRPr="004110D4" w:rsidRDefault="007C2683" w:rsidP="0063707A">
      <w:pPr>
        <w:spacing w:line="288" w:lineRule="auto"/>
        <w:ind w:firstLine="708"/>
        <w:jc w:val="both"/>
        <w:rPr>
          <w:b/>
          <w:i/>
          <w:lang w:val="bg-BG"/>
        </w:rPr>
      </w:pPr>
      <w:r w:rsidRPr="004110D4">
        <w:rPr>
          <w:b/>
          <w:i/>
          <w:lang w:val="bg-BG"/>
        </w:rPr>
        <w:t>Дейности по реда на чл. 26б от ППЗСПЗЗ за бракуване на трайни насаждения.</w:t>
      </w:r>
    </w:p>
    <w:p w:rsidR="007C2683" w:rsidRPr="004110D4" w:rsidRDefault="007C2683" w:rsidP="0063707A">
      <w:pPr>
        <w:spacing w:line="288" w:lineRule="auto"/>
        <w:ind w:firstLine="708"/>
        <w:jc w:val="both"/>
        <w:rPr>
          <w:lang w:val="en-US"/>
        </w:rPr>
      </w:pPr>
      <w:r w:rsidRPr="004110D4">
        <w:rPr>
          <w:lang w:val="bg-BG"/>
        </w:rPr>
        <w:t>През 202</w:t>
      </w:r>
      <w:r w:rsidR="00DA101D" w:rsidRPr="004110D4">
        <w:rPr>
          <w:lang w:val="bg-BG"/>
        </w:rPr>
        <w:t>5</w:t>
      </w:r>
      <w:r w:rsidRPr="004110D4">
        <w:rPr>
          <w:lang w:val="bg-BG"/>
        </w:rPr>
        <w:t xml:space="preserve"> г. в ОДЗ са постъпили </w:t>
      </w:r>
      <w:r w:rsidR="00B51CC3" w:rsidRPr="004110D4">
        <w:rPr>
          <w:lang w:val="bg-BG"/>
        </w:rPr>
        <w:t>2</w:t>
      </w:r>
      <w:r w:rsidRPr="004110D4">
        <w:rPr>
          <w:lang w:val="bg-BG"/>
        </w:rPr>
        <w:t xml:space="preserve"> бр</w:t>
      </w:r>
      <w:r w:rsidR="005F75DD">
        <w:rPr>
          <w:lang w:val="bg-BG"/>
        </w:rPr>
        <w:t>оя</w:t>
      </w:r>
      <w:r w:rsidRPr="004110D4">
        <w:rPr>
          <w:lang w:val="bg-BG"/>
        </w:rPr>
        <w:t xml:space="preserve"> искания за бракуване на трайни насаждения с изтекъл амортизационен срок. Проверени са</w:t>
      </w:r>
      <w:r w:rsidR="00B51CC3" w:rsidRPr="004110D4">
        <w:rPr>
          <w:lang w:val="bg-BG"/>
        </w:rPr>
        <w:t xml:space="preserve"> </w:t>
      </w:r>
      <w:r w:rsidR="007E3F8B" w:rsidRPr="004110D4">
        <w:rPr>
          <w:lang w:val="bg-BG"/>
        </w:rPr>
        <w:t>85</w:t>
      </w:r>
      <w:r w:rsidRPr="004110D4">
        <w:rPr>
          <w:lang w:val="bg-BG"/>
        </w:rPr>
        <w:t xml:space="preserve"> броя имоти</w:t>
      </w:r>
      <w:r w:rsidRPr="004110D4">
        <w:rPr>
          <w:lang w:val="en-US"/>
        </w:rPr>
        <w:t xml:space="preserve"> </w:t>
      </w:r>
      <w:r w:rsidRPr="004110D4">
        <w:rPr>
          <w:lang w:val="bg-BG"/>
        </w:rPr>
        <w:t xml:space="preserve">- </w:t>
      </w:r>
      <w:r w:rsidR="007E3F8B" w:rsidRPr="004110D4">
        <w:rPr>
          <w:lang w:val="bg-BG"/>
        </w:rPr>
        <w:t>2</w:t>
      </w:r>
      <w:r w:rsidRPr="004110D4">
        <w:rPr>
          <w:lang w:val="bg-BG"/>
        </w:rPr>
        <w:t xml:space="preserve"> бро</w:t>
      </w:r>
      <w:r w:rsidR="007E3F8B" w:rsidRPr="004110D4">
        <w:rPr>
          <w:lang w:val="bg-BG"/>
        </w:rPr>
        <w:t>я</w:t>
      </w:r>
      <w:r w:rsidRPr="004110D4">
        <w:rPr>
          <w:lang w:val="bg-BG"/>
        </w:rPr>
        <w:t xml:space="preserve"> в землището на с. </w:t>
      </w:r>
      <w:r w:rsidR="007E3F8B" w:rsidRPr="004110D4">
        <w:rPr>
          <w:lang w:val="bg-BG"/>
        </w:rPr>
        <w:t>Царева ливада</w:t>
      </w:r>
      <w:r w:rsidRPr="004110D4">
        <w:rPr>
          <w:lang w:val="bg-BG"/>
        </w:rPr>
        <w:t xml:space="preserve">, общ. </w:t>
      </w:r>
      <w:r w:rsidR="007E3F8B" w:rsidRPr="004110D4">
        <w:rPr>
          <w:lang w:val="bg-BG"/>
        </w:rPr>
        <w:t>Дряново</w:t>
      </w:r>
      <w:r w:rsidR="00B51CC3" w:rsidRPr="004110D4">
        <w:rPr>
          <w:lang w:val="bg-BG"/>
        </w:rPr>
        <w:t xml:space="preserve"> и</w:t>
      </w:r>
      <w:r w:rsidRPr="004110D4">
        <w:rPr>
          <w:lang w:val="bg-BG"/>
        </w:rPr>
        <w:t xml:space="preserve"> </w:t>
      </w:r>
      <w:r w:rsidR="007E3F8B" w:rsidRPr="004110D4">
        <w:rPr>
          <w:lang w:val="bg-BG"/>
        </w:rPr>
        <w:t xml:space="preserve">83 </w:t>
      </w:r>
      <w:r w:rsidRPr="004110D4">
        <w:rPr>
          <w:lang w:val="bg-BG"/>
        </w:rPr>
        <w:t>бро</w:t>
      </w:r>
      <w:r w:rsidR="007E3F8B" w:rsidRPr="004110D4">
        <w:rPr>
          <w:lang w:val="bg-BG"/>
        </w:rPr>
        <w:t>я</w:t>
      </w:r>
      <w:r w:rsidRPr="004110D4">
        <w:rPr>
          <w:lang w:val="bg-BG"/>
        </w:rPr>
        <w:t xml:space="preserve"> в землището на с. </w:t>
      </w:r>
      <w:r w:rsidR="007E3F8B" w:rsidRPr="004110D4">
        <w:rPr>
          <w:lang w:val="bg-BG"/>
        </w:rPr>
        <w:t>Дамяново</w:t>
      </w:r>
      <w:r w:rsidRPr="004110D4">
        <w:rPr>
          <w:lang w:val="bg-BG"/>
        </w:rPr>
        <w:t xml:space="preserve">, общ. Севлиево. Изготвени са </w:t>
      </w:r>
      <w:r w:rsidR="00B51CC3" w:rsidRPr="004110D4">
        <w:rPr>
          <w:lang w:val="bg-BG"/>
        </w:rPr>
        <w:t>2</w:t>
      </w:r>
      <w:r w:rsidR="004110D4">
        <w:rPr>
          <w:lang w:val="bg-BG"/>
        </w:rPr>
        <w:t xml:space="preserve"> броя </w:t>
      </w:r>
      <w:r w:rsidRPr="004110D4">
        <w:rPr>
          <w:lang w:val="bg-BG"/>
        </w:rPr>
        <w:t>протоколи за бракуване на трайни насаждения.</w:t>
      </w:r>
    </w:p>
    <w:p w:rsidR="007C2683" w:rsidRPr="004110D4" w:rsidRDefault="007C2683" w:rsidP="0063707A">
      <w:pPr>
        <w:spacing w:line="288" w:lineRule="auto"/>
        <w:ind w:firstLine="708"/>
        <w:jc w:val="both"/>
        <w:rPr>
          <w:lang w:val="bg-BG"/>
        </w:rPr>
      </w:pPr>
      <w:r w:rsidRPr="004110D4">
        <w:rPr>
          <w:lang w:val="bg-BG"/>
        </w:rPr>
        <w:t xml:space="preserve">Протоколите са връчени на заявителите. </w:t>
      </w:r>
    </w:p>
    <w:p w:rsidR="004526DF" w:rsidRPr="00400334" w:rsidRDefault="004526DF" w:rsidP="0063707A">
      <w:pPr>
        <w:tabs>
          <w:tab w:val="left" w:pos="1134"/>
        </w:tabs>
        <w:spacing w:line="288" w:lineRule="auto"/>
        <w:jc w:val="both"/>
        <w:rPr>
          <w:color w:val="FF0000"/>
          <w:lang w:val="bg-BG"/>
        </w:rPr>
      </w:pPr>
    </w:p>
    <w:p w:rsidR="00351270" w:rsidRDefault="007C07E1" w:rsidP="007C07E1">
      <w:pPr>
        <w:tabs>
          <w:tab w:val="left" w:pos="-840"/>
          <w:tab w:val="left" w:pos="993"/>
        </w:tabs>
        <w:spacing w:line="288" w:lineRule="auto"/>
        <w:ind w:left="709"/>
        <w:jc w:val="both"/>
        <w:rPr>
          <w:b/>
          <w:bCs/>
          <w:lang w:val="ru-RU"/>
        </w:rPr>
      </w:pPr>
      <w:r>
        <w:rPr>
          <w:b/>
          <w:u w:val="single"/>
          <w:lang w:val="bg-BG"/>
        </w:rPr>
        <w:t xml:space="preserve">4. </w:t>
      </w:r>
      <w:r w:rsidR="00351270" w:rsidRPr="007C07E1">
        <w:rPr>
          <w:b/>
          <w:u w:val="single"/>
          <w:lang w:val="bg-BG"/>
        </w:rPr>
        <w:t>Дейности по изпълнение на Цел 4</w:t>
      </w:r>
      <w:r w:rsidR="00331408">
        <w:rPr>
          <w:b/>
          <w:u w:val="single"/>
          <w:lang w:val="bg-BG"/>
        </w:rPr>
        <w:t xml:space="preserve"> </w:t>
      </w:r>
      <w:r w:rsidR="00351270" w:rsidRPr="007C07E1">
        <w:rPr>
          <w:b/>
          <w:u w:val="single"/>
          <w:lang w:val="bg-BG"/>
        </w:rPr>
        <w:t xml:space="preserve"> </w:t>
      </w:r>
      <w:r w:rsidR="00053CF4" w:rsidRPr="007C07E1">
        <w:rPr>
          <w:b/>
          <w:lang w:val="bg-BG"/>
        </w:rPr>
        <w:t>-</w:t>
      </w:r>
      <w:r w:rsidR="007C2683" w:rsidRPr="007C07E1">
        <w:rPr>
          <w:b/>
          <w:bCs/>
          <w:lang w:val="ru-RU"/>
        </w:rPr>
        <w:t xml:space="preserve"> </w:t>
      </w:r>
      <w:r w:rsidR="008272C2" w:rsidRPr="007C07E1">
        <w:rPr>
          <w:b/>
          <w:bCs/>
          <w:lang w:val="bg-BG"/>
        </w:rPr>
        <w:t>„</w:t>
      </w:r>
      <w:r w:rsidR="007C2683" w:rsidRPr="007C07E1">
        <w:rPr>
          <w:b/>
          <w:bCs/>
          <w:lang w:val="ru-RU"/>
        </w:rPr>
        <w:t>Опазване на земеделските земи от увреждане.</w:t>
      </w:r>
      <w:r w:rsidR="008272C2" w:rsidRPr="007C07E1">
        <w:rPr>
          <w:b/>
          <w:bCs/>
          <w:lang w:val="bg-BG"/>
        </w:rPr>
        <w:t>“</w:t>
      </w:r>
      <w:r w:rsidR="007C2683" w:rsidRPr="007C07E1">
        <w:rPr>
          <w:b/>
          <w:bCs/>
          <w:lang w:val="ru-RU"/>
        </w:rPr>
        <w:t xml:space="preserve"> </w:t>
      </w:r>
    </w:p>
    <w:p w:rsidR="007C07E1" w:rsidRPr="007C07E1" w:rsidRDefault="007C07E1" w:rsidP="007C07E1">
      <w:pPr>
        <w:tabs>
          <w:tab w:val="left" w:pos="-840"/>
          <w:tab w:val="left" w:pos="993"/>
        </w:tabs>
        <w:spacing w:line="288" w:lineRule="auto"/>
        <w:ind w:left="710"/>
        <w:jc w:val="both"/>
        <w:rPr>
          <w:b/>
          <w:bCs/>
          <w:color w:val="92D050"/>
          <w:sz w:val="14"/>
          <w:lang w:val="ru-RU"/>
        </w:rPr>
      </w:pPr>
    </w:p>
    <w:p w:rsidR="001659E8" w:rsidRPr="007C07E1" w:rsidRDefault="008272C2" w:rsidP="0063707A">
      <w:pPr>
        <w:tabs>
          <w:tab w:val="left" w:pos="-840"/>
        </w:tabs>
        <w:spacing w:line="288" w:lineRule="auto"/>
        <w:jc w:val="both"/>
        <w:rPr>
          <w:bCs/>
          <w:lang w:val="ru-RU"/>
        </w:rPr>
      </w:pPr>
      <w:r w:rsidRPr="006867F7">
        <w:rPr>
          <w:bCs/>
          <w:lang w:val="bg-BG"/>
        </w:rPr>
        <w:tab/>
      </w:r>
      <w:r w:rsidR="001659E8" w:rsidRPr="007C07E1">
        <w:rPr>
          <w:bCs/>
          <w:lang w:val="bg-BG"/>
        </w:rPr>
        <w:t>Чрез прилагане изискванията на Национална програма за развитие: България 2030, Приоритет № 6 Устойчиво селско стопанство за о</w:t>
      </w:r>
      <w:r w:rsidR="001659E8" w:rsidRPr="007C07E1">
        <w:rPr>
          <w:bCs/>
          <w:lang w:val="ru-RU"/>
        </w:rPr>
        <w:t xml:space="preserve">птимизиране на поземлените отношения като гаранция за ефективно земеползване и увеличаване на доходите от земеделска дейност ефективно и отговорно са изпълнявани задължения и извършвани дейности по опазване на земеделските земи от увреждане, </w:t>
      </w:r>
      <w:r w:rsidR="00351270" w:rsidRPr="007C07E1">
        <w:rPr>
          <w:bCs/>
          <w:lang w:val="ru-RU"/>
        </w:rPr>
        <w:t xml:space="preserve">Бюджетна прогноза в програмен формат на Министерството на земеделието и храните </w:t>
      </w:r>
      <w:r w:rsidR="001659E8" w:rsidRPr="007C07E1">
        <w:rPr>
          <w:bCs/>
          <w:lang w:val="ru-RU"/>
        </w:rPr>
        <w:t xml:space="preserve">в съответствие с изискванията на нормативната уредба, както следва:  </w:t>
      </w:r>
    </w:p>
    <w:p w:rsidR="001659E8" w:rsidRPr="007C07E1" w:rsidRDefault="001659E8" w:rsidP="0063707A">
      <w:pPr>
        <w:spacing w:line="288" w:lineRule="auto"/>
        <w:ind w:firstLine="720"/>
        <w:jc w:val="both"/>
        <w:rPr>
          <w:b/>
          <w:bCs/>
          <w:i/>
          <w:lang w:val="ru-RU"/>
        </w:rPr>
      </w:pPr>
    </w:p>
    <w:p w:rsidR="001659E8" w:rsidRPr="00572C35" w:rsidRDefault="001659E8" w:rsidP="0063707A">
      <w:pPr>
        <w:spacing w:line="288" w:lineRule="auto"/>
        <w:ind w:firstLine="720"/>
        <w:jc w:val="both"/>
        <w:rPr>
          <w:b/>
          <w:bCs/>
          <w:i/>
          <w:lang w:val="ru-RU"/>
        </w:rPr>
      </w:pPr>
      <w:r w:rsidRPr="00572C35">
        <w:rPr>
          <w:b/>
          <w:bCs/>
          <w:i/>
          <w:lang w:val="ru-RU"/>
        </w:rPr>
        <w:t>Провеждане на процедури за промяна предназначението на земеделските земи за неземеделски нужди съгласно нормативната уредба. Контрол съгласно ЗОЗЗ и издаване на актове за извършени нарушения.</w:t>
      </w:r>
    </w:p>
    <w:p w:rsidR="001659E8" w:rsidRPr="00420ED0" w:rsidRDefault="001659E8" w:rsidP="0063707A">
      <w:pPr>
        <w:spacing w:line="288" w:lineRule="auto"/>
        <w:ind w:firstLine="708"/>
        <w:jc w:val="both"/>
        <w:rPr>
          <w:lang w:val="bg-BG"/>
        </w:rPr>
      </w:pPr>
      <w:r w:rsidRPr="00D80217">
        <w:rPr>
          <w:lang w:val="bg-BG"/>
        </w:rPr>
        <w:t>За периода 01.01.202</w:t>
      </w:r>
      <w:r w:rsidR="00D80217" w:rsidRPr="00D80217">
        <w:rPr>
          <w:lang w:val="bg-BG"/>
        </w:rPr>
        <w:t>5</w:t>
      </w:r>
      <w:r w:rsidRPr="00D80217">
        <w:rPr>
          <w:lang w:val="bg-BG"/>
        </w:rPr>
        <w:t xml:space="preserve"> г. до 3</w:t>
      </w:r>
      <w:r w:rsidRPr="00D80217">
        <w:t>1</w:t>
      </w:r>
      <w:r w:rsidRPr="00D80217">
        <w:rPr>
          <w:lang w:val="bg-BG"/>
        </w:rPr>
        <w:t>.</w:t>
      </w:r>
      <w:r w:rsidRPr="00D80217">
        <w:t>12</w:t>
      </w:r>
      <w:r w:rsidRPr="00D80217">
        <w:rPr>
          <w:lang w:val="bg-BG"/>
        </w:rPr>
        <w:t>.202</w:t>
      </w:r>
      <w:r w:rsidR="00D80217" w:rsidRPr="00D80217">
        <w:rPr>
          <w:lang w:val="bg-BG"/>
        </w:rPr>
        <w:t>5</w:t>
      </w:r>
      <w:r w:rsidRPr="00D80217">
        <w:rPr>
          <w:lang w:val="bg-BG"/>
        </w:rPr>
        <w:t xml:space="preserve"> г. са проведени</w:t>
      </w:r>
      <w:r w:rsidRPr="00D80217">
        <w:t xml:space="preserve"> </w:t>
      </w:r>
      <w:r w:rsidR="00D80217" w:rsidRPr="00D80217">
        <w:rPr>
          <w:lang w:val="bg-BG"/>
        </w:rPr>
        <w:t>пет</w:t>
      </w:r>
      <w:r w:rsidRPr="00D80217">
        <w:rPr>
          <w:lang w:val="bg-BG"/>
        </w:rPr>
        <w:t xml:space="preserve"> заседания на Комисията по чл. 17, ал. 1, т. 1 от ЗОЗЗ. </w:t>
      </w:r>
      <w:r w:rsidRPr="009A29B5">
        <w:rPr>
          <w:lang w:val="bg-BG"/>
        </w:rPr>
        <w:t xml:space="preserve">Разгледани са </w:t>
      </w:r>
      <w:r w:rsidR="009A29B5" w:rsidRPr="009A29B5">
        <w:rPr>
          <w:lang w:val="bg-BG"/>
        </w:rPr>
        <w:t>30</w:t>
      </w:r>
      <w:r w:rsidR="00CD5394">
        <w:rPr>
          <w:lang w:val="bg-BG"/>
        </w:rPr>
        <w:t xml:space="preserve"> броя</w:t>
      </w:r>
      <w:r w:rsidRPr="009A29B5">
        <w:rPr>
          <w:lang w:val="bg-BG"/>
        </w:rPr>
        <w:t xml:space="preserve"> заявления за промяна предназначението на земеделски земи. </w:t>
      </w:r>
      <w:r w:rsidRPr="0064397F">
        <w:rPr>
          <w:color w:val="000000" w:themeColor="text1"/>
          <w:lang w:val="bg-BG"/>
        </w:rPr>
        <w:t xml:space="preserve">Постановени са </w:t>
      </w:r>
      <w:r w:rsidR="009A29B5" w:rsidRPr="0064397F">
        <w:rPr>
          <w:color w:val="000000" w:themeColor="text1"/>
          <w:lang w:val="bg-BG"/>
        </w:rPr>
        <w:t>21</w:t>
      </w:r>
      <w:r w:rsidRPr="0064397F">
        <w:rPr>
          <w:color w:val="000000" w:themeColor="text1"/>
          <w:lang w:val="bg-BG"/>
        </w:rPr>
        <w:t xml:space="preserve"> бр</w:t>
      </w:r>
      <w:r w:rsidR="00CD5394">
        <w:rPr>
          <w:color w:val="000000" w:themeColor="text1"/>
          <w:lang w:val="bg-BG"/>
        </w:rPr>
        <w:t>оя</w:t>
      </w:r>
      <w:r w:rsidRPr="0064397F">
        <w:rPr>
          <w:color w:val="000000" w:themeColor="text1"/>
          <w:lang w:val="bg-BG"/>
        </w:rPr>
        <w:t xml:space="preserve"> решения за пр</w:t>
      </w:r>
      <w:r w:rsidR="00C91898" w:rsidRPr="0064397F">
        <w:rPr>
          <w:color w:val="000000" w:themeColor="text1"/>
          <w:lang w:val="bg-BG"/>
        </w:rPr>
        <w:t xml:space="preserve">омяна предназначението на </w:t>
      </w:r>
      <w:r w:rsidR="0064397F" w:rsidRPr="0064397F">
        <w:rPr>
          <w:color w:val="000000" w:themeColor="text1"/>
          <w:lang w:val="bg-BG"/>
        </w:rPr>
        <w:t xml:space="preserve">67212 </w:t>
      </w:r>
      <w:r w:rsidRPr="0064397F">
        <w:rPr>
          <w:color w:val="000000" w:themeColor="text1"/>
          <w:lang w:val="bg-BG"/>
        </w:rPr>
        <w:t xml:space="preserve">кв.м. земеделски земи. </w:t>
      </w:r>
      <w:r w:rsidRPr="0064397F">
        <w:rPr>
          <w:color w:val="000000" w:themeColor="text1"/>
        </w:rPr>
        <w:t>Постановени</w:t>
      </w:r>
      <w:r w:rsidRPr="0064397F">
        <w:rPr>
          <w:color w:val="000000" w:themeColor="text1"/>
          <w:lang w:val="bg-BG"/>
        </w:rPr>
        <w:t>те</w:t>
      </w:r>
      <w:r w:rsidRPr="0064397F">
        <w:rPr>
          <w:color w:val="000000" w:themeColor="text1"/>
        </w:rPr>
        <w:t xml:space="preserve"> такси по чл. 30, ал. 1</w:t>
      </w:r>
      <w:r w:rsidRPr="0064397F">
        <w:rPr>
          <w:color w:val="000000" w:themeColor="text1"/>
          <w:lang w:val="bg-BG"/>
        </w:rPr>
        <w:t xml:space="preserve"> от </w:t>
      </w:r>
      <w:r w:rsidRPr="0064397F">
        <w:rPr>
          <w:color w:val="000000" w:themeColor="text1"/>
        </w:rPr>
        <w:t>ЗОЗЗ</w:t>
      </w:r>
      <w:r w:rsidRPr="0064397F">
        <w:rPr>
          <w:color w:val="000000" w:themeColor="text1"/>
          <w:lang w:val="bg-BG"/>
        </w:rPr>
        <w:t xml:space="preserve"> са в размер на </w:t>
      </w:r>
      <w:r w:rsidR="0064397F" w:rsidRPr="0064397F">
        <w:rPr>
          <w:color w:val="000000" w:themeColor="text1"/>
          <w:lang w:val="bg-BG"/>
        </w:rPr>
        <w:t>55634,89 лева/ 28445,67 евро.</w:t>
      </w:r>
      <w:r w:rsidRPr="0064397F">
        <w:rPr>
          <w:color w:val="000000" w:themeColor="text1"/>
        </w:rPr>
        <w:t xml:space="preserve"> </w:t>
      </w:r>
      <w:r w:rsidRPr="0064397F">
        <w:rPr>
          <w:color w:val="000000" w:themeColor="text1"/>
          <w:lang w:val="bg-BG"/>
        </w:rPr>
        <w:t xml:space="preserve">Влезли в сила са </w:t>
      </w:r>
      <w:r w:rsidR="0064397F" w:rsidRPr="0064397F">
        <w:rPr>
          <w:color w:val="000000" w:themeColor="text1"/>
          <w:lang w:val="bg-BG"/>
        </w:rPr>
        <w:t>2</w:t>
      </w:r>
      <w:r w:rsidRPr="0064397F">
        <w:rPr>
          <w:color w:val="000000" w:themeColor="text1"/>
          <w:lang w:val="bg-BG"/>
        </w:rPr>
        <w:t>4</w:t>
      </w:r>
      <w:r w:rsidRPr="0064397F">
        <w:rPr>
          <w:color w:val="000000" w:themeColor="text1"/>
        </w:rPr>
        <w:t xml:space="preserve"> </w:t>
      </w:r>
      <w:r w:rsidR="00CD5394">
        <w:rPr>
          <w:color w:val="000000" w:themeColor="text1"/>
          <w:lang w:val="bg-BG"/>
        </w:rPr>
        <w:t>броя</w:t>
      </w:r>
      <w:r w:rsidRPr="0064397F">
        <w:rPr>
          <w:color w:val="000000" w:themeColor="text1"/>
          <w:lang w:val="bg-BG"/>
        </w:rPr>
        <w:t xml:space="preserve"> решения за промяна предназначението на </w:t>
      </w:r>
      <w:r w:rsidR="0064397F" w:rsidRPr="0064397F">
        <w:rPr>
          <w:color w:val="000000" w:themeColor="text1"/>
          <w:lang w:val="bg-BG"/>
        </w:rPr>
        <w:t xml:space="preserve">70187 </w:t>
      </w:r>
      <w:r w:rsidRPr="0064397F">
        <w:rPr>
          <w:color w:val="000000" w:themeColor="text1"/>
          <w:lang w:val="bg-BG"/>
        </w:rPr>
        <w:t>кв. м. земеделски земи</w:t>
      </w:r>
      <w:r w:rsidRPr="0064397F">
        <w:rPr>
          <w:color w:val="000000" w:themeColor="text1"/>
        </w:rPr>
        <w:t xml:space="preserve"> </w:t>
      </w:r>
      <w:r w:rsidRPr="0064397F">
        <w:rPr>
          <w:color w:val="000000" w:themeColor="text1"/>
          <w:lang w:val="bg-BG"/>
        </w:rPr>
        <w:t>със</w:t>
      </w:r>
      <w:r w:rsidRPr="0064397F">
        <w:rPr>
          <w:color w:val="000000" w:themeColor="text1"/>
        </w:rPr>
        <w:t xml:space="preserve"> </w:t>
      </w:r>
      <w:r w:rsidRPr="0064397F">
        <w:rPr>
          <w:color w:val="000000" w:themeColor="text1"/>
          <w:lang w:val="bg-BG"/>
        </w:rPr>
        <w:t xml:space="preserve">заплатени </w:t>
      </w:r>
      <w:r w:rsidRPr="00420ED0">
        <w:t>такси по чл. 30, ал. 1</w:t>
      </w:r>
      <w:r w:rsidRPr="00420ED0">
        <w:rPr>
          <w:lang w:val="bg-BG"/>
        </w:rPr>
        <w:t xml:space="preserve"> от </w:t>
      </w:r>
      <w:r w:rsidRPr="00420ED0">
        <w:t>ЗОЗЗ</w:t>
      </w:r>
      <w:r w:rsidRPr="00420ED0">
        <w:rPr>
          <w:lang w:val="bg-BG"/>
        </w:rPr>
        <w:t xml:space="preserve"> - </w:t>
      </w:r>
      <w:r w:rsidR="0064397F" w:rsidRPr="00420ED0">
        <w:rPr>
          <w:lang w:val="bg-BG"/>
        </w:rPr>
        <w:t>61319,29 лева</w:t>
      </w:r>
      <w:r w:rsidR="00AE2852">
        <w:rPr>
          <w:lang w:val="bg-BG"/>
        </w:rPr>
        <w:t>/</w:t>
      </w:r>
      <w:r w:rsidR="0064397F" w:rsidRPr="00420ED0">
        <w:rPr>
          <w:lang w:val="bg-BG"/>
        </w:rPr>
        <w:t>31352,29 евро</w:t>
      </w:r>
      <w:r w:rsidRPr="00420ED0">
        <w:rPr>
          <w:lang w:val="bg-BG"/>
        </w:rPr>
        <w:t>.</w:t>
      </w:r>
    </w:p>
    <w:p w:rsidR="001659E8" w:rsidRPr="009A29B5" w:rsidRDefault="001659E8" w:rsidP="0063707A">
      <w:pPr>
        <w:spacing w:line="288" w:lineRule="auto"/>
        <w:ind w:firstLine="708"/>
        <w:jc w:val="both"/>
        <w:rPr>
          <w:lang w:val="bg-BG"/>
        </w:rPr>
      </w:pPr>
      <w:r w:rsidRPr="00420ED0">
        <w:rPr>
          <w:lang w:val="bg-BG"/>
        </w:rPr>
        <w:tab/>
        <w:t xml:space="preserve">- </w:t>
      </w:r>
      <w:r w:rsidRPr="00420ED0">
        <w:t>Изготве</w:t>
      </w:r>
      <w:r w:rsidRPr="00420ED0">
        <w:rPr>
          <w:lang w:val="bg-BG"/>
        </w:rPr>
        <w:t xml:space="preserve">ни са </w:t>
      </w:r>
      <w:r w:rsidR="00C9511B" w:rsidRPr="00420ED0">
        <w:t xml:space="preserve">41 </w:t>
      </w:r>
      <w:r w:rsidRPr="00420ED0">
        <w:t>броя</w:t>
      </w:r>
      <w:r w:rsidRPr="00420ED0">
        <w:rPr>
          <w:lang w:val="bg-BG"/>
        </w:rPr>
        <w:t xml:space="preserve"> </w:t>
      </w:r>
      <w:r w:rsidRPr="00420ED0">
        <w:t>Акт</w:t>
      </w:r>
      <w:r w:rsidRPr="00420ED0">
        <w:rPr>
          <w:lang w:val="bg-BG"/>
        </w:rPr>
        <w:t>а</w:t>
      </w:r>
      <w:r w:rsidRPr="00420ED0">
        <w:t xml:space="preserve"> </w:t>
      </w:r>
      <w:r w:rsidRPr="009A29B5">
        <w:t>за категоризиране на земеделските земи при промяна на тяхното предназначение</w:t>
      </w:r>
      <w:r w:rsidRPr="009A29B5">
        <w:rPr>
          <w:lang w:val="bg-BG"/>
        </w:rPr>
        <w:t>.</w:t>
      </w:r>
    </w:p>
    <w:p w:rsidR="001659E8" w:rsidRPr="009A29B5" w:rsidRDefault="001659E8" w:rsidP="0063707A">
      <w:pPr>
        <w:spacing w:line="288" w:lineRule="auto"/>
        <w:ind w:firstLine="708"/>
        <w:jc w:val="both"/>
        <w:rPr>
          <w:lang w:val="bg-BG"/>
        </w:rPr>
      </w:pPr>
      <w:r w:rsidRPr="009A29B5">
        <w:rPr>
          <w:lang w:val="bg-BG"/>
        </w:rPr>
        <w:t>-  Съставените са 1</w:t>
      </w:r>
      <w:r w:rsidR="009A29B5" w:rsidRPr="009A29B5">
        <w:rPr>
          <w:lang w:val="bg-BG"/>
        </w:rPr>
        <w:t>7</w:t>
      </w:r>
      <w:r w:rsidRPr="009A29B5">
        <w:rPr>
          <w:lang w:val="bg-BG"/>
        </w:rPr>
        <w:t xml:space="preserve"> </w:t>
      </w:r>
      <w:r w:rsidR="00E31D94">
        <w:rPr>
          <w:lang w:val="bg-BG"/>
        </w:rPr>
        <w:t xml:space="preserve">броя </w:t>
      </w:r>
      <w:r w:rsidRPr="009A29B5">
        <w:rPr>
          <w:lang w:val="bg-BG"/>
        </w:rPr>
        <w:t xml:space="preserve">акта за административни нарушения, съгласно ЗОЗЗ. </w:t>
      </w:r>
    </w:p>
    <w:p w:rsidR="001659E8" w:rsidRPr="004211FF" w:rsidRDefault="001659E8" w:rsidP="0063707A">
      <w:pPr>
        <w:spacing w:line="288" w:lineRule="auto"/>
        <w:ind w:firstLine="708"/>
        <w:jc w:val="both"/>
        <w:rPr>
          <w:lang w:val="bg-BG"/>
        </w:rPr>
      </w:pPr>
      <w:r w:rsidRPr="004211FF">
        <w:rPr>
          <w:lang w:val="bg-BG"/>
        </w:rPr>
        <w:t>Липсват обжалвани решения на комисията по чл. 17, ал. 1, т.</w:t>
      </w:r>
      <w:r w:rsidR="00F74D8C" w:rsidRPr="004211FF">
        <w:rPr>
          <w:lang w:val="bg-BG"/>
        </w:rPr>
        <w:t xml:space="preserve"> </w:t>
      </w:r>
      <w:r w:rsidRPr="004211FF">
        <w:rPr>
          <w:lang w:val="bg-BG"/>
        </w:rPr>
        <w:t xml:space="preserve">1 от ЗОЗЗ. </w:t>
      </w:r>
    </w:p>
    <w:p w:rsidR="00BC1665" w:rsidRPr="004211FF" w:rsidRDefault="00BC1665" w:rsidP="00F650CF">
      <w:pPr>
        <w:spacing w:line="288" w:lineRule="auto"/>
        <w:ind w:firstLine="720"/>
        <w:jc w:val="both"/>
        <w:rPr>
          <w:lang w:val="bg-BG"/>
        </w:rPr>
      </w:pPr>
      <w:r w:rsidRPr="004211FF">
        <w:rPr>
          <w:lang w:val="bg-BG"/>
        </w:rPr>
        <w:lastRenderedPageBreak/>
        <w:t>През периода не са извършвани дейности  и давани становища във връзка с  рекултивация на нарушени терени, проектиране и изграждане на мелиоративни и противоерозионни обекти, подобряване продуктивните качества на земята, устройство и изграждане на инфраструктурата на земеделските територии.</w:t>
      </w:r>
    </w:p>
    <w:p w:rsidR="001659E8" w:rsidRPr="00400334" w:rsidRDefault="001659E8" w:rsidP="00F650CF">
      <w:pPr>
        <w:spacing w:line="288" w:lineRule="auto"/>
        <w:ind w:firstLine="720"/>
        <w:jc w:val="both"/>
        <w:rPr>
          <w:b/>
          <w:bCs/>
          <w:i/>
          <w:color w:val="FF0000"/>
          <w:lang w:val="bg-BG"/>
        </w:rPr>
      </w:pPr>
    </w:p>
    <w:p w:rsidR="001659E8" w:rsidRPr="00167B1B" w:rsidRDefault="001659E8" w:rsidP="00F650CF">
      <w:pPr>
        <w:spacing w:line="288" w:lineRule="auto"/>
        <w:ind w:firstLine="720"/>
        <w:jc w:val="both"/>
        <w:rPr>
          <w:b/>
          <w:bCs/>
          <w:i/>
          <w:lang w:val="bg-BG"/>
        </w:rPr>
      </w:pPr>
      <w:r w:rsidRPr="00167B1B">
        <w:rPr>
          <w:b/>
          <w:bCs/>
          <w:i/>
          <w:lang w:val="bg-BG"/>
        </w:rPr>
        <w:t>Дейности по Наредба 19 от 25 октомври 2012 г. за строителство в земеделските земи без промяна на предназначението им, касаещи дейността на ОДЗ.</w:t>
      </w:r>
    </w:p>
    <w:p w:rsidR="000C552B" w:rsidRPr="00167B1B" w:rsidRDefault="001659E8" w:rsidP="00F650CF">
      <w:pPr>
        <w:spacing w:line="288" w:lineRule="auto"/>
        <w:ind w:firstLine="720"/>
        <w:jc w:val="both"/>
        <w:rPr>
          <w:lang w:val="bg-BG"/>
        </w:rPr>
      </w:pPr>
      <w:r w:rsidRPr="00167B1B">
        <w:rPr>
          <w:bCs/>
          <w:lang w:val="bg-BG"/>
        </w:rPr>
        <w:t xml:space="preserve">За периода са </w:t>
      </w:r>
      <w:r w:rsidR="007C36B8" w:rsidRPr="00700089">
        <w:rPr>
          <w:bCs/>
          <w:lang w:val="bg-BG"/>
        </w:rPr>
        <w:t xml:space="preserve">издадени </w:t>
      </w:r>
      <w:r w:rsidR="009A29B5">
        <w:rPr>
          <w:bCs/>
          <w:lang w:val="bg-BG"/>
        </w:rPr>
        <w:t>9</w:t>
      </w:r>
      <w:r w:rsidR="007C36B8" w:rsidRPr="00700089">
        <w:rPr>
          <w:bCs/>
          <w:lang w:val="bg-BG"/>
        </w:rPr>
        <w:t xml:space="preserve"> броя </w:t>
      </w:r>
      <w:r w:rsidR="007C36B8" w:rsidRPr="00167B1B">
        <w:rPr>
          <w:bCs/>
          <w:lang w:val="bg-BG"/>
        </w:rPr>
        <w:t xml:space="preserve">становища, след проверка на място на имоти </w:t>
      </w:r>
      <w:r w:rsidR="007C36B8" w:rsidRPr="00700089">
        <w:rPr>
          <w:bCs/>
          <w:lang w:val="bg-BG"/>
        </w:rPr>
        <w:t xml:space="preserve">по </w:t>
      </w:r>
      <w:r w:rsidR="009A29B5">
        <w:rPr>
          <w:bCs/>
          <w:lang w:val="bg-BG"/>
        </w:rPr>
        <w:t>9</w:t>
      </w:r>
      <w:r w:rsidRPr="00700089">
        <w:rPr>
          <w:bCs/>
          <w:lang w:val="bg-BG"/>
        </w:rPr>
        <w:t xml:space="preserve"> бр</w:t>
      </w:r>
      <w:r w:rsidR="00167B1B" w:rsidRPr="00700089">
        <w:rPr>
          <w:bCs/>
          <w:lang w:val="bg-BG"/>
        </w:rPr>
        <w:t>оя</w:t>
      </w:r>
      <w:r w:rsidRPr="00700089">
        <w:rPr>
          <w:bCs/>
          <w:lang w:val="bg-BG"/>
        </w:rPr>
        <w:t xml:space="preserve"> </w:t>
      </w:r>
      <w:r w:rsidRPr="00167B1B">
        <w:rPr>
          <w:bCs/>
          <w:lang w:val="bg-BG"/>
        </w:rPr>
        <w:t>преписки по Наредба 19/2012 г. за строителство в земеделските земи без промяна на предназначението им</w:t>
      </w:r>
      <w:r w:rsidR="009A29B5">
        <w:rPr>
          <w:bCs/>
          <w:lang w:val="bg-BG"/>
        </w:rPr>
        <w:t>, в това число и едно отрицателно становище</w:t>
      </w:r>
      <w:r w:rsidR="007C36B8" w:rsidRPr="00167B1B">
        <w:rPr>
          <w:bCs/>
          <w:lang w:val="bg-BG"/>
        </w:rPr>
        <w:t xml:space="preserve">. При извършените проверки не са установени нарушения и не са съставени </w:t>
      </w:r>
      <w:r w:rsidRPr="00167B1B">
        <w:rPr>
          <w:bCs/>
          <w:lang w:val="bg-BG"/>
        </w:rPr>
        <w:t xml:space="preserve"> акт</w:t>
      </w:r>
      <w:r w:rsidR="007C36B8" w:rsidRPr="00167B1B">
        <w:rPr>
          <w:bCs/>
          <w:lang w:val="bg-BG"/>
        </w:rPr>
        <w:t>ове</w:t>
      </w:r>
      <w:r w:rsidRPr="00167B1B">
        <w:rPr>
          <w:bCs/>
          <w:lang w:val="bg-BG"/>
        </w:rPr>
        <w:t xml:space="preserve"> за </w:t>
      </w:r>
      <w:r w:rsidRPr="00167B1B">
        <w:rPr>
          <w:lang w:val="bg-BG"/>
        </w:rPr>
        <w:t>административно нарушение, съгласно ЗОЗЗ</w:t>
      </w:r>
      <w:r w:rsidR="000C552B" w:rsidRPr="00167B1B">
        <w:rPr>
          <w:lang w:val="bg-BG"/>
        </w:rPr>
        <w:t>.</w:t>
      </w:r>
      <w:r w:rsidRPr="00167B1B">
        <w:rPr>
          <w:bCs/>
          <w:lang w:val="bg-BG"/>
        </w:rPr>
        <w:t xml:space="preserve"> </w:t>
      </w:r>
    </w:p>
    <w:p w:rsidR="00C54807" w:rsidRPr="00F17A8B" w:rsidRDefault="00C54807" w:rsidP="00E630F2">
      <w:pPr>
        <w:spacing w:line="288" w:lineRule="auto"/>
        <w:ind w:firstLine="709"/>
        <w:jc w:val="both"/>
        <w:rPr>
          <w:b/>
          <w:bCs/>
          <w:i/>
          <w:iCs/>
          <w:lang w:val="bg-BG"/>
        </w:rPr>
      </w:pPr>
    </w:p>
    <w:p w:rsidR="00E630F2" w:rsidRPr="00F17A8B" w:rsidRDefault="00E630F2" w:rsidP="00E630F2">
      <w:pPr>
        <w:spacing w:line="288" w:lineRule="auto"/>
        <w:ind w:firstLine="709"/>
        <w:jc w:val="both"/>
        <w:rPr>
          <w:b/>
          <w:bCs/>
          <w:i/>
          <w:iCs/>
          <w:lang w:val="bg-BG"/>
        </w:rPr>
      </w:pPr>
      <w:r w:rsidRPr="00F17A8B">
        <w:rPr>
          <w:b/>
          <w:bCs/>
          <w:i/>
          <w:iCs/>
          <w:lang w:val="bg-BG"/>
        </w:rPr>
        <w:t>Като орган по поземлената собственост са извършени и следните дейности, произтичащи от нормативната  уредба:</w:t>
      </w:r>
    </w:p>
    <w:p w:rsidR="00690B57" w:rsidRPr="00F17A8B" w:rsidRDefault="00690B57" w:rsidP="00E630F2">
      <w:pPr>
        <w:tabs>
          <w:tab w:val="left" w:pos="-840"/>
        </w:tabs>
        <w:spacing w:line="288" w:lineRule="auto"/>
        <w:jc w:val="both"/>
        <w:rPr>
          <w:bCs/>
          <w:lang w:val="ru-RU"/>
        </w:rPr>
      </w:pPr>
      <w:r w:rsidRPr="00F17A8B">
        <w:rPr>
          <w:bCs/>
          <w:lang w:val="ru-RU"/>
        </w:rPr>
        <w:tab/>
      </w:r>
    </w:p>
    <w:p w:rsidR="00690B57" w:rsidRPr="00C34C8E" w:rsidRDefault="00690B57" w:rsidP="00C34C8E">
      <w:pPr>
        <w:tabs>
          <w:tab w:val="left" w:pos="-840"/>
        </w:tabs>
        <w:spacing w:line="288" w:lineRule="auto"/>
        <w:jc w:val="both"/>
        <w:rPr>
          <w:i/>
          <w:lang w:val="ru-RU"/>
        </w:rPr>
      </w:pPr>
      <w:r w:rsidRPr="00F17A8B">
        <w:rPr>
          <w:bCs/>
          <w:lang w:val="ru-RU"/>
        </w:rPr>
        <w:tab/>
      </w:r>
      <w:r w:rsidR="00E630F2" w:rsidRPr="00F17A8B">
        <w:rPr>
          <w:bCs/>
          <w:lang w:val="ru-RU"/>
        </w:rPr>
        <w:t xml:space="preserve">Дейностите по извършване на услуги и събиране на такси по Тарифата за таксите, събирани от органите на поземлена собственост </w:t>
      </w:r>
      <w:r w:rsidR="00E630F2" w:rsidRPr="00F17A8B">
        <w:rPr>
          <w:lang w:val="ru-RU"/>
        </w:rPr>
        <w:t>през 202</w:t>
      </w:r>
      <w:r w:rsidR="00F17A8B" w:rsidRPr="00F17A8B">
        <w:t>5</w:t>
      </w:r>
      <w:r w:rsidR="00E630F2" w:rsidRPr="00F17A8B">
        <w:rPr>
          <w:lang w:val="ru-RU"/>
        </w:rPr>
        <w:t xml:space="preserve"> г. от ОСЗ и ОДЗ са обобщени в следната таблица:</w:t>
      </w:r>
    </w:p>
    <w:p w:rsidR="00690B57" w:rsidRPr="00400334" w:rsidRDefault="00690B57" w:rsidP="00E630F2">
      <w:pPr>
        <w:spacing w:line="288" w:lineRule="auto"/>
        <w:jc w:val="both"/>
        <w:rPr>
          <w:color w:val="FF0000"/>
          <w:lang w:val="en-US"/>
        </w:rPr>
      </w:pPr>
    </w:p>
    <w:tbl>
      <w:tblPr>
        <w:tblW w:w="10632" w:type="dxa"/>
        <w:tblInd w:w="-431" w:type="dxa"/>
        <w:tblCellMar>
          <w:left w:w="70" w:type="dxa"/>
          <w:right w:w="70" w:type="dxa"/>
        </w:tblCellMar>
        <w:tblLook w:val="04A0" w:firstRow="1" w:lastRow="0" w:firstColumn="1" w:lastColumn="0" w:noHBand="0" w:noVBand="1"/>
      </w:tblPr>
      <w:tblGrid>
        <w:gridCol w:w="540"/>
        <w:gridCol w:w="4301"/>
        <w:gridCol w:w="887"/>
        <w:gridCol w:w="945"/>
        <w:gridCol w:w="1117"/>
        <w:gridCol w:w="839"/>
        <w:gridCol w:w="1011"/>
        <w:gridCol w:w="992"/>
      </w:tblGrid>
      <w:tr w:rsidR="00BE4A85" w:rsidRPr="00BE4A85" w:rsidTr="00CD6F68">
        <w:trPr>
          <w:trHeight w:val="735"/>
        </w:trPr>
        <w:tc>
          <w:tcPr>
            <w:tcW w:w="442" w:type="dxa"/>
            <w:vMerge w:val="restart"/>
            <w:tcBorders>
              <w:top w:val="single" w:sz="4" w:space="0" w:color="auto"/>
              <w:left w:val="single" w:sz="4" w:space="0" w:color="auto"/>
              <w:right w:val="single" w:sz="4" w:space="0" w:color="auto"/>
            </w:tcBorders>
            <w:shd w:val="clear" w:color="auto" w:fill="auto"/>
            <w:vAlign w:val="center"/>
            <w:hideMark/>
          </w:tcPr>
          <w:p w:rsidR="009770D7" w:rsidRPr="00BE4A85" w:rsidRDefault="009770D7" w:rsidP="00CD6F68">
            <w:pPr>
              <w:jc w:val="center"/>
              <w:rPr>
                <w:b/>
                <w:bCs/>
                <w:sz w:val="20"/>
                <w:szCs w:val="20"/>
              </w:rPr>
            </w:pPr>
          </w:p>
          <w:p w:rsidR="009770D7" w:rsidRPr="00BE4A85" w:rsidRDefault="009770D7" w:rsidP="00CD6F68">
            <w:pPr>
              <w:jc w:val="center"/>
              <w:rPr>
                <w:b/>
                <w:bCs/>
                <w:sz w:val="20"/>
                <w:szCs w:val="20"/>
                <w:lang w:val="bg-BG" w:eastAsia="bg-BG"/>
              </w:rPr>
            </w:pPr>
            <w:r w:rsidRPr="00BE4A85">
              <w:rPr>
                <w:b/>
                <w:bCs/>
                <w:sz w:val="20"/>
                <w:szCs w:val="20"/>
              </w:rPr>
              <w:t>№ по ред</w:t>
            </w:r>
          </w:p>
          <w:p w:rsidR="009770D7" w:rsidRPr="00BE4A85" w:rsidRDefault="009770D7" w:rsidP="00CD6F68">
            <w:pPr>
              <w:jc w:val="center"/>
              <w:rPr>
                <w:b/>
                <w:bCs/>
                <w:sz w:val="20"/>
                <w:szCs w:val="20"/>
                <w:lang w:val="bg-BG" w:eastAsia="bg-BG"/>
              </w:rPr>
            </w:pPr>
            <w:r w:rsidRPr="00BE4A85">
              <w:rPr>
                <w:i/>
                <w:iCs/>
                <w:sz w:val="20"/>
                <w:szCs w:val="20"/>
              </w:rPr>
              <w:t> </w:t>
            </w:r>
          </w:p>
        </w:tc>
        <w:tc>
          <w:tcPr>
            <w:tcW w:w="4301" w:type="dxa"/>
            <w:vMerge w:val="restart"/>
            <w:tcBorders>
              <w:top w:val="single" w:sz="4" w:space="0" w:color="auto"/>
              <w:left w:val="nil"/>
              <w:right w:val="single" w:sz="4" w:space="0" w:color="auto"/>
            </w:tcBorders>
            <w:shd w:val="clear" w:color="auto" w:fill="auto"/>
            <w:vAlign w:val="center"/>
            <w:hideMark/>
          </w:tcPr>
          <w:p w:rsidR="009770D7" w:rsidRPr="00BE4A85" w:rsidRDefault="009770D7" w:rsidP="00CD6F68">
            <w:pPr>
              <w:jc w:val="center"/>
              <w:rPr>
                <w:b/>
                <w:bCs/>
                <w:sz w:val="20"/>
                <w:szCs w:val="20"/>
              </w:rPr>
            </w:pPr>
          </w:p>
          <w:p w:rsidR="009770D7" w:rsidRPr="00BE4A85" w:rsidRDefault="009770D7" w:rsidP="00CD6F68">
            <w:pPr>
              <w:jc w:val="center"/>
              <w:rPr>
                <w:b/>
                <w:bCs/>
                <w:sz w:val="20"/>
                <w:szCs w:val="20"/>
              </w:rPr>
            </w:pPr>
          </w:p>
          <w:p w:rsidR="009770D7" w:rsidRPr="00BE4A85" w:rsidRDefault="009770D7" w:rsidP="00CD6F68">
            <w:pPr>
              <w:jc w:val="center"/>
              <w:rPr>
                <w:b/>
                <w:bCs/>
                <w:sz w:val="20"/>
                <w:szCs w:val="20"/>
              </w:rPr>
            </w:pPr>
            <w:r w:rsidRPr="00BE4A85">
              <w:rPr>
                <w:b/>
                <w:bCs/>
                <w:sz w:val="20"/>
                <w:szCs w:val="20"/>
              </w:rPr>
              <w:t>Наименование на услугата по съответната тарифа</w:t>
            </w:r>
          </w:p>
          <w:p w:rsidR="009770D7" w:rsidRPr="00BE4A85" w:rsidRDefault="009770D7" w:rsidP="00CD6F68">
            <w:pPr>
              <w:rPr>
                <w:b/>
                <w:bCs/>
                <w:sz w:val="20"/>
                <w:szCs w:val="20"/>
              </w:rPr>
            </w:pPr>
            <w:r w:rsidRPr="00BE4A85">
              <w:rPr>
                <w:i/>
                <w:iCs/>
                <w:sz w:val="20"/>
                <w:szCs w:val="20"/>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jc w:val="center"/>
              <w:rPr>
                <w:b/>
                <w:bCs/>
                <w:sz w:val="20"/>
                <w:szCs w:val="20"/>
              </w:rPr>
            </w:pPr>
            <w:r w:rsidRPr="00BE4A85">
              <w:rPr>
                <w:b/>
                <w:bCs/>
                <w:sz w:val="20"/>
                <w:szCs w:val="20"/>
              </w:rPr>
              <w:t>ОСЗ</w:t>
            </w:r>
            <w:r w:rsidRPr="00BE4A85">
              <w:rPr>
                <w:b/>
                <w:bCs/>
                <w:sz w:val="20"/>
                <w:szCs w:val="20"/>
                <w:lang w:val="bg-BG"/>
              </w:rPr>
              <w:t xml:space="preserve">  </w:t>
            </w:r>
            <w:r w:rsidRPr="00BE4A85">
              <w:rPr>
                <w:b/>
                <w:bCs/>
                <w:sz w:val="20"/>
                <w:szCs w:val="20"/>
              </w:rPr>
              <w:t>- Габрово</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jc w:val="center"/>
              <w:rPr>
                <w:b/>
                <w:bCs/>
                <w:sz w:val="20"/>
                <w:szCs w:val="20"/>
              </w:rPr>
            </w:pPr>
            <w:r w:rsidRPr="00BE4A85">
              <w:rPr>
                <w:b/>
                <w:bCs/>
                <w:sz w:val="20"/>
                <w:szCs w:val="20"/>
              </w:rPr>
              <w:t>ОСЗ</w:t>
            </w:r>
            <w:r w:rsidRPr="00BE4A85">
              <w:rPr>
                <w:b/>
                <w:bCs/>
                <w:sz w:val="20"/>
                <w:szCs w:val="20"/>
                <w:lang w:val="bg-BG"/>
              </w:rPr>
              <w:t xml:space="preserve"> </w:t>
            </w:r>
            <w:r w:rsidRPr="00BE4A85">
              <w:rPr>
                <w:b/>
                <w:bCs/>
                <w:sz w:val="20"/>
                <w:szCs w:val="20"/>
              </w:rPr>
              <w:t>- Дряново</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jc w:val="center"/>
              <w:rPr>
                <w:b/>
                <w:bCs/>
                <w:sz w:val="20"/>
                <w:szCs w:val="20"/>
              </w:rPr>
            </w:pPr>
            <w:r w:rsidRPr="00BE4A85">
              <w:rPr>
                <w:b/>
                <w:bCs/>
                <w:sz w:val="20"/>
                <w:szCs w:val="20"/>
              </w:rPr>
              <w:t>ОСЗ</w:t>
            </w:r>
            <w:r w:rsidRPr="00BE4A85">
              <w:rPr>
                <w:b/>
                <w:bCs/>
                <w:sz w:val="20"/>
                <w:szCs w:val="20"/>
                <w:lang w:val="bg-BG"/>
              </w:rPr>
              <w:t xml:space="preserve"> </w:t>
            </w:r>
            <w:r w:rsidRPr="00BE4A85">
              <w:rPr>
                <w:b/>
                <w:bCs/>
                <w:sz w:val="20"/>
                <w:szCs w:val="20"/>
              </w:rPr>
              <w:t>- Севлиево</w:t>
            </w:r>
          </w:p>
        </w:tc>
        <w:tc>
          <w:tcPr>
            <w:tcW w:w="839" w:type="dxa"/>
            <w:tcBorders>
              <w:top w:val="single" w:sz="4" w:space="0" w:color="auto"/>
              <w:left w:val="nil"/>
              <w:bottom w:val="single" w:sz="4" w:space="0" w:color="auto"/>
              <w:right w:val="nil"/>
            </w:tcBorders>
            <w:shd w:val="clear" w:color="auto" w:fill="auto"/>
            <w:vAlign w:val="center"/>
            <w:hideMark/>
          </w:tcPr>
          <w:p w:rsidR="009770D7" w:rsidRPr="00BE4A85" w:rsidRDefault="009770D7" w:rsidP="00CD6F68">
            <w:pPr>
              <w:jc w:val="center"/>
              <w:rPr>
                <w:b/>
                <w:bCs/>
                <w:sz w:val="20"/>
                <w:szCs w:val="20"/>
              </w:rPr>
            </w:pPr>
            <w:r w:rsidRPr="00BE4A85">
              <w:rPr>
                <w:b/>
                <w:bCs/>
                <w:sz w:val="20"/>
                <w:szCs w:val="20"/>
              </w:rPr>
              <w:t>ОСЗ</w:t>
            </w:r>
            <w:r w:rsidRPr="00BE4A85">
              <w:rPr>
                <w:b/>
                <w:bCs/>
                <w:sz w:val="20"/>
                <w:szCs w:val="20"/>
                <w:lang w:val="bg-BG"/>
              </w:rPr>
              <w:t xml:space="preserve"> </w:t>
            </w:r>
            <w:r w:rsidRPr="00BE4A85">
              <w:rPr>
                <w:b/>
                <w:bCs/>
                <w:sz w:val="20"/>
                <w:szCs w:val="20"/>
              </w:rPr>
              <w:t xml:space="preserve">- Трявна </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rPr>
                <w:b/>
                <w:bCs/>
                <w:sz w:val="20"/>
                <w:szCs w:val="20"/>
                <w:lang w:val="bg-BG"/>
              </w:rPr>
            </w:pPr>
            <w:r w:rsidRPr="00BE4A85">
              <w:rPr>
                <w:b/>
                <w:bCs/>
                <w:sz w:val="20"/>
                <w:szCs w:val="20"/>
                <w:lang w:val="bg-BG"/>
              </w:rPr>
              <w:t>ОДЗ - Габрово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ОБЩО</w:t>
            </w:r>
          </w:p>
        </w:tc>
      </w:tr>
      <w:tr w:rsidR="00BE4A85" w:rsidRPr="00BE4A85" w:rsidTr="00CD6F68">
        <w:trPr>
          <w:trHeight w:val="420"/>
        </w:trPr>
        <w:tc>
          <w:tcPr>
            <w:tcW w:w="442" w:type="dxa"/>
            <w:vMerge/>
            <w:tcBorders>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jc w:val="center"/>
              <w:rPr>
                <w:i/>
                <w:iCs/>
                <w:sz w:val="20"/>
                <w:szCs w:val="20"/>
              </w:rPr>
            </w:pPr>
          </w:p>
        </w:tc>
        <w:tc>
          <w:tcPr>
            <w:tcW w:w="4301" w:type="dxa"/>
            <w:vMerge/>
            <w:tcBorders>
              <w:left w:val="nil"/>
              <w:bottom w:val="single" w:sz="4" w:space="0" w:color="auto"/>
              <w:right w:val="single" w:sz="4" w:space="0" w:color="auto"/>
            </w:tcBorders>
            <w:shd w:val="clear" w:color="auto" w:fill="auto"/>
            <w:vAlign w:val="center"/>
            <w:hideMark/>
          </w:tcPr>
          <w:p w:rsidR="009770D7" w:rsidRPr="00BE4A85" w:rsidRDefault="009770D7" w:rsidP="00CD6F68">
            <w:pPr>
              <w:rPr>
                <w:i/>
                <w:iCs/>
                <w:sz w:val="20"/>
                <w:szCs w:val="20"/>
              </w:rPr>
            </w:pPr>
          </w:p>
        </w:tc>
        <w:tc>
          <w:tcPr>
            <w:tcW w:w="887" w:type="dxa"/>
            <w:tcBorders>
              <w:top w:val="nil"/>
              <w:left w:val="nil"/>
              <w:bottom w:val="single" w:sz="4" w:space="0" w:color="auto"/>
              <w:right w:val="single" w:sz="4" w:space="0" w:color="auto"/>
            </w:tcBorders>
            <w:shd w:val="clear" w:color="auto" w:fill="auto"/>
            <w:vAlign w:val="center"/>
            <w:hideMark/>
          </w:tcPr>
          <w:p w:rsidR="009770D7" w:rsidRPr="00BE4A85" w:rsidRDefault="009770D7" w:rsidP="00CD6F68">
            <w:pPr>
              <w:jc w:val="center"/>
              <w:rPr>
                <w:i/>
                <w:iCs/>
                <w:sz w:val="20"/>
                <w:szCs w:val="20"/>
              </w:rPr>
            </w:pPr>
            <w:r w:rsidRPr="00BE4A85">
              <w:rPr>
                <w:i/>
                <w:iCs/>
                <w:sz w:val="20"/>
                <w:szCs w:val="20"/>
              </w:rPr>
              <w:t>брой</w:t>
            </w:r>
          </w:p>
        </w:tc>
        <w:tc>
          <w:tcPr>
            <w:tcW w:w="945" w:type="dxa"/>
            <w:tcBorders>
              <w:top w:val="nil"/>
              <w:left w:val="nil"/>
              <w:bottom w:val="single" w:sz="4" w:space="0" w:color="auto"/>
              <w:right w:val="single" w:sz="4" w:space="0" w:color="auto"/>
            </w:tcBorders>
            <w:shd w:val="clear" w:color="auto" w:fill="auto"/>
            <w:vAlign w:val="center"/>
            <w:hideMark/>
          </w:tcPr>
          <w:p w:rsidR="009770D7" w:rsidRPr="00BE4A85" w:rsidRDefault="009770D7" w:rsidP="00CD6F68">
            <w:pPr>
              <w:jc w:val="center"/>
              <w:rPr>
                <w:i/>
                <w:iCs/>
                <w:sz w:val="20"/>
                <w:szCs w:val="20"/>
              </w:rPr>
            </w:pPr>
            <w:r w:rsidRPr="00BE4A85">
              <w:rPr>
                <w:i/>
                <w:iCs/>
                <w:sz w:val="20"/>
                <w:szCs w:val="20"/>
              </w:rPr>
              <w:t xml:space="preserve">брой </w:t>
            </w:r>
          </w:p>
        </w:tc>
        <w:tc>
          <w:tcPr>
            <w:tcW w:w="1117" w:type="dxa"/>
            <w:tcBorders>
              <w:top w:val="nil"/>
              <w:left w:val="nil"/>
              <w:bottom w:val="single" w:sz="4" w:space="0" w:color="auto"/>
              <w:right w:val="single" w:sz="4" w:space="0" w:color="auto"/>
            </w:tcBorders>
            <w:shd w:val="clear" w:color="auto" w:fill="auto"/>
            <w:vAlign w:val="center"/>
            <w:hideMark/>
          </w:tcPr>
          <w:p w:rsidR="009770D7" w:rsidRPr="00BE4A85" w:rsidRDefault="009770D7" w:rsidP="00CD6F68">
            <w:pPr>
              <w:jc w:val="center"/>
              <w:rPr>
                <w:i/>
                <w:iCs/>
                <w:sz w:val="20"/>
                <w:szCs w:val="20"/>
              </w:rPr>
            </w:pPr>
            <w:r w:rsidRPr="00BE4A85">
              <w:rPr>
                <w:i/>
                <w:iCs/>
                <w:sz w:val="20"/>
                <w:szCs w:val="20"/>
              </w:rPr>
              <w:t>брой</w:t>
            </w:r>
          </w:p>
        </w:tc>
        <w:tc>
          <w:tcPr>
            <w:tcW w:w="839" w:type="dxa"/>
            <w:tcBorders>
              <w:top w:val="nil"/>
              <w:left w:val="nil"/>
              <w:bottom w:val="single" w:sz="4" w:space="0" w:color="auto"/>
              <w:right w:val="nil"/>
            </w:tcBorders>
            <w:shd w:val="clear" w:color="auto" w:fill="auto"/>
            <w:vAlign w:val="center"/>
            <w:hideMark/>
          </w:tcPr>
          <w:p w:rsidR="009770D7" w:rsidRPr="00BE4A85" w:rsidRDefault="009770D7" w:rsidP="00CD6F68">
            <w:pPr>
              <w:jc w:val="center"/>
              <w:rPr>
                <w:i/>
                <w:iCs/>
                <w:sz w:val="20"/>
                <w:szCs w:val="20"/>
              </w:rPr>
            </w:pPr>
            <w:r w:rsidRPr="00BE4A85">
              <w:rPr>
                <w:i/>
                <w:iCs/>
                <w:sz w:val="20"/>
                <w:szCs w:val="20"/>
              </w:rPr>
              <w:t>брой</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9770D7" w:rsidP="00CD6F68">
            <w:pPr>
              <w:jc w:val="center"/>
              <w:rPr>
                <w:i/>
                <w:iCs/>
                <w:sz w:val="20"/>
                <w:szCs w:val="20"/>
                <w:lang w:val="bg-BG"/>
              </w:rPr>
            </w:pPr>
            <w:r w:rsidRPr="00BE4A85">
              <w:rPr>
                <w:i/>
                <w:iCs/>
                <w:sz w:val="20"/>
                <w:szCs w:val="20"/>
                <w:lang w:val="bg-BG"/>
              </w:rPr>
              <w:t>брой</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jc w:val="center"/>
              <w:rPr>
                <w:i/>
                <w:iCs/>
                <w:sz w:val="20"/>
                <w:szCs w:val="20"/>
              </w:rPr>
            </w:pPr>
            <w:r w:rsidRPr="00BE4A85">
              <w:rPr>
                <w:i/>
                <w:iCs/>
                <w:sz w:val="20"/>
                <w:szCs w:val="20"/>
              </w:rPr>
              <w:t>брой</w:t>
            </w:r>
          </w:p>
        </w:tc>
      </w:tr>
      <w:tr w:rsidR="00BE4A85" w:rsidRPr="00BE4A85" w:rsidTr="00CD6F68">
        <w:trPr>
          <w:trHeight w:val="55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1</w:t>
            </w:r>
          </w:p>
        </w:tc>
        <w:tc>
          <w:tcPr>
            <w:tcW w:w="4301" w:type="dxa"/>
            <w:tcBorders>
              <w:top w:val="nil"/>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Изготвяне на скица на имот-обикновена услуга</w:t>
            </w:r>
          </w:p>
        </w:tc>
        <w:tc>
          <w:tcPr>
            <w:tcW w:w="88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111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nil"/>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BE4A85" w:rsidRPr="00BE4A85" w:rsidTr="00CD6F68">
        <w:trPr>
          <w:trHeight w:val="55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rPr>
              <w:t> </w:t>
            </w:r>
            <w:r w:rsidRPr="00BE4A85">
              <w:rPr>
                <w:sz w:val="20"/>
                <w:szCs w:val="20"/>
                <w:lang w:val="bg-BG"/>
              </w:rPr>
              <w:t>1.1</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Изготвяне на скица на имот-бърза услуга</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BE4A85" w:rsidRPr="00BE4A85" w:rsidTr="00B5132C">
        <w:trPr>
          <w:trHeight w:val="54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2</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Изработване на скица – проект за разделяне или съединяване на имоти</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BE4A85" w:rsidRPr="00BE4A85" w:rsidTr="00B5132C">
        <w:trPr>
          <w:trHeight w:val="66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3</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Въвеждане промени в регистър на собствениците и в регистъра на имотите</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BE4A85" w:rsidRPr="00BE4A85" w:rsidTr="00B5132C">
        <w:trPr>
          <w:trHeight w:val="63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3.1</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Въвеждане</w:t>
            </w:r>
            <w:r w:rsidRPr="00BE4A85">
              <w:rPr>
                <w:b/>
                <w:bCs/>
                <w:sz w:val="20"/>
                <w:szCs w:val="20"/>
                <w:lang w:val="bg-BG"/>
              </w:rPr>
              <w:t xml:space="preserve"> промени в регистъра на собствениците и в регистъра на имотите – бърза услуга </w:t>
            </w:r>
            <w:r w:rsidRPr="00BE4A85">
              <w:rPr>
                <w:b/>
                <w:bCs/>
                <w:sz w:val="20"/>
                <w:szCs w:val="20"/>
              </w:rPr>
              <w:t xml:space="preserve">                                                             </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BE4A85" w:rsidRPr="00BE4A85" w:rsidTr="00FB61B0">
        <w:trPr>
          <w:trHeight w:val="55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4</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lang w:val="bg-BG"/>
              </w:rPr>
              <w:t xml:space="preserve">Заснемане и координиране на границите на трайни насаждения </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BE4A85" w:rsidRPr="00BE4A85" w:rsidTr="00FB61B0">
        <w:trPr>
          <w:trHeight w:val="55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5</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rsidR="009770D7" w:rsidRPr="00BE4A85" w:rsidRDefault="009770D7" w:rsidP="00CD6F68">
            <w:pPr>
              <w:rPr>
                <w:b/>
                <w:bCs/>
                <w:sz w:val="20"/>
                <w:szCs w:val="20"/>
                <w:lang w:val="bg-BG"/>
              </w:rPr>
            </w:pPr>
            <w:r w:rsidRPr="00BE4A85">
              <w:rPr>
                <w:b/>
                <w:bCs/>
                <w:sz w:val="20"/>
                <w:szCs w:val="20"/>
                <w:lang w:val="bg-BG"/>
              </w:rPr>
              <w:t>Изработване на копие от карта или нейна част</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r>
      <w:tr w:rsidR="00BE4A85" w:rsidRPr="00BE4A85" w:rsidTr="00FB61B0">
        <w:trPr>
          <w:trHeight w:val="55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6</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rsidR="009770D7" w:rsidRPr="00BE4A85" w:rsidRDefault="009770D7" w:rsidP="00CD6F68">
            <w:pPr>
              <w:rPr>
                <w:b/>
                <w:bCs/>
                <w:sz w:val="20"/>
                <w:szCs w:val="20"/>
                <w:lang w:val="bg-BG"/>
              </w:rPr>
            </w:pPr>
            <w:r w:rsidRPr="00BE4A85">
              <w:rPr>
                <w:b/>
                <w:bCs/>
                <w:sz w:val="20"/>
                <w:szCs w:val="20"/>
                <w:lang w:val="bg-BG"/>
              </w:rPr>
              <w:t>Изработване на копие от трасировъчен карнет на имот</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r>
      <w:tr w:rsidR="00BE4A85" w:rsidRPr="00BE4A85" w:rsidTr="00FB61B0">
        <w:trPr>
          <w:trHeight w:val="55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7</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rsidR="009770D7" w:rsidRPr="00BE4A85" w:rsidRDefault="009770D7" w:rsidP="00CD6F68">
            <w:pPr>
              <w:rPr>
                <w:b/>
                <w:bCs/>
                <w:sz w:val="20"/>
                <w:szCs w:val="20"/>
                <w:lang w:val="bg-BG"/>
              </w:rPr>
            </w:pPr>
            <w:r w:rsidRPr="00BE4A85">
              <w:rPr>
                <w:b/>
                <w:bCs/>
                <w:sz w:val="20"/>
                <w:szCs w:val="20"/>
                <w:lang w:val="bg-BG"/>
              </w:rPr>
              <w:t>Въвеждане и/или предоставяне на координати (х,у)на гранични точки на имот</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5F75DD">
        <w:trPr>
          <w:trHeight w:val="803"/>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8</w:t>
            </w:r>
            <w:r w:rsidRPr="00BE4A85">
              <w:rPr>
                <w:sz w:val="20"/>
                <w:szCs w:val="20"/>
              </w:rPr>
              <w:t> </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 xml:space="preserve">Трасиране и/или заснемане и координиране на границите на имотите </w:t>
            </w:r>
            <w:r w:rsidRPr="00BE4A85">
              <w:rPr>
                <w:sz w:val="20"/>
                <w:szCs w:val="20"/>
              </w:rPr>
              <w:t xml:space="preserve">– </w:t>
            </w:r>
            <w:r w:rsidRPr="00BE4A85">
              <w:rPr>
                <w:i/>
                <w:sz w:val="20"/>
                <w:szCs w:val="20"/>
                <w:lang w:val="bg-BG"/>
              </w:rPr>
              <w:t>земеделски земи</w:t>
            </w:r>
            <w:r w:rsidRPr="00BE4A85">
              <w:rPr>
                <w:sz w:val="20"/>
                <w:szCs w:val="20"/>
                <w:lang w:val="bg-BG"/>
              </w:rPr>
              <w:t xml:space="preserve"> </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lang w:val="bg-BG"/>
              </w:rPr>
              <w:t>0</w:t>
            </w:r>
          </w:p>
        </w:tc>
      </w:tr>
      <w:tr w:rsidR="00400334" w:rsidRPr="00400334" w:rsidTr="00CD6F68">
        <w:trPr>
          <w:trHeight w:val="803"/>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lastRenderedPageBreak/>
              <w:t>8.1</w:t>
            </w:r>
          </w:p>
        </w:tc>
        <w:tc>
          <w:tcPr>
            <w:tcW w:w="4301" w:type="dxa"/>
            <w:tcBorders>
              <w:top w:val="single" w:sz="4" w:space="0" w:color="auto"/>
              <w:left w:val="nil"/>
              <w:bottom w:val="single" w:sz="4" w:space="0" w:color="auto"/>
              <w:right w:val="single" w:sz="4" w:space="0" w:color="auto"/>
            </w:tcBorders>
            <w:shd w:val="clear" w:color="auto" w:fill="auto"/>
            <w:vAlign w:val="center"/>
          </w:tcPr>
          <w:p w:rsidR="009770D7" w:rsidRPr="00BE4A85" w:rsidRDefault="009770D7" w:rsidP="00CD6F68">
            <w:pPr>
              <w:rPr>
                <w:b/>
                <w:bCs/>
                <w:sz w:val="20"/>
                <w:szCs w:val="20"/>
              </w:rPr>
            </w:pPr>
            <w:r w:rsidRPr="00BE4A85">
              <w:rPr>
                <w:b/>
                <w:bCs/>
                <w:sz w:val="20"/>
                <w:szCs w:val="20"/>
              </w:rPr>
              <w:t xml:space="preserve">Трасиране и/или заснемане и координиране на границите на имотите </w:t>
            </w:r>
            <w:r w:rsidRPr="00BE4A85">
              <w:rPr>
                <w:sz w:val="20"/>
                <w:szCs w:val="20"/>
              </w:rPr>
              <w:t xml:space="preserve">- </w:t>
            </w:r>
            <w:r w:rsidRPr="00BE4A85">
              <w:rPr>
                <w:i/>
                <w:iCs/>
                <w:sz w:val="20"/>
                <w:szCs w:val="20"/>
              </w:rPr>
              <w:t>гори</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rsidR="009770D7" w:rsidRPr="00BE4A85" w:rsidRDefault="009770D7" w:rsidP="00CD6F68">
            <w:pPr>
              <w:jc w:val="center"/>
              <w:rPr>
                <w:bCs/>
                <w:sz w:val="20"/>
                <w:szCs w:val="20"/>
                <w:lang w:val="bg-BG"/>
              </w:rP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CD6F68">
        <w:trPr>
          <w:trHeight w:val="923"/>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9</w:t>
            </w:r>
          </w:p>
        </w:tc>
        <w:tc>
          <w:tcPr>
            <w:tcW w:w="4301" w:type="dxa"/>
            <w:tcBorders>
              <w:top w:val="nil"/>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 xml:space="preserve">Издаване препис от решение на поземлената комисия или общинската служба по земеделие- за 1бр. Имот </w:t>
            </w:r>
          </w:p>
        </w:tc>
        <w:tc>
          <w:tcPr>
            <w:tcW w:w="887" w:type="dxa"/>
            <w:tcBorders>
              <w:top w:val="nil"/>
              <w:left w:val="nil"/>
              <w:bottom w:val="single" w:sz="4" w:space="0" w:color="auto"/>
              <w:right w:val="single" w:sz="4" w:space="0" w:color="auto"/>
            </w:tcBorders>
            <w:shd w:val="clear" w:color="auto" w:fill="auto"/>
            <w:noWrap/>
            <w:vAlign w:val="center"/>
            <w:hideMark/>
          </w:tcPr>
          <w:p w:rsidR="009770D7" w:rsidRPr="00BE4A85" w:rsidRDefault="00756849" w:rsidP="00CD6F68">
            <w:pPr>
              <w:jc w:val="center"/>
              <w:rPr>
                <w:sz w:val="20"/>
                <w:szCs w:val="20"/>
                <w:highlight w:val="yellow"/>
                <w:lang w:val="bg-BG"/>
              </w:rPr>
            </w:pPr>
            <w:r w:rsidRPr="00BE4A85">
              <w:rPr>
                <w:sz w:val="20"/>
                <w:szCs w:val="20"/>
                <w:lang w:val="bg-BG"/>
              </w:rPr>
              <w:t>227</w:t>
            </w:r>
          </w:p>
        </w:tc>
        <w:tc>
          <w:tcPr>
            <w:tcW w:w="945" w:type="dxa"/>
            <w:tcBorders>
              <w:top w:val="nil"/>
              <w:left w:val="nil"/>
              <w:bottom w:val="single" w:sz="4" w:space="0" w:color="auto"/>
              <w:right w:val="single" w:sz="4" w:space="0" w:color="auto"/>
            </w:tcBorders>
            <w:shd w:val="clear" w:color="auto" w:fill="auto"/>
            <w:noWrap/>
            <w:vAlign w:val="center"/>
            <w:hideMark/>
          </w:tcPr>
          <w:p w:rsidR="009770D7" w:rsidRPr="00BE4A85" w:rsidRDefault="00756849" w:rsidP="00CD6F68">
            <w:pPr>
              <w:jc w:val="center"/>
              <w:rPr>
                <w:sz w:val="20"/>
                <w:szCs w:val="20"/>
                <w:lang w:val="bg-BG"/>
              </w:rPr>
            </w:pPr>
            <w:r w:rsidRPr="00BE4A85">
              <w:rPr>
                <w:sz w:val="20"/>
                <w:szCs w:val="20"/>
                <w:lang w:val="bg-BG"/>
              </w:rPr>
              <w:t>27</w:t>
            </w:r>
          </w:p>
        </w:tc>
        <w:tc>
          <w:tcPr>
            <w:tcW w:w="111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nil"/>
              <w:left w:val="nil"/>
              <w:bottom w:val="single" w:sz="4" w:space="0" w:color="auto"/>
              <w:right w:val="nil"/>
            </w:tcBorders>
            <w:shd w:val="clear" w:color="auto" w:fill="auto"/>
            <w:noWrap/>
            <w:vAlign w:val="center"/>
            <w:hideMark/>
          </w:tcPr>
          <w:p w:rsidR="009770D7" w:rsidRPr="00BE4A85" w:rsidRDefault="00756849" w:rsidP="00CD6F68">
            <w:pPr>
              <w:jc w:val="center"/>
              <w:rPr>
                <w:sz w:val="20"/>
                <w:szCs w:val="20"/>
                <w:lang w:val="bg-BG"/>
              </w:rPr>
            </w:pPr>
            <w:r w:rsidRPr="00BE4A85">
              <w:rPr>
                <w:sz w:val="20"/>
                <w:szCs w:val="20"/>
                <w:lang w:val="bg-BG"/>
              </w:rPr>
              <w:t>38</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756849" w:rsidP="00CD6F68">
            <w:pPr>
              <w:jc w:val="center"/>
              <w:rPr>
                <w:b/>
                <w:bCs/>
                <w:sz w:val="20"/>
                <w:szCs w:val="20"/>
                <w:lang w:val="bg-BG"/>
              </w:rPr>
            </w:pPr>
            <w:r w:rsidRPr="00BE4A85">
              <w:rPr>
                <w:b/>
                <w:bCs/>
                <w:sz w:val="20"/>
                <w:szCs w:val="20"/>
                <w:lang w:val="bg-BG"/>
              </w:rPr>
              <w:t>292</w:t>
            </w:r>
          </w:p>
        </w:tc>
      </w:tr>
      <w:tr w:rsidR="00400334" w:rsidRPr="00400334" w:rsidTr="00CD6F68">
        <w:trPr>
          <w:trHeight w:val="72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9.1</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 xml:space="preserve">Издаване препис от решение на поземлената комисия или общинската служба по земеделие- от 2 до 4 бр. имоти </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6849" w:rsidP="00CD6F68">
            <w:pPr>
              <w:jc w:val="center"/>
              <w:rPr>
                <w:sz w:val="20"/>
                <w:szCs w:val="20"/>
                <w:lang w:val="bg-BG"/>
              </w:rPr>
            </w:pPr>
            <w:r w:rsidRPr="00BE4A85">
              <w:rPr>
                <w:sz w:val="20"/>
                <w:szCs w:val="20"/>
                <w:lang w:val="bg-BG"/>
              </w:rPr>
              <w:t>232</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6849" w:rsidP="00CD6F68">
            <w:pPr>
              <w:jc w:val="center"/>
              <w:rPr>
                <w:sz w:val="20"/>
                <w:szCs w:val="20"/>
                <w:lang w:val="bg-BG"/>
              </w:rPr>
            </w:pPr>
            <w:r w:rsidRPr="00BE4A85">
              <w:rPr>
                <w:sz w:val="20"/>
                <w:szCs w:val="20"/>
                <w:lang w:val="bg-BG"/>
              </w:rPr>
              <w:t>16</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83</w:t>
            </w:r>
            <w:r w:rsidR="00756849" w:rsidRPr="00BE4A85">
              <w:rPr>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756849" w:rsidP="00CD6F68">
            <w:pPr>
              <w:jc w:val="center"/>
              <w:rPr>
                <w:sz w:val="20"/>
                <w:szCs w:val="20"/>
                <w:lang w:val="bg-BG"/>
              </w:rPr>
            </w:pPr>
            <w:r w:rsidRPr="00BE4A85">
              <w:rPr>
                <w:sz w:val="20"/>
                <w:szCs w:val="20"/>
                <w:lang w:val="bg-BG"/>
              </w:rPr>
              <w:t>44</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rPr>
              <w:t>1</w:t>
            </w:r>
            <w:r w:rsidR="00756849" w:rsidRPr="00BE4A85">
              <w:rPr>
                <w:b/>
                <w:bCs/>
                <w:sz w:val="20"/>
                <w:szCs w:val="20"/>
                <w:lang w:val="bg-BG"/>
              </w:rPr>
              <w:t>122</w:t>
            </w:r>
          </w:p>
        </w:tc>
      </w:tr>
      <w:tr w:rsidR="00400334" w:rsidRPr="00400334" w:rsidTr="00CD6F68">
        <w:trPr>
          <w:trHeight w:val="765"/>
        </w:trPr>
        <w:tc>
          <w:tcPr>
            <w:tcW w:w="4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70D7" w:rsidRPr="00BE4A85" w:rsidRDefault="009770D7" w:rsidP="00CD6F68">
            <w:pPr>
              <w:jc w:val="center"/>
              <w:rPr>
                <w:sz w:val="20"/>
                <w:szCs w:val="20"/>
                <w:lang w:val="bg-BG"/>
              </w:rPr>
            </w:pPr>
            <w:r w:rsidRPr="00BE4A85">
              <w:rPr>
                <w:sz w:val="20"/>
                <w:szCs w:val="20"/>
              </w:rPr>
              <w:t> </w:t>
            </w:r>
            <w:r w:rsidRPr="00BE4A85">
              <w:rPr>
                <w:sz w:val="20"/>
                <w:szCs w:val="20"/>
                <w:lang w:val="bg-BG"/>
              </w:rPr>
              <w:t>9.2</w:t>
            </w:r>
          </w:p>
        </w:tc>
        <w:tc>
          <w:tcPr>
            <w:tcW w:w="4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70D7" w:rsidRPr="00BE4A85" w:rsidRDefault="009770D7" w:rsidP="00CD6F68">
            <w:pPr>
              <w:rPr>
                <w:b/>
                <w:bCs/>
                <w:sz w:val="20"/>
                <w:szCs w:val="20"/>
              </w:rPr>
            </w:pPr>
            <w:r w:rsidRPr="00BE4A85">
              <w:rPr>
                <w:b/>
                <w:bCs/>
                <w:sz w:val="20"/>
                <w:szCs w:val="20"/>
              </w:rPr>
              <w:t xml:space="preserve">Издаване препис от решение на поземлената комисия или общинската служба по земеделие- над 4 бр. имоти </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11</w:t>
            </w:r>
            <w:r w:rsidR="00756849" w:rsidRPr="00BE4A85">
              <w:rPr>
                <w:sz w:val="20"/>
                <w:szCs w:val="20"/>
                <w:lang w:val="bg-BG"/>
              </w:rPr>
              <w:t>1</w:t>
            </w:r>
          </w:p>
        </w:tc>
        <w:tc>
          <w:tcPr>
            <w:tcW w:w="9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70D7" w:rsidRPr="00BE4A85" w:rsidRDefault="00756849" w:rsidP="00CD6F68">
            <w:pPr>
              <w:jc w:val="center"/>
              <w:rPr>
                <w:sz w:val="20"/>
                <w:szCs w:val="20"/>
                <w:lang w:val="bg-BG"/>
              </w:rPr>
            </w:pPr>
            <w:r w:rsidRPr="00BE4A85">
              <w:rPr>
                <w:sz w:val="20"/>
                <w:szCs w:val="20"/>
                <w:lang w:val="bg-BG"/>
              </w:rPr>
              <w:t>53</w:t>
            </w: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70D7" w:rsidRPr="00BE4A85" w:rsidRDefault="00756849" w:rsidP="00CD6F68">
            <w:pPr>
              <w:jc w:val="center"/>
              <w:rPr>
                <w:sz w:val="20"/>
                <w:szCs w:val="20"/>
                <w:lang w:val="bg-BG"/>
              </w:rPr>
            </w:pPr>
            <w:r w:rsidRPr="00BE4A85">
              <w:rPr>
                <w:sz w:val="20"/>
                <w:szCs w:val="20"/>
                <w:lang w:val="bg-BG"/>
              </w:rPr>
              <w:t>17</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70D7" w:rsidRPr="00BE4A85" w:rsidRDefault="00756849" w:rsidP="00CD6F68">
            <w:pPr>
              <w:jc w:val="center"/>
              <w:rPr>
                <w:sz w:val="20"/>
                <w:szCs w:val="20"/>
                <w:lang w:val="bg-BG"/>
              </w:rPr>
            </w:pPr>
            <w:r w:rsidRPr="00BE4A85">
              <w:rPr>
                <w:sz w:val="20"/>
                <w:szCs w:val="20"/>
                <w:lang w:val="bg-BG"/>
              </w:rPr>
              <w:t>95</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70D7" w:rsidRPr="00BE4A85" w:rsidRDefault="00756849" w:rsidP="00CD6F68">
            <w:pPr>
              <w:jc w:val="center"/>
              <w:rPr>
                <w:b/>
                <w:bCs/>
                <w:sz w:val="20"/>
                <w:szCs w:val="20"/>
                <w:lang w:val="bg-BG"/>
              </w:rPr>
            </w:pPr>
            <w:r w:rsidRPr="00BE4A85">
              <w:rPr>
                <w:b/>
                <w:bCs/>
                <w:sz w:val="20"/>
                <w:szCs w:val="20"/>
                <w:lang w:val="bg-BG"/>
              </w:rPr>
              <w:t>276</w:t>
            </w:r>
          </w:p>
        </w:tc>
      </w:tr>
      <w:tr w:rsidR="00502D4F" w:rsidRPr="00502D4F" w:rsidTr="00CD6F68">
        <w:trPr>
          <w:trHeight w:val="70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502D4F" w:rsidRDefault="009770D7" w:rsidP="00CD6F68">
            <w:pPr>
              <w:jc w:val="center"/>
              <w:rPr>
                <w:sz w:val="20"/>
                <w:szCs w:val="20"/>
              </w:rPr>
            </w:pPr>
            <w:r w:rsidRPr="00502D4F">
              <w:rPr>
                <w:sz w:val="20"/>
                <w:szCs w:val="20"/>
              </w:rPr>
              <w:t>10</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0D7" w:rsidRPr="00502D4F" w:rsidRDefault="009770D7" w:rsidP="00CD6F68">
            <w:pPr>
              <w:rPr>
                <w:b/>
                <w:bCs/>
                <w:sz w:val="20"/>
                <w:szCs w:val="20"/>
                <w:lang w:val="bg-BG"/>
              </w:rPr>
            </w:pPr>
            <w:r w:rsidRPr="00502D4F">
              <w:rPr>
                <w:b/>
                <w:bCs/>
                <w:sz w:val="20"/>
                <w:szCs w:val="20"/>
              </w:rPr>
              <w:t xml:space="preserve">Регистриране на договор за аренда или наем </w:t>
            </w:r>
            <w:r w:rsidRPr="00502D4F">
              <w:rPr>
                <w:b/>
                <w:bCs/>
                <w:sz w:val="20"/>
                <w:szCs w:val="20"/>
                <w:lang w:val="bg-BG"/>
              </w:rPr>
              <w:t>и И</w:t>
            </w:r>
            <w:r w:rsidRPr="00502D4F">
              <w:rPr>
                <w:b/>
                <w:bCs/>
                <w:sz w:val="20"/>
                <w:szCs w:val="20"/>
              </w:rPr>
              <w:t>здаване на талон за аренда и наем</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502D4F" w:rsidRDefault="00756849" w:rsidP="00CD6F68">
            <w:pPr>
              <w:jc w:val="center"/>
              <w:rPr>
                <w:sz w:val="20"/>
                <w:szCs w:val="20"/>
                <w:lang w:val="bg-BG"/>
              </w:rPr>
            </w:pPr>
            <w:r w:rsidRPr="00502D4F">
              <w:rPr>
                <w:sz w:val="20"/>
                <w:szCs w:val="20"/>
                <w:lang w:val="bg-BG"/>
              </w:rPr>
              <w:t>124</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502D4F" w:rsidRDefault="009770D7" w:rsidP="00CD6F68">
            <w:pPr>
              <w:jc w:val="center"/>
              <w:rPr>
                <w:sz w:val="20"/>
                <w:szCs w:val="20"/>
              </w:rPr>
            </w:pPr>
            <w:r w:rsidRPr="00502D4F">
              <w:rPr>
                <w:sz w:val="20"/>
                <w:szCs w:val="20"/>
                <w:lang w:val="bg-BG"/>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502D4F" w:rsidRDefault="00756849" w:rsidP="00CD6F68">
            <w:pPr>
              <w:jc w:val="center"/>
              <w:rPr>
                <w:sz w:val="20"/>
                <w:szCs w:val="20"/>
                <w:lang w:val="bg-BG"/>
              </w:rPr>
            </w:pPr>
            <w:r w:rsidRPr="00502D4F">
              <w:rPr>
                <w:sz w:val="20"/>
                <w:szCs w:val="20"/>
                <w:lang w:val="bg-BG"/>
              </w:rPr>
              <w:t>233</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502D4F" w:rsidRDefault="009770D7" w:rsidP="00CD6F68">
            <w:pPr>
              <w:jc w:val="center"/>
              <w:rPr>
                <w:sz w:val="20"/>
                <w:szCs w:val="20"/>
              </w:rPr>
            </w:pPr>
            <w:r w:rsidRPr="00502D4F">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502D4F" w:rsidRDefault="009770D7" w:rsidP="00CD6F68">
            <w:pPr>
              <w:jc w:val="center"/>
            </w:pPr>
            <w:r w:rsidRPr="00502D4F">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502D4F" w:rsidRDefault="00756849" w:rsidP="00CD6F68">
            <w:pPr>
              <w:jc w:val="center"/>
              <w:rPr>
                <w:b/>
                <w:bCs/>
                <w:sz w:val="20"/>
                <w:szCs w:val="20"/>
                <w:lang w:val="bg-BG"/>
              </w:rPr>
            </w:pPr>
            <w:r w:rsidRPr="00502D4F">
              <w:rPr>
                <w:b/>
                <w:bCs/>
                <w:sz w:val="20"/>
                <w:szCs w:val="20"/>
                <w:lang w:val="bg-BG"/>
              </w:rPr>
              <w:t>357</w:t>
            </w:r>
          </w:p>
        </w:tc>
      </w:tr>
      <w:tr w:rsidR="00400334" w:rsidRPr="00400334" w:rsidTr="00CD6F68">
        <w:trPr>
          <w:trHeight w:val="63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11</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Съгласуване на подробни устройствени планове  на инфраструктурни обекти</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0</w:t>
            </w:r>
          </w:p>
        </w:tc>
      </w:tr>
      <w:tr w:rsidR="00400334" w:rsidRPr="00400334" w:rsidTr="00CD6F68">
        <w:trPr>
          <w:trHeight w:val="64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12</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Предоставяне данни по характеристики</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0</w:t>
            </w:r>
          </w:p>
        </w:tc>
      </w:tr>
      <w:tr w:rsidR="00400334" w:rsidRPr="00400334" w:rsidTr="00CD6F68">
        <w:trPr>
          <w:trHeight w:val="64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13</w:t>
            </w:r>
          </w:p>
        </w:tc>
        <w:tc>
          <w:tcPr>
            <w:tcW w:w="4301" w:type="dxa"/>
            <w:tcBorders>
              <w:top w:val="nil"/>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Предоставяне баланс по характеристики</w:t>
            </w:r>
          </w:p>
        </w:tc>
        <w:tc>
          <w:tcPr>
            <w:tcW w:w="88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nil"/>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0</w:t>
            </w:r>
          </w:p>
        </w:tc>
      </w:tr>
      <w:tr w:rsidR="00400334" w:rsidRPr="00400334" w:rsidTr="00CD6F68">
        <w:trPr>
          <w:trHeight w:val="54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14</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Справка за налична информация от регистъра за масив</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6849" w:rsidP="00CD6F68">
            <w:pPr>
              <w:jc w:val="center"/>
              <w:rPr>
                <w:sz w:val="20"/>
                <w:szCs w:val="20"/>
                <w:lang w:val="bg-BG"/>
              </w:rPr>
            </w:pPr>
            <w:r w:rsidRPr="00BE4A85">
              <w:rPr>
                <w:sz w:val="20"/>
                <w:szCs w:val="20"/>
                <w:lang w:val="bg-BG"/>
              </w:rPr>
              <w:t>7</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756849" w:rsidP="00CD6F68">
            <w:pPr>
              <w:jc w:val="center"/>
              <w:rPr>
                <w:b/>
                <w:bCs/>
                <w:sz w:val="20"/>
                <w:szCs w:val="20"/>
                <w:lang w:val="bg-BG"/>
              </w:rPr>
            </w:pPr>
            <w:r w:rsidRPr="00BE4A85">
              <w:rPr>
                <w:b/>
                <w:bCs/>
                <w:sz w:val="20"/>
                <w:szCs w:val="20"/>
                <w:lang w:val="bg-BG"/>
              </w:rPr>
              <w:t>7</w:t>
            </w:r>
          </w:p>
        </w:tc>
      </w:tr>
      <w:tr w:rsidR="00400334" w:rsidRPr="00400334" w:rsidTr="00CD6F68">
        <w:trPr>
          <w:trHeight w:val="81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15</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Справка за налична информация от регистъра на собствениците- до 6 бр. имоти</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6849" w:rsidP="00CD6F68">
            <w:pPr>
              <w:jc w:val="center"/>
              <w:rPr>
                <w:sz w:val="20"/>
                <w:szCs w:val="20"/>
              </w:rPr>
            </w:pPr>
            <w:r w:rsidRPr="00BE4A85">
              <w:rPr>
                <w:sz w:val="20"/>
                <w:szCs w:val="20"/>
                <w:lang w:val="bg-BG"/>
              </w:rPr>
              <w:t>1</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756849" w:rsidP="00CD6F68">
            <w:pPr>
              <w:jc w:val="center"/>
              <w:rPr>
                <w:b/>
                <w:bCs/>
                <w:sz w:val="20"/>
                <w:szCs w:val="20"/>
              </w:rPr>
            </w:pPr>
            <w:r w:rsidRPr="00BE4A85">
              <w:rPr>
                <w:b/>
                <w:bCs/>
                <w:sz w:val="20"/>
                <w:szCs w:val="20"/>
                <w:lang w:val="bg-BG"/>
              </w:rPr>
              <w:t>1</w:t>
            </w:r>
          </w:p>
        </w:tc>
      </w:tr>
      <w:tr w:rsidR="00400334" w:rsidRPr="00400334" w:rsidTr="00CD6F68">
        <w:trPr>
          <w:trHeight w:val="81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rPr>
              <w:t> </w:t>
            </w:r>
            <w:r w:rsidRPr="00BE4A85">
              <w:rPr>
                <w:sz w:val="20"/>
                <w:szCs w:val="20"/>
                <w:lang w:val="bg-BG"/>
              </w:rPr>
              <w:t>15.1</w:t>
            </w:r>
          </w:p>
        </w:tc>
        <w:tc>
          <w:tcPr>
            <w:tcW w:w="4301" w:type="dxa"/>
            <w:tcBorders>
              <w:top w:val="nil"/>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Справка за налична информация от регистъра на собствениците- от 7 до 15 бр.имоти</w:t>
            </w:r>
          </w:p>
        </w:tc>
        <w:tc>
          <w:tcPr>
            <w:tcW w:w="887" w:type="dxa"/>
            <w:tcBorders>
              <w:top w:val="nil"/>
              <w:left w:val="nil"/>
              <w:bottom w:val="single" w:sz="4" w:space="0" w:color="auto"/>
              <w:right w:val="single" w:sz="4" w:space="0" w:color="auto"/>
            </w:tcBorders>
            <w:shd w:val="clear" w:color="auto" w:fill="auto"/>
            <w:noWrap/>
            <w:vAlign w:val="center"/>
            <w:hideMark/>
          </w:tcPr>
          <w:p w:rsidR="009770D7" w:rsidRPr="00BE4A85" w:rsidRDefault="00756849" w:rsidP="00CD6F68">
            <w:pPr>
              <w:jc w:val="center"/>
              <w:rPr>
                <w:sz w:val="20"/>
                <w:szCs w:val="20"/>
                <w:lang w:val="bg-BG"/>
              </w:rPr>
            </w:pPr>
            <w:r w:rsidRPr="00BE4A85">
              <w:rPr>
                <w:sz w:val="20"/>
                <w:szCs w:val="20"/>
                <w:lang w:val="bg-BG"/>
              </w:rPr>
              <w:t>5</w:t>
            </w:r>
          </w:p>
        </w:tc>
        <w:tc>
          <w:tcPr>
            <w:tcW w:w="945"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nil"/>
              <w:left w:val="nil"/>
              <w:bottom w:val="single" w:sz="4" w:space="0" w:color="auto"/>
              <w:right w:val="single" w:sz="4" w:space="0" w:color="auto"/>
            </w:tcBorders>
            <w:shd w:val="clear" w:color="auto" w:fill="auto"/>
            <w:noWrap/>
            <w:vAlign w:val="center"/>
            <w:hideMark/>
          </w:tcPr>
          <w:p w:rsidR="009770D7" w:rsidRPr="00BE4A85" w:rsidRDefault="00756849" w:rsidP="00756849">
            <w:pPr>
              <w:jc w:val="center"/>
              <w:rPr>
                <w:sz w:val="20"/>
                <w:szCs w:val="20"/>
              </w:rPr>
            </w:pPr>
            <w:r w:rsidRPr="00BE4A85">
              <w:rPr>
                <w:sz w:val="20"/>
                <w:szCs w:val="20"/>
              </w:rPr>
              <w:t>105</w:t>
            </w:r>
          </w:p>
        </w:tc>
        <w:tc>
          <w:tcPr>
            <w:tcW w:w="839" w:type="dxa"/>
            <w:tcBorders>
              <w:top w:val="nil"/>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rsidR="009770D7" w:rsidRPr="00BE4A85" w:rsidRDefault="009770D7" w:rsidP="00CD6F68">
            <w:pPr>
              <w:jc w:val="cente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756849" w:rsidP="00CD6F68">
            <w:pPr>
              <w:jc w:val="center"/>
              <w:rPr>
                <w:b/>
                <w:bCs/>
                <w:sz w:val="20"/>
                <w:szCs w:val="20"/>
                <w:lang w:val="bg-BG"/>
              </w:rPr>
            </w:pPr>
            <w:r w:rsidRPr="00BE4A85">
              <w:rPr>
                <w:b/>
                <w:bCs/>
                <w:sz w:val="20"/>
                <w:szCs w:val="20"/>
                <w:lang w:val="bg-BG"/>
              </w:rPr>
              <w:t>110</w:t>
            </w:r>
          </w:p>
        </w:tc>
      </w:tr>
      <w:tr w:rsidR="00400334" w:rsidRPr="00400334" w:rsidTr="00CD6F68">
        <w:trPr>
          <w:trHeight w:val="81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15.2</w:t>
            </w:r>
            <w:r w:rsidRPr="00BE4A85">
              <w:rPr>
                <w:sz w:val="20"/>
                <w:szCs w:val="20"/>
              </w:rPr>
              <w:t> </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Справка за налична информация от регистъра на собствениците- над 15 бр. имоти</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6849" w:rsidP="00CD6F68">
            <w:pPr>
              <w:jc w:val="center"/>
              <w:rPr>
                <w:sz w:val="20"/>
                <w:szCs w:val="20"/>
              </w:rPr>
            </w:pPr>
            <w:r w:rsidRPr="00BE4A85">
              <w:rPr>
                <w:sz w:val="20"/>
                <w:szCs w:val="20"/>
              </w:rPr>
              <w:t>4</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756849" w:rsidP="00CD6F68">
            <w:pPr>
              <w:jc w:val="center"/>
              <w:rPr>
                <w:b/>
                <w:bCs/>
                <w:sz w:val="20"/>
                <w:szCs w:val="20"/>
                <w:lang w:val="bg-BG"/>
              </w:rPr>
            </w:pPr>
            <w:r w:rsidRPr="00BE4A85">
              <w:rPr>
                <w:b/>
                <w:bCs/>
                <w:sz w:val="20"/>
                <w:szCs w:val="20"/>
                <w:lang w:val="bg-BG"/>
              </w:rPr>
              <w:t>4</w:t>
            </w:r>
          </w:p>
        </w:tc>
      </w:tr>
      <w:tr w:rsidR="00400334" w:rsidRPr="00400334" w:rsidTr="00CD6F68">
        <w:trPr>
          <w:trHeight w:val="51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16</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Заверяване на издадена скица на имот и/или копие от картата на масивите за ползване</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CD6F68">
        <w:trPr>
          <w:trHeight w:val="51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17</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Презаверяване на скици, от издаването на които са изтекли 6 месеца</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CD6F68">
        <w:trPr>
          <w:trHeight w:val="51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18</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lang w:val="bg-BG"/>
              </w:rPr>
            </w:pPr>
            <w:r w:rsidRPr="00BE4A85">
              <w:rPr>
                <w:b/>
                <w:bCs/>
                <w:sz w:val="20"/>
                <w:szCs w:val="20"/>
              </w:rPr>
              <w:t>Издаване на удостоверение по чл. 54 от Закона за кадастъра и имотния регистър</w:t>
            </w:r>
            <w:r w:rsidRPr="00BE4A85">
              <w:rPr>
                <w:b/>
                <w:bCs/>
                <w:sz w:val="20"/>
                <w:szCs w:val="20"/>
                <w:lang w:val="bg-BG"/>
              </w:rPr>
              <w:t>-</w:t>
            </w:r>
            <w:r w:rsidRPr="00BE4A85">
              <w:rPr>
                <w:b/>
                <w:bCs/>
                <w:i/>
                <w:sz w:val="20"/>
                <w:szCs w:val="20"/>
                <w:lang w:val="bg-BG"/>
              </w:rPr>
              <w:t>бърза услуга</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FB61B0">
        <w:trPr>
          <w:trHeight w:val="76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rPr>
              <w:t> </w:t>
            </w:r>
            <w:r w:rsidRPr="00BE4A85">
              <w:rPr>
                <w:sz w:val="20"/>
                <w:szCs w:val="20"/>
                <w:lang w:val="bg-BG"/>
              </w:rPr>
              <w:t>19</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Издаване на удостоверение за характеристики на имоти, необходими за определяне на данъчната им оценка- обикновена услуга</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FB61B0">
        <w:trPr>
          <w:trHeight w:val="76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19.1</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 xml:space="preserve">Издаване на удостоверение за характеристики на имоти, необходими за определяне на данъчната им оценка- бърза услуга </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FB61B0">
        <w:trPr>
          <w:trHeight w:val="36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2</w:t>
            </w:r>
            <w:r w:rsidRPr="00BE4A85">
              <w:rPr>
                <w:sz w:val="20"/>
                <w:szCs w:val="20"/>
                <w:lang w:val="bg-BG"/>
              </w:rPr>
              <w:t>0</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 xml:space="preserve">Оземляване на безимотни и малоимотни граждани </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1A1FB2" w:rsidP="00CD6F68">
            <w:pPr>
              <w:jc w:val="center"/>
              <w:rPr>
                <w:sz w:val="20"/>
                <w:szCs w:val="20"/>
                <w:lang w:val="bg-BG"/>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1A1FB2" w:rsidP="00CD6F68">
            <w:pPr>
              <w:jc w:val="center"/>
              <w:rPr>
                <w:b/>
                <w:bCs/>
                <w:sz w:val="20"/>
                <w:szCs w:val="20"/>
              </w:rPr>
            </w:pPr>
            <w:r w:rsidRPr="00BE4A85">
              <w:rPr>
                <w:b/>
                <w:bCs/>
                <w:sz w:val="20"/>
                <w:szCs w:val="20"/>
              </w:rPr>
              <w:t>0</w:t>
            </w:r>
          </w:p>
        </w:tc>
      </w:tr>
      <w:tr w:rsidR="00400334" w:rsidRPr="00400334" w:rsidTr="00FB61B0">
        <w:trPr>
          <w:trHeight w:val="36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bg-BG"/>
              </w:rPr>
            </w:pPr>
            <w:r w:rsidRPr="00BE4A85">
              <w:rPr>
                <w:sz w:val="20"/>
                <w:szCs w:val="20"/>
                <w:lang w:val="bg-BG"/>
              </w:rPr>
              <w:t>21</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rsidR="009770D7" w:rsidRPr="00BE4A85" w:rsidRDefault="009770D7" w:rsidP="00CD6F68">
            <w:pPr>
              <w:rPr>
                <w:b/>
                <w:bCs/>
                <w:sz w:val="20"/>
                <w:szCs w:val="20"/>
                <w:lang w:val="bg-BG"/>
              </w:rPr>
            </w:pPr>
            <w:r w:rsidRPr="00BE4A85">
              <w:rPr>
                <w:b/>
                <w:bCs/>
                <w:sz w:val="20"/>
                <w:szCs w:val="20"/>
                <w:lang w:val="bg-BG"/>
              </w:rPr>
              <w:t>Регистриране на заявления за подпомагане</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756849" w:rsidP="00CD6F68">
            <w:pPr>
              <w:jc w:val="center"/>
              <w:rPr>
                <w:sz w:val="20"/>
                <w:szCs w:val="20"/>
                <w:lang w:val="bg-BG"/>
              </w:rPr>
            </w:pPr>
            <w:r w:rsidRPr="00BE4A85">
              <w:rPr>
                <w:sz w:val="20"/>
                <w:szCs w:val="20"/>
                <w:lang w:val="bg-BG"/>
              </w:rPr>
              <w:t>335</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756849" w:rsidP="00CD6F68">
            <w:pPr>
              <w:jc w:val="center"/>
              <w:rPr>
                <w:sz w:val="20"/>
                <w:szCs w:val="20"/>
                <w:lang w:val="bg-BG"/>
              </w:rPr>
            </w:pPr>
            <w:r w:rsidRPr="00BE4A85">
              <w:rPr>
                <w:sz w:val="20"/>
                <w:szCs w:val="20"/>
                <w:lang w:val="bg-BG"/>
              </w:rPr>
              <w:t>54</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756849" w:rsidP="00CD6F68">
            <w:pPr>
              <w:jc w:val="center"/>
              <w:rPr>
                <w:sz w:val="20"/>
                <w:szCs w:val="20"/>
                <w:lang w:val="bg-BG"/>
              </w:rPr>
            </w:pPr>
            <w:r w:rsidRPr="00BE4A85">
              <w:rPr>
                <w:sz w:val="20"/>
                <w:szCs w:val="20"/>
                <w:lang w:val="bg-BG"/>
              </w:rPr>
              <w:t>254</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CE38A9" w:rsidP="00756849">
            <w:pPr>
              <w:jc w:val="center"/>
              <w:rPr>
                <w:sz w:val="20"/>
                <w:szCs w:val="20"/>
                <w:lang w:val="bg-BG"/>
              </w:rPr>
            </w:pPr>
            <w:r w:rsidRPr="00BE4A85">
              <w:rPr>
                <w:sz w:val="20"/>
                <w:szCs w:val="20"/>
                <w:lang w:val="bg-BG"/>
              </w:rPr>
              <w:t>83</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rsidR="009770D7" w:rsidRPr="00BE4A85" w:rsidRDefault="009770D7" w:rsidP="00CD6F68">
            <w:pPr>
              <w:jc w:val="center"/>
              <w:rPr>
                <w:bCs/>
                <w:sz w:val="20"/>
                <w:szCs w:val="20"/>
                <w:lang w:val="bg-BG"/>
              </w:rP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CE38A9" w:rsidP="00CD6F68">
            <w:pPr>
              <w:jc w:val="center"/>
              <w:rPr>
                <w:b/>
                <w:bCs/>
                <w:sz w:val="20"/>
                <w:szCs w:val="20"/>
              </w:rPr>
            </w:pPr>
            <w:r w:rsidRPr="00BE4A85">
              <w:rPr>
                <w:b/>
                <w:bCs/>
                <w:sz w:val="20"/>
                <w:szCs w:val="20"/>
                <w:lang w:val="bg-BG"/>
              </w:rPr>
              <w:t>726</w:t>
            </w:r>
          </w:p>
        </w:tc>
      </w:tr>
      <w:tr w:rsidR="00400334" w:rsidRPr="00400334" w:rsidTr="00CD6F68">
        <w:trPr>
          <w:trHeight w:val="51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22</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 xml:space="preserve"> Изаване на удостоверение за реституционни претенции</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4384" w:rsidP="00CD6F68">
            <w:pPr>
              <w:jc w:val="center"/>
              <w:rPr>
                <w:sz w:val="20"/>
                <w:szCs w:val="20"/>
                <w:lang w:val="bg-BG"/>
              </w:rPr>
            </w:pPr>
            <w:r w:rsidRPr="00BE4A85">
              <w:rPr>
                <w:sz w:val="20"/>
                <w:szCs w:val="20"/>
                <w:lang w:val="bg-BG"/>
              </w:rPr>
              <w:t>8</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4384" w:rsidP="00CD6F68">
            <w:pPr>
              <w:jc w:val="center"/>
              <w:rPr>
                <w:sz w:val="20"/>
                <w:szCs w:val="20"/>
              </w:rPr>
            </w:pPr>
            <w:r w:rsidRPr="00BE4A85">
              <w:rPr>
                <w:sz w:val="20"/>
                <w:szCs w:val="20"/>
                <w:lang w:val="bg-BG"/>
              </w:rPr>
              <w:t>1</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4384" w:rsidP="00CD6F68">
            <w:pPr>
              <w:jc w:val="center"/>
              <w:rPr>
                <w:sz w:val="20"/>
                <w:szCs w:val="20"/>
                <w:lang w:val="bg-BG"/>
              </w:rPr>
            </w:pPr>
            <w:r w:rsidRPr="00BE4A85">
              <w:rPr>
                <w:sz w:val="20"/>
                <w:szCs w:val="20"/>
                <w:lang w:val="bg-BG"/>
              </w:rPr>
              <w:t>23</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143240" w:rsidP="00CD6F68">
            <w:pPr>
              <w:jc w:val="center"/>
              <w:rPr>
                <w:sz w:val="20"/>
                <w:szCs w:val="20"/>
              </w:rPr>
            </w:pPr>
            <w:r w:rsidRPr="00BE4A85">
              <w:rPr>
                <w:sz w:val="20"/>
                <w:szCs w:val="20"/>
                <w:lang w:val="bg-BG"/>
              </w:rPr>
              <w:t>1</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754384" w:rsidP="00CD6F68">
            <w:pPr>
              <w:jc w:val="center"/>
              <w:rPr>
                <w:b/>
                <w:bCs/>
                <w:sz w:val="20"/>
                <w:szCs w:val="20"/>
                <w:lang w:val="bg-BG"/>
              </w:rPr>
            </w:pPr>
            <w:r w:rsidRPr="00BE4A85">
              <w:rPr>
                <w:b/>
                <w:bCs/>
                <w:sz w:val="20"/>
                <w:szCs w:val="20"/>
                <w:lang w:val="bg-BG"/>
              </w:rPr>
              <w:t>3</w:t>
            </w:r>
            <w:r w:rsidR="00143240" w:rsidRPr="00BE4A85">
              <w:rPr>
                <w:b/>
                <w:bCs/>
                <w:sz w:val="20"/>
                <w:szCs w:val="20"/>
                <w:lang w:val="bg-BG"/>
              </w:rPr>
              <w:t>3</w:t>
            </w:r>
          </w:p>
        </w:tc>
      </w:tr>
      <w:tr w:rsidR="00400334" w:rsidRPr="00400334" w:rsidTr="00CD6F68">
        <w:trPr>
          <w:trHeight w:val="51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en-US"/>
              </w:rPr>
            </w:pPr>
            <w:r w:rsidRPr="00BE4A85">
              <w:rPr>
                <w:sz w:val="20"/>
                <w:szCs w:val="20"/>
                <w:lang w:val="en-US"/>
              </w:rPr>
              <w:t>23</w:t>
            </w:r>
          </w:p>
        </w:tc>
        <w:tc>
          <w:tcPr>
            <w:tcW w:w="4301" w:type="dxa"/>
            <w:tcBorders>
              <w:top w:val="single" w:sz="4" w:space="0" w:color="auto"/>
              <w:left w:val="nil"/>
              <w:bottom w:val="single" w:sz="4" w:space="0" w:color="auto"/>
              <w:right w:val="single" w:sz="4" w:space="0" w:color="auto"/>
            </w:tcBorders>
            <w:shd w:val="clear" w:color="auto" w:fill="auto"/>
            <w:vAlign w:val="center"/>
          </w:tcPr>
          <w:p w:rsidR="009770D7" w:rsidRPr="00BE4A85" w:rsidRDefault="009770D7" w:rsidP="00CD6F68">
            <w:pPr>
              <w:rPr>
                <w:b/>
                <w:bCs/>
                <w:sz w:val="20"/>
                <w:szCs w:val="20"/>
              </w:rPr>
            </w:pPr>
            <w:r w:rsidRPr="00BE4A85">
              <w:rPr>
                <w:b/>
                <w:bCs/>
                <w:sz w:val="20"/>
                <w:szCs w:val="20"/>
              </w:rPr>
              <w:t>Изаване на удостоверение за реституционни претенции - бърза услуга</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en-US"/>
              </w:rPr>
            </w:pPr>
            <w:r w:rsidRPr="00BE4A85">
              <w:rPr>
                <w:sz w:val="20"/>
                <w:szCs w:val="20"/>
                <w:lang w:val="en-US"/>
              </w:rPr>
              <w:t>0</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sz w:val="20"/>
                <w:szCs w:val="20"/>
                <w:lang w:val="en-US"/>
              </w:rPr>
            </w:pPr>
            <w:r w:rsidRPr="00BE4A85">
              <w:rPr>
                <w:sz w:val="20"/>
                <w:szCs w:val="20"/>
                <w:lang w:val="en-US"/>
              </w:rPr>
              <w:t>0</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754384" w:rsidP="00CD6F68">
            <w:pPr>
              <w:jc w:val="center"/>
              <w:rPr>
                <w:sz w:val="20"/>
                <w:szCs w:val="20"/>
              </w:rPr>
            </w:pPr>
            <w:r w:rsidRPr="00BE4A85">
              <w:rPr>
                <w:sz w:val="20"/>
                <w:szCs w:val="20"/>
              </w:rPr>
              <w:t>0</w:t>
            </w:r>
          </w:p>
        </w:tc>
        <w:tc>
          <w:tcPr>
            <w:tcW w:w="839" w:type="dxa"/>
            <w:tcBorders>
              <w:top w:val="single" w:sz="4" w:space="0" w:color="auto"/>
              <w:left w:val="nil"/>
              <w:bottom w:val="single" w:sz="4" w:space="0" w:color="auto"/>
              <w:right w:val="nil"/>
            </w:tcBorders>
            <w:shd w:val="clear" w:color="auto" w:fill="auto"/>
            <w:noWrap/>
            <w:vAlign w:val="center"/>
          </w:tcPr>
          <w:p w:rsidR="009770D7" w:rsidRPr="00BE4A85" w:rsidRDefault="009770D7" w:rsidP="00CD6F68">
            <w:pPr>
              <w:jc w:val="center"/>
              <w:rPr>
                <w:sz w:val="20"/>
                <w:szCs w:val="20"/>
                <w:lang w:val="en-US"/>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en-US"/>
              </w:rPr>
            </w:pPr>
            <w:r w:rsidRPr="00BE4A85">
              <w:rPr>
                <w:bCs/>
                <w:sz w:val="20"/>
                <w:szCs w:val="20"/>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754384" w:rsidP="00CD6F68">
            <w:pPr>
              <w:jc w:val="center"/>
              <w:rPr>
                <w:b/>
                <w:bCs/>
                <w:sz w:val="20"/>
                <w:szCs w:val="20"/>
                <w:lang w:val="en-US"/>
              </w:rPr>
            </w:pPr>
            <w:r w:rsidRPr="00BE4A85">
              <w:rPr>
                <w:b/>
                <w:bCs/>
                <w:sz w:val="20"/>
                <w:szCs w:val="20"/>
                <w:lang w:val="bg-BG"/>
              </w:rPr>
              <w:t>0</w:t>
            </w:r>
          </w:p>
        </w:tc>
      </w:tr>
      <w:tr w:rsidR="00400334" w:rsidRPr="00400334" w:rsidTr="00CD6F68">
        <w:trPr>
          <w:trHeight w:val="25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lastRenderedPageBreak/>
              <w:t>24</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Издаване на удостоверение за идентичност на имот</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4384" w:rsidP="00CD6F68">
            <w:pPr>
              <w:jc w:val="center"/>
              <w:rPr>
                <w:sz w:val="20"/>
                <w:szCs w:val="20"/>
                <w:lang w:val="bg-BG"/>
              </w:rPr>
            </w:pPr>
            <w:r w:rsidRPr="00BE4A85">
              <w:rPr>
                <w:sz w:val="20"/>
                <w:szCs w:val="20"/>
                <w:lang w:val="bg-BG"/>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4384" w:rsidP="00CD6F68">
            <w:pPr>
              <w:jc w:val="center"/>
              <w:rPr>
                <w:sz w:val="20"/>
                <w:szCs w:val="20"/>
                <w:lang w:val="bg-BG"/>
              </w:rPr>
            </w:pPr>
            <w:r w:rsidRPr="00BE4A85">
              <w:rPr>
                <w:sz w:val="20"/>
                <w:szCs w:val="20"/>
                <w:lang w:val="bg-BG"/>
              </w:rPr>
              <w:t>3</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754384" w:rsidP="00CD6F68">
            <w:pPr>
              <w:jc w:val="center"/>
              <w:rPr>
                <w:b/>
                <w:bCs/>
                <w:sz w:val="20"/>
                <w:szCs w:val="20"/>
                <w:lang w:val="bg-BG"/>
              </w:rPr>
            </w:pPr>
            <w:r w:rsidRPr="00BE4A85">
              <w:rPr>
                <w:b/>
                <w:bCs/>
                <w:sz w:val="20"/>
                <w:szCs w:val="20"/>
                <w:lang w:val="bg-BG"/>
              </w:rPr>
              <w:t>3</w:t>
            </w:r>
          </w:p>
        </w:tc>
      </w:tr>
      <w:tr w:rsidR="00400334" w:rsidRPr="00400334" w:rsidTr="00CD6F68">
        <w:trPr>
          <w:trHeight w:val="51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25</w:t>
            </w:r>
          </w:p>
        </w:tc>
        <w:tc>
          <w:tcPr>
            <w:tcW w:w="4301" w:type="dxa"/>
            <w:tcBorders>
              <w:top w:val="nil"/>
              <w:left w:val="nil"/>
              <w:bottom w:val="nil"/>
              <w:right w:val="nil"/>
            </w:tcBorders>
            <w:shd w:val="clear" w:color="auto" w:fill="auto"/>
            <w:vAlign w:val="center"/>
            <w:hideMark/>
          </w:tcPr>
          <w:p w:rsidR="009770D7" w:rsidRPr="00BE4A85" w:rsidRDefault="009770D7" w:rsidP="00CD6F68">
            <w:pPr>
              <w:rPr>
                <w:b/>
                <w:bCs/>
                <w:sz w:val="20"/>
                <w:szCs w:val="20"/>
              </w:rPr>
            </w:pPr>
            <w:r w:rsidRPr="00BE4A85">
              <w:rPr>
                <w:b/>
                <w:bCs/>
                <w:sz w:val="20"/>
                <w:szCs w:val="20"/>
              </w:rPr>
              <w:t>Изготвяне на трасировъчен карнет за масив за ползване</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nil"/>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0</w:t>
            </w:r>
          </w:p>
        </w:tc>
      </w:tr>
      <w:tr w:rsidR="00754384" w:rsidRPr="00754384" w:rsidTr="00CD6F68">
        <w:trPr>
          <w:trHeight w:val="25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26</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Издаване партида на имот</w:t>
            </w:r>
          </w:p>
        </w:tc>
        <w:tc>
          <w:tcPr>
            <w:tcW w:w="88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1</w:t>
            </w:r>
          </w:p>
        </w:tc>
        <w:tc>
          <w:tcPr>
            <w:tcW w:w="945"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nil"/>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1</w:t>
            </w:r>
          </w:p>
        </w:tc>
      </w:tr>
      <w:tr w:rsidR="00400334" w:rsidRPr="00400334" w:rsidTr="00CD6F68">
        <w:trPr>
          <w:trHeight w:val="51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27</w:t>
            </w:r>
          </w:p>
        </w:tc>
        <w:tc>
          <w:tcPr>
            <w:tcW w:w="4301" w:type="dxa"/>
            <w:tcBorders>
              <w:top w:val="nil"/>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Съвместяване с КВС на проекти на обекти, предостявени в цифров вид/ZEM формат/</w:t>
            </w:r>
          </w:p>
        </w:tc>
        <w:tc>
          <w:tcPr>
            <w:tcW w:w="88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111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lang w:val="bg-BG"/>
              </w:rPr>
            </w:pPr>
            <w:r w:rsidRPr="00BE4A85">
              <w:rPr>
                <w:sz w:val="20"/>
                <w:szCs w:val="20"/>
                <w:lang w:val="bg-BG"/>
              </w:rPr>
              <w:t>0</w:t>
            </w:r>
          </w:p>
        </w:tc>
        <w:tc>
          <w:tcPr>
            <w:tcW w:w="839" w:type="dxa"/>
            <w:tcBorders>
              <w:top w:val="nil"/>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CD6F68">
        <w:trPr>
          <w:trHeight w:val="51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28</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Установяване на промяна в начина на трайно ползване на имот</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4384" w:rsidP="00CD6F68">
            <w:pPr>
              <w:jc w:val="center"/>
              <w:rPr>
                <w:sz w:val="20"/>
                <w:szCs w:val="20"/>
                <w:lang w:val="bg-BG"/>
              </w:rPr>
            </w:pPr>
            <w:r w:rsidRPr="00BE4A85">
              <w:rPr>
                <w:sz w:val="20"/>
                <w:szCs w:val="20"/>
                <w:lang w:val="bg-BG"/>
              </w:rPr>
              <w:t>19</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4384" w:rsidP="00CD6F68">
            <w:pPr>
              <w:jc w:val="center"/>
              <w:rPr>
                <w:sz w:val="20"/>
                <w:szCs w:val="20"/>
                <w:lang w:val="bg-BG"/>
              </w:rPr>
            </w:pPr>
            <w:r w:rsidRPr="00BE4A85">
              <w:rPr>
                <w:sz w:val="20"/>
                <w:szCs w:val="20"/>
                <w:lang w:val="bg-BG"/>
              </w:rPr>
              <w:t>22</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754384" w:rsidP="00CD6F68">
            <w:pPr>
              <w:jc w:val="center"/>
              <w:rPr>
                <w:sz w:val="20"/>
                <w:szCs w:val="20"/>
                <w:lang w:val="bg-BG"/>
              </w:rPr>
            </w:pPr>
            <w:r w:rsidRPr="00BE4A85">
              <w:rPr>
                <w:sz w:val="20"/>
                <w:szCs w:val="20"/>
                <w:lang w:val="bg-BG"/>
              </w:rPr>
              <w:t>25</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754384" w:rsidP="00CD6F68">
            <w:pPr>
              <w:jc w:val="center"/>
              <w:rPr>
                <w:sz w:val="20"/>
                <w:szCs w:val="20"/>
                <w:lang w:val="bg-BG"/>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754384" w:rsidP="00CD6F68">
            <w:pPr>
              <w:jc w:val="center"/>
              <w:rPr>
                <w:b/>
                <w:bCs/>
                <w:sz w:val="20"/>
                <w:szCs w:val="20"/>
                <w:lang w:val="bg-BG"/>
              </w:rPr>
            </w:pPr>
            <w:r w:rsidRPr="00BE4A85">
              <w:rPr>
                <w:b/>
                <w:bCs/>
                <w:sz w:val="20"/>
                <w:szCs w:val="20"/>
                <w:lang w:val="bg-BG"/>
              </w:rPr>
              <w:t>6</w:t>
            </w:r>
            <w:r w:rsidR="009770D7" w:rsidRPr="00BE4A85">
              <w:rPr>
                <w:b/>
                <w:bCs/>
                <w:sz w:val="20"/>
                <w:szCs w:val="20"/>
                <w:lang w:val="bg-BG"/>
              </w:rPr>
              <w:t>6</w:t>
            </w:r>
          </w:p>
        </w:tc>
      </w:tr>
      <w:tr w:rsidR="00400334" w:rsidRPr="00400334" w:rsidTr="00CD6F68">
        <w:trPr>
          <w:trHeight w:val="51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29</w:t>
            </w:r>
          </w:p>
        </w:tc>
        <w:tc>
          <w:tcPr>
            <w:tcW w:w="4301" w:type="dxa"/>
            <w:tcBorders>
              <w:top w:val="nil"/>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Заснемане на сгради и съоръжения в стопански дворове</w:t>
            </w:r>
          </w:p>
        </w:tc>
        <w:tc>
          <w:tcPr>
            <w:tcW w:w="88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nil"/>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0</w:t>
            </w:r>
          </w:p>
        </w:tc>
      </w:tr>
      <w:tr w:rsidR="00400334" w:rsidRPr="00400334" w:rsidTr="00CD6F68">
        <w:trPr>
          <w:trHeight w:val="51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30</w:t>
            </w:r>
          </w:p>
        </w:tc>
        <w:tc>
          <w:tcPr>
            <w:tcW w:w="4301" w:type="dxa"/>
            <w:tcBorders>
              <w:top w:val="nil"/>
              <w:left w:val="nil"/>
              <w:bottom w:val="nil"/>
              <w:right w:val="nil"/>
            </w:tcBorders>
            <w:shd w:val="clear" w:color="auto" w:fill="auto"/>
            <w:vAlign w:val="center"/>
            <w:hideMark/>
          </w:tcPr>
          <w:p w:rsidR="009770D7" w:rsidRPr="00BE4A85" w:rsidRDefault="009770D7" w:rsidP="00CD6F68">
            <w:pPr>
              <w:rPr>
                <w:b/>
                <w:bCs/>
                <w:sz w:val="20"/>
                <w:szCs w:val="20"/>
              </w:rPr>
            </w:pPr>
            <w:r w:rsidRPr="00BE4A85">
              <w:rPr>
                <w:b/>
                <w:bCs/>
                <w:sz w:val="20"/>
                <w:szCs w:val="20"/>
              </w:rPr>
              <w:t>Изработване и преработване на план на новообразуваните имоти</w:t>
            </w: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nil"/>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rsidR="009770D7" w:rsidRPr="00BE4A85" w:rsidRDefault="009770D7" w:rsidP="00CD6F68">
            <w:pPr>
              <w:jc w:val="cente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0</w:t>
            </w:r>
          </w:p>
        </w:tc>
      </w:tr>
      <w:tr w:rsidR="00400334" w:rsidRPr="00400334" w:rsidTr="00CD6F68">
        <w:trPr>
          <w:trHeight w:val="25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31</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Преработване на парцеларен план на стопански двор</w:t>
            </w:r>
          </w:p>
        </w:tc>
        <w:tc>
          <w:tcPr>
            <w:tcW w:w="88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nil"/>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0</w:t>
            </w:r>
          </w:p>
        </w:tc>
      </w:tr>
      <w:tr w:rsidR="00400334" w:rsidRPr="00400334" w:rsidTr="00CD6F68">
        <w:trPr>
          <w:trHeight w:val="25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32</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Оцифряване на парцеларен план на стопански двор</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0</w:t>
            </w:r>
          </w:p>
        </w:tc>
      </w:tr>
      <w:tr w:rsidR="00400334" w:rsidRPr="00400334" w:rsidTr="00CD6F68">
        <w:trPr>
          <w:trHeight w:val="76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33</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Проверка и контрол при съвместяване с КВС на местоположението и предназначение на сградите и съоръженията в парцеларни планове</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0</w:t>
            </w:r>
          </w:p>
        </w:tc>
      </w:tr>
      <w:tr w:rsidR="00400334" w:rsidRPr="00400334" w:rsidTr="00CD6F68">
        <w:trPr>
          <w:trHeight w:val="76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34</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Заверяване на оценки на земеделски земи извършени по реда на Наредбата за реда за определяне на цени на земеделски земи</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CD6F68">
        <w:trPr>
          <w:trHeight w:val="51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35</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Предоставяне на координати/х,у/ на точки от опорна мрежа с репераж</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0</w:t>
            </w:r>
          </w:p>
        </w:tc>
      </w:tr>
      <w:tr w:rsidR="00754384" w:rsidRPr="00754384" w:rsidTr="009770D7">
        <w:trPr>
          <w:trHeight w:val="1020"/>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36</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 xml:space="preserve">Предоставяне на писмени справки по искане на общини във връзка с обявяване на ПУП за имена и адреси на заявители по преписки за възстановяване правото на собственост </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754384" w:rsidP="00CD6F68">
            <w:pPr>
              <w:jc w:val="center"/>
              <w:rPr>
                <w:sz w:val="20"/>
                <w:szCs w:val="20"/>
              </w:rPr>
            </w:pPr>
            <w:r w:rsidRPr="00BE4A85">
              <w:rPr>
                <w:sz w:val="20"/>
                <w:szCs w:val="20"/>
              </w:rPr>
              <w:t>44</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754384" w:rsidP="00CD6F68">
            <w:pPr>
              <w:jc w:val="center"/>
              <w:rPr>
                <w:b/>
                <w:bCs/>
                <w:sz w:val="20"/>
                <w:szCs w:val="20"/>
              </w:rPr>
            </w:pPr>
            <w:r w:rsidRPr="00BE4A85">
              <w:rPr>
                <w:b/>
                <w:bCs/>
                <w:sz w:val="20"/>
                <w:szCs w:val="20"/>
              </w:rPr>
              <w:t>44</w:t>
            </w:r>
          </w:p>
        </w:tc>
      </w:tr>
      <w:tr w:rsidR="00400334" w:rsidRPr="00400334" w:rsidTr="009770D7">
        <w:trPr>
          <w:trHeight w:val="76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37</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Устни справки по картата на възстановената собственост, картата на масивите за ползване и придружаващите ги регистри</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lang w:val="bg-BG"/>
              </w:rPr>
              <w:t>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single" w:sz="4" w:space="0" w:color="auto"/>
              <w:left w:val="nil"/>
              <w:bottom w:val="single" w:sz="4" w:space="0" w:color="auto"/>
              <w:right w:val="nil"/>
            </w:tcBorders>
            <w:shd w:val="clear" w:color="auto" w:fill="auto"/>
            <w:noWrap/>
            <w:vAlign w:val="center"/>
            <w:hideMark/>
          </w:tcPr>
          <w:p w:rsidR="009770D7" w:rsidRPr="00BE4A85" w:rsidRDefault="00143240" w:rsidP="00CD6F68">
            <w:pPr>
              <w:jc w:val="center"/>
              <w:rPr>
                <w:sz w:val="20"/>
                <w:szCs w:val="20"/>
              </w:rPr>
            </w:pPr>
            <w:r w:rsidRPr="00BE4A85">
              <w:rPr>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0D7" w:rsidRPr="00BE4A85" w:rsidRDefault="00143240" w:rsidP="00CD6F68">
            <w:pPr>
              <w:jc w:val="center"/>
              <w:rPr>
                <w:b/>
                <w:bCs/>
                <w:sz w:val="20"/>
                <w:szCs w:val="20"/>
              </w:rPr>
            </w:pPr>
            <w:r w:rsidRPr="00BE4A85">
              <w:rPr>
                <w:b/>
                <w:bCs/>
                <w:sz w:val="20"/>
                <w:szCs w:val="20"/>
                <w:lang w:val="bg-BG"/>
              </w:rPr>
              <w:t>0</w:t>
            </w:r>
          </w:p>
        </w:tc>
      </w:tr>
      <w:tr w:rsidR="00400334" w:rsidRPr="00400334" w:rsidTr="00CD6F68">
        <w:trPr>
          <w:trHeight w:val="429"/>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38</w:t>
            </w:r>
          </w:p>
        </w:tc>
        <w:tc>
          <w:tcPr>
            <w:tcW w:w="4301" w:type="dxa"/>
            <w:tcBorders>
              <w:top w:val="nil"/>
              <w:left w:val="nil"/>
              <w:bottom w:val="single" w:sz="4" w:space="0" w:color="auto"/>
              <w:right w:val="single" w:sz="4" w:space="0" w:color="auto"/>
            </w:tcBorders>
            <w:shd w:val="clear" w:color="auto" w:fill="auto"/>
            <w:vAlign w:val="center"/>
            <w:hideMark/>
          </w:tcPr>
          <w:p w:rsidR="009770D7" w:rsidRPr="00BE4A85" w:rsidRDefault="009770D7" w:rsidP="00CD6F68">
            <w:pPr>
              <w:rPr>
                <w:b/>
                <w:bCs/>
                <w:sz w:val="20"/>
                <w:szCs w:val="20"/>
              </w:rPr>
            </w:pPr>
            <w:r w:rsidRPr="00BE4A85">
              <w:rPr>
                <w:b/>
                <w:bCs/>
                <w:sz w:val="20"/>
                <w:szCs w:val="20"/>
              </w:rPr>
              <w:t xml:space="preserve">ЖАЛБИ ПО АПК </w:t>
            </w:r>
          </w:p>
        </w:tc>
        <w:tc>
          <w:tcPr>
            <w:tcW w:w="887" w:type="dxa"/>
            <w:tcBorders>
              <w:top w:val="nil"/>
              <w:left w:val="nil"/>
              <w:bottom w:val="single" w:sz="4" w:space="0" w:color="auto"/>
              <w:right w:val="single" w:sz="4" w:space="0" w:color="auto"/>
            </w:tcBorders>
            <w:shd w:val="clear" w:color="auto" w:fill="auto"/>
            <w:noWrap/>
            <w:vAlign w:val="center"/>
            <w:hideMark/>
          </w:tcPr>
          <w:p w:rsidR="009770D7" w:rsidRPr="00BE4A85" w:rsidRDefault="00143240" w:rsidP="00CD6F68">
            <w:pPr>
              <w:jc w:val="center"/>
              <w:rPr>
                <w:sz w:val="20"/>
                <w:szCs w:val="20"/>
              </w:rPr>
            </w:pPr>
            <w:r w:rsidRPr="00BE4A85">
              <w:rPr>
                <w:sz w:val="20"/>
                <w:szCs w:val="20"/>
              </w:rPr>
              <w:t>1</w:t>
            </w:r>
          </w:p>
        </w:tc>
        <w:tc>
          <w:tcPr>
            <w:tcW w:w="945"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17"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839" w:type="dxa"/>
            <w:tcBorders>
              <w:top w:val="nil"/>
              <w:left w:val="nil"/>
              <w:bottom w:val="single" w:sz="4" w:space="0" w:color="auto"/>
              <w:right w:val="nil"/>
            </w:tcBorders>
            <w:shd w:val="clear" w:color="auto" w:fill="auto"/>
            <w:noWrap/>
            <w:vAlign w:val="center"/>
            <w:hideMark/>
          </w:tcPr>
          <w:p w:rsidR="009770D7" w:rsidRPr="00BE4A85" w:rsidRDefault="009770D7" w:rsidP="00CD6F68">
            <w:pPr>
              <w:jc w:val="center"/>
              <w:rPr>
                <w:sz w:val="20"/>
                <w:szCs w:val="20"/>
              </w:rPr>
            </w:pPr>
            <w:r w:rsidRPr="00BE4A85">
              <w:rPr>
                <w:sz w:val="20"/>
                <w:szCs w:val="20"/>
              </w:rPr>
              <w:t>0</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143240" w:rsidP="00CD6F68">
            <w:pPr>
              <w:jc w:val="center"/>
              <w:rPr>
                <w:bCs/>
                <w:sz w:val="20"/>
                <w:szCs w:val="20"/>
              </w:rPr>
            </w:pPr>
            <w:r w:rsidRPr="00BE4A85">
              <w:rPr>
                <w:bCs/>
                <w:sz w:val="20"/>
                <w:szCs w:val="20"/>
              </w:rPr>
              <w:t>1</w:t>
            </w:r>
          </w:p>
        </w:tc>
      </w:tr>
      <w:tr w:rsidR="00400334" w:rsidRPr="00400334" w:rsidTr="00CD6F68">
        <w:trPr>
          <w:trHeight w:val="422"/>
        </w:trPr>
        <w:tc>
          <w:tcPr>
            <w:tcW w:w="44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39</w:t>
            </w:r>
          </w:p>
        </w:tc>
        <w:tc>
          <w:tcPr>
            <w:tcW w:w="4301"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 xml:space="preserve">Извършване на технически прегледи на ЗГТ, превозните средства и машините за земни работи </w:t>
            </w:r>
          </w:p>
        </w:tc>
        <w:tc>
          <w:tcPr>
            <w:tcW w:w="88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nil"/>
              <w:left w:val="nil"/>
              <w:bottom w:val="single" w:sz="4" w:space="0" w:color="auto"/>
              <w:right w:val="nil"/>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754384" w:rsidP="00CD6F68">
            <w:pPr>
              <w:jc w:val="center"/>
              <w:rPr>
                <w:bCs/>
                <w:sz w:val="20"/>
                <w:szCs w:val="20"/>
                <w:lang w:val="bg-BG"/>
              </w:rPr>
            </w:pPr>
            <w:r w:rsidRPr="00BE4A85">
              <w:rPr>
                <w:bCs/>
                <w:sz w:val="20"/>
                <w:szCs w:val="20"/>
                <w:lang w:val="bg-BG"/>
              </w:rPr>
              <w:t>2192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754384" w:rsidP="00CD6F68">
            <w:pPr>
              <w:jc w:val="center"/>
              <w:rPr>
                <w:b/>
                <w:bCs/>
                <w:sz w:val="20"/>
                <w:szCs w:val="20"/>
                <w:lang w:val="bg-BG"/>
              </w:rPr>
            </w:pPr>
            <w:r w:rsidRPr="00BE4A85">
              <w:rPr>
                <w:b/>
                <w:bCs/>
                <w:sz w:val="20"/>
                <w:szCs w:val="20"/>
                <w:lang w:val="bg-BG"/>
              </w:rPr>
              <w:t>2192</w:t>
            </w:r>
          </w:p>
        </w:tc>
      </w:tr>
      <w:tr w:rsidR="00400334" w:rsidRPr="00400334" w:rsidTr="00754384">
        <w:trPr>
          <w:trHeight w:val="422"/>
        </w:trPr>
        <w:tc>
          <w:tcPr>
            <w:tcW w:w="44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40</w:t>
            </w:r>
          </w:p>
        </w:tc>
        <w:tc>
          <w:tcPr>
            <w:tcW w:w="4301"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Регистрация на ЗГТ, превозните средства и машините за земни работи</w:t>
            </w:r>
          </w:p>
        </w:tc>
        <w:tc>
          <w:tcPr>
            <w:tcW w:w="88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nil"/>
              <w:left w:val="nil"/>
              <w:bottom w:val="single" w:sz="4" w:space="0" w:color="auto"/>
              <w:right w:val="nil"/>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754384" w:rsidP="00CD6F68">
            <w:pPr>
              <w:jc w:val="center"/>
              <w:rPr>
                <w:bCs/>
                <w:sz w:val="20"/>
                <w:szCs w:val="20"/>
                <w:lang w:val="bg-BG"/>
              </w:rPr>
            </w:pPr>
            <w:r w:rsidRPr="00BE4A85">
              <w:rPr>
                <w:bCs/>
                <w:sz w:val="20"/>
                <w:szCs w:val="20"/>
                <w:lang w:val="bg-BG"/>
              </w:rPr>
              <w:t>447</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754384" w:rsidP="00754384">
            <w:pPr>
              <w:jc w:val="center"/>
              <w:rPr>
                <w:b/>
                <w:bCs/>
                <w:sz w:val="20"/>
                <w:szCs w:val="20"/>
                <w:lang w:val="bg-BG"/>
              </w:rPr>
            </w:pPr>
            <w:r w:rsidRPr="00BE4A85">
              <w:rPr>
                <w:b/>
                <w:bCs/>
                <w:sz w:val="20"/>
                <w:szCs w:val="20"/>
                <w:lang w:val="en-US"/>
              </w:rPr>
              <w:t>447</w:t>
            </w:r>
          </w:p>
        </w:tc>
      </w:tr>
      <w:tr w:rsidR="00400334" w:rsidRPr="00400334" w:rsidTr="00754384">
        <w:trPr>
          <w:trHeight w:val="422"/>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rPr>
                <w:bCs/>
                <w:sz w:val="20"/>
                <w:szCs w:val="20"/>
                <w:lang w:val="bg-BG"/>
              </w:rPr>
            </w:pPr>
            <w:r w:rsidRPr="00BE4A85">
              <w:rPr>
                <w:bCs/>
                <w:sz w:val="20"/>
                <w:szCs w:val="20"/>
                <w:lang w:val="bg-BG"/>
              </w:rPr>
              <w:t xml:space="preserve">  41</w:t>
            </w:r>
          </w:p>
        </w:tc>
        <w:tc>
          <w:tcPr>
            <w:tcW w:w="4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Издаване на акт за кетегоризация на земеделски земи</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4</w:t>
            </w:r>
            <w:r w:rsidR="00754384" w:rsidRPr="00BE4A85">
              <w:rPr>
                <w:bCs/>
                <w:sz w:val="20"/>
                <w:szCs w:val="20"/>
                <w:lang w:val="bg-BG"/>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4</w:t>
            </w:r>
            <w:r w:rsidR="00754384" w:rsidRPr="00BE4A85">
              <w:rPr>
                <w:b/>
                <w:bCs/>
                <w:sz w:val="20"/>
                <w:szCs w:val="20"/>
                <w:lang w:val="bg-BG"/>
              </w:rPr>
              <w:t>1</w:t>
            </w:r>
          </w:p>
        </w:tc>
      </w:tr>
      <w:tr w:rsidR="00400334" w:rsidRPr="00400334" w:rsidTr="00754384">
        <w:trPr>
          <w:trHeight w:val="422"/>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42</w:t>
            </w:r>
          </w:p>
        </w:tc>
        <w:tc>
          <w:tcPr>
            <w:tcW w:w="4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Влезли в сила решения за промяна предназначението на земеделски земи до 50 дка</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513ED8" w:rsidP="00CD6F68">
            <w:pPr>
              <w:jc w:val="center"/>
              <w:rPr>
                <w:bCs/>
                <w:sz w:val="20"/>
                <w:szCs w:val="20"/>
                <w:lang w:val="bg-BG"/>
              </w:rPr>
            </w:pPr>
            <w:r w:rsidRPr="00BE4A85">
              <w:rPr>
                <w:bCs/>
                <w:sz w:val="20"/>
                <w:szCs w:val="20"/>
                <w:lang w:val="bg-BG"/>
              </w:rPr>
              <w:t>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513ED8" w:rsidP="00CD6F68">
            <w:pPr>
              <w:jc w:val="center"/>
              <w:rPr>
                <w:b/>
                <w:bCs/>
                <w:sz w:val="20"/>
                <w:szCs w:val="20"/>
                <w:lang w:val="bg-BG"/>
              </w:rPr>
            </w:pPr>
            <w:r w:rsidRPr="00BE4A85">
              <w:rPr>
                <w:b/>
                <w:bCs/>
                <w:sz w:val="20"/>
                <w:szCs w:val="20"/>
                <w:lang w:val="bg-BG"/>
              </w:rPr>
              <w:t>24</w:t>
            </w:r>
          </w:p>
        </w:tc>
      </w:tr>
      <w:tr w:rsidR="00400334" w:rsidRPr="00400334" w:rsidTr="00B5132C">
        <w:trPr>
          <w:trHeight w:val="422"/>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43</w:t>
            </w:r>
          </w:p>
        </w:tc>
        <w:tc>
          <w:tcPr>
            <w:tcW w:w="4301"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Издаване на разрешение за бракуване на трайни насаждения с неизтекъл/ изтекъл амортизационен срок</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en-US"/>
              </w:rPr>
            </w:pPr>
            <w:r w:rsidRPr="00BE4A85">
              <w:rPr>
                <w:bCs/>
                <w:sz w:val="20"/>
                <w:szCs w:val="20"/>
                <w:lang w:val="bg-BG"/>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2</w:t>
            </w:r>
          </w:p>
        </w:tc>
      </w:tr>
      <w:tr w:rsidR="00400334" w:rsidRPr="00400334" w:rsidTr="00EA1D76">
        <w:trPr>
          <w:trHeight w:val="422"/>
        </w:trPr>
        <w:tc>
          <w:tcPr>
            <w:tcW w:w="44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44</w:t>
            </w:r>
          </w:p>
        </w:tc>
        <w:tc>
          <w:tcPr>
            <w:tcW w:w="4301"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Регистрация на племенни и репродуктивни пчелини за производство на елитни и племенни пчелни майки и отводки</w:t>
            </w:r>
            <w:r w:rsidRPr="00BE4A85">
              <w:rPr>
                <w:b/>
                <w:bCs/>
                <w:sz w:val="20"/>
                <w:szCs w:val="20"/>
                <w:lang w:val="en-US"/>
              </w:rPr>
              <w:t xml:space="preserve"> </w:t>
            </w:r>
            <w:r w:rsidRPr="00BE4A85">
              <w:rPr>
                <w:b/>
                <w:bCs/>
                <w:sz w:val="20"/>
                <w:szCs w:val="20"/>
                <w:lang w:val="bg-BG"/>
              </w:rPr>
              <w:t xml:space="preserve"> (рояци)</w:t>
            </w:r>
          </w:p>
        </w:tc>
        <w:tc>
          <w:tcPr>
            <w:tcW w:w="88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nil"/>
              <w:left w:val="nil"/>
              <w:bottom w:val="single" w:sz="4" w:space="0" w:color="auto"/>
              <w:right w:val="nil"/>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513ED8" w:rsidP="00CD6F68">
            <w:pPr>
              <w:jc w:val="center"/>
              <w:rPr>
                <w:bCs/>
                <w:sz w:val="20"/>
                <w:szCs w:val="20"/>
                <w:lang w:val="bg-BG"/>
              </w:rPr>
            </w:pPr>
            <w:r w:rsidRPr="00BE4A85">
              <w:rPr>
                <w:bCs/>
                <w:sz w:val="20"/>
                <w:szCs w:val="20"/>
                <w:lang w:val="bg-BG"/>
              </w:rPr>
              <w:t>1</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513ED8" w:rsidP="00CD6F68">
            <w:pPr>
              <w:jc w:val="center"/>
              <w:rPr>
                <w:b/>
                <w:bCs/>
                <w:sz w:val="20"/>
                <w:szCs w:val="20"/>
                <w:lang w:val="bg-BG"/>
              </w:rPr>
            </w:pPr>
            <w:r w:rsidRPr="00BE4A85">
              <w:rPr>
                <w:b/>
                <w:bCs/>
                <w:sz w:val="20"/>
                <w:szCs w:val="20"/>
                <w:lang w:val="bg-BG"/>
              </w:rPr>
              <w:t>1</w:t>
            </w:r>
          </w:p>
        </w:tc>
      </w:tr>
      <w:tr w:rsidR="00400334" w:rsidRPr="00400334" w:rsidTr="00EA1D76">
        <w:trPr>
          <w:trHeight w:val="422"/>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45</w:t>
            </w:r>
          </w:p>
        </w:tc>
        <w:tc>
          <w:tcPr>
            <w:tcW w:w="4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Подадени декларации за установяване местонахождението и капацитета на обект за съхранение на зърно</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EA1D76">
        <w:trPr>
          <w:trHeight w:val="422"/>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46</w:t>
            </w:r>
          </w:p>
        </w:tc>
        <w:tc>
          <w:tcPr>
            <w:tcW w:w="4301"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both"/>
              <w:rPr>
                <w:b/>
                <w:bCs/>
                <w:sz w:val="20"/>
                <w:szCs w:val="20"/>
                <w:lang w:val="bg-BG"/>
              </w:rPr>
            </w:pPr>
            <w:r w:rsidRPr="00BE4A85">
              <w:rPr>
                <w:b/>
                <w:bCs/>
                <w:sz w:val="20"/>
                <w:szCs w:val="20"/>
                <w:lang w:val="bg-BG"/>
              </w:rPr>
              <w:t>Издаване на становище за строителство в земеделски земи без промяна на предназначението им</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513ED8" w:rsidP="00CD6F68">
            <w:pPr>
              <w:jc w:val="center"/>
              <w:rPr>
                <w:bCs/>
                <w:sz w:val="20"/>
                <w:szCs w:val="20"/>
                <w:lang w:val="bg-BG"/>
              </w:rPr>
            </w:pPr>
            <w:r w:rsidRPr="00BE4A85">
              <w:rPr>
                <w:bCs/>
                <w:sz w:val="20"/>
                <w:szCs w:val="20"/>
                <w:lang w:val="bg-BG"/>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513ED8" w:rsidP="00CD6F68">
            <w:pPr>
              <w:jc w:val="center"/>
              <w:rPr>
                <w:b/>
                <w:bCs/>
                <w:sz w:val="20"/>
                <w:szCs w:val="20"/>
                <w:lang w:val="bg-BG"/>
              </w:rPr>
            </w:pPr>
            <w:r w:rsidRPr="00BE4A85">
              <w:rPr>
                <w:b/>
                <w:bCs/>
                <w:sz w:val="20"/>
                <w:szCs w:val="20"/>
                <w:lang w:val="bg-BG"/>
              </w:rPr>
              <w:t>8</w:t>
            </w:r>
          </w:p>
        </w:tc>
      </w:tr>
      <w:tr w:rsidR="00400334" w:rsidRPr="00400334" w:rsidTr="00CD6F68">
        <w:trPr>
          <w:trHeight w:val="422"/>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1B1127" w:rsidP="00CD6F68">
            <w:pPr>
              <w:jc w:val="center"/>
              <w:rPr>
                <w:bCs/>
                <w:sz w:val="20"/>
                <w:szCs w:val="20"/>
                <w:lang w:val="bg-BG"/>
              </w:rPr>
            </w:pPr>
            <w:r>
              <w:rPr>
                <w:bCs/>
                <w:sz w:val="20"/>
                <w:szCs w:val="20"/>
                <w:lang w:val="bg-BG"/>
              </w:rPr>
              <w:t xml:space="preserve"> </w:t>
            </w:r>
            <w:r w:rsidR="009770D7" w:rsidRPr="00BE4A85">
              <w:rPr>
                <w:bCs/>
                <w:sz w:val="20"/>
                <w:szCs w:val="20"/>
                <w:lang w:val="bg-BG"/>
              </w:rPr>
              <w:t>47</w:t>
            </w:r>
          </w:p>
        </w:tc>
        <w:tc>
          <w:tcPr>
            <w:tcW w:w="4301"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 xml:space="preserve">Регистриране на розопроизводители, розопреработватели и обекти за </w:t>
            </w:r>
            <w:r w:rsidRPr="00BE4A85">
              <w:rPr>
                <w:b/>
                <w:bCs/>
                <w:sz w:val="20"/>
                <w:szCs w:val="20"/>
                <w:lang w:val="bg-BG"/>
              </w:rPr>
              <w:lastRenderedPageBreak/>
              <w:t>производство на продукти от цвят на маслодайна роза</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lastRenderedPageBreak/>
              <w:t>0</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1</w:t>
            </w:r>
          </w:p>
        </w:tc>
      </w:tr>
      <w:tr w:rsidR="00400334" w:rsidRPr="00400334" w:rsidTr="00CD6F68">
        <w:trPr>
          <w:trHeight w:val="422"/>
        </w:trPr>
        <w:tc>
          <w:tcPr>
            <w:tcW w:w="44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lastRenderedPageBreak/>
              <w:t>48</w:t>
            </w:r>
          </w:p>
        </w:tc>
        <w:tc>
          <w:tcPr>
            <w:tcW w:w="4301"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Регистрация на земеделски стопани</w:t>
            </w:r>
          </w:p>
        </w:tc>
        <w:tc>
          <w:tcPr>
            <w:tcW w:w="88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nil"/>
              <w:left w:val="nil"/>
              <w:bottom w:val="single" w:sz="4" w:space="0" w:color="auto"/>
              <w:right w:val="nil"/>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8</w:t>
            </w:r>
            <w:r w:rsidRPr="00BE4A85">
              <w:rPr>
                <w:bCs/>
                <w:sz w:val="20"/>
                <w:szCs w:val="20"/>
                <w:lang w:val="en-US"/>
              </w:rPr>
              <w:t>1</w:t>
            </w:r>
            <w:r w:rsidR="00513ED8" w:rsidRPr="00BE4A85">
              <w:rPr>
                <w:bCs/>
                <w:sz w:val="20"/>
                <w:szCs w:val="20"/>
                <w:lang w:val="bg-BG"/>
              </w:rPr>
              <w:t>9</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8</w:t>
            </w:r>
            <w:r w:rsidRPr="00BE4A85">
              <w:rPr>
                <w:b/>
                <w:bCs/>
                <w:sz w:val="20"/>
                <w:szCs w:val="20"/>
                <w:lang w:val="en-US"/>
              </w:rPr>
              <w:t>1</w:t>
            </w:r>
            <w:r w:rsidR="00513ED8" w:rsidRPr="00BE4A85">
              <w:rPr>
                <w:b/>
                <w:bCs/>
                <w:sz w:val="20"/>
                <w:szCs w:val="20"/>
                <w:lang w:val="bg-BG"/>
              </w:rPr>
              <w:t>9</w:t>
            </w:r>
          </w:p>
        </w:tc>
      </w:tr>
      <w:tr w:rsidR="00400334" w:rsidRPr="00400334" w:rsidTr="00CD6F68">
        <w:trPr>
          <w:trHeight w:val="422"/>
        </w:trPr>
        <w:tc>
          <w:tcPr>
            <w:tcW w:w="44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49</w:t>
            </w:r>
          </w:p>
        </w:tc>
        <w:tc>
          <w:tcPr>
            <w:tcW w:w="4301"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Издаване на разрешение за изкупуване на суров тютюн</w:t>
            </w:r>
          </w:p>
        </w:tc>
        <w:tc>
          <w:tcPr>
            <w:tcW w:w="88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nil"/>
              <w:left w:val="nil"/>
              <w:bottom w:val="single" w:sz="4" w:space="0" w:color="auto"/>
              <w:right w:val="nil"/>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CD6F68">
        <w:trPr>
          <w:trHeight w:val="422"/>
        </w:trPr>
        <w:tc>
          <w:tcPr>
            <w:tcW w:w="44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50</w:t>
            </w:r>
          </w:p>
        </w:tc>
        <w:tc>
          <w:tcPr>
            <w:tcW w:w="4301"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Предоставяне на достъп до обществена информация</w:t>
            </w:r>
          </w:p>
        </w:tc>
        <w:tc>
          <w:tcPr>
            <w:tcW w:w="88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0</w:t>
            </w:r>
          </w:p>
        </w:tc>
        <w:tc>
          <w:tcPr>
            <w:tcW w:w="1117"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nil"/>
              <w:left w:val="nil"/>
              <w:bottom w:val="single" w:sz="4" w:space="0" w:color="auto"/>
              <w:right w:val="nil"/>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513ED8" w:rsidP="00CD6F68">
            <w:pPr>
              <w:jc w:val="center"/>
              <w:rPr>
                <w:bCs/>
                <w:sz w:val="20"/>
                <w:szCs w:val="20"/>
                <w:lang w:val="bg-BG"/>
              </w:rPr>
            </w:pPr>
            <w:r w:rsidRPr="00BE4A85">
              <w:rPr>
                <w:bCs/>
                <w:sz w:val="20"/>
                <w:szCs w:val="20"/>
                <w:lang w:val="bg-BG"/>
              </w:rPr>
              <w:t>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513ED8" w:rsidP="00CD6F68">
            <w:pPr>
              <w:jc w:val="center"/>
              <w:rPr>
                <w:b/>
                <w:bCs/>
                <w:sz w:val="20"/>
                <w:szCs w:val="20"/>
                <w:lang w:val="bg-BG"/>
              </w:rPr>
            </w:pPr>
            <w:r w:rsidRPr="00BE4A85">
              <w:rPr>
                <w:b/>
                <w:bCs/>
                <w:sz w:val="20"/>
                <w:szCs w:val="20"/>
                <w:lang w:val="bg-BG"/>
              </w:rPr>
              <w:t>5</w:t>
            </w:r>
          </w:p>
        </w:tc>
      </w:tr>
      <w:tr w:rsidR="00400334" w:rsidRPr="00400334" w:rsidTr="00CD6F68">
        <w:trPr>
          <w:trHeight w:val="422"/>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51</w:t>
            </w:r>
          </w:p>
        </w:tc>
        <w:tc>
          <w:tcPr>
            <w:tcW w:w="4301"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Издаване на удостоверение за осигурителен доход</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CD6F68">
        <w:trPr>
          <w:trHeight w:val="422"/>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Cs/>
                <w:sz w:val="20"/>
                <w:szCs w:val="20"/>
                <w:lang w:val="bg-BG"/>
              </w:rPr>
            </w:pPr>
            <w:r w:rsidRPr="00BE4A85">
              <w:rPr>
                <w:bCs/>
                <w:sz w:val="20"/>
                <w:szCs w:val="20"/>
                <w:lang w:val="bg-BG"/>
              </w:rPr>
              <w:t>52</w:t>
            </w:r>
          </w:p>
        </w:tc>
        <w:tc>
          <w:tcPr>
            <w:tcW w:w="4301"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Издаване на удостоверение за осигурителен стаж</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839" w:type="dxa"/>
            <w:tcBorders>
              <w:top w:val="single" w:sz="4" w:space="0" w:color="auto"/>
              <w:left w:val="nil"/>
              <w:bottom w:val="single" w:sz="4" w:space="0" w:color="auto"/>
              <w:right w:val="nil"/>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c>
          <w:tcPr>
            <w:tcW w:w="1109" w:type="dxa"/>
            <w:tcBorders>
              <w:top w:val="single" w:sz="4" w:space="0" w:color="auto"/>
              <w:left w:val="single" w:sz="4" w:space="0" w:color="auto"/>
              <w:bottom w:val="single" w:sz="4" w:space="0" w:color="auto"/>
              <w:right w:val="single" w:sz="4" w:space="0" w:color="auto"/>
            </w:tcBorders>
            <w:vAlign w:val="center"/>
          </w:tcPr>
          <w:p w:rsidR="009770D7" w:rsidRPr="00BE4A85" w:rsidRDefault="009770D7" w:rsidP="00CD6F68">
            <w:pPr>
              <w:jc w:val="center"/>
              <w:rPr>
                <w:bCs/>
                <w:sz w:val="20"/>
                <w:szCs w:val="20"/>
                <w:lang w:val="bg-BG"/>
              </w:rPr>
            </w:pPr>
            <w:r w:rsidRPr="00BE4A85">
              <w:rPr>
                <w:bCs/>
                <w:sz w:val="20"/>
                <w:szCs w:val="20"/>
                <w:lang w:val="bg-BG"/>
              </w:rPr>
              <w:t xml:space="preserve">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70D7" w:rsidRPr="00BE4A85" w:rsidRDefault="009770D7" w:rsidP="00CD6F68">
            <w:pPr>
              <w:jc w:val="center"/>
              <w:rPr>
                <w:b/>
                <w:bCs/>
                <w:sz w:val="20"/>
                <w:szCs w:val="20"/>
                <w:lang w:val="bg-BG"/>
              </w:rPr>
            </w:pPr>
            <w:r w:rsidRPr="00BE4A85">
              <w:rPr>
                <w:b/>
                <w:bCs/>
                <w:sz w:val="20"/>
                <w:szCs w:val="20"/>
                <w:lang w:val="bg-BG"/>
              </w:rPr>
              <w:t>0</w:t>
            </w:r>
          </w:p>
        </w:tc>
      </w:tr>
      <w:tr w:rsidR="00400334" w:rsidRPr="00400334" w:rsidTr="00CD6F68">
        <w:trPr>
          <w:trHeight w:val="422"/>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9770D7" w:rsidRPr="00BE4A85" w:rsidRDefault="009770D7" w:rsidP="00CD6F68">
            <w:pPr>
              <w:jc w:val="center"/>
              <w:rPr>
                <w:b/>
                <w:bCs/>
                <w:sz w:val="20"/>
                <w:szCs w:val="20"/>
              </w:rPr>
            </w:pPr>
            <w:r w:rsidRPr="00BE4A85">
              <w:rPr>
                <w:b/>
                <w:bCs/>
                <w:sz w:val="20"/>
                <w:szCs w:val="20"/>
              </w:rPr>
              <w:t> </w:t>
            </w:r>
          </w:p>
        </w:tc>
        <w:tc>
          <w:tcPr>
            <w:tcW w:w="4301" w:type="dxa"/>
            <w:tcBorders>
              <w:top w:val="nil"/>
              <w:left w:val="nil"/>
              <w:bottom w:val="single" w:sz="4" w:space="0" w:color="auto"/>
              <w:right w:val="single" w:sz="4" w:space="0" w:color="auto"/>
            </w:tcBorders>
            <w:shd w:val="clear" w:color="auto" w:fill="auto"/>
            <w:noWrap/>
            <w:vAlign w:val="center"/>
            <w:hideMark/>
          </w:tcPr>
          <w:p w:rsidR="009770D7" w:rsidRPr="00BE4A85" w:rsidRDefault="009770D7" w:rsidP="00CD6F68">
            <w:pPr>
              <w:rPr>
                <w:b/>
                <w:bCs/>
                <w:sz w:val="20"/>
                <w:szCs w:val="20"/>
              </w:rPr>
            </w:pPr>
            <w:r w:rsidRPr="00BE4A85">
              <w:rPr>
                <w:b/>
                <w:bCs/>
                <w:sz w:val="20"/>
                <w:szCs w:val="20"/>
              </w:rPr>
              <w:t xml:space="preserve">                                                                 ОБЩО:</w:t>
            </w:r>
          </w:p>
        </w:tc>
        <w:tc>
          <w:tcPr>
            <w:tcW w:w="887" w:type="dxa"/>
            <w:tcBorders>
              <w:top w:val="nil"/>
              <w:left w:val="nil"/>
              <w:bottom w:val="single" w:sz="4" w:space="0" w:color="auto"/>
              <w:right w:val="single" w:sz="4" w:space="0" w:color="auto"/>
            </w:tcBorders>
            <w:shd w:val="clear" w:color="auto" w:fill="auto"/>
            <w:noWrap/>
            <w:vAlign w:val="center"/>
          </w:tcPr>
          <w:p w:rsidR="009770D7" w:rsidRPr="00BE4A85" w:rsidRDefault="00143240" w:rsidP="00CD6F68">
            <w:pPr>
              <w:jc w:val="center"/>
              <w:rPr>
                <w:b/>
                <w:bCs/>
                <w:sz w:val="20"/>
                <w:szCs w:val="20"/>
                <w:lang w:val="bg-BG"/>
              </w:rPr>
            </w:pPr>
            <w:r w:rsidRPr="00BE4A85">
              <w:rPr>
                <w:b/>
                <w:bCs/>
                <w:sz w:val="20"/>
                <w:szCs w:val="20"/>
                <w:lang w:val="bg-BG"/>
              </w:rPr>
              <w:t>1</w:t>
            </w:r>
            <w:r w:rsidR="009770D7" w:rsidRPr="00BE4A85">
              <w:rPr>
                <w:b/>
                <w:bCs/>
                <w:sz w:val="20"/>
                <w:szCs w:val="20"/>
                <w:lang w:val="bg-BG"/>
              </w:rPr>
              <w:t>0</w:t>
            </w:r>
            <w:r w:rsidRPr="00BE4A85">
              <w:rPr>
                <w:b/>
                <w:bCs/>
                <w:sz w:val="20"/>
                <w:szCs w:val="20"/>
                <w:lang w:val="bg-BG"/>
              </w:rPr>
              <w:t>71</w:t>
            </w:r>
          </w:p>
        </w:tc>
        <w:tc>
          <w:tcPr>
            <w:tcW w:w="945" w:type="dxa"/>
            <w:tcBorders>
              <w:top w:val="nil"/>
              <w:left w:val="nil"/>
              <w:bottom w:val="single" w:sz="4" w:space="0" w:color="auto"/>
              <w:right w:val="single" w:sz="4" w:space="0" w:color="auto"/>
            </w:tcBorders>
            <w:shd w:val="clear" w:color="auto" w:fill="auto"/>
            <w:noWrap/>
            <w:vAlign w:val="center"/>
          </w:tcPr>
          <w:p w:rsidR="009770D7" w:rsidRPr="00BE4A85" w:rsidRDefault="009770D7" w:rsidP="00CD6F68">
            <w:pPr>
              <w:rPr>
                <w:b/>
                <w:bCs/>
                <w:sz w:val="20"/>
                <w:szCs w:val="20"/>
                <w:lang w:val="bg-BG"/>
              </w:rPr>
            </w:pPr>
            <w:r w:rsidRPr="00BE4A85">
              <w:rPr>
                <w:b/>
                <w:bCs/>
                <w:sz w:val="20"/>
                <w:szCs w:val="20"/>
                <w:lang w:val="bg-BG"/>
              </w:rPr>
              <w:t xml:space="preserve">    17</w:t>
            </w:r>
            <w:r w:rsidR="00143240" w:rsidRPr="00BE4A85">
              <w:rPr>
                <w:b/>
                <w:bCs/>
                <w:sz w:val="20"/>
                <w:szCs w:val="20"/>
                <w:lang w:val="bg-BG"/>
              </w:rPr>
              <w:t>3</w:t>
            </w:r>
          </w:p>
        </w:tc>
        <w:tc>
          <w:tcPr>
            <w:tcW w:w="1117" w:type="dxa"/>
            <w:tcBorders>
              <w:top w:val="nil"/>
              <w:left w:val="nil"/>
              <w:bottom w:val="single" w:sz="4" w:space="0" w:color="auto"/>
              <w:right w:val="single" w:sz="4" w:space="0" w:color="auto"/>
            </w:tcBorders>
            <w:shd w:val="clear" w:color="auto" w:fill="auto"/>
            <w:noWrap/>
            <w:vAlign w:val="center"/>
          </w:tcPr>
          <w:p w:rsidR="009770D7" w:rsidRPr="00BE4A85" w:rsidRDefault="00143240" w:rsidP="00CD6F68">
            <w:pPr>
              <w:jc w:val="center"/>
              <w:rPr>
                <w:b/>
                <w:bCs/>
                <w:sz w:val="20"/>
                <w:szCs w:val="20"/>
                <w:lang w:val="bg-BG"/>
              </w:rPr>
            </w:pPr>
            <w:r w:rsidRPr="00BE4A85">
              <w:rPr>
                <w:b/>
                <w:bCs/>
                <w:sz w:val="20"/>
                <w:szCs w:val="20"/>
                <w:lang w:val="bg-BG"/>
              </w:rPr>
              <w:t>1494</w:t>
            </w:r>
          </w:p>
        </w:tc>
        <w:tc>
          <w:tcPr>
            <w:tcW w:w="839" w:type="dxa"/>
            <w:tcBorders>
              <w:top w:val="nil"/>
              <w:left w:val="nil"/>
              <w:bottom w:val="single" w:sz="4" w:space="0" w:color="auto"/>
              <w:right w:val="nil"/>
            </w:tcBorders>
            <w:shd w:val="clear" w:color="auto" w:fill="auto"/>
            <w:noWrap/>
            <w:vAlign w:val="center"/>
          </w:tcPr>
          <w:p w:rsidR="009770D7" w:rsidRPr="00BE4A85" w:rsidRDefault="00143240" w:rsidP="00CD6F68">
            <w:pPr>
              <w:jc w:val="center"/>
              <w:rPr>
                <w:b/>
                <w:bCs/>
                <w:sz w:val="20"/>
                <w:szCs w:val="20"/>
                <w:lang w:val="bg-BG"/>
              </w:rPr>
            </w:pPr>
            <w:r w:rsidRPr="00BE4A85">
              <w:rPr>
                <w:b/>
                <w:bCs/>
                <w:sz w:val="20"/>
                <w:szCs w:val="20"/>
                <w:lang w:val="bg-BG"/>
              </w:rPr>
              <w:t>305</w:t>
            </w:r>
          </w:p>
        </w:tc>
        <w:tc>
          <w:tcPr>
            <w:tcW w:w="1109" w:type="dxa"/>
            <w:tcBorders>
              <w:top w:val="nil"/>
              <w:left w:val="single" w:sz="4" w:space="0" w:color="auto"/>
              <w:bottom w:val="single" w:sz="4" w:space="0" w:color="auto"/>
              <w:right w:val="single" w:sz="4" w:space="0" w:color="auto"/>
            </w:tcBorders>
            <w:vAlign w:val="center"/>
          </w:tcPr>
          <w:p w:rsidR="009770D7" w:rsidRPr="00BE4A85" w:rsidRDefault="009770D7" w:rsidP="00CD6F68">
            <w:pPr>
              <w:jc w:val="center"/>
              <w:rPr>
                <w:b/>
                <w:bCs/>
                <w:sz w:val="20"/>
                <w:szCs w:val="20"/>
                <w:lang w:val="en-US"/>
              </w:rPr>
            </w:pPr>
            <w:r w:rsidRPr="00BE4A85">
              <w:rPr>
                <w:b/>
                <w:bCs/>
                <w:sz w:val="20"/>
                <w:szCs w:val="20"/>
                <w:lang w:val="en-US"/>
              </w:rPr>
              <w:t>3</w:t>
            </w:r>
            <w:r w:rsidR="00143240" w:rsidRPr="00BE4A85">
              <w:rPr>
                <w:b/>
                <w:bCs/>
                <w:sz w:val="20"/>
                <w:szCs w:val="20"/>
                <w:lang w:val="bg-BG"/>
              </w:rPr>
              <w:t>540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770D7" w:rsidRPr="00BE4A85" w:rsidRDefault="00143240" w:rsidP="00CD6F68">
            <w:pPr>
              <w:jc w:val="center"/>
              <w:rPr>
                <w:b/>
                <w:bCs/>
                <w:sz w:val="20"/>
                <w:szCs w:val="20"/>
                <w:lang w:val="bg-BG"/>
              </w:rPr>
            </w:pPr>
            <w:r w:rsidRPr="00BE4A85">
              <w:rPr>
                <w:b/>
                <w:bCs/>
                <w:sz w:val="20"/>
                <w:szCs w:val="20"/>
                <w:lang w:val="bg-BG"/>
              </w:rPr>
              <w:t>6583</w:t>
            </w:r>
          </w:p>
        </w:tc>
      </w:tr>
    </w:tbl>
    <w:p w:rsidR="00E630F2" w:rsidRPr="00400334" w:rsidRDefault="00E630F2" w:rsidP="00E630F2">
      <w:pPr>
        <w:spacing w:line="288" w:lineRule="auto"/>
        <w:jc w:val="both"/>
        <w:rPr>
          <w:color w:val="FF0000"/>
          <w:lang w:val="en-US"/>
        </w:rPr>
      </w:pPr>
      <w:r w:rsidRPr="00400334">
        <w:rPr>
          <w:color w:val="FF0000"/>
          <w:lang w:val="en-US"/>
        </w:rPr>
        <w:tab/>
      </w:r>
    </w:p>
    <w:p w:rsidR="002C3696" w:rsidRPr="008D1346" w:rsidRDefault="00E630F2" w:rsidP="008D1346">
      <w:pPr>
        <w:spacing w:line="288" w:lineRule="auto"/>
        <w:ind w:firstLine="709"/>
        <w:jc w:val="both"/>
        <w:rPr>
          <w:bCs/>
          <w:lang w:val="ru-RU"/>
        </w:rPr>
      </w:pPr>
      <w:r w:rsidRPr="00CD3F2C">
        <w:rPr>
          <w:bCs/>
          <w:lang w:val="ru-RU"/>
        </w:rPr>
        <w:t xml:space="preserve">Предоставените административни услуги от Общинските служби по земеделие на </w:t>
      </w:r>
      <w:r w:rsidRPr="00CC7FBA">
        <w:rPr>
          <w:bCs/>
          <w:lang w:val="ru-RU"/>
        </w:rPr>
        <w:t>територията на област Габрово са в изпълнение на Наредба № 49/2004 г. на МЗХГ</w:t>
      </w:r>
      <w:r w:rsidR="00572C35" w:rsidRPr="00CC7FBA">
        <w:rPr>
          <w:bCs/>
          <w:lang w:val="ru-RU"/>
        </w:rPr>
        <w:t xml:space="preserve">, </w:t>
      </w:r>
      <w:r w:rsidRPr="00CC7FBA">
        <w:rPr>
          <w:bCs/>
          <w:lang w:val="ru-RU"/>
        </w:rPr>
        <w:t>за поддържане и осъвременяване на Картата на възстановената собственост и са съобразени с Харта</w:t>
      </w:r>
      <w:r w:rsidRPr="00CC7FBA">
        <w:rPr>
          <w:bCs/>
          <w:lang w:val="bg-BG"/>
        </w:rPr>
        <w:t>та</w:t>
      </w:r>
      <w:r w:rsidRPr="00CC7FBA">
        <w:rPr>
          <w:bCs/>
          <w:lang w:val="ru-RU"/>
        </w:rPr>
        <w:t xml:space="preserve"> на клиента и стандартите за административно обслужване. Спазени са сроковете при предоставянето на услугите. Събрани са такси съгласно Тарифата за таксите, събирани от органите по поземлената </w:t>
      </w:r>
      <w:r w:rsidRPr="00CD3F2C">
        <w:rPr>
          <w:bCs/>
          <w:lang w:val="ru-RU"/>
        </w:rPr>
        <w:t xml:space="preserve">собственост, в размер на </w:t>
      </w:r>
      <w:r w:rsidR="00C02F9C" w:rsidRPr="00C02F9C">
        <w:rPr>
          <w:bCs/>
          <w:lang w:val="ru-RU"/>
        </w:rPr>
        <w:t>7429,00 лв</w:t>
      </w:r>
      <w:r w:rsidR="0091324B" w:rsidRPr="00C02F9C">
        <w:rPr>
          <w:bCs/>
          <w:lang w:val="ru-RU"/>
        </w:rPr>
        <w:t xml:space="preserve">. </w:t>
      </w:r>
      <w:r w:rsidRPr="00CD3F2C">
        <w:rPr>
          <w:bCs/>
          <w:lang w:val="ru-RU"/>
        </w:rPr>
        <w:t xml:space="preserve">Същите в срок са отчетени в ОДЗ.   </w:t>
      </w:r>
    </w:p>
    <w:p w:rsidR="00463D10" w:rsidRPr="009224B9" w:rsidRDefault="00463D10" w:rsidP="00463D10">
      <w:pPr>
        <w:spacing w:line="276" w:lineRule="auto"/>
        <w:ind w:firstLine="708"/>
        <w:jc w:val="both"/>
        <w:rPr>
          <w:lang w:val="bg-BG"/>
        </w:rPr>
      </w:pPr>
      <w:r w:rsidRPr="009224B9">
        <w:rPr>
          <w:lang w:val="bg-BG"/>
        </w:rPr>
        <w:t xml:space="preserve">На основание чл. 84 от Закона за горите и постъпили в РДГ </w:t>
      </w:r>
      <w:r w:rsidR="0047619F" w:rsidRPr="009224B9">
        <w:rPr>
          <w:lang w:val="bg-BG"/>
        </w:rPr>
        <w:t>-</w:t>
      </w:r>
      <w:r w:rsidRPr="009224B9">
        <w:rPr>
          <w:lang w:val="bg-BG"/>
        </w:rPr>
        <w:t xml:space="preserve"> В. Търново</w:t>
      </w:r>
      <w:r w:rsidR="008D1346" w:rsidRPr="009224B9">
        <w:rPr>
          <w:lang w:val="bg-BG"/>
        </w:rPr>
        <w:t xml:space="preserve"> заявления от физически </w:t>
      </w:r>
      <w:r w:rsidRPr="009224B9">
        <w:rPr>
          <w:lang w:val="bg-BG"/>
        </w:rPr>
        <w:t>лица</w:t>
      </w:r>
      <w:r w:rsidR="008D1346" w:rsidRPr="009224B9">
        <w:rPr>
          <w:lang w:val="bg-BG"/>
        </w:rPr>
        <w:t xml:space="preserve"> са издадени 5 бр</w:t>
      </w:r>
      <w:r w:rsidR="009B20ED" w:rsidRPr="009224B9">
        <w:rPr>
          <w:lang w:val="bg-BG"/>
        </w:rPr>
        <w:t>оя</w:t>
      </w:r>
      <w:r w:rsidR="008D1346" w:rsidRPr="009224B9">
        <w:rPr>
          <w:lang w:val="bg-BG"/>
        </w:rPr>
        <w:t xml:space="preserve"> заповеди на </w:t>
      </w:r>
      <w:r w:rsidR="009B20ED" w:rsidRPr="009224B9">
        <w:rPr>
          <w:lang w:val="bg-BG"/>
        </w:rPr>
        <w:t>Директора на</w:t>
      </w:r>
      <w:r w:rsidRPr="009224B9">
        <w:rPr>
          <w:lang w:val="bg-BG"/>
        </w:rPr>
        <w:t xml:space="preserve"> РДГ </w:t>
      </w:r>
      <w:r w:rsidR="0047619F" w:rsidRPr="009224B9">
        <w:rPr>
          <w:lang w:val="bg-BG"/>
        </w:rPr>
        <w:t>-</w:t>
      </w:r>
      <w:r w:rsidR="008D1346" w:rsidRPr="009224B9">
        <w:rPr>
          <w:lang w:val="bg-BG"/>
        </w:rPr>
        <w:t xml:space="preserve"> В. </w:t>
      </w:r>
      <w:r w:rsidRPr="009224B9">
        <w:rPr>
          <w:lang w:val="bg-BG"/>
        </w:rPr>
        <w:t xml:space="preserve">Търново за състав на комисии с представител на ОСЗ </w:t>
      </w:r>
      <w:r w:rsidR="0047619F" w:rsidRPr="009224B9">
        <w:rPr>
          <w:lang w:val="bg-BG"/>
        </w:rPr>
        <w:t>-</w:t>
      </w:r>
      <w:r w:rsidRPr="009224B9">
        <w:rPr>
          <w:lang w:val="bg-BG"/>
        </w:rPr>
        <w:t xml:space="preserve"> Габрово със задача извършване на проверки с цел установяване обстоятелствата по чл. 84, ал. 1 от Закона за горите, т.е. дали посочените в заповедите имоти са  придобили характеристиките на гора по смисъла на Закона за горите след 1 март 1991 г. След проверка на н</w:t>
      </w:r>
      <w:r w:rsidR="008D1346" w:rsidRPr="009224B9">
        <w:rPr>
          <w:lang w:val="bg-BG"/>
        </w:rPr>
        <w:t xml:space="preserve">аличните материали и данни са </w:t>
      </w:r>
      <w:r w:rsidRPr="009224B9">
        <w:rPr>
          <w:lang w:val="bg-BG"/>
        </w:rPr>
        <w:t>извърш</w:t>
      </w:r>
      <w:r w:rsidR="00062810" w:rsidRPr="009224B9">
        <w:rPr>
          <w:lang w:val="bg-BG"/>
        </w:rPr>
        <w:t>ени проверки на терен на 10 броя</w:t>
      </w:r>
      <w:r w:rsidR="008D1346" w:rsidRPr="009224B9">
        <w:rPr>
          <w:lang w:val="bg-BG"/>
        </w:rPr>
        <w:t xml:space="preserve"> </w:t>
      </w:r>
      <w:r w:rsidRPr="009224B9">
        <w:rPr>
          <w:lang w:val="bg-BG"/>
        </w:rPr>
        <w:t>имоти, за ре</w:t>
      </w:r>
      <w:r w:rsidR="008D1346" w:rsidRPr="009224B9">
        <w:rPr>
          <w:lang w:val="bg-BG"/>
        </w:rPr>
        <w:t>зултатите от които са изготвени</w:t>
      </w:r>
      <w:r w:rsidRPr="009224B9">
        <w:rPr>
          <w:lang w:val="bg-BG"/>
        </w:rPr>
        <w:t xml:space="preserve"> и подписани съответните протоколи.</w:t>
      </w:r>
      <w:r w:rsidRPr="009224B9">
        <w:t xml:space="preserve"> </w:t>
      </w:r>
      <w:r w:rsidRPr="009224B9">
        <w:rPr>
          <w:lang w:val="bg-BG"/>
        </w:rPr>
        <w:t xml:space="preserve"> </w:t>
      </w:r>
    </w:p>
    <w:p w:rsidR="00463D10" w:rsidRPr="009224B9" w:rsidRDefault="00463D10" w:rsidP="00463D10">
      <w:pPr>
        <w:spacing w:line="276" w:lineRule="auto"/>
        <w:ind w:firstLine="708"/>
        <w:jc w:val="both"/>
        <w:rPr>
          <w:lang w:val="bg-BG"/>
        </w:rPr>
      </w:pPr>
      <w:r w:rsidRPr="009224B9">
        <w:rPr>
          <w:lang w:val="bg-BG"/>
        </w:rPr>
        <w:t>Във връзка с учредяване право на ползване за устройване на пчелин в землището на с. Копчелиите, по искане на ТП „ДГС Габрово“ бе изготвено и изпратено удостоверение по чл. 27, ал. 5, т. 3 във връзка с чл. 27, ал. 4 от Закона за горите.</w:t>
      </w:r>
    </w:p>
    <w:p w:rsidR="00463D10" w:rsidRPr="009224B9" w:rsidRDefault="00463D10" w:rsidP="00463D10">
      <w:pPr>
        <w:spacing w:line="276" w:lineRule="auto"/>
        <w:ind w:firstLine="708"/>
        <w:jc w:val="both"/>
        <w:rPr>
          <w:lang w:val="bg-BG"/>
        </w:rPr>
      </w:pPr>
      <w:r w:rsidRPr="009224B9">
        <w:rPr>
          <w:lang w:val="bg-BG"/>
        </w:rPr>
        <w:t xml:space="preserve">По заповед на директора на ТП „ДГС Габрово“ на 19.11.2025 г. представител на ОСЗ </w:t>
      </w:r>
      <w:r w:rsidR="0047619F" w:rsidRPr="009224B9">
        <w:rPr>
          <w:lang w:val="bg-BG"/>
        </w:rPr>
        <w:t>-</w:t>
      </w:r>
      <w:r w:rsidRPr="009224B9">
        <w:rPr>
          <w:lang w:val="bg-BG"/>
        </w:rPr>
        <w:t xml:space="preserve"> Габрово присъства на комисия във връзка с определяне на вида държавна собственост на 2 бр</w:t>
      </w:r>
      <w:r w:rsidR="009224B9" w:rsidRPr="009224B9">
        <w:rPr>
          <w:lang w:val="bg-BG"/>
        </w:rPr>
        <w:t>оя</w:t>
      </w:r>
      <w:r w:rsidRPr="009224B9">
        <w:rPr>
          <w:lang w:val="bg-BG"/>
        </w:rPr>
        <w:t xml:space="preserve"> горски имоти в землищата на гр. Габрово и с. Копчелиите, през които се предвижда да преминава  водопровод за водоснабдяване на група села. В предходно писмо са изискани истории на имотите, които са представени на място.</w:t>
      </w:r>
    </w:p>
    <w:p w:rsidR="00463D10" w:rsidRPr="009224B9" w:rsidRDefault="00463D10" w:rsidP="00463D10">
      <w:pPr>
        <w:spacing w:line="276" w:lineRule="auto"/>
        <w:ind w:firstLine="708"/>
        <w:jc w:val="both"/>
        <w:rPr>
          <w:lang w:val="bg-BG"/>
        </w:rPr>
      </w:pPr>
      <w:r w:rsidRPr="009224B9">
        <w:rPr>
          <w:lang w:val="bg-BG"/>
        </w:rPr>
        <w:t xml:space="preserve">Представител на ОСЗ </w:t>
      </w:r>
      <w:r w:rsidR="0047619F" w:rsidRPr="009224B9">
        <w:rPr>
          <w:lang w:val="bg-BG"/>
        </w:rPr>
        <w:t>-</w:t>
      </w:r>
      <w:r w:rsidRPr="009224B9">
        <w:rPr>
          <w:lang w:val="bg-BG"/>
        </w:rPr>
        <w:t xml:space="preserve"> Габрово присъства на 2.09.2025 г. на съвещание в сградата на ТП „ДГС Г</w:t>
      </w:r>
      <w:r w:rsidR="0079671E" w:rsidRPr="009224B9">
        <w:rPr>
          <w:lang w:val="bg-BG"/>
        </w:rPr>
        <w:t>аброво“ във връзка със заповед н</w:t>
      </w:r>
      <w:r w:rsidRPr="009224B9">
        <w:rPr>
          <w:lang w:val="bg-BG"/>
        </w:rPr>
        <w:t xml:space="preserve">а изпълнителния директор на ИАГ за приемане и извършване на инвентаризация на горските територии и на изработените горскостопански карти в района на ДГС </w:t>
      </w:r>
      <w:r w:rsidR="0047619F" w:rsidRPr="009224B9">
        <w:rPr>
          <w:lang w:val="bg-BG"/>
        </w:rPr>
        <w:t>-</w:t>
      </w:r>
      <w:r w:rsidRPr="009224B9">
        <w:rPr>
          <w:lang w:val="bg-BG"/>
        </w:rPr>
        <w:t xml:space="preserve"> Габрово.</w:t>
      </w:r>
    </w:p>
    <w:p w:rsidR="004526DF" w:rsidRPr="00C34C8E" w:rsidRDefault="004526DF" w:rsidP="0063707A">
      <w:pPr>
        <w:tabs>
          <w:tab w:val="left" w:pos="1134"/>
        </w:tabs>
        <w:spacing w:line="288" w:lineRule="auto"/>
        <w:jc w:val="both"/>
        <w:rPr>
          <w:color w:val="00B050"/>
          <w:lang w:val="bg-BG"/>
        </w:rPr>
      </w:pPr>
    </w:p>
    <w:p w:rsidR="00BC1665" w:rsidRPr="007C07E1" w:rsidRDefault="00BC1665" w:rsidP="007C07E1">
      <w:pPr>
        <w:pStyle w:val="afa"/>
        <w:numPr>
          <w:ilvl w:val="0"/>
          <w:numId w:val="44"/>
        </w:numPr>
        <w:tabs>
          <w:tab w:val="left" w:pos="1134"/>
          <w:tab w:val="left" w:pos="1276"/>
        </w:tabs>
        <w:spacing w:line="288" w:lineRule="auto"/>
        <w:ind w:left="0" w:firstLine="993"/>
        <w:jc w:val="both"/>
        <w:rPr>
          <w:b/>
          <w:bCs/>
        </w:rPr>
      </w:pPr>
      <w:r w:rsidRPr="00562BF3">
        <w:rPr>
          <w:b/>
          <w:bCs/>
          <w:u w:val="single"/>
        </w:rPr>
        <w:t xml:space="preserve">Дейности по изпълнение на Цел </w:t>
      </w:r>
      <w:r w:rsidR="00B27A93" w:rsidRPr="00562BF3">
        <w:rPr>
          <w:b/>
          <w:bCs/>
          <w:u w:val="single"/>
        </w:rPr>
        <w:t>5</w:t>
      </w:r>
      <w:r w:rsidR="00562BF3">
        <w:rPr>
          <w:b/>
          <w:bCs/>
          <w:u w:val="single"/>
          <w:lang w:val="en-GB"/>
        </w:rPr>
        <w:t xml:space="preserve"> </w:t>
      </w:r>
      <w:r w:rsidRPr="00562BF3">
        <w:rPr>
          <w:b/>
          <w:bCs/>
        </w:rPr>
        <w:t>- „</w:t>
      </w:r>
      <w:r w:rsidR="007C07E1" w:rsidRPr="00562BF3">
        <w:rPr>
          <w:b/>
          <w:bCs/>
        </w:rPr>
        <w:t xml:space="preserve">Гарантиране ползването на безопасна </w:t>
      </w:r>
      <w:r w:rsidR="007C07E1" w:rsidRPr="007C07E1">
        <w:rPr>
          <w:b/>
          <w:bCs/>
        </w:rPr>
        <w:t>земеделска и горска техника при работа и при движение по пътищата.</w:t>
      </w:r>
      <w:r w:rsidR="008272C2" w:rsidRPr="007C07E1">
        <w:rPr>
          <w:b/>
          <w:bCs/>
        </w:rPr>
        <w:t>“</w:t>
      </w:r>
      <w:r w:rsidRPr="007C07E1">
        <w:rPr>
          <w:b/>
          <w:bCs/>
        </w:rPr>
        <w:t xml:space="preserve"> </w:t>
      </w:r>
    </w:p>
    <w:p w:rsidR="00381EA5" w:rsidRDefault="001A3352" w:rsidP="0063707A">
      <w:pPr>
        <w:spacing w:line="288" w:lineRule="auto"/>
        <w:ind w:firstLine="720"/>
        <w:jc w:val="both"/>
        <w:rPr>
          <w:lang w:val="bg-BG"/>
        </w:rPr>
      </w:pPr>
      <w:r w:rsidRPr="001A3352">
        <w:rPr>
          <w:bCs/>
          <w:lang w:val="bg-BG"/>
        </w:rPr>
        <w:t xml:space="preserve">Чрез прилагане на </w:t>
      </w:r>
      <w:r w:rsidR="007A1AE2" w:rsidRPr="001A3352">
        <w:rPr>
          <w:lang w:val="bg-BG"/>
        </w:rPr>
        <w:t>Бюджетна прогноза в програмен формат на Министерството на земеделието и храните</w:t>
      </w:r>
      <w:r w:rsidR="00AE6054">
        <w:rPr>
          <w:lang w:val="bg-BG"/>
        </w:rPr>
        <w:t>.</w:t>
      </w:r>
    </w:p>
    <w:p w:rsidR="00AE6054" w:rsidRPr="001A3352" w:rsidRDefault="00AE6054" w:rsidP="0063707A">
      <w:pPr>
        <w:spacing w:line="288" w:lineRule="auto"/>
        <w:ind w:firstLine="720"/>
        <w:jc w:val="both"/>
        <w:rPr>
          <w:lang w:val="bg-BG"/>
        </w:rPr>
      </w:pPr>
    </w:p>
    <w:p w:rsidR="00BC1665" w:rsidRPr="004B637E" w:rsidRDefault="00BC1665" w:rsidP="0063707A">
      <w:pPr>
        <w:spacing w:line="288" w:lineRule="auto"/>
        <w:ind w:firstLine="720"/>
        <w:jc w:val="both"/>
        <w:rPr>
          <w:b/>
          <w:i/>
          <w:lang w:val="bg-BG"/>
        </w:rPr>
      </w:pPr>
      <w:r w:rsidRPr="004B637E">
        <w:rPr>
          <w:b/>
          <w:i/>
          <w:lang w:val="bg-BG"/>
        </w:rPr>
        <w:t xml:space="preserve">Дейности по Закона за регистрация и контрол на земеделската и горската техника, свързани с пускането на пазара, регистрирането, пускането в употреба, спирането от </w:t>
      </w:r>
      <w:r w:rsidRPr="004B637E">
        <w:rPr>
          <w:b/>
          <w:i/>
          <w:lang w:val="bg-BG"/>
        </w:rPr>
        <w:lastRenderedPageBreak/>
        <w:t>работа, контрола по техническото състояние и безопасността на земеделската, горската техника, включително на превозните средства и машините за земни работи, както и придобиването и отнемането на правоспособност за работа с техника.</w:t>
      </w:r>
    </w:p>
    <w:p w:rsidR="00611C73" w:rsidRPr="004B637E" w:rsidRDefault="00611C73" w:rsidP="0063707A">
      <w:pPr>
        <w:spacing w:line="288" w:lineRule="auto"/>
        <w:ind w:firstLine="720"/>
        <w:jc w:val="both"/>
        <w:rPr>
          <w:lang w:val="bg-BG"/>
        </w:rPr>
      </w:pPr>
      <w:r w:rsidRPr="004B637E">
        <w:rPr>
          <w:lang w:val="bg-BG"/>
        </w:rPr>
        <w:t xml:space="preserve">Основните дейности по Закона за регистрация и контрол на земеделската и горската техника, са свързани с: </w:t>
      </w:r>
    </w:p>
    <w:p w:rsidR="00611C73" w:rsidRPr="004B637E" w:rsidRDefault="00611C73" w:rsidP="0063707A">
      <w:pPr>
        <w:spacing w:line="288" w:lineRule="auto"/>
        <w:ind w:firstLine="720"/>
        <w:jc w:val="both"/>
        <w:rPr>
          <w:lang w:val="bg-BG"/>
        </w:rPr>
      </w:pPr>
      <w:r w:rsidRPr="004B637E">
        <w:rPr>
          <w:lang w:val="bg-BG"/>
        </w:rPr>
        <w:t>1. Осъществяване на ефективен контрол на техническото състояние и безопасността на техниката по време на работа с н</w:t>
      </w:r>
      <w:r w:rsidR="00AB3690">
        <w:rPr>
          <w:lang w:val="bg-BG"/>
        </w:rPr>
        <w:t>ея и при  движение по пътищата.</w:t>
      </w:r>
      <w:r w:rsidRPr="004B637E">
        <w:rPr>
          <w:lang w:val="bg-BG"/>
        </w:rPr>
        <w:t xml:space="preserve">                           </w:t>
      </w:r>
    </w:p>
    <w:p w:rsidR="00611C73" w:rsidRPr="004B637E" w:rsidRDefault="00611C73" w:rsidP="0063707A">
      <w:pPr>
        <w:spacing w:line="288" w:lineRule="auto"/>
        <w:ind w:firstLine="720"/>
        <w:jc w:val="both"/>
        <w:rPr>
          <w:lang w:val="bg-BG"/>
        </w:rPr>
      </w:pPr>
      <w:r w:rsidRPr="004B637E">
        <w:rPr>
          <w:lang w:val="bg-BG"/>
        </w:rPr>
        <w:t>2. Осигуряване безопасността на земеделската техника преди пускането й на пазара, чрез изпитване, изследване, одо</w:t>
      </w:r>
      <w:r w:rsidR="00AB3690">
        <w:rPr>
          <w:lang w:val="bg-BG"/>
        </w:rPr>
        <w:t>бряване на типа и сертифициране.</w:t>
      </w:r>
      <w:r w:rsidRPr="004B637E">
        <w:rPr>
          <w:lang w:val="bg-BG"/>
        </w:rPr>
        <w:t xml:space="preserve">                      </w:t>
      </w:r>
      <w:r w:rsidR="00EF616F" w:rsidRPr="004B637E">
        <w:rPr>
          <w:lang w:val="bg-BG"/>
        </w:rPr>
        <w:t xml:space="preserve">                            </w:t>
      </w:r>
    </w:p>
    <w:p w:rsidR="00611C73" w:rsidRPr="004B637E" w:rsidRDefault="009C35AF" w:rsidP="009C35AF">
      <w:pPr>
        <w:tabs>
          <w:tab w:val="left" w:pos="709"/>
        </w:tabs>
        <w:spacing w:line="288" w:lineRule="auto"/>
        <w:ind w:firstLine="709"/>
        <w:jc w:val="both"/>
        <w:rPr>
          <w:lang w:val="bg-BG"/>
        </w:rPr>
      </w:pPr>
      <w:r>
        <w:rPr>
          <w:lang w:val="bg-BG"/>
        </w:rPr>
        <w:t xml:space="preserve">3. </w:t>
      </w:r>
      <w:r w:rsidR="00611C73" w:rsidRPr="004B637E">
        <w:rPr>
          <w:lang w:val="bg-BG"/>
        </w:rPr>
        <w:t>Ефективно административно обслужване на населението по отношение на регистрацията на техниката и правоспособността за работа с нея.</w:t>
      </w:r>
    </w:p>
    <w:p w:rsidR="00BC1665" w:rsidRPr="004B637E" w:rsidRDefault="00BC1665" w:rsidP="0063707A">
      <w:pPr>
        <w:spacing w:line="288" w:lineRule="auto"/>
        <w:ind w:firstLine="720"/>
        <w:rPr>
          <w:bCs/>
          <w:lang w:val="bg-BG"/>
        </w:rPr>
      </w:pPr>
      <w:r w:rsidRPr="004B637E">
        <w:rPr>
          <w:bCs/>
          <w:lang w:val="bg-BG"/>
        </w:rPr>
        <w:t>Извършени дейности през 202</w:t>
      </w:r>
      <w:r w:rsidR="004B637E">
        <w:rPr>
          <w:bCs/>
          <w:lang w:val="bg-BG"/>
        </w:rPr>
        <w:t>5</w:t>
      </w:r>
      <w:r w:rsidRPr="004B637E">
        <w:rPr>
          <w:bCs/>
          <w:lang w:val="bg-BG"/>
        </w:rPr>
        <w:t xml:space="preserve">г.: </w:t>
      </w:r>
    </w:p>
    <w:p w:rsidR="00BC1665" w:rsidRPr="004B637E" w:rsidRDefault="00BC1665" w:rsidP="0063707A">
      <w:pPr>
        <w:spacing w:line="288" w:lineRule="auto"/>
        <w:ind w:firstLine="720"/>
        <w:rPr>
          <w:bCs/>
          <w:lang w:val="bg-BG"/>
        </w:rPr>
      </w:pPr>
      <w:r w:rsidRPr="004B637E">
        <w:rPr>
          <w:bCs/>
          <w:lang w:val="bg-BG"/>
        </w:rPr>
        <w:t xml:space="preserve">• Идентификация на техника </w:t>
      </w:r>
      <w:r w:rsidR="00DF22A9" w:rsidRPr="004B637E">
        <w:rPr>
          <w:bCs/>
          <w:lang w:val="bg-BG"/>
        </w:rPr>
        <w:t>-</w:t>
      </w:r>
      <w:r w:rsidRPr="004B637E">
        <w:rPr>
          <w:bCs/>
          <w:lang w:val="bg-BG"/>
        </w:rPr>
        <w:t xml:space="preserve"> </w:t>
      </w:r>
      <w:r w:rsidR="004B637E" w:rsidRPr="004B637E">
        <w:rPr>
          <w:bCs/>
          <w:lang w:val="bg-BG"/>
        </w:rPr>
        <w:t>187</w:t>
      </w:r>
      <w:r w:rsidRPr="004B637E">
        <w:rPr>
          <w:bCs/>
          <w:lang w:val="bg-BG"/>
        </w:rPr>
        <w:t xml:space="preserve"> бр.;</w:t>
      </w:r>
    </w:p>
    <w:p w:rsidR="00BC1665" w:rsidRDefault="00BC1665" w:rsidP="0063707A">
      <w:pPr>
        <w:spacing w:line="288" w:lineRule="auto"/>
        <w:ind w:firstLine="720"/>
        <w:rPr>
          <w:bCs/>
          <w:lang w:val="bg-BG"/>
        </w:rPr>
      </w:pPr>
      <w:r w:rsidRPr="004B637E">
        <w:rPr>
          <w:bCs/>
          <w:lang w:val="bg-BG"/>
        </w:rPr>
        <w:t>• Регистрация и промяна на регистрация на техника</w:t>
      </w:r>
      <w:r w:rsidR="00DF22A9" w:rsidRPr="004B637E">
        <w:rPr>
          <w:bCs/>
          <w:lang w:val="bg-BG"/>
        </w:rPr>
        <w:t xml:space="preserve"> - </w:t>
      </w:r>
      <w:r w:rsidR="004B637E" w:rsidRPr="004B637E">
        <w:rPr>
          <w:bCs/>
          <w:lang w:val="bg-BG"/>
        </w:rPr>
        <w:t>447</w:t>
      </w:r>
      <w:r w:rsidRPr="004B637E">
        <w:rPr>
          <w:bCs/>
          <w:lang w:val="bg-BG"/>
        </w:rPr>
        <w:t xml:space="preserve"> бр.;</w:t>
      </w:r>
    </w:p>
    <w:p w:rsidR="004B637E" w:rsidRPr="004B637E" w:rsidRDefault="004B637E" w:rsidP="0063707A">
      <w:pPr>
        <w:spacing w:line="288" w:lineRule="auto"/>
        <w:ind w:firstLine="720"/>
        <w:rPr>
          <w:bCs/>
          <w:lang w:val="bg-BG"/>
        </w:rPr>
      </w:pPr>
      <w:r w:rsidRPr="004B637E">
        <w:rPr>
          <w:bCs/>
          <w:lang w:val="bg-BG"/>
        </w:rPr>
        <w:t>• Р</w:t>
      </w:r>
      <w:r>
        <w:rPr>
          <w:bCs/>
          <w:lang w:val="bg-BG"/>
        </w:rPr>
        <w:t>аздадени регистрационни табели</w:t>
      </w:r>
      <w:r w:rsidRPr="004B637E">
        <w:rPr>
          <w:bCs/>
          <w:lang w:val="bg-BG"/>
        </w:rPr>
        <w:t xml:space="preserve"> - </w:t>
      </w:r>
      <w:r>
        <w:rPr>
          <w:bCs/>
          <w:lang w:val="bg-BG"/>
        </w:rPr>
        <w:t>248</w:t>
      </w:r>
      <w:r w:rsidRPr="004B637E">
        <w:rPr>
          <w:bCs/>
          <w:lang w:val="bg-BG"/>
        </w:rPr>
        <w:t xml:space="preserve"> бр.;</w:t>
      </w:r>
    </w:p>
    <w:p w:rsidR="00BC1665" w:rsidRPr="004B637E" w:rsidRDefault="00BC1665" w:rsidP="0063707A">
      <w:pPr>
        <w:spacing w:line="288" w:lineRule="auto"/>
        <w:ind w:firstLine="720"/>
        <w:rPr>
          <w:bCs/>
          <w:lang w:val="bg-BG"/>
        </w:rPr>
      </w:pPr>
      <w:r w:rsidRPr="004B637E">
        <w:rPr>
          <w:bCs/>
          <w:lang w:val="bg-BG"/>
        </w:rPr>
        <w:t xml:space="preserve">• Бракуване на техника </w:t>
      </w:r>
      <w:r w:rsidR="00DF22A9" w:rsidRPr="004B637E">
        <w:rPr>
          <w:bCs/>
          <w:lang w:val="bg-BG"/>
        </w:rPr>
        <w:t>-</w:t>
      </w:r>
      <w:r w:rsidRPr="004B637E">
        <w:rPr>
          <w:bCs/>
          <w:lang w:val="bg-BG"/>
        </w:rPr>
        <w:t xml:space="preserve"> </w:t>
      </w:r>
      <w:r w:rsidR="004B637E" w:rsidRPr="004B637E">
        <w:rPr>
          <w:bCs/>
          <w:lang w:val="bg-BG"/>
        </w:rPr>
        <w:t>10</w:t>
      </w:r>
      <w:r w:rsidRPr="004B637E">
        <w:rPr>
          <w:bCs/>
          <w:lang w:val="bg-BG"/>
        </w:rPr>
        <w:t xml:space="preserve"> бр.;</w:t>
      </w:r>
    </w:p>
    <w:p w:rsidR="00BC1665" w:rsidRPr="004B637E" w:rsidRDefault="00BC1665" w:rsidP="0063707A">
      <w:pPr>
        <w:spacing w:line="288" w:lineRule="auto"/>
        <w:ind w:firstLine="720"/>
        <w:rPr>
          <w:bCs/>
          <w:lang w:val="bg-BG"/>
        </w:rPr>
      </w:pPr>
      <w:r w:rsidRPr="004B637E">
        <w:rPr>
          <w:bCs/>
          <w:lang w:val="bg-BG"/>
        </w:rPr>
        <w:t xml:space="preserve">• Спиране от работа на техника </w:t>
      </w:r>
      <w:r w:rsidR="00DF22A9" w:rsidRPr="004B637E">
        <w:rPr>
          <w:bCs/>
          <w:lang w:val="bg-BG"/>
        </w:rPr>
        <w:t>-</w:t>
      </w:r>
      <w:r w:rsidRPr="004B637E">
        <w:rPr>
          <w:bCs/>
          <w:lang w:val="bg-BG"/>
        </w:rPr>
        <w:t xml:space="preserve"> </w:t>
      </w:r>
      <w:r w:rsidR="004B637E" w:rsidRPr="004B637E">
        <w:rPr>
          <w:bCs/>
          <w:lang w:val="bg-BG"/>
        </w:rPr>
        <w:t>0</w:t>
      </w:r>
      <w:r w:rsidRPr="004B637E">
        <w:rPr>
          <w:bCs/>
          <w:lang w:val="bg-BG"/>
        </w:rPr>
        <w:t xml:space="preserve"> бр.;</w:t>
      </w:r>
    </w:p>
    <w:p w:rsidR="00BC1665" w:rsidRPr="004B637E" w:rsidRDefault="00BC1665" w:rsidP="0063707A">
      <w:pPr>
        <w:spacing w:line="288" w:lineRule="auto"/>
        <w:ind w:firstLine="720"/>
        <w:rPr>
          <w:bCs/>
          <w:lang w:val="bg-BG"/>
        </w:rPr>
      </w:pPr>
      <w:r w:rsidRPr="004B637E">
        <w:rPr>
          <w:bCs/>
          <w:lang w:val="bg-BG"/>
        </w:rPr>
        <w:t xml:space="preserve">• Отчисляване на техника </w:t>
      </w:r>
      <w:r w:rsidR="00DF22A9" w:rsidRPr="004B637E">
        <w:rPr>
          <w:bCs/>
          <w:lang w:val="bg-BG"/>
        </w:rPr>
        <w:t>-</w:t>
      </w:r>
      <w:r w:rsidRPr="004B637E">
        <w:rPr>
          <w:bCs/>
          <w:lang w:val="bg-BG"/>
        </w:rPr>
        <w:t xml:space="preserve"> </w:t>
      </w:r>
      <w:r w:rsidR="004B637E" w:rsidRPr="004B637E">
        <w:rPr>
          <w:bCs/>
          <w:lang w:val="bg-BG"/>
        </w:rPr>
        <w:t>85</w:t>
      </w:r>
      <w:r w:rsidRPr="004B637E">
        <w:rPr>
          <w:bCs/>
          <w:lang w:val="bg-BG"/>
        </w:rPr>
        <w:t xml:space="preserve"> бр.; </w:t>
      </w:r>
    </w:p>
    <w:p w:rsidR="00BC1665" w:rsidRPr="004B637E" w:rsidRDefault="00BC1665" w:rsidP="0063707A">
      <w:pPr>
        <w:spacing w:line="288" w:lineRule="auto"/>
        <w:ind w:firstLine="720"/>
        <w:rPr>
          <w:bCs/>
          <w:lang w:val="bg-BG"/>
        </w:rPr>
      </w:pPr>
      <w:r w:rsidRPr="004B637E">
        <w:rPr>
          <w:bCs/>
          <w:lang w:val="bg-BG"/>
        </w:rPr>
        <w:t xml:space="preserve">• Пускане на техника в работа </w:t>
      </w:r>
      <w:r w:rsidR="00DF22A9" w:rsidRPr="004B637E">
        <w:rPr>
          <w:bCs/>
          <w:lang w:val="bg-BG"/>
        </w:rPr>
        <w:t>-</w:t>
      </w:r>
      <w:r w:rsidRPr="004B637E">
        <w:rPr>
          <w:bCs/>
          <w:lang w:val="bg-BG"/>
        </w:rPr>
        <w:t xml:space="preserve"> </w:t>
      </w:r>
      <w:r w:rsidR="00DF22A9" w:rsidRPr="004B637E">
        <w:rPr>
          <w:bCs/>
          <w:lang w:val="bg-BG"/>
        </w:rPr>
        <w:t>2</w:t>
      </w:r>
      <w:r w:rsidRPr="004B637E">
        <w:rPr>
          <w:bCs/>
          <w:lang w:val="bg-BG"/>
        </w:rPr>
        <w:t xml:space="preserve"> бр.;</w:t>
      </w:r>
    </w:p>
    <w:p w:rsidR="00BC1665" w:rsidRPr="004B637E" w:rsidRDefault="00BC1665" w:rsidP="0063707A">
      <w:pPr>
        <w:spacing w:line="288" w:lineRule="auto"/>
        <w:ind w:firstLine="720"/>
        <w:rPr>
          <w:bCs/>
          <w:lang w:val="bg-BG"/>
        </w:rPr>
      </w:pPr>
      <w:r w:rsidRPr="004B637E">
        <w:rPr>
          <w:bCs/>
          <w:lang w:val="bg-BG"/>
        </w:rPr>
        <w:t xml:space="preserve">• Проверки за правоспособност на лицата, които работят с техниката </w:t>
      </w:r>
      <w:r w:rsidR="006071AC" w:rsidRPr="004B637E">
        <w:rPr>
          <w:bCs/>
          <w:lang w:val="bg-BG"/>
        </w:rPr>
        <w:t>-</w:t>
      </w:r>
      <w:r w:rsidRPr="004B637E">
        <w:rPr>
          <w:bCs/>
          <w:lang w:val="bg-BG"/>
        </w:rPr>
        <w:t xml:space="preserve"> около </w:t>
      </w:r>
      <w:r w:rsidR="004B637E" w:rsidRPr="004B637E">
        <w:rPr>
          <w:bCs/>
          <w:lang w:val="bg-BG"/>
        </w:rPr>
        <w:t>30</w:t>
      </w:r>
      <w:r w:rsidRPr="004B637E">
        <w:rPr>
          <w:bCs/>
          <w:lang w:val="bg-BG"/>
        </w:rPr>
        <w:t xml:space="preserve"> бр.;</w:t>
      </w:r>
    </w:p>
    <w:p w:rsidR="00BC1665" w:rsidRPr="004B637E" w:rsidRDefault="00B23B82" w:rsidP="0063707A">
      <w:pPr>
        <w:spacing w:line="288" w:lineRule="auto"/>
        <w:ind w:firstLine="720"/>
        <w:jc w:val="both"/>
        <w:rPr>
          <w:bCs/>
          <w:lang w:val="bg-BG"/>
        </w:rPr>
      </w:pPr>
      <w:r>
        <w:rPr>
          <w:bCs/>
          <w:lang w:val="bg-BG"/>
        </w:rPr>
        <w:t xml:space="preserve">• </w:t>
      </w:r>
      <w:r w:rsidR="00BC1665" w:rsidRPr="004B637E">
        <w:rPr>
          <w:bCs/>
          <w:lang w:val="bg-BG"/>
        </w:rPr>
        <w:t>Проверки на нови машини за наличие на сертификат за одобрен</w:t>
      </w:r>
      <w:r w:rsidR="00DF22A9" w:rsidRPr="004B637E">
        <w:rPr>
          <w:bCs/>
          <w:lang w:val="bg-BG"/>
        </w:rPr>
        <w:t xml:space="preserve">ие на типа и съответствието - </w:t>
      </w:r>
      <w:r w:rsidR="004B637E" w:rsidRPr="004B637E">
        <w:rPr>
          <w:bCs/>
          <w:lang w:val="bg-BG"/>
        </w:rPr>
        <w:t>79</w:t>
      </w:r>
      <w:r w:rsidR="00BC1665" w:rsidRPr="004B637E">
        <w:rPr>
          <w:bCs/>
          <w:lang w:val="bg-BG"/>
        </w:rPr>
        <w:t xml:space="preserve"> бр.;</w:t>
      </w:r>
    </w:p>
    <w:p w:rsidR="00BC1665" w:rsidRPr="004B637E" w:rsidRDefault="00BC1665" w:rsidP="0063707A">
      <w:pPr>
        <w:spacing w:line="288" w:lineRule="auto"/>
        <w:ind w:firstLine="720"/>
        <w:rPr>
          <w:bCs/>
          <w:lang w:val="bg-BG"/>
        </w:rPr>
      </w:pPr>
      <w:r w:rsidRPr="004B637E">
        <w:rPr>
          <w:bCs/>
          <w:lang w:val="bg-BG"/>
        </w:rPr>
        <w:t xml:space="preserve">• Извършени годишни технически прегледи / ГТП/ </w:t>
      </w:r>
      <w:r w:rsidR="00DF22A9" w:rsidRPr="004B637E">
        <w:rPr>
          <w:bCs/>
          <w:lang w:val="bg-BG"/>
        </w:rPr>
        <w:t>-</w:t>
      </w:r>
      <w:r w:rsidRPr="004B637E">
        <w:rPr>
          <w:bCs/>
          <w:lang w:val="bg-BG"/>
        </w:rPr>
        <w:t xml:space="preserve"> </w:t>
      </w:r>
      <w:r w:rsidR="00DF22A9" w:rsidRPr="004B637E">
        <w:rPr>
          <w:bCs/>
          <w:lang w:val="bg-BG"/>
        </w:rPr>
        <w:t>2</w:t>
      </w:r>
      <w:r w:rsidR="004B637E" w:rsidRPr="004B637E">
        <w:rPr>
          <w:bCs/>
          <w:lang w:val="bg-BG"/>
        </w:rPr>
        <w:t xml:space="preserve">192 </w:t>
      </w:r>
      <w:r w:rsidRPr="004B637E">
        <w:rPr>
          <w:bCs/>
          <w:lang w:val="bg-BG"/>
        </w:rPr>
        <w:t>бр.;</w:t>
      </w:r>
    </w:p>
    <w:p w:rsidR="00BC1665" w:rsidRPr="004B637E" w:rsidRDefault="00BC1665" w:rsidP="0063707A">
      <w:pPr>
        <w:spacing w:line="288" w:lineRule="auto"/>
        <w:ind w:firstLine="720"/>
        <w:jc w:val="both"/>
        <w:rPr>
          <w:bCs/>
          <w:lang w:val="bg-BG"/>
        </w:rPr>
      </w:pPr>
      <w:r w:rsidRPr="004B637E">
        <w:rPr>
          <w:bCs/>
          <w:lang w:val="bg-BG"/>
        </w:rPr>
        <w:t>• Подготвени и изпратени заявления до МЗХ за издаване и подмяна на свидетелство за работа с техника</w:t>
      </w:r>
      <w:r w:rsidR="00DF22A9" w:rsidRPr="004B637E">
        <w:rPr>
          <w:bCs/>
          <w:lang w:val="bg-BG"/>
        </w:rPr>
        <w:t>/издадени свидетелства -</w:t>
      </w:r>
      <w:r w:rsidRPr="004B637E">
        <w:rPr>
          <w:bCs/>
          <w:lang w:val="bg-BG"/>
        </w:rPr>
        <w:t xml:space="preserve"> </w:t>
      </w:r>
      <w:r w:rsidR="004B637E" w:rsidRPr="004B637E">
        <w:rPr>
          <w:bCs/>
          <w:lang w:val="bg-BG"/>
        </w:rPr>
        <w:t>99</w:t>
      </w:r>
      <w:r w:rsidRPr="004B637E">
        <w:rPr>
          <w:bCs/>
          <w:lang w:val="bg-BG"/>
        </w:rPr>
        <w:t xml:space="preserve"> бр.</w:t>
      </w:r>
    </w:p>
    <w:p w:rsidR="00BC1665" w:rsidRPr="004B637E" w:rsidRDefault="00BC1665" w:rsidP="0063707A">
      <w:pPr>
        <w:spacing w:line="288" w:lineRule="auto"/>
        <w:ind w:firstLine="543"/>
        <w:jc w:val="both"/>
      </w:pPr>
      <w:r w:rsidRPr="004B637E">
        <w:rPr>
          <w:lang w:val="bg-BG"/>
        </w:rPr>
        <w:t>С</w:t>
      </w:r>
      <w:r w:rsidRPr="004B637E">
        <w:t>ъгласно тарифата за таксите по ЗРЗГТ за извършените по</w:t>
      </w:r>
      <w:r w:rsidRPr="004B637E">
        <w:rPr>
          <w:lang w:val="bg-BG"/>
        </w:rPr>
        <w:t xml:space="preserve"> </w:t>
      </w:r>
      <w:r w:rsidRPr="004B637E">
        <w:t>-</w:t>
      </w:r>
      <w:r w:rsidRPr="004B637E">
        <w:rPr>
          <w:lang w:val="bg-BG"/>
        </w:rPr>
        <w:t xml:space="preserve"> </w:t>
      </w:r>
      <w:r w:rsidRPr="004B637E">
        <w:t>горе дейности са събрани и отчетени</w:t>
      </w:r>
      <w:r w:rsidRPr="004B637E">
        <w:rPr>
          <w:lang w:val="bg-BG"/>
        </w:rPr>
        <w:t xml:space="preserve"> в ОДЗ </w:t>
      </w:r>
      <w:r w:rsidR="00DF22A9" w:rsidRPr="004B637E">
        <w:rPr>
          <w:lang w:val="bg-BG"/>
        </w:rPr>
        <w:t>-</w:t>
      </w:r>
      <w:r w:rsidRPr="004B637E">
        <w:t xml:space="preserve"> </w:t>
      </w:r>
      <w:r w:rsidR="00DF22A9" w:rsidRPr="004B637E">
        <w:rPr>
          <w:lang w:val="bg-BG"/>
        </w:rPr>
        <w:t>3</w:t>
      </w:r>
      <w:r w:rsidR="004B637E" w:rsidRPr="004B637E">
        <w:rPr>
          <w:lang w:val="bg-BG"/>
        </w:rPr>
        <w:t>5</w:t>
      </w:r>
      <w:r w:rsidR="00DF22A9" w:rsidRPr="004B637E">
        <w:rPr>
          <w:lang w:val="bg-BG"/>
        </w:rPr>
        <w:t> </w:t>
      </w:r>
      <w:r w:rsidR="004B637E" w:rsidRPr="004B637E">
        <w:rPr>
          <w:lang w:val="bg-BG"/>
        </w:rPr>
        <w:t>712</w:t>
      </w:r>
      <w:r w:rsidR="00DF22A9" w:rsidRPr="004B637E">
        <w:rPr>
          <w:lang w:val="bg-BG"/>
        </w:rPr>
        <w:t>,</w:t>
      </w:r>
      <w:r w:rsidR="004B637E" w:rsidRPr="004B637E">
        <w:rPr>
          <w:lang w:val="bg-BG"/>
        </w:rPr>
        <w:t>76</w:t>
      </w:r>
      <w:r w:rsidRPr="004B637E">
        <w:t xml:space="preserve"> лева. </w:t>
      </w:r>
    </w:p>
    <w:p w:rsidR="00BC1665" w:rsidRPr="004B637E" w:rsidRDefault="00BC1665" w:rsidP="0063707A">
      <w:pPr>
        <w:widowControl w:val="0"/>
        <w:autoSpaceDE w:val="0"/>
        <w:autoSpaceDN w:val="0"/>
        <w:adjustRightInd w:val="0"/>
        <w:spacing w:line="288" w:lineRule="auto"/>
        <w:ind w:firstLine="543"/>
        <w:jc w:val="both"/>
        <w:rPr>
          <w:lang w:val="bg-BG"/>
        </w:rPr>
      </w:pPr>
      <w:r w:rsidRPr="00656E1F">
        <w:rPr>
          <w:lang w:val="bg-BG"/>
        </w:rPr>
        <w:t>В област Габрово фирма „Десита“ ЕООД и ПГ „Марин Попов“ гр. Севлиево са лицензирани за обучение на машинисти за работа с преносима и стационарна техника. Осъществяван е постоянен контакт и срещи с представителите на двете организации. През 202</w:t>
      </w:r>
      <w:r w:rsidR="00072900" w:rsidRPr="00656E1F">
        <w:rPr>
          <w:lang w:val="bg-BG"/>
        </w:rPr>
        <w:t>5</w:t>
      </w:r>
      <w:r w:rsidRPr="00656E1F">
        <w:rPr>
          <w:lang w:val="bg-BG"/>
        </w:rPr>
        <w:t xml:space="preserve"> г. са издадени свидетелства за правоспособност за работа с земеделска и горска техника на </w:t>
      </w:r>
      <w:r w:rsidR="004B637E" w:rsidRPr="004B637E">
        <w:rPr>
          <w:lang w:val="bg-BG"/>
        </w:rPr>
        <w:t>99</w:t>
      </w:r>
      <w:r w:rsidRPr="004B637E">
        <w:rPr>
          <w:lang w:val="bg-BG"/>
        </w:rPr>
        <w:t xml:space="preserve"> лица.</w:t>
      </w:r>
    </w:p>
    <w:p w:rsidR="00BC1665" w:rsidRPr="00072900" w:rsidRDefault="00BC1665" w:rsidP="0063707A">
      <w:pPr>
        <w:widowControl w:val="0"/>
        <w:autoSpaceDE w:val="0"/>
        <w:autoSpaceDN w:val="0"/>
        <w:adjustRightInd w:val="0"/>
        <w:spacing w:line="288" w:lineRule="auto"/>
        <w:ind w:firstLine="543"/>
        <w:jc w:val="both"/>
        <w:rPr>
          <w:lang w:val="bg-BG"/>
        </w:rPr>
      </w:pPr>
      <w:r w:rsidRPr="00072900">
        <w:rPr>
          <w:lang w:val="bg-BG"/>
        </w:rPr>
        <w:t xml:space="preserve">Поддържана е в актуално състояние информационната база с данни на регистрите за регистрирана техника на територията на областта и регистрите на лицата, придобили правоспособност за работа с техника. </w:t>
      </w:r>
    </w:p>
    <w:p w:rsidR="00BC1665" w:rsidRPr="00072900" w:rsidRDefault="00BC1665" w:rsidP="0063707A">
      <w:pPr>
        <w:widowControl w:val="0"/>
        <w:autoSpaceDE w:val="0"/>
        <w:autoSpaceDN w:val="0"/>
        <w:adjustRightInd w:val="0"/>
        <w:spacing w:line="288" w:lineRule="auto"/>
        <w:ind w:firstLine="543"/>
        <w:jc w:val="both"/>
      </w:pPr>
      <w:r w:rsidRPr="00072900">
        <w:t xml:space="preserve">За времето от </w:t>
      </w:r>
      <w:r w:rsidR="00DF22A9" w:rsidRPr="00072900">
        <w:rPr>
          <w:lang w:val="bg-BG"/>
        </w:rPr>
        <w:t>01</w:t>
      </w:r>
      <w:r w:rsidRPr="00072900">
        <w:t>.01.202</w:t>
      </w:r>
      <w:r w:rsidR="00072900" w:rsidRPr="00072900">
        <w:rPr>
          <w:lang w:val="bg-BG"/>
        </w:rPr>
        <w:t>5</w:t>
      </w:r>
      <w:r w:rsidRPr="00072900">
        <w:rPr>
          <w:lang w:val="bg-BG"/>
        </w:rPr>
        <w:t xml:space="preserve"> </w:t>
      </w:r>
      <w:r w:rsidRPr="00072900">
        <w:t>г. - 31.12.202</w:t>
      </w:r>
      <w:r w:rsidR="00072900" w:rsidRPr="00072900">
        <w:rPr>
          <w:lang w:val="bg-BG"/>
        </w:rPr>
        <w:t>5</w:t>
      </w:r>
      <w:r w:rsidRPr="00072900">
        <w:rPr>
          <w:lang w:val="bg-BG"/>
        </w:rPr>
        <w:t xml:space="preserve"> </w:t>
      </w:r>
      <w:r w:rsidRPr="00072900">
        <w:t xml:space="preserve">г. дейността в област </w:t>
      </w:r>
      <w:r w:rsidRPr="00072900">
        <w:rPr>
          <w:lang w:val="bg-BG"/>
        </w:rPr>
        <w:t xml:space="preserve">Габрово </w:t>
      </w:r>
      <w:r w:rsidRPr="00072900">
        <w:t>се основава на изпълнението на изискванията на Закон за регистрация и контрол на земеделската и горската техника, Наредба №</w:t>
      </w:r>
      <w:r w:rsidRPr="00072900">
        <w:rPr>
          <w:lang w:val="bg-BG"/>
        </w:rPr>
        <w:t xml:space="preserve"> </w:t>
      </w:r>
      <w:r w:rsidRPr="00072900">
        <w:t xml:space="preserve">2 от 3 </w:t>
      </w:r>
      <w:r w:rsidRPr="00072900">
        <w:rPr>
          <w:lang w:val="bg-BG"/>
        </w:rPr>
        <w:t>ф</w:t>
      </w:r>
      <w:r w:rsidRPr="00072900">
        <w:t>евруари 2016</w:t>
      </w:r>
      <w:r w:rsidRPr="00072900">
        <w:rPr>
          <w:lang w:val="bg-BG"/>
        </w:rPr>
        <w:t xml:space="preserve"> </w:t>
      </w:r>
      <w:r w:rsidRPr="00072900">
        <w:t>г. за условията и реда за регистрация на земеделската и горската техника, Наредба №</w:t>
      </w:r>
      <w:r w:rsidRPr="00072900">
        <w:rPr>
          <w:lang w:val="bg-BG"/>
        </w:rPr>
        <w:t xml:space="preserve"> </w:t>
      </w:r>
      <w:r w:rsidRPr="00072900">
        <w:t xml:space="preserve">3 от 3 </w:t>
      </w:r>
      <w:r w:rsidRPr="00072900">
        <w:rPr>
          <w:lang w:val="bg-BG"/>
        </w:rPr>
        <w:t>ф</w:t>
      </w:r>
      <w:r w:rsidRPr="00072900">
        <w:t>евруари 2016</w:t>
      </w:r>
      <w:r w:rsidRPr="00072900">
        <w:rPr>
          <w:lang w:val="bg-BG"/>
        </w:rPr>
        <w:t xml:space="preserve"> </w:t>
      </w:r>
      <w:r w:rsidRPr="00072900">
        <w:t>г. за извършване на техническите прегледи на техниката по закона за регистрация и контрол на земеделската и горската техника, а също така и Наредба №</w:t>
      </w:r>
      <w:r w:rsidRPr="00072900">
        <w:rPr>
          <w:lang w:val="bg-BG"/>
        </w:rPr>
        <w:t xml:space="preserve"> </w:t>
      </w:r>
      <w:r w:rsidRPr="00072900">
        <w:t xml:space="preserve">1 от 15 </w:t>
      </w:r>
      <w:r w:rsidRPr="00072900">
        <w:rPr>
          <w:lang w:val="bg-BG"/>
        </w:rPr>
        <w:t>ф</w:t>
      </w:r>
      <w:r w:rsidRPr="00072900">
        <w:t>евруари 2019</w:t>
      </w:r>
      <w:r w:rsidRPr="00072900">
        <w:rPr>
          <w:lang w:val="bg-BG"/>
        </w:rPr>
        <w:t xml:space="preserve"> </w:t>
      </w:r>
      <w:r w:rsidRPr="00072900">
        <w:t xml:space="preserve">г. за условията и реда за придобиване и отнемане на правоспособност за работа със земеделска и горска техника. </w:t>
      </w:r>
    </w:p>
    <w:p w:rsidR="00BC1665" w:rsidRPr="00072900" w:rsidRDefault="00BC1665" w:rsidP="0063707A">
      <w:pPr>
        <w:widowControl w:val="0"/>
        <w:autoSpaceDE w:val="0"/>
        <w:autoSpaceDN w:val="0"/>
        <w:adjustRightInd w:val="0"/>
        <w:spacing w:line="288" w:lineRule="auto"/>
        <w:ind w:firstLine="543"/>
        <w:jc w:val="both"/>
      </w:pPr>
      <w:r w:rsidRPr="00072900">
        <w:t xml:space="preserve">Направленията на изпълняваните дейности са: </w:t>
      </w:r>
    </w:p>
    <w:p w:rsidR="00BC1665" w:rsidRPr="00072900" w:rsidRDefault="00BC1665" w:rsidP="0063707A">
      <w:pPr>
        <w:widowControl w:val="0"/>
        <w:autoSpaceDE w:val="0"/>
        <w:autoSpaceDN w:val="0"/>
        <w:adjustRightInd w:val="0"/>
        <w:spacing w:line="288" w:lineRule="auto"/>
        <w:ind w:firstLine="543"/>
        <w:jc w:val="both"/>
      </w:pPr>
      <w:r w:rsidRPr="00072900">
        <w:t xml:space="preserve">1. Регистрация на земеделска, горска техника и машини за земни работи. </w:t>
      </w:r>
    </w:p>
    <w:p w:rsidR="00BC1665" w:rsidRPr="00072900" w:rsidRDefault="00BC1665" w:rsidP="0063707A">
      <w:pPr>
        <w:widowControl w:val="0"/>
        <w:autoSpaceDE w:val="0"/>
        <w:autoSpaceDN w:val="0"/>
        <w:adjustRightInd w:val="0"/>
        <w:spacing w:line="288" w:lineRule="auto"/>
        <w:ind w:firstLine="543"/>
        <w:jc w:val="both"/>
      </w:pPr>
      <w:r w:rsidRPr="00072900">
        <w:lastRenderedPageBreak/>
        <w:t xml:space="preserve">2. Контрол върху техническото състояние и безопасността на техниката, пусната на пазара и в употреба, както и придобиването на правоспособност за работа с нея. </w:t>
      </w:r>
    </w:p>
    <w:p w:rsidR="00BC1665" w:rsidRPr="00072900" w:rsidRDefault="00BC1665" w:rsidP="0063707A">
      <w:pPr>
        <w:widowControl w:val="0"/>
        <w:autoSpaceDE w:val="0"/>
        <w:autoSpaceDN w:val="0"/>
        <w:adjustRightInd w:val="0"/>
        <w:spacing w:line="288" w:lineRule="auto"/>
        <w:ind w:firstLine="543"/>
        <w:jc w:val="both"/>
      </w:pPr>
      <w:r w:rsidRPr="00072900">
        <w:t xml:space="preserve">3. Контрол по отношение на дейностите: наличие на необходими документи свързани с изпитване и оценка за съответствие с националните и европейски изисквания и стандарти за безопасност на техниката. </w:t>
      </w:r>
    </w:p>
    <w:p w:rsidR="004526DF" w:rsidRPr="00400334" w:rsidRDefault="004526DF" w:rsidP="0063707A">
      <w:pPr>
        <w:tabs>
          <w:tab w:val="left" w:pos="426"/>
          <w:tab w:val="left" w:pos="709"/>
        </w:tabs>
        <w:spacing w:line="288" w:lineRule="auto"/>
        <w:jc w:val="both"/>
        <w:rPr>
          <w:rFonts w:ascii="All Times New Roman" w:hAnsi="All Times New Roman" w:cs="All Times New Roman"/>
          <w:color w:val="FF0000"/>
          <w:lang w:val="ru-RU"/>
        </w:rPr>
      </w:pPr>
    </w:p>
    <w:p w:rsidR="00BE71F4" w:rsidRPr="007C07E1" w:rsidRDefault="006F5E33" w:rsidP="00BE71F4">
      <w:pPr>
        <w:spacing w:line="288" w:lineRule="auto"/>
        <w:ind w:firstLine="720"/>
        <w:jc w:val="both"/>
        <w:rPr>
          <w:b/>
          <w:bCs/>
          <w:lang w:val="bg-BG"/>
        </w:rPr>
      </w:pPr>
      <w:r>
        <w:rPr>
          <w:b/>
          <w:bCs/>
          <w:u w:val="single"/>
          <w:lang w:val="bg-BG"/>
        </w:rPr>
        <w:t>6</w:t>
      </w:r>
      <w:r w:rsidR="00E91107" w:rsidRPr="006659EC">
        <w:rPr>
          <w:b/>
          <w:bCs/>
          <w:u w:val="single"/>
          <w:lang w:val="bg-BG"/>
        </w:rPr>
        <w:t xml:space="preserve">. Дейности по изпълнение на Цел </w:t>
      </w:r>
      <w:r w:rsidR="001966C8" w:rsidRPr="006659EC">
        <w:rPr>
          <w:b/>
          <w:bCs/>
          <w:u w:val="single"/>
          <w:lang w:val="bg-BG"/>
        </w:rPr>
        <w:t xml:space="preserve">6 </w:t>
      </w:r>
      <w:r w:rsidR="00E91107" w:rsidRPr="007C07E1">
        <w:rPr>
          <w:b/>
          <w:bCs/>
          <w:lang w:val="bg-BG"/>
        </w:rPr>
        <w:t>- „</w:t>
      </w:r>
      <w:r w:rsidR="007C07E1" w:rsidRPr="007C07E1">
        <w:rPr>
          <w:b/>
          <w:bCs/>
          <w:lang w:val="bg-BG"/>
        </w:rPr>
        <w:t>Подобрявване използването на водните ресурси в селското стопанство чрез инвестиции във възстановяване и рехабилитация на обекти от хидромелиоративната инфраструктура.</w:t>
      </w:r>
      <w:r w:rsidR="00E91107" w:rsidRPr="007C07E1">
        <w:rPr>
          <w:b/>
          <w:bCs/>
          <w:lang w:val="bg-BG"/>
        </w:rPr>
        <w:t xml:space="preserve">“ </w:t>
      </w:r>
    </w:p>
    <w:p w:rsidR="00BE71F4" w:rsidRPr="00BE71F4" w:rsidRDefault="00BE71F4" w:rsidP="0063707A">
      <w:pPr>
        <w:spacing w:line="288" w:lineRule="auto"/>
        <w:ind w:firstLine="720"/>
        <w:jc w:val="both"/>
        <w:rPr>
          <w:b/>
          <w:bCs/>
          <w:color w:val="92D050"/>
          <w:lang w:val="bg-BG"/>
        </w:rPr>
      </w:pPr>
      <w:r w:rsidRPr="00BE71F4">
        <w:rPr>
          <w:b/>
          <w:bCs/>
          <w:color w:val="92D050"/>
          <w:lang w:val="bg-BG"/>
        </w:rPr>
        <w:t xml:space="preserve">     </w:t>
      </w:r>
    </w:p>
    <w:p w:rsidR="00E91107" w:rsidRPr="007C07E1" w:rsidRDefault="00381EA5" w:rsidP="001966C8">
      <w:pPr>
        <w:spacing w:line="288" w:lineRule="auto"/>
        <w:ind w:firstLine="567"/>
        <w:jc w:val="both"/>
        <w:rPr>
          <w:bCs/>
          <w:lang w:val="bg-BG"/>
        </w:rPr>
      </w:pPr>
      <w:r w:rsidRPr="007C07E1">
        <w:rPr>
          <w:bCs/>
          <w:lang w:val="bg-BG"/>
        </w:rPr>
        <w:t>Чрез прилагане изискванията на</w:t>
      </w:r>
      <w:r w:rsidRPr="007C07E1">
        <w:t xml:space="preserve"> </w:t>
      </w:r>
      <w:r w:rsidRPr="007C07E1">
        <w:rPr>
          <w:bCs/>
          <w:lang w:val="bg-BG"/>
        </w:rPr>
        <w:t>Национална програма за развитие: България 2030, Приоритет № 6 Устойчиво селско стопанство;</w:t>
      </w:r>
      <w:r w:rsidR="001966C8" w:rsidRPr="007C07E1">
        <w:t xml:space="preserve"> </w:t>
      </w:r>
      <w:r w:rsidR="001966C8" w:rsidRPr="007C07E1">
        <w:rPr>
          <w:bCs/>
          <w:lang w:val="bg-BG"/>
        </w:rPr>
        <w:t xml:space="preserve">Годишен доклад за състоянието и развитието на земеделието /Аграрен доклад/ Раздел Б - Програма за развитие на земеделието през 2025 г.   </w:t>
      </w:r>
      <w:r w:rsidRPr="007C07E1">
        <w:rPr>
          <w:bCs/>
          <w:lang w:val="bg-BG"/>
        </w:rPr>
        <w:t xml:space="preserve"> Бюджетна прогноза в програмен формат на Министерство на земеделието и храните</w:t>
      </w:r>
      <w:r w:rsidR="001966C8" w:rsidRPr="007C07E1">
        <w:rPr>
          <w:bCs/>
          <w:lang w:val="bg-BG"/>
        </w:rPr>
        <w:t>.</w:t>
      </w:r>
    </w:p>
    <w:p w:rsidR="00D96EBB" w:rsidRPr="007C07E1" w:rsidRDefault="00D96EBB" w:rsidP="0063707A">
      <w:pPr>
        <w:spacing w:line="288" w:lineRule="auto"/>
        <w:ind w:firstLine="567"/>
        <w:jc w:val="both"/>
      </w:pPr>
    </w:p>
    <w:p w:rsidR="00E91107" w:rsidRPr="0025633D" w:rsidRDefault="00E91107" w:rsidP="0063707A">
      <w:pPr>
        <w:spacing w:line="288" w:lineRule="auto"/>
        <w:ind w:firstLine="567"/>
        <w:jc w:val="both"/>
        <w:rPr>
          <w:lang w:val="bg-BG"/>
        </w:rPr>
      </w:pPr>
      <w:r w:rsidRPr="0025633D">
        <w:t>Земеделските култури в района се отглеждат предимно на неполивни площи</w:t>
      </w:r>
      <w:r w:rsidRPr="0025633D">
        <w:rPr>
          <w:lang w:val="bg-BG"/>
        </w:rPr>
        <w:t>. Общата поливна площ за</w:t>
      </w:r>
      <w:r w:rsidR="00ED14EF" w:rsidRPr="0025633D">
        <w:rPr>
          <w:lang w:val="bg-BG"/>
        </w:rPr>
        <w:t xml:space="preserve"> о</w:t>
      </w:r>
      <w:r w:rsidR="00CB34E2" w:rsidRPr="0025633D">
        <w:rPr>
          <w:lang w:val="bg-BG"/>
        </w:rPr>
        <w:t>бласт Габрово</w:t>
      </w:r>
      <w:r w:rsidRPr="0025633D">
        <w:rPr>
          <w:lang w:val="bg-BG"/>
        </w:rPr>
        <w:t xml:space="preserve"> е около 300 дка. Напояваните площи са в </w:t>
      </w:r>
      <w:r w:rsidR="00CB34E2" w:rsidRPr="0025633D">
        <w:rPr>
          <w:lang w:val="bg-BG"/>
        </w:rPr>
        <w:t>О</w:t>
      </w:r>
      <w:r w:rsidRPr="0025633D">
        <w:rPr>
          <w:lang w:val="bg-BG"/>
        </w:rPr>
        <w:t>бщина Севлиево, където се напоява от язовири и част от останалата функционираща хидромелиоративна система. Проблемите са свързани с разрушената хидромелиоративна инфраструктура и големите разходи по поддържането.</w:t>
      </w:r>
      <w:r w:rsidRPr="0025633D">
        <w:rPr>
          <w:lang w:val="en-US"/>
        </w:rPr>
        <w:t xml:space="preserve"> </w:t>
      </w:r>
      <w:r w:rsidRPr="0025633D">
        <w:rPr>
          <w:lang w:val="bg-BG"/>
        </w:rPr>
        <w:t>Поради полупланинския характер на територията на останалите общини /Трявна, Дряново и Габрово/ площите, годни за напояване, са изключително малко и то само край речните корита. Заради малкия дебит на някои места има изградени микроязовири, използвани за напояване на прилежащите земи.</w:t>
      </w:r>
    </w:p>
    <w:p w:rsidR="00E91107" w:rsidRPr="00684164" w:rsidRDefault="00E91107" w:rsidP="0063707A">
      <w:pPr>
        <w:spacing w:line="288" w:lineRule="auto"/>
        <w:ind w:firstLine="720"/>
        <w:jc w:val="both"/>
        <w:rPr>
          <w:sz w:val="18"/>
          <w:szCs w:val="18"/>
          <w:lang w:val="bg-BG"/>
        </w:rPr>
      </w:pPr>
      <w:r w:rsidRPr="0025633D">
        <w:t xml:space="preserve">Въпреки наличието на </w:t>
      </w:r>
      <w:r w:rsidRPr="0025633D">
        <w:rPr>
          <w:lang w:val="bg-BG"/>
        </w:rPr>
        <w:t>„</w:t>
      </w:r>
      <w:r w:rsidRPr="0025633D">
        <w:t>Закон за сдруженията за напояване”</w:t>
      </w:r>
      <w:r w:rsidRPr="0025633D">
        <w:rPr>
          <w:lang w:val="bg-BG"/>
        </w:rPr>
        <w:t xml:space="preserve"> </w:t>
      </w:r>
      <w:r w:rsidRPr="0025633D">
        <w:t>и съответните нормативни документи към него, интерес</w:t>
      </w:r>
      <w:r w:rsidRPr="0025633D">
        <w:rPr>
          <w:lang w:val="bg-BG"/>
        </w:rPr>
        <w:t>ът</w:t>
      </w:r>
      <w:r w:rsidRPr="0025633D">
        <w:t xml:space="preserve"> за учредяване и регистриране на </w:t>
      </w:r>
      <w:r w:rsidRPr="0025633D">
        <w:rPr>
          <w:lang w:val="bg-BG"/>
        </w:rPr>
        <w:t xml:space="preserve">нови </w:t>
      </w:r>
      <w:r w:rsidRPr="0025633D">
        <w:t>сдружения</w:t>
      </w:r>
      <w:r w:rsidRPr="0025633D">
        <w:rPr>
          <w:lang w:val="bg-BG"/>
        </w:rPr>
        <w:t xml:space="preserve"> е слаб. </w:t>
      </w:r>
      <w:r w:rsidRPr="0025633D">
        <w:rPr>
          <w:lang w:val="ru-RU"/>
        </w:rPr>
        <w:t xml:space="preserve">До настоящия момент на територията на габровска област има изградени и регистрирани в Габровския Окръжен съд две сдружения за напояване, намиращи се на територията на община </w:t>
      </w:r>
      <w:r w:rsidRPr="00684164">
        <w:rPr>
          <w:lang w:val="ru-RU"/>
        </w:rPr>
        <w:t>Севлиево.</w:t>
      </w:r>
    </w:p>
    <w:p w:rsidR="00E91107" w:rsidRPr="00684164" w:rsidRDefault="00E91107" w:rsidP="0063707A">
      <w:pPr>
        <w:tabs>
          <w:tab w:val="left" w:pos="-840"/>
        </w:tabs>
        <w:spacing w:line="288" w:lineRule="auto"/>
        <w:jc w:val="both"/>
        <w:rPr>
          <w:lang w:val="ru-RU"/>
        </w:rPr>
      </w:pPr>
      <w:r w:rsidRPr="00684164">
        <w:rPr>
          <w:rFonts w:ascii="Arial Narrow" w:hAnsi="Arial Narrow"/>
          <w:lang w:val="bg-BG"/>
        </w:rPr>
        <w:tab/>
      </w:r>
      <w:r w:rsidRPr="00684164">
        <w:rPr>
          <w:lang w:val="ru-RU"/>
        </w:rPr>
        <w:t>Сдружение за напояване</w:t>
      </w:r>
      <w:r w:rsidRPr="00684164">
        <w:rPr>
          <w:lang w:val="en-US"/>
        </w:rPr>
        <w:t xml:space="preserve"> </w:t>
      </w:r>
      <w:r w:rsidRPr="00684164">
        <w:rPr>
          <w:lang w:val="ru-RU"/>
        </w:rPr>
        <w:t xml:space="preserve">СН </w:t>
      </w:r>
      <w:r w:rsidRPr="00684164">
        <w:rPr>
          <w:lang w:val="bg-BG"/>
        </w:rPr>
        <w:t>„</w:t>
      </w:r>
      <w:r w:rsidRPr="00684164">
        <w:rPr>
          <w:lang w:val="ru-RU"/>
        </w:rPr>
        <w:t>КАСТЕЛО</w:t>
      </w:r>
      <w:r w:rsidRPr="00684164">
        <w:rPr>
          <w:lang w:val="bg-BG"/>
        </w:rPr>
        <w:t>“</w:t>
      </w:r>
      <w:r w:rsidRPr="00684164">
        <w:rPr>
          <w:lang w:val="ru-RU"/>
        </w:rPr>
        <w:t xml:space="preserve"> - </w:t>
      </w:r>
      <w:r w:rsidRPr="00684164">
        <w:rPr>
          <w:lang w:val="en-US"/>
        </w:rPr>
        <w:t xml:space="preserve"> </w:t>
      </w:r>
      <w:r w:rsidRPr="00684164">
        <w:rPr>
          <w:lang w:val="ru-RU"/>
        </w:rPr>
        <w:t xml:space="preserve">с. Батошево, общ. Севлиево, обл. Габрово е с площ за напояване по съдебна регистрация - 9.600 ха. Годните площи за напояване са в размер на 6.000 ха. Сдружението не извършва водоподаване поради изтичането на разрешителното за водоползване, </w:t>
      </w:r>
      <w:r w:rsidR="00684164" w:rsidRPr="00684164">
        <w:rPr>
          <w:lang w:val="ru-RU"/>
        </w:rPr>
        <w:t>което е в процес на подновяване.</w:t>
      </w:r>
      <w:r w:rsidRPr="00684164">
        <w:rPr>
          <w:lang w:val="ru-RU"/>
        </w:rPr>
        <w:t xml:space="preserve"> Извършват се дейности по развитие на аквакултури.</w:t>
      </w:r>
      <w:r w:rsidRPr="00684164">
        <w:rPr>
          <w:lang w:val="ru-RU"/>
        </w:rPr>
        <w:tab/>
      </w:r>
    </w:p>
    <w:p w:rsidR="00E91107" w:rsidRPr="00684164" w:rsidRDefault="00E91107" w:rsidP="00684164">
      <w:pPr>
        <w:tabs>
          <w:tab w:val="left" w:pos="-840"/>
        </w:tabs>
        <w:spacing w:line="276" w:lineRule="auto"/>
        <w:jc w:val="both"/>
        <w:rPr>
          <w:lang w:val="ru-RU"/>
        </w:rPr>
      </w:pPr>
      <w:r w:rsidRPr="00684164">
        <w:rPr>
          <w:lang w:val="ru-RU"/>
        </w:rPr>
        <w:t xml:space="preserve">Сдружение за напояване СН </w:t>
      </w:r>
      <w:r w:rsidRPr="00684164">
        <w:rPr>
          <w:lang w:val="bg-BG"/>
        </w:rPr>
        <w:t>„</w:t>
      </w:r>
      <w:r w:rsidRPr="00684164">
        <w:rPr>
          <w:lang w:val="ru-RU"/>
        </w:rPr>
        <w:t>ОРЕХИТЕ</w:t>
      </w:r>
      <w:r w:rsidRPr="00684164">
        <w:rPr>
          <w:lang w:val="bg-BG"/>
        </w:rPr>
        <w:t>“</w:t>
      </w:r>
      <w:r w:rsidRPr="00684164">
        <w:rPr>
          <w:lang w:val="ru-RU"/>
        </w:rPr>
        <w:t xml:space="preserve"> - с. Душево, община Севлиево, обл. Габрово е регистрирано на 12.04.2012 г. с площ за напоя</w:t>
      </w:r>
      <w:r w:rsidR="00C84700" w:rsidRPr="00684164">
        <w:rPr>
          <w:lang w:val="ru-RU"/>
        </w:rPr>
        <w:t>ване по съдебна регистрация 18.</w:t>
      </w:r>
      <w:r w:rsidRPr="00684164">
        <w:rPr>
          <w:lang w:val="ru-RU"/>
        </w:rPr>
        <w:t xml:space="preserve">6 ха, от които към настоящия момент годни за напояване са 11,2 ха. </w:t>
      </w:r>
      <w:r w:rsidR="00684164" w:rsidRPr="00684164">
        <w:rPr>
          <w:lang w:val="ru-RU"/>
        </w:rPr>
        <w:t>Сдружението е с изтекло разрешително за водоползване, което е в процедура на подновяване.</w:t>
      </w:r>
    </w:p>
    <w:p w:rsidR="007C36B8" w:rsidRPr="00684164" w:rsidRDefault="00F25699" w:rsidP="00A678B0">
      <w:pPr>
        <w:tabs>
          <w:tab w:val="left" w:pos="1134"/>
        </w:tabs>
        <w:spacing w:line="288" w:lineRule="auto"/>
        <w:jc w:val="both"/>
        <w:rPr>
          <w:lang w:val="bg-BG"/>
        </w:rPr>
      </w:pPr>
      <w:r w:rsidRPr="00684164">
        <w:rPr>
          <w:lang w:val="bg-BG"/>
        </w:rPr>
        <w:t xml:space="preserve">            </w:t>
      </w:r>
      <w:r w:rsidR="00C31E41" w:rsidRPr="00684164">
        <w:rPr>
          <w:lang w:val="bg-BG"/>
        </w:rPr>
        <w:t xml:space="preserve">Експерти </w:t>
      </w:r>
      <w:r w:rsidRPr="00684164">
        <w:rPr>
          <w:lang w:val="bg-BG"/>
        </w:rPr>
        <w:t>от О</w:t>
      </w:r>
      <w:r w:rsidR="00F23B5A" w:rsidRPr="00684164">
        <w:rPr>
          <w:lang w:val="bg-BG"/>
        </w:rPr>
        <w:t>бластна дирекци „Земеделие“</w:t>
      </w:r>
      <w:r w:rsidR="00DA172F" w:rsidRPr="00684164">
        <w:rPr>
          <w:lang w:val="bg-BG"/>
        </w:rPr>
        <w:t xml:space="preserve"> </w:t>
      </w:r>
      <w:r w:rsidR="00C31E41" w:rsidRPr="00684164">
        <w:rPr>
          <w:lang w:val="bg-BG"/>
        </w:rPr>
        <w:t>-</w:t>
      </w:r>
      <w:r w:rsidR="00DA172F" w:rsidRPr="00684164">
        <w:rPr>
          <w:lang w:val="bg-BG"/>
        </w:rPr>
        <w:t xml:space="preserve"> </w:t>
      </w:r>
      <w:r w:rsidRPr="00684164">
        <w:rPr>
          <w:lang w:val="bg-BG"/>
        </w:rPr>
        <w:t xml:space="preserve">Габрово </w:t>
      </w:r>
      <w:r w:rsidR="00C31E41" w:rsidRPr="00684164">
        <w:rPr>
          <w:lang w:val="bg-BG"/>
        </w:rPr>
        <w:t>са</w:t>
      </w:r>
      <w:r w:rsidRPr="00684164">
        <w:rPr>
          <w:lang w:val="bg-BG"/>
        </w:rPr>
        <w:t xml:space="preserve"> взел</w:t>
      </w:r>
      <w:r w:rsidR="00C31E41" w:rsidRPr="00684164">
        <w:rPr>
          <w:lang w:val="bg-BG"/>
        </w:rPr>
        <w:t>и</w:t>
      </w:r>
      <w:r w:rsidRPr="00684164">
        <w:rPr>
          <w:lang w:val="bg-BG"/>
        </w:rPr>
        <w:t xml:space="preserve"> у</w:t>
      </w:r>
      <w:r w:rsidR="00E91107" w:rsidRPr="00684164">
        <w:rPr>
          <w:lang w:val="bg-BG"/>
        </w:rPr>
        <w:t xml:space="preserve">частие в </w:t>
      </w:r>
      <w:r w:rsidRPr="00684164">
        <w:rPr>
          <w:lang w:val="bg-BG"/>
        </w:rPr>
        <w:t xml:space="preserve">една </w:t>
      </w:r>
      <w:r w:rsidR="00E91107" w:rsidRPr="00684164">
        <w:rPr>
          <w:lang w:val="bg-BG"/>
        </w:rPr>
        <w:t>комисия по чл.</w:t>
      </w:r>
      <w:r w:rsidR="0025633D" w:rsidRPr="00684164">
        <w:rPr>
          <w:lang w:val="bg-BG"/>
        </w:rPr>
        <w:t xml:space="preserve"> </w:t>
      </w:r>
      <w:r w:rsidR="00E91107" w:rsidRPr="00684164">
        <w:rPr>
          <w:lang w:val="bg-BG"/>
        </w:rPr>
        <w:t>138</w:t>
      </w:r>
      <w:r w:rsidRPr="00684164">
        <w:rPr>
          <w:lang w:val="bg-BG"/>
        </w:rPr>
        <w:t>а,</w:t>
      </w:r>
      <w:r w:rsidR="00E91107" w:rsidRPr="00684164">
        <w:rPr>
          <w:lang w:val="bg-BG"/>
        </w:rPr>
        <w:t xml:space="preserve"> ал.</w:t>
      </w:r>
      <w:r w:rsidR="0025633D" w:rsidRPr="00684164">
        <w:rPr>
          <w:lang w:val="bg-BG"/>
        </w:rPr>
        <w:t xml:space="preserve"> </w:t>
      </w:r>
      <w:r w:rsidR="00E91107" w:rsidRPr="00684164">
        <w:rPr>
          <w:lang w:val="bg-BG"/>
        </w:rPr>
        <w:t>3, чл.</w:t>
      </w:r>
      <w:r w:rsidR="0025633D" w:rsidRPr="00684164">
        <w:rPr>
          <w:lang w:val="bg-BG"/>
        </w:rPr>
        <w:t xml:space="preserve"> </w:t>
      </w:r>
      <w:r w:rsidR="00E91107" w:rsidRPr="00684164">
        <w:rPr>
          <w:lang w:val="bg-BG"/>
        </w:rPr>
        <w:t>191а и 191 от ЗВ</w:t>
      </w:r>
      <w:r w:rsidRPr="00684164">
        <w:rPr>
          <w:lang w:val="bg-BG"/>
        </w:rPr>
        <w:t xml:space="preserve">, свикана от Областен управител на </w:t>
      </w:r>
      <w:r w:rsidR="00ED14EF" w:rsidRPr="00684164">
        <w:rPr>
          <w:lang w:val="bg-BG"/>
        </w:rPr>
        <w:t>о</w:t>
      </w:r>
      <w:r w:rsidRPr="00684164">
        <w:rPr>
          <w:lang w:val="bg-BG"/>
        </w:rPr>
        <w:t xml:space="preserve">бласт Габрово със Заповед № </w:t>
      </w:r>
      <w:r w:rsidR="00C31E41" w:rsidRPr="00684164">
        <w:rPr>
          <w:lang w:val="bg-BG"/>
        </w:rPr>
        <w:t>РД-02-01-</w:t>
      </w:r>
      <w:r w:rsidR="0025633D" w:rsidRPr="00684164">
        <w:rPr>
          <w:lang w:val="bg-BG"/>
        </w:rPr>
        <w:t>52</w:t>
      </w:r>
      <w:r w:rsidR="00C31E41" w:rsidRPr="00684164">
        <w:rPr>
          <w:lang w:val="bg-BG"/>
        </w:rPr>
        <w:t>/</w:t>
      </w:r>
      <w:r w:rsidR="0025633D" w:rsidRPr="00684164">
        <w:rPr>
          <w:lang w:val="bg-BG"/>
        </w:rPr>
        <w:t>25.04</w:t>
      </w:r>
      <w:r w:rsidR="00C31E41" w:rsidRPr="00684164">
        <w:rPr>
          <w:lang w:val="bg-BG"/>
        </w:rPr>
        <w:t>.202</w:t>
      </w:r>
      <w:r w:rsidR="0025633D" w:rsidRPr="00684164">
        <w:rPr>
          <w:lang w:val="bg-BG"/>
        </w:rPr>
        <w:t>5</w:t>
      </w:r>
      <w:r w:rsidR="00C31E41" w:rsidRPr="00684164">
        <w:rPr>
          <w:lang w:val="bg-BG"/>
        </w:rPr>
        <w:t xml:space="preserve"> г.</w:t>
      </w:r>
      <w:r w:rsidR="00A678B0" w:rsidRPr="00684164">
        <w:rPr>
          <w:lang w:val="bg-BG"/>
        </w:rPr>
        <w:t xml:space="preserve"> състояла се на </w:t>
      </w:r>
      <w:r w:rsidR="0025633D" w:rsidRPr="00684164">
        <w:rPr>
          <w:lang w:val="bg-BG"/>
        </w:rPr>
        <w:t>17.09</w:t>
      </w:r>
      <w:r w:rsidR="00A678B0" w:rsidRPr="00684164">
        <w:rPr>
          <w:lang w:val="bg-BG"/>
        </w:rPr>
        <w:t>.202</w:t>
      </w:r>
      <w:r w:rsidR="0025633D" w:rsidRPr="00684164">
        <w:rPr>
          <w:lang w:val="bg-BG"/>
        </w:rPr>
        <w:t>5</w:t>
      </w:r>
      <w:r w:rsidR="00A678B0" w:rsidRPr="00684164">
        <w:rPr>
          <w:lang w:val="bg-BG"/>
        </w:rPr>
        <w:t xml:space="preserve"> г.</w:t>
      </w:r>
      <w:r w:rsidR="00A678B0" w:rsidRPr="00684164">
        <w:rPr>
          <w:lang w:val="ru-RU"/>
        </w:rPr>
        <w:t xml:space="preserve"> на която е проверено сдружение за напояване</w:t>
      </w:r>
      <w:r w:rsidR="00A678B0" w:rsidRPr="00684164">
        <w:rPr>
          <w:lang w:val="en-US"/>
        </w:rPr>
        <w:t xml:space="preserve"> </w:t>
      </w:r>
      <w:r w:rsidR="00A678B0" w:rsidRPr="00684164">
        <w:rPr>
          <w:lang w:val="bg-BG"/>
        </w:rPr>
        <w:t xml:space="preserve">- </w:t>
      </w:r>
      <w:r w:rsidR="00A678B0" w:rsidRPr="00684164">
        <w:rPr>
          <w:lang w:val="ru-RU"/>
        </w:rPr>
        <w:t xml:space="preserve">СН </w:t>
      </w:r>
      <w:r w:rsidR="00A678B0" w:rsidRPr="00684164">
        <w:rPr>
          <w:lang w:val="bg-BG"/>
        </w:rPr>
        <w:t>„</w:t>
      </w:r>
      <w:r w:rsidR="00A678B0" w:rsidRPr="00684164">
        <w:rPr>
          <w:lang w:val="ru-RU"/>
        </w:rPr>
        <w:t>КАСТЕЛО</w:t>
      </w:r>
      <w:r w:rsidR="00A678B0" w:rsidRPr="00684164">
        <w:rPr>
          <w:lang w:val="bg-BG"/>
        </w:rPr>
        <w:t>“ с. Батошево, ползващо язовир „Кастел“ - с. Батошево.</w:t>
      </w:r>
    </w:p>
    <w:p w:rsidR="005604BD" w:rsidRDefault="005604BD" w:rsidP="00A275C3">
      <w:pPr>
        <w:spacing w:line="288" w:lineRule="auto"/>
        <w:jc w:val="both"/>
        <w:rPr>
          <w:b/>
          <w:bCs/>
          <w:color w:val="FF0000"/>
          <w:u w:val="single"/>
          <w:lang w:val="ru-RU"/>
        </w:rPr>
      </w:pPr>
    </w:p>
    <w:p w:rsidR="00020396" w:rsidRPr="00400334" w:rsidRDefault="00020396" w:rsidP="00A275C3">
      <w:pPr>
        <w:spacing w:line="288" w:lineRule="auto"/>
        <w:jc w:val="both"/>
        <w:rPr>
          <w:b/>
          <w:bCs/>
          <w:color w:val="FF0000"/>
          <w:u w:val="single"/>
          <w:lang w:val="ru-RU"/>
        </w:rPr>
      </w:pPr>
    </w:p>
    <w:p w:rsidR="00C6237A" w:rsidRPr="007C07E1" w:rsidRDefault="007C07E1" w:rsidP="0063707A">
      <w:pPr>
        <w:spacing w:line="288" w:lineRule="auto"/>
        <w:ind w:firstLine="720"/>
        <w:jc w:val="both"/>
        <w:rPr>
          <w:b/>
          <w:bCs/>
          <w:lang w:val="bg-BG"/>
        </w:rPr>
      </w:pPr>
      <w:r w:rsidRPr="007C07E1">
        <w:rPr>
          <w:b/>
          <w:bCs/>
          <w:u w:val="single"/>
          <w:lang w:val="ru-RU"/>
        </w:rPr>
        <w:lastRenderedPageBreak/>
        <w:t>7</w:t>
      </w:r>
      <w:r w:rsidR="00C6237A" w:rsidRPr="007C07E1">
        <w:rPr>
          <w:b/>
          <w:bCs/>
          <w:u w:val="single"/>
          <w:lang w:val="ru-RU"/>
        </w:rPr>
        <w:t>.</w:t>
      </w:r>
      <w:r w:rsidR="006659EC" w:rsidRPr="007C07E1">
        <w:rPr>
          <w:b/>
          <w:bCs/>
          <w:u w:val="single"/>
          <w:lang w:val="ru-RU"/>
        </w:rPr>
        <w:t xml:space="preserve"> </w:t>
      </w:r>
      <w:r w:rsidR="005A635A" w:rsidRPr="007C07E1">
        <w:rPr>
          <w:b/>
          <w:bCs/>
          <w:u w:val="single"/>
          <w:lang w:val="bg-BG"/>
        </w:rPr>
        <w:t>Дейности по изпълнение на Цел 7</w:t>
      </w:r>
      <w:r w:rsidR="001A3352">
        <w:rPr>
          <w:b/>
          <w:bCs/>
          <w:u w:val="single"/>
        </w:rPr>
        <w:t xml:space="preserve"> </w:t>
      </w:r>
      <w:r w:rsidR="00226236" w:rsidRPr="007C07E1">
        <w:rPr>
          <w:b/>
          <w:bCs/>
          <w:lang w:val="bg-BG"/>
        </w:rPr>
        <w:t>-</w:t>
      </w:r>
      <w:r w:rsidR="00B8472B" w:rsidRPr="007C07E1">
        <w:rPr>
          <w:b/>
          <w:bCs/>
          <w:lang w:val="bg-BG"/>
        </w:rPr>
        <w:t xml:space="preserve"> </w:t>
      </w:r>
      <w:r w:rsidR="00C6237A" w:rsidRPr="007C07E1">
        <w:rPr>
          <w:b/>
          <w:bCs/>
          <w:lang w:val="bg-BG"/>
        </w:rPr>
        <w:t>„Ефективно управление на рискове и нововъзникнали кризи в аграрния отрасъл.“</w:t>
      </w:r>
    </w:p>
    <w:p w:rsidR="007D1A19" w:rsidRPr="007C07E1" w:rsidRDefault="008272C2" w:rsidP="007D1A19">
      <w:pPr>
        <w:tabs>
          <w:tab w:val="left" w:pos="-840"/>
        </w:tabs>
        <w:spacing w:line="288" w:lineRule="auto"/>
        <w:jc w:val="both"/>
        <w:rPr>
          <w:lang w:val="bg-BG"/>
        </w:rPr>
      </w:pPr>
      <w:r w:rsidRPr="00400334">
        <w:rPr>
          <w:b/>
          <w:i/>
          <w:color w:val="FF0000"/>
          <w:lang w:val="bg-BG"/>
        </w:rPr>
        <w:tab/>
      </w:r>
      <w:r w:rsidR="007D1A19" w:rsidRPr="007C07E1">
        <w:rPr>
          <w:lang w:val="bg-BG"/>
        </w:rPr>
        <w:t>Чрез прилагане изискванията на Национална програма за развитие България 2030; Програма за управление на рисковете и кризите в сектор "Земеделие"; Бюджетна</w:t>
      </w:r>
      <w:r w:rsidR="00D5274E" w:rsidRPr="007C07E1">
        <w:rPr>
          <w:lang w:val="bg-BG"/>
        </w:rPr>
        <w:t xml:space="preserve"> прогноза </w:t>
      </w:r>
      <w:r w:rsidR="007D1A19" w:rsidRPr="007C07E1">
        <w:rPr>
          <w:lang w:val="bg-BG"/>
        </w:rPr>
        <w:t xml:space="preserve"> в програмен формат на Министерство на земеделието и храните.</w:t>
      </w:r>
    </w:p>
    <w:p w:rsidR="007D1A19" w:rsidRPr="00D5274E" w:rsidRDefault="007D1A19" w:rsidP="007D1A19">
      <w:pPr>
        <w:tabs>
          <w:tab w:val="left" w:pos="-840"/>
        </w:tabs>
        <w:spacing w:line="288" w:lineRule="auto"/>
        <w:jc w:val="both"/>
        <w:rPr>
          <w:color w:val="92D050"/>
          <w:lang w:val="bg-BG"/>
        </w:rPr>
      </w:pPr>
    </w:p>
    <w:p w:rsidR="007D1A19" w:rsidRPr="00400334" w:rsidRDefault="007D1A19" w:rsidP="007D1A19">
      <w:pPr>
        <w:tabs>
          <w:tab w:val="left" w:pos="-840"/>
        </w:tabs>
        <w:spacing w:line="288" w:lineRule="auto"/>
        <w:jc w:val="both"/>
        <w:rPr>
          <w:b/>
          <w:i/>
          <w:color w:val="FF0000"/>
          <w:lang w:val="bg-BG"/>
        </w:rPr>
      </w:pPr>
      <w:r w:rsidRPr="00400334">
        <w:rPr>
          <w:b/>
          <w:i/>
          <w:color w:val="FF0000"/>
          <w:lang w:val="bg-BG"/>
        </w:rPr>
        <w:tab/>
      </w:r>
      <w:r w:rsidRPr="00326D88">
        <w:rPr>
          <w:b/>
          <w:i/>
          <w:lang w:val="bg-BG"/>
        </w:rPr>
        <w:t>Дейности относно предоставена възможност на земеделските стопани да кандидатстват по държавната помощ за компенсиране на загуби от земеделските култури вследствие на неблагоприятни климатични условия.</w:t>
      </w:r>
    </w:p>
    <w:p w:rsidR="007D1A19" w:rsidRPr="000038FB" w:rsidRDefault="007D1A19" w:rsidP="007D1A19">
      <w:pPr>
        <w:spacing w:line="288" w:lineRule="auto"/>
        <w:ind w:firstLine="720"/>
        <w:jc w:val="both"/>
        <w:rPr>
          <w:lang w:val="bg-BG"/>
        </w:rPr>
      </w:pPr>
      <w:r w:rsidRPr="000038FB">
        <w:rPr>
          <w:lang w:val="bg-BG"/>
        </w:rPr>
        <w:t>В изпълнение на Заповед № РД</w:t>
      </w:r>
      <w:r>
        <w:rPr>
          <w:lang w:val="bg-BG"/>
        </w:rPr>
        <w:t xml:space="preserve"> </w:t>
      </w:r>
      <w:r w:rsidRPr="000038FB">
        <w:rPr>
          <w:lang w:val="bg-BG"/>
        </w:rPr>
        <w:t>- 09-1148/04.11.2024 г. на Министъра на земеделието и храните, с</w:t>
      </w:r>
      <w:r>
        <w:rPr>
          <w:lang w:val="bg-BG"/>
        </w:rPr>
        <w:t>ъс заповед на директора на Областна дирекция „Земеделие“ - Габрово</w:t>
      </w:r>
      <w:r w:rsidRPr="000038FB">
        <w:rPr>
          <w:lang w:val="bg-BG"/>
        </w:rPr>
        <w:t xml:space="preserve"> са сформирани постоянно действащи експертни комисии в четирите общини за извършване на обследване на площите, заети със земеделски култури и издаване на констативни протоколи по постъпили заявления от земеделски стопани в следствие на н</w:t>
      </w:r>
      <w:r>
        <w:rPr>
          <w:lang w:val="bg-BG"/>
        </w:rPr>
        <w:t>астъпили неблагоприятни климатични събития</w:t>
      </w:r>
      <w:r w:rsidRPr="000038FB">
        <w:rPr>
          <w:lang w:val="bg-BG"/>
        </w:rPr>
        <w:t>.</w:t>
      </w:r>
    </w:p>
    <w:p w:rsidR="007D1A19" w:rsidRDefault="007D1A19" w:rsidP="007D1A19">
      <w:pPr>
        <w:spacing w:line="288" w:lineRule="auto"/>
        <w:ind w:firstLine="720"/>
        <w:jc w:val="both"/>
        <w:rPr>
          <w:lang w:val="bg-BG"/>
        </w:rPr>
      </w:pPr>
      <w:r w:rsidRPr="00CD3350">
        <w:rPr>
          <w:lang w:val="ru-RU"/>
        </w:rPr>
        <w:t xml:space="preserve">През изминалата 2025 година </w:t>
      </w:r>
      <w:r w:rsidRPr="00CD3350">
        <w:rPr>
          <w:lang w:val="bg-BG"/>
        </w:rPr>
        <w:t>са</w:t>
      </w:r>
      <w:r w:rsidRPr="00CD3350">
        <w:rPr>
          <w:lang w:val="ru-RU"/>
        </w:rPr>
        <w:t xml:space="preserve"> подадени 20 броя </w:t>
      </w:r>
      <w:r w:rsidRPr="00CD3350">
        <w:t xml:space="preserve">заявления </w:t>
      </w:r>
      <w:r>
        <w:rPr>
          <w:lang w:val="bg-BG"/>
        </w:rPr>
        <w:t xml:space="preserve">от земеделските стопани за </w:t>
      </w:r>
      <w:r>
        <w:t>за установяване на щети на</w:t>
      </w:r>
      <w:r w:rsidRPr="00CD3350">
        <w:t xml:space="preserve"> </w:t>
      </w:r>
      <w:r>
        <w:rPr>
          <w:lang w:val="bg-BG"/>
        </w:rPr>
        <w:t>969,9 дка</w:t>
      </w:r>
      <w:r w:rsidR="002A492A">
        <w:rPr>
          <w:lang w:val="bg-BG"/>
        </w:rPr>
        <w:t>.</w:t>
      </w:r>
      <w:r>
        <w:rPr>
          <w:lang w:val="bg-BG"/>
        </w:rPr>
        <w:t xml:space="preserve"> </w:t>
      </w:r>
      <w:r w:rsidRPr="00CD3350">
        <w:rPr>
          <w:lang w:val="bg-BG"/>
        </w:rPr>
        <w:t xml:space="preserve">пропаднали </w:t>
      </w:r>
      <w:r w:rsidRPr="00CD3350">
        <w:t>площи</w:t>
      </w:r>
      <w:r w:rsidRPr="00CD3350">
        <w:rPr>
          <w:lang w:val="bg-BG"/>
        </w:rPr>
        <w:t xml:space="preserve"> от трайни насаждения</w:t>
      </w:r>
      <w:r>
        <w:rPr>
          <w:lang w:val="bg-BG"/>
        </w:rPr>
        <w:t>, основно овощни градини</w:t>
      </w:r>
      <w:r w:rsidRPr="00CD3350">
        <w:t xml:space="preserve">, </w:t>
      </w:r>
      <w:r w:rsidRPr="00CD3350">
        <w:rPr>
          <w:lang w:val="bg-BG"/>
        </w:rPr>
        <w:t xml:space="preserve">причинени от неблагоприятно климатично събитие „измръзване“. </w:t>
      </w:r>
      <w:r>
        <w:rPr>
          <w:lang w:val="bg-BG"/>
        </w:rPr>
        <w:t>Всички заявления са постъпили през месец април, когато се наблюдаваха критично ниски отрицателни температури придружени със снеговалеж в няколко последователни денонощия, които доведоха до измръзване на цветовете на овощни</w:t>
      </w:r>
      <w:r w:rsidR="00FB61B0">
        <w:rPr>
          <w:lang w:val="en-US"/>
        </w:rPr>
        <w:t>т</w:t>
      </w:r>
      <w:r>
        <w:rPr>
          <w:lang w:val="en-US"/>
        </w:rPr>
        <w:t>e</w:t>
      </w:r>
      <w:r>
        <w:rPr>
          <w:lang w:val="bg-BG"/>
        </w:rPr>
        <w:t xml:space="preserve"> дръвчета. Разпределението на засегнатите площи подадени в заявленията от земеделските стопани, на които е направен оглед на място от постоянно действащите експертни комисии по видове трайни насаждения</w:t>
      </w:r>
      <w:r w:rsidRPr="00CD3350">
        <w:rPr>
          <w:lang w:val="bg-BG"/>
        </w:rPr>
        <w:t xml:space="preserve"> е както следва: сливи </w:t>
      </w:r>
      <w:r>
        <w:rPr>
          <w:lang w:val="bg-BG"/>
        </w:rPr>
        <w:t>- 858,1</w:t>
      </w:r>
      <w:r w:rsidRPr="00CD3350">
        <w:rPr>
          <w:lang w:val="bg-BG"/>
        </w:rPr>
        <w:t xml:space="preserve"> дка, круши </w:t>
      </w:r>
      <w:r>
        <w:rPr>
          <w:lang w:val="bg-BG"/>
        </w:rPr>
        <w:t>-</w:t>
      </w:r>
      <w:r w:rsidRPr="00CD3350">
        <w:rPr>
          <w:lang w:val="bg-BG"/>
        </w:rPr>
        <w:t xml:space="preserve"> 39,2 дка, череши </w:t>
      </w:r>
      <w:r>
        <w:rPr>
          <w:lang w:val="bg-BG"/>
        </w:rPr>
        <w:t>-</w:t>
      </w:r>
      <w:r w:rsidRPr="00CD3350">
        <w:rPr>
          <w:lang w:val="bg-BG"/>
        </w:rPr>
        <w:t xml:space="preserve"> 32,6 дка, ябълки </w:t>
      </w:r>
      <w:r>
        <w:rPr>
          <w:lang w:val="bg-BG"/>
        </w:rPr>
        <w:t>-</w:t>
      </w:r>
      <w:r w:rsidRPr="00CD3350">
        <w:rPr>
          <w:lang w:val="bg-BG"/>
        </w:rPr>
        <w:t xml:space="preserve"> 26,6 дка, кайсии </w:t>
      </w:r>
      <w:r>
        <w:rPr>
          <w:lang w:val="bg-BG"/>
        </w:rPr>
        <w:t>-</w:t>
      </w:r>
      <w:r w:rsidRPr="00CD3350">
        <w:rPr>
          <w:lang w:val="bg-BG"/>
        </w:rPr>
        <w:t xml:space="preserve"> 6,9 дка, орехи </w:t>
      </w:r>
      <w:r>
        <w:rPr>
          <w:lang w:val="bg-BG"/>
        </w:rPr>
        <w:t>-</w:t>
      </w:r>
      <w:r w:rsidRPr="00CD3350">
        <w:rPr>
          <w:lang w:val="bg-BG"/>
        </w:rPr>
        <w:t xml:space="preserve"> 5 дка и праскови </w:t>
      </w:r>
      <w:r>
        <w:rPr>
          <w:lang w:val="bg-BG"/>
        </w:rPr>
        <w:t>-</w:t>
      </w:r>
      <w:r w:rsidRPr="00CD3350">
        <w:rPr>
          <w:lang w:val="bg-BG"/>
        </w:rPr>
        <w:t xml:space="preserve"> 1,5 дка. Издадени са 20 броя констативни протоколи за 100</w:t>
      </w:r>
      <w:r>
        <w:rPr>
          <w:lang w:val="bg-BG"/>
        </w:rPr>
        <w:t xml:space="preserve"> </w:t>
      </w:r>
      <w:r w:rsidRPr="00CD3350">
        <w:rPr>
          <w:lang w:val="bg-BG"/>
        </w:rPr>
        <w:t xml:space="preserve">% пропадане </w:t>
      </w:r>
      <w:r>
        <w:rPr>
          <w:lang w:val="bg-BG"/>
        </w:rPr>
        <w:t xml:space="preserve">в следствие на измръзване на цвета </w:t>
      </w:r>
      <w:r w:rsidRPr="00CD3350">
        <w:rPr>
          <w:lang w:val="bg-BG"/>
        </w:rPr>
        <w:t>за 967,8 дка</w:t>
      </w:r>
      <w:r w:rsidR="000A4A64">
        <w:rPr>
          <w:lang w:val="bg-BG"/>
        </w:rPr>
        <w:t>.</w:t>
      </w:r>
      <w:r w:rsidRPr="00CD3350">
        <w:rPr>
          <w:lang w:val="bg-BG"/>
        </w:rPr>
        <w:t xml:space="preserve"> и 1 брой</w:t>
      </w:r>
      <w:r>
        <w:rPr>
          <w:lang w:val="bg-BG"/>
        </w:rPr>
        <w:t xml:space="preserve"> обикновен протокол за пропаднали</w:t>
      </w:r>
      <w:r w:rsidRPr="00CD3350">
        <w:rPr>
          <w:lang w:val="bg-BG"/>
        </w:rPr>
        <w:t xml:space="preserve"> </w:t>
      </w:r>
      <w:r>
        <w:rPr>
          <w:lang w:val="bg-BG"/>
        </w:rPr>
        <w:t>площи под 100 %</w:t>
      </w:r>
      <w:r w:rsidRPr="00CD3350">
        <w:rPr>
          <w:lang w:val="bg-BG"/>
        </w:rPr>
        <w:t xml:space="preserve"> за </w:t>
      </w:r>
      <w:r>
        <w:rPr>
          <w:lang w:val="bg-BG"/>
        </w:rPr>
        <w:t>2,1 дка, тъй като насаждението не е достигнало периода на плододаване</w:t>
      </w:r>
      <w:r w:rsidRPr="00CD3350">
        <w:rPr>
          <w:lang w:val="bg-BG"/>
        </w:rPr>
        <w:t>.</w:t>
      </w:r>
      <w:r>
        <w:rPr>
          <w:lang w:val="bg-BG"/>
        </w:rPr>
        <w:t xml:space="preserve"> </w:t>
      </w:r>
    </w:p>
    <w:p w:rsidR="007D1A19" w:rsidRPr="00CD4833" w:rsidRDefault="007D1A19" w:rsidP="007D1A19">
      <w:pPr>
        <w:spacing w:line="288" w:lineRule="auto"/>
        <w:ind w:firstLine="709"/>
        <w:jc w:val="both"/>
        <w:rPr>
          <w:color w:val="FF0000"/>
          <w:lang w:val="bg-BG"/>
        </w:rPr>
      </w:pPr>
      <w:r>
        <w:rPr>
          <w:lang w:val="bg-BG"/>
        </w:rPr>
        <w:t xml:space="preserve">През месеците септември и октомври са извършени допълнително 7 броя повторни огледи на част от пропадналите площи от трайни насаждения заявени от земеделските стопани в следствие на неблагоприятно климатично събитие „измръзване“ с цел набиране на допълнителна информация и по-детайлно изясняване на фактическата обстановка на място по отношение на проведените минимални агротехнически мероприятия и възраст на трайните насаждения. Със заповеди на директора на </w:t>
      </w:r>
      <w:r w:rsidR="00597C18">
        <w:rPr>
          <w:lang w:val="bg-BG"/>
        </w:rPr>
        <w:t>Областна дирекция „Земеделие“</w:t>
      </w:r>
      <w:r w:rsidR="00B8472B">
        <w:rPr>
          <w:lang w:val="bg-BG"/>
        </w:rPr>
        <w:t xml:space="preserve"> </w:t>
      </w:r>
      <w:r w:rsidR="00597C18">
        <w:rPr>
          <w:lang w:val="bg-BG"/>
        </w:rPr>
        <w:t>-</w:t>
      </w:r>
      <w:r w:rsidR="00B8472B">
        <w:rPr>
          <w:lang w:val="bg-BG"/>
        </w:rPr>
        <w:t xml:space="preserve"> </w:t>
      </w:r>
      <w:r>
        <w:rPr>
          <w:lang w:val="bg-BG"/>
        </w:rPr>
        <w:t xml:space="preserve">Габрово, са назначени повторни комисии за оглед на място на част от засегнатите пропаднали площи за 433,5 дка, които се разпределят по видове култури по следния начин: </w:t>
      </w:r>
      <w:r w:rsidRPr="00CD3350">
        <w:rPr>
          <w:lang w:val="bg-BG"/>
        </w:rPr>
        <w:t xml:space="preserve">сливи </w:t>
      </w:r>
      <w:r>
        <w:rPr>
          <w:lang w:val="bg-BG"/>
        </w:rPr>
        <w:t xml:space="preserve">- 365,9 дка, круши - 12,7 дка, череши - 28,3 дка и </w:t>
      </w:r>
      <w:r w:rsidRPr="00CD3350">
        <w:rPr>
          <w:lang w:val="bg-BG"/>
        </w:rPr>
        <w:t xml:space="preserve">ябълки </w:t>
      </w:r>
      <w:r>
        <w:rPr>
          <w:lang w:val="bg-BG"/>
        </w:rPr>
        <w:t>- 26,6 дка</w:t>
      </w:r>
      <w:r w:rsidRPr="00CD3350">
        <w:rPr>
          <w:lang w:val="bg-BG"/>
        </w:rPr>
        <w:t>.</w:t>
      </w:r>
      <w:r>
        <w:rPr>
          <w:lang w:val="en-US"/>
        </w:rPr>
        <w:t xml:space="preserve"> </w:t>
      </w:r>
      <w:r>
        <w:rPr>
          <w:lang w:val="bg-BG"/>
        </w:rPr>
        <w:t>Изготвени са 7 броя становища за допустимост на земеделските парцели от трайни насаждения за подпомагане и своевременно изпратени в МЗХ.</w:t>
      </w:r>
    </w:p>
    <w:p w:rsidR="007D1A19" w:rsidRPr="003F311B" w:rsidRDefault="007D1A19" w:rsidP="007D1A19">
      <w:pPr>
        <w:spacing w:line="288" w:lineRule="auto"/>
        <w:jc w:val="both"/>
        <w:rPr>
          <w:color w:val="FF0000"/>
          <w:lang w:val="bg-BG"/>
        </w:rPr>
      </w:pPr>
      <w:r w:rsidRPr="00400334">
        <w:rPr>
          <w:color w:val="FF0000"/>
          <w:lang w:val="bg-BG"/>
        </w:rPr>
        <w:t xml:space="preserve">  </w:t>
      </w:r>
      <w:r w:rsidRPr="00400334">
        <w:rPr>
          <w:b/>
          <w:color w:val="FF0000"/>
          <w:lang w:val="ru-RU"/>
        </w:rPr>
        <w:tab/>
      </w:r>
      <w:r>
        <w:rPr>
          <w:lang w:val="ru-RU"/>
        </w:rPr>
        <w:t xml:space="preserve">През </w:t>
      </w:r>
      <w:r w:rsidRPr="009D6893">
        <w:rPr>
          <w:lang w:val="ru-RU"/>
        </w:rPr>
        <w:t xml:space="preserve">2025 година </w:t>
      </w:r>
      <w:r w:rsidRPr="009D6893">
        <w:rPr>
          <w:lang w:val="bg-BG"/>
        </w:rPr>
        <w:t>са</w:t>
      </w:r>
      <w:r w:rsidRPr="009D6893">
        <w:rPr>
          <w:lang w:val="ru-RU"/>
        </w:rPr>
        <w:t xml:space="preserve"> подадени 4 броя </w:t>
      </w:r>
      <w:r w:rsidRPr="009D6893">
        <w:t xml:space="preserve">заявления </w:t>
      </w:r>
      <w:r>
        <w:rPr>
          <w:lang w:val="bg-BG"/>
        </w:rPr>
        <w:t xml:space="preserve">от земеделските стопани </w:t>
      </w:r>
      <w:r w:rsidRPr="009D6893">
        <w:t>за устан</w:t>
      </w:r>
      <w:r>
        <w:t>овяване на щети за</w:t>
      </w:r>
      <w:r>
        <w:rPr>
          <w:lang w:val="bg-BG"/>
        </w:rPr>
        <w:t xml:space="preserve"> </w:t>
      </w:r>
      <w:r>
        <w:t>1</w:t>
      </w:r>
      <w:r>
        <w:rPr>
          <w:lang w:val="bg-BG"/>
        </w:rPr>
        <w:t xml:space="preserve"> </w:t>
      </w:r>
      <w:r>
        <w:t>578,2 дка</w:t>
      </w:r>
      <w:r w:rsidR="00913C0F">
        <w:t>.</w:t>
      </w:r>
      <w:r>
        <w:t xml:space="preserve"> площи засегнати от</w:t>
      </w:r>
      <w:r w:rsidRPr="009D6893">
        <w:t xml:space="preserve"> </w:t>
      </w:r>
      <w:r>
        <w:rPr>
          <w:lang w:val="bg-BG"/>
        </w:rPr>
        <w:t xml:space="preserve">паднала </w:t>
      </w:r>
      <w:r w:rsidRPr="009D6893">
        <w:t>градушка</w:t>
      </w:r>
      <w:r>
        <w:rPr>
          <w:lang w:val="bg-BG"/>
        </w:rPr>
        <w:t>, основно засети със зърнени култури, което с 6 350 дка</w:t>
      </w:r>
      <w:r w:rsidR="00913C0F">
        <w:t>.</w:t>
      </w:r>
      <w:r>
        <w:rPr>
          <w:lang w:val="bg-BG"/>
        </w:rPr>
        <w:t xml:space="preserve"> по-малко в сравнение с предходната 2024 г</w:t>
      </w:r>
      <w:r w:rsidRPr="009D6893">
        <w:rPr>
          <w:lang w:val="bg-BG"/>
        </w:rPr>
        <w:t xml:space="preserve">. </w:t>
      </w:r>
      <w:r w:rsidRPr="000B57AE">
        <w:rPr>
          <w:lang w:val="bg-BG"/>
        </w:rPr>
        <w:t>Падналите на територията на областта градушки</w:t>
      </w:r>
      <w:r>
        <w:rPr>
          <w:lang w:val="bg-BG"/>
        </w:rPr>
        <w:t xml:space="preserve"> през месеците май и </w:t>
      </w:r>
      <w:r w:rsidRPr="000B57AE">
        <w:rPr>
          <w:lang w:val="bg-BG"/>
        </w:rPr>
        <w:t xml:space="preserve">юни не оказаха съществено влияние върху общото състояние на </w:t>
      </w:r>
      <w:r>
        <w:rPr>
          <w:lang w:val="bg-BG"/>
        </w:rPr>
        <w:t>есенните</w:t>
      </w:r>
      <w:r w:rsidRPr="000B57AE">
        <w:rPr>
          <w:lang w:val="bg-BG"/>
        </w:rPr>
        <w:t xml:space="preserve"> и </w:t>
      </w:r>
      <w:r>
        <w:rPr>
          <w:lang w:val="bg-BG"/>
        </w:rPr>
        <w:t>пролетните култури и получените средни добиви</w:t>
      </w:r>
      <w:r w:rsidRPr="000B57AE">
        <w:rPr>
          <w:lang w:val="bg-BG"/>
        </w:rPr>
        <w:t xml:space="preserve">. </w:t>
      </w:r>
      <w:r>
        <w:rPr>
          <w:lang w:val="bg-BG"/>
        </w:rPr>
        <w:t xml:space="preserve">Засегнатите площи от градушка в постъпилите заявления се разпределенят по видове култури </w:t>
      </w:r>
      <w:r w:rsidRPr="009D6893">
        <w:rPr>
          <w:lang w:val="bg-BG"/>
        </w:rPr>
        <w:t xml:space="preserve">както следва: пшеница </w:t>
      </w:r>
      <w:r>
        <w:rPr>
          <w:lang w:val="bg-BG"/>
        </w:rPr>
        <w:t>-</w:t>
      </w:r>
      <w:r w:rsidRPr="009D6893">
        <w:rPr>
          <w:lang w:val="bg-BG"/>
        </w:rPr>
        <w:t xml:space="preserve"> 789,1 дка, ечемик </w:t>
      </w:r>
      <w:r>
        <w:rPr>
          <w:lang w:val="bg-BG"/>
        </w:rPr>
        <w:t>-</w:t>
      </w:r>
      <w:r w:rsidRPr="009D6893">
        <w:rPr>
          <w:lang w:val="bg-BG"/>
        </w:rPr>
        <w:t xml:space="preserve"> 223,5 дка, слън</w:t>
      </w:r>
      <w:r>
        <w:rPr>
          <w:lang w:val="bg-BG"/>
        </w:rPr>
        <w:t>ч</w:t>
      </w:r>
      <w:r w:rsidRPr="009D6893">
        <w:rPr>
          <w:lang w:val="bg-BG"/>
        </w:rPr>
        <w:t xml:space="preserve">оглед </w:t>
      </w:r>
      <w:r>
        <w:rPr>
          <w:lang w:val="bg-BG"/>
        </w:rPr>
        <w:t>-</w:t>
      </w:r>
      <w:r w:rsidRPr="009D6893">
        <w:rPr>
          <w:lang w:val="bg-BG"/>
        </w:rPr>
        <w:t xml:space="preserve"> 534,4 дка и боровинки </w:t>
      </w:r>
      <w:r>
        <w:rPr>
          <w:lang w:val="bg-BG"/>
        </w:rPr>
        <w:t>-</w:t>
      </w:r>
      <w:r w:rsidRPr="009D6893">
        <w:rPr>
          <w:lang w:val="bg-BG"/>
        </w:rPr>
        <w:t xml:space="preserve"> 31,2 дка. </w:t>
      </w:r>
      <w:r>
        <w:rPr>
          <w:lang w:val="bg-BG"/>
        </w:rPr>
        <w:t xml:space="preserve">В следствие на </w:t>
      </w:r>
      <w:r>
        <w:rPr>
          <w:lang w:val="bg-BG"/>
        </w:rPr>
        <w:lastRenderedPageBreak/>
        <w:t>извършения оглед на място от постоянно действащите експертни комисии са и</w:t>
      </w:r>
      <w:r w:rsidRPr="009D6893">
        <w:rPr>
          <w:lang w:val="bg-BG"/>
        </w:rPr>
        <w:t>здадени</w:t>
      </w:r>
      <w:r>
        <w:rPr>
          <w:lang w:val="bg-BG"/>
        </w:rPr>
        <w:t xml:space="preserve"> 4 броя обикновенни протокола</w:t>
      </w:r>
      <w:r w:rsidRPr="009D6893">
        <w:rPr>
          <w:lang w:val="bg-BG"/>
        </w:rPr>
        <w:t xml:space="preserve"> за пропаднали </w:t>
      </w:r>
      <w:r>
        <w:rPr>
          <w:lang w:val="bg-BG"/>
        </w:rPr>
        <w:t xml:space="preserve">площи от градушка под 100 % за </w:t>
      </w:r>
      <w:r w:rsidRPr="009D6893">
        <w:rPr>
          <w:lang w:val="bg-BG"/>
        </w:rPr>
        <w:t xml:space="preserve">774,9 дка, </w:t>
      </w:r>
      <w:r>
        <w:rPr>
          <w:lang w:val="bg-BG"/>
        </w:rPr>
        <w:t>като щетите варир</w:t>
      </w:r>
      <w:r w:rsidRPr="009D6893">
        <w:rPr>
          <w:lang w:val="bg-BG"/>
        </w:rPr>
        <w:t>ат между 30</w:t>
      </w:r>
      <w:r>
        <w:rPr>
          <w:lang w:val="bg-BG"/>
        </w:rPr>
        <w:t xml:space="preserve"> </w:t>
      </w:r>
      <w:r w:rsidRPr="009D6893">
        <w:rPr>
          <w:lang w:val="bg-BG"/>
        </w:rPr>
        <w:t>% и 80</w:t>
      </w:r>
      <w:r>
        <w:rPr>
          <w:lang w:val="bg-BG"/>
        </w:rPr>
        <w:t xml:space="preserve"> </w:t>
      </w:r>
      <w:r w:rsidRPr="009D6893">
        <w:rPr>
          <w:lang w:val="bg-BG"/>
        </w:rPr>
        <w:t>%</w:t>
      </w:r>
      <w:r>
        <w:rPr>
          <w:lang w:val="bg-BG"/>
        </w:rPr>
        <w:t xml:space="preserve"> и се разпределят по следния начин: пшеница - 320,5 дка, ечемик - 117</w:t>
      </w:r>
      <w:r w:rsidRPr="009D6893">
        <w:rPr>
          <w:lang w:val="bg-BG"/>
        </w:rPr>
        <w:t xml:space="preserve"> дка, слън</w:t>
      </w:r>
      <w:r>
        <w:rPr>
          <w:lang w:val="bg-BG"/>
        </w:rPr>
        <w:t>чоглед - 323,4 дка</w:t>
      </w:r>
      <w:r w:rsidR="006D3159">
        <w:rPr>
          <w:lang w:val="bg-BG"/>
        </w:rPr>
        <w:t>.</w:t>
      </w:r>
      <w:r>
        <w:rPr>
          <w:lang w:val="bg-BG"/>
        </w:rPr>
        <w:t xml:space="preserve"> и боровинки - 14</w:t>
      </w:r>
      <w:r w:rsidR="00805F06">
        <w:rPr>
          <w:lang w:val="bg-BG"/>
        </w:rPr>
        <w:t xml:space="preserve"> дка.</w:t>
      </w:r>
      <w:r w:rsidR="00805F06">
        <w:t xml:space="preserve"> </w:t>
      </w:r>
      <w:r>
        <w:rPr>
          <w:lang w:val="bg-BG"/>
        </w:rPr>
        <w:t>Пораженията от природното бедствие са незначителни, на сравнително малка обработваема площ и не се отразиха върху средния добив от съответната култура.</w:t>
      </w:r>
      <w:r w:rsidRPr="00A72669">
        <w:rPr>
          <w:color w:val="FF0000"/>
          <w:lang w:val="bg-BG"/>
        </w:rPr>
        <w:t xml:space="preserve"> </w:t>
      </w:r>
    </w:p>
    <w:p w:rsidR="007D1A19" w:rsidRDefault="007D1A19" w:rsidP="007D1A19">
      <w:pPr>
        <w:spacing w:line="288" w:lineRule="auto"/>
        <w:ind w:firstLine="720"/>
        <w:jc w:val="both"/>
        <w:rPr>
          <w:lang w:val="bg-BG"/>
        </w:rPr>
      </w:pPr>
      <w:r w:rsidRPr="000038FB">
        <w:rPr>
          <w:lang w:val="bg-BG"/>
        </w:rPr>
        <w:t xml:space="preserve">През 2025 г. не </w:t>
      </w:r>
      <w:r>
        <w:rPr>
          <w:lang w:val="bg-BG"/>
        </w:rPr>
        <w:t xml:space="preserve">са </w:t>
      </w:r>
      <w:r w:rsidRPr="000038FB">
        <w:rPr>
          <w:lang w:val="bg-BG"/>
        </w:rPr>
        <w:t>постъп</w:t>
      </w:r>
      <w:r>
        <w:rPr>
          <w:lang w:val="bg-BG"/>
        </w:rPr>
        <w:t>вали заявления за подмор на пчелни семейства</w:t>
      </w:r>
      <w:r w:rsidRPr="000038FB">
        <w:rPr>
          <w:lang w:val="bg-BG"/>
        </w:rPr>
        <w:t xml:space="preserve"> в землищ</w:t>
      </w:r>
      <w:r>
        <w:rPr>
          <w:lang w:val="bg-BG"/>
        </w:rPr>
        <w:t>ата на о</w:t>
      </w:r>
      <w:r w:rsidRPr="000038FB">
        <w:rPr>
          <w:lang w:val="bg-BG"/>
        </w:rPr>
        <w:t xml:space="preserve">бласт Габрово. </w:t>
      </w:r>
    </w:p>
    <w:p w:rsidR="007D1A19" w:rsidRDefault="007D1A19" w:rsidP="007D1A19">
      <w:pPr>
        <w:spacing w:line="288" w:lineRule="auto"/>
        <w:ind w:firstLine="720"/>
        <w:jc w:val="both"/>
        <w:rPr>
          <w:lang w:val="bg-BG"/>
        </w:rPr>
      </w:pPr>
      <w:r w:rsidRPr="000038FB">
        <w:rPr>
          <w:lang w:val="bg-BG"/>
        </w:rPr>
        <w:t>В изпълнение на Зап</w:t>
      </w:r>
      <w:r>
        <w:rPr>
          <w:lang w:val="bg-BG"/>
        </w:rPr>
        <w:t xml:space="preserve">овед № РД 09-798/18.07.2024 г. </w:t>
      </w:r>
      <w:r w:rsidRPr="000038FB">
        <w:rPr>
          <w:lang w:val="bg-BG"/>
        </w:rPr>
        <w:t>на Министъра на земеделието и храните, с</w:t>
      </w:r>
      <w:r>
        <w:rPr>
          <w:lang w:val="bg-BG"/>
        </w:rPr>
        <w:t xml:space="preserve">ъс </w:t>
      </w:r>
      <w:r w:rsidRPr="00F076C1">
        <w:rPr>
          <w:lang w:val="bg-BG"/>
        </w:rPr>
        <w:t xml:space="preserve">Заповед № РД-07-33/26.07.2024 г. </w:t>
      </w:r>
      <w:r>
        <w:rPr>
          <w:lang w:val="bg-BG"/>
        </w:rPr>
        <w:t>на директора на Областна дирекция „Земеделие“ - Габрово</w:t>
      </w:r>
      <w:r w:rsidRPr="000038FB">
        <w:rPr>
          <w:lang w:val="bg-BG"/>
        </w:rPr>
        <w:t xml:space="preserve"> са сформирани </w:t>
      </w:r>
      <w:r>
        <w:rPr>
          <w:lang w:val="bg-BG"/>
        </w:rPr>
        <w:t>експертни</w:t>
      </w:r>
      <w:r w:rsidRPr="00B52FDD">
        <w:rPr>
          <w:lang w:val="bg-BG"/>
        </w:rPr>
        <w:t xml:space="preserve"> комиси</w:t>
      </w:r>
      <w:r w:rsidR="00D173F2">
        <w:rPr>
          <w:lang w:val="bg-BG"/>
        </w:rPr>
        <w:t>и в чети</w:t>
      </w:r>
      <w:r>
        <w:rPr>
          <w:lang w:val="bg-BG"/>
        </w:rPr>
        <w:t>рите общини</w:t>
      </w:r>
      <w:r w:rsidRPr="00B52FDD">
        <w:rPr>
          <w:lang w:val="bg-BG"/>
        </w:rPr>
        <w:t>, за извършване на проверка на място за установяване на щети от пожари на площи със земеделски култури, в</w:t>
      </w:r>
      <w:r>
        <w:rPr>
          <w:lang w:val="bg-BG"/>
        </w:rPr>
        <w:t>ключително унищожена продукция. През 2025 г. са подадени 8 броя заявления от земеделски стопани за засегнати площи в следствие на засушителния и пожароопасен летен период в землището на община Габрово. В резултат на което, са сформирани 3 броя временни експертни комисии за оглед на мяст</w:t>
      </w:r>
      <w:r>
        <w:rPr>
          <w:lang w:val="en-US"/>
        </w:rPr>
        <w:t xml:space="preserve">o </w:t>
      </w:r>
      <w:r>
        <w:rPr>
          <w:lang w:val="bg-BG"/>
        </w:rPr>
        <w:t>за общо 104 дка</w:t>
      </w:r>
      <w:r w:rsidR="00913C0F">
        <w:t>.</w:t>
      </w:r>
      <w:r>
        <w:rPr>
          <w:lang w:val="bg-BG"/>
        </w:rPr>
        <w:t xml:space="preserve"> земеделски земи, от които 87,7 дка</w:t>
      </w:r>
      <w:r w:rsidR="00913C0F">
        <w:t>.</w:t>
      </w:r>
      <w:r>
        <w:rPr>
          <w:lang w:val="bg-BG"/>
        </w:rPr>
        <w:t xml:space="preserve"> ливади и 16,3 дка</w:t>
      </w:r>
      <w:r w:rsidR="00913C0F">
        <w:t>.</w:t>
      </w:r>
      <w:r>
        <w:rPr>
          <w:lang w:val="bg-BG"/>
        </w:rPr>
        <w:t xml:space="preserve"> пасища. Издадени са 8 броя обикновенни протокола като засегнатата площ от пожарите е за 66,4 дка, от които 54,9 дка</w:t>
      </w:r>
      <w:r w:rsidR="00913C0F">
        <w:t>.</w:t>
      </w:r>
      <w:r>
        <w:rPr>
          <w:lang w:val="bg-BG"/>
        </w:rPr>
        <w:t xml:space="preserve"> ливади и 11,5 дка</w:t>
      </w:r>
      <w:r w:rsidR="00913C0F">
        <w:t>.</w:t>
      </w:r>
      <w:r>
        <w:rPr>
          <w:lang w:val="bg-BG"/>
        </w:rPr>
        <w:t xml:space="preserve"> пасища. Като цяло пожарите не нанесоха съществени икономи</w:t>
      </w:r>
      <w:r w:rsidR="00D173F2">
        <w:rPr>
          <w:lang w:val="bg-BG"/>
        </w:rPr>
        <w:t>ч</w:t>
      </w:r>
      <w:r>
        <w:rPr>
          <w:lang w:val="bg-BG"/>
        </w:rPr>
        <w:t>ески загуби на земеделските стопани на територията на областта през засушителния летен период.</w:t>
      </w:r>
    </w:p>
    <w:p w:rsidR="007D1A19" w:rsidRPr="000038FB" w:rsidRDefault="007D1A19" w:rsidP="007D1A19">
      <w:pPr>
        <w:spacing w:line="276" w:lineRule="auto"/>
        <w:ind w:right="-144" w:firstLine="720"/>
        <w:jc w:val="both"/>
        <w:rPr>
          <w:lang w:val="bg-BG"/>
        </w:rPr>
      </w:pPr>
      <w:r w:rsidRPr="00655631">
        <w:t>Министерство</w:t>
      </w:r>
      <w:r>
        <w:t>то</w:t>
      </w:r>
      <w:r w:rsidRPr="00655631">
        <w:t xml:space="preserve"> на земеделието</w:t>
      </w:r>
      <w:r>
        <w:t xml:space="preserve"> и храните</w:t>
      </w:r>
      <w:r w:rsidRPr="00655631">
        <w:t xml:space="preserve"> </w:t>
      </w:r>
      <w:r>
        <w:rPr>
          <w:lang w:val="en-US"/>
        </w:rPr>
        <w:t xml:space="preserve">всяка година </w:t>
      </w:r>
      <w:r w:rsidRPr="00655631">
        <w:t xml:space="preserve">провежда обследвания (наблюдения) на площите, заети със земеделски култури, които служат за изготвяне на оценка на моментното състояние на културите, съобразно агроклиматичните условия и </w:t>
      </w:r>
      <w:r w:rsidRPr="00FA57E4">
        <w:t xml:space="preserve">очакваното прогнозно </w:t>
      </w:r>
      <w:r>
        <w:t>производство</w:t>
      </w:r>
      <w:r w:rsidRPr="00FA57E4">
        <w:t>.</w:t>
      </w:r>
      <w:r>
        <w:rPr>
          <w:lang w:val="bg-BG"/>
        </w:rPr>
        <w:t xml:space="preserve"> В тази връзка през 2025 г. са и</w:t>
      </w:r>
      <w:r w:rsidR="00D173F2">
        <w:rPr>
          <w:lang w:val="bg-BG"/>
        </w:rPr>
        <w:t>з</w:t>
      </w:r>
      <w:r>
        <w:rPr>
          <w:lang w:val="bg-BG"/>
        </w:rPr>
        <w:t xml:space="preserve">вършени 3 броя </w:t>
      </w:r>
      <w:r>
        <w:rPr>
          <w:iCs/>
          <w:lang w:val="bg-BG"/>
        </w:rPr>
        <w:t>обследвания на посевите от пшеница и ечемик за стопанската 2024/2025 г. чрез оглед на място</w:t>
      </w:r>
      <w:r w:rsidRPr="00A72669">
        <w:rPr>
          <w:iCs/>
          <w:lang w:val="bg-BG"/>
        </w:rPr>
        <w:t xml:space="preserve"> в указаните от МЗХ срокове.</w:t>
      </w:r>
      <w:r w:rsidRPr="00A72669">
        <w:rPr>
          <w:bCs/>
          <w:iCs/>
          <w:lang w:val="bg-BG"/>
        </w:rPr>
        <w:t xml:space="preserve"> </w:t>
      </w:r>
      <w:r>
        <w:rPr>
          <w:bCs/>
          <w:iCs/>
          <w:lang w:val="bg-BG"/>
        </w:rPr>
        <w:t xml:space="preserve">Обследванията се извършват на </w:t>
      </w:r>
      <w:r>
        <w:rPr>
          <w:iCs/>
          <w:lang w:val="bg-BG"/>
        </w:rPr>
        <w:t>основание Заповед № РД</w:t>
      </w:r>
      <w:r>
        <w:rPr>
          <w:lang w:val="bg-BG"/>
        </w:rPr>
        <w:t xml:space="preserve"> </w:t>
      </w:r>
      <w:r w:rsidRPr="000038FB">
        <w:rPr>
          <w:lang w:val="bg-BG"/>
        </w:rPr>
        <w:t xml:space="preserve">- 09-1148/04.11.2024 г. </w:t>
      </w:r>
      <w:r>
        <w:rPr>
          <w:iCs/>
          <w:lang w:val="bg-BG"/>
        </w:rPr>
        <w:t>на м</w:t>
      </w:r>
      <w:r w:rsidRPr="00A72669">
        <w:rPr>
          <w:iCs/>
          <w:lang w:val="bg-BG"/>
        </w:rPr>
        <w:t xml:space="preserve">инистъра на земеделието и храните, </w:t>
      </w:r>
      <w:r>
        <w:rPr>
          <w:iCs/>
          <w:lang w:val="bg-BG"/>
        </w:rPr>
        <w:t xml:space="preserve">според която </w:t>
      </w:r>
      <w:r w:rsidRPr="00A72669">
        <w:rPr>
          <w:iCs/>
          <w:lang w:val="bg-BG"/>
        </w:rPr>
        <w:t xml:space="preserve">постоянно действащите експертни комисии на територията на четирите общини в </w:t>
      </w:r>
      <w:r>
        <w:rPr>
          <w:iCs/>
          <w:lang w:val="bg-BG"/>
        </w:rPr>
        <w:t>о</w:t>
      </w:r>
      <w:r w:rsidRPr="00A72669">
        <w:rPr>
          <w:iCs/>
          <w:lang w:val="bg-BG"/>
        </w:rPr>
        <w:t>бласт Габрово</w:t>
      </w:r>
      <w:r>
        <w:rPr>
          <w:iCs/>
          <w:lang w:val="bg-BG"/>
        </w:rPr>
        <w:t xml:space="preserve"> са ангажирани с тази дейност</w:t>
      </w:r>
      <w:r w:rsidRPr="00A72669">
        <w:rPr>
          <w:lang w:val="bg-BG"/>
        </w:rPr>
        <w:t xml:space="preserve">. </w:t>
      </w:r>
      <w:r>
        <w:rPr>
          <w:lang w:val="bg-BG"/>
        </w:rPr>
        <w:t>Първите две обследвания са направени през месеците март и април и обхващат по 10 % извадково наблюдение на двете есенни култури. Третото обследване, включващо 100 % оглед на всички засети площи с пшеница и ечемик, е проведено през месец юни преди жътвената кампания. При извършеното обследване е установено, че посевите като цяло са в много добро физиологично състояние, много добре гарнирани и с</w:t>
      </w:r>
      <w:r>
        <w:rPr>
          <w:lang w:val="en-US"/>
        </w:rPr>
        <w:t xml:space="preserve"> </w:t>
      </w:r>
      <w:r>
        <w:rPr>
          <w:lang w:val="bg-BG"/>
        </w:rPr>
        <w:t>очаквани високи средни добиви. Събраните прогнозни данни се потвърдиха и като краен резултат от агростатистическите наблюдения след прибирането на реколтата за 2025 г. от двете култури.</w:t>
      </w:r>
    </w:p>
    <w:p w:rsidR="005604BD" w:rsidRPr="00400334" w:rsidRDefault="005604BD" w:rsidP="007D1A19">
      <w:pPr>
        <w:tabs>
          <w:tab w:val="left" w:pos="-840"/>
        </w:tabs>
        <w:spacing w:line="288" w:lineRule="auto"/>
        <w:jc w:val="both"/>
        <w:rPr>
          <w:color w:val="FF0000"/>
          <w:lang w:val="bg-BG"/>
        </w:rPr>
      </w:pPr>
    </w:p>
    <w:p w:rsidR="007C07E1" w:rsidRPr="007C07E1" w:rsidRDefault="007C07E1" w:rsidP="007C07E1">
      <w:pPr>
        <w:spacing w:line="288" w:lineRule="auto"/>
        <w:ind w:firstLine="720"/>
        <w:jc w:val="both"/>
        <w:rPr>
          <w:b/>
          <w:bCs/>
          <w:lang w:val="bg-BG"/>
        </w:rPr>
      </w:pPr>
      <w:r>
        <w:rPr>
          <w:b/>
          <w:bCs/>
          <w:u w:val="single"/>
          <w:lang w:val="ru-RU"/>
        </w:rPr>
        <w:t>8</w:t>
      </w:r>
      <w:r w:rsidR="00D5608C" w:rsidRPr="0024102C">
        <w:rPr>
          <w:b/>
          <w:bCs/>
          <w:u w:val="single"/>
          <w:lang w:val="ru-RU"/>
        </w:rPr>
        <w:t>.</w:t>
      </w:r>
      <w:r w:rsidR="00D5608C" w:rsidRPr="0024102C">
        <w:rPr>
          <w:b/>
          <w:bCs/>
          <w:u w:val="single"/>
          <w:lang w:val="en-US"/>
        </w:rPr>
        <w:t xml:space="preserve"> </w:t>
      </w:r>
      <w:r w:rsidR="00FE71AB">
        <w:rPr>
          <w:b/>
          <w:bCs/>
          <w:u w:val="single"/>
          <w:lang w:val="bg-BG"/>
        </w:rPr>
        <w:t>Дейности по изпълнение на Цел 8</w:t>
      </w:r>
      <w:r w:rsidR="001A3352">
        <w:rPr>
          <w:b/>
          <w:bCs/>
          <w:u w:val="single"/>
        </w:rPr>
        <w:t xml:space="preserve"> </w:t>
      </w:r>
      <w:r w:rsidR="00D5608C" w:rsidRPr="0024102C">
        <w:rPr>
          <w:b/>
          <w:bCs/>
          <w:lang w:val="bg-BG"/>
        </w:rPr>
        <w:t>- „</w:t>
      </w:r>
      <w:r>
        <w:rPr>
          <w:b/>
          <w:bCs/>
          <w:lang w:val="bg-BG"/>
        </w:rPr>
        <w:t xml:space="preserve">Осигуряване на </w:t>
      </w:r>
      <w:r w:rsidRPr="007C07E1">
        <w:rPr>
          <w:b/>
          <w:bCs/>
          <w:lang w:val="bg-BG"/>
        </w:rPr>
        <w:t>надеждна статистическа информация в областта на земеделието.“</w:t>
      </w:r>
    </w:p>
    <w:p w:rsidR="00FE71AB" w:rsidRPr="007C07E1" w:rsidRDefault="00FE71AB" w:rsidP="00FE71AB">
      <w:pPr>
        <w:spacing w:line="288" w:lineRule="auto"/>
        <w:ind w:firstLine="720"/>
        <w:jc w:val="both"/>
        <w:rPr>
          <w:b/>
          <w:bCs/>
          <w:lang w:val="bg-BG"/>
        </w:rPr>
      </w:pPr>
    </w:p>
    <w:p w:rsidR="00BE71F4" w:rsidRPr="006F5E33" w:rsidRDefault="00D5608C" w:rsidP="00D5608C">
      <w:pPr>
        <w:tabs>
          <w:tab w:val="left" w:pos="-840"/>
        </w:tabs>
        <w:spacing w:line="288" w:lineRule="auto"/>
        <w:jc w:val="both"/>
        <w:rPr>
          <w:bCs/>
          <w:lang w:val="bg-BG"/>
        </w:rPr>
      </w:pPr>
      <w:r w:rsidRPr="00BE71F4">
        <w:rPr>
          <w:b/>
          <w:i/>
          <w:color w:val="92D050"/>
          <w:lang w:val="ru-RU"/>
        </w:rPr>
        <w:tab/>
      </w:r>
      <w:r w:rsidRPr="006F5E33">
        <w:rPr>
          <w:bCs/>
          <w:lang w:val="bg-BG"/>
        </w:rPr>
        <w:t xml:space="preserve">Чрез прилагане изискванията на Национална статистическа програма за 2025 г. и </w:t>
      </w:r>
      <w:r w:rsidR="00BE71F4" w:rsidRPr="006F5E33">
        <w:rPr>
          <w:bCs/>
          <w:lang w:val="bg-BG"/>
        </w:rPr>
        <w:t xml:space="preserve"> Бюджетна прогноза в програмен формат на Министерството на земеделието и храните. </w:t>
      </w:r>
    </w:p>
    <w:p w:rsidR="00D5608C" w:rsidRPr="006F5E33" w:rsidRDefault="004079FD" w:rsidP="004079FD">
      <w:pPr>
        <w:tabs>
          <w:tab w:val="left" w:pos="-840"/>
        </w:tabs>
        <w:spacing w:line="288" w:lineRule="auto"/>
        <w:jc w:val="both"/>
        <w:rPr>
          <w:bCs/>
          <w:lang w:val="ru-RU"/>
        </w:rPr>
      </w:pPr>
      <w:r w:rsidRPr="006F5E33">
        <w:rPr>
          <w:bCs/>
          <w:lang w:val="ru-RU"/>
        </w:rPr>
        <w:t>Национална статистическа програма за 2025 г.</w:t>
      </w:r>
      <w:r w:rsidR="006F5E33" w:rsidRPr="006F5E33">
        <w:rPr>
          <w:bCs/>
          <w:lang w:val="ru-RU"/>
        </w:rPr>
        <w:t xml:space="preserve"> </w:t>
      </w:r>
      <w:r w:rsidR="00D5608C" w:rsidRPr="006F5E33">
        <w:rPr>
          <w:bCs/>
          <w:lang w:val="ru-RU"/>
        </w:rPr>
        <w:t xml:space="preserve">отговорно са изпълнени задължения и извършени дейности, в съответствие с изискванията на нормативната уредба, както следва:  </w:t>
      </w:r>
    </w:p>
    <w:p w:rsidR="00D5608C" w:rsidRPr="0024102C" w:rsidRDefault="00D5608C" w:rsidP="00D5608C">
      <w:pPr>
        <w:tabs>
          <w:tab w:val="left" w:pos="-840"/>
        </w:tabs>
        <w:spacing w:line="288" w:lineRule="auto"/>
        <w:jc w:val="both"/>
        <w:rPr>
          <w:bCs/>
          <w:lang w:val="ru-RU"/>
        </w:rPr>
      </w:pPr>
    </w:p>
    <w:p w:rsidR="00D5608C" w:rsidRPr="0024102C" w:rsidRDefault="00D5608C" w:rsidP="00D5608C">
      <w:pPr>
        <w:tabs>
          <w:tab w:val="left" w:pos="-840"/>
        </w:tabs>
        <w:spacing w:line="288" w:lineRule="auto"/>
        <w:jc w:val="both"/>
        <w:rPr>
          <w:b/>
          <w:i/>
          <w:lang w:val="ru-RU"/>
        </w:rPr>
      </w:pPr>
      <w:r w:rsidRPr="0024102C">
        <w:rPr>
          <w:b/>
          <w:i/>
          <w:lang w:val="ru-RU"/>
        </w:rPr>
        <w:lastRenderedPageBreak/>
        <w:tab/>
        <w:t xml:space="preserve">Провеждане на статистически проучвания, включени в Националната програма за статистически изследвания - заетост и използване на земята, производство на основни земеделски култури и зеленчуци, овощни насаждения, животновъдство и животински продукти за осигуряване на надеждни и достоверни статистически данни, </w:t>
      </w:r>
      <w:r w:rsidRPr="0024102C">
        <w:rPr>
          <w:b/>
          <w:i/>
          <w:lang w:val="bg-BG"/>
        </w:rPr>
        <w:t>като основа за анализ на състоянието и тенденциите в аграрния секто</w:t>
      </w:r>
      <w:r w:rsidR="00D173F2">
        <w:rPr>
          <w:b/>
          <w:i/>
          <w:lang w:val="bg-BG"/>
        </w:rPr>
        <w:t>р</w:t>
      </w:r>
      <w:r w:rsidRPr="0024102C">
        <w:rPr>
          <w:b/>
          <w:i/>
          <w:lang w:val="bg-BG"/>
        </w:rPr>
        <w:t xml:space="preserve">, </w:t>
      </w:r>
      <w:r w:rsidRPr="0024102C">
        <w:rPr>
          <w:b/>
          <w:i/>
          <w:lang w:val="ru-RU"/>
        </w:rPr>
        <w:t xml:space="preserve">необходими за сектор </w:t>
      </w:r>
      <w:r w:rsidRPr="0024102C">
        <w:rPr>
          <w:b/>
          <w:i/>
          <w:lang w:val="bg-BG"/>
        </w:rPr>
        <w:t>„</w:t>
      </w:r>
      <w:r w:rsidRPr="0024102C">
        <w:rPr>
          <w:b/>
          <w:i/>
          <w:lang w:val="ru-RU"/>
        </w:rPr>
        <w:t>Земеделие</w:t>
      </w:r>
      <w:r w:rsidRPr="0024102C">
        <w:rPr>
          <w:b/>
          <w:i/>
          <w:lang w:val="bg-BG"/>
        </w:rPr>
        <w:t>“.</w:t>
      </w:r>
      <w:r w:rsidR="004079FD" w:rsidRPr="004079FD">
        <w:t xml:space="preserve"> </w:t>
      </w:r>
      <w:r w:rsidR="004079FD" w:rsidRPr="004079FD">
        <w:rPr>
          <w:b/>
          <w:i/>
          <w:lang w:val="bg-BG"/>
        </w:rPr>
        <w:t>Изготвяне на хармонизирана, съпоставима, надеждна, лесна за ползване и достъпна статистическа информация, основаваща се на единни стандарти и общи принципи.</w:t>
      </w:r>
      <w:r w:rsidR="00ED5A51">
        <w:rPr>
          <w:b/>
          <w:i/>
          <w:lang w:val="ru-RU"/>
        </w:rPr>
        <w:t xml:space="preserve"> </w:t>
      </w:r>
      <w:r w:rsidR="00ED5A51" w:rsidRPr="00ED5A51">
        <w:rPr>
          <w:b/>
          <w:i/>
          <w:lang w:val="ru-RU"/>
        </w:rPr>
        <w:t>Ефективна и гъвкава агростатистическа система, отговаряща на националните нужди от информация и съответстваща на изискванията на ЕС за качество и периодичност на предоставяните данни.</w:t>
      </w:r>
    </w:p>
    <w:p w:rsidR="00D5608C" w:rsidRPr="0024102C" w:rsidRDefault="00D5608C" w:rsidP="00D5608C">
      <w:pPr>
        <w:tabs>
          <w:tab w:val="left" w:pos="-840"/>
        </w:tabs>
        <w:spacing w:line="288" w:lineRule="auto"/>
        <w:jc w:val="both"/>
        <w:rPr>
          <w:lang w:val="ru-RU"/>
        </w:rPr>
      </w:pPr>
      <w:r w:rsidRPr="0024102C">
        <w:rPr>
          <w:lang w:val="ru-RU"/>
        </w:rPr>
        <w:tab/>
      </w:r>
      <w:r w:rsidRPr="0024102C">
        <w:rPr>
          <w:lang w:val="bg-BG"/>
        </w:rPr>
        <w:t>Във връзка с провеждането на статистическо изследване п</w:t>
      </w:r>
      <w:r w:rsidRPr="0024102C">
        <w:rPr>
          <w:lang w:val="ru-RU"/>
        </w:rPr>
        <w:t xml:space="preserve">рез 2025 г. на територията на Област Габрово са събрани сведения от земеделски стопани и са проведени статистически изследвания, заложени в Националния статистически план. Осъществен е контрол на данните, </w:t>
      </w:r>
      <w:r w:rsidRPr="0024102C">
        <w:rPr>
          <w:lang w:val="bg-BG"/>
        </w:rPr>
        <w:t>както следва</w:t>
      </w:r>
      <w:r w:rsidRPr="0024102C">
        <w:rPr>
          <w:lang w:val="ru-RU"/>
        </w:rPr>
        <w:t>:</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 xml:space="preserve">Изследвани единици - 434 бр.; </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 xml:space="preserve">Дейността на кланниците за бели меса за 2024 г. /годишни/ - 2 бр.; </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 xml:space="preserve">Дейността на кланниците за червени меса за 2024 г. /годишни/ - 2 бр.; </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 xml:space="preserve">Дейността на мандрите за 2024 г. /годишни/ - 4 бр.; </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 xml:space="preserve">Дейността на кланниците за бели меса за 2025 г. /ежемесечно/ - 2 бр.; </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 xml:space="preserve">Дейността на кланниците за червени меса за 2025 г. /ежемесечно/ - 2 бр.; </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Дейността на мандрите за 2025 г. /</w:t>
      </w:r>
      <w:r w:rsidR="00D82C30">
        <w:rPr>
          <w:lang w:val="ru-RU"/>
        </w:rPr>
        <w:t>ежемесечно</w:t>
      </w:r>
      <w:r w:rsidRPr="0024102C">
        <w:rPr>
          <w:lang w:val="ru-RU"/>
        </w:rPr>
        <w:t xml:space="preserve">/ - 4 бр.; </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 xml:space="preserve">Дейността на преработвателните предприятия на плодове и зеленчуци през 2024 г. - 4 бр.; </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Птицевъдството в България през 2024 г. - 47 бр. стопанства;</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Добиви от полски култури - реколта 2025</w:t>
      </w:r>
      <w:r w:rsidR="006B20B2">
        <w:rPr>
          <w:lang w:val="en-GB"/>
        </w:rPr>
        <w:t xml:space="preserve"> </w:t>
      </w:r>
      <w:r w:rsidR="006B20B2">
        <w:t>г.</w:t>
      </w:r>
      <w:r w:rsidRPr="0024102C">
        <w:rPr>
          <w:lang w:val="ru-RU"/>
        </w:rPr>
        <w:t xml:space="preserve"> - 100 бр. стопанства;</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Производство на зеленчуци - реколта 2025</w:t>
      </w:r>
      <w:r w:rsidR="006B20B2">
        <w:rPr>
          <w:lang w:val="ru-RU"/>
        </w:rPr>
        <w:t xml:space="preserve"> г.</w:t>
      </w:r>
      <w:r w:rsidRPr="0024102C">
        <w:rPr>
          <w:lang w:val="ru-RU"/>
        </w:rPr>
        <w:t xml:space="preserve"> - 30 бр. стопанства;</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Производство на плодове - реколта 2025</w:t>
      </w:r>
      <w:r w:rsidR="006B20B2">
        <w:rPr>
          <w:lang w:val="ru-RU"/>
        </w:rPr>
        <w:t xml:space="preserve"> г.</w:t>
      </w:r>
      <w:r w:rsidRPr="0024102C">
        <w:rPr>
          <w:lang w:val="ru-RU"/>
        </w:rPr>
        <w:t xml:space="preserve"> - 101 бр. стопанства;</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Изследване производството на грозде и вино - реколта 2025 г. - 12 бр. стопанства;</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 xml:space="preserve">Изследване брой на селскостопански животни към 1-ви ноември 2025 г. - 73 бр. стопанства; </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Пчеларството в България през 2025 г. - 51 бр. стопанства;</w:t>
      </w:r>
    </w:p>
    <w:p w:rsidR="00D5608C" w:rsidRPr="0024102C" w:rsidRDefault="00D5608C" w:rsidP="00BF0AF6">
      <w:pPr>
        <w:pStyle w:val="afa"/>
        <w:tabs>
          <w:tab w:val="left" w:pos="-840"/>
        </w:tabs>
        <w:spacing w:after="0" w:line="288" w:lineRule="auto"/>
        <w:ind w:left="0" w:firstLine="426"/>
        <w:jc w:val="both"/>
        <w:rPr>
          <w:lang w:val="ru-RU"/>
        </w:rPr>
      </w:pPr>
      <w:r w:rsidRPr="0024102C">
        <w:rPr>
          <w:lang w:val="ru-RU"/>
        </w:rPr>
        <w:t>- упражнен контрол върху попълнените и въведени анкетни карти в специален софтуер - 434 бр.;</w:t>
      </w:r>
    </w:p>
    <w:p w:rsidR="00D5608C" w:rsidRPr="0024102C" w:rsidRDefault="00D5608C" w:rsidP="00BF0AF6">
      <w:pPr>
        <w:pStyle w:val="afa"/>
        <w:tabs>
          <w:tab w:val="left" w:pos="-840"/>
        </w:tabs>
        <w:spacing w:after="0" w:line="288" w:lineRule="auto"/>
        <w:ind w:left="0" w:firstLine="426"/>
        <w:jc w:val="both"/>
        <w:rPr>
          <w:lang w:val="ru-RU"/>
        </w:rPr>
      </w:pPr>
      <w:r w:rsidRPr="0024102C">
        <w:rPr>
          <w:lang w:val="ru-RU"/>
        </w:rPr>
        <w:t>- извършване на проверки и корекции в информационна система по предварително зададени критерии;</w:t>
      </w:r>
    </w:p>
    <w:p w:rsidR="00D5608C" w:rsidRPr="0024102C" w:rsidRDefault="00D5608C" w:rsidP="00BF0AF6">
      <w:pPr>
        <w:pStyle w:val="afa"/>
        <w:numPr>
          <w:ilvl w:val="0"/>
          <w:numId w:val="4"/>
        </w:numPr>
        <w:tabs>
          <w:tab w:val="left" w:pos="-840"/>
        </w:tabs>
        <w:spacing w:after="0" w:line="288" w:lineRule="auto"/>
        <w:ind w:left="0" w:firstLine="426"/>
        <w:jc w:val="both"/>
        <w:rPr>
          <w:lang w:val="ru-RU"/>
        </w:rPr>
      </w:pPr>
      <w:r w:rsidRPr="0024102C">
        <w:rPr>
          <w:lang w:val="ru-RU"/>
        </w:rPr>
        <w:t>Изготвяне на извадкови списъци, предоставяне и приемане на материалите от наблюденията /инструкции; статистически въпросници/:</w:t>
      </w:r>
    </w:p>
    <w:p w:rsidR="00D5608C" w:rsidRPr="0024102C" w:rsidRDefault="00D5608C" w:rsidP="00BF0AF6">
      <w:pPr>
        <w:pStyle w:val="afa"/>
        <w:tabs>
          <w:tab w:val="left" w:pos="-840"/>
        </w:tabs>
        <w:spacing w:after="0" w:line="288" w:lineRule="auto"/>
        <w:ind w:left="0" w:firstLine="426"/>
        <w:jc w:val="both"/>
        <w:rPr>
          <w:lang w:val="ru-RU"/>
        </w:rPr>
      </w:pPr>
      <w:r w:rsidRPr="0024102C">
        <w:rPr>
          <w:lang w:val="ru-RU"/>
        </w:rPr>
        <w:t>- изготвени списъци - 8 бр.;</w:t>
      </w:r>
    </w:p>
    <w:p w:rsidR="00D5608C" w:rsidRPr="0024102C" w:rsidRDefault="00D5608C" w:rsidP="00D5608C">
      <w:pPr>
        <w:pStyle w:val="afa"/>
        <w:tabs>
          <w:tab w:val="left" w:pos="-840"/>
        </w:tabs>
        <w:spacing w:after="0" w:line="288" w:lineRule="auto"/>
        <w:ind w:left="0"/>
        <w:jc w:val="both"/>
        <w:rPr>
          <w:lang w:val="ru-RU"/>
        </w:rPr>
      </w:pPr>
      <w:r w:rsidRPr="0024102C">
        <w:rPr>
          <w:lang w:val="ru-RU"/>
        </w:rPr>
        <w:t xml:space="preserve">Извършени посещения на сегменти на място във връзка с наблюдение на заетостта и използването на територията на страната през 2025 г. (БАНСИК): </w:t>
      </w:r>
    </w:p>
    <w:p w:rsidR="00D5608C" w:rsidRPr="0024102C" w:rsidRDefault="00D5608C" w:rsidP="00D5608C">
      <w:pPr>
        <w:pStyle w:val="afa"/>
        <w:tabs>
          <w:tab w:val="left" w:pos="-840"/>
        </w:tabs>
        <w:spacing w:after="0" w:line="288" w:lineRule="auto"/>
        <w:ind w:left="0"/>
        <w:jc w:val="both"/>
        <w:rPr>
          <w:lang w:val="ru-RU"/>
        </w:rPr>
      </w:pPr>
      <w:r w:rsidRPr="0024102C">
        <w:rPr>
          <w:lang w:val="ru-RU"/>
        </w:rPr>
        <w:t xml:space="preserve">- попълнени наблюдателни листи - 58 бр.; </w:t>
      </w:r>
    </w:p>
    <w:p w:rsidR="00D5608C" w:rsidRPr="0024102C" w:rsidRDefault="00D5608C" w:rsidP="00D5608C">
      <w:pPr>
        <w:pStyle w:val="afa"/>
        <w:tabs>
          <w:tab w:val="left" w:pos="-840"/>
        </w:tabs>
        <w:spacing w:after="0" w:line="288" w:lineRule="auto"/>
        <w:ind w:left="0"/>
        <w:jc w:val="both"/>
        <w:rPr>
          <w:lang w:val="ru-RU"/>
        </w:rPr>
      </w:pPr>
      <w:r w:rsidRPr="0024102C">
        <w:rPr>
          <w:lang w:val="ru-RU"/>
        </w:rPr>
        <w:t xml:space="preserve">- въведени наблюдателни листи - 58 бр.; </w:t>
      </w:r>
    </w:p>
    <w:p w:rsidR="00D5608C" w:rsidRPr="0024102C" w:rsidRDefault="00D5608C" w:rsidP="00D5608C">
      <w:pPr>
        <w:pStyle w:val="afa"/>
        <w:tabs>
          <w:tab w:val="left" w:pos="-840"/>
        </w:tabs>
        <w:spacing w:after="0" w:line="288" w:lineRule="auto"/>
        <w:ind w:left="0"/>
        <w:jc w:val="both"/>
        <w:rPr>
          <w:lang w:val="ru-RU"/>
        </w:rPr>
      </w:pPr>
      <w:r w:rsidRPr="0024102C">
        <w:rPr>
          <w:lang w:val="ru-RU"/>
        </w:rPr>
        <w:t>- посе</w:t>
      </w:r>
      <w:r w:rsidR="00540F07">
        <w:rPr>
          <w:lang w:val="ru-RU"/>
        </w:rPr>
        <w:t>тени сегменти на терен - 20 бр.</w:t>
      </w:r>
      <w:r w:rsidRPr="0024102C">
        <w:rPr>
          <w:lang w:val="ru-RU"/>
        </w:rPr>
        <w:t xml:space="preserve"> </w:t>
      </w:r>
    </w:p>
    <w:p w:rsidR="005604BD" w:rsidRPr="004157F6" w:rsidRDefault="00E960DE" w:rsidP="004157F6">
      <w:pPr>
        <w:spacing w:line="288" w:lineRule="auto"/>
        <w:ind w:firstLine="720"/>
        <w:jc w:val="both"/>
        <w:rPr>
          <w:lang w:val="ru-RU" w:eastAsia="bg-BG"/>
        </w:rPr>
      </w:pPr>
      <w:r>
        <w:rPr>
          <w:lang w:val="bg-BG" w:eastAsia="bg-BG"/>
        </w:rPr>
        <w:t xml:space="preserve">                                                                                                                                                                                                                                                                                                                                                                                                                                                                                                                                                                                                                                                                                                                                                                                                                                                                                                                                                                                                                                                                                                                                                                                                                                                                                                                                                                                                                                       </w:t>
      </w:r>
    </w:p>
    <w:p w:rsidR="00B05C50" w:rsidRPr="006C3699" w:rsidRDefault="006F5E33" w:rsidP="0063707A">
      <w:pPr>
        <w:spacing w:line="288" w:lineRule="auto"/>
        <w:ind w:firstLine="720"/>
        <w:jc w:val="both"/>
        <w:rPr>
          <w:b/>
          <w:bCs/>
          <w:lang w:val="bg-BG"/>
        </w:rPr>
      </w:pPr>
      <w:r>
        <w:rPr>
          <w:b/>
          <w:bCs/>
          <w:u w:val="single"/>
          <w:lang w:val="bg-BG"/>
        </w:rPr>
        <w:lastRenderedPageBreak/>
        <w:t>9</w:t>
      </w:r>
      <w:r w:rsidR="00B3073D" w:rsidRPr="006C3699">
        <w:rPr>
          <w:b/>
          <w:bCs/>
          <w:u w:val="single"/>
          <w:lang w:val="ru-RU"/>
        </w:rPr>
        <w:t>.</w:t>
      </w:r>
      <w:r w:rsidR="00FD057E">
        <w:rPr>
          <w:b/>
          <w:bCs/>
          <w:u w:val="single"/>
          <w:lang w:val="ru-RU"/>
        </w:rPr>
        <w:t xml:space="preserve"> </w:t>
      </w:r>
      <w:r w:rsidR="00B3073D" w:rsidRPr="006C3699">
        <w:rPr>
          <w:b/>
          <w:bCs/>
          <w:u w:val="single"/>
          <w:lang w:val="bg-BG"/>
        </w:rPr>
        <w:t xml:space="preserve">Дейности по </w:t>
      </w:r>
      <w:r w:rsidR="00B3073D" w:rsidRPr="00A275C3">
        <w:rPr>
          <w:b/>
          <w:bCs/>
          <w:u w:val="single"/>
          <w:lang w:val="bg-BG"/>
        </w:rPr>
        <w:t xml:space="preserve">изпълнение на </w:t>
      </w:r>
      <w:r w:rsidR="00B3073D" w:rsidRPr="008553B3">
        <w:rPr>
          <w:b/>
          <w:bCs/>
          <w:u w:val="single"/>
          <w:lang w:val="bg-BG"/>
        </w:rPr>
        <w:t xml:space="preserve">Цел </w:t>
      </w:r>
      <w:r w:rsidR="006430A7" w:rsidRPr="008553B3">
        <w:rPr>
          <w:b/>
          <w:bCs/>
          <w:u w:val="single"/>
          <w:lang w:val="en-US"/>
        </w:rPr>
        <w:t>9</w:t>
      </w:r>
      <w:r w:rsidR="00B3073D" w:rsidRPr="008553B3">
        <w:rPr>
          <w:b/>
          <w:bCs/>
          <w:lang w:val="bg-BG"/>
        </w:rPr>
        <w:t xml:space="preserve"> </w:t>
      </w:r>
      <w:r w:rsidR="000758C5" w:rsidRPr="008553B3">
        <w:rPr>
          <w:b/>
          <w:bCs/>
          <w:lang w:val="bg-BG"/>
        </w:rPr>
        <w:t>-</w:t>
      </w:r>
      <w:r w:rsidR="00B3073D" w:rsidRPr="008553B3">
        <w:rPr>
          <w:b/>
          <w:bCs/>
          <w:lang w:val="bg-BG"/>
        </w:rPr>
        <w:t xml:space="preserve"> </w:t>
      </w:r>
      <w:r w:rsidR="00B3073D" w:rsidRPr="00A275C3">
        <w:rPr>
          <w:b/>
          <w:bCs/>
          <w:lang w:val="bg-BG"/>
        </w:rPr>
        <w:t>„</w:t>
      </w:r>
      <w:r w:rsidR="00B3073D" w:rsidRPr="006C3699">
        <w:rPr>
          <w:b/>
          <w:bCs/>
          <w:lang w:val="bg-BG"/>
        </w:rPr>
        <w:t xml:space="preserve">Развитие на електронно управление и подобряване на административното обслужване в ОД </w:t>
      </w:r>
      <w:r w:rsidR="003078EB" w:rsidRPr="006C3699">
        <w:rPr>
          <w:b/>
          <w:bCs/>
          <w:lang w:val="bg-BG"/>
        </w:rPr>
        <w:t>„</w:t>
      </w:r>
      <w:r w:rsidR="00597C18">
        <w:rPr>
          <w:b/>
          <w:bCs/>
          <w:lang w:val="bg-BG"/>
        </w:rPr>
        <w:t>Земеделие“</w:t>
      </w:r>
      <w:r w:rsidR="00B8472B">
        <w:rPr>
          <w:b/>
          <w:bCs/>
          <w:lang w:val="bg-BG"/>
        </w:rPr>
        <w:t xml:space="preserve"> </w:t>
      </w:r>
      <w:r w:rsidR="000758C5" w:rsidRPr="006C3699">
        <w:rPr>
          <w:b/>
          <w:bCs/>
          <w:lang w:val="bg-BG"/>
        </w:rPr>
        <w:t>-</w:t>
      </w:r>
      <w:r w:rsidR="00B8472B">
        <w:rPr>
          <w:b/>
          <w:bCs/>
          <w:lang w:val="bg-BG"/>
        </w:rPr>
        <w:t xml:space="preserve"> </w:t>
      </w:r>
      <w:r w:rsidR="00B3073D" w:rsidRPr="006C3699">
        <w:rPr>
          <w:b/>
          <w:bCs/>
          <w:lang w:val="bg-BG"/>
        </w:rPr>
        <w:t>Габрово</w:t>
      </w:r>
      <w:r w:rsidR="008272C2" w:rsidRPr="006C3699">
        <w:rPr>
          <w:b/>
          <w:bCs/>
          <w:lang w:val="bg-BG"/>
        </w:rPr>
        <w:t>.</w:t>
      </w:r>
      <w:r w:rsidR="00B3073D" w:rsidRPr="006C3699">
        <w:rPr>
          <w:b/>
          <w:bCs/>
          <w:lang w:val="bg-BG"/>
        </w:rPr>
        <w:t xml:space="preserve">“ </w:t>
      </w:r>
    </w:p>
    <w:p w:rsidR="00B3073D" w:rsidRPr="0001301F" w:rsidRDefault="00B3073D" w:rsidP="0001301F">
      <w:pPr>
        <w:spacing w:line="288" w:lineRule="auto"/>
        <w:ind w:firstLine="720"/>
        <w:jc w:val="both"/>
        <w:rPr>
          <w:lang w:val="bg-BG" w:eastAsia="bg-BG"/>
        </w:rPr>
      </w:pPr>
      <w:r w:rsidRPr="006C3699">
        <w:rPr>
          <w:lang w:val="bg-BG" w:eastAsia="bg-BG"/>
        </w:rPr>
        <w:t xml:space="preserve">За осигуряване на институционална подкрепа и електронизация на администрирането в отрасъла за облекчаване на административните процедури, предоставяне на ефективни </w:t>
      </w:r>
      <w:r w:rsidRPr="0001301F">
        <w:rPr>
          <w:lang w:val="bg-BG" w:eastAsia="bg-BG"/>
        </w:rPr>
        <w:t xml:space="preserve">електронни услуги на гражданите и бизнеса и осигуряване на прозрачно, достъпно, обективно и ефективно управление чрез прилагане на </w:t>
      </w:r>
      <w:r w:rsidR="0001301F" w:rsidRPr="0001301F">
        <w:rPr>
          <w:lang w:val="bg-BG" w:eastAsia="bg-BG"/>
        </w:rPr>
        <w:t xml:space="preserve">Годишен доклад за състоянието и развитието на земеделието /Аграрен доклад/ раздел Б - Програма за развитие на земеделието през 2025 г. </w:t>
      </w:r>
      <w:r w:rsidRPr="0001301F">
        <w:rPr>
          <w:lang w:val="bg-BG" w:eastAsia="bg-BG"/>
        </w:rPr>
        <w:t xml:space="preserve">са извършени следните дейности: </w:t>
      </w:r>
      <w:r w:rsidR="008553B3" w:rsidRPr="0001301F">
        <w:rPr>
          <w:lang w:eastAsia="bg-BG"/>
        </w:rPr>
        <w:t xml:space="preserve"> </w:t>
      </w:r>
    </w:p>
    <w:p w:rsidR="00B3073D" w:rsidRPr="00646E23" w:rsidRDefault="00B3073D" w:rsidP="0063707A">
      <w:pPr>
        <w:tabs>
          <w:tab w:val="left" w:pos="-840"/>
        </w:tabs>
        <w:spacing w:line="288" w:lineRule="auto"/>
        <w:jc w:val="both"/>
        <w:rPr>
          <w:lang w:val="bg-BG" w:eastAsia="bg-BG"/>
        </w:rPr>
      </w:pPr>
      <w:r w:rsidRPr="0001301F">
        <w:rPr>
          <w:lang w:val="bg-BG"/>
        </w:rPr>
        <w:tab/>
        <w:t>През 202</w:t>
      </w:r>
      <w:r w:rsidR="00646E23" w:rsidRPr="0001301F">
        <w:rPr>
          <w:lang w:val="bg-BG"/>
        </w:rPr>
        <w:t>5</w:t>
      </w:r>
      <w:r w:rsidRPr="0001301F">
        <w:rPr>
          <w:lang w:val="bg-BG"/>
        </w:rPr>
        <w:t xml:space="preserve"> г. са предоставени </w:t>
      </w:r>
      <w:r w:rsidR="00646E23" w:rsidRPr="0001301F">
        <w:rPr>
          <w:lang w:val="bg-BG"/>
        </w:rPr>
        <w:t>8</w:t>
      </w:r>
      <w:r w:rsidRPr="0001301F">
        <w:rPr>
          <w:lang w:val="bg-BG"/>
        </w:rPr>
        <w:t xml:space="preserve"> бр</w:t>
      </w:r>
      <w:r w:rsidR="00A2448C" w:rsidRPr="0001301F">
        <w:t>o</w:t>
      </w:r>
      <w:r w:rsidR="00A2448C" w:rsidRPr="0001301F">
        <w:rPr>
          <w:lang w:val="bg-BG"/>
        </w:rPr>
        <w:t>я</w:t>
      </w:r>
      <w:r w:rsidRPr="0001301F">
        <w:rPr>
          <w:lang w:val="bg-BG"/>
        </w:rPr>
        <w:t xml:space="preserve"> административни услуги по електронен път чрез </w:t>
      </w:r>
      <w:r w:rsidRPr="00646E23">
        <w:rPr>
          <w:lang w:val="bg-BG"/>
        </w:rPr>
        <w:t xml:space="preserve">Единен портал за достъп до електронни административни услуги /ЕПДЕАУ/. </w:t>
      </w:r>
      <w:r w:rsidRPr="00646E23">
        <w:rPr>
          <w:lang w:val="bg-BG" w:eastAsia="bg-BG"/>
        </w:rPr>
        <w:tab/>
      </w:r>
    </w:p>
    <w:p w:rsidR="00B3073D" w:rsidRPr="00646E23" w:rsidRDefault="00B3073D" w:rsidP="0063707A">
      <w:pPr>
        <w:tabs>
          <w:tab w:val="left" w:pos="-840"/>
        </w:tabs>
        <w:spacing w:line="288" w:lineRule="auto"/>
        <w:jc w:val="both"/>
        <w:rPr>
          <w:lang w:val="bg-BG"/>
        </w:rPr>
      </w:pPr>
      <w:r w:rsidRPr="00646E23">
        <w:tab/>
        <w:t>През 202</w:t>
      </w:r>
      <w:r w:rsidR="00646E23" w:rsidRPr="00646E23">
        <w:rPr>
          <w:lang w:val="bg-BG"/>
        </w:rPr>
        <w:t>5</w:t>
      </w:r>
      <w:r w:rsidRPr="00646E23">
        <w:rPr>
          <w:lang w:val="bg-BG"/>
        </w:rPr>
        <w:t xml:space="preserve"> </w:t>
      </w:r>
      <w:r w:rsidRPr="00646E23">
        <w:t xml:space="preserve">г. </w:t>
      </w:r>
      <w:r w:rsidRPr="00646E23">
        <w:rPr>
          <w:lang w:val="bg-BG"/>
        </w:rPr>
        <w:t>е</w:t>
      </w:r>
      <w:r w:rsidRPr="00646E23">
        <w:t xml:space="preserve"> публикуван</w:t>
      </w:r>
      <w:r w:rsidRPr="00646E23">
        <w:rPr>
          <w:lang w:val="bg-BG"/>
        </w:rPr>
        <w:t xml:space="preserve">а актуализирана информация към </w:t>
      </w:r>
      <w:r w:rsidR="000758C5" w:rsidRPr="00646E23">
        <w:rPr>
          <w:lang w:val="bg-BG"/>
        </w:rPr>
        <w:t>5</w:t>
      </w:r>
      <w:r w:rsidR="00440AC6">
        <w:t xml:space="preserve"> броя</w:t>
      </w:r>
      <w:r w:rsidRPr="00646E23">
        <w:t xml:space="preserve"> набори от данни на Портала за отворени данни</w:t>
      </w:r>
      <w:r w:rsidRPr="00646E23">
        <w:rPr>
          <w:lang w:val="bg-BG"/>
        </w:rPr>
        <w:t xml:space="preserve">. </w:t>
      </w:r>
    </w:p>
    <w:p w:rsidR="00F41671" w:rsidRPr="00400334" w:rsidRDefault="00B3073D" w:rsidP="0063707A">
      <w:pPr>
        <w:tabs>
          <w:tab w:val="left" w:pos="-840"/>
        </w:tabs>
        <w:spacing w:line="288" w:lineRule="auto"/>
        <w:jc w:val="both"/>
        <w:rPr>
          <w:color w:val="FF0000"/>
          <w:lang w:val="bg-BG"/>
        </w:rPr>
      </w:pPr>
      <w:r w:rsidRPr="00400334">
        <w:rPr>
          <w:color w:val="FF0000"/>
          <w:lang w:val="bg-BG"/>
        </w:rPr>
        <w:tab/>
      </w:r>
    </w:p>
    <w:p w:rsidR="00B3073D" w:rsidRPr="006C3699" w:rsidRDefault="00F41671" w:rsidP="0063707A">
      <w:pPr>
        <w:tabs>
          <w:tab w:val="left" w:pos="-840"/>
        </w:tabs>
        <w:spacing w:line="288" w:lineRule="auto"/>
        <w:jc w:val="both"/>
        <w:rPr>
          <w:b/>
          <w:i/>
          <w:lang w:val="bg-BG"/>
        </w:rPr>
      </w:pPr>
      <w:r w:rsidRPr="006C3699">
        <w:rPr>
          <w:lang w:val="bg-BG"/>
        </w:rPr>
        <w:tab/>
      </w:r>
      <w:r w:rsidR="00B3073D" w:rsidRPr="006C3699">
        <w:rPr>
          <w:b/>
          <w:i/>
          <w:lang w:val="bg-BG"/>
        </w:rPr>
        <w:t>Дейности по облекчаване достъпа на гражданите до административните услуги, осигуряване на онлайн достъп до шаблони на документи.</w:t>
      </w:r>
    </w:p>
    <w:p w:rsidR="00B3073D" w:rsidRDefault="00B3073D" w:rsidP="0063707A">
      <w:pPr>
        <w:tabs>
          <w:tab w:val="left" w:pos="-840"/>
        </w:tabs>
        <w:spacing w:line="288" w:lineRule="auto"/>
        <w:jc w:val="both"/>
        <w:rPr>
          <w:lang w:val="bg-BG"/>
        </w:rPr>
      </w:pPr>
      <w:r w:rsidRPr="006C3699">
        <w:rPr>
          <w:lang w:val="bg-BG"/>
        </w:rPr>
        <w:tab/>
      </w:r>
      <w:r w:rsidRPr="006C3699">
        <w:t xml:space="preserve">Механизъм за изследване удовлетвореността на потребителите на административни услуги от административното обслужване е попълване на анкетни карти, изказани мнения, но поради липса на интерес от потребителите на административни услуги, обратна връзка е </w:t>
      </w:r>
      <w:r w:rsidRPr="006F5E33">
        <w:t>осъществена чрез информация по телефон, по електронна поща и др</w:t>
      </w:r>
      <w:r w:rsidRPr="006F5E33">
        <w:rPr>
          <w:lang w:val="bg-BG"/>
        </w:rPr>
        <w:t>.</w:t>
      </w:r>
    </w:p>
    <w:p w:rsidR="00B8738D" w:rsidRDefault="00B8738D" w:rsidP="0063707A">
      <w:pPr>
        <w:tabs>
          <w:tab w:val="left" w:pos="-840"/>
        </w:tabs>
        <w:spacing w:line="288" w:lineRule="auto"/>
        <w:jc w:val="both"/>
        <w:rPr>
          <w:lang w:val="bg-BG"/>
        </w:rPr>
      </w:pPr>
    </w:p>
    <w:p w:rsidR="00B8738D" w:rsidRPr="00B8738D" w:rsidRDefault="00B8738D" w:rsidP="00B8738D">
      <w:pPr>
        <w:spacing w:line="288" w:lineRule="auto"/>
        <w:ind w:firstLine="720"/>
        <w:jc w:val="both"/>
        <w:rPr>
          <w:b/>
          <w:i/>
          <w:lang w:val="bg-BG" w:eastAsia="bg-BG"/>
        </w:rPr>
      </w:pPr>
      <w:r w:rsidRPr="00B8738D">
        <w:rPr>
          <w:b/>
          <w:i/>
          <w:lang w:val="bg-BG" w:eastAsia="bg-BG"/>
        </w:rPr>
        <w:t>Изготвяне на отговори на сигнали, предложения и жалби от граждани при спазване на сроковете предвидени в АПК.</w:t>
      </w:r>
      <w:r w:rsidRPr="00B8738D">
        <w:rPr>
          <w:b/>
          <w:i/>
          <w:lang w:val="bg-BG" w:eastAsia="bg-BG"/>
        </w:rPr>
        <w:tab/>
      </w:r>
    </w:p>
    <w:p w:rsidR="00F41671" w:rsidRDefault="00B8738D" w:rsidP="00290794">
      <w:pPr>
        <w:spacing w:line="288" w:lineRule="auto"/>
        <w:ind w:firstLine="720"/>
        <w:jc w:val="both"/>
        <w:rPr>
          <w:lang w:val="bg-BG" w:eastAsia="bg-BG"/>
        </w:rPr>
      </w:pPr>
      <w:r>
        <w:rPr>
          <w:lang w:val="bg-BG" w:eastAsia="bg-BG"/>
        </w:rPr>
        <w:t>През годината е постъпил един</w:t>
      </w:r>
      <w:r w:rsidR="00740DE1" w:rsidRPr="006F5E33">
        <w:rPr>
          <w:lang w:val="bg-BG" w:eastAsia="bg-BG"/>
        </w:rPr>
        <w:t xml:space="preserve"> сигнал срещу дейността на общинските служби по земеделие на територията на областта във връзка с административното обслужване.</w:t>
      </w:r>
      <w:r w:rsidR="0049165B">
        <w:rPr>
          <w:lang w:val="bg-BG" w:eastAsia="bg-BG"/>
        </w:rPr>
        <w:t xml:space="preserve"> </w:t>
      </w:r>
    </w:p>
    <w:p w:rsidR="00B8738D" w:rsidRPr="00290794" w:rsidRDefault="00B8738D" w:rsidP="00290794">
      <w:pPr>
        <w:spacing w:line="288" w:lineRule="auto"/>
        <w:ind w:firstLine="720"/>
        <w:jc w:val="both"/>
        <w:rPr>
          <w:color w:val="FF0000"/>
          <w:lang w:val="bg-BG" w:eastAsia="bg-BG"/>
        </w:rPr>
      </w:pPr>
    </w:p>
    <w:p w:rsidR="00DE55FF" w:rsidRPr="003F6509" w:rsidRDefault="00E629EE" w:rsidP="00DE55FF">
      <w:pPr>
        <w:spacing w:line="288" w:lineRule="auto"/>
        <w:ind w:firstLine="720"/>
        <w:jc w:val="both"/>
        <w:rPr>
          <w:b/>
          <w:i/>
          <w:lang w:val="bg-BG" w:eastAsia="bg-BG"/>
        </w:rPr>
      </w:pPr>
      <w:r>
        <w:rPr>
          <w:b/>
          <w:i/>
          <w:lang w:val="bg-BG" w:eastAsia="bg-BG"/>
        </w:rPr>
        <w:t>Водене и поддържане</w:t>
      </w:r>
      <w:r w:rsidR="00DE55FF" w:rsidRPr="003F6509">
        <w:rPr>
          <w:b/>
          <w:i/>
          <w:lang w:val="bg-BG" w:eastAsia="bg-BG"/>
        </w:rPr>
        <w:t xml:space="preserve"> в актуално състояние на регистрите съгласно съответните нормативни актове</w:t>
      </w:r>
    </w:p>
    <w:p w:rsidR="00DE55FF" w:rsidRPr="003F6509" w:rsidRDefault="00DE55FF" w:rsidP="00DE55FF">
      <w:pPr>
        <w:spacing w:line="288" w:lineRule="auto"/>
        <w:ind w:firstLine="720"/>
        <w:jc w:val="both"/>
        <w:rPr>
          <w:lang w:val="bg-BG" w:eastAsia="bg-BG"/>
        </w:rPr>
      </w:pPr>
      <w:r w:rsidRPr="00C67142">
        <w:rPr>
          <w:lang w:val="bg-BG" w:eastAsia="bg-BG"/>
        </w:rPr>
        <w:t>Броят на регистрираните по Наредба № 3/29.01.1999 г.</w:t>
      </w:r>
      <w:r w:rsidRPr="003F6509">
        <w:rPr>
          <w:lang w:val="bg-BG" w:eastAsia="bg-BG"/>
        </w:rPr>
        <w:t xml:space="preserve"> земеделски стопани за стопанската 202</w:t>
      </w:r>
      <w:r w:rsidRPr="00934B09">
        <w:rPr>
          <w:lang w:val="bg-BG" w:eastAsia="bg-BG"/>
        </w:rPr>
        <w:t>4</w:t>
      </w:r>
      <w:r>
        <w:rPr>
          <w:lang w:val="bg-BG" w:eastAsia="bg-BG"/>
        </w:rPr>
        <w:t>-</w:t>
      </w:r>
      <w:r w:rsidRPr="003F6509">
        <w:rPr>
          <w:lang w:val="bg-BG" w:eastAsia="bg-BG"/>
        </w:rPr>
        <w:t>202</w:t>
      </w:r>
      <w:r w:rsidRPr="00934B09">
        <w:rPr>
          <w:lang w:val="bg-BG" w:eastAsia="bg-BG"/>
        </w:rPr>
        <w:t>5</w:t>
      </w:r>
      <w:r w:rsidRPr="003F6509">
        <w:rPr>
          <w:lang w:val="bg-BG" w:eastAsia="bg-BG"/>
        </w:rPr>
        <w:t xml:space="preserve"> г. е </w:t>
      </w:r>
      <w:r>
        <w:rPr>
          <w:lang w:val="bg-BG" w:eastAsia="bg-BG"/>
        </w:rPr>
        <w:t>8</w:t>
      </w:r>
      <w:r w:rsidRPr="003F6509">
        <w:rPr>
          <w:lang w:val="bg-BG" w:eastAsia="bg-BG"/>
        </w:rPr>
        <w:t>1</w:t>
      </w:r>
      <w:r>
        <w:rPr>
          <w:lang w:val="bg-BG" w:eastAsia="bg-BG"/>
        </w:rPr>
        <w:t>9</w:t>
      </w:r>
      <w:r w:rsidR="008C2B9C">
        <w:rPr>
          <w:lang w:val="bg-BG" w:eastAsia="bg-BG"/>
        </w:rPr>
        <w:t xml:space="preserve"> броя</w:t>
      </w:r>
      <w:r w:rsidRPr="003F6509">
        <w:rPr>
          <w:lang w:val="bg-BG" w:eastAsia="bg-BG"/>
        </w:rPr>
        <w:t xml:space="preserve"> </w:t>
      </w:r>
      <w:r>
        <w:rPr>
          <w:lang w:val="bg-BG" w:eastAsia="bg-BG"/>
        </w:rPr>
        <w:t>с обща обработваема площ</w:t>
      </w:r>
      <w:r w:rsidRPr="003F6509">
        <w:rPr>
          <w:lang w:val="bg-BG" w:eastAsia="bg-BG"/>
        </w:rPr>
        <w:t xml:space="preserve"> </w:t>
      </w:r>
      <w:r w:rsidRPr="00C11C67">
        <w:rPr>
          <w:lang w:val="bg-BG" w:eastAsia="bg-BG"/>
        </w:rPr>
        <w:t>268</w:t>
      </w:r>
      <w:r w:rsidRPr="003F6509">
        <w:rPr>
          <w:lang w:val="bg-BG" w:eastAsia="bg-BG"/>
        </w:rPr>
        <w:t xml:space="preserve"> </w:t>
      </w:r>
      <w:r w:rsidRPr="00C11C67">
        <w:rPr>
          <w:lang w:val="bg-BG" w:eastAsia="bg-BG"/>
        </w:rPr>
        <w:t>24</w:t>
      </w:r>
      <w:r w:rsidRPr="003F6509">
        <w:rPr>
          <w:lang w:val="bg-BG" w:eastAsia="bg-BG"/>
        </w:rPr>
        <w:t>1 дка.</w:t>
      </w:r>
    </w:p>
    <w:p w:rsidR="00DE55FF" w:rsidRPr="007D3C37" w:rsidRDefault="00DE55FF" w:rsidP="00DE55FF">
      <w:pPr>
        <w:spacing w:line="288" w:lineRule="auto"/>
        <w:ind w:firstLine="720"/>
        <w:jc w:val="both"/>
        <w:rPr>
          <w:lang w:val="bg-BG" w:eastAsia="bg-BG"/>
        </w:rPr>
      </w:pPr>
      <w:r w:rsidRPr="003F6509">
        <w:rPr>
          <w:lang w:val="bg-BG" w:eastAsia="bg-BG"/>
        </w:rPr>
        <w:t xml:space="preserve">В ОД </w:t>
      </w:r>
      <w:r w:rsidRPr="003F6509">
        <w:rPr>
          <w:lang w:val="bg-BG"/>
        </w:rPr>
        <w:t>„</w:t>
      </w:r>
      <w:r w:rsidR="00597C18">
        <w:rPr>
          <w:lang w:val="bg-BG" w:eastAsia="bg-BG"/>
        </w:rPr>
        <w:t>Земеделие”</w:t>
      </w:r>
      <w:r w:rsidR="00B8472B">
        <w:rPr>
          <w:lang w:val="bg-BG" w:eastAsia="bg-BG"/>
        </w:rPr>
        <w:t xml:space="preserve"> </w:t>
      </w:r>
      <w:r w:rsidR="00597C18">
        <w:rPr>
          <w:lang w:val="bg-BG" w:eastAsia="bg-BG"/>
        </w:rPr>
        <w:t>-</w:t>
      </w:r>
      <w:r w:rsidR="00B8472B">
        <w:rPr>
          <w:lang w:val="bg-BG" w:eastAsia="bg-BG"/>
        </w:rPr>
        <w:t xml:space="preserve"> </w:t>
      </w:r>
      <w:r w:rsidRPr="003F6509">
        <w:rPr>
          <w:lang w:val="bg-BG" w:eastAsia="bg-BG"/>
        </w:rPr>
        <w:t>Габрово през 202</w:t>
      </w:r>
      <w:r w:rsidRPr="0073119E">
        <w:rPr>
          <w:lang w:val="bg-BG" w:eastAsia="bg-BG"/>
        </w:rPr>
        <w:t>5</w:t>
      </w:r>
      <w:r w:rsidRPr="003F6509">
        <w:rPr>
          <w:lang w:val="bg-BG" w:eastAsia="bg-BG"/>
        </w:rPr>
        <w:t xml:space="preserve"> г. са постъпили</w:t>
      </w:r>
      <w:r w:rsidR="00D853DE">
        <w:rPr>
          <w:lang w:val="bg-BG" w:eastAsia="bg-BG"/>
        </w:rPr>
        <w:t>:</w:t>
      </w:r>
      <w:r w:rsidRPr="003F6509">
        <w:rPr>
          <w:lang w:val="bg-BG" w:eastAsia="bg-BG"/>
        </w:rPr>
        <w:t xml:space="preserve"> </w:t>
      </w:r>
      <w:r w:rsidR="00D853DE">
        <w:rPr>
          <w:lang w:val="bg-BG" w:eastAsia="bg-BG"/>
        </w:rPr>
        <w:t xml:space="preserve">едно </w:t>
      </w:r>
      <w:r w:rsidRPr="007D3C37">
        <w:rPr>
          <w:lang w:val="bg-BG" w:eastAsia="bg-BG"/>
        </w:rPr>
        <w:t>заявление за отписване</w:t>
      </w:r>
      <w:r w:rsidR="008C2B9C">
        <w:rPr>
          <w:lang w:val="bg-BG" w:eastAsia="bg-BG"/>
        </w:rPr>
        <w:t xml:space="preserve"> </w:t>
      </w:r>
      <w:r w:rsidR="00D853DE">
        <w:rPr>
          <w:lang w:val="bg-BG" w:eastAsia="bg-BG"/>
        </w:rPr>
        <w:t xml:space="preserve">от регистъра и е издадено едно </w:t>
      </w:r>
      <w:r w:rsidRPr="007D3C37">
        <w:rPr>
          <w:lang w:val="bg-BG" w:eastAsia="bg-BG"/>
        </w:rPr>
        <w:t>удостоверение на отписан от регистър на земеделските стопани, съгласно чл. 11, ал. 6 от Наредба № 3.</w:t>
      </w:r>
    </w:p>
    <w:p w:rsidR="00DE55FF" w:rsidRPr="00307AEF" w:rsidRDefault="00DE55FF" w:rsidP="00DE55FF">
      <w:pPr>
        <w:spacing w:line="288" w:lineRule="auto"/>
        <w:ind w:firstLine="720"/>
        <w:jc w:val="both"/>
        <w:rPr>
          <w:lang w:val="bg-BG" w:eastAsia="bg-BG"/>
        </w:rPr>
      </w:pPr>
      <w:r w:rsidRPr="005377E6">
        <w:rPr>
          <w:lang w:val="bg-BG" w:eastAsia="bg-BG"/>
        </w:rPr>
        <w:t>На основание чл.</w:t>
      </w:r>
      <w:r w:rsidR="008C2B9C">
        <w:rPr>
          <w:lang w:val="bg-BG" w:eastAsia="bg-BG"/>
        </w:rPr>
        <w:t xml:space="preserve"> 12, ал. 2 от са издадени 25 броя</w:t>
      </w:r>
      <w:r w:rsidRPr="005377E6">
        <w:rPr>
          <w:lang w:val="bg-BG" w:eastAsia="bg-BG"/>
        </w:rPr>
        <w:t xml:space="preserve"> дубликати на изгубени или унищожени регистрационни карти на земеделски стопани </w:t>
      </w:r>
      <w:r w:rsidR="008C2B9C">
        <w:rPr>
          <w:lang w:val="bg-BG" w:eastAsia="bg-BG"/>
        </w:rPr>
        <w:t>и 4 броя</w:t>
      </w:r>
      <w:r w:rsidRPr="00307AEF">
        <w:rPr>
          <w:lang w:val="bg-BG" w:eastAsia="bg-BG"/>
        </w:rPr>
        <w:t xml:space="preserve"> удостоверения за регистрация.</w:t>
      </w:r>
    </w:p>
    <w:p w:rsidR="00DE55FF" w:rsidRPr="00C67142" w:rsidRDefault="00DE55FF" w:rsidP="00DE55FF">
      <w:pPr>
        <w:spacing w:line="288" w:lineRule="auto"/>
        <w:ind w:firstLine="720"/>
        <w:jc w:val="both"/>
        <w:rPr>
          <w:lang w:val="bg-BG" w:eastAsia="bg-BG"/>
        </w:rPr>
      </w:pPr>
      <w:r w:rsidRPr="00734E74">
        <w:rPr>
          <w:lang w:val="bg-BG" w:eastAsia="bg-BG"/>
        </w:rPr>
        <w:t>На основание чл. 18, ал. 5 от Наредба № 3/1999 г. са съгласувани и изпратени отговори на запитвания до: Национална Агенция по Приходите, Областна дирекция на МВР, Частен Съдебен Изпълнител,</w:t>
      </w:r>
      <w:r w:rsidRPr="003F6509">
        <w:rPr>
          <w:color w:val="FF0000"/>
          <w:lang w:val="bg-BG" w:eastAsia="bg-BG"/>
        </w:rPr>
        <w:t xml:space="preserve"> </w:t>
      </w:r>
      <w:r w:rsidRPr="00297646">
        <w:rPr>
          <w:lang w:val="bg-BG" w:eastAsia="bg-BG"/>
        </w:rPr>
        <w:t xml:space="preserve">Административен Съд - Габрово, Районен Съд - Габрово, Държавен съдебен изпълнител, </w:t>
      </w:r>
      <w:r w:rsidRPr="00C67142">
        <w:rPr>
          <w:lang w:val="bg-BG" w:eastAsia="bg-BG"/>
        </w:rPr>
        <w:t>Дирекция „Социално подпомагане“ и др.</w:t>
      </w:r>
    </w:p>
    <w:p w:rsidR="00DE55FF" w:rsidRPr="00E04855" w:rsidRDefault="00DE55FF" w:rsidP="00DE55FF">
      <w:pPr>
        <w:tabs>
          <w:tab w:val="left" w:pos="0"/>
        </w:tabs>
        <w:spacing w:line="288" w:lineRule="auto"/>
        <w:jc w:val="both"/>
        <w:rPr>
          <w:lang w:val="bg-BG" w:eastAsia="bg-BG"/>
        </w:rPr>
      </w:pPr>
      <w:r>
        <w:rPr>
          <w:lang w:val="bg-BG" w:eastAsia="bg-BG"/>
        </w:rPr>
        <w:tab/>
      </w:r>
      <w:r w:rsidR="00597C18">
        <w:rPr>
          <w:lang w:val="bg-BG" w:eastAsia="bg-BG"/>
        </w:rPr>
        <w:t>ОД „Земеделие“</w:t>
      </w:r>
      <w:r w:rsidR="002A492A">
        <w:rPr>
          <w:lang w:val="bg-BG" w:eastAsia="bg-BG"/>
        </w:rPr>
        <w:t xml:space="preserve"> </w:t>
      </w:r>
      <w:r w:rsidR="00597C18">
        <w:rPr>
          <w:lang w:val="bg-BG" w:eastAsia="bg-BG"/>
        </w:rPr>
        <w:t>-</w:t>
      </w:r>
      <w:r w:rsidR="002A492A">
        <w:rPr>
          <w:lang w:val="bg-BG" w:eastAsia="bg-BG"/>
        </w:rPr>
        <w:t xml:space="preserve"> </w:t>
      </w:r>
      <w:r w:rsidRPr="00E04855">
        <w:rPr>
          <w:lang w:val="bg-BG" w:eastAsia="bg-BG"/>
        </w:rPr>
        <w:t>Габрово оказва ежедневна методична помощ с разяснения относно регистрацията по Наредба № 3/1999 г., извършваните промени в дейността на</w:t>
      </w:r>
      <w:r w:rsidR="00D173F2">
        <w:rPr>
          <w:lang w:val="bg-BG" w:eastAsia="bg-BG"/>
        </w:rPr>
        <w:t xml:space="preserve"> земеделските стопани, техните </w:t>
      </w:r>
      <w:r w:rsidRPr="00E04855">
        <w:rPr>
          <w:lang w:val="bg-BG" w:eastAsia="bg-BG"/>
        </w:rPr>
        <w:t>права и з</w:t>
      </w:r>
      <w:r>
        <w:rPr>
          <w:lang w:val="bg-BG" w:eastAsia="bg-BG"/>
        </w:rPr>
        <w:t>адължения, произтичащите от нея, като</w:t>
      </w:r>
      <w:r w:rsidRPr="00DE55FF">
        <w:rPr>
          <w:lang w:val="bg-BG"/>
        </w:rPr>
        <w:t xml:space="preserve"> </w:t>
      </w:r>
      <w:r>
        <w:rPr>
          <w:lang w:val="bg-BG"/>
        </w:rPr>
        <w:t>р</w:t>
      </w:r>
      <w:r w:rsidRPr="00175D59">
        <w:rPr>
          <w:color w:val="000000"/>
          <w:lang w:val="ru-RU"/>
        </w:rPr>
        <w:t>егистрация</w:t>
      </w:r>
      <w:r>
        <w:rPr>
          <w:color w:val="000000"/>
          <w:lang w:val="ru-RU"/>
        </w:rPr>
        <w:t>та</w:t>
      </w:r>
      <w:r w:rsidRPr="00175D59">
        <w:rPr>
          <w:color w:val="000000"/>
          <w:lang w:val="ru-RU"/>
        </w:rPr>
        <w:t xml:space="preserve"> </w:t>
      </w:r>
      <w:r>
        <w:rPr>
          <w:color w:val="000000"/>
          <w:lang w:val="ru-RU"/>
        </w:rPr>
        <w:t>за новата</w:t>
      </w:r>
      <w:r w:rsidRPr="00DE55FF">
        <w:rPr>
          <w:lang w:val="ru-RU"/>
        </w:rPr>
        <w:t xml:space="preserve"> </w:t>
      </w:r>
      <w:r w:rsidRPr="00175D59">
        <w:rPr>
          <w:lang w:val="ru-RU"/>
        </w:rPr>
        <w:t>стопанска</w:t>
      </w:r>
      <w:r>
        <w:rPr>
          <w:lang w:val="ru-RU"/>
        </w:rPr>
        <w:t xml:space="preserve"> 2025-2026</w:t>
      </w:r>
      <w:r w:rsidRPr="00175D59">
        <w:rPr>
          <w:lang w:val="ru-RU"/>
        </w:rPr>
        <w:t xml:space="preserve"> годин</w:t>
      </w:r>
      <w:r>
        <w:rPr>
          <w:lang w:val="ru-RU"/>
        </w:rPr>
        <w:t>а</w:t>
      </w:r>
      <w:r>
        <w:rPr>
          <w:color w:val="000000"/>
          <w:lang w:val="ru-RU"/>
        </w:rPr>
        <w:t xml:space="preserve"> </w:t>
      </w:r>
      <w:r w:rsidRPr="00C67142">
        <w:rPr>
          <w:color w:val="000000"/>
          <w:lang w:val="ru-RU"/>
        </w:rPr>
        <w:t xml:space="preserve">се извършва съгласно последните </w:t>
      </w:r>
      <w:r w:rsidRPr="00C67142">
        <w:rPr>
          <w:lang w:val="ru-RU"/>
        </w:rPr>
        <w:t>изменения</w:t>
      </w:r>
      <w:r w:rsidRPr="00175D59">
        <w:rPr>
          <w:lang w:val="ru-RU"/>
        </w:rPr>
        <w:t xml:space="preserve"> </w:t>
      </w:r>
      <w:r>
        <w:rPr>
          <w:lang w:val="ru-RU"/>
        </w:rPr>
        <w:t>на</w:t>
      </w:r>
      <w:r w:rsidRPr="00175D59">
        <w:rPr>
          <w:lang w:val="ru-RU"/>
        </w:rPr>
        <w:t xml:space="preserve"> Наредба № 3 от 1999 г. </w:t>
      </w:r>
    </w:p>
    <w:p w:rsidR="00DE55FF" w:rsidRDefault="00DE55FF" w:rsidP="00DE55FF">
      <w:pPr>
        <w:jc w:val="both"/>
        <w:rPr>
          <w:lang w:val="bg-BG"/>
        </w:rPr>
      </w:pPr>
    </w:p>
    <w:p w:rsidR="00B3073D" w:rsidRPr="006C3699" w:rsidRDefault="00B3073D" w:rsidP="0063707A">
      <w:pPr>
        <w:spacing w:line="288" w:lineRule="auto"/>
        <w:ind w:firstLine="720"/>
        <w:jc w:val="both"/>
        <w:rPr>
          <w:b/>
          <w:i/>
          <w:lang w:val="bg-BG" w:eastAsia="bg-BG"/>
        </w:rPr>
      </w:pPr>
      <w:r w:rsidRPr="006C3699">
        <w:rPr>
          <w:b/>
          <w:i/>
          <w:lang w:val="bg-BG" w:eastAsia="bg-BG"/>
        </w:rPr>
        <w:t>Поддържани са в актуално състояние следните  регистри:</w:t>
      </w:r>
    </w:p>
    <w:p w:rsidR="00B3073D" w:rsidRPr="006C3699" w:rsidRDefault="00B3073D" w:rsidP="0063707A">
      <w:pPr>
        <w:spacing w:line="288" w:lineRule="auto"/>
        <w:ind w:firstLine="720"/>
        <w:jc w:val="both"/>
        <w:rPr>
          <w:lang w:val="bg-BG" w:eastAsia="bg-BG"/>
        </w:rPr>
      </w:pPr>
      <w:r w:rsidRPr="006C3699">
        <w:rPr>
          <w:lang w:val="bg-BG" w:eastAsia="bg-BG"/>
        </w:rPr>
        <w:t>- Регистър по Наредба №</w:t>
      </w:r>
      <w:r w:rsidR="00F41671" w:rsidRPr="006C3699">
        <w:rPr>
          <w:lang w:val="bg-BG" w:eastAsia="bg-BG"/>
        </w:rPr>
        <w:t xml:space="preserve"> </w:t>
      </w:r>
      <w:r w:rsidRPr="006C3699">
        <w:rPr>
          <w:lang w:val="bg-BG" w:eastAsia="bg-BG"/>
        </w:rPr>
        <w:t>3/1999 г. за създаване и поддържане на регистър на земеделските стопани;</w:t>
      </w:r>
    </w:p>
    <w:p w:rsidR="00B3073D" w:rsidRPr="006C3699" w:rsidRDefault="00B3073D" w:rsidP="0063707A">
      <w:pPr>
        <w:spacing w:line="288" w:lineRule="auto"/>
        <w:ind w:firstLine="720"/>
        <w:jc w:val="both"/>
        <w:rPr>
          <w:lang w:val="bg-BG" w:eastAsia="bg-BG"/>
        </w:rPr>
      </w:pPr>
      <w:r w:rsidRPr="006C3699">
        <w:rPr>
          <w:lang w:val="bg-BG" w:eastAsia="bg-BG"/>
        </w:rPr>
        <w:t>- Регистър по Наредба №</w:t>
      </w:r>
      <w:r w:rsidR="00F41671" w:rsidRPr="006C3699">
        <w:rPr>
          <w:lang w:val="bg-BG" w:eastAsia="bg-BG"/>
        </w:rPr>
        <w:t xml:space="preserve"> </w:t>
      </w:r>
      <w:r w:rsidRPr="006C3699">
        <w:rPr>
          <w:lang w:val="bg-BG" w:eastAsia="bg-BG"/>
        </w:rPr>
        <w:t>47/2003 г. за производство и предлагане на пазара на елитни и племенни пчелни майки и отводки;</w:t>
      </w:r>
    </w:p>
    <w:p w:rsidR="00B3073D" w:rsidRPr="006C3699" w:rsidRDefault="00B3073D" w:rsidP="0063707A">
      <w:pPr>
        <w:spacing w:line="288" w:lineRule="auto"/>
        <w:ind w:firstLine="720"/>
        <w:jc w:val="both"/>
        <w:rPr>
          <w:lang w:val="bg-BG" w:eastAsia="bg-BG"/>
        </w:rPr>
      </w:pPr>
      <w:r w:rsidRPr="006C3699">
        <w:rPr>
          <w:lang w:val="bg-BG" w:eastAsia="bg-BG"/>
        </w:rPr>
        <w:t>- Регистър по Наредба №</w:t>
      </w:r>
      <w:r w:rsidR="00F41671" w:rsidRPr="006C3699">
        <w:rPr>
          <w:lang w:val="bg-BG" w:eastAsia="bg-BG"/>
        </w:rPr>
        <w:t xml:space="preserve"> </w:t>
      </w:r>
      <w:r w:rsidRPr="006C3699">
        <w:rPr>
          <w:lang w:val="bg-BG" w:eastAsia="bg-BG"/>
        </w:rPr>
        <w:t>22/2004 г. за производство и търговия с чистопороден и хибриден разплоден материал при птиците;</w:t>
      </w:r>
    </w:p>
    <w:p w:rsidR="00B3073D" w:rsidRPr="006C3699" w:rsidRDefault="00B3073D" w:rsidP="0063707A">
      <w:pPr>
        <w:spacing w:line="288" w:lineRule="auto"/>
        <w:ind w:firstLine="720"/>
        <w:jc w:val="both"/>
        <w:rPr>
          <w:lang w:val="bg-BG" w:eastAsia="bg-BG"/>
        </w:rPr>
      </w:pPr>
      <w:r w:rsidRPr="006C3699">
        <w:rPr>
          <w:lang w:val="bg-BG" w:eastAsia="bg-BG"/>
        </w:rPr>
        <w:t>- Регистър по Наредба №</w:t>
      </w:r>
      <w:r w:rsidR="00F41671" w:rsidRPr="006C3699">
        <w:rPr>
          <w:lang w:val="bg-BG" w:eastAsia="bg-BG"/>
        </w:rPr>
        <w:t xml:space="preserve"> </w:t>
      </w:r>
      <w:r w:rsidRPr="006C3699">
        <w:rPr>
          <w:lang w:val="bg-BG" w:eastAsia="bg-BG"/>
        </w:rPr>
        <w:t>30/</w:t>
      </w:r>
      <w:r w:rsidRPr="006C3699">
        <w:rPr>
          <w:lang w:val="en-US" w:eastAsia="bg-BG"/>
        </w:rPr>
        <w:t xml:space="preserve">2004 </w:t>
      </w:r>
      <w:r w:rsidRPr="006C3699">
        <w:rPr>
          <w:lang w:val="bg-BG" w:eastAsia="bg-BG"/>
        </w:rPr>
        <w:t>г. за производство и търговия с чистопороден и хибриден материал при свинете;</w:t>
      </w:r>
    </w:p>
    <w:p w:rsidR="00B3073D" w:rsidRPr="006C3699" w:rsidRDefault="00B3073D" w:rsidP="0063707A">
      <w:pPr>
        <w:spacing w:line="288" w:lineRule="auto"/>
        <w:ind w:firstLine="720"/>
        <w:jc w:val="both"/>
        <w:rPr>
          <w:lang w:val="bg-BG" w:eastAsia="bg-BG"/>
        </w:rPr>
      </w:pPr>
      <w:r w:rsidRPr="006C3699">
        <w:rPr>
          <w:lang w:val="bg-BG" w:eastAsia="bg-BG"/>
        </w:rPr>
        <w:t>- Регистър по Наредба № 2/2016 г. за условията и реда за регистрация на техниката по Закона за регистрация и контрол на земеделската и горската техника;</w:t>
      </w:r>
    </w:p>
    <w:p w:rsidR="00B3073D" w:rsidRPr="006C3699" w:rsidRDefault="00B3073D" w:rsidP="0063707A">
      <w:pPr>
        <w:spacing w:line="288" w:lineRule="auto"/>
        <w:ind w:firstLine="720"/>
        <w:jc w:val="both"/>
        <w:rPr>
          <w:lang w:val="bg-BG" w:eastAsia="bg-BG"/>
        </w:rPr>
      </w:pPr>
      <w:r w:rsidRPr="006C3699">
        <w:rPr>
          <w:lang w:val="bg-BG" w:eastAsia="bg-BG"/>
        </w:rPr>
        <w:t>- Регистър по Наредба №</w:t>
      </w:r>
      <w:r w:rsidR="00F41671" w:rsidRPr="006C3699">
        <w:rPr>
          <w:lang w:val="bg-BG" w:eastAsia="bg-BG"/>
        </w:rPr>
        <w:t xml:space="preserve"> </w:t>
      </w:r>
      <w:r w:rsidRPr="006C3699">
        <w:rPr>
          <w:lang w:val="bg-BG" w:eastAsia="bg-BG"/>
        </w:rPr>
        <w:t>3/2016 г. за извършване на технически прегледи на техниката  по ЗРКЗГТ;</w:t>
      </w:r>
    </w:p>
    <w:p w:rsidR="00B3073D" w:rsidRPr="006C3699" w:rsidRDefault="00B3073D" w:rsidP="0063707A">
      <w:pPr>
        <w:spacing w:line="288" w:lineRule="auto"/>
        <w:ind w:firstLine="720"/>
        <w:jc w:val="both"/>
        <w:rPr>
          <w:lang w:val="bg-BG" w:eastAsia="bg-BG"/>
        </w:rPr>
      </w:pPr>
      <w:r w:rsidRPr="006C3699">
        <w:rPr>
          <w:lang w:val="bg-BG" w:eastAsia="bg-BG"/>
        </w:rPr>
        <w:t>- Регистър по Наредба №</w:t>
      </w:r>
      <w:r w:rsidR="00F41671" w:rsidRPr="006C3699">
        <w:rPr>
          <w:lang w:val="bg-BG" w:eastAsia="bg-BG"/>
        </w:rPr>
        <w:t xml:space="preserve"> </w:t>
      </w:r>
      <w:r w:rsidRPr="006C3699">
        <w:rPr>
          <w:lang w:val="bg-BG" w:eastAsia="bg-BG"/>
        </w:rPr>
        <w:t>4/2016 г. за реда за пускане на пазара на употребяваната техника по ЗРКЗГТ;</w:t>
      </w:r>
    </w:p>
    <w:p w:rsidR="00B3073D" w:rsidRPr="006C3699" w:rsidRDefault="00B3073D" w:rsidP="0063707A">
      <w:pPr>
        <w:spacing w:line="288" w:lineRule="auto"/>
        <w:ind w:firstLine="720"/>
        <w:jc w:val="both"/>
        <w:rPr>
          <w:lang w:val="bg-BG" w:eastAsia="bg-BG"/>
        </w:rPr>
      </w:pPr>
      <w:r w:rsidRPr="006C3699">
        <w:rPr>
          <w:lang w:val="bg-BG" w:eastAsia="bg-BG"/>
        </w:rPr>
        <w:t>- Регистър на имотите с променено предназначение;</w:t>
      </w:r>
    </w:p>
    <w:p w:rsidR="00B3073D" w:rsidRPr="006C3699" w:rsidRDefault="00B3073D" w:rsidP="0063707A">
      <w:pPr>
        <w:spacing w:line="288" w:lineRule="auto"/>
        <w:ind w:firstLine="720"/>
        <w:jc w:val="both"/>
        <w:rPr>
          <w:lang w:val="bg-BG" w:eastAsia="bg-BG"/>
        </w:rPr>
      </w:pPr>
      <w:r w:rsidRPr="006C3699">
        <w:rPr>
          <w:lang w:val="bg-BG" w:eastAsia="bg-BG"/>
        </w:rPr>
        <w:t>- Регистър по чл. 3 от Закона за маслодайната роза;</w:t>
      </w:r>
    </w:p>
    <w:p w:rsidR="0016558C" w:rsidRPr="006C3699" w:rsidRDefault="0016558C" w:rsidP="0063707A">
      <w:pPr>
        <w:spacing w:line="288" w:lineRule="auto"/>
        <w:ind w:firstLine="720"/>
        <w:jc w:val="both"/>
        <w:rPr>
          <w:lang w:val="bg-BG" w:eastAsia="bg-BG"/>
        </w:rPr>
      </w:pPr>
      <w:r w:rsidRPr="006C3699">
        <w:rPr>
          <w:lang w:val="bg-BG" w:eastAsia="bg-BG"/>
        </w:rPr>
        <w:t xml:space="preserve">- Регистър </w:t>
      </w:r>
      <w:r w:rsidR="006B3B3F" w:rsidRPr="006C3699">
        <w:rPr>
          <w:lang w:val="bg-BG" w:eastAsia="bg-BG"/>
        </w:rPr>
        <w:t>на тютюнопроизводителите</w:t>
      </w:r>
    </w:p>
    <w:p w:rsidR="00B3073D" w:rsidRPr="006C3699" w:rsidRDefault="00B3073D" w:rsidP="0063707A">
      <w:pPr>
        <w:spacing w:line="288" w:lineRule="auto"/>
        <w:ind w:firstLine="720"/>
        <w:jc w:val="both"/>
        <w:rPr>
          <w:lang w:val="bg-BG" w:eastAsia="bg-BG"/>
        </w:rPr>
      </w:pPr>
      <w:r w:rsidRPr="006C3699">
        <w:rPr>
          <w:lang w:val="bg-BG" w:eastAsia="bg-BG"/>
        </w:rPr>
        <w:t>- Регистър на имоти по чл. 37в, ал. 3, т. 2 от ЗСПЗЗ - /Бели петна/;</w:t>
      </w:r>
    </w:p>
    <w:p w:rsidR="00B3073D" w:rsidRPr="006C3699" w:rsidRDefault="00B3073D" w:rsidP="0063707A">
      <w:pPr>
        <w:spacing w:line="288" w:lineRule="auto"/>
        <w:ind w:firstLine="720"/>
        <w:jc w:val="both"/>
        <w:rPr>
          <w:lang w:val="bg-BG" w:eastAsia="bg-BG"/>
        </w:rPr>
      </w:pPr>
      <w:r w:rsidRPr="006C3699">
        <w:rPr>
          <w:lang w:val="bg-BG" w:eastAsia="bg-BG"/>
        </w:rPr>
        <w:t>- Регистър на имотите от Държавния поземлен фонд;</w:t>
      </w:r>
    </w:p>
    <w:p w:rsidR="00B3073D" w:rsidRPr="006C3699" w:rsidRDefault="00B3073D" w:rsidP="0063707A">
      <w:pPr>
        <w:spacing w:line="288" w:lineRule="auto"/>
        <w:ind w:firstLine="720"/>
        <w:jc w:val="both"/>
        <w:rPr>
          <w:lang w:val="bg-BG" w:eastAsia="bg-BG"/>
        </w:rPr>
      </w:pPr>
      <w:r w:rsidRPr="006C3699">
        <w:rPr>
          <w:lang w:val="bg-BG" w:eastAsia="bg-BG"/>
        </w:rPr>
        <w:t>- Регистър на информационните ресурси;</w:t>
      </w:r>
    </w:p>
    <w:p w:rsidR="00B3073D" w:rsidRPr="006C3699" w:rsidRDefault="00B3073D" w:rsidP="0063707A">
      <w:pPr>
        <w:spacing w:line="288" w:lineRule="auto"/>
        <w:ind w:firstLine="720"/>
        <w:jc w:val="both"/>
        <w:rPr>
          <w:lang w:val="bg-BG" w:eastAsia="bg-BG"/>
        </w:rPr>
      </w:pPr>
      <w:r w:rsidRPr="006C3699">
        <w:rPr>
          <w:lang w:val="bg-BG" w:eastAsia="bg-BG"/>
        </w:rPr>
        <w:t xml:space="preserve">- Регистри към Информационна ситема FERMA; </w:t>
      </w:r>
    </w:p>
    <w:p w:rsidR="00F7740F" w:rsidRPr="006C3699" w:rsidRDefault="00B3073D" w:rsidP="000B35CD">
      <w:pPr>
        <w:spacing w:line="288" w:lineRule="auto"/>
        <w:ind w:firstLine="720"/>
        <w:jc w:val="both"/>
        <w:rPr>
          <w:lang w:val="bg-BG" w:eastAsia="bg-BG"/>
        </w:rPr>
      </w:pPr>
      <w:r w:rsidRPr="006C3699">
        <w:rPr>
          <w:lang w:val="bg-BG" w:eastAsia="bg-BG"/>
        </w:rPr>
        <w:t>- Регистър за възражения;</w:t>
      </w:r>
    </w:p>
    <w:p w:rsidR="00B3073D" w:rsidRPr="006C3699" w:rsidRDefault="00B3073D" w:rsidP="0063707A">
      <w:pPr>
        <w:spacing w:line="288" w:lineRule="auto"/>
        <w:ind w:firstLine="720"/>
        <w:jc w:val="both"/>
        <w:rPr>
          <w:lang w:val="bg-BG" w:eastAsia="bg-BG"/>
        </w:rPr>
      </w:pPr>
      <w:r w:rsidRPr="006C3699">
        <w:rPr>
          <w:lang w:val="bg-BG" w:eastAsia="bg-BG"/>
        </w:rPr>
        <w:t>- Административен регистър;</w:t>
      </w:r>
    </w:p>
    <w:p w:rsidR="00B3073D" w:rsidRPr="006C3699" w:rsidRDefault="00B3073D" w:rsidP="0063707A">
      <w:pPr>
        <w:spacing w:line="288" w:lineRule="auto"/>
        <w:ind w:firstLine="720"/>
        <w:jc w:val="both"/>
        <w:rPr>
          <w:lang w:val="bg-BG" w:eastAsia="bg-BG"/>
        </w:rPr>
      </w:pPr>
      <w:r w:rsidRPr="006C3699">
        <w:rPr>
          <w:lang w:val="bg-BG" w:eastAsia="bg-BG"/>
        </w:rPr>
        <w:t>- Бюджет и контрол.</w:t>
      </w:r>
    </w:p>
    <w:p w:rsidR="002F549F" w:rsidRPr="00400334" w:rsidRDefault="002F549F" w:rsidP="0063707A">
      <w:pPr>
        <w:spacing w:line="288" w:lineRule="auto"/>
        <w:ind w:firstLine="720"/>
        <w:jc w:val="both"/>
        <w:rPr>
          <w:color w:val="FF0000"/>
          <w:lang w:val="bg-BG" w:eastAsia="bg-BG"/>
        </w:rPr>
      </w:pPr>
    </w:p>
    <w:p w:rsidR="000F0C99" w:rsidRPr="006C3699" w:rsidRDefault="00E629EE" w:rsidP="000F0C99">
      <w:pPr>
        <w:spacing w:line="288" w:lineRule="auto"/>
        <w:ind w:firstLine="720"/>
        <w:jc w:val="both"/>
        <w:rPr>
          <w:b/>
          <w:i/>
          <w:lang w:val="bg-BG" w:eastAsia="bg-BG"/>
        </w:rPr>
      </w:pPr>
      <w:r>
        <w:rPr>
          <w:b/>
          <w:i/>
          <w:lang w:val="bg-BG" w:eastAsia="bg-BG"/>
        </w:rPr>
        <w:t xml:space="preserve">Актуализиране </w:t>
      </w:r>
      <w:r w:rsidR="000F0C99" w:rsidRPr="006C3699">
        <w:rPr>
          <w:b/>
          <w:i/>
          <w:lang w:val="bg-BG" w:eastAsia="bg-BG"/>
        </w:rPr>
        <w:t>на организационните, вътрешно-нормативните и техническите предпоставки за бърз и пряк достъп на гражданите до публична информация в реално време за дейността на дирекцията и общинските служби. Предоставяне на информация по ЗДОИ с цел повишаване информираността на населението за работата на ОД „Земеделие” и ОСЗ.</w:t>
      </w:r>
    </w:p>
    <w:p w:rsidR="000F0C99" w:rsidRPr="006C3699" w:rsidRDefault="000F0C99" w:rsidP="000F0C99">
      <w:pPr>
        <w:spacing w:line="288" w:lineRule="auto"/>
        <w:ind w:firstLine="720"/>
        <w:jc w:val="both"/>
        <w:rPr>
          <w:lang w:val="bg-BG" w:eastAsia="bg-BG"/>
        </w:rPr>
      </w:pPr>
      <w:r w:rsidRPr="006C3699">
        <w:rPr>
          <w:lang w:val="bg-BG" w:eastAsia="bg-BG"/>
        </w:rPr>
        <w:t>Осигурен е публичен достъп в реално вре</w:t>
      </w:r>
      <w:r w:rsidR="002471A5">
        <w:rPr>
          <w:lang w:val="bg-BG" w:eastAsia="bg-BG"/>
        </w:rPr>
        <w:t>ме за дейността на дирекцията и</w:t>
      </w:r>
      <w:r w:rsidRPr="006C3699">
        <w:rPr>
          <w:lang w:val="bg-BG" w:eastAsia="bg-BG"/>
        </w:rPr>
        <w:t xml:space="preserve"> общинските служби по земеделие.</w:t>
      </w:r>
    </w:p>
    <w:p w:rsidR="000F0C99" w:rsidRPr="0091770D" w:rsidRDefault="000F0C99" w:rsidP="000F0C99">
      <w:pPr>
        <w:spacing w:line="288" w:lineRule="auto"/>
        <w:ind w:firstLine="720"/>
        <w:jc w:val="both"/>
        <w:rPr>
          <w:lang w:val="bg-BG" w:eastAsia="bg-BG"/>
        </w:rPr>
      </w:pPr>
      <w:r w:rsidRPr="006C3699">
        <w:rPr>
          <w:lang w:val="bg-BG" w:eastAsia="bg-BG"/>
        </w:rPr>
        <w:t xml:space="preserve"> Поддържа се актуална интернет страница с активен достъп до електронна поща за </w:t>
      </w:r>
      <w:r w:rsidRPr="0091770D">
        <w:rPr>
          <w:lang w:val="bg-BG" w:eastAsia="bg-BG"/>
        </w:rPr>
        <w:t>постъпване на информация за корупция. Предоставяна е публично информация, относно дейността и административните услуги, предлагани от ОДЗ/ОСЗ, административните актове, издавани от директора на ОДЗ - Габрово, декларациите на служителите съгласно чл. 49 от ЗПК и др.</w:t>
      </w:r>
      <w:r w:rsidRPr="0091770D">
        <w:rPr>
          <w:lang w:val="bg-BG" w:eastAsia="bg-BG"/>
        </w:rPr>
        <w:tab/>
      </w:r>
    </w:p>
    <w:p w:rsidR="00CA4BA7" w:rsidRDefault="000F0C99" w:rsidP="00CA4BA7">
      <w:pPr>
        <w:spacing w:line="288" w:lineRule="auto"/>
        <w:ind w:firstLine="720"/>
        <w:jc w:val="both"/>
        <w:rPr>
          <w:lang w:val="bg-BG" w:eastAsia="bg-BG"/>
        </w:rPr>
      </w:pPr>
      <w:r w:rsidRPr="009461B9">
        <w:rPr>
          <w:lang w:val="bg-BG" w:eastAsia="bg-BG"/>
        </w:rPr>
        <w:t xml:space="preserve">Във връзка със Закона за достъп до обществената информация са постъпили </w:t>
      </w:r>
      <w:r w:rsidR="009461B9" w:rsidRPr="009461B9">
        <w:rPr>
          <w:lang w:eastAsia="bg-BG"/>
        </w:rPr>
        <w:t>5</w:t>
      </w:r>
      <w:r w:rsidRPr="009461B9">
        <w:rPr>
          <w:lang w:val="bg-BG" w:eastAsia="bg-BG"/>
        </w:rPr>
        <w:t xml:space="preserve"> бр. заявления, по което исканата информация е предоставена в срок.</w:t>
      </w:r>
    </w:p>
    <w:p w:rsidR="00CA4BA7" w:rsidRPr="00CA4BA7" w:rsidRDefault="00CA4BA7" w:rsidP="00CA4BA7">
      <w:pPr>
        <w:spacing w:line="288" w:lineRule="auto"/>
        <w:ind w:firstLine="720"/>
        <w:jc w:val="both"/>
        <w:rPr>
          <w:lang w:val="bg-BG" w:eastAsia="bg-BG"/>
        </w:rPr>
      </w:pPr>
    </w:p>
    <w:p w:rsidR="00CA4BA7" w:rsidRPr="00CA4BA7" w:rsidRDefault="00A327B0" w:rsidP="00216B89">
      <w:pPr>
        <w:ind w:firstLine="720"/>
        <w:jc w:val="both"/>
        <w:rPr>
          <w:b/>
          <w:i/>
          <w:lang w:val="bg-BG"/>
        </w:rPr>
      </w:pPr>
      <w:r w:rsidRPr="00C21FB8">
        <w:rPr>
          <w:b/>
          <w:i/>
        </w:rPr>
        <w:t xml:space="preserve">Осигуряване на условия за повишаване на квалификацията на </w:t>
      </w:r>
      <w:r w:rsidR="0091770D" w:rsidRPr="00C21FB8">
        <w:rPr>
          <w:b/>
          <w:i/>
        </w:rPr>
        <w:t>служителите чрез</w:t>
      </w:r>
      <w:r w:rsidR="00F05B03">
        <w:rPr>
          <w:b/>
          <w:i/>
        </w:rPr>
        <w:t xml:space="preserve"> обучения. </w:t>
      </w:r>
      <w:r w:rsidR="00CA4BA7">
        <w:rPr>
          <w:b/>
          <w:i/>
          <w:lang w:val="bg-BG"/>
        </w:rPr>
        <w:t>През 202</w:t>
      </w:r>
      <w:r w:rsidR="005D544E">
        <w:rPr>
          <w:b/>
          <w:i/>
          <w:lang w:val="bg-BG"/>
        </w:rPr>
        <w:t>5 г. са създад</w:t>
      </w:r>
      <w:r w:rsidR="00CA4BA7">
        <w:rPr>
          <w:b/>
          <w:i/>
          <w:lang w:val="bg-BG"/>
        </w:rPr>
        <w:t xml:space="preserve">ени </w:t>
      </w:r>
      <w:r w:rsidR="00CA4BA7" w:rsidRPr="00C21FB8">
        <w:rPr>
          <w:b/>
          <w:i/>
        </w:rPr>
        <w:t xml:space="preserve">условия за повишаване на квалификацията на </w:t>
      </w:r>
      <w:r w:rsidR="00CA4BA7" w:rsidRPr="00C21FB8">
        <w:rPr>
          <w:b/>
          <w:i/>
        </w:rPr>
        <w:lastRenderedPageBreak/>
        <w:t xml:space="preserve">служителите </w:t>
      </w:r>
      <w:r w:rsidR="00216B89">
        <w:rPr>
          <w:b/>
          <w:i/>
          <w:lang w:val="bg-BG"/>
        </w:rPr>
        <w:t xml:space="preserve">в Дирекцията и общинските служби по земеделие </w:t>
      </w:r>
      <w:r w:rsidR="00CA4BA7" w:rsidRPr="00C21FB8">
        <w:rPr>
          <w:b/>
          <w:i/>
        </w:rPr>
        <w:t>чрез обучения</w:t>
      </w:r>
      <w:r w:rsidR="00CA4BA7">
        <w:rPr>
          <w:b/>
          <w:i/>
          <w:lang w:val="bg-BG"/>
        </w:rPr>
        <w:t xml:space="preserve"> </w:t>
      </w:r>
      <w:r w:rsidR="00216B89">
        <w:rPr>
          <w:b/>
          <w:i/>
          <w:lang w:val="bg-BG"/>
        </w:rPr>
        <w:t>к</w:t>
      </w:r>
      <w:r w:rsidR="00CA4BA7">
        <w:rPr>
          <w:b/>
          <w:i/>
          <w:lang w:val="bg-BG"/>
        </w:rPr>
        <w:t xml:space="preserve">акто следва: </w:t>
      </w:r>
    </w:p>
    <w:p w:rsidR="00A327B0" w:rsidRPr="00C21FB8" w:rsidRDefault="00A327B0" w:rsidP="000109F0">
      <w:pPr>
        <w:spacing w:line="276" w:lineRule="auto"/>
        <w:jc w:val="both"/>
      </w:pPr>
      <w:r w:rsidRPr="00C21FB8">
        <w:t xml:space="preserve">           </w:t>
      </w:r>
      <w:r w:rsidR="00D173F2" w:rsidRPr="00C21FB8">
        <w:rPr>
          <w:lang w:val="bg-BG"/>
        </w:rPr>
        <w:t xml:space="preserve">- </w:t>
      </w:r>
      <w:r w:rsidR="00CA4BA7">
        <w:t>П</w:t>
      </w:r>
      <w:r w:rsidRPr="00C21FB8">
        <w:t>роведено обучение</w:t>
      </w:r>
      <w:r w:rsidR="0091770D" w:rsidRPr="00C21FB8">
        <w:t xml:space="preserve"> ,,Въведение в държавна служба”</w:t>
      </w:r>
      <w:r w:rsidRPr="00C21FB8">
        <w:t xml:space="preserve"> на новоназначен служител на експертна длъжност в Института по пуб</w:t>
      </w:r>
      <w:r w:rsidR="0091770D" w:rsidRPr="00C21FB8">
        <w:t xml:space="preserve">лична администрация, гр. София </w:t>
      </w:r>
      <w:r w:rsidRPr="00C21FB8">
        <w:t>от 17.06. - 18.06.2025 г.</w:t>
      </w:r>
    </w:p>
    <w:p w:rsidR="00A327B0" w:rsidRPr="00C21FB8" w:rsidRDefault="00A327B0" w:rsidP="000109F0">
      <w:pPr>
        <w:spacing w:line="276" w:lineRule="auto"/>
        <w:jc w:val="both"/>
      </w:pPr>
      <w:r w:rsidRPr="00C21FB8">
        <w:t xml:space="preserve">          </w:t>
      </w:r>
      <w:r w:rsidR="00D173F2" w:rsidRPr="00C21FB8">
        <w:rPr>
          <w:lang w:val="bg-BG"/>
        </w:rPr>
        <w:t xml:space="preserve">- </w:t>
      </w:r>
      <w:r w:rsidRPr="00C21FB8">
        <w:t>Проведено е обучение ,,Предизвикателството д</w:t>
      </w:r>
      <w:r w:rsidR="0091770D" w:rsidRPr="00C21FB8">
        <w:t>а управляваш”</w:t>
      </w:r>
      <w:r w:rsidRPr="00C21FB8">
        <w:t xml:space="preserve"> на новоназначен служител на ръководна длъжност в Института по публична администрация, гр. София от 19.06. - 20.06.2025 г.  </w:t>
      </w:r>
    </w:p>
    <w:p w:rsidR="00A327B0" w:rsidRPr="00C21FB8" w:rsidRDefault="00A327B0" w:rsidP="000109F0">
      <w:pPr>
        <w:spacing w:line="276" w:lineRule="auto"/>
        <w:jc w:val="both"/>
      </w:pPr>
      <w:r w:rsidRPr="00C21FB8">
        <w:t xml:space="preserve">         </w:t>
      </w:r>
      <w:r w:rsidR="00D173F2" w:rsidRPr="00C21FB8">
        <w:rPr>
          <w:lang w:val="bg-BG"/>
        </w:rPr>
        <w:t>-</w:t>
      </w:r>
      <w:r w:rsidRPr="00C21FB8">
        <w:t xml:space="preserve"> </w:t>
      </w:r>
      <w:r w:rsidR="00E9055B">
        <w:t xml:space="preserve"> </w:t>
      </w:r>
      <w:r w:rsidRPr="00C21FB8">
        <w:t>Обучение на пилот/оператори, извършено от дирекция ,,</w:t>
      </w:r>
      <w:r w:rsidR="0091770D" w:rsidRPr="00C21FB8">
        <w:t>ИЗП”</w:t>
      </w:r>
      <w:r w:rsidRPr="00C21FB8">
        <w:t xml:space="preserve"> в гр. Велико Търново, Парк - Хотел “Севастократор“, обучението е посетено от трима </w:t>
      </w:r>
      <w:r w:rsidR="000109F0" w:rsidRPr="00C21FB8">
        <w:t>служители от</w:t>
      </w:r>
      <w:r w:rsidRPr="00C21FB8">
        <w:t xml:space="preserve"> 26.03</w:t>
      </w:r>
      <w:r w:rsidR="006F5818" w:rsidRPr="00C21FB8">
        <w:rPr>
          <w:lang w:val="bg-BG"/>
        </w:rPr>
        <w:t>.</w:t>
      </w:r>
      <w:r w:rsidRPr="00C21FB8">
        <w:t xml:space="preserve"> -  27.03. 2025 г.</w:t>
      </w:r>
    </w:p>
    <w:p w:rsidR="00A327B0" w:rsidRPr="00C21FB8" w:rsidRDefault="00A327B0" w:rsidP="000109F0">
      <w:pPr>
        <w:spacing w:line="276" w:lineRule="auto"/>
        <w:jc w:val="both"/>
      </w:pPr>
      <w:r w:rsidRPr="00C21FB8">
        <w:t xml:space="preserve">          </w:t>
      </w:r>
      <w:r w:rsidR="00CC48C5" w:rsidRPr="00C21FB8">
        <w:rPr>
          <w:lang w:val="bg-BG"/>
        </w:rPr>
        <w:t>-</w:t>
      </w:r>
      <w:r w:rsidRPr="00C21FB8">
        <w:t xml:space="preserve"> В периода 26.02.2025 г. </w:t>
      </w:r>
      <w:r w:rsidR="0091770D" w:rsidRPr="00C21FB8">
        <w:t>- 28.02.2025 г. в Парк - Хотел  “</w:t>
      </w:r>
      <w:r w:rsidRPr="00C21FB8">
        <w:t xml:space="preserve">Европа“ 5 </w:t>
      </w:r>
      <w:r w:rsidR="000109F0" w:rsidRPr="00C21FB8">
        <w:t>бр</w:t>
      </w:r>
      <w:r w:rsidR="000109F0" w:rsidRPr="00C21FB8">
        <w:rPr>
          <w:lang w:val="bg-BG"/>
        </w:rPr>
        <w:t>оя</w:t>
      </w:r>
      <w:r w:rsidR="000109F0" w:rsidRPr="00C21FB8">
        <w:t xml:space="preserve"> служители</w:t>
      </w:r>
      <w:r w:rsidRPr="00C21FB8">
        <w:t xml:space="preserve"> са взели участие в обучение - Кампания 2025 г.</w:t>
      </w:r>
    </w:p>
    <w:p w:rsidR="00A327B0" w:rsidRPr="00C21FB8" w:rsidRDefault="00A327B0" w:rsidP="000109F0">
      <w:pPr>
        <w:spacing w:line="276" w:lineRule="auto"/>
        <w:jc w:val="both"/>
      </w:pPr>
      <w:r w:rsidRPr="00C21FB8">
        <w:t xml:space="preserve">           </w:t>
      </w:r>
      <w:r w:rsidR="00D173F2" w:rsidRPr="00C21FB8">
        <w:rPr>
          <w:lang w:val="bg-BG"/>
        </w:rPr>
        <w:t>-</w:t>
      </w:r>
      <w:r w:rsidRPr="00C21FB8">
        <w:t xml:space="preserve">  Обучение теренни проверки на физически блокове с GPS  устройство, провело се от 16.06</w:t>
      </w:r>
      <w:r w:rsidR="006F5818" w:rsidRPr="00C21FB8">
        <w:rPr>
          <w:lang w:val="bg-BG"/>
        </w:rPr>
        <w:t>.</w:t>
      </w:r>
      <w:r w:rsidRPr="00C21FB8">
        <w:t xml:space="preserve"> - 18.06.2025 г. в хотел “Феста Панорама“ </w:t>
      </w:r>
      <w:r w:rsidR="006F5818" w:rsidRPr="00C21FB8">
        <w:rPr>
          <w:lang w:val="bg-BG"/>
        </w:rPr>
        <w:t>-</w:t>
      </w:r>
      <w:r w:rsidRPr="00C21FB8">
        <w:t xml:space="preserve"> </w:t>
      </w:r>
      <w:r w:rsidR="006F5818" w:rsidRPr="00C21FB8">
        <w:rPr>
          <w:lang w:val="bg-BG"/>
        </w:rPr>
        <w:t xml:space="preserve">гр. </w:t>
      </w:r>
      <w:r w:rsidRPr="00C21FB8">
        <w:t xml:space="preserve">Несебър. Служителите, които са взели участие в </w:t>
      </w:r>
      <w:r w:rsidR="0091770D" w:rsidRPr="00C21FB8">
        <w:t>обучението са</w:t>
      </w:r>
      <w:r w:rsidR="009F2D0D" w:rsidRPr="00C21FB8">
        <w:t xml:space="preserve"> 5 броя - </w:t>
      </w:r>
      <w:r w:rsidRPr="00C21FB8">
        <w:t xml:space="preserve">един експерт </w:t>
      </w:r>
      <w:r w:rsidR="009F2D0D" w:rsidRPr="00C21FB8">
        <w:t>от ОДЗ и по един експерт от чети</w:t>
      </w:r>
      <w:r w:rsidRPr="00C21FB8">
        <w:t>р</w:t>
      </w:r>
      <w:r w:rsidR="009F2D0D" w:rsidRPr="00C21FB8">
        <w:rPr>
          <w:lang w:val="bg-BG"/>
        </w:rPr>
        <w:t>и</w:t>
      </w:r>
      <w:r w:rsidRPr="00C21FB8">
        <w:t>те общински служби.</w:t>
      </w:r>
    </w:p>
    <w:p w:rsidR="00A327B0" w:rsidRPr="00C21FB8" w:rsidRDefault="00A327B0" w:rsidP="000109F0">
      <w:pPr>
        <w:spacing w:line="276" w:lineRule="auto"/>
        <w:jc w:val="both"/>
      </w:pPr>
      <w:r w:rsidRPr="00C21FB8">
        <w:t xml:space="preserve">           </w:t>
      </w:r>
      <w:r w:rsidR="00D173F2" w:rsidRPr="00C21FB8">
        <w:rPr>
          <w:lang w:val="bg-BG"/>
        </w:rPr>
        <w:t>-</w:t>
      </w:r>
      <w:r w:rsidRPr="00C21FB8">
        <w:t xml:space="preserve"> Обучение за работа в СЕУ, проведено онлайн, излъчено на живо в You</w:t>
      </w:r>
      <w:r w:rsidR="0091770D" w:rsidRPr="00C21FB8">
        <w:t xml:space="preserve"> Tube канала на ДФ ,,Земеделие”</w:t>
      </w:r>
      <w:r w:rsidRPr="00C21FB8">
        <w:t xml:space="preserve">, провело се на 10.04.2025 г.  </w:t>
      </w:r>
    </w:p>
    <w:p w:rsidR="00A327B0" w:rsidRPr="00C21FB8" w:rsidRDefault="00A327B0" w:rsidP="000109F0">
      <w:pPr>
        <w:spacing w:line="276" w:lineRule="auto"/>
        <w:jc w:val="both"/>
      </w:pPr>
      <w:r w:rsidRPr="00C21FB8">
        <w:t xml:space="preserve">           </w:t>
      </w:r>
      <w:r w:rsidR="00D173F2" w:rsidRPr="00C21FB8">
        <w:rPr>
          <w:lang w:val="bg-BG"/>
        </w:rPr>
        <w:t>-</w:t>
      </w:r>
      <w:r w:rsidR="00216B89">
        <w:t xml:space="preserve"> Проведено </w:t>
      </w:r>
      <w:r w:rsidRPr="00C21FB8">
        <w:t xml:space="preserve">онлайн </w:t>
      </w:r>
      <w:r w:rsidR="0091770D" w:rsidRPr="00C21FB8">
        <w:t>обучение по</w:t>
      </w:r>
      <w:r w:rsidRPr="00C21FB8">
        <w:t xml:space="preserve"> проект ,,Дигитал</w:t>
      </w:r>
      <w:r w:rsidR="0091770D" w:rsidRPr="00C21FB8">
        <w:t>изация от фермата до трапезата”</w:t>
      </w:r>
      <w:r w:rsidRPr="00C21FB8">
        <w:t xml:space="preserve"> в периода от 13.10. </w:t>
      </w:r>
      <w:r w:rsidR="0019301C" w:rsidRPr="00C21FB8">
        <w:t>-</w:t>
      </w:r>
      <w:r w:rsidRPr="00C21FB8">
        <w:t xml:space="preserve"> 24.10.2025 г., като в обучението са взели </w:t>
      </w:r>
      <w:r w:rsidR="0091770D" w:rsidRPr="00C21FB8">
        <w:t>участие 9</w:t>
      </w:r>
      <w:r w:rsidRPr="00C21FB8">
        <w:t xml:space="preserve"> </w:t>
      </w:r>
      <w:r w:rsidR="0091770D" w:rsidRPr="00C21FB8">
        <w:t>служители от</w:t>
      </w:r>
      <w:r w:rsidRPr="00C21FB8">
        <w:t xml:space="preserve"> ОДЗ </w:t>
      </w:r>
      <w:r w:rsidR="0091770D" w:rsidRPr="00C21FB8">
        <w:t>-</w:t>
      </w:r>
      <w:r w:rsidR="009F2D0D" w:rsidRPr="00C21FB8">
        <w:t xml:space="preserve"> Габрово и 7 броя</w:t>
      </w:r>
      <w:r w:rsidRPr="00C21FB8">
        <w:t xml:space="preserve"> външни потребители, земеделски стопани с желание за обучение.</w:t>
      </w:r>
    </w:p>
    <w:p w:rsidR="00E630F2" w:rsidRPr="00C21FB8" w:rsidRDefault="00E630F2" w:rsidP="000109F0">
      <w:pPr>
        <w:tabs>
          <w:tab w:val="left" w:pos="426"/>
          <w:tab w:val="left" w:pos="720"/>
        </w:tabs>
        <w:spacing w:line="276" w:lineRule="auto"/>
        <w:jc w:val="both"/>
        <w:rPr>
          <w:b/>
          <w:i/>
          <w:lang w:val="bg-BG"/>
        </w:rPr>
      </w:pPr>
      <w:r w:rsidRPr="00C21FB8">
        <w:rPr>
          <w:b/>
          <w:i/>
          <w:lang w:val="bg-BG"/>
        </w:rPr>
        <w:tab/>
      </w:r>
    </w:p>
    <w:p w:rsidR="00054C9D" w:rsidRPr="006C3699" w:rsidRDefault="00E630F2" w:rsidP="000109F0">
      <w:pPr>
        <w:tabs>
          <w:tab w:val="left" w:pos="426"/>
          <w:tab w:val="left" w:pos="720"/>
        </w:tabs>
        <w:spacing w:line="276" w:lineRule="auto"/>
        <w:jc w:val="both"/>
        <w:rPr>
          <w:bCs/>
          <w:iCs/>
          <w:lang w:val="bg-BG"/>
        </w:rPr>
      </w:pPr>
      <w:r w:rsidRPr="0091770D">
        <w:rPr>
          <w:b/>
          <w:i/>
          <w:color w:val="FF0000"/>
          <w:lang w:val="bg-BG"/>
        </w:rPr>
        <w:tab/>
      </w:r>
      <w:r w:rsidR="00D96EBB" w:rsidRPr="0091770D">
        <w:rPr>
          <w:b/>
          <w:i/>
          <w:color w:val="FF0000"/>
          <w:lang w:val="bg-BG"/>
        </w:rPr>
        <w:tab/>
      </w:r>
      <w:r w:rsidR="00054C9D" w:rsidRPr="0091770D">
        <w:rPr>
          <w:b/>
          <w:i/>
          <w:lang w:val="bg-BG"/>
        </w:rPr>
        <w:t>През 202</w:t>
      </w:r>
      <w:r w:rsidR="006C3699" w:rsidRPr="0091770D">
        <w:rPr>
          <w:b/>
          <w:i/>
          <w:lang w:val="bg-BG"/>
        </w:rPr>
        <w:t>5</w:t>
      </w:r>
      <w:r w:rsidR="00054C9D" w:rsidRPr="0091770D">
        <w:rPr>
          <w:b/>
          <w:i/>
          <w:lang w:val="bg-BG"/>
        </w:rPr>
        <w:t xml:space="preserve"> г. по искане на Министерство на земеделието и храните</w:t>
      </w:r>
      <w:r w:rsidR="009D7389">
        <w:rPr>
          <w:b/>
          <w:i/>
          <w:lang w:val="bg-BG"/>
        </w:rPr>
        <w:t xml:space="preserve"> </w:t>
      </w:r>
      <w:r w:rsidR="00054C9D" w:rsidRPr="0091770D">
        <w:rPr>
          <w:b/>
          <w:i/>
          <w:lang w:val="bg-BG"/>
        </w:rPr>
        <w:t xml:space="preserve"> </w:t>
      </w:r>
      <w:r w:rsidR="00597C18">
        <w:rPr>
          <w:bCs/>
          <w:iCs/>
          <w:lang w:val="bg-BG"/>
        </w:rPr>
        <w:t>от ОД „Земеделие”</w:t>
      </w:r>
      <w:r w:rsidR="00DA172F">
        <w:rPr>
          <w:bCs/>
          <w:iCs/>
          <w:lang w:val="bg-BG"/>
        </w:rPr>
        <w:t xml:space="preserve"> </w:t>
      </w:r>
      <w:r w:rsidR="00690B57" w:rsidRPr="0091770D">
        <w:rPr>
          <w:bCs/>
          <w:iCs/>
          <w:lang w:val="bg-BG"/>
        </w:rPr>
        <w:t>-</w:t>
      </w:r>
      <w:r w:rsidR="00DA172F">
        <w:rPr>
          <w:bCs/>
          <w:iCs/>
          <w:lang w:val="bg-BG"/>
        </w:rPr>
        <w:t xml:space="preserve"> </w:t>
      </w:r>
      <w:r w:rsidR="00054C9D" w:rsidRPr="0091770D">
        <w:rPr>
          <w:bCs/>
          <w:iCs/>
          <w:lang w:val="bg-BG"/>
        </w:rPr>
        <w:t>Габрово е предоставена пълна, навременна и точна информация от четирите общини на</w:t>
      </w:r>
      <w:r w:rsidR="00F75667">
        <w:rPr>
          <w:bCs/>
          <w:iCs/>
          <w:lang w:val="bg-BG"/>
        </w:rPr>
        <w:t xml:space="preserve"> територията на област Габрово </w:t>
      </w:r>
      <w:r w:rsidR="00054C9D" w:rsidRPr="0091770D">
        <w:rPr>
          <w:bCs/>
          <w:iCs/>
          <w:lang w:val="bg-BG"/>
        </w:rPr>
        <w:t>относно процедури за създаване масиви</w:t>
      </w:r>
      <w:r w:rsidR="00054C9D" w:rsidRPr="006C3699">
        <w:rPr>
          <w:bCs/>
          <w:iCs/>
          <w:lang w:val="bg-BG"/>
        </w:rPr>
        <w:t xml:space="preserve"> за ползване, обяви за търгове за отдаване на земи от ДПФ под наем, </w:t>
      </w:r>
      <w:r w:rsidR="00690B57" w:rsidRPr="006C3699">
        <w:rPr>
          <w:bCs/>
          <w:iCs/>
          <w:lang w:val="bg-BG"/>
        </w:rPr>
        <w:t>Р</w:t>
      </w:r>
      <w:r w:rsidR="00054C9D" w:rsidRPr="006C3699">
        <w:rPr>
          <w:bCs/>
          <w:iCs/>
          <w:lang w:val="bg-BG"/>
        </w:rPr>
        <w:t xml:space="preserve">ешения на </w:t>
      </w:r>
      <w:r w:rsidR="00690B57" w:rsidRPr="006C3699">
        <w:rPr>
          <w:bCs/>
          <w:iCs/>
          <w:lang w:val="bg-BG"/>
        </w:rPr>
        <w:t>К</w:t>
      </w:r>
      <w:r w:rsidR="00D1622D">
        <w:rPr>
          <w:bCs/>
          <w:iCs/>
          <w:lang w:val="bg-BG"/>
        </w:rPr>
        <w:t xml:space="preserve">омисията по чл. 17, ал. 1, т. 1 </w:t>
      </w:r>
      <w:r w:rsidR="00054C9D" w:rsidRPr="006C3699">
        <w:rPr>
          <w:bCs/>
          <w:iCs/>
          <w:lang w:val="bg-BG"/>
        </w:rPr>
        <w:t>от ЗОЗЗ</w:t>
      </w:r>
      <w:r w:rsidR="00D1622D">
        <w:rPr>
          <w:bCs/>
          <w:iCs/>
          <w:lang w:val="bg-BG"/>
        </w:rPr>
        <w:t xml:space="preserve"> към ОДЗ - Габрово</w:t>
      </w:r>
      <w:r w:rsidR="00054C9D" w:rsidRPr="006C3699">
        <w:rPr>
          <w:bCs/>
          <w:iCs/>
          <w:lang w:val="bg-BG"/>
        </w:rPr>
        <w:t>, условия и срокове за подаване на заявления за подпомагане, регистрация на ЗС и информация за предоставяните административни услуги, предсто</w:t>
      </w:r>
      <w:r w:rsidR="00923D53">
        <w:rPr>
          <w:bCs/>
          <w:iCs/>
          <w:lang w:val="bg-BG"/>
        </w:rPr>
        <w:t>ящи събития и другa информация,</w:t>
      </w:r>
      <w:r w:rsidR="00054C9D" w:rsidRPr="006C3699">
        <w:rPr>
          <w:bCs/>
          <w:iCs/>
          <w:lang w:val="bg-BG"/>
        </w:rPr>
        <w:t xml:space="preserve"> съгласно нормативни изискавания.    </w:t>
      </w:r>
    </w:p>
    <w:p w:rsidR="00054C9D" w:rsidRPr="0054018A" w:rsidRDefault="0054018A" w:rsidP="00054C9D">
      <w:pPr>
        <w:spacing w:line="288" w:lineRule="auto"/>
        <w:ind w:firstLine="720"/>
        <w:jc w:val="both"/>
        <w:rPr>
          <w:b/>
          <w:i/>
          <w:lang w:val="bg-BG" w:eastAsia="bg-BG"/>
        </w:rPr>
      </w:pPr>
      <w:r w:rsidRPr="0054018A">
        <w:rPr>
          <w:b/>
          <w:i/>
          <w:lang w:val="bg-BG" w:eastAsia="bg-BG"/>
        </w:rPr>
        <w:t>Всички отговори на сигнали, предложения и жалби са надлежно изготвени в съответствие с формата, съдържанието и сроковете предвидени в АПК.</w:t>
      </w:r>
    </w:p>
    <w:p w:rsidR="00123229" w:rsidRDefault="00E81233">
      <w:r>
        <w:br/>
      </w:r>
    </w:p>
    <w:sectPr w:rsidR="00123229" w:rsidSect="006B0FB2">
      <w:pgSz w:w="11907" w:h="16840" w:code="9"/>
      <w:pgMar w:top="1134" w:right="851" w:bottom="567"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804" w:rsidRDefault="00A06804">
      <w:r>
        <w:separator/>
      </w:r>
    </w:p>
  </w:endnote>
  <w:endnote w:type="continuationSeparator" w:id="0">
    <w:p w:rsidR="00A06804" w:rsidRDefault="00A0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Helen Bg Condensed">
    <w:altName w:val="Arial Narrow"/>
    <w:charset w:val="CC"/>
    <w:family w:val="auto"/>
    <w:pitch w:val="variable"/>
    <w:sig w:usb0="80000203" w:usb1="00000000" w:usb2="00000000" w:usb3="00000000" w:csb0="00000005" w:csb1="00000000"/>
  </w:font>
  <w:font w:name="TimesNewRomanPS-BoldMT">
    <w:altName w:val="Times New Roman"/>
    <w:panose1 w:val="00000000000000000000"/>
    <w:charset w:val="00"/>
    <w:family w:val="roman"/>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ll Times New Roman">
    <w:altName w:val="Times New Roman"/>
    <w:charset w:val="CC"/>
    <w:family w:val="roman"/>
    <w:pitch w:val="variable"/>
    <w:sig w:usb0="20007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D24" w:rsidRPr="00EA5290" w:rsidRDefault="00DC0D24">
    <w:pPr>
      <w:pStyle w:val="a9"/>
      <w:framePr w:wrap="around" w:vAnchor="text" w:hAnchor="margin" w:xAlign="right" w:y="1"/>
      <w:rPr>
        <w:rStyle w:val="ab"/>
        <w:sz w:val="23"/>
        <w:szCs w:val="23"/>
      </w:rPr>
    </w:pPr>
    <w:r w:rsidRPr="00EA5290">
      <w:rPr>
        <w:rStyle w:val="ab"/>
        <w:sz w:val="23"/>
        <w:szCs w:val="23"/>
      </w:rPr>
      <w:fldChar w:fldCharType="begin"/>
    </w:r>
    <w:r w:rsidRPr="00EA5290">
      <w:rPr>
        <w:rStyle w:val="ab"/>
        <w:sz w:val="23"/>
        <w:szCs w:val="23"/>
      </w:rPr>
      <w:instrText xml:space="preserve">PAGE  </w:instrText>
    </w:r>
    <w:r w:rsidRPr="00EA5290">
      <w:rPr>
        <w:rStyle w:val="ab"/>
        <w:sz w:val="23"/>
        <w:szCs w:val="23"/>
      </w:rPr>
      <w:fldChar w:fldCharType="separate"/>
    </w:r>
    <w:r w:rsidRPr="00EA5290">
      <w:rPr>
        <w:rStyle w:val="ab"/>
        <w:noProof/>
        <w:sz w:val="23"/>
        <w:szCs w:val="23"/>
      </w:rPr>
      <w:t>1</w:t>
    </w:r>
    <w:r w:rsidRPr="00EA5290">
      <w:rPr>
        <w:rStyle w:val="ab"/>
        <w:sz w:val="23"/>
        <w:szCs w:val="23"/>
      </w:rPr>
      <w:fldChar w:fldCharType="end"/>
    </w:r>
  </w:p>
  <w:p w:rsidR="00DC0D24" w:rsidRPr="00EA5290" w:rsidRDefault="00DC0D24">
    <w:pPr>
      <w:pStyle w:val="a9"/>
      <w:ind w:right="360"/>
      <w:rPr>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863037"/>
      <w:docPartObj>
        <w:docPartGallery w:val="Page Numbers (Bottom of Page)"/>
        <w:docPartUnique/>
      </w:docPartObj>
    </w:sdtPr>
    <w:sdtEndPr/>
    <w:sdtContent>
      <w:p w:rsidR="00DC0D24" w:rsidRPr="006003E3" w:rsidRDefault="00DC0D24" w:rsidP="0043088A">
        <w:pPr>
          <w:jc w:val="center"/>
          <w:rPr>
            <w:sz w:val="18"/>
          </w:rPr>
        </w:pPr>
        <w:r>
          <w:rPr>
            <w:sz w:val="18"/>
            <w:lang w:val="ru-RU"/>
          </w:rPr>
          <w:t xml:space="preserve">5300 гр. Габрово, ул. </w:t>
        </w:r>
        <w:r>
          <w:rPr>
            <w:sz w:val="18"/>
            <w:lang w:val="bg-BG"/>
          </w:rPr>
          <w:t>”</w:t>
        </w:r>
        <w:r>
          <w:rPr>
            <w:sz w:val="18"/>
            <w:lang w:val="ru-RU"/>
          </w:rPr>
          <w:t xml:space="preserve">Брянска" № 30, ет. 3, тел.: 066 </w:t>
        </w:r>
        <w:r>
          <w:rPr>
            <w:sz w:val="18"/>
            <w:lang w:val="bg-BG"/>
          </w:rPr>
          <w:t>/</w:t>
        </w:r>
        <w:r>
          <w:rPr>
            <w:sz w:val="18"/>
          </w:rPr>
          <w:t xml:space="preserve"> </w:t>
        </w:r>
        <w:r>
          <w:rPr>
            <w:sz w:val="18"/>
            <w:lang w:val="bg-BG"/>
          </w:rPr>
          <w:t>804 274</w:t>
        </w:r>
      </w:p>
      <w:p w:rsidR="00DC0D24" w:rsidRDefault="00DC0D24" w:rsidP="0043088A">
        <w:pPr>
          <w:jc w:val="center"/>
          <w:rPr>
            <w:sz w:val="18"/>
          </w:rPr>
        </w:pPr>
        <w:r>
          <w:rPr>
            <w:sz w:val="18"/>
            <w:lang w:val="bg-BG"/>
          </w:rPr>
          <w:t>Електронна поща</w:t>
        </w:r>
        <w:r w:rsidRPr="004A2DB7">
          <w:rPr>
            <w:sz w:val="18"/>
          </w:rPr>
          <w:t xml:space="preserve">: </w:t>
        </w:r>
        <w:r w:rsidRPr="006003E3">
          <w:rPr>
            <w:sz w:val="18"/>
          </w:rPr>
          <w:t>odzg_gabrovo@mzh</w:t>
        </w:r>
        <w:r>
          <w:rPr>
            <w:sz w:val="18"/>
          </w:rPr>
          <w:t>.government.bg</w:t>
        </w:r>
      </w:p>
      <w:p w:rsidR="00DC0D24" w:rsidRDefault="00DC0D24" w:rsidP="0043088A">
        <w:pPr>
          <w:jc w:val="center"/>
          <w:rPr>
            <w:sz w:val="18"/>
            <w:lang w:val="ru-RU"/>
          </w:rPr>
        </w:pPr>
      </w:p>
      <w:p w:rsidR="00DC0D24" w:rsidRPr="003A277B" w:rsidRDefault="00DC0D24" w:rsidP="0043088A">
        <w:pPr>
          <w:pStyle w:val="a9"/>
          <w:tabs>
            <w:tab w:val="left" w:pos="7230"/>
            <w:tab w:val="left" w:pos="7655"/>
          </w:tabs>
          <w:spacing w:line="216" w:lineRule="auto"/>
          <w:ind w:left="-851" w:right="-285"/>
          <w:jc w:val="center"/>
          <w:rPr>
            <w:noProof/>
            <w:sz w:val="16"/>
            <w:szCs w:val="16"/>
            <w:lang w:val="bg-BG"/>
          </w:rPr>
        </w:pPr>
      </w:p>
      <w:p w:rsidR="00DC0D24" w:rsidRDefault="00DC0D24">
        <w:pPr>
          <w:pStyle w:val="a9"/>
          <w:jc w:val="center"/>
        </w:pPr>
        <w:r>
          <w:fldChar w:fldCharType="begin"/>
        </w:r>
        <w:r>
          <w:instrText>PAGE   \* MERGEFORMAT</w:instrText>
        </w:r>
        <w:r>
          <w:fldChar w:fldCharType="separate"/>
        </w:r>
        <w:r w:rsidR="009D11F4" w:rsidRPr="009D11F4">
          <w:rPr>
            <w:noProof/>
            <w:lang w:val="bg-BG"/>
          </w:rPr>
          <w:t>15</w:t>
        </w:r>
        <w:r>
          <w:fldChar w:fldCharType="end"/>
        </w:r>
      </w:p>
    </w:sdtContent>
  </w:sdt>
  <w:p w:rsidR="00DC0D24" w:rsidRPr="003A277B" w:rsidRDefault="00DC0D24" w:rsidP="00EC2488">
    <w:pPr>
      <w:pStyle w:val="a9"/>
      <w:tabs>
        <w:tab w:val="left" w:pos="7230"/>
        <w:tab w:val="left" w:pos="7655"/>
      </w:tabs>
      <w:spacing w:line="216" w:lineRule="auto"/>
      <w:ind w:left="-851" w:right="-285"/>
      <w:jc w:val="center"/>
      <w:rPr>
        <w:noProof/>
        <w:sz w:val="16"/>
        <w:szCs w:val="16"/>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D24" w:rsidRPr="006003E3" w:rsidRDefault="00DC0D24" w:rsidP="006238A6">
    <w:pPr>
      <w:jc w:val="center"/>
      <w:rPr>
        <w:sz w:val="18"/>
      </w:rPr>
    </w:pPr>
    <w:r>
      <w:rPr>
        <w:sz w:val="18"/>
        <w:lang w:val="ru-RU"/>
      </w:rPr>
      <w:t xml:space="preserve">5300 гр. Габрово, ул. </w:t>
    </w:r>
    <w:r>
      <w:rPr>
        <w:sz w:val="18"/>
        <w:lang w:val="bg-BG"/>
      </w:rPr>
      <w:t>”</w:t>
    </w:r>
    <w:r>
      <w:rPr>
        <w:sz w:val="18"/>
        <w:lang w:val="ru-RU"/>
      </w:rPr>
      <w:t xml:space="preserve">Брянска" № 30, ет. 3, тел.: 066 </w:t>
    </w:r>
    <w:r>
      <w:rPr>
        <w:sz w:val="18"/>
        <w:lang w:val="bg-BG"/>
      </w:rPr>
      <w:t>/</w:t>
    </w:r>
    <w:r>
      <w:rPr>
        <w:sz w:val="18"/>
      </w:rPr>
      <w:t xml:space="preserve"> </w:t>
    </w:r>
    <w:r>
      <w:rPr>
        <w:sz w:val="18"/>
        <w:lang w:val="bg-BG"/>
      </w:rPr>
      <w:t>804 274</w:t>
    </w:r>
  </w:p>
  <w:p w:rsidR="00DC0D24" w:rsidRDefault="00DC0D24" w:rsidP="006238A6">
    <w:pPr>
      <w:jc w:val="center"/>
      <w:rPr>
        <w:sz w:val="18"/>
      </w:rPr>
    </w:pPr>
    <w:r>
      <w:rPr>
        <w:sz w:val="18"/>
        <w:lang w:val="bg-BG"/>
      </w:rPr>
      <w:t>Електронна поща</w:t>
    </w:r>
    <w:r w:rsidRPr="004A2DB7">
      <w:rPr>
        <w:sz w:val="18"/>
      </w:rPr>
      <w:t xml:space="preserve">: </w:t>
    </w:r>
    <w:r w:rsidRPr="006003E3">
      <w:rPr>
        <w:sz w:val="18"/>
      </w:rPr>
      <w:t>odzg_gabrovo@mzh</w:t>
    </w:r>
    <w:r>
      <w:rPr>
        <w:sz w:val="18"/>
      </w:rPr>
      <w:t>.government.bg</w:t>
    </w:r>
  </w:p>
  <w:p w:rsidR="00DC0D24" w:rsidRDefault="00DC0D24" w:rsidP="006238A6">
    <w:pPr>
      <w:jc w:val="center"/>
      <w:rPr>
        <w:sz w:val="18"/>
        <w:lang w:val="ru-RU"/>
      </w:rPr>
    </w:pPr>
  </w:p>
  <w:sdt>
    <w:sdtPr>
      <w:id w:val="1788392296"/>
      <w:docPartObj>
        <w:docPartGallery w:val="Page Numbers (Bottom of Page)"/>
        <w:docPartUnique/>
      </w:docPartObj>
    </w:sdtPr>
    <w:sdtEndPr/>
    <w:sdtContent>
      <w:p w:rsidR="00DC0D24" w:rsidRDefault="00DC0D24">
        <w:pPr>
          <w:pStyle w:val="a9"/>
          <w:jc w:val="center"/>
        </w:pPr>
        <w:r>
          <w:fldChar w:fldCharType="begin"/>
        </w:r>
        <w:r>
          <w:instrText>PAGE   \* MERGEFORMAT</w:instrText>
        </w:r>
        <w:r>
          <w:fldChar w:fldCharType="separate"/>
        </w:r>
        <w:r w:rsidR="009D11F4" w:rsidRPr="009D11F4">
          <w:rPr>
            <w:noProof/>
            <w:lang w:val="bg-BG"/>
          </w:rPr>
          <w:t>1</w:t>
        </w:r>
        <w:r>
          <w:fldChar w:fldCharType="end"/>
        </w:r>
      </w:p>
    </w:sdtContent>
  </w:sdt>
  <w:p w:rsidR="00DC0D24" w:rsidRDefault="00DC0D24">
    <w:pPr>
      <w:pStyle w:val="a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D24" w:rsidRPr="00EA5290" w:rsidRDefault="00DC0D24">
    <w:pPr>
      <w:pStyle w:val="a9"/>
      <w:framePr w:wrap="around" w:vAnchor="text" w:hAnchor="margin" w:xAlign="right" w:y="1"/>
      <w:rPr>
        <w:rStyle w:val="ab"/>
        <w:sz w:val="23"/>
        <w:szCs w:val="23"/>
      </w:rPr>
    </w:pPr>
    <w:r w:rsidRPr="00EA5290">
      <w:rPr>
        <w:rStyle w:val="ab"/>
        <w:sz w:val="23"/>
        <w:szCs w:val="23"/>
      </w:rPr>
      <w:fldChar w:fldCharType="begin"/>
    </w:r>
    <w:r w:rsidRPr="00EA5290">
      <w:rPr>
        <w:rStyle w:val="ab"/>
        <w:sz w:val="23"/>
        <w:szCs w:val="23"/>
      </w:rPr>
      <w:instrText xml:space="preserve">PAGE  </w:instrText>
    </w:r>
    <w:r w:rsidRPr="00EA5290">
      <w:rPr>
        <w:rStyle w:val="ab"/>
        <w:sz w:val="23"/>
        <w:szCs w:val="23"/>
      </w:rPr>
      <w:fldChar w:fldCharType="separate"/>
    </w:r>
    <w:r w:rsidRPr="00EA5290">
      <w:rPr>
        <w:rStyle w:val="ab"/>
        <w:noProof/>
        <w:sz w:val="23"/>
        <w:szCs w:val="23"/>
      </w:rPr>
      <w:t>1</w:t>
    </w:r>
    <w:r w:rsidRPr="00EA5290">
      <w:rPr>
        <w:rStyle w:val="ab"/>
        <w:sz w:val="23"/>
        <w:szCs w:val="23"/>
      </w:rPr>
      <w:fldChar w:fldCharType="end"/>
    </w:r>
  </w:p>
  <w:p w:rsidR="00DC0D24" w:rsidRPr="00EA5290" w:rsidRDefault="00DC0D24">
    <w:pPr>
      <w:pStyle w:val="a9"/>
      <w:ind w:right="360"/>
      <w:rPr>
        <w:sz w:val="23"/>
        <w:szCs w:val="23"/>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D24" w:rsidRPr="006003E3" w:rsidRDefault="00DC0D24" w:rsidP="001B5AE0">
    <w:pPr>
      <w:jc w:val="center"/>
      <w:rPr>
        <w:sz w:val="18"/>
      </w:rPr>
    </w:pPr>
    <w:r>
      <w:rPr>
        <w:sz w:val="18"/>
        <w:lang w:val="ru-RU"/>
      </w:rPr>
      <w:t xml:space="preserve">5300 гр. Габрово, ул. </w:t>
    </w:r>
    <w:r>
      <w:rPr>
        <w:sz w:val="18"/>
        <w:lang w:val="bg-BG"/>
      </w:rPr>
      <w:t>”</w:t>
    </w:r>
    <w:r>
      <w:rPr>
        <w:sz w:val="18"/>
        <w:lang w:val="ru-RU"/>
      </w:rPr>
      <w:t xml:space="preserve">Брянска" № 30, ет. 3, тел.: 066 </w:t>
    </w:r>
    <w:r>
      <w:rPr>
        <w:sz w:val="18"/>
        <w:lang w:val="bg-BG"/>
      </w:rPr>
      <w:t>/</w:t>
    </w:r>
    <w:r>
      <w:rPr>
        <w:sz w:val="18"/>
      </w:rPr>
      <w:t xml:space="preserve"> </w:t>
    </w:r>
    <w:r>
      <w:rPr>
        <w:sz w:val="18"/>
        <w:lang w:val="bg-BG"/>
      </w:rPr>
      <w:t>804 274</w:t>
    </w:r>
  </w:p>
  <w:p w:rsidR="00DC0D24" w:rsidRDefault="00DC0D24" w:rsidP="001B5AE0">
    <w:pPr>
      <w:jc w:val="center"/>
      <w:rPr>
        <w:sz w:val="18"/>
      </w:rPr>
    </w:pPr>
    <w:r>
      <w:rPr>
        <w:sz w:val="18"/>
        <w:lang w:val="bg-BG"/>
      </w:rPr>
      <w:t>Електронна поща</w:t>
    </w:r>
    <w:r w:rsidRPr="004A2DB7">
      <w:rPr>
        <w:sz w:val="18"/>
      </w:rPr>
      <w:t xml:space="preserve">: </w:t>
    </w:r>
    <w:r w:rsidRPr="006003E3">
      <w:rPr>
        <w:sz w:val="18"/>
      </w:rPr>
      <w:t>odzg_gabrovo@mzh</w:t>
    </w:r>
    <w:r>
      <w:rPr>
        <w:sz w:val="18"/>
      </w:rPr>
      <w:t>.government.bg</w:t>
    </w:r>
  </w:p>
  <w:p w:rsidR="00DC0D24" w:rsidRDefault="00DC0D24" w:rsidP="001B5AE0">
    <w:pPr>
      <w:pStyle w:val="a9"/>
      <w:tabs>
        <w:tab w:val="left" w:pos="7230"/>
        <w:tab w:val="left" w:pos="7655"/>
      </w:tabs>
      <w:spacing w:line="216" w:lineRule="auto"/>
      <w:ind w:left="-851" w:right="-285"/>
      <w:jc w:val="center"/>
      <w:rPr>
        <w:noProof/>
        <w:sz w:val="16"/>
        <w:szCs w:val="16"/>
        <w:lang w:val="bg-BG"/>
      </w:rPr>
    </w:pPr>
  </w:p>
  <w:sdt>
    <w:sdtPr>
      <w:id w:val="-666015946"/>
      <w:docPartObj>
        <w:docPartGallery w:val="Page Numbers (Bottom of Page)"/>
        <w:docPartUnique/>
      </w:docPartObj>
    </w:sdtPr>
    <w:sdtEndPr/>
    <w:sdtContent>
      <w:p w:rsidR="00DC0D24" w:rsidRDefault="00DC0D24">
        <w:pPr>
          <w:pStyle w:val="a9"/>
          <w:jc w:val="center"/>
        </w:pPr>
        <w:r>
          <w:fldChar w:fldCharType="begin"/>
        </w:r>
        <w:r>
          <w:instrText>PAGE   \* MERGEFORMAT</w:instrText>
        </w:r>
        <w:r>
          <w:fldChar w:fldCharType="separate"/>
        </w:r>
        <w:r w:rsidR="009D11F4" w:rsidRPr="009D11F4">
          <w:rPr>
            <w:noProof/>
            <w:lang w:val="bg-BG"/>
          </w:rPr>
          <w:t>57</w:t>
        </w:r>
        <w:r>
          <w:fldChar w:fldCharType="end"/>
        </w:r>
      </w:p>
    </w:sdtContent>
  </w:sdt>
  <w:p w:rsidR="00DC0D24" w:rsidRPr="003A277B" w:rsidRDefault="00DC0D24" w:rsidP="003A277B">
    <w:pPr>
      <w:pStyle w:val="a9"/>
      <w:tabs>
        <w:tab w:val="left" w:pos="7230"/>
        <w:tab w:val="left" w:pos="7655"/>
      </w:tabs>
      <w:spacing w:line="216" w:lineRule="auto"/>
      <w:ind w:left="-851" w:right="-285"/>
      <w:jc w:val="center"/>
      <w:rPr>
        <w:noProof/>
        <w:sz w:val="16"/>
        <w:szCs w:val="16"/>
        <w:lang w:val="bg-BG"/>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D24" w:rsidRDefault="00DC0D24" w:rsidP="00766BB7">
    <w:pPr>
      <w:jc w:val="center"/>
      <w:rPr>
        <w:sz w:val="18"/>
        <w:szCs w:val="20"/>
        <w:lang w:val="en-US"/>
      </w:rPr>
    </w:pPr>
    <w:r>
      <w:rPr>
        <w:sz w:val="18"/>
        <w:lang w:val="ru-RU"/>
      </w:rPr>
      <w:t xml:space="preserve">5300 гр. Габрово, ул. </w:t>
    </w:r>
    <w:r>
      <w:rPr>
        <w:sz w:val="18"/>
        <w:lang w:val="bg-BG"/>
      </w:rPr>
      <w:t>”</w:t>
    </w:r>
    <w:r>
      <w:rPr>
        <w:sz w:val="18"/>
        <w:lang w:val="ru-RU"/>
      </w:rPr>
      <w:t xml:space="preserve">Брянска" № 30, ет. 3, тел.: 066 </w:t>
    </w:r>
    <w:r>
      <w:rPr>
        <w:sz w:val="18"/>
        <w:lang w:val="bg-BG"/>
      </w:rPr>
      <w:t>/</w:t>
    </w:r>
    <w:r>
      <w:rPr>
        <w:sz w:val="18"/>
      </w:rPr>
      <w:t xml:space="preserve"> </w:t>
    </w:r>
    <w:r>
      <w:rPr>
        <w:sz w:val="18"/>
        <w:lang w:val="bg-BG"/>
      </w:rPr>
      <w:t>804 274</w:t>
    </w:r>
  </w:p>
  <w:p w:rsidR="00DC0D24" w:rsidRPr="00423E8D" w:rsidRDefault="00DC0D24" w:rsidP="00766BB7">
    <w:pPr>
      <w:jc w:val="center"/>
      <w:rPr>
        <w:sz w:val="18"/>
      </w:rPr>
    </w:pPr>
    <w:r>
      <w:rPr>
        <w:sz w:val="18"/>
        <w:lang w:val="bg-BG"/>
      </w:rPr>
      <w:t>Електронна поща</w:t>
    </w:r>
    <w:r>
      <w:rPr>
        <w:sz w:val="18"/>
      </w:rPr>
      <w:t xml:space="preserve">: </w:t>
    </w:r>
    <w:hyperlink r:id="rId1" w:history="1">
      <w:r w:rsidRPr="00423E8D">
        <w:rPr>
          <w:rStyle w:val="a3"/>
          <w:color w:val="auto"/>
          <w:sz w:val="18"/>
          <w:u w:val="none"/>
        </w:rPr>
        <w:t>odzg_gabrovo@mzh.government.bg</w:t>
      </w:r>
    </w:hyperlink>
  </w:p>
  <w:p w:rsidR="00DC0D24" w:rsidRDefault="00A06804" w:rsidP="00766BB7">
    <w:pPr>
      <w:jc w:val="center"/>
      <w:rPr>
        <w:sz w:val="18"/>
      </w:rPr>
    </w:pPr>
    <w:sdt>
      <w:sdtPr>
        <w:id w:val="-1587531629"/>
        <w:docPartObj>
          <w:docPartGallery w:val="Page Numbers (Bottom of Page)"/>
          <w:docPartUnique/>
        </w:docPartObj>
      </w:sdtPr>
      <w:sdtEndPr/>
      <w:sdtContent>
        <w:r w:rsidR="00DC0D24">
          <w:fldChar w:fldCharType="begin"/>
        </w:r>
        <w:r w:rsidR="00DC0D24">
          <w:instrText>PAGE   \* MERGEFORMAT</w:instrText>
        </w:r>
        <w:r w:rsidR="00DC0D24">
          <w:fldChar w:fldCharType="separate"/>
        </w:r>
        <w:r w:rsidR="00DC0D24" w:rsidRPr="006B0FB2">
          <w:rPr>
            <w:noProof/>
            <w:lang w:val="bg-BG"/>
          </w:rPr>
          <w:t>42</w:t>
        </w:r>
        <w:r w:rsidR="00DC0D24">
          <w:fldChar w:fldCharType="end"/>
        </w:r>
      </w:sdtContent>
    </w:sdt>
  </w:p>
  <w:p w:rsidR="00DC0D24" w:rsidRDefault="00DC0D2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804" w:rsidRDefault="00A06804">
      <w:r>
        <w:separator/>
      </w:r>
    </w:p>
  </w:footnote>
  <w:footnote w:type="continuationSeparator" w:id="0">
    <w:p w:rsidR="00A06804" w:rsidRDefault="00A068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D24" w:rsidRDefault="00DC0D24" w:rsidP="00EC2488">
    <w:pPr>
      <w:tabs>
        <w:tab w:val="center" w:pos="4536"/>
        <w:tab w:val="right" w:pos="9072"/>
      </w:tabs>
      <w:spacing w:line="360" w:lineRule="auto"/>
      <w:jc w:val="right"/>
    </w:pPr>
    <w:r>
      <w:rPr>
        <w:rFonts w:ascii="Helen Bg Condensed" w:hAnsi="Helen Bg Condensed"/>
        <w:spacing w:val="40"/>
        <w:sz w:val="30"/>
        <w:szCs w:val="3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0BCECE2"/>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53B4801"/>
    <w:multiLevelType w:val="hybridMultilevel"/>
    <w:tmpl w:val="9208C33C"/>
    <w:lvl w:ilvl="0" w:tplc="04020001">
      <w:start w:val="1"/>
      <w:numFmt w:val="bullet"/>
      <w:lvlText w:val=""/>
      <w:lvlJc w:val="left"/>
      <w:pPr>
        <w:ind w:left="351" w:hanging="360"/>
      </w:pPr>
      <w:rPr>
        <w:rFonts w:ascii="Symbol" w:hAnsi="Symbol" w:hint="default"/>
      </w:rPr>
    </w:lvl>
    <w:lvl w:ilvl="1" w:tplc="04020003" w:tentative="1">
      <w:start w:val="1"/>
      <w:numFmt w:val="bullet"/>
      <w:lvlText w:val="o"/>
      <w:lvlJc w:val="left"/>
      <w:pPr>
        <w:ind w:left="1071" w:hanging="360"/>
      </w:pPr>
      <w:rPr>
        <w:rFonts w:ascii="Courier New" w:hAnsi="Courier New" w:cs="Courier New" w:hint="default"/>
      </w:rPr>
    </w:lvl>
    <w:lvl w:ilvl="2" w:tplc="04020005" w:tentative="1">
      <w:start w:val="1"/>
      <w:numFmt w:val="bullet"/>
      <w:lvlText w:val=""/>
      <w:lvlJc w:val="left"/>
      <w:pPr>
        <w:ind w:left="1791" w:hanging="360"/>
      </w:pPr>
      <w:rPr>
        <w:rFonts w:ascii="Wingdings" w:hAnsi="Wingdings" w:hint="default"/>
      </w:rPr>
    </w:lvl>
    <w:lvl w:ilvl="3" w:tplc="04020001" w:tentative="1">
      <w:start w:val="1"/>
      <w:numFmt w:val="bullet"/>
      <w:lvlText w:val=""/>
      <w:lvlJc w:val="left"/>
      <w:pPr>
        <w:ind w:left="2511" w:hanging="360"/>
      </w:pPr>
      <w:rPr>
        <w:rFonts w:ascii="Symbol" w:hAnsi="Symbol" w:hint="default"/>
      </w:rPr>
    </w:lvl>
    <w:lvl w:ilvl="4" w:tplc="04020003" w:tentative="1">
      <w:start w:val="1"/>
      <w:numFmt w:val="bullet"/>
      <w:lvlText w:val="o"/>
      <w:lvlJc w:val="left"/>
      <w:pPr>
        <w:ind w:left="3231" w:hanging="360"/>
      </w:pPr>
      <w:rPr>
        <w:rFonts w:ascii="Courier New" w:hAnsi="Courier New" w:cs="Courier New" w:hint="default"/>
      </w:rPr>
    </w:lvl>
    <w:lvl w:ilvl="5" w:tplc="04020005" w:tentative="1">
      <w:start w:val="1"/>
      <w:numFmt w:val="bullet"/>
      <w:lvlText w:val=""/>
      <w:lvlJc w:val="left"/>
      <w:pPr>
        <w:ind w:left="3951" w:hanging="360"/>
      </w:pPr>
      <w:rPr>
        <w:rFonts w:ascii="Wingdings" w:hAnsi="Wingdings" w:hint="default"/>
      </w:rPr>
    </w:lvl>
    <w:lvl w:ilvl="6" w:tplc="04020001" w:tentative="1">
      <w:start w:val="1"/>
      <w:numFmt w:val="bullet"/>
      <w:lvlText w:val=""/>
      <w:lvlJc w:val="left"/>
      <w:pPr>
        <w:ind w:left="4671" w:hanging="360"/>
      </w:pPr>
      <w:rPr>
        <w:rFonts w:ascii="Symbol" w:hAnsi="Symbol" w:hint="default"/>
      </w:rPr>
    </w:lvl>
    <w:lvl w:ilvl="7" w:tplc="04020003" w:tentative="1">
      <w:start w:val="1"/>
      <w:numFmt w:val="bullet"/>
      <w:lvlText w:val="o"/>
      <w:lvlJc w:val="left"/>
      <w:pPr>
        <w:ind w:left="5391" w:hanging="360"/>
      </w:pPr>
      <w:rPr>
        <w:rFonts w:ascii="Courier New" w:hAnsi="Courier New" w:cs="Courier New" w:hint="default"/>
      </w:rPr>
    </w:lvl>
    <w:lvl w:ilvl="8" w:tplc="04020005" w:tentative="1">
      <w:start w:val="1"/>
      <w:numFmt w:val="bullet"/>
      <w:lvlText w:val=""/>
      <w:lvlJc w:val="left"/>
      <w:pPr>
        <w:ind w:left="6111" w:hanging="360"/>
      </w:pPr>
      <w:rPr>
        <w:rFonts w:ascii="Wingdings" w:hAnsi="Wingdings" w:hint="default"/>
      </w:rPr>
    </w:lvl>
  </w:abstractNum>
  <w:abstractNum w:abstractNumId="2" w15:restartNumberingAfterBreak="0">
    <w:nsid w:val="09C33839"/>
    <w:multiLevelType w:val="hybridMultilevel"/>
    <w:tmpl w:val="DEB8E8D2"/>
    <w:lvl w:ilvl="0" w:tplc="4154AEB0">
      <w:start w:val="2"/>
      <w:numFmt w:val="decimal"/>
      <w:lvlText w:val="%1."/>
      <w:lvlJc w:val="left"/>
      <w:pPr>
        <w:tabs>
          <w:tab w:val="num" w:pos="644"/>
        </w:tabs>
        <w:ind w:left="644"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24A1A"/>
    <w:multiLevelType w:val="hybridMultilevel"/>
    <w:tmpl w:val="922287DE"/>
    <w:lvl w:ilvl="0" w:tplc="73502CFE">
      <w:start w:val="3"/>
      <w:numFmt w:val="bullet"/>
      <w:lvlText w:val="-"/>
      <w:lvlJc w:val="left"/>
      <w:pPr>
        <w:ind w:left="1350" w:hanging="360"/>
      </w:pPr>
      <w:rPr>
        <w:rFonts w:ascii="Times New Roman" w:eastAsia="Times New Roman" w:hAnsi="Times New Roman" w:cs="Times New Roman"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4" w15:restartNumberingAfterBreak="0">
    <w:nsid w:val="0AF62128"/>
    <w:multiLevelType w:val="hybridMultilevel"/>
    <w:tmpl w:val="DEB8E8D2"/>
    <w:lvl w:ilvl="0" w:tplc="4154AEB0">
      <w:start w:val="2"/>
      <w:numFmt w:val="decimal"/>
      <w:lvlText w:val="%1."/>
      <w:lvlJc w:val="left"/>
      <w:pPr>
        <w:tabs>
          <w:tab w:val="num" w:pos="644"/>
        </w:tabs>
        <w:ind w:left="644"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4C1A0A"/>
    <w:multiLevelType w:val="multilevel"/>
    <w:tmpl w:val="56B8308C"/>
    <w:lvl w:ilvl="0">
      <w:start w:val="1"/>
      <w:numFmt w:val="decimal"/>
      <w:lvlText w:val="%1."/>
      <w:lvlJc w:val="left"/>
      <w:pPr>
        <w:tabs>
          <w:tab w:val="num" w:pos="720"/>
        </w:tabs>
        <w:ind w:left="720" w:hanging="360"/>
      </w:pPr>
      <w:rPr>
        <w:rFonts w:hint="default"/>
        <w:b/>
      </w:rPr>
    </w:lvl>
    <w:lvl w:ilvl="1">
      <w:start w:val="2"/>
      <w:numFmt w:val="decimal"/>
      <w:isLgl/>
      <w:lvlText w:val="%1.%2."/>
      <w:lvlJc w:val="left"/>
      <w:pPr>
        <w:tabs>
          <w:tab w:val="num" w:pos="1140"/>
        </w:tabs>
        <w:ind w:left="1140" w:hanging="420"/>
      </w:pPr>
      <w:rPr>
        <w:rFonts w:hint="default"/>
        <w:b/>
      </w:rPr>
    </w:lvl>
    <w:lvl w:ilvl="2">
      <w:start w:val="1"/>
      <w:numFmt w:val="decimal"/>
      <w:isLgl/>
      <w:lvlText w:val="%1.%2.%3."/>
      <w:lvlJc w:val="left"/>
      <w:pPr>
        <w:tabs>
          <w:tab w:val="num" w:pos="1494"/>
        </w:tabs>
        <w:ind w:left="1494" w:hanging="720"/>
      </w:pPr>
      <w:rPr>
        <w:rFonts w:hint="default"/>
        <w:b w:val="0"/>
      </w:rPr>
    </w:lvl>
    <w:lvl w:ilvl="3">
      <w:start w:val="1"/>
      <w:numFmt w:val="decimal"/>
      <w:isLgl/>
      <w:lvlText w:val="%1.%2.%3.%4."/>
      <w:lvlJc w:val="left"/>
      <w:pPr>
        <w:tabs>
          <w:tab w:val="num" w:pos="1701"/>
        </w:tabs>
        <w:ind w:left="1701" w:hanging="720"/>
      </w:pPr>
      <w:rPr>
        <w:rFonts w:hint="default"/>
        <w:b w:val="0"/>
      </w:rPr>
    </w:lvl>
    <w:lvl w:ilvl="4">
      <w:start w:val="1"/>
      <w:numFmt w:val="decimal"/>
      <w:isLgl/>
      <w:lvlText w:val="%1.%2.%3.%4.%5."/>
      <w:lvlJc w:val="left"/>
      <w:pPr>
        <w:tabs>
          <w:tab w:val="num" w:pos="2268"/>
        </w:tabs>
        <w:ind w:left="2268" w:hanging="1080"/>
      </w:pPr>
      <w:rPr>
        <w:rFonts w:hint="default"/>
        <w:b w:val="0"/>
      </w:rPr>
    </w:lvl>
    <w:lvl w:ilvl="5">
      <w:start w:val="1"/>
      <w:numFmt w:val="decimal"/>
      <w:isLgl/>
      <w:lvlText w:val="%1.%2.%3.%4.%5.%6."/>
      <w:lvlJc w:val="left"/>
      <w:pPr>
        <w:tabs>
          <w:tab w:val="num" w:pos="2475"/>
        </w:tabs>
        <w:ind w:left="2475" w:hanging="1080"/>
      </w:pPr>
      <w:rPr>
        <w:rFonts w:hint="default"/>
        <w:b w:val="0"/>
      </w:rPr>
    </w:lvl>
    <w:lvl w:ilvl="6">
      <w:start w:val="1"/>
      <w:numFmt w:val="decimal"/>
      <w:isLgl/>
      <w:lvlText w:val="%1.%2.%3.%4.%5.%6.%7."/>
      <w:lvlJc w:val="left"/>
      <w:pPr>
        <w:tabs>
          <w:tab w:val="num" w:pos="3042"/>
        </w:tabs>
        <w:ind w:left="3042" w:hanging="1440"/>
      </w:pPr>
      <w:rPr>
        <w:rFonts w:hint="default"/>
        <w:b w:val="0"/>
      </w:rPr>
    </w:lvl>
    <w:lvl w:ilvl="7">
      <w:start w:val="1"/>
      <w:numFmt w:val="decimal"/>
      <w:isLgl/>
      <w:lvlText w:val="%1.%2.%3.%4.%5.%6.%7.%8."/>
      <w:lvlJc w:val="left"/>
      <w:pPr>
        <w:tabs>
          <w:tab w:val="num" w:pos="3249"/>
        </w:tabs>
        <w:ind w:left="3249" w:hanging="1440"/>
      </w:pPr>
      <w:rPr>
        <w:rFonts w:hint="default"/>
        <w:b w:val="0"/>
      </w:rPr>
    </w:lvl>
    <w:lvl w:ilvl="8">
      <w:start w:val="1"/>
      <w:numFmt w:val="decimal"/>
      <w:isLgl/>
      <w:lvlText w:val="%1.%2.%3.%4.%5.%6.%7.%8.%9."/>
      <w:lvlJc w:val="left"/>
      <w:pPr>
        <w:tabs>
          <w:tab w:val="num" w:pos="3816"/>
        </w:tabs>
        <w:ind w:left="3816" w:hanging="1800"/>
      </w:pPr>
      <w:rPr>
        <w:rFonts w:hint="default"/>
        <w:b w:val="0"/>
      </w:rPr>
    </w:lvl>
  </w:abstractNum>
  <w:abstractNum w:abstractNumId="6" w15:restartNumberingAfterBreak="0">
    <w:nsid w:val="0C0002B4"/>
    <w:multiLevelType w:val="hybridMultilevel"/>
    <w:tmpl w:val="BEC87E1C"/>
    <w:lvl w:ilvl="0" w:tplc="42180294">
      <w:start w:val="1"/>
      <w:numFmt w:val="bullet"/>
      <w:lvlText w:val="-"/>
      <w:lvlJc w:val="left"/>
      <w:pPr>
        <w:ind w:left="3621"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15:restartNumberingAfterBreak="0">
    <w:nsid w:val="10FE03C1"/>
    <w:multiLevelType w:val="hybridMultilevel"/>
    <w:tmpl w:val="E4D0B0BC"/>
    <w:lvl w:ilvl="0" w:tplc="149280A0">
      <w:numFmt w:val="bullet"/>
      <w:lvlText w:val="-"/>
      <w:lvlJc w:val="left"/>
      <w:pPr>
        <w:ind w:left="249" w:hanging="360"/>
      </w:pPr>
      <w:rPr>
        <w:rFonts w:ascii="Arial Narrow" w:eastAsia="Arial Unicode MS" w:hAnsi="Arial Narrow" w:cs="Times New Roman" w:hint="default"/>
      </w:rPr>
    </w:lvl>
    <w:lvl w:ilvl="1" w:tplc="04020003" w:tentative="1">
      <w:start w:val="1"/>
      <w:numFmt w:val="bullet"/>
      <w:lvlText w:val="o"/>
      <w:lvlJc w:val="left"/>
      <w:pPr>
        <w:ind w:left="969" w:hanging="360"/>
      </w:pPr>
      <w:rPr>
        <w:rFonts w:ascii="Courier New" w:hAnsi="Courier New" w:cs="Courier New" w:hint="default"/>
      </w:rPr>
    </w:lvl>
    <w:lvl w:ilvl="2" w:tplc="04020005" w:tentative="1">
      <w:start w:val="1"/>
      <w:numFmt w:val="bullet"/>
      <w:lvlText w:val=""/>
      <w:lvlJc w:val="left"/>
      <w:pPr>
        <w:ind w:left="1689" w:hanging="360"/>
      </w:pPr>
      <w:rPr>
        <w:rFonts w:ascii="Wingdings" w:hAnsi="Wingdings" w:hint="default"/>
      </w:rPr>
    </w:lvl>
    <w:lvl w:ilvl="3" w:tplc="04020001" w:tentative="1">
      <w:start w:val="1"/>
      <w:numFmt w:val="bullet"/>
      <w:lvlText w:val=""/>
      <w:lvlJc w:val="left"/>
      <w:pPr>
        <w:ind w:left="2409" w:hanging="360"/>
      </w:pPr>
      <w:rPr>
        <w:rFonts w:ascii="Symbol" w:hAnsi="Symbol" w:hint="default"/>
      </w:rPr>
    </w:lvl>
    <w:lvl w:ilvl="4" w:tplc="04020003" w:tentative="1">
      <w:start w:val="1"/>
      <w:numFmt w:val="bullet"/>
      <w:lvlText w:val="o"/>
      <w:lvlJc w:val="left"/>
      <w:pPr>
        <w:ind w:left="3129" w:hanging="360"/>
      </w:pPr>
      <w:rPr>
        <w:rFonts w:ascii="Courier New" w:hAnsi="Courier New" w:cs="Courier New" w:hint="default"/>
      </w:rPr>
    </w:lvl>
    <w:lvl w:ilvl="5" w:tplc="04020005" w:tentative="1">
      <w:start w:val="1"/>
      <w:numFmt w:val="bullet"/>
      <w:lvlText w:val=""/>
      <w:lvlJc w:val="left"/>
      <w:pPr>
        <w:ind w:left="3849" w:hanging="360"/>
      </w:pPr>
      <w:rPr>
        <w:rFonts w:ascii="Wingdings" w:hAnsi="Wingdings" w:hint="default"/>
      </w:rPr>
    </w:lvl>
    <w:lvl w:ilvl="6" w:tplc="04020001" w:tentative="1">
      <w:start w:val="1"/>
      <w:numFmt w:val="bullet"/>
      <w:lvlText w:val=""/>
      <w:lvlJc w:val="left"/>
      <w:pPr>
        <w:ind w:left="4569" w:hanging="360"/>
      </w:pPr>
      <w:rPr>
        <w:rFonts w:ascii="Symbol" w:hAnsi="Symbol" w:hint="default"/>
      </w:rPr>
    </w:lvl>
    <w:lvl w:ilvl="7" w:tplc="04020003" w:tentative="1">
      <w:start w:val="1"/>
      <w:numFmt w:val="bullet"/>
      <w:lvlText w:val="o"/>
      <w:lvlJc w:val="left"/>
      <w:pPr>
        <w:ind w:left="5289" w:hanging="360"/>
      </w:pPr>
      <w:rPr>
        <w:rFonts w:ascii="Courier New" w:hAnsi="Courier New" w:cs="Courier New" w:hint="default"/>
      </w:rPr>
    </w:lvl>
    <w:lvl w:ilvl="8" w:tplc="04020005" w:tentative="1">
      <w:start w:val="1"/>
      <w:numFmt w:val="bullet"/>
      <w:lvlText w:val=""/>
      <w:lvlJc w:val="left"/>
      <w:pPr>
        <w:ind w:left="6009" w:hanging="360"/>
      </w:pPr>
      <w:rPr>
        <w:rFonts w:ascii="Wingdings" w:hAnsi="Wingdings" w:hint="default"/>
      </w:rPr>
    </w:lvl>
  </w:abstractNum>
  <w:abstractNum w:abstractNumId="8" w15:restartNumberingAfterBreak="0">
    <w:nsid w:val="117F6737"/>
    <w:multiLevelType w:val="hybridMultilevel"/>
    <w:tmpl w:val="27C631FA"/>
    <w:lvl w:ilvl="0" w:tplc="42180294">
      <w:start w:val="1"/>
      <w:numFmt w:val="bullet"/>
      <w:lvlText w:val="-"/>
      <w:lvlJc w:val="left"/>
      <w:pPr>
        <w:ind w:left="2203" w:hanging="360"/>
      </w:pPr>
      <w:rPr>
        <w:rFonts w:ascii="Times New Roman" w:eastAsia="Times New Roman" w:hAnsi="Times New Roman" w:cs="Times New Roman" w:hint="default"/>
      </w:rPr>
    </w:lvl>
    <w:lvl w:ilvl="1" w:tplc="04020003">
      <w:start w:val="1"/>
      <w:numFmt w:val="bullet"/>
      <w:lvlText w:val="o"/>
      <w:lvlJc w:val="left"/>
      <w:pPr>
        <w:ind w:left="3633" w:hanging="360"/>
      </w:pPr>
      <w:rPr>
        <w:rFonts w:ascii="Courier New" w:hAnsi="Courier New" w:cs="Courier New" w:hint="default"/>
      </w:rPr>
    </w:lvl>
    <w:lvl w:ilvl="2" w:tplc="04020005" w:tentative="1">
      <w:start w:val="1"/>
      <w:numFmt w:val="bullet"/>
      <w:lvlText w:val=""/>
      <w:lvlJc w:val="left"/>
      <w:pPr>
        <w:ind w:left="4353" w:hanging="360"/>
      </w:pPr>
      <w:rPr>
        <w:rFonts w:ascii="Wingdings" w:hAnsi="Wingdings" w:hint="default"/>
      </w:rPr>
    </w:lvl>
    <w:lvl w:ilvl="3" w:tplc="04020001" w:tentative="1">
      <w:start w:val="1"/>
      <w:numFmt w:val="bullet"/>
      <w:lvlText w:val=""/>
      <w:lvlJc w:val="left"/>
      <w:pPr>
        <w:ind w:left="5073" w:hanging="360"/>
      </w:pPr>
      <w:rPr>
        <w:rFonts w:ascii="Symbol" w:hAnsi="Symbol" w:hint="default"/>
      </w:rPr>
    </w:lvl>
    <w:lvl w:ilvl="4" w:tplc="04020003" w:tentative="1">
      <w:start w:val="1"/>
      <w:numFmt w:val="bullet"/>
      <w:lvlText w:val="o"/>
      <w:lvlJc w:val="left"/>
      <w:pPr>
        <w:ind w:left="5793" w:hanging="360"/>
      </w:pPr>
      <w:rPr>
        <w:rFonts w:ascii="Courier New" w:hAnsi="Courier New" w:cs="Courier New" w:hint="default"/>
      </w:rPr>
    </w:lvl>
    <w:lvl w:ilvl="5" w:tplc="04020005" w:tentative="1">
      <w:start w:val="1"/>
      <w:numFmt w:val="bullet"/>
      <w:lvlText w:val=""/>
      <w:lvlJc w:val="left"/>
      <w:pPr>
        <w:ind w:left="6513" w:hanging="360"/>
      </w:pPr>
      <w:rPr>
        <w:rFonts w:ascii="Wingdings" w:hAnsi="Wingdings" w:hint="default"/>
      </w:rPr>
    </w:lvl>
    <w:lvl w:ilvl="6" w:tplc="04020001" w:tentative="1">
      <w:start w:val="1"/>
      <w:numFmt w:val="bullet"/>
      <w:lvlText w:val=""/>
      <w:lvlJc w:val="left"/>
      <w:pPr>
        <w:ind w:left="7233" w:hanging="360"/>
      </w:pPr>
      <w:rPr>
        <w:rFonts w:ascii="Symbol" w:hAnsi="Symbol" w:hint="default"/>
      </w:rPr>
    </w:lvl>
    <w:lvl w:ilvl="7" w:tplc="04020003" w:tentative="1">
      <w:start w:val="1"/>
      <w:numFmt w:val="bullet"/>
      <w:lvlText w:val="o"/>
      <w:lvlJc w:val="left"/>
      <w:pPr>
        <w:ind w:left="7953" w:hanging="360"/>
      </w:pPr>
      <w:rPr>
        <w:rFonts w:ascii="Courier New" w:hAnsi="Courier New" w:cs="Courier New" w:hint="default"/>
      </w:rPr>
    </w:lvl>
    <w:lvl w:ilvl="8" w:tplc="04020005" w:tentative="1">
      <w:start w:val="1"/>
      <w:numFmt w:val="bullet"/>
      <w:lvlText w:val=""/>
      <w:lvlJc w:val="left"/>
      <w:pPr>
        <w:ind w:left="8673" w:hanging="360"/>
      </w:pPr>
      <w:rPr>
        <w:rFonts w:ascii="Wingdings" w:hAnsi="Wingdings" w:hint="default"/>
      </w:rPr>
    </w:lvl>
  </w:abstractNum>
  <w:abstractNum w:abstractNumId="9" w15:restartNumberingAfterBreak="0">
    <w:nsid w:val="13F60848"/>
    <w:multiLevelType w:val="hybridMultilevel"/>
    <w:tmpl w:val="FDD205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6880ED4"/>
    <w:multiLevelType w:val="hybridMultilevel"/>
    <w:tmpl w:val="307092FC"/>
    <w:lvl w:ilvl="0" w:tplc="EEEA1A5A">
      <w:start w:val="2"/>
      <w:numFmt w:val="bullet"/>
      <w:lvlText w:val="-"/>
      <w:lvlJc w:val="left"/>
      <w:pPr>
        <w:ind w:left="720" w:hanging="360"/>
      </w:pPr>
      <w:rPr>
        <w:rFonts w:ascii="Times New Roman" w:eastAsia="Times New Roman" w:hAnsi="Times New Roman" w:cs="Times New Roman" w:hint="default"/>
        <w:color w:val="14182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69A3F62"/>
    <w:multiLevelType w:val="hybridMultilevel"/>
    <w:tmpl w:val="C3D2CC3E"/>
    <w:lvl w:ilvl="0" w:tplc="A1549558">
      <w:numFmt w:val="bullet"/>
      <w:lvlText w:val="-"/>
      <w:lvlJc w:val="left"/>
      <w:pPr>
        <w:ind w:left="720" w:hanging="360"/>
      </w:pPr>
      <w:rPr>
        <w:rFonts w:ascii="Arial Narrow" w:eastAsia="Times New Roman" w:hAnsi="Arial Narro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2706147"/>
    <w:multiLevelType w:val="hybridMultilevel"/>
    <w:tmpl w:val="DEB8E8D2"/>
    <w:lvl w:ilvl="0" w:tplc="4154AEB0">
      <w:start w:val="2"/>
      <w:numFmt w:val="decimal"/>
      <w:lvlText w:val="%1."/>
      <w:lvlJc w:val="left"/>
      <w:pPr>
        <w:tabs>
          <w:tab w:val="num" w:pos="1364"/>
        </w:tabs>
        <w:ind w:left="1364"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5E87305"/>
    <w:multiLevelType w:val="hybridMultilevel"/>
    <w:tmpl w:val="3FDA0674"/>
    <w:lvl w:ilvl="0" w:tplc="0402000F">
      <w:start w:val="1"/>
      <w:numFmt w:val="decimal"/>
      <w:lvlText w:val="%1."/>
      <w:lvlJc w:val="left"/>
      <w:pPr>
        <w:tabs>
          <w:tab w:val="num" w:pos="720"/>
        </w:tabs>
        <w:ind w:left="720" w:hanging="360"/>
      </w:pPr>
      <w:rPr>
        <w:rFonts w:hint="default"/>
      </w:rPr>
    </w:lvl>
    <w:lvl w:ilvl="1" w:tplc="07280688">
      <w:start w:val="1"/>
      <w:numFmt w:val="bullet"/>
      <w:lvlText w:val="-"/>
      <w:lvlJc w:val="left"/>
      <w:pPr>
        <w:tabs>
          <w:tab w:val="num" w:pos="1440"/>
        </w:tabs>
        <w:ind w:left="1440" w:hanging="360"/>
      </w:pPr>
      <w:rPr>
        <w:rFonts w:ascii="Times New Roman" w:eastAsia="Times New Roman" w:hAnsi="Times New Roman" w:cs="Times New Roman"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A2D385E"/>
    <w:multiLevelType w:val="hybridMultilevel"/>
    <w:tmpl w:val="DEB8E8D2"/>
    <w:lvl w:ilvl="0" w:tplc="4154AEB0">
      <w:start w:val="2"/>
      <w:numFmt w:val="decimal"/>
      <w:lvlText w:val="%1."/>
      <w:lvlJc w:val="left"/>
      <w:pPr>
        <w:tabs>
          <w:tab w:val="num" w:pos="644"/>
        </w:tabs>
        <w:ind w:left="644"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F460E2"/>
    <w:multiLevelType w:val="hybridMultilevel"/>
    <w:tmpl w:val="DAC08702"/>
    <w:lvl w:ilvl="0" w:tplc="8C0C3496">
      <w:start w:val="2"/>
      <w:numFmt w:val="decimal"/>
      <w:lvlText w:val="%1"/>
      <w:lvlJc w:val="left"/>
      <w:pPr>
        <w:ind w:left="720" w:hanging="360"/>
      </w:pPr>
      <w:rPr>
        <w:rFonts w:hint="default"/>
        <w:u w:val="singl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5C506F5"/>
    <w:multiLevelType w:val="multilevel"/>
    <w:tmpl w:val="E2CC3E66"/>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7" w15:restartNumberingAfterBreak="0">
    <w:nsid w:val="3B5433FA"/>
    <w:multiLevelType w:val="hybridMultilevel"/>
    <w:tmpl w:val="646CF9FA"/>
    <w:lvl w:ilvl="0" w:tplc="04020001">
      <w:start w:val="1"/>
      <w:numFmt w:val="bullet"/>
      <w:lvlText w:val=""/>
      <w:lvlJc w:val="left"/>
      <w:pPr>
        <w:ind w:left="1504" w:hanging="360"/>
      </w:pPr>
      <w:rPr>
        <w:rFonts w:ascii="Symbol" w:hAnsi="Symbol" w:hint="default"/>
      </w:rPr>
    </w:lvl>
    <w:lvl w:ilvl="1" w:tplc="04020003" w:tentative="1">
      <w:start w:val="1"/>
      <w:numFmt w:val="bullet"/>
      <w:lvlText w:val="o"/>
      <w:lvlJc w:val="left"/>
      <w:pPr>
        <w:ind w:left="2224" w:hanging="360"/>
      </w:pPr>
      <w:rPr>
        <w:rFonts w:ascii="Courier New" w:hAnsi="Courier New" w:cs="Courier New" w:hint="default"/>
      </w:rPr>
    </w:lvl>
    <w:lvl w:ilvl="2" w:tplc="04020005" w:tentative="1">
      <w:start w:val="1"/>
      <w:numFmt w:val="bullet"/>
      <w:lvlText w:val=""/>
      <w:lvlJc w:val="left"/>
      <w:pPr>
        <w:ind w:left="2944" w:hanging="360"/>
      </w:pPr>
      <w:rPr>
        <w:rFonts w:ascii="Wingdings" w:hAnsi="Wingdings" w:hint="default"/>
      </w:rPr>
    </w:lvl>
    <w:lvl w:ilvl="3" w:tplc="04020001" w:tentative="1">
      <w:start w:val="1"/>
      <w:numFmt w:val="bullet"/>
      <w:lvlText w:val=""/>
      <w:lvlJc w:val="left"/>
      <w:pPr>
        <w:ind w:left="3664" w:hanging="360"/>
      </w:pPr>
      <w:rPr>
        <w:rFonts w:ascii="Symbol" w:hAnsi="Symbol" w:hint="default"/>
      </w:rPr>
    </w:lvl>
    <w:lvl w:ilvl="4" w:tplc="04020003" w:tentative="1">
      <w:start w:val="1"/>
      <w:numFmt w:val="bullet"/>
      <w:lvlText w:val="o"/>
      <w:lvlJc w:val="left"/>
      <w:pPr>
        <w:ind w:left="4384" w:hanging="360"/>
      </w:pPr>
      <w:rPr>
        <w:rFonts w:ascii="Courier New" w:hAnsi="Courier New" w:cs="Courier New" w:hint="default"/>
      </w:rPr>
    </w:lvl>
    <w:lvl w:ilvl="5" w:tplc="04020005" w:tentative="1">
      <w:start w:val="1"/>
      <w:numFmt w:val="bullet"/>
      <w:lvlText w:val=""/>
      <w:lvlJc w:val="left"/>
      <w:pPr>
        <w:ind w:left="5104" w:hanging="360"/>
      </w:pPr>
      <w:rPr>
        <w:rFonts w:ascii="Wingdings" w:hAnsi="Wingdings" w:hint="default"/>
      </w:rPr>
    </w:lvl>
    <w:lvl w:ilvl="6" w:tplc="04020001" w:tentative="1">
      <w:start w:val="1"/>
      <w:numFmt w:val="bullet"/>
      <w:lvlText w:val=""/>
      <w:lvlJc w:val="left"/>
      <w:pPr>
        <w:ind w:left="5824" w:hanging="360"/>
      </w:pPr>
      <w:rPr>
        <w:rFonts w:ascii="Symbol" w:hAnsi="Symbol" w:hint="default"/>
      </w:rPr>
    </w:lvl>
    <w:lvl w:ilvl="7" w:tplc="04020003" w:tentative="1">
      <w:start w:val="1"/>
      <w:numFmt w:val="bullet"/>
      <w:lvlText w:val="o"/>
      <w:lvlJc w:val="left"/>
      <w:pPr>
        <w:ind w:left="6544" w:hanging="360"/>
      </w:pPr>
      <w:rPr>
        <w:rFonts w:ascii="Courier New" w:hAnsi="Courier New" w:cs="Courier New" w:hint="default"/>
      </w:rPr>
    </w:lvl>
    <w:lvl w:ilvl="8" w:tplc="04020005" w:tentative="1">
      <w:start w:val="1"/>
      <w:numFmt w:val="bullet"/>
      <w:lvlText w:val=""/>
      <w:lvlJc w:val="left"/>
      <w:pPr>
        <w:ind w:left="7264" w:hanging="360"/>
      </w:pPr>
      <w:rPr>
        <w:rFonts w:ascii="Wingdings" w:hAnsi="Wingdings" w:hint="default"/>
      </w:rPr>
    </w:lvl>
  </w:abstractNum>
  <w:abstractNum w:abstractNumId="18" w15:restartNumberingAfterBreak="0">
    <w:nsid w:val="3B777D3B"/>
    <w:multiLevelType w:val="hybridMultilevel"/>
    <w:tmpl w:val="3114482A"/>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9" w15:restartNumberingAfterBreak="0">
    <w:nsid w:val="3E2C6F78"/>
    <w:multiLevelType w:val="hybridMultilevel"/>
    <w:tmpl w:val="16E23E5E"/>
    <w:lvl w:ilvl="0" w:tplc="269204F0">
      <w:start w:val="1"/>
      <w:numFmt w:val="decimal"/>
      <w:lvlText w:val="%1."/>
      <w:lvlJc w:val="left"/>
      <w:pPr>
        <w:ind w:left="1440" w:hanging="360"/>
      </w:pPr>
      <w:rPr>
        <w:rFonts w:hint="default"/>
        <w:b/>
        <w:u w:val="none"/>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0" w15:restartNumberingAfterBreak="0">
    <w:nsid w:val="3FF14FE0"/>
    <w:multiLevelType w:val="hybridMultilevel"/>
    <w:tmpl w:val="0090167C"/>
    <w:lvl w:ilvl="0" w:tplc="CA3AC2F0">
      <w:start w:val="15"/>
      <w:numFmt w:val="bullet"/>
      <w:lvlText w:val="-"/>
      <w:lvlJc w:val="left"/>
      <w:pPr>
        <w:tabs>
          <w:tab w:val="num" w:pos="927"/>
        </w:tabs>
        <w:ind w:left="927" w:hanging="360"/>
      </w:pPr>
      <w:rPr>
        <w:rFonts w:ascii="Times New Roman" w:eastAsia="Times New Roman" w:hAnsi="Times New Roman" w:cs="Times New Roman" w:hint="default"/>
      </w:rPr>
    </w:lvl>
    <w:lvl w:ilvl="1" w:tplc="04020003" w:tentative="1">
      <w:start w:val="1"/>
      <w:numFmt w:val="bullet"/>
      <w:lvlText w:val="o"/>
      <w:lvlJc w:val="left"/>
      <w:pPr>
        <w:tabs>
          <w:tab w:val="num" w:pos="1647"/>
        </w:tabs>
        <w:ind w:left="1647" w:hanging="360"/>
      </w:pPr>
      <w:rPr>
        <w:rFonts w:ascii="Courier New" w:hAnsi="Courier New" w:cs="Courier New" w:hint="default"/>
      </w:rPr>
    </w:lvl>
    <w:lvl w:ilvl="2" w:tplc="04020005" w:tentative="1">
      <w:start w:val="1"/>
      <w:numFmt w:val="bullet"/>
      <w:lvlText w:val=""/>
      <w:lvlJc w:val="left"/>
      <w:pPr>
        <w:tabs>
          <w:tab w:val="num" w:pos="2367"/>
        </w:tabs>
        <w:ind w:left="2367" w:hanging="360"/>
      </w:pPr>
      <w:rPr>
        <w:rFonts w:ascii="Wingdings" w:hAnsi="Wingdings" w:hint="default"/>
      </w:rPr>
    </w:lvl>
    <w:lvl w:ilvl="3" w:tplc="04020001" w:tentative="1">
      <w:start w:val="1"/>
      <w:numFmt w:val="bullet"/>
      <w:lvlText w:val=""/>
      <w:lvlJc w:val="left"/>
      <w:pPr>
        <w:tabs>
          <w:tab w:val="num" w:pos="3087"/>
        </w:tabs>
        <w:ind w:left="3087" w:hanging="360"/>
      </w:pPr>
      <w:rPr>
        <w:rFonts w:ascii="Symbol" w:hAnsi="Symbol" w:hint="default"/>
      </w:rPr>
    </w:lvl>
    <w:lvl w:ilvl="4" w:tplc="04020003" w:tentative="1">
      <w:start w:val="1"/>
      <w:numFmt w:val="bullet"/>
      <w:lvlText w:val="o"/>
      <w:lvlJc w:val="left"/>
      <w:pPr>
        <w:tabs>
          <w:tab w:val="num" w:pos="3807"/>
        </w:tabs>
        <w:ind w:left="3807" w:hanging="360"/>
      </w:pPr>
      <w:rPr>
        <w:rFonts w:ascii="Courier New" w:hAnsi="Courier New" w:cs="Courier New" w:hint="default"/>
      </w:rPr>
    </w:lvl>
    <w:lvl w:ilvl="5" w:tplc="04020005" w:tentative="1">
      <w:start w:val="1"/>
      <w:numFmt w:val="bullet"/>
      <w:lvlText w:val=""/>
      <w:lvlJc w:val="left"/>
      <w:pPr>
        <w:tabs>
          <w:tab w:val="num" w:pos="4527"/>
        </w:tabs>
        <w:ind w:left="4527" w:hanging="360"/>
      </w:pPr>
      <w:rPr>
        <w:rFonts w:ascii="Wingdings" w:hAnsi="Wingdings" w:hint="default"/>
      </w:rPr>
    </w:lvl>
    <w:lvl w:ilvl="6" w:tplc="04020001" w:tentative="1">
      <w:start w:val="1"/>
      <w:numFmt w:val="bullet"/>
      <w:lvlText w:val=""/>
      <w:lvlJc w:val="left"/>
      <w:pPr>
        <w:tabs>
          <w:tab w:val="num" w:pos="5247"/>
        </w:tabs>
        <w:ind w:left="5247" w:hanging="360"/>
      </w:pPr>
      <w:rPr>
        <w:rFonts w:ascii="Symbol" w:hAnsi="Symbol" w:hint="default"/>
      </w:rPr>
    </w:lvl>
    <w:lvl w:ilvl="7" w:tplc="04020003" w:tentative="1">
      <w:start w:val="1"/>
      <w:numFmt w:val="bullet"/>
      <w:lvlText w:val="o"/>
      <w:lvlJc w:val="left"/>
      <w:pPr>
        <w:tabs>
          <w:tab w:val="num" w:pos="5967"/>
        </w:tabs>
        <w:ind w:left="5967" w:hanging="360"/>
      </w:pPr>
      <w:rPr>
        <w:rFonts w:ascii="Courier New" w:hAnsi="Courier New" w:cs="Courier New" w:hint="default"/>
      </w:rPr>
    </w:lvl>
    <w:lvl w:ilvl="8" w:tplc="0402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1801063"/>
    <w:multiLevelType w:val="hybridMultilevel"/>
    <w:tmpl w:val="28443690"/>
    <w:lvl w:ilvl="0" w:tplc="83609D82">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2" w15:restartNumberingAfterBreak="0">
    <w:nsid w:val="41C5680A"/>
    <w:multiLevelType w:val="hybridMultilevel"/>
    <w:tmpl w:val="64E2A124"/>
    <w:lvl w:ilvl="0" w:tplc="04020001">
      <w:start w:val="1"/>
      <w:numFmt w:val="bullet"/>
      <w:lvlText w:val=""/>
      <w:lvlJc w:val="left"/>
      <w:pPr>
        <w:ind w:left="903" w:hanging="360"/>
      </w:pPr>
      <w:rPr>
        <w:rFonts w:ascii="Symbol" w:hAnsi="Symbol" w:hint="default"/>
      </w:rPr>
    </w:lvl>
    <w:lvl w:ilvl="1" w:tplc="04020003" w:tentative="1">
      <w:start w:val="1"/>
      <w:numFmt w:val="bullet"/>
      <w:lvlText w:val="o"/>
      <w:lvlJc w:val="left"/>
      <w:pPr>
        <w:ind w:left="1623" w:hanging="360"/>
      </w:pPr>
      <w:rPr>
        <w:rFonts w:ascii="Courier New" w:hAnsi="Courier New" w:cs="Courier New" w:hint="default"/>
      </w:rPr>
    </w:lvl>
    <w:lvl w:ilvl="2" w:tplc="04020005" w:tentative="1">
      <w:start w:val="1"/>
      <w:numFmt w:val="bullet"/>
      <w:lvlText w:val=""/>
      <w:lvlJc w:val="left"/>
      <w:pPr>
        <w:ind w:left="2343" w:hanging="360"/>
      </w:pPr>
      <w:rPr>
        <w:rFonts w:ascii="Wingdings" w:hAnsi="Wingdings" w:hint="default"/>
      </w:rPr>
    </w:lvl>
    <w:lvl w:ilvl="3" w:tplc="04020001" w:tentative="1">
      <w:start w:val="1"/>
      <w:numFmt w:val="bullet"/>
      <w:lvlText w:val=""/>
      <w:lvlJc w:val="left"/>
      <w:pPr>
        <w:ind w:left="3063" w:hanging="360"/>
      </w:pPr>
      <w:rPr>
        <w:rFonts w:ascii="Symbol" w:hAnsi="Symbol" w:hint="default"/>
      </w:rPr>
    </w:lvl>
    <w:lvl w:ilvl="4" w:tplc="04020003" w:tentative="1">
      <w:start w:val="1"/>
      <w:numFmt w:val="bullet"/>
      <w:lvlText w:val="o"/>
      <w:lvlJc w:val="left"/>
      <w:pPr>
        <w:ind w:left="3783" w:hanging="360"/>
      </w:pPr>
      <w:rPr>
        <w:rFonts w:ascii="Courier New" w:hAnsi="Courier New" w:cs="Courier New" w:hint="default"/>
      </w:rPr>
    </w:lvl>
    <w:lvl w:ilvl="5" w:tplc="04020005" w:tentative="1">
      <w:start w:val="1"/>
      <w:numFmt w:val="bullet"/>
      <w:lvlText w:val=""/>
      <w:lvlJc w:val="left"/>
      <w:pPr>
        <w:ind w:left="4503" w:hanging="360"/>
      </w:pPr>
      <w:rPr>
        <w:rFonts w:ascii="Wingdings" w:hAnsi="Wingdings" w:hint="default"/>
      </w:rPr>
    </w:lvl>
    <w:lvl w:ilvl="6" w:tplc="04020001" w:tentative="1">
      <w:start w:val="1"/>
      <w:numFmt w:val="bullet"/>
      <w:lvlText w:val=""/>
      <w:lvlJc w:val="left"/>
      <w:pPr>
        <w:ind w:left="5223" w:hanging="360"/>
      </w:pPr>
      <w:rPr>
        <w:rFonts w:ascii="Symbol" w:hAnsi="Symbol" w:hint="default"/>
      </w:rPr>
    </w:lvl>
    <w:lvl w:ilvl="7" w:tplc="04020003" w:tentative="1">
      <w:start w:val="1"/>
      <w:numFmt w:val="bullet"/>
      <w:lvlText w:val="o"/>
      <w:lvlJc w:val="left"/>
      <w:pPr>
        <w:ind w:left="5943" w:hanging="360"/>
      </w:pPr>
      <w:rPr>
        <w:rFonts w:ascii="Courier New" w:hAnsi="Courier New" w:cs="Courier New" w:hint="default"/>
      </w:rPr>
    </w:lvl>
    <w:lvl w:ilvl="8" w:tplc="04020005" w:tentative="1">
      <w:start w:val="1"/>
      <w:numFmt w:val="bullet"/>
      <w:lvlText w:val=""/>
      <w:lvlJc w:val="left"/>
      <w:pPr>
        <w:ind w:left="6663" w:hanging="360"/>
      </w:pPr>
      <w:rPr>
        <w:rFonts w:ascii="Wingdings" w:hAnsi="Wingdings" w:hint="default"/>
      </w:rPr>
    </w:lvl>
  </w:abstractNum>
  <w:abstractNum w:abstractNumId="23" w15:restartNumberingAfterBreak="0">
    <w:nsid w:val="435D117F"/>
    <w:multiLevelType w:val="hybridMultilevel"/>
    <w:tmpl w:val="29D8AEDA"/>
    <w:lvl w:ilvl="0" w:tplc="9FAE83BE">
      <w:start w:val="1"/>
      <w:numFmt w:val="decimal"/>
      <w:lvlText w:val="%1."/>
      <w:lvlJc w:val="left"/>
      <w:pPr>
        <w:ind w:left="1428" w:hanging="360"/>
      </w:pPr>
      <w:rPr>
        <w:rFonts w:hint="default"/>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4" w15:restartNumberingAfterBreak="0">
    <w:nsid w:val="43C77E5E"/>
    <w:multiLevelType w:val="hybridMultilevel"/>
    <w:tmpl w:val="FBF23962"/>
    <w:lvl w:ilvl="0" w:tplc="C8AC095A">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43DA383E"/>
    <w:multiLevelType w:val="hybridMultilevel"/>
    <w:tmpl w:val="DEB8E8D2"/>
    <w:lvl w:ilvl="0" w:tplc="4154AEB0">
      <w:start w:val="2"/>
      <w:numFmt w:val="decimal"/>
      <w:lvlText w:val="%1."/>
      <w:lvlJc w:val="left"/>
      <w:pPr>
        <w:tabs>
          <w:tab w:val="num" w:pos="644"/>
        </w:tabs>
        <w:ind w:left="644"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F2797"/>
    <w:multiLevelType w:val="hybridMultilevel"/>
    <w:tmpl w:val="6ECCDFFE"/>
    <w:lvl w:ilvl="0" w:tplc="93A45F7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6AA29E5"/>
    <w:multiLevelType w:val="hybridMultilevel"/>
    <w:tmpl w:val="EF80C918"/>
    <w:lvl w:ilvl="0" w:tplc="2A1AB5A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4E926BB0"/>
    <w:multiLevelType w:val="hybridMultilevel"/>
    <w:tmpl w:val="381E68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2932A96"/>
    <w:multiLevelType w:val="hybridMultilevel"/>
    <w:tmpl w:val="1E5C02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33609F5"/>
    <w:multiLevelType w:val="hybridMultilevel"/>
    <w:tmpl w:val="86C6D4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36A40CE"/>
    <w:multiLevelType w:val="hybridMultilevel"/>
    <w:tmpl w:val="1220B850"/>
    <w:lvl w:ilvl="0" w:tplc="26F87B06">
      <w:numFmt w:val="bullet"/>
      <w:lvlText w:val="-"/>
      <w:lvlJc w:val="left"/>
      <w:pPr>
        <w:ind w:left="405" w:hanging="360"/>
      </w:pPr>
      <w:rPr>
        <w:rFonts w:ascii="Arial Narrow" w:eastAsia="Times New Roman" w:hAnsi="Arial Narrow" w:cs="Times New Roman" w:hint="default"/>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32" w15:restartNumberingAfterBreak="0">
    <w:nsid w:val="568B5A5A"/>
    <w:multiLevelType w:val="hybridMultilevel"/>
    <w:tmpl w:val="A6F81A8E"/>
    <w:lvl w:ilvl="0" w:tplc="7AEAD5B2">
      <w:start w:val="9"/>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3" w15:restartNumberingAfterBreak="0">
    <w:nsid w:val="5B534961"/>
    <w:multiLevelType w:val="hybridMultilevel"/>
    <w:tmpl w:val="6958D556"/>
    <w:lvl w:ilvl="0" w:tplc="591E50E8">
      <w:start w:val="6257"/>
      <w:numFmt w:val="bullet"/>
      <w:lvlText w:val="-"/>
      <w:lvlJc w:val="left"/>
      <w:pPr>
        <w:ind w:left="247" w:hanging="360"/>
      </w:pPr>
      <w:rPr>
        <w:rFonts w:ascii="Times New Roman" w:eastAsiaTheme="minorHAnsi" w:hAnsi="Times New Roman" w:cs="Times New Roman" w:hint="default"/>
      </w:rPr>
    </w:lvl>
    <w:lvl w:ilvl="1" w:tplc="04020003" w:tentative="1">
      <w:start w:val="1"/>
      <w:numFmt w:val="bullet"/>
      <w:lvlText w:val="o"/>
      <w:lvlJc w:val="left"/>
      <w:pPr>
        <w:ind w:left="967" w:hanging="360"/>
      </w:pPr>
      <w:rPr>
        <w:rFonts w:ascii="Courier New" w:hAnsi="Courier New" w:cs="Courier New" w:hint="default"/>
      </w:rPr>
    </w:lvl>
    <w:lvl w:ilvl="2" w:tplc="04020005" w:tentative="1">
      <w:start w:val="1"/>
      <w:numFmt w:val="bullet"/>
      <w:lvlText w:val=""/>
      <w:lvlJc w:val="left"/>
      <w:pPr>
        <w:ind w:left="1687" w:hanging="360"/>
      </w:pPr>
      <w:rPr>
        <w:rFonts w:ascii="Wingdings" w:hAnsi="Wingdings" w:hint="default"/>
      </w:rPr>
    </w:lvl>
    <w:lvl w:ilvl="3" w:tplc="04020001" w:tentative="1">
      <w:start w:val="1"/>
      <w:numFmt w:val="bullet"/>
      <w:lvlText w:val=""/>
      <w:lvlJc w:val="left"/>
      <w:pPr>
        <w:ind w:left="2407" w:hanging="360"/>
      </w:pPr>
      <w:rPr>
        <w:rFonts w:ascii="Symbol" w:hAnsi="Symbol" w:hint="default"/>
      </w:rPr>
    </w:lvl>
    <w:lvl w:ilvl="4" w:tplc="04020003" w:tentative="1">
      <w:start w:val="1"/>
      <w:numFmt w:val="bullet"/>
      <w:lvlText w:val="o"/>
      <w:lvlJc w:val="left"/>
      <w:pPr>
        <w:ind w:left="3127" w:hanging="360"/>
      </w:pPr>
      <w:rPr>
        <w:rFonts w:ascii="Courier New" w:hAnsi="Courier New" w:cs="Courier New" w:hint="default"/>
      </w:rPr>
    </w:lvl>
    <w:lvl w:ilvl="5" w:tplc="04020005" w:tentative="1">
      <w:start w:val="1"/>
      <w:numFmt w:val="bullet"/>
      <w:lvlText w:val=""/>
      <w:lvlJc w:val="left"/>
      <w:pPr>
        <w:ind w:left="3847" w:hanging="360"/>
      </w:pPr>
      <w:rPr>
        <w:rFonts w:ascii="Wingdings" w:hAnsi="Wingdings" w:hint="default"/>
      </w:rPr>
    </w:lvl>
    <w:lvl w:ilvl="6" w:tplc="04020001" w:tentative="1">
      <w:start w:val="1"/>
      <w:numFmt w:val="bullet"/>
      <w:lvlText w:val=""/>
      <w:lvlJc w:val="left"/>
      <w:pPr>
        <w:ind w:left="4567" w:hanging="360"/>
      </w:pPr>
      <w:rPr>
        <w:rFonts w:ascii="Symbol" w:hAnsi="Symbol" w:hint="default"/>
      </w:rPr>
    </w:lvl>
    <w:lvl w:ilvl="7" w:tplc="04020003" w:tentative="1">
      <w:start w:val="1"/>
      <w:numFmt w:val="bullet"/>
      <w:lvlText w:val="o"/>
      <w:lvlJc w:val="left"/>
      <w:pPr>
        <w:ind w:left="5287" w:hanging="360"/>
      </w:pPr>
      <w:rPr>
        <w:rFonts w:ascii="Courier New" w:hAnsi="Courier New" w:cs="Courier New" w:hint="default"/>
      </w:rPr>
    </w:lvl>
    <w:lvl w:ilvl="8" w:tplc="04020005" w:tentative="1">
      <w:start w:val="1"/>
      <w:numFmt w:val="bullet"/>
      <w:lvlText w:val=""/>
      <w:lvlJc w:val="left"/>
      <w:pPr>
        <w:ind w:left="6007" w:hanging="360"/>
      </w:pPr>
      <w:rPr>
        <w:rFonts w:ascii="Wingdings" w:hAnsi="Wingdings" w:hint="default"/>
      </w:rPr>
    </w:lvl>
  </w:abstractNum>
  <w:abstractNum w:abstractNumId="34" w15:restartNumberingAfterBreak="0">
    <w:nsid w:val="60A864BA"/>
    <w:multiLevelType w:val="hybridMultilevel"/>
    <w:tmpl w:val="61462D42"/>
    <w:lvl w:ilvl="0" w:tplc="A58ED39E">
      <w:start w:val="1"/>
      <w:numFmt w:val="bullet"/>
      <w:lvlText w:val=""/>
      <w:lvlJc w:val="left"/>
      <w:pPr>
        <w:ind w:left="1440" w:hanging="360"/>
      </w:pPr>
      <w:rPr>
        <w:rFonts w:ascii="Symbol" w:hAnsi="Symbol"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68292A46"/>
    <w:multiLevelType w:val="hybridMultilevel"/>
    <w:tmpl w:val="9042B57E"/>
    <w:lvl w:ilvl="0" w:tplc="13D40B36">
      <w:start w:val="1"/>
      <w:numFmt w:val="bullet"/>
      <w:lvlText w:val="-"/>
      <w:lvlJc w:val="left"/>
      <w:pPr>
        <w:ind w:left="1144" w:hanging="360"/>
      </w:pPr>
      <w:rPr>
        <w:rFonts w:ascii="Times New Roman" w:eastAsia="Times New Roman" w:hAnsi="Times New Roman" w:cs="Times New Roman" w:hint="default"/>
      </w:rPr>
    </w:lvl>
    <w:lvl w:ilvl="1" w:tplc="04020003" w:tentative="1">
      <w:start w:val="1"/>
      <w:numFmt w:val="bullet"/>
      <w:lvlText w:val="o"/>
      <w:lvlJc w:val="left"/>
      <w:pPr>
        <w:ind w:left="1864" w:hanging="360"/>
      </w:pPr>
      <w:rPr>
        <w:rFonts w:ascii="Courier New" w:hAnsi="Courier New" w:cs="Courier New" w:hint="default"/>
      </w:rPr>
    </w:lvl>
    <w:lvl w:ilvl="2" w:tplc="04020005" w:tentative="1">
      <w:start w:val="1"/>
      <w:numFmt w:val="bullet"/>
      <w:lvlText w:val=""/>
      <w:lvlJc w:val="left"/>
      <w:pPr>
        <w:ind w:left="2584" w:hanging="360"/>
      </w:pPr>
      <w:rPr>
        <w:rFonts w:ascii="Wingdings" w:hAnsi="Wingdings" w:hint="default"/>
      </w:rPr>
    </w:lvl>
    <w:lvl w:ilvl="3" w:tplc="04020001" w:tentative="1">
      <w:start w:val="1"/>
      <w:numFmt w:val="bullet"/>
      <w:lvlText w:val=""/>
      <w:lvlJc w:val="left"/>
      <w:pPr>
        <w:ind w:left="3304" w:hanging="360"/>
      </w:pPr>
      <w:rPr>
        <w:rFonts w:ascii="Symbol" w:hAnsi="Symbol" w:hint="default"/>
      </w:rPr>
    </w:lvl>
    <w:lvl w:ilvl="4" w:tplc="04020003" w:tentative="1">
      <w:start w:val="1"/>
      <w:numFmt w:val="bullet"/>
      <w:lvlText w:val="o"/>
      <w:lvlJc w:val="left"/>
      <w:pPr>
        <w:ind w:left="4024" w:hanging="360"/>
      </w:pPr>
      <w:rPr>
        <w:rFonts w:ascii="Courier New" w:hAnsi="Courier New" w:cs="Courier New" w:hint="default"/>
      </w:rPr>
    </w:lvl>
    <w:lvl w:ilvl="5" w:tplc="04020005" w:tentative="1">
      <w:start w:val="1"/>
      <w:numFmt w:val="bullet"/>
      <w:lvlText w:val=""/>
      <w:lvlJc w:val="left"/>
      <w:pPr>
        <w:ind w:left="4744" w:hanging="360"/>
      </w:pPr>
      <w:rPr>
        <w:rFonts w:ascii="Wingdings" w:hAnsi="Wingdings" w:hint="default"/>
      </w:rPr>
    </w:lvl>
    <w:lvl w:ilvl="6" w:tplc="04020001" w:tentative="1">
      <w:start w:val="1"/>
      <w:numFmt w:val="bullet"/>
      <w:lvlText w:val=""/>
      <w:lvlJc w:val="left"/>
      <w:pPr>
        <w:ind w:left="5464" w:hanging="360"/>
      </w:pPr>
      <w:rPr>
        <w:rFonts w:ascii="Symbol" w:hAnsi="Symbol" w:hint="default"/>
      </w:rPr>
    </w:lvl>
    <w:lvl w:ilvl="7" w:tplc="04020003" w:tentative="1">
      <w:start w:val="1"/>
      <w:numFmt w:val="bullet"/>
      <w:lvlText w:val="o"/>
      <w:lvlJc w:val="left"/>
      <w:pPr>
        <w:ind w:left="6184" w:hanging="360"/>
      </w:pPr>
      <w:rPr>
        <w:rFonts w:ascii="Courier New" w:hAnsi="Courier New" w:cs="Courier New" w:hint="default"/>
      </w:rPr>
    </w:lvl>
    <w:lvl w:ilvl="8" w:tplc="04020005" w:tentative="1">
      <w:start w:val="1"/>
      <w:numFmt w:val="bullet"/>
      <w:lvlText w:val=""/>
      <w:lvlJc w:val="left"/>
      <w:pPr>
        <w:ind w:left="6904" w:hanging="360"/>
      </w:pPr>
      <w:rPr>
        <w:rFonts w:ascii="Wingdings" w:hAnsi="Wingdings" w:hint="default"/>
      </w:rPr>
    </w:lvl>
  </w:abstractNum>
  <w:abstractNum w:abstractNumId="36" w15:restartNumberingAfterBreak="0">
    <w:nsid w:val="691D424F"/>
    <w:multiLevelType w:val="hybridMultilevel"/>
    <w:tmpl w:val="814EEFB0"/>
    <w:lvl w:ilvl="0" w:tplc="B754960A">
      <w:start w:val="1"/>
      <w:numFmt w:val="decimal"/>
      <w:lvlText w:val="%1."/>
      <w:lvlJc w:val="left"/>
      <w:pPr>
        <w:tabs>
          <w:tab w:val="num" w:pos="1800"/>
        </w:tabs>
        <w:ind w:left="1800" w:hanging="360"/>
      </w:pPr>
      <w:rPr>
        <w:rFonts w:hint="default"/>
        <w:b/>
      </w:rPr>
    </w:lvl>
    <w:lvl w:ilvl="1" w:tplc="04020019" w:tentative="1">
      <w:start w:val="1"/>
      <w:numFmt w:val="lowerLetter"/>
      <w:lvlText w:val="%2."/>
      <w:lvlJc w:val="left"/>
      <w:pPr>
        <w:tabs>
          <w:tab w:val="num" w:pos="2520"/>
        </w:tabs>
        <w:ind w:left="2520" w:hanging="360"/>
      </w:pPr>
    </w:lvl>
    <w:lvl w:ilvl="2" w:tplc="0402001B" w:tentative="1">
      <w:start w:val="1"/>
      <w:numFmt w:val="lowerRoman"/>
      <w:lvlText w:val="%3."/>
      <w:lvlJc w:val="right"/>
      <w:pPr>
        <w:tabs>
          <w:tab w:val="num" w:pos="3240"/>
        </w:tabs>
        <w:ind w:left="3240" w:hanging="180"/>
      </w:pPr>
    </w:lvl>
    <w:lvl w:ilvl="3" w:tplc="0402000F" w:tentative="1">
      <w:start w:val="1"/>
      <w:numFmt w:val="decimal"/>
      <w:lvlText w:val="%4."/>
      <w:lvlJc w:val="left"/>
      <w:pPr>
        <w:tabs>
          <w:tab w:val="num" w:pos="3960"/>
        </w:tabs>
        <w:ind w:left="3960" w:hanging="360"/>
      </w:pPr>
    </w:lvl>
    <w:lvl w:ilvl="4" w:tplc="04020019" w:tentative="1">
      <w:start w:val="1"/>
      <w:numFmt w:val="lowerLetter"/>
      <w:lvlText w:val="%5."/>
      <w:lvlJc w:val="left"/>
      <w:pPr>
        <w:tabs>
          <w:tab w:val="num" w:pos="4680"/>
        </w:tabs>
        <w:ind w:left="4680" w:hanging="360"/>
      </w:pPr>
    </w:lvl>
    <w:lvl w:ilvl="5" w:tplc="0402001B" w:tentative="1">
      <w:start w:val="1"/>
      <w:numFmt w:val="lowerRoman"/>
      <w:lvlText w:val="%6."/>
      <w:lvlJc w:val="right"/>
      <w:pPr>
        <w:tabs>
          <w:tab w:val="num" w:pos="5400"/>
        </w:tabs>
        <w:ind w:left="5400" w:hanging="180"/>
      </w:pPr>
    </w:lvl>
    <w:lvl w:ilvl="6" w:tplc="0402000F" w:tentative="1">
      <w:start w:val="1"/>
      <w:numFmt w:val="decimal"/>
      <w:lvlText w:val="%7."/>
      <w:lvlJc w:val="left"/>
      <w:pPr>
        <w:tabs>
          <w:tab w:val="num" w:pos="6120"/>
        </w:tabs>
        <w:ind w:left="6120" w:hanging="360"/>
      </w:pPr>
    </w:lvl>
    <w:lvl w:ilvl="7" w:tplc="04020019" w:tentative="1">
      <w:start w:val="1"/>
      <w:numFmt w:val="lowerLetter"/>
      <w:lvlText w:val="%8."/>
      <w:lvlJc w:val="left"/>
      <w:pPr>
        <w:tabs>
          <w:tab w:val="num" w:pos="6840"/>
        </w:tabs>
        <w:ind w:left="6840" w:hanging="360"/>
      </w:pPr>
    </w:lvl>
    <w:lvl w:ilvl="8" w:tplc="0402001B" w:tentative="1">
      <w:start w:val="1"/>
      <w:numFmt w:val="lowerRoman"/>
      <w:lvlText w:val="%9."/>
      <w:lvlJc w:val="right"/>
      <w:pPr>
        <w:tabs>
          <w:tab w:val="num" w:pos="7560"/>
        </w:tabs>
        <w:ind w:left="7560" w:hanging="180"/>
      </w:pPr>
    </w:lvl>
  </w:abstractNum>
  <w:abstractNum w:abstractNumId="37" w15:restartNumberingAfterBreak="0">
    <w:nsid w:val="699B3A96"/>
    <w:multiLevelType w:val="multilevel"/>
    <w:tmpl w:val="A36604E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99F50F5"/>
    <w:multiLevelType w:val="hybridMultilevel"/>
    <w:tmpl w:val="75EEC138"/>
    <w:lvl w:ilvl="0" w:tplc="9FAE83BE">
      <w:start w:val="1"/>
      <w:numFmt w:val="decimal"/>
      <w:lvlText w:val="%1."/>
      <w:lvlJc w:val="left"/>
      <w:pPr>
        <w:ind w:left="1428" w:hanging="360"/>
      </w:pPr>
      <w:rPr>
        <w:rFonts w:hint="default"/>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9" w15:restartNumberingAfterBreak="0">
    <w:nsid w:val="6D2B6B52"/>
    <w:multiLevelType w:val="hybridMultilevel"/>
    <w:tmpl w:val="7D9C2846"/>
    <w:lvl w:ilvl="0" w:tplc="90663E90">
      <w:start w:val="2"/>
      <w:numFmt w:val="bullet"/>
      <w:lvlText w:val="-"/>
      <w:lvlJc w:val="left"/>
      <w:pPr>
        <w:ind w:left="389" w:hanging="360"/>
      </w:pPr>
      <w:rPr>
        <w:rFonts w:ascii="Times New Roman" w:eastAsia="Times New Roman" w:hAnsi="Times New Roman" w:cs="Times New Roman" w:hint="default"/>
      </w:rPr>
    </w:lvl>
    <w:lvl w:ilvl="1" w:tplc="04020003" w:tentative="1">
      <w:start w:val="1"/>
      <w:numFmt w:val="bullet"/>
      <w:lvlText w:val="o"/>
      <w:lvlJc w:val="left"/>
      <w:pPr>
        <w:ind w:left="1109" w:hanging="360"/>
      </w:pPr>
      <w:rPr>
        <w:rFonts w:ascii="Courier New" w:hAnsi="Courier New" w:cs="Courier New" w:hint="default"/>
      </w:rPr>
    </w:lvl>
    <w:lvl w:ilvl="2" w:tplc="04020005" w:tentative="1">
      <w:start w:val="1"/>
      <w:numFmt w:val="bullet"/>
      <w:lvlText w:val=""/>
      <w:lvlJc w:val="left"/>
      <w:pPr>
        <w:ind w:left="1829" w:hanging="360"/>
      </w:pPr>
      <w:rPr>
        <w:rFonts w:ascii="Wingdings" w:hAnsi="Wingdings" w:hint="default"/>
      </w:rPr>
    </w:lvl>
    <w:lvl w:ilvl="3" w:tplc="04020001" w:tentative="1">
      <w:start w:val="1"/>
      <w:numFmt w:val="bullet"/>
      <w:lvlText w:val=""/>
      <w:lvlJc w:val="left"/>
      <w:pPr>
        <w:ind w:left="2549" w:hanging="360"/>
      </w:pPr>
      <w:rPr>
        <w:rFonts w:ascii="Symbol" w:hAnsi="Symbol" w:hint="default"/>
      </w:rPr>
    </w:lvl>
    <w:lvl w:ilvl="4" w:tplc="04020003" w:tentative="1">
      <w:start w:val="1"/>
      <w:numFmt w:val="bullet"/>
      <w:lvlText w:val="o"/>
      <w:lvlJc w:val="left"/>
      <w:pPr>
        <w:ind w:left="3269" w:hanging="360"/>
      </w:pPr>
      <w:rPr>
        <w:rFonts w:ascii="Courier New" w:hAnsi="Courier New" w:cs="Courier New" w:hint="default"/>
      </w:rPr>
    </w:lvl>
    <w:lvl w:ilvl="5" w:tplc="04020005" w:tentative="1">
      <w:start w:val="1"/>
      <w:numFmt w:val="bullet"/>
      <w:lvlText w:val=""/>
      <w:lvlJc w:val="left"/>
      <w:pPr>
        <w:ind w:left="3989" w:hanging="360"/>
      </w:pPr>
      <w:rPr>
        <w:rFonts w:ascii="Wingdings" w:hAnsi="Wingdings" w:hint="default"/>
      </w:rPr>
    </w:lvl>
    <w:lvl w:ilvl="6" w:tplc="04020001" w:tentative="1">
      <w:start w:val="1"/>
      <w:numFmt w:val="bullet"/>
      <w:lvlText w:val=""/>
      <w:lvlJc w:val="left"/>
      <w:pPr>
        <w:ind w:left="4709" w:hanging="360"/>
      </w:pPr>
      <w:rPr>
        <w:rFonts w:ascii="Symbol" w:hAnsi="Symbol" w:hint="default"/>
      </w:rPr>
    </w:lvl>
    <w:lvl w:ilvl="7" w:tplc="04020003" w:tentative="1">
      <w:start w:val="1"/>
      <w:numFmt w:val="bullet"/>
      <w:lvlText w:val="o"/>
      <w:lvlJc w:val="left"/>
      <w:pPr>
        <w:ind w:left="5429" w:hanging="360"/>
      </w:pPr>
      <w:rPr>
        <w:rFonts w:ascii="Courier New" w:hAnsi="Courier New" w:cs="Courier New" w:hint="default"/>
      </w:rPr>
    </w:lvl>
    <w:lvl w:ilvl="8" w:tplc="04020005" w:tentative="1">
      <w:start w:val="1"/>
      <w:numFmt w:val="bullet"/>
      <w:lvlText w:val=""/>
      <w:lvlJc w:val="left"/>
      <w:pPr>
        <w:ind w:left="6149" w:hanging="360"/>
      </w:pPr>
      <w:rPr>
        <w:rFonts w:ascii="Wingdings" w:hAnsi="Wingdings" w:hint="default"/>
      </w:rPr>
    </w:lvl>
  </w:abstractNum>
  <w:abstractNum w:abstractNumId="40" w15:restartNumberingAfterBreak="0">
    <w:nsid w:val="6D883E8B"/>
    <w:multiLevelType w:val="hybridMultilevel"/>
    <w:tmpl w:val="67386A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6E237BD7"/>
    <w:multiLevelType w:val="multilevel"/>
    <w:tmpl w:val="E2CC3E66"/>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2" w15:restartNumberingAfterBreak="0">
    <w:nsid w:val="6E5926E0"/>
    <w:multiLevelType w:val="hybridMultilevel"/>
    <w:tmpl w:val="7430C9A2"/>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3" w15:restartNumberingAfterBreak="0">
    <w:nsid w:val="70803F46"/>
    <w:multiLevelType w:val="hybridMultilevel"/>
    <w:tmpl w:val="A3F2EADC"/>
    <w:lvl w:ilvl="0" w:tplc="8E8AB344">
      <w:start w:val="1"/>
      <w:numFmt w:val="decimal"/>
      <w:lvlText w:val="%1."/>
      <w:lvlJc w:val="left"/>
      <w:pPr>
        <w:ind w:left="1080" w:hanging="360"/>
      </w:pPr>
      <w:rPr>
        <w:rFonts w:hint="default"/>
        <w:u w:val="single"/>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4" w15:restartNumberingAfterBreak="0">
    <w:nsid w:val="72F2710E"/>
    <w:multiLevelType w:val="hybridMultilevel"/>
    <w:tmpl w:val="EDD23EF0"/>
    <w:lvl w:ilvl="0" w:tplc="48043000">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71660E4"/>
    <w:multiLevelType w:val="hybridMultilevel"/>
    <w:tmpl w:val="964C82E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6" w15:restartNumberingAfterBreak="0">
    <w:nsid w:val="794B78D9"/>
    <w:multiLevelType w:val="hybridMultilevel"/>
    <w:tmpl w:val="B95C7670"/>
    <w:lvl w:ilvl="0" w:tplc="D4A4348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0"/>
  </w:num>
  <w:num w:numId="2">
    <w:abstractNumId w:val="9"/>
  </w:num>
  <w:num w:numId="3">
    <w:abstractNumId w:val="19"/>
  </w:num>
  <w:num w:numId="4">
    <w:abstractNumId w:val="40"/>
  </w:num>
  <w:num w:numId="5">
    <w:abstractNumId w:val="29"/>
  </w:num>
  <w:num w:numId="6">
    <w:abstractNumId w:val="43"/>
  </w:num>
  <w:num w:numId="7">
    <w:abstractNumId w:val="32"/>
  </w:num>
  <w:num w:numId="8">
    <w:abstractNumId w:val="21"/>
  </w:num>
  <w:num w:numId="9">
    <w:abstractNumId w:val="46"/>
  </w:num>
  <w:num w:numId="10">
    <w:abstractNumId w:val="14"/>
  </w:num>
  <w:num w:numId="11">
    <w:abstractNumId w:val="8"/>
  </w:num>
  <w:num w:numId="12">
    <w:abstractNumId w:val="2"/>
  </w:num>
  <w:num w:numId="13">
    <w:abstractNumId w:val="27"/>
  </w:num>
  <w:num w:numId="14">
    <w:abstractNumId w:val="23"/>
  </w:num>
  <w:num w:numId="15">
    <w:abstractNumId w:val="13"/>
  </w:num>
  <w:num w:numId="16">
    <w:abstractNumId w:val="5"/>
  </w:num>
  <w:num w:numId="17">
    <w:abstractNumId w:val="24"/>
  </w:num>
  <w:num w:numId="18">
    <w:abstractNumId w:val="37"/>
  </w:num>
  <w:num w:numId="19">
    <w:abstractNumId w:val="20"/>
  </w:num>
  <w:num w:numId="20">
    <w:abstractNumId w:val="36"/>
  </w:num>
  <w:num w:numId="21">
    <w:abstractNumId w:val="4"/>
  </w:num>
  <w:num w:numId="22">
    <w:abstractNumId w:val="12"/>
  </w:num>
  <w:num w:numId="23">
    <w:abstractNumId w:val="42"/>
  </w:num>
  <w:num w:numId="24">
    <w:abstractNumId w:val="3"/>
  </w:num>
  <w:num w:numId="25">
    <w:abstractNumId w:val="25"/>
  </w:num>
  <w:num w:numId="26">
    <w:abstractNumId w:val="1"/>
  </w:num>
  <w:num w:numId="27">
    <w:abstractNumId w:val="35"/>
  </w:num>
  <w:num w:numId="28">
    <w:abstractNumId w:val="10"/>
  </w:num>
  <w:num w:numId="29">
    <w:abstractNumId w:val="45"/>
  </w:num>
  <w:num w:numId="30">
    <w:abstractNumId w:val="34"/>
  </w:num>
  <w:num w:numId="31">
    <w:abstractNumId w:val="18"/>
  </w:num>
  <w:num w:numId="32">
    <w:abstractNumId w:val="17"/>
  </w:num>
  <w:num w:numId="33">
    <w:abstractNumId w:val="44"/>
  </w:num>
  <w:num w:numId="34">
    <w:abstractNumId w:val="30"/>
  </w:num>
  <w:num w:numId="35">
    <w:abstractNumId w:val="31"/>
  </w:num>
  <w:num w:numId="36">
    <w:abstractNumId w:val="6"/>
  </w:num>
  <w:num w:numId="37">
    <w:abstractNumId w:val="22"/>
  </w:num>
  <w:num w:numId="38">
    <w:abstractNumId w:val="11"/>
  </w:num>
  <w:num w:numId="39">
    <w:abstractNumId w:val="39"/>
  </w:num>
  <w:num w:numId="40">
    <w:abstractNumId w:val="28"/>
  </w:num>
  <w:num w:numId="41">
    <w:abstractNumId w:val="7"/>
  </w:num>
  <w:num w:numId="42">
    <w:abstractNumId w:val="33"/>
  </w:num>
  <w:num w:numId="43">
    <w:abstractNumId w:val="38"/>
  </w:num>
  <w:num w:numId="44">
    <w:abstractNumId w:val="16"/>
  </w:num>
  <w:num w:numId="45">
    <w:abstractNumId w:val="26"/>
  </w:num>
  <w:num w:numId="46">
    <w:abstractNumId w:val="41"/>
  </w:num>
  <w:num w:numId="4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D2"/>
    <w:rsid w:val="0000097C"/>
    <w:rsid w:val="000014B1"/>
    <w:rsid w:val="00001A38"/>
    <w:rsid w:val="00001DFF"/>
    <w:rsid w:val="00002BF4"/>
    <w:rsid w:val="00003422"/>
    <w:rsid w:val="000035EE"/>
    <w:rsid w:val="0000376C"/>
    <w:rsid w:val="00003A69"/>
    <w:rsid w:val="00003B11"/>
    <w:rsid w:val="00003BA7"/>
    <w:rsid w:val="00003EF8"/>
    <w:rsid w:val="00004129"/>
    <w:rsid w:val="0000414D"/>
    <w:rsid w:val="0000425E"/>
    <w:rsid w:val="00004D28"/>
    <w:rsid w:val="00005144"/>
    <w:rsid w:val="00005294"/>
    <w:rsid w:val="00005B8E"/>
    <w:rsid w:val="00005EC5"/>
    <w:rsid w:val="00005EEA"/>
    <w:rsid w:val="00006A6F"/>
    <w:rsid w:val="00006BA0"/>
    <w:rsid w:val="00007040"/>
    <w:rsid w:val="00007232"/>
    <w:rsid w:val="0000750C"/>
    <w:rsid w:val="000079C0"/>
    <w:rsid w:val="00007D20"/>
    <w:rsid w:val="000100AB"/>
    <w:rsid w:val="000103BE"/>
    <w:rsid w:val="000104BE"/>
    <w:rsid w:val="000109F0"/>
    <w:rsid w:val="00010CB8"/>
    <w:rsid w:val="00010D9B"/>
    <w:rsid w:val="00011FAE"/>
    <w:rsid w:val="00012303"/>
    <w:rsid w:val="000125D2"/>
    <w:rsid w:val="0001260E"/>
    <w:rsid w:val="00012AEC"/>
    <w:rsid w:val="0001301F"/>
    <w:rsid w:val="000130F1"/>
    <w:rsid w:val="0001369D"/>
    <w:rsid w:val="0001373B"/>
    <w:rsid w:val="0001432D"/>
    <w:rsid w:val="00014632"/>
    <w:rsid w:val="00014B4E"/>
    <w:rsid w:val="000153E1"/>
    <w:rsid w:val="00015830"/>
    <w:rsid w:val="0001595D"/>
    <w:rsid w:val="00015AAC"/>
    <w:rsid w:val="000163EF"/>
    <w:rsid w:val="00016DD5"/>
    <w:rsid w:val="00016FF3"/>
    <w:rsid w:val="00017D8C"/>
    <w:rsid w:val="0002010D"/>
    <w:rsid w:val="0002030B"/>
    <w:rsid w:val="00020396"/>
    <w:rsid w:val="00020ED6"/>
    <w:rsid w:val="0002115C"/>
    <w:rsid w:val="00021180"/>
    <w:rsid w:val="00021702"/>
    <w:rsid w:val="00021771"/>
    <w:rsid w:val="00021783"/>
    <w:rsid w:val="000219C3"/>
    <w:rsid w:val="00021F7B"/>
    <w:rsid w:val="00022B5A"/>
    <w:rsid w:val="000234D0"/>
    <w:rsid w:val="00023503"/>
    <w:rsid w:val="00023AD1"/>
    <w:rsid w:val="00024257"/>
    <w:rsid w:val="000243B0"/>
    <w:rsid w:val="000246D1"/>
    <w:rsid w:val="000249FB"/>
    <w:rsid w:val="00024E43"/>
    <w:rsid w:val="00025924"/>
    <w:rsid w:val="000259CB"/>
    <w:rsid w:val="0002609B"/>
    <w:rsid w:val="0002635A"/>
    <w:rsid w:val="0002677C"/>
    <w:rsid w:val="0002697C"/>
    <w:rsid w:val="00026B3A"/>
    <w:rsid w:val="00026EBB"/>
    <w:rsid w:val="000274A1"/>
    <w:rsid w:val="0002773D"/>
    <w:rsid w:val="00027903"/>
    <w:rsid w:val="00027E8D"/>
    <w:rsid w:val="0003038C"/>
    <w:rsid w:val="00030654"/>
    <w:rsid w:val="00030750"/>
    <w:rsid w:val="00030B08"/>
    <w:rsid w:val="0003104B"/>
    <w:rsid w:val="00031A12"/>
    <w:rsid w:val="0003228E"/>
    <w:rsid w:val="00032484"/>
    <w:rsid w:val="0003279F"/>
    <w:rsid w:val="00032A7A"/>
    <w:rsid w:val="00032ABC"/>
    <w:rsid w:val="0003329D"/>
    <w:rsid w:val="0003402A"/>
    <w:rsid w:val="0003456A"/>
    <w:rsid w:val="00034D12"/>
    <w:rsid w:val="00035007"/>
    <w:rsid w:val="0003521C"/>
    <w:rsid w:val="000354B0"/>
    <w:rsid w:val="00035B10"/>
    <w:rsid w:val="00035C4A"/>
    <w:rsid w:val="00035FA3"/>
    <w:rsid w:val="000361D3"/>
    <w:rsid w:val="00036A9B"/>
    <w:rsid w:val="00036B96"/>
    <w:rsid w:val="00036CA7"/>
    <w:rsid w:val="00036D94"/>
    <w:rsid w:val="00036F09"/>
    <w:rsid w:val="000370BB"/>
    <w:rsid w:val="000370D6"/>
    <w:rsid w:val="00037A63"/>
    <w:rsid w:val="00037C9C"/>
    <w:rsid w:val="00037D32"/>
    <w:rsid w:val="000402DF"/>
    <w:rsid w:val="00040D2D"/>
    <w:rsid w:val="00041B1A"/>
    <w:rsid w:val="00041E05"/>
    <w:rsid w:val="00041F3B"/>
    <w:rsid w:val="00042597"/>
    <w:rsid w:val="00042D36"/>
    <w:rsid w:val="00042FB9"/>
    <w:rsid w:val="00043E5A"/>
    <w:rsid w:val="0004440D"/>
    <w:rsid w:val="00044981"/>
    <w:rsid w:val="00046142"/>
    <w:rsid w:val="00046371"/>
    <w:rsid w:val="00046421"/>
    <w:rsid w:val="00046489"/>
    <w:rsid w:val="00046550"/>
    <w:rsid w:val="0004671D"/>
    <w:rsid w:val="00047143"/>
    <w:rsid w:val="000471EF"/>
    <w:rsid w:val="000479C7"/>
    <w:rsid w:val="000504E9"/>
    <w:rsid w:val="00051084"/>
    <w:rsid w:val="0005132A"/>
    <w:rsid w:val="00051765"/>
    <w:rsid w:val="00051CCB"/>
    <w:rsid w:val="00051F82"/>
    <w:rsid w:val="00051FDB"/>
    <w:rsid w:val="00052D36"/>
    <w:rsid w:val="00053671"/>
    <w:rsid w:val="00053AD6"/>
    <w:rsid w:val="00053C07"/>
    <w:rsid w:val="00053C83"/>
    <w:rsid w:val="00053CF4"/>
    <w:rsid w:val="00053F70"/>
    <w:rsid w:val="00054177"/>
    <w:rsid w:val="00054B8A"/>
    <w:rsid w:val="00054C9D"/>
    <w:rsid w:val="00054DFF"/>
    <w:rsid w:val="00054EA8"/>
    <w:rsid w:val="00054EE5"/>
    <w:rsid w:val="00054F39"/>
    <w:rsid w:val="00055202"/>
    <w:rsid w:val="000552C1"/>
    <w:rsid w:val="000553E3"/>
    <w:rsid w:val="0005570D"/>
    <w:rsid w:val="00055719"/>
    <w:rsid w:val="000560F5"/>
    <w:rsid w:val="000563EE"/>
    <w:rsid w:val="00056D9E"/>
    <w:rsid w:val="00057013"/>
    <w:rsid w:val="00057F37"/>
    <w:rsid w:val="00060695"/>
    <w:rsid w:val="000608D8"/>
    <w:rsid w:val="000609AB"/>
    <w:rsid w:val="00060A19"/>
    <w:rsid w:val="000612A2"/>
    <w:rsid w:val="00061738"/>
    <w:rsid w:val="000618CF"/>
    <w:rsid w:val="00061D13"/>
    <w:rsid w:val="000622A8"/>
    <w:rsid w:val="0006257F"/>
    <w:rsid w:val="00062810"/>
    <w:rsid w:val="00062BEC"/>
    <w:rsid w:val="00062D2A"/>
    <w:rsid w:val="000630C2"/>
    <w:rsid w:val="0006336D"/>
    <w:rsid w:val="0006376C"/>
    <w:rsid w:val="0006377C"/>
    <w:rsid w:val="00063E49"/>
    <w:rsid w:val="00064236"/>
    <w:rsid w:val="00064A2A"/>
    <w:rsid w:val="00065796"/>
    <w:rsid w:val="0006594A"/>
    <w:rsid w:val="000672F1"/>
    <w:rsid w:val="0006778C"/>
    <w:rsid w:val="00067A2A"/>
    <w:rsid w:val="000706DB"/>
    <w:rsid w:val="00070B97"/>
    <w:rsid w:val="00071BE4"/>
    <w:rsid w:val="00071BE6"/>
    <w:rsid w:val="000720AC"/>
    <w:rsid w:val="000721A7"/>
    <w:rsid w:val="00072329"/>
    <w:rsid w:val="00072424"/>
    <w:rsid w:val="00072724"/>
    <w:rsid w:val="00072900"/>
    <w:rsid w:val="00072920"/>
    <w:rsid w:val="00072C87"/>
    <w:rsid w:val="00072D3E"/>
    <w:rsid w:val="00072E8C"/>
    <w:rsid w:val="0007338F"/>
    <w:rsid w:val="00073B2D"/>
    <w:rsid w:val="00073DC7"/>
    <w:rsid w:val="0007416A"/>
    <w:rsid w:val="00074E1C"/>
    <w:rsid w:val="0007503A"/>
    <w:rsid w:val="00075146"/>
    <w:rsid w:val="0007572A"/>
    <w:rsid w:val="000758C5"/>
    <w:rsid w:val="00075BB6"/>
    <w:rsid w:val="00076866"/>
    <w:rsid w:val="000768AD"/>
    <w:rsid w:val="00076A26"/>
    <w:rsid w:val="00076A4D"/>
    <w:rsid w:val="00076A54"/>
    <w:rsid w:val="00076D70"/>
    <w:rsid w:val="00077102"/>
    <w:rsid w:val="00077817"/>
    <w:rsid w:val="00077DBD"/>
    <w:rsid w:val="00077E04"/>
    <w:rsid w:val="0008050A"/>
    <w:rsid w:val="00080D9A"/>
    <w:rsid w:val="0008119A"/>
    <w:rsid w:val="000820BE"/>
    <w:rsid w:val="000824A9"/>
    <w:rsid w:val="000827D1"/>
    <w:rsid w:val="000829F3"/>
    <w:rsid w:val="000834F3"/>
    <w:rsid w:val="000837E8"/>
    <w:rsid w:val="00083984"/>
    <w:rsid w:val="00083FDB"/>
    <w:rsid w:val="000849FA"/>
    <w:rsid w:val="00084B1B"/>
    <w:rsid w:val="00084B68"/>
    <w:rsid w:val="00084C00"/>
    <w:rsid w:val="000858D4"/>
    <w:rsid w:val="00085AD4"/>
    <w:rsid w:val="0008657A"/>
    <w:rsid w:val="0008662F"/>
    <w:rsid w:val="00086952"/>
    <w:rsid w:val="00086A40"/>
    <w:rsid w:val="00086ADB"/>
    <w:rsid w:val="00086CCC"/>
    <w:rsid w:val="000905D9"/>
    <w:rsid w:val="000909CA"/>
    <w:rsid w:val="00090BB1"/>
    <w:rsid w:val="00090CE5"/>
    <w:rsid w:val="00090D27"/>
    <w:rsid w:val="00090E1F"/>
    <w:rsid w:val="00091510"/>
    <w:rsid w:val="000917C7"/>
    <w:rsid w:val="00091A74"/>
    <w:rsid w:val="00091B68"/>
    <w:rsid w:val="00091EB2"/>
    <w:rsid w:val="00092037"/>
    <w:rsid w:val="000920AC"/>
    <w:rsid w:val="000921B8"/>
    <w:rsid w:val="000925E9"/>
    <w:rsid w:val="0009265F"/>
    <w:rsid w:val="00092B69"/>
    <w:rsid w:val="00092D43"/>
    <w:rsid w:val="00093003"/>
    <w:rsid w:val="00093201"/>
    <w:rsid w:val="00093A89"/>
    <w:rsid w:val="00093D84"/>
    <w:rsid w:val="000945CC"/>
    <w:rsid w:val="0009472C"/>
    <w:rsid w:val="00094BC1"/>
    <w:rsid w:val="0009541C"/>
    <w:rsid w:val="00095750"/>
    <w:rsid w:val="00095A75"/>
    <w:rsid w:val="00095BDB"/>
    <w:rsid w:val="00095D80"/>
    <w:rsid w:val="000962B5"/>
    <w:rsid w:val="000966D3"/>
    <w:rsid w:val="00097152"/>
    <w:rsid w:val="000972B2"/>
    <w:rsid w:val="00097B0C"/>
    <w:rsid w:val="00097BEF"/>
    <w:rsid w:val="000A0019"/>
    <w:rsid w:val="000A082D"/>
    <w:rsid w:val="000A0965"/>
    <w:rsid w:val="000A0A00"/>
    <w:rsid w:val="000A0E92"/>
    <w:rsid w:val="000A12DE"/>
    <w:rsid w:val="000A146A"/>
    <w:rsid w:val="000A1492"/>
    <w:rsid w:val="000A297C"/>
    <w:rsid w:val="000A2B38"/>
    <w:rsid w:val="000A2C1F"/>
    <w:rsid w:val="000A3164"/>
    <w:rsid w:val="000A316C"/>
    <w:rsid w:val="000A3886"/>
    <w:rsid w:val="000A3BDB"/>
    <w:rsid w:val="000A4006"/>
    <w:rsid w:val="000A4310"/>
    <w:rsid w:val="000A4A3F"/>
    <w:rsid w:val="000A4A64"/>
    <w:rsid w:val="000A4D1C"/>
    <w:rsid w:val="000A501D"/>
    <w:rsid w:val="000A5CC7"/>
    <w:rsid w:val="000A5D10"/>
    <w:rsid w:val="000A625A"/>
    <w:rsid w:val="000A62B8"/>
    <w:rsid w:val="000A651C"/>
    <w:rsid w:val="000A6867"/>
    <w:rsid w:val="000A6B87"/>
    <w:rsid w:val="000A6BEB"/>
    <w:rsid w:val="000A73A8"/>
    <w:rsid w:val="000A7B53"/>
    <w:rsid w:val="000A7FBA"/>
    <w:rsid w:val="000B02EA"/>
    <w:rsid w:val="000B04B8"/>
    <w:rsid w:val="000B0886"/>
    <w:rsid w:val="000B0AAB"/>
    <w:rsid w:val="000B0BAE"/>
    <w:rsid w:val="000B1148"/>
    <w:rsid w:val="000B135A"/>
    <w:rsid w:val="000B1D2D"/>
    <w:rsid w:val="000B209E"/>
    <w:rsid w:val="000B21B2"/>
    <w:rsid w:val="000B2642"/>
    <w:rsid w:val="000B2B12"/>
    <w:rsid w:val="000B2E3C"/>
    <w:rsid w:val="000B2F1A"/>
    <w:rsid w:val="000B2FB8"/>
    <w:rsid w:val="000B30DC"/>
    <w:rsid w:val="000B30F1"/>
    <w:rsid w:val="000B35CD"/>
    <w:rsid w:val="000B38D1"/>
    <w:rsid w:val="000B38F2"/>
    <w:rsid w:val="000B3AC1"/>
    <w:rsid w:val="000B3C45"/>
    <w:rsid w:val="000B4351"/>
    <w:rsid w:val="000B4540"/>
    <w:rsid w:val="000B4626"/>
    <w:rsid w:val="000B4F9E"/>
    <w:rsid w:val="000B4FDD"/>
    <w:rsid w:val="000B5046"/>
    <w:rsid w:val="000B5D2D"/>
    <w:rsid w:val="000B6609"/>
    <w:rsid w:val="000B675C"/>
    <w:rsid w:val="000B67D6"/>
    <w:rsid w:val="000B6E2C"/>
    <w:rsid w:val="000B6FC1"/>
    <w:rsid w:val="000B70E7"/>
    <w:rsid w:val="000B71AC"/>
    <w:rsid w:val="000B7770"/>
    <w:rsid w:val="000B7FA4"/>
    <w:rsid w:val="000C0316"/>
    <w:rsid w:val="000C0372"/>
    <w:rsid w:val="000C0428"/>
    <w:rsid w:val="000C0523"/>
    <w:rsid w:val="000C09F7"/>
    <w:rsid w:val="000C0ABF"/>
    <w:rsid w:val="000C0BA5"/>
    <w:rsid w:val="000C10A0"/>
    <w:rsid w:val="000C1FC0"/>
    <w:rsid w:val="000C203B"/>
    <w:rsid w:val="000C3396"/>
    <w:rsid w:val="000C34B2"/>
    <w:rsid w:val="000C39D8"/>
    <w:rsid w:val="000C3D74"/>
    <w:rsid w:val="000C42E1"/>
    <w:rsid w:val="000C42F2"/>
    <w:rsid w:val="000C4628"/>
    <w:rsid w:val="000C54D2"/>
    <w:rsid w:val="000C552B"/>
    <w:rsid w:val="000C570F"/>
    <w:rsid w:val="000C5860"/>
    <w:rsid w:val="000C6009"/>
    <w:rsid w:val="000C6454"/>
    <w:rsid w:val="000C6679"/>
    <w:rsid w:val="000C6D3D"/>
    <w:rsid w:val="000C6DB2"/>
    <w:rsid w:val="000C6F89"/>
    <w:rsid w:val="000C7201"/>
    <w:rsid w:val="000C74CD"/>
    <w:rsid w:val="000C7DBA"/>
    <w:rsid w:val="000D0058"/>
    <w:rsid w:val="000D15AB"/>
    <w:rsid w:val="000D18E7"/>
    <w:rsid w:val="000D193E"/>
    <w:rsid w:val="000D3094"/>
    <w:rsid w:val="000D35D6"/>
    <w:rsid w:val="000D377B"/>
    <w:rsid w:val="000D3D09"/>
    <w:rsid w:val="000D3F38"/>
    <w:rsid w:val="000D42AE"/>
    <w:rsid w:val="000D4717"/>
    <w:rsid w:val="000D4AB9"/>
    <w:rsid w:val="000D4BB6"/>
    <w:rsid w:val="000D4F35"/>
    <w:rsid w:val="000D53A1"/>
    <w:rsid w:val="000D608A"/>
    <w:rsid w:val="000D6319"/>
    <w:rsid w:val="000D6395"/>
    <w:rsid w:val="000D65C3"/>
    <w:rsid w:val="000D67D2"/>
    <w:rsid w:val="000D70F9"/>
    <w:rsid w:val="000D746E"/>
    <w:rsid w:val="000D75DF"/>
    <w:rsid w:val="000D7C30"/>
    <w:rsid w:val="000D7E0F"/>
    <w:rsid w:val="000E00DF"/>
    <w:rsid w:val="000E0746"/>
    <w:rsid w:val="000E12A0"/>
    <w:rsid w:val="000E1495"/>
    <w:rsid w:val="000E3C5D"/>
    <w:rsid w:val="000E4423"/>
    <w:rsid w:val="000E4878"/>
    <w:rsid w:val="000E4DEF"/>
    <w:rsid w:val="000E51C9"/>
    <w:rsid w:val="000E571F"/>
    <w:rsid w:val="000E5A46"/>
    <w:rsid w:val="000E5B9B"/>
    <w:rsid w:val="000E5C70"/>
    <w:rsid w:val="000E63DD"/>
    <w:rsid w:val="000E6CED"/>
    <w:rsid w:val="000E6FDE"/>
    <w:rsid w:val="000E75EC"/>
    <w:rsid w:val="000F0012"/>
    <w:rsid w:val="000F0591"/>
    <w:rsid w:val="000F0967"/>
    <w:rsid w:val="000F0C99"/>
    <w:rsid w:val="000F0E62"/>
    <w:rsid w:val="000F2145"/>
    <w:rsid w:val="000F2AE3"/>
    <w:rsid w:val="000F2CA2"/>
    <w:rsid w:val="000F2E16"/>
    <w:rsid w:val="000F3771"/>
    <w:rsid w:val="000F3931"/>
    <w:rsid w:val="000F3964"/>
    <w:rsid w:val="000F3CD0"/>
    <w:rsid w:val="000F3E94"/>
    <w:rsid w:val="000F4031"/>
    <w:rsid w:val="000F485E"/>
    <w:rsid w:val="000F48B4"/>
    <w:rsid w:val="000F4AB0"/>
    <w:rsid w:val="000F5059"/>
    <w:rsid w:val="000F5542"/>
    <w:rsid w:val="000F5676"/>
    <w:rsid w:val="000F5FEF"/>
    <w:rsid w:val="000F6499"/>
    <w:rsid w:val="000F6A10"/>
    <w:rsid w:val="000F6D63"/>
    <w:rsid w:val="000F779E"/>
    <w:rsid w:val="000F780C"/>
    <w:rsid w:val="00100531"/>
    <w:rsid w:val="0010064B"/>
    <w:rsid w:val="0010066C"/>
    <w:rsid w:val="00100FF7"/>
    <w:rsid w:val="00101308"/>
    <w:rsid w:val="0010137A"/>
    <w:rsid w:val="00101524"/>
    <w:rsid w:val="00101AAE"/>
    <w:rsid w:val="0010205E"/>
    <w:rsid w:val="001022FA"/>
    <w:rsid w:val="00102701"/>
    <w:rsid w:val="00102DCA"/>
    <w:rsid w:val="00102E5E"/>
    <w:rsid w:val="00102F91"/>
    <w:rsid w:val="0010336C"/>
    <w:rsid w:val="00103513"/>
    <w:rsid w:val="001035A9"/>
    <w:rsid w:val="0010379C"/>
    <w:rsid w:val="00104124"/>
    <w:rsid w:val="001050E3"/>
    <w:rsid w:val="00105959"/>
    <w:rsid w:val="00107031"/>
    <w:rsid w:val="001072D4"/>
    <w:rsid w:val="001075DB"/>
    <w:rsid w:val="001079D1"/>
    <w:rsid w:val="00107AC1"/>
    <w:rsid w:val="00107B65"/>
    <w:rsid w:val="00110161"/>
    <w:rsid w:val="00111822"/>
    <w:rsid w:val="00111B77"/>
    <w:rsid w:val="00111EC6"/>
    <w:rsid w:val="0011275D"/>
    <w:rsid w:val="00112BA7"/>
    <w:rsid w:val="0011316E"/>
    <w:rsid w:val="001132FB"/>
    <w:rsid w:val="00113332"/>
    <w:rsid w:val="00113808"/>
    <w:rsid w:val="001139B8"/>
    <w:rsid w:val="001141ED"/>
    <w:rsid w:val="001143B7"/>
    <w:rsid w:val="00114417"/>
    <w:rsid w:val="00114606"/>
    <w:rsid w:val="00114ADB"/>
    <w:rsid w:val="00114C45"/>
    <w:rsid w:val="0011515C"/>
    <w:rsid w:val="00115A9A"/>
    <w:rsid w:val="00115FC4"/>
    <w:rsid w:val="001162FC"/>
    <w:rsid w:val="0011679E"/>
    <w:rsid w:val="001168AC"/>
    <w:rsid w:val="00116923"/>
    <w:rsid w:val="001169A3"/>
    <w:rsid w:val="00116B2F"/>
    <w:rsid w:val="00116F2E"/>
    <w:rsid w:val="0011728F"/>
    <w:rsid w:val="00120412"/>
    <w:rsid w:val="00120C69"/>
    <w:rsid w:val="00120D24"/>
    <w:rsid w:val="001218F2"/>
    <w:rsid w:val="00121A52"/>
    <w:rsid w:val="00121A59"/>
    <w:rsid w:val="00121B67"/>
    <w:rsid w:val="00121F13"/>
    <w:rsid w:val="00121F3D"/>
    <w:rsid w:val="00122153"/>
    <w:rsid w:val="001228B7"/>
    <w:rsid w:val="001231C0"/>
    <w:rsid w:val="00123229"/>
    <w:rsid w:val="0012345C"/>
    <w:rsid w:val="001237D9"/>
    <w:rsid w:val="0012422B"/>
    <w:rsid w:val="001244C0"/>
    <w:rsid w:val="001248F9"/>
    <w:rsid w:val="00124D2A"/>
    <w:rsid w:val="001256F8"/>
    <w:rsid w:val="00125C2D"/>
    <w:rsid w:val="00125CD5"/>
    <w:rsid w:val="00125F8A"/>
    <w:rsid w:val="001266B8"/>
    <w:rsid w:val="001268AE"/>
    <w:rsid w:val="00126A96"/>
    <w:rsid w:val="00126C39"/>
    <w:rsid w:val="0012702D"/>
    <w:rsid w:val="00127825"/>
    <w:rsid w:val="0012785F"/>
    <w:rsid w:val="0012794C"/>
    <w:rsid w:val="00127B5D"/>
    <w:rsid w:val="001300B3"/>
    <w:rsid w:val="00130455"/>
    <w:rsid w:val="001310A7"/>
    <w:rsid w:val="001310B6"/>
    <w:rsid w:val="001312E4"/>
    <w:rsid w:val="00131C38"/>
    <w:rsid w:val="00131C61"/>
    <w:rsid w:val="00132122"/>
    <w:rsid w:val="0013273E"/>
    <w:rsid w:val="00132D72"/>
    <w:rsid w:val="00133008"/>
    <w:rsid w:val="001336F3"/>
    <w:rsid w:val="00133745"/>
    <w:rsid w:val="00133873"/>
    <w:rsid w:val="00133DB3"/>
    <w:rsid w:val="0013454C"/>
    <w:rsid w:val="0013500C"/>
    <w:rsid w:val="00135282"/>
    <w:rsid w:val="001361C3"/>
    <w:rsid w:val="00136302"/>
    <w:rsid w:val="00136303"/>
    <w:rsid w:val="001363F7"/>
    <w:rsid w:val="00136738"/>
    <w:rsid w:val="0013686D"/>
    <w:rsid w:val="00136B01"/>
    <w:rsid w:val="00136F10"/>
    <w:rsid w:val="0013707C"/>
    <w:rsid w:val="00137100"/>
    <w:rsid w:val="00137105"/>
    <w:rsid w:val="001374A1"/>
    <w:rsid w:val="001378D9"/>
    <w:rsid w:val="00137F72"/>
    <w:rsid w:val="0014001C"/>
    <w:rsid w:val="0014011D"/>
    <w:rsid w:val="00141100"/>
    <w:rsid w:val="0014149E"/>
    <w:rsid w:val="0014166B"/>
    <w:rsid w:val="00141851"/>
    <w:rsid w:val="00141AFD"/>
    <w:rsid w:val="00141E92"/>
    <w:rsid w:val="00142730"/>
    <w:rsid w:val="00142DF7"/>
    <w:rsid w:val="00142E42"/>
    <w:rsid w:val="00142F27"/>
    <w:rsid w:val="00142FA8"/>
    <w:rsid w:val="00143238"/>
    <w:rsid w:val="00143240"/>
    <w:rsid w:val="00143594"/>
    <w:rsid w:val="001437C5"/>
    <w:rsid w:val="00143CB0"/>
    <w:rsid w:val="00143E06"/>
    <w:rsid w:val="00143E26"/>
    <w:rsid w:val="00144729"/>
    <w:rsid w:val="0014487F"/>
    <w:rsid w:val="00144ACA"/>
    <w:rsid w:val="00144FDE"/>
    <w:rsid w:val="00145058"/>
    <w:rsid w:val="001452E3"/>
    <w:rsid w:val="00145DF2"/>
    <w:rsid w:val="00145F1C"/>
    <w:rsid w:val="00146020"/>
    <w:rsid w:val="001461A0"/>
    <w:rsid w:val="0014620C"/>
    <w:rsid w:val="0014629B"/>
    <w:rsid w:val="00146ECF"/>
    <w:rsid w:val="0014744A"/>
    <w:rsid w:val="0014787F"/>
    <w:rsid w:val="00147AFF"/>
    <w:rsid w:val="00147B85"/>
    <w:rsid w:val="00147BDA"/>
    <w:rsid w:val="00147E68"/>
    <w:rsid w:val="00150032"/>
    <w:rsid w:val="001504DF"/>
    <w:rsid w:val="0015092E"/>
    <w:rsid w:val="00150A26"/>
    <w:rsid w:val="00150C13"/>
    <w:rsid w:val="00150F69"/>
    <w:rsid w:val="00151048"/>
    <w:rsid w:val="0015110D"/>
    <w:rsid w:val="0015168E"/>
    <w:rsid w:val="001516E2"/>
    <w:rsid w:val="001525DA"/>
    <w:rsid w:val="00152982"/>
    <w:rsid w:val="00152FF5"/>
    <w:rsid w:val="001531D6"/>
    <w:rsid w:val="00153330"/>
    <w:rsid w:val="001533FC"/>
    <w:rsid w:val="001537B3"/>
    <w:rsid w:val="00154739"/>
    <w:rsid w:val="00154C10"/>
    <w:rsid w:val="00154CE3"/>
    <w:rsid w:val="0015508B"/>
    <w:rsid w:val="00155485"/>
    <w:rsid w:val="00155D29"/>
    <w:rsid w:val="00156269"/>
    <w:rsid w:val="001563AD"/>
    <w:rsid w:val="00156572"/>
    <w:rsid w:val="0015708C"/>
    <w:rsid w:val="001574AC"/>
    <w:rsid w:val="00157664"/>
    <w:rsid w:val="00157795"/>
    <w:rsid w:val="00157968"/>
    <w:rsid w:val="00157D91"/>
    <w:rsid w:val="001609AF"/>
    <w:rsid w:val="0016108A"/>
    <w:rsid w:val="00161327"/>
    <w:rsid w:val="00161B6E"/>
    <w:rsid w:val="00161BC5"/>
    <w:rsid w:val="00161D0E"/>
    <w:rsid w:val="0016229F"/>
    <w:rsid w:val="00162EFF"/>
    <w:rsid w:val="00162FF2"/>
    <w:rsid w:val="00163382"/>
    <w:rsid w:val="0016352B"/>
    <w:rsid w:val="00163662"/>
    <w:rsid w:val="001636FE"/>
    <w:rsid w:val="0016397B"/>
    <w:rsid w:val="00163DCD"/>
    <w:rsid w:val="0016402A"/>
    <w:rsid w:val="00164259"/>
    <w:rsid w:val="001642D3"/>
    <w:rsid w:val="00164349"/>
    <w:rsid w:val="0016467A"/>
    <w:rsid w:val="00164B2B"/>
    <w:rsid w:val="001654E5"/>
    <w:rsid w:val="0016558C"/>
    <w:rsid w:val="0016576C"/>
    <w:rsid w:val="001659E8"/>
    <w:rsid w:val="00165B7F"/>
    <w:rsid w:val="00165DEA"/>
    <w:rsid w:val="001665B8"/>
    <w:rsid w:val="00166C51"/>
    <w:rsid w:val="00166E7D"/>
    <w:rsid w:val="00167B1B"/>
    <w:rsid w:val="00167D97"/>
    <w:rsid w:val="001707E1"/>
    <w:rsid w:val="00170C83"/>
    <w:rsid w:val="0017106B"/>
    <w:rsid w:val="001714BB"/>
    <w:rsid w:val="00172301"/>
    <w:rsid w:val="001728C8"/>
    <w:rsid w:val="001728EA"/>
    <w:rsid w:val="00172BA3"/>
    <w:rsid w:val="00173123"/>
    <w:rsid w:val="00173472"/>
    <w:rsid w:val="001739A5"/>
    <w:rsid w:val="001741CA"/>
    <w:rsid w:val="001741EA"/>
    <w:rsid w:val="00174D79"/>
    <w:rsid w:val="00175D75"/>
    <w:rsid w:val="00175E34"/>
    <w:rsid w:val="001764D0"/>
    <w:rsid w:val="001766A3"/>
    <w:rsid w:val="0017691F"/>
    <w:rsid w:val="00176D37"/>
    <w:rsid w:val="00176DE6"/>
    <w:rsid w:val="00176E8E"/>
    <w:rsid w:val="00177A6C"/>
    <w:rsid w:val="00180D4F"/>
    <w:rsid w:val="00180DA2"/>
    <w:rsid w:val="00181287"/>
    <w:rsid w:val="00182091"/>
    <w:rsid w:val="001821E8"/>
    <w:rsid w:val="0018237D"/>
    <w:rsid w:val="00182EC3"/>
    <w:rsid w:val="001831BA"/>
    <w:rsid w:val="00183636"/>
    <w:rsid w:val="00183CCB"/>
    <w:rsid w:val="00183F81"/>
    <w:rsid w:val="00184764"/>
    <w:rsid w:val="001848B6"/>
    <w:rsid w:val="00184943"/>
    <w:rsid w:val="00184B00"/>
    <w:rsid w:val="00184DCC"/>
    <w:rsid w:val="001852B6"/>
    <w:rsid w:val="00185497"/>
    <w:rsid w:val="00185693"/>
    <w:rsid w:val="00186444"/>
    <w:rsid w:val="001867E3"/>
    <w:rsid w:val="001877FF"/>
    <w:rsid w:val="00187D71"/>
    <w:rsid w:val="00190819"/>
    <w:rsid w:val="001908FE"/>
    <w:rsid w:val="001910D8"/>
    <w:rsid w:val="001912E4"/>
    <w:rsid w:val="00191CC5"/>
    <w:rsid w:val="00191F1A"/>
    <w:rsid w:val="00192D98"/>
    <w:rsid w:val="0019301C"/>
    <w:rsid w:val="001935A9"/>
    <w:rsid w:val="001935E1"/>
    <w:rsid w:val="001938CE"/>
    <w:rsid w:val="001939E5"/>
    <w:rsid w:val="00193A74"/>
    <w:rsid w:val="00193A91"/>
    <w:rsid w:val="00193B7B"/>
    <w:rsid w:val="00194ACC"/>
    <w:rsid w:val="00194ECB"/>
    <w:rsid w:val="001950DA"/>
    <w:rsid w:val="00195244"/>
    <w:rsid w:val="00195291"/>
    <w:rsid w:val="001954A0"/>
    <w:rsid w:val="001966C8"/>
    <w:rsid w:val="00196E8C"/>
    <w:rsid w:val="00197066"/>
    <w:rsid w:val="001972B7"/>
    <w:rsid w:val="00197608"/>
    <w:rsid w:val="00197A27"/>
    <w:rsid w:val="001A06E1"/>
    <w:rsid w:val="001A135A"/>
    <w:rsid w:val="001A170E"/>
    <w:rsid w:val="001A19BB"/>
    <w:rsid w:val="001A1FB2"/>
    <w:rsid w:val="001A2344"/>
    <w:rsid w:val="001A323F"/>
    <w:rsid w:val="001A3352"/>
    <w:rsid w:val="001A39C7"/>
    <w:rsid w:val="001A4014"/>
    <w:rsid w:val="001A40A1"/>
    <w:rsid w:val="001A43F6"/>
    <w:rsid w:val="001A471F"/>
    <w:rsid w:val="001A55EA"/>
    <w:rsid w:val="001A56B9"/>
    <w:rsid w:val="001A5AB2"/>
    <w:rsid w:val="001A5F90"/>
    <w:rsid w:val="001A643D"/>
    <w:rsid w:val="001A69F3"/>
    <w:rsid w:val="001A6BA7"/>
    <w:rsid w:val="001A6C25"/>
    <w:rsid w:val="001A71B4"/>
    <w:rsid w:val="001B0BEC"/>
    <w:rsid w:val="001B1127"/>
    <w:rsid w:val="001B1395"/>
    <w:rsid w:val="001B1874"/>
    <w:rsid w:val="001B1B32"/>
    <w:rsid w:val="001B1DF6"/>
    <w:rsid w:val="001B2095"/>
    <w:rsid w:val="001B28D9"/>
    <w:rsid w:val="001B2986"/>
    <w:rsid w:val="001B2E47"/>
    <w:rsid w:val="001B2FDB"/>
    <w:rsid w:val="001B379D"/>
    <w:rsid w:val="001B3DB7"/>
    <w:rsid w:val="001B4487"/>
    <w:rsid w:val="001B449E"/>
    <w:rsid w:val="001B45E3"/>
    <w:rsid w:val="001B4672"/>
    <w:rsid w:val="001B4E14"/>
    <w:rsid w:val="001B55FA"/>
    <w:rsid w:val="001B59AC"/>
    <w:rsid w:val="001B5AE0"/>
    <w:rsid w:val="001B5CA7"/>
    <w:rsid w:val="001B5DEE"/>
    <w:rsid w:val="001B60EE"/>
    <w:rsid w:val="001B628E"/>
    <w:rsid w:val="001B644C"/>
    <w:rsid w:val="001B6824"/>
    <w:rsid w:val="001B6B95"/>
    <w:rsid w:val="001B6E41"/>
    <w:rsid w:val="001B6EE2"/>
    <w:rsid w:val="001B70EC"/>
    <w:rsid w:val="001B717E"/>
    <w:rsid w:val="001B7324"/>
    <w:rsid w:val="001B74CC"/>
    <w:rsid w:val="001C093F"/>
    <w:rsid w:val="001C0A12"/>
    <w:rsid w:val="001C12FF"/>
    <w:rsid w:val="001C213D"/>
    <w:rsid w:val="001C219F"/>
    <w:rsid w:val="001C2973"/>
    <w:rsid w:val="001C2B21"/>
    <w:rsid w:val="001C2B67"/>
    <w:rsid w:val="001C2BCC"/>
    <w:rsid w:val="001C2DB5"/>
    <w:rsid w:val="001C2DE2"/>
    <w:rsid w:val="001C2DE3"/>
    <w:rsid w:val="001C395E"/>
    <w:rsid w:val="001C3DB8"/>
    <w:rsid w:val="001C4022"/>
    <w:rsid w:val="001C4391"/>
    <w:rsid w:val="001C4643"/>
    <w:rsid w:val="001C4BAB"/>
    <w:rsid w:val="001C4BF4"/>
    <w:rsid w:val="001C4EE3"/>
    <w:rsid w:val="001C52BA"/>
    <w:rsid w:val="001C54F2"/>
    <w:rsid w:val="001C557C"/>
    <w:rsid w:val="001C56E3"/>
    <w:rsid w:val="001C5AF7"/>
    <w:rsid w:val="001C5BA1"/>
    <w:rsid w:val="001C5F09"/>
    <w:rsid w:val="001C659A"/>
    <w:rsid w:val="001C661A"/>
    <w:rsid w:val="001C6B26"/>
    <w:rsid w:val="001C74FA"/>
    <w:rsid w:val="001C77A8"/>
    <w:rsid w:val="001D0252"/>
    <w:rsid w:val="001D02AA"/>
    <w:rsid w:val="001D057C"/>
    <w:rsid w:val="001D0C9E"/>
    <w:rsid w:val="001D11C9"/>
    <w:rsid w:val="001D15D3"/>
    <w:rsid w:val="001D1752"/>
    <w:rsid w:val="001D1B4D"/>
    <w:rsid w:val="001D1D96"/>
    <w:rsid w:val="001D2822"/>
    <w:rsid w:val="001D29B1"/>
    <w:rsid w:val="001D3073"/>
    <w:rsid w:val="001D31F1"/>
    <w:rsid w:val="001D33D0"/>
    <w:rsid w:val="001D342A"/>
    <w:rsid w:val="001D39BE"/>
    <w:rsid w:val="001D3DC9"/>
    <w:rsid w:val="001D4470"/>
    <w:rsid w:val="001D4A9E"/>
    <w:rsid w:val="001D4AE5"/>
    <w:rsid w:val="001D51F9"/>
    <w:rsid w:val="001D526A"/>
    <w:rsid w:val="001D59E1"/>
    <w:rsid w:val="001D5A97"/>
    <w:rsid w:val="001D5BCC"/>
    <w:rsid w:val="001D5E9E"/>
    <w:rsid w:val="001D6336"/>
    <w:rsid w:val="001D63DA"/>
    <w:rsid w:val="001D6774"/>
    <w:rsid w:val="001D6B88"/>
    <w:rsid w:val="001D6BDF"/>
    <w:rsid w:val="001D6D83"/>
    <w:rsid w:val="001D6FF9"/>
    <w:rsid w:val="001D7359"/>
    <w:rsid w:val="001D74BB"/>
    <w:rsid w:val="001D7C07"/>
    <w:rsid w:val="001E0649"/>
    <w:rsid w:val="001E0817"/>
    <w:rsid w:val="001E0CAD"/>
    <w:rsid w:val="001E0CE7"/>
    <w:rsid w:val="001E0D38"/>
    <w:rsid w:val="001E0D3A"/>
    <w:rsid w:val="001E11C6"/>
    <w:rsid w:val="001E1565"/>
    <w:rsid w:val="001E1C67"/>
    <w:rsid w:val="001E2308"/>
    <w:rsid w:val="001E2792"/>
    <w:rsid w:val="001E315F"/>
    <w:rsid w:val="001E3380"/>
    <w:rsid w:val="001E3399"/>
    <w:rsid w:val="001E467F"/>
    <w:rsid w:val="001E492E"/>
    <w:rsid w:val="001E4FF1"/>
    <w:rsid w:val="001E5A6F"/>
    <w:rsid w:val="001E5FDD"/>
    <w:rsid w:val="001E64F3"/>
    <w:rsid w:val="001E68E3"/>
    <w:rsid w:val="001E6B29"/>
    <w:rsid w:val="001E76B6"/>
    <w:rsid w:val="001E777D"/>
    <w:rsid w:val="001E78CB"/>
    <w:rsid w:val="001E7EE6"/>
    <w:rsid w:val="001F010B"/>
    <w:rsid w:val="001F024B"/>
    <w:rsid w:val="001F02AF"/>
    <w:rsid w:val="001F0485"/>
    <w:rsid w:val="001F04CB"/>
    <w:rsid w:val="001F0E16"/>
    <w:rsid w:val="001F105D"/>
    <w:rsid w:val="001F16D4"/>
    <w:rsid w:val="001F26C3"/>
    <w:rsid w:val="001F2BB2"/>
    <w:rsid w:val="001F2E9C"/>
    <w:rsid w:val="001F3639"/>
    <w:rsid w:val="001F3EF9"/>
    <w:rsid w:val="001F43DD"/>
    <w:rsid w:val="001F4600"/>
    <w:rsid w:val="001F47B2"/>
    <w:rsid w:val="001F49C9"/>
    <w:rsid w:val="001F4B5C"/>
    <w:rsid w:val="001F519C"/>
    <w:rsid w:val="001F596A"/>
    <w:rsid w:val="001F5BE1"/>
    <w:rsid w:val="001F5BFC"/>
    <w:rsid w:val="001F6115"/>
    <w:rsid w:val="001F67BE"/>
    <w:rsid w:val="001F710C"/>
    <w:rsid w:val="001F713D"/>
    <w:rsid w:val="001F71C7"/>
    <w:rsid w:val="001F7457"/>
    <w:rsid w:val="001F7A76"/>
    <w:rsid w:val="001F7E49"/>
    <w:rsid w:val="00200044"/>
    <w:rsid w:val="00200376"/>
    <w:rsid w:val="002003FE"/>
    <w:rsid w:val="0020083F"/>
    <w:rsid w:val="00200864"/>
    <w:rsid w:val="00200FE5"/>
    <w:rsid w:val="00201666"/>
    <w:rsid w:val="00201B54"/>
    <w:rsid w:val="00201DC8"/>
    <w:rsid w:val="002021BD"/>
    <w:rsid w:val="0020221B"/>
    <w:rsid w:val="00202392"/>
    <w:rsid w:val="0020280C"/>
    <w:rsid w:val="00202D88"/>
    <w:rsid w:val="00202DF7"/>
    <w:rsid w:val="0020307E"/>
    <w:rsid w:val="002033DA"/>
    <w:rsid w:val="002036D1"/>
    <w:rsid w:val="002039A7"/>
    <w:rsid w:val="00203BD3"/>
    <w:rsid w:val="00203BFA"/>
    <w:rsid w:val="002041D7"/>
    <w:rsid w:val="00204B2E"/>
    <w:rsid w:val="0020586E"/>
    <w:rsid w:val="002058F0"/>
    <w:rsid w:val="00205B15"/>
    <w:rsid w:val="00206636"/>
    <w:rsid w:val="00206A9D"/>
    <w:rsid w:val="00206DBA"/>
    <w:rsid w:val="00207748"/>
    <w:rsid w:val="00207A7C"/>
    <w:rsid w:val="002100B5"/>
    <w:rsid w:val="002103D5"/>
    <w:rsid w:val="00210586"/>
    <w:rsid w:val="002109A5"/>
    <w:rsid w:val="00210CCE"/>
    <w:rsid w:val="0021101C"/>
    <w:rsid w:val="0021129D"/>
    <w:rsid w:val="00211B5E"/>
    <w:rsid w:val="00211E4A"/>
    <w:rsid w:val="002124F7"/>
    <w:rsid w:val="002125A1"/>
    <w:rsid w:val="002127DD"/>
    <w:rsid w:val="00212831"/>
    <w:rsid w:val="00212850"/>
    <w:rsid w:val="002129A9"/>
    <w:rsid w:val="00212A40"/>
    <w:rsid w:val="00212E15"/>
    <w:rsid w:val="00213032"/>
    <w:rsid w:val="00213464"/>
    <w:rsid w:val="002136F8"/>
    <w:rsid w:val="0021380E"/>
    <w:rsid w:val="00213917"/>
    <w:rsid w:val="00213F79"/>
    <w:rsid w:val="00214976"/>
    <w:rsid w:val="00214CC0"/>
    <w:rsid w:val="0021516D"/>
    <w:rsid w:val="0021543D"/>
    <w:rsid w:val="0021575F"/>
    <w:rsid w:val="0021585B"/>
    <w:rsid w:val="0021596E"/>
    <w:rsid w:val="00215971"/>
    <w:rsid w:val="00215CE9"/>
    <w:rsid w:val="00215F6C"/>
    <w:rsid w:val="002163D9"/>
    <w:rsid w:val="00216580"/>
    <w:rsid w:val="00216612"/>
    <w:rsid w:val="00216A69"/>
    <w:rsid w:val="00216ABB"/>
    <w:rsid w:val="00216B89"/>
    <w:rsid w:val="00217233"/>
    <w:rsid w:val="002176B9"/>
    <w:rsid w:val="00217E48"/>
    <w:rsid w:val="00217F97"/>
    <w:rsid w:val="002207D1"/>
    <w:rsid w:val="00220866"/>
    <w:rsid w:val="00220C1D"/>
    <w:rsid w:val="00220CA1"/>
    <w:rsid w:val="0022134C"/>
    <w:rsid w:val="00221626"/>
    <w:rsid w:val="00221641"/>
    <w:rsid w:val="00221E94"/>
    <w:rsid w:val="002225CC"/>
    <w:rsid w:val="00222E93"/>
    <w:rsid w:val="00222F90"/>
    <w:rsid w:val="00223672"/>
    <w:rsid w:val="00223CFC"/>
    <w:rsid w:val="00223D86"/>
    <w:rsid w:val="00224446"/>
    <w:rsid w:val="00224558"/>
    <w:rsid w:val="00224A74"/>
    <w:rsid w:val="00224FA4"/>
    <w:rsid w:val="0022521F"/>
    <w:rsid w:val="002255F2"/>
    <w:rsid w:val="00226236"/>
    <w:rsid w:val="002268C4"/>
    <w:rsid w:val="00226CF2"/>
    <w:rsid w:val="002274C2"/>
    <w:rsid w:val="00227B9D"/>
    <w:rsid w:val="00227D0B"/>
    <w:rsid w:val="00227F22"/>
    <w:rsid w:val="002307A3"/>
    <w:rsid w:val="00230D7E"/>
    <w:rsid w:val="00230F27"/>
    <w:rsid w:val="0023136A"/>
    <w:rsid w:val="00231935"/>
    <w:rsid w:val="00231C79"/>
    <w:rsid w:val="002333CB"/>
    <w:rsid w:val="00233E0B"/>
    <w:rsid w:val="00233E92"/>
    <w:rsid w:val="0023421F"/>
    <w:rsid w:val="002342F1"/>
    <w:rsid w:val="00234B25"/>
    <w:rsid w:val="0023502F"/>
    <w:rsid w:val="002351AE"/>
    <w:rsid w:val="00235222"/>
    <w:rsid w:val="002359C4"/>
    <w:rsid w:val="00235B6C"/>
    <w:rsid w:val="00235D27"/>
    <w:rsid w:val="00236259"/>
    <w:rsid w:val="002369E3"/>
    <w:rsid w:val="00236A6C"/>
    <w:rsid w:val="00237327"/>
    <w:rsid w:val="002374BF"/>
    <w:rsid w:val="002375DA"/>
    <w:rsid w:val="00237950"/>
    <w:rsid w:val="0023796D"/>
    <w:rsid w:val="00237FFA"/>
    <w:rsid w:val="00240625"/>
    <w:rsid w:val="00240E15"/>
    <w:rsid w:val="002411E6"/>
    <w:rsid w:val="00241590"/>
    <w:rsid w:val="00241E1D"/>
    <w:rsid w:val="0024219F"/>
    <w:rsid w:val="002421EF"/>
    <w:rsid w:val="00243B92"/>
    <w:rsid w:val="00243FCF"/>
    <w:rsid w:val="0024473A"/>
    <w:rsid w:val="00244A3D"/>
    <w:rsid w:val="00244B5B"/>
    <w:rsid w:val="00244BB3"/>
    <w:rsid w:val="00244D64"/>
    <w:rsid w:val="00244DCA"/>
    <w:rsid w:val="002452B6"/>
    <w:rsid w:val="0024550F"/>
    <w:rsid w:val="002457E9"/>
    <w:rsid w:val="00245F48"/>
    <w:rsid w:val="00245FBB"/>
    <w:rsid w:val="0024703B"/>
    <w:rsid w:val="002471A5"/>
    <w:rsid w:val="002478F8"/>
    <w:rsid w:val="00247E37"/>
    <w:rsid w:val="00247F0F"/>
    <w:rsid w:val="00250703"/>
    <w:rsid w:val="00250AD6"/>
    <w:rsid w:val="00251060"/>
    <w:rsid w:val="00251089"/>
    <w:rsid w:val="00251220"/>
    <w:rsid w:val="0025133C"/>
    <w:rsid w:val="0025149D"/>
    <w:rsid w:val="00251CB9"/>
    <w:rsid w:val="0025252B"/>
    <w:rsid w:val="002529DC"/>
    <w:rsid w:val="00252AE3"/>
    <w:rsid w:val="00252CD0"/>
    <w:rsid w:val="00252CFB"/>
    <w:rsid w:val="002530B0"/>
    <w:rsid w:val="0025324A"/>
    <w:rsid w:val="0025339E"/>
    <w:rsid w:val="00253D2B"/>
    <w:rsid w:val="00253E8D"/>
    <w:rsid w:val="00253F0D"/>
    <w:rsid w:val="002540FF"/>
    <w:rsid w:val="00254280"/>
    <w:rsid w:val="00254682"/>
    <w:rsid w:val="00254B1F"/>
    <w:rsid w:val="00255161"/>
    <w:rsid w:val="00255389"/>
    <w:rsid w:val="00255734"/>
    <w:rsid w:val="00255AB8"/>
    <w:rsid w:val="0025613F"/>
    <w:rsid w:val="0025633D"/>
    <w:rsid w:val="0025709F"/>
    <w:rsid w:val="0025747D"/>
    <w:rsid w:val="0025766B"/>
    <w:rsid w:val="002576B4"/>
    <w:rsid w:val="002576FC"/>
    <w:rsid w:val="00260671"/>
    <w:rsid w:val="002609DC"/>
    <w:rsid w:val="00260BEE"/>
    <w:rsid w:val="002611EF"/>
    <w:rsid w:val="002614C2"/>
    <w:rsid w:val="00261ECF"/>
    <w:rsid w:val="002621CA"/>
    <w:rsid w:val="00262280"/>
    <w:rsid w:val="002625BC"/>
    <w:rsid w:val="00262A84"/>
    <w:rsid w:val="00262FCA"/>
    <w:rsid w:val="00263A3A"/>
    <w:rsid w:val="00263B08"/>
    <w:rsid w:val="00263B59"/>
    <w:rsid w:val="00263B6A"/>
    <w:rsid w:val="00263F61"/>
    <w:rsid w:val="00264C77"/>
    <w:rsid w:val="0026536C"/>
    <w:rsid w:val="00265548"/>
    <w:rsid w:val="0026564F"/>
    <w:rsid w:val="002657B7"/>
    <w:rsid w:val="002658A4"/>
    <w:rsid w:val="00265A0A"/>
    <w:rsid w:val="002665F4"/>
    <w:rsid w:val="00266691"/>
    <w:rsid w:val="00266866"/>
    <w:rsid w:val="00266C65"/>
    <w:rsid w:val="00266DAD"/>
    <w:rsid w:val="00267B17"/>
    <w:rsid w:val="00267CBF"/>
    <w:rsid w:val="0027073A"/>
    <w:rsid w:val="0027075D"/>
    <w:rsid w:val="0027075E"/>
    <w:rsid w:val="0027118E"/>
    <w:rsid w:val="002711A2"/>
    <w:rsid w:val="002711F5"/>
    <w:rsid w:val="0027192F"/>
    <w:rsid w:val="00271CB5"/>
    <w:rsid w:val="00272680"/>
    <w:rsid w:val="002733C3"/>
    <w:rsid w:val="00273B42"/>
    <w:rsid w:val="00273F70"/>
    <w:rsid w:val="002741FF"/>
    <w:rsid w:val="002747A9"/>
    <w:rsid w:val="00274E6D"/>
    <w:rsid w:val="00274FCC"/>
    <w:rsid w:val="002750C3"/>
    <w:rsid w:val="002751B9"/>
    <w:rsid w:val="0027544C"/>
    <w:rsid w:val="00275E2A"/>
    <w:rsid w:val="00276252"/>
    <w:rsid w:val="002769CD"/>
    <w:rsid w:val="00276EDC"/>
    <w:rsid w:val="00277044"/>
    <w:rsid w:val="00277121"/>
    <w:rsid w:val="00277563"/>
    <w:rsid w:val="002775B5"/>
    <w:rsid w:val="00277AE5"/>
    <w:rsid w:val="00277BE8"/>
    <w:rsid w:val="00277C21"/>
    <w:rsid w:val="00277EDC"/>
    <w:rsid w:val="002806AD"/>
    <w:rsid w:val="00280705"/>
    <w:rsid w:val="00280868"/>
    <w:rsid w:val="00280C0B"/>
    <w:rsid w:val="00281513"/>
    <w:rsid w:val="002816AC"/>
    <w:rsid w:val="002821B8"/>
    <w:rsid w:val="0028225A"/>
    <w:rsid w:val="002825FC"/>
    <w:rsid w:val="002827B6"/>
    <w:rsid w:val="00282FBE"/>
    <w:rsid w:val="002835CB"/>
    <w:rsid w:val="00283C0B"/>
    <w:rsid w:val="002847C4"/>
    <w:rsid w:val="00285261"/>
    <w:rsid w:val="0028600B"/>
    <w:rsid w:val="00286ED1"/>
    <w:rsid w:val="00286F07"/>
    <w:rsid w:val="00287510"/>
    <w:rsid w:val="00287D2E"/>
    <w:rsid w:val="00287D83"/>
    <w:rsid w:val="00287EE3"/>
    <w:rsid w:val="0029014C"/>
    <w:rsid w:val="0029036C"/>
    <w:rsid w:val="00290794"/>
    <w:rsid w:val="0029110A"/>
    <w:rsid w:val="00291280"/>
    <w:rsid w:val="002913BD"/>
    <w:rsid w:val="00291F1A"/>
    <w:rsid w:val="002924A7"/>
    <w:rsid w:val="00292B05"/>
    <w:rsid w:val="00292F71"/>
    <w:rsid w:val="002937E4"/>
    <w:rsid w:val="00293907"/>
    <w:rsid w:val="00293979"/>
    <w:rsid w:val="00294837"/>
    <w:rsid w:val="00294B5D"/>
    <w:rsid w:val="00295045"/>
    <w:rsid w:val="002951F2"/>
    <w:rsid w:val="00295445"/>
    <w:rsid w:val="002955E8"/>
    <w:rsid w:val="00295619"/>
    <w:rsid w:val="0029578B"/>
    <w:rsid w:val="0029646D"/>
    <w:rsid w:val="00296CC6"/>
    <w:rsid w:val="00297107"/>
    <w:rsid w:val="002975D9"/>
    <w:rsid w:val="00297661"/>
    <w:rsid w:val="002977BB"/>
    <w:rsid w:val="002978C3"/>
    <w:rsid w:val="002A0393"/>
    <w:rsid w:val="002A083D"/>
    <w:rsid w:val="002A09FB"/>
    <w:rsid w:val="002A0B4C"/>
    <w:rsid w:val="002A0B52"/>
    <w:rsid w:val="002A0C15"/>
    <w:rsid w:val="002A1D82"/>
    <w:rsid w:val="002A226A"/>
    <w:rsid w:val="002A25F8"/>
    <w:rsid w:val="002A273A"/>
    <w:rsid w:val="002A2CB1"/>
    <w:rsid w:val="002A2CC9"/>
    <w:rsid w:val="002A316E"/>
    <w:rsid w:val="002A354B"/>
    <w:rsid w:val="002A3D91"/>
    <w:rsid w:val="002A3F55"/>
    <w:rsid w:val="002A4293"/>
    <w:rsid w:val="002A42FE"/>
    <w:rsid w:val="002A43D4"/>
    <w:rsid w:val="002A492A"/>
    <w:rsid w:val="002A5138"/>
    <w:rsid w:val="002A546A"/>
    <w:rsid w:val="002A5879"/>
    <w:rsid w:val="002A5881"/>
    <w:rsid w:val="002A624B"/>
    <w:rsid w:val="002A63C7"/>
    <w:rsid w:val="002A65C7"/>
    <w:rsid w:val="002A6A39"/>
    <w:rsid w:val="002A6B53"/>
    <w:rsid w:val="002A6D8B"/>
    <w:rsid w:val="002A75CD"/>
    <w:rsid w:val="002B0521"/>
    <w:rsid w:val="002B10B2"/>
    <w:rsid w:val="002B12E4"/>
    <w:rsid w:val="002B1335"/>
    <w:rsid w:val="002B1A3C"/>
    <w:rsid w:val="002B2194"/>
    <w:rsid w:val="002B2629"/>
    <w:rsid w:val="002B2A90"/>
    <w:rsid w:val="002B2DA4"/>
    <w:rsid w:val="002B32EE"/>
    <w:rsid w:val="002B3517"/>
    <w:rsid w:val="002B35D5"/>
    <w:rsid w:val="002B380E"/>
    <w:rsid w:val="002B3EB0"/>
    <w:rsid w:val="002B41F5"/>
    <w:rsid w:val="002B434F"/>
    <w:rsid w:val="002B438A"/>
    <w:rsid w:val="002B469D"/>
    <w:rsid w:val="002B5253"/>
    <w:rsid w:val="002B5389"/>
    <w:rsid w:val="002B5521"/>
    <w:rsid w:val="002B59BA"/>
    <w:rsid w:val="002B5B59"/>
    <w:rsid w:val="002B6510"/>
    <w:rsid w:val="002B66D7"/>
    <w:rsid w:val="002B6E1D"/>
    <w:rsid w:val="002B6F05"/>
    <w:rsid w:val="002B70BC"/>
    <w:rsid w:val="002B7B0C"/>
    <w:rsid w:val="002B7B1D"/>
    <w:rsid w:val="002B7CB6"/>
    <w:rsid w:val="002C004A"/>
    <w:rsid w:val="002C013D"/>
    <w:rsid w:val="002C03DE"/>
    <w:rsid w:val="002C0856"/>
    <w:rsid w:val="002C0FD1"/>
    <w:rsid w:val="002C1CBC"/>
    <w:rsid w:val="002C20FC"/>
    <w:rsid w:val="002C2101"/>
    <w:rsid w:val="002C22F4"/>
    <w:rsid w:val="002C24AD"/>
    <w:rsid w:val="002C2937"/>
    <w:rsid w:val="002C2F95"/>
    <w:rsid w:val="002C35C8"/>
    <w:rsid w:val="002C3696"/>
    <w:rsid w:val="002C3897"/>
    <w:rsid w:val="002C38B0"/>
    <w:rsid w:val="002C430F"/>
    <w:rsid w:val="002C4956"/>
    <w:rsid w:val="002C4BD4"/>
    <w:rsid w:val="002C5157"/>
    <w:rsid w:val="002C5686"/>
    <w:rsid w:val="002C5A4C"/>
    <w:rsid w:val="002C5D1A"/>
    <w:rsid w:val="002C5D47"/>
    <w:rsid w:val="002C5EF4"/>
    <w:rsid w:val="002C608D"/>
    <w:rsid w:val="002C6129"/>
    <w:rsid w:val="002C6740"/>
    <w:rsid w:val="002C6BB3"/>
    <w:rsid w:val="002C7111"/>
    <w:rsid w:val="002D00A4"/>
    <w:rsid w:val="002D0587"/>
    <w:rsid w:val="002D0771"/>
    <w:rsid w:val="002D0A98"/>
    <w:rsid w:val="002D0AB8"/>
    <w:rsid w:val="002D0B4F"/>
    <w:rsid w:val="002D0DF0"/>
    <w:rsid w:val="002D1127"/>
    <w:rsid w:val="002D12C5"/>
    <w:rsid w:val="002D150D"/>
    <w:rsid w:val="002D17DE"/>
    <w:rsid w:val="002D1838"/>
    <w:rsid w:val="002D19CA"/>
    <w:rsid w:val="002D1D25"/>
    <w:rsid w:val="002D1E77"/>
    <w:rsid w:val="002D1F70"/>
    <w:rsid w:val="002D20B8"/>
    <w:rsid w:val="002D25F0"/>
    <w:rsid w:val="002D2BDD"/>
    <w:rsid w:val="002D32A1"/>
    <w:rsid w:val="002D40A4"/>
    <w:rsid w:val="002D478F"/>
    <w:rsid w:val="002D4804"/>
    <w:rsid w:val="002D4ECA"/>
    <w:rsid w:val="002D52A0"/>
    <w:rsid w:val="002D56A6"/>
    <w:rsid w:val="002D571D"/>
    <w:rsid w:val="002D59CB"/>
    <w:rsid w:val="002D5A4D"/>
    <w:rsid w:val="002D6B89"/>
    <w:rsid w:val="002D6D9A"/>
    <w:rsid w:val="002D7343"/>
    <w:rsid w:val="002D74B3"/>
    <w:rsid w:val="002D7801"/>
    <w:rsid w:val="002E07D9"/>
    <w:rsid w:val="002E08B5"/>
    <w:rsid w:val="002E0940"/>
    <w:rsid w:val="002E09FF"/>
    <w:rsid w:val="002E0AD0"/>
    <w:rsid w:val="002E0D4D"/>
    <w:rsid w:val="002E15E8"/>
    <w:rsid w:val="002E1790"/>
    <w:rsid w:val="002E1803"/>
    <w:rsid w:val="002E1860"/>
    <w:rsid w:val="002E1C9F"/>
    <w:rsid w:val="002E1FA8"/>
    <w:rsid w:val="002E25A6"/>
    <w:rsid w:val="002E25D0"/>
    <w:rsid w:val="002E26C5"/>
    <w:rsid w:val="002E26D8"/>
    <w:rsid w:val="002E2912"/>
    <w:rsid w:val="002E2DB3"/>
    <w:rsid w:val="002E3E0B"/>
    <w:rsid w:val="002E478F"/>
    <w:rsid w:val="002E48D1"/>
    <w:rsid w:val="002E4BFA"/>
    <w:rsid w:val="002E4CDD"/>
    <w:rsid w:val="002E4F0B"/>
    <w:rsid w:val="002E5000"/>
    <w:rsid w:val="002E55EF"/>
    <w:rsid w:val="002E57A2"/>
    <w:rsid w:val="002E5FB4"/>
    <w:rsid w:val="002E61E4"/>
    <w:rsid w:val="002E76B6"/>
    <w:rsid w:val="002E799B"/>
    <w:rsid w:val="002F15BC"/>
    <w:rsid w:val="002F161F"/>
    <w:rsid w:val="002F1CAB"/>
    <w:rsid w:val="002F232F"/>
    <w:rsid w:val="002F2350"/>
    <w:rsid w:val="002F32BD"/>
    <w:rsid w:val="002F3883"/>
    <w:rsid w:val="002F3FD7"/>
    <w:rsid w:val="002F4323"/>
    <w:rsid w:val="002F462E"/>
    <w:rsid w:val="002F465F"/>
    <w:rsid w:val="002F549F"/>
    <w:rsid w:val="002F56D0"/>
    <w:rsid w:val="002F5CF8"/>
    <w:rsid w:val="002F6BFF"/>
    <w:rsid w:val="002F6D22"/>
    <w:rsid w:val="002F6D67"/>
    <w:rsid w:val="002F6EA2"/>
    <w:rsid w:val="002F7455"/>
    <w:rsid w:val="002F7519"/>
    <w:rsid w:val="002F75C3"/>
    <w:rsid w:val="002F7AF6"/>
    <w:rsid w:val="00300531"/>
    <w:rsid w:val="00300AA3"/>
    <w:rsid w:val="00300AB5"/>
    <w:rsid w:val="00300E87"/>
    <w:rsid w:val="0030126E"/>
    <w:rsid w:val="00301397"/>
    <w:rsid w:val="003013AD"/>
    <w:rsid w:val="003013B3"/>
    <w:rsid w:val="003016FF"/>
    <w:rsid w:val="00301739"/>
    <w:rsid w:val="003018E5"/>
    <w:rsid w:val="003027FB"/>
    <w:rsid w:val="00302EDB"/>
    <w:rsid w:val="00303233"/>
    <w:rsid w:val="00303C55"/>
    <w:rsid w:val="00304865"/>
    <w:rsid w:val="00304A8D"/>
    <w:rsid w:val="00305003"/>
    <w:rsid w:val="0030518D"/>
    <w:rsid w:val="003051FD"/>
    <w:rsid w:val="00305607"/>
    <w:rsid w:val="003057C6"/>
    <w:rsid w:val="003059AB"/>
    <w:rsid w:val="0030603E"/>
    <w:rsid w:val="003061A4"/>
    <w:rsid w:val="003063F2"/>
    <w:rsid w:val="0030667B"/>
    <w:rsid w:val="003067E4"/>
    <w:rsid w:val="00306C2B"/>
    <w:rsid w:val="003077C3"/>
    <w:rsid w:val="003078EB"/>
    <w:rsid w:val="0031070E"/>
    <w:rsid w:val="00310822"/>
    <w:rsid w:val="00310A35"/>
    <w:rsid w:val="00311710"/>
    <w:rsid w:val="00311723"/>
    <w:rsid w:val="003117EC"/>
    <w:rsid w:val="00311C87"/>
    <w:rsid w:val="0031204E"/>
    <w:rsid w:val="0031220C"/>
    <w:rsid w:val="00312251"/>
    <w:rsid w:val="003122F6"/>
    <w:rsid w:val="003123F4"/>
    <w:rsid w:val="003125D2"/>
    <w:rsid w:val="003130AB"/>
    <w:rsid w:val="003132C4"/>
    <w:rsid w:val="00313BD3"/>
    <w:rsid w:val="00313FEF"/>
    <w:rsid w:val="0031418F"/>
    <w:rsid w:val="0031513B"/>
    <w:rsid w:val="003151EF"/>
    <w:rsid w:val="00315B82"/>
    <w:rsid w:val="00315E2D"/>
    <w:rsid w:val="00315EEC"/>
    <w:rsid w:val="003165A9"/>
    <w:rsid w:val="003167C8"/>
    <w:rsid w:val="00316921"/>
    <w:rsid w:val="00316B05"/>
    <w:rsid w:val="00317107"/>
    <w:rsid w:val="00317824"/>
    <w:rsid w:val="00317D65"/>
    <w:rsid w:val="00317E51"/>
    <w:rsid w:val="003200B0"/>
    <w:rsid w:val="00320238"/>
    <w:rsid w:val="00320261"/>
    <w:rsid w:val="003208C8"/>
    <w:rsid w:val="003216FA"/>
    <w:rsid w:val="00321949"/>
    <w:rsid w:val="00321A99"/>
    <w:rsid w:val="0032277C"/>
    <w:rsid w:val="00322F6C"/>
    <w:rsid w:val="00323F1E"/>
    <w:rsid w:val="00323FE0"/>
    <w:rsid w:val="00324094"/>
    <w:rsid w:val="003240A8"/>
    <w:rsid w:val="00325438"/>
    <w:rsid w:val="00325FCE"/>
    <w:rsid w:val="003260EC"/>
    <w:rsid w:val="0032617E"/>
    <w:rsid w:val="003266DD"/>
    <w:rsid w:val="003267B7"/>
    <w:rsid w:val="003267BF"/>
    <w:rsid w:val="00326B95"/>
    <w:rsid w:val="003274B0"/>
    <w:rsid w:val="0032762D"/>
    <w:rsid w:val="00327736"/>
    <w:rsid w:val="0032784E"/>
    <w:rsid w:val="0032788E"/>
    <w:rsid w:val="003279BA"/>
    <w:rsid w:val="00327BC5"/>
    <w:rsid w:val="00327CAF"/>
    <w:rsid w:val="00330050"/>
    <w:rsid w:val="00330262"/>
    <w:rsid w:val="003307AA"/>
    <w:rsid w:val="00330A73"/>
    <w:rsid w:val="00330A8C"/>
    <w:rsid w:val="00330EAB"/>
    <w:rsid w:val="00331347"/>
    <w:rsid w:val="00331408"/>
    <w:rsid w:val="0033140C"/>
    <w:rsid w:val="0033174B"/>
    <w:rsid w:val="00331AE1"/>
    <w:rsid w:val="00331FB1"/>
    <w:rsid w:val="003322F1"/>
    <w:rsid w:val="00332A06"/>
    <w:rsid w:val="00332CF2"/>
    <w:rsid w:val="00333089"/>
    <w:rsid w:val="00333224"/>
    <w:rsid w:val="00333AB4"/>
    <w:rsid w:val="00333E35"/>
    <w:rsid w:val="00333EF1"/>
    <w:rsid w:val="00334A4E"/>
    <w:rsid w:val="00334BDF"/>
    <w:rsid w:val="00334F4D"/>
    <w:rsid w:val="00335476"/>
    <w:rsid w:val="00335F10"/>
    <w:rsid w:val="0033600E"/>
    <w:rsid w:val="00336289"/>
    <w:rsid w:val="003362A2"/>
    <w:rsid w:val="00336323"/>
    <w:rsid w:val="003364F0"/>
    <w:rsid w:val="0033655C"/>
    <w:rsid w:val="0033657B"/>
    <w:rsid w:val="00336A3A"/>
    <w:rsid w:val="00336A93"/>
    <w:rsid w:val="00336ECC"/>
    <w:rsid w:val="00337153"/>
    <w:rsid w:val="0033717E"/>
    <w:rsid w:val="00337556"/>
    <w:rsid w:val="00337FC6"/>
    <w:rsid w:val="00340BCF"/>
    <w:rsid w:val="00340FA9"/>
    <w:rsid w:val="003410FD"/>
    <w:rsid w:val="003411FF"/>
    <w:rsid w:val="0034132C"/>
    <w:rsid w:val="00341555"/>
    <w:rsid w:val="00341A27"/>
    <w:rsid w:val="00342285"/>
    <w:rsid w:val="003422FE"/>
    <w:rsid w:val="003423E9"/>
    <w:rsid w:val="003425CA"/>
    <w:rsid w:val="0034274C"/>
    <w:rsid w:val="00342DA4"/>
    <w:rsid w:val="00342DCE"/>
    <w:rsid w:val="00343034"/>
    <w:rsid w:val="00343807"/>
    <w:rsid w:val="00343D2F"/>
    <w:rsid w:val="00344437"/>
    <w:rsid w:val="0034477D"/>
    <w:rsid w:val="00344C91"/>
    <w:rsid w:val="003455B9"/>
    <w:rsid w:val="00346279"/>
    <w:rsid w:val="0034630F"/>
    <w:rsid w:val="0034667E"/>
    <w:rsid w:val="003466C7"/>
    <w:rsid w:val="00346E39"/>
    <w:rsid w:val="00346FC8"/>
    <w:rsid w:val="00347053"/>
    <w:rsid w:val="00347767"/>
    <w:rsid w:val="00347781"/>
    <w:rsid w:val="003501E2"/>
    <w:rsid w:val="003503BF"/>
    <w:rsid w:val="003507DF"/>
    <w:rsid w:val="00350BBC"/>
    <w:rsid w:val="00350E5A"/>
    <w:rsid w:val="00351270"/>
    <w:rsid w:val="003522E3"/>
    <w:rsid w:val="00352307"/>
    <w:rsid w:val="0035287A"/>
    <w:rsid w:val="00353642"/>
    <w:rsid w:val="00353C26"/>
    <w:rsid w:val="00353EE7"/>
    <w:rsid w:val="00354094"/>
    <w:rsid w:val="00354578"/>
    <w:rsid w:val="00354610"/>
    <w:rsid w:val="00354627"/>
    <w:rsid w:val="00354689"/>
    <w:rsid w:val="003546BC"/>
    <w:rsid w:val="00354704"/>
    <w:rsid w:val="00354900"/>
    <w:rsid w:val="00354E27"/>
    <w:rsid w:val="00355447"/>
    <w:rsid w:val="0035599F"/>
    <w:rsid w:val="00355FB0"/>
    <w:rsid w:val="00356199"/>
    <w:rsid w:val="003564FF"/>
    <w:rsid w:val="00356858"/>
    <w:rsid w:val="003569BE"/>
    <w:rsid w:val="00357308"/>
    <w:rsid w:val="00357378"/>
    <w:rsid w:val="003578F0"/>
    <w:rsid w:val="00357C6D"/>
    <w:rsid w:val="00357E38"/>
    <w:rsid w:val="00357F7F"/>
    <w:rsid w:val="003600D4"/>
    <w:rsid w:val="003602B2"/>
    <w:rsid w:val="00360671"/>
    <w:rsid w:val="00360CB1"/>
    <w:rsid w:val="003611CF"/>
    <w:rsid w:val="003612BE"/>
    <w:rsid w:val="00361553"/>
    <w:rsid w:val="00361821"/>
    <w:rsid w:val="003622D1"/>
    <w:rsid w:val="00362726"/>
    <w:rsid w:val="00362858"/>
    <w:rsid w:val="003643B3"/>
    <w:rsid w:val="0036485B"/>
    <w:rsid w:val="00364D22"/>
    <w:rsid w:val="00365024"/>
    <w:rsid w:val="0036502C"/>
    <w:rsid w:val="00365751"/>
    <w:rsid w:val="00366515"/>
    <w:rsid w:val="00366E15"/>
    <w:rsid w:val="00366E34"/>
    <w:rsid w:val="00366FE6"/>
    <w:rsid w:val="00367215"/>
    <w:rsid w:val="00367285"/>
    <w:rsid w:val="00367916"/>
    <w:rsid w:val="00367AA1"/>
    <w:rsid w:val="00367B5A"/>
    <w:rsid w:val="0037052C"/>
    <w:rsid w:val="00370927"/>
    <w:rsid w:val="0037106B"/>
    <w:rsid w:val="003714F4"/>
    <w:rsid w:val="003716D0"/>
    <w:rsid w:val="00371B8E"/>
    <w:rsid w:val="00371E9F"/>
    <w:rsid w:val="00371EF5"/>
    <w:rsid w:val="003729BE"/>
    <w:rsid w:val="00372B41"/>
    <w:rsid w:val="00373625"/>
    <w:rsid w:val="00373A90"/>
    <w:rsid w:val="00373E6F"/>
    <w:rsid w:val="0037429C"/>
    <w:rsid w:val="00374938"/>
    <w:rsid w:val="00375279"/>
    <w:rsid w:val="0037536A"/>
    <w:rsid w:val="0037595E"/>
    <w:rsid w:val="003770D7"/>
    <w:rsid w:val="00377141"/>
    <w:rsid w:val="00377341"/>
    <w:rsid w:val="0037779F"/>
    <w:rsid w:val="00377E77"/>
    <w:rsid w:val="0038031C"/>
    <w:rsid w:val="003805B1"/>
    <w:rsid w:val="003808A9"/>
    <w:rsid w:val="00380D1D"/>
    <w:rsid w:val="00380D5C"/>
    <w:rsid w:val="00380D5E"/>
    <w:rsid w:val="00381C13"/>
    <w:rsid w:val="00381CB5"/>
    <w:rsid w:val="00381EA5"/>
    <w:rsid w:val="003820EE"/>
    <w:rsid w:val="00382529"/>
    <w:rsid w:val="00382597"/>
    <w:rsid w:val="003828F4"/>
    <w:rsid w:val="00382A0D"/>
    <w:rsid w:val="00382FA7"/>
    <w:rsid w:val="003831A5"/>
    <w:rsid w:val="003831E7"/>
    <w:rsid w:val="00383BE7"/>
    <w:rsid w:val="00383F31"/>
    <w:rsid w:val="00384117"/>
    <w:rsid w:val="003846AE"/>
    <w:rsid w:val="003849FC"/>
    <w:rsid w:val="00384BFB"/>
    <w:rsid w:val="00385884"/>
    <w:rsid w:val="003859F0"/>
    <w:rsid w:val="003863F0"/>
    <w:rsid w:val="00386705"/>
    <w:rsid w:val="00386958"/>
    <w:rsid w:val="00386D1C"/>
    <w:rsid w:val="003870D4"/>
    <w:rsid w:val="00387ADB"/>
    <w:rsid w:val="0039023D"/>
    <w:rsid w:val="00390667"/>
    <w:rsid w:val="003917C0"/>
    <w:rsid w:val="003923D6"/>
    <w:rsid w:val="0039257B"/>
    <w:rsid w:val="00392C89"/>
    <w:rsid w:val="00392E5B"/>
    <w:rsid w:val="00392FE6"/>
    <w:rsid w:val="0039322D"/>
    <w:rsid w:val="00393602"/>
    <w:rsid w:val="003939C4"/>
    <w:rsid w:val="00393A9E"/>
    <w:rsid w:val="00393EA2"/>
    <w:rsid w:val="00394499"/>
    <w:rsid w:val="00394BB0"/>
    <w:rsid w:val="00394BE2"/>
    <w:rsid w:val="00394ED2"/>
    <w:rsid w:val="00395FDC"/>
    <w:rsid w:val="003969B0"/>
    <w:rsid w:val="00396AFC"/>
    <w:rsid w:val="00396D8B"/>
    <w:rsid w:val="00396D9F"/>
    <w:rsid w:val="003A050B"/>
    <w:rsid w:val="003A09C6"/>
    <w:rsid w:val="003A0A7C"/>
    <w:rsid w:val="003A0E6D"/>
    <w:rsid w:val="003A0FEF"/>
    <w:rsid w:val="003A12F0"/>
    <w:rsid w:val="003A16A3"/>
    <w:rsid w:val="003A1FE8"/>
    <w:rsid w:val="003A20E3"/>
    <w:rsid w:val="003A2609"/>
    <w:rsid w:val="003A26A7"/>
    <w:rsid w:val="003A26F4"/>
    <w:rsid w:val="003A277B"/>
    <w:rsid w:val="003A300D"/>
    <w:rsid w:val="003A3190"/>
    <w:rsid w:val="003A32FE"/>
    <w:rsid w:val="003A36C3"/>
    <w:rsid w:val="003A390F"/>
    <w:rsid w:val="003A3932"/>
    <w:rsid w:val="003A39C7"/>
    <w:rsid w:val="003A3C1C"/>
    <w:rsid w:val="003A3FA4"/>
    <w:rsid w:val="003A45F2"/>
    <w:rsid w:val="003A46BA"/>
    <w:rsid w:val="003A4C75"/>
    <w:rsid w:val="003A4CC2"/>
    <w:rsid w:val="003A54FF"/>
    <w:rsid w:val="003A55EE"/>
    <w:rsid w:val="003A57ED"/>
    <w:rsid w:val="003A598D"/>
    <w:rsid w:val="003A6BB3"/>
    <w:rsid w:val="003A6D52"/>
    <w:rsid w:val="003A6FE3"/>
    <w:rsid w:val="003A7761"/>
    <w:rsid w:val="003A7C7E"/>
    <w:rsid w:val="003A7FB2"/>
    <w:rsid w:val="003A7FC9"/>
    <w:rsid w:val="003B01AE"/>
    <w:rsid w:val="003B0DDF"/>
    <w:rsid w:val="003B0F05"/>
    <w:rsid w:val="003B101F"/>
    <w:rsid w:val="003B14CF"/>
    <w:rsid w:val="003B173E"/>
    <w:rsid w:val="003B177B"/>
    <w:rsid w:val="003B17CB"/>
    <w:rsid w:val="003B1BB8"/>
    <w:rsid w:val="003B1EB2"/>
    <w:rsid w:val="003B21A9"/>
    <w:rsid w:val="003B223D"/>
    <w:rsid w:val="003B3F21"/>
    <w:rsid w:val="003B40C3"/>
    <w:rsid w:val="003B4F45"/>
    <w:rsid w:val="003B5290"/>
    <w:rsid w:val="003B5E78"/>
    <w:rsid w:val="003B62CF"/>
    <w:rsid w:val="003B6682"/>
    <w:rsid w:val="003B68A7"/>
    <w:rsid w:val="003B6916"/>
    <w:rsid w:val="003B6AC6"/>
    <w:rsid w:val="003B6F84"/>
    <w:rsid w:val="003B7329"/>
    <w:rsid w:val="003B766A"/>
    <w:rsid w:val="003B7C2B"/>
    <w:rsid w:val="003B7D53"/>
    <w:rsid w:val="003B7EE4"/>
    <w:rsid w:val="003C0669"/>
    <w:rsid w:val="003C06BB"/>
    <w:rsid w:val="003C07A1"/>
    <w:rsid w:val="003C0994"/>
    <w:rsid w:val="003C0CDF"/>
    <w:rsid w:val="003C11EC"/>
    <w:rsid w:val="003C11ED"/>
    <w:rsid w:val="003C1236"/>
    <w:rsid w:val="003C1299"/>
    <w:rsid w:val="003C15D7"/>
    <w:rsid w:val="003C190A"/>
    <w:rsid w:val="003C19A5"/>
    <w:rsid w:val="003C1B9A"/>
    <w:rsid w:val="003C1DF5"/>
    <w:rsid w:val="003C2216"/>
    <w:rsid w:val="003C24EF"/>
    <w:rsid w:val="003C28FD"/>
    <w:rsid w:val="003C2BE3"/>
    <w:rsid w:val="003C3612"/>
    <w:rsid w:val="003C3677"/>
    <w:rsid w:val="003C3DAF"/>
    <w:rsid w:val="003C415E"/>
    <w:rsid w:val="003C45BA"/>
    <w:rsid w:val="003C4A05"/>
    <w:rsid w:val="003C4CFC"/>
    <w:rsid w:val="003C56C3"/>
    <w:rsid w:val="003C5843"/>
    <w:rsid w:val="003C6107"/>
    <w:rsid w:val="003C6965"/>
    <w:rsid w:val="003C6C44"/>
    <w:rsid w:val="003C6DDA"/>
    <w:rsid w:val="003C6DE3"/>
    <w:rsid w:val="003C7120"/>
    <w:rsid w:val="003C72AB"/>
    <w:rsid w:val="003C778D"/>
    <w:rsid w:val="003C78B3"/>
    <w:rsid w:val="003D0219"/>
    <w:rsid w:val="003D0E85"/>
    <w:rsid w:val="003D10CC"/>
    <w:rsid w:val="003D1DAB"/>
    <w:rsid w:val="003D1FBC"/>
    <w:rsid w:val="003D2339"/>
    <w:rsid w:val="003D2B40"/>
    <w:rsid w:val="003D2B77"/>
    <w:rsid w:val="003D2BD5"/>
    <w:rsid w:val="003D2F38"/>
    <w:rsid w:val="003D2F94"/>
    <w:rsid w:val="003D3028"/>
    <w:rsid w:val="003D3031"/>
    <w:rsid w:val="003D3726"/>
    <w:rsid w:val="003D37B4"/>
    <w:rsid w:val="003D3999"/>
    <w:rsid w:val="003D50E2"/>
    <w:rsid w:val="003D5754"/>
    <w:rsid w:val="003D6BEB"/>
    <w:rsid w:val="003D6FD7"/>
    <w:rsid w:val="003D7747"/>
    <w:rsid w:val="003D78F3"/>
    <w:rsid w:val="003D79D5"/>
    <w:rsid w:val="003D7BDE"/>
    <w:rsid w:val="003D7F12"/>
    <w:rsid w:val="003E0457"/>
    <w:rsid w:val="003E0A56"/>
    <w:rsid w:val="003E11C8"/>
    <w:rsid w:val="003E1343"/>
    <w:rsid w:val="003E170B"/>
    <w:rsid w:val="003E18F3"/>
    <w:rsid w:val="003E1BA5"/>
    <w:rsid w:val="003E1E23"/>
    <w:rsid w:val="003E1FF3"/>
    <w:rsid w:val="003E229B"/>
    <w:rsid w:val="003E25AE"/>
    <w:rsid w:val="003E3D41"/>
    <w:rsid w:val="003E4B23"/>
    <w:rsid w:val="003E4E30"/>
    <w:rsid w:val="003E556F"/>
    <w:rsid w:val="003E5795"/>
    <w:rsid w:val="003E5A37"/>
    <w:rsid w:val="003E5AFC"/>
    <w:rsid w:val="003E6728"/>
    <w:rsid w:val="003E7114"/>
    <w:rsid w:val="003E758D"/>
    <w:rsid w:val="003E7C1C"/>
    <w:rsid w:val="003E7F30"/>
    <w:rsid w:val="003F0152"/>
    <w:rsid w:val="003F06B4"/>
    <w:rsid w:val="003F086D"/>
    <w:rsid w:val="003F08BC"/>
    <w:rsid w:val="003F08DB"/>
    <w:rsid w:val="003F09E2"/>
    <w:rsid w:val="003F0B46"/>
    <w:rsid w:val="003F0CA0"/>
    <w:rsid w:val="003F0DAE"/>
    <w:rsid w:val="003F0F5D"/>
    <w:rsid w:val="003F0F85"/>
    <w:rsid w:val="003F1573"/>
    <w:rsid w:val="003F1574"/>
    <w:rsid w:val="003F16FB"/>
    <w:rsid w:val="003F1E9E"/>
    <w:rsid w:val="003F2ACF"/>
    <w:rsid w:val="003F3384"/>
    <w:rsid w:val="003F3425"/>
    <w:rsid w:val="003F358F"/>
    <w:rsid w:val="003F359D"/>
    <w:rsid w:val="003F3870"/>
    <w:rsid w:val="003F3C76"/>
    <w:rsid w:val="003F3D50"/>
    <w:rsid w:val="003F3D55"/>
    <w:rsid w:val="003F40A3"/>
    <w:rsid w:val="003F433E"/>
    <w:rsid w:val="003F4348"/>
    <w:rsid w:val="003F4681"/>
    <w:rsid w:val="003F4726"/>
    <w:rsid w:val="003F4EDA"/>
    <w:rsid w:val="003F50D0"/>
    <w:rsid w:val="003F51E1"/>
    <w:rsid w:val="003F5D44"/>
    <w:rsid w:val="003F64A6"/>
    <w:rsid w:val="003F720B"/>
    <w:rsid w:val="003F73D2"/>
    <w:rsid w:val="003F7456"/>
    <w:rsid w:val="003F78ED"/>
    <w:rsid w:val="003F79D3"/>
    <w:rsid w:val="003F7E7A"/>
    <w:rsid w:val="00400334"/>
    <w:rsid w:val="0040057A"/>
    <w:rsid w:val="004007BF"/>
    <w:rsid w:val="00400EDC"/>
    <w:rsid w:val="00401020"/>
    <w:rsid w:val="00401077"/>
    <w:rsid w:val="004016A3"/>
    <w:rsid w:val="004021C6"/>
    <w:rsid w:val="00402D57"/>
    <w:rsid w:val="0040315D"/>
    <w:rsid w:val="004032CD"/>
    <w:rsid w:val="00403917"/>
    <w:rsid w:val="00403DF6"/>
    <w:rsid w:val="00403E25"/>
    <w:rsid w:val="0040421D"/>
    <w:rsid w:val="00404487"/>
    <w:rsid w:val="004046ED"/>
    <w:rsid w:val="00404A8B"/>
    <w:rsid w:val="00404B50"/>
    <w:rsid w:val="00404F76"/>
    <w:rsid w:val="00405767"/>
    <w:rsid w:val="00405FD6"/>
    <w:rsid w:val="0040699A"/>
    <w:rsid w:val="00406A6C"/>
    <w:rsid w:val="00406A86"/>
    <w:rsid w:val="00406BA3"/>
    <w:rsid w:val="00406FE2"/>
    <w:rsid w:val="0040711F"/>
    <w:rsid w:val="00407502"/>
    <w:rsid w:val="004079FD"/>
    <w:rsid w:val="00407CBA"/>
    <w:rsid w:val="00407DEF"/>
    <w:rsid w:val="004104F8"/>
    <w:rsid w:val="00410758"/>
    <w:rsid w:val="0041097C"/>
    <w:rsid w:val="00410F3C"/>
    <w:rsid w:val="004110D4"/>
    <w:rsid w:val="00411161"/>
    <w:rsid w:val="004112FD"/>
    <w:rsid w:val="004122DC"/>
    <w:rsid w:val="00412F02"/>
    <w:rsid w:val="00413091"/>
    <w:rsid w:val="0041331A"/>
    <w:rsid w:val="0041376E"/>
    <w:rsid w:val="00413A3E"/>
    <w:rsid w:val="004140A3"/>
    <w:rsid w:val="00414B8C"/>
    <w:rsid w:val="00414E36"/>
    <w:rsid w:val="0041505A"/>
    <w:rsid w:val="004153CD"/>
    <w:rsid w:val="0041554F"/>
    <w:rsid w:val="00415695"/>
    <w:rsid w:val="004156AA"/>
    <w:rsid w:val="0041576D"/>
    <w:rsid w:val="004157F6"/>
    <w:rsid w:val="0041608E"/>
    <w:rsid w:val="004162DB"/>
    <w:rsid w:val="004167C6"/>
    <w:rsid w:val="004169AC"/>
    <w:rsid w:val="00416B42"/>
    <w:rsid w:val="004172B4"/>
    <w:rsid w:val="004179DB"/>
    <w:rsid w:val="00417C27"/>
    <w:rsid w:val="00417CF8"/>
    <w:rsid w:val="00417D39"/>
    <w:rsid w:val="00417D9F"/>
    <w:rsid w:val="00420D06"/>
    <w:rsid w:val="00420EC8"/>
    <w:rsid w:val="00420ED0"/>
    <w:rsid w:val="004211CA"/>
    <w:rsid w:val="004211FF"/>
    <w:rsid w:val="0042192A"/>
    <w:rsid w:val="00421AC1"/>
    <w:rsid w:val="00421E5B"/>
    <w:rsid w:val="00421F75"/>
    <w:rsid w:val="004226D8"/>
    <w:rsid w:val="004226EF"/>
    <w:rsid w:val="004226F7"/>
    <w:rsid w:val="0042304F"/>
    <w:rsid w:val="004230B9"/>
    <w:rsid w:val="00423517"/>
    <w:rsid w:val="00423E8D"/>
    <w:rsid w:val="004244D9"/>
    <w:rsid w:val="0042465D"/>
    <w:rsid w:val="00425268"/>
    <w:rsid w:val="00425359"/>
    <w:rsid w:val="00425E94"/>
    <w:rsid w:val="0042611D"/>
    <w:rsid w:val="0042627F"/>
    <w:rsid w:val="00426C62"/>
    <w:rsid w:val="00426D99"/>
    <w:rsid w:val="00426E9B"/>
    <w:rsid w:val="004276B6"/>
    <w:rsid w:val="00430524"/>
    <w:rsid w:val="0043088A"/>
    <w:rsid w:val="00430B82"/>
    <w:rsid w:val="00430BD1"/>
    <w:rsid w:val="00430CF9"/>
    <w:rsid w:val="00430CFA"/>
    <w:rsid w:val="00430FB0"/>
    <w:rsid w:val="00430FDB"/>
    <w:rsid w:val="00431210"/>
    <w:rsid w:val="00431F43"/>
    <w:rsid w:val="004320EF"/>
    <w:rsid w:val="00432B42"/>
    <w:rsid w:val="00433E87"/>
    <w:rsid w:val="00434141"/>
    <w:rsid w:val="0043481F"/>
    <w:rsid w:val="00435047"/>
    <w:rsid w:val="0043547D"/>
    <w:rsid w:val="0043553A"/>
    <w:rsid w:val="00436ACC"/>
    <w:rsid w:val="00437796"/>
    <w:rsid w:val="004379F8"/>
    <w:rsid w:val="00437B52"/>
    <w:rsid w:val="00440271"/>
    <w:rsid w:val="004408C3"/>
    <w:rsid w:val="00440AC6"/>
    <w:rsid w:val="00441A37"/>
    <w:rsid w:val="00441AF0"/>
    <w:rsid w:val="00441DFE"/>
    <w:rsid w:val="00441E7C"/>
    <w:rsid w:val="0044273A"/>
    <w:rsid w:val="00442DEC"/>
    <w:rsid w:val="00442DF2"/>
    <w:rsid w:val="00443954"/>
    <w:rsid w:val="00443E02"/>
    <w:rsid w:val="00444010"/>
    <w:rsid w:val="004442DD"/>
    <w:rsid w:val="00444EB0"/>
    <w:rsid w:val="0044642D"/>
    <w:rsid w:val="0044647D"/>
    <w:rsid w:val="004470B4"/>
    <w:rsid w:val="00447323"/>
    <w:rsid w:val="00447579"/>
    <w:rsid w:val="00450000"/>
    <w:rsid w:val="00451219"/>
    <w:rsid w:val="00451807"/>
    <w:rsid w:val="0045196D"/>
    <w:rsid w:val="00451BA0"/>
    <w:rsid w:val="00451CCF"/>
    <w:rsid w:val="004520CB"/>
    <w:rsid w:val="004526DF"/>
    <w:rsid w:val="00452C02"/>
    <w:rsid w:val="00453275"/>
    <w:rsid w:val="00453E6D"/>
    <w:rsid w:val="00454FAD"/>
    <w:rsid w:val="00455108"/>
    <w:rsid w:val="00455222"/>
    <w:rsid w:val="004553F2"/>
    <w:rsid w:val="00455A5A"/>
    <w:rsid w:val="00455E51"/>
    <w:rsid w:val="00455FAA"/>
    <w:rsid w:val="00456E49"/>
    <w:rsid w:val="00456EC2"/>
    <w:rsid w:val="004572E2"/>
    <w:rsid w:val="0045778E"/>
    <w:rsid w:val="00457AF5"/>
    <w:rsid w:val="00460012"/>
    <w:rsid w:val="0046096A"/>
    <w:rsid w:val="004611DE"/>
    <w:rsid w:val="004615C2"/>
    <w:rsid w:val="004619A9"/>
    <w:rsid w:val="00461A47"/>
    <w:rsid w:val="00461F00"/>
    <w:rsid w:val="004625FF"/>
    <w:rsid w:val="00462B3D"/>
    <w:rsid w:val="00462F09"/>
    <w:rsid w:val="004635F6"/>
    <w:rsid w:val="00463642"/>
    <w:rsid w:val="00463D10"/>
    <w:rsid w:val="00463ED9"/>
    <w:rsid w:val="00464DA7"/>
    <w:rsid w:val="0046533D"/>
    <w:rsid w:val="00465764"/>
    <w:rsid w:val="00465B25"/>
    <w:rsid w:val="00465B52"/>
    <w:rsid w:val="00465C4E"/>
    <w:rsid w:val="004664D6"/>
    <w:rsid w:val="00466DCF"/>
    <w:rsid w:val="0046721B"/>
    <w:rsid w:val="0046760D"/>
    <w:rsid w:val="00470870"/>
    <w:rsid w:val="00470879"/>
    <w:rsid w:val="0047093D"/>
    <w:rsid w:val="004715D5"/>
    <w:rsid w:val="004717E3"/>
    <w:rsid w:val="00471860"/>
    <w:rsid w:val="00471972"/>
    <w:rsid w:val="00472338"/>
    <w:rsid w:val="0047242F"/>
    <w:rsid w:val="0047287A"/>
    <w:rsid w:val="00472BF1"/>
    <w:rsid w:val="00473CAA"/>
    <w:rsid w:val="00473E9C"/>
    <w:rsid w:val="00474013"/>
    <w:rsid w:val="00475412"/>
    <w:rsid w:val="00475B1B"/>
    <w:rsid w:val="00475ED4"/>
    <w:rsid w:val="0047619F"/>
    <w:rsid w:val="004765C4"/>
    <w:rsid w:val="00476ECA"/>
    <w:rsid w:val="00477118"/>
    <w:rsid w:val="0047734D"/>
    <w:rsid w:val="00477694"/>
    <w:rsid w:val="00477841"/>
    <w:rsid w:val="004778E9"/>
    <w:rsid w:val="00477BFE"/>
    <w:rsid w:val="00477EA6"/>
    <w:rsid w:val="00480285"/>
    <w:rsid w:val="00480913"/>
    <w:rsid w:val="00480E69"/>
    <w:rsid w:val="00480FE5"/>
    <w:rsid w:val="0048109E"/>
    <w:rsid w:val="004810AF"/>
    <w:rsid w:val="00481482"/>
    <w:rsid w:val="00481838"/>
    <w:rsid w:val="004829F1"/>
    <w:rsid w:val="00482EAB"/>
    <w:rsid w:val="0048323A"/>
    <w:rsid w:val="004832D8"/>
    <w:rsid w:val="00483825"/>
    <w:rsid w:val="00483CDA"/>
    <w:rsid w:val="00483F06"/>
    <w:rsid w:val="004840F4"/>
    <w:rsid w:val="004843CB"/>
    <w:rsid w:val="004845A4"/>
    <w:rsid w:val="004845BC"/>
    <w:rsid w:val="00484B26"/>
    <w:rsid w:val="00484F71"/>
    <w:rsid w:val="004850A4"/>
    <w:rsid w:val="0048527C"/>
    <w:rsid w:val="0048580A"/>
    <w:rsid w:val="004864F9"/>
    <w:rsid w:val="00486843"/>
    <w:rsid w:val="004869F3"/>
    <w:rsid w:val="004871BF"/>
    <w:rsid w:val="004875AD"/>
    <w:rsid w:val="00490004"/>
    <w:rsid w:val="004900D3"/>
    <w:rsid w:val="00490A57"/>
    <w:rsid w:val="00490CCD"/>
    <w:rsid w:val="0049103D"/>
    <w:rsid w:val="004914FA"/>
    <w:rsid w:val="0049165B"/>
    <w:rsid w:val="00492824"/>
    <w:rsid w:val="004932AA"/>
    <w:rsid w:val="004932D7"/>
    <w:rsid w:val="00493526"/>
    <w:rsid w:val="004937F0"/>
    <w:rsid w:val="00493B0C"/>
    <w:rsid w:val="00493C86"/>
    <w:rsid w:val="00494361"/>
    <w:rsid w:val="0049462B"/>
    <w:rsid w:val="00494B92"/>
    <w:rsid w:val="00494EEA"/>
    <w:rsid w:val="00495419"/>
    <w:rsid w:val="00495488"/>
    <w:rsid w:val="00495DA3"/>
    <w:rsid w:val="00496182"/>
    <w:rsid w:val="004963E2"/>
    <w:rsid w:val="00496960"/>
    <w:rsid w:val="0049697E"/>
    <w:rsid w:val="00496F6A"/>
    <w:rsid w:val="00497247"/>
    <w:rsid w:val="004973E8"/>
    <w:rsid w:val="00497E37"/>
    <w:rsid w:val="004A09ED"/>
    <w:rsid w:val="004A0BBE"/>
    <w:rsid w:val="004A0FBD"/>
    <w:rsid w:val="004A10DA"/>
    <w:rsid w:val="004A1626"/>
    <w:rsid w:val="004A1B8E"/>
    <w:rsid w:val="004A1D62"/>
    <w:rsid w:val="004A21C2"/>
    <w:rsid w:val="004A25C7"/>
    <w:rsid w:val="004A27AA"/>
    <w:rsid w:val="004A29D9"/>
    <w:rsid w:val="004A2FAF"/>
    <w:rsid w:val="004A3038"/>
    <w:rsid w:val="004A367D"/>
    <w:rsid w:val="004A3E21"/>
    <w:rsid w:val="004A3FE9"/>
    <w:rsid w:val="004A4312"/>
    <w:rsid w:val="004A467D"/>
    <w:rsid w:val="004A4A14"/>
    <w:rsid w:val="004A4BDF"/>
    <w:rsid w:val="004A6126"/>
    <w:rsid w:val="004A68A2"/>
    <w:rsid w:val="004A6E32"/>
    <w:rsid w:val="004A738D"/>
    <w:rsid w:val="004B0269"/>
    <w:rsid w:val="004B02FC"/>
    <w:rsid w:val="004B0386"/>
    <w:rsid w:val="004B0608"/>
    <w:rsid w:val="004B129A"/>
    <w:rsid w:val="004B155B"/>
    <w:rsid w:val="004B1715"/>
    <w:rsid w:val="004B1C6E"/>
    <w:rsid w:val="004B1E4E"/>
    <w:rsid w:val="004B20A3"/>
    <w:rsid w:val="004B23C5"/>
    <w:rsid w:val="004B23DC"/>
    <w:rsid w:val="004B244A"/>
    <w:rsid w:val="004B25FD"/>
    <w:rsid w:val="004B2735"/>
    <w:rsid w:val="004B29FE"/>
    <w:rsid w:val="004B2BA0"/>
    <w:rsid w:val="004B344F"/>
    <w:rsid w:val="004B3CA6"/>
    <w:rsid w:val="004B3D3C"/>
    <w:rsid w:val="004B3EED"/>
    <w:rsid w:val="004B43C4"/>
    <w:rsid w:val="004B4BA6"/>
    <w:rsid w:val="004B4C6C"/>
    <w:rsid w:val="004B5252"/>
    <w:rsid w:val="004B5507"/>
    <w:rsid w:val="004B5CA5"/>
    <w:rsid w:val="004B5CB4"/>
    <w:rsid w:val="004B605B"/>
    <w:rsid w:val="004B6294"/>
    <w:rsid w:val="004B6359"/>
    <w:rsid w:val="004B637E"/>
    <w:rsid w:val="004B6917"/>
    <w:rsid w:val="004B6D2C"/>
    <w:rsid w:val="004B730E"/>
    <w:rsid w:val="004B7398"/>
    <w:rsid w:val="004B77FC"/>
    <w:rsid w:val="004B7937"/>
    <w:rsid w:val="004B7DFF"/>
    <w:rsid w:val="004B7E4E"/>
    <w:rsid w:val="004C0130"/>
    <w:rsid w:val="004C09C9"/>
    <w:rsid w:val="004C0BD7"/>
    <w:rsid w:val="004C0D8A"/>
    <w:rsid w:val="004C0DC8"/>
    <w:rsid w:val="004C0DF0"/>
    <w:rsid w:val="004C1369"/>
    <w:rsid w:val="004C14B8"/>
    <w:rsid w:val="004C1741"/>
    <w:rsid w:val="004C178E"/>
    <w:rsid w:val="004C1A62"/>
    <w:rsid w:val="004C1DAF"/>
    <w:rsid w:val="004C1E42"/>
    <w:rsid w:val="004C22C8"/>
    <w:rsid w:val="004C2AB2"/>
    <w:rsid w:val="004C2F0E"/>
    <w:rsid w:val="004C2FDD"/>
    <w:rsid w:val="004C3030"/>
    <w:rsid w:val="004C3260"/>
    <w:rsid w:val="004C3458"/>
    <w:rsid w:val="004C4145"/>
    <w:rsid w:val="004C41C5"/>
    <w:rsid w:val="004C42F3"/>
    <w:rsid w:val="004C495C"/>
    <w:rsid w:val="004C573C"/>
    <w:rsid w:val="004C5806"/>
    <w:rsid w:val="004C59F7"/>
    <w:rsid w:val="004C5A34"/>
    <w:rsid w:val="004C5E64"/>
    <w:rsid w:val="004C5F0C"/>
    <w:rsid w:val="004C6333"/>
    <w:rsid w:val="004C6A8E"/>
    <w:rsid w:val="004C6B41"/>
    <w:rsid w:val="004C6E81"/>
    <w:rsid w:val="004C6F3E"/>
    <w:rsid w:val="004C704C"/>
    <w:rsid w:val="004C784E"/>
    <w:rsid w:val="004C7941"/>
    <w:rsid w:val="004D00B8"/>
    <w:rsid w:val="004D05F0"/>
    <w:rsid w:val="004D078C"/>
    <w:rsid w:val="004D0C26"/>
    <w:rsid w:val="004D0DC0"/>
    <w:rsid w:val="004D0DFF"/>
    <w:rsid w:val="004D0EAE"/>
    <w:rsid w:val="004D15C5"/>
    <w:rsid w:val="004D15EC"/>
    <w:rsid w:val="004D1686"/>
    <w:rsid w:val="004D1719"/>
    <w:rsid w:val="004D1EA2"/>
    <w:rsid w:val="004D2050"/>
    <w:rsid w:val="004D2056"/>
    <w:rsid w:val="004D219D"/>
    <w:rsid w:val="004D2B3D"/>
    <w:rsid w:val="004D2CA8"/>
    <w:rsid w:val="004D2CC9"/>
    <w:rsid w:val="004D2E01"/>
    <w:rsid w:val="004D34F1"/>
    <w:rsid w:val="004D4C82"/>
    <w:rsid w:val="004D4D5B"/>
    <w:rsid w:val="004D535E"/>
    <w:rsid w:val="004D53E2"/>
    <w:rsid w:val="004D5A5C"/>
    <w:rsid w:val="004D6490"/>
    <w:rsid w:val="004D6945"/>
    <w:rsid w:val="004D7C49"/>
    <w:rsid w:val="004E006C"/>
    <w:rsid w:val="004E0258"/>
    <w:rsid w:val="004E0779"/>
    <w:rsid w:val="004E088E"/>
    <w:rsid w:val="004E08B7"/>
    <w:rsid w:val="004E09D6"/>
    <w:rsid w:val="004E0A95"/>
    <w:rsid w:val="004E0D3C"/>
    <w:rsid w:val="004E1123"/>
    <w:rsid w:val="004E187F"/>
    <w:rsid w:val="004E1EBE"/>
    <w:rsid w:val="004E2197"/>
    <w:rsid w:val="004E21DE"/>
    <w:rsid w:val="004E230B"/>
    <w:rsid w:val="004E2323"/>
    <w:rsid w:val="004E34BC"/>
    <w:rsid w:val="004E37CD"/>
    <w:rsid w:val="004E3F4E"/>
    <w:rsid w:val="004E3F62"/>
    <w:rsid w:val="004E4356"/>
    <w:rsid w:val="004E44E3"/>
    <w:rsid w:val="004E5164"/>
    <w:rsid w:val="004E55BD"/>
    <w:rsid w:val="004E5956"/>
    <w:rsid w:val="004E5A15"/>
    <w:rsid w:val="004E5A78"/>
    <w:rsid w:val="004E6289"/>
    <w:rsid w:val="004E645A"/>
    <w:rsid w:val="004E65A2"/>
    <w:rsid w:val="004E6E89"/>
    <w:rsid w:val="004E7508"/>
    <w:rsid w:val="004E77CB"/>
    <w:rsid w:val="004E79C3"/>
    <w:rsid w:val="004E7BD7"/>
    <w:rsid w:val="004E7CEE"/>
    <w:rsid w:val="004E7DBF"/>
    <w:rsid w:val="004F0208"/>
    <w:rsid w:val="004F0ADA"/>
    <w:rsid w:val="004F0BCD"/>
    <w:rsid w:val="004F1E82"/>
    <w:rsid w:val="004F27E5"/>
    <w:rsid w:val="004F2A53"/>
    <w:rsid w:val="004F2D32"/>
    <w:rsid w:val="004F3044"/>
    <w:rsid w:val="004F3365"/>
    <w:rsid w:val="004F33DF"/>
    <w:rsid w:val="004F3503"/>
    <w:rsid w:val="004F3893"/>
    <w:rsid w:val="004F3AF9"/>
    <w:rsid w:val="004F4256"/>
    <w:rsid w:val="004F46A8"/>
    <w:rsid w:val="004F47D5"/>
    <w:rsid w:val="004F4858"/>
    <w:rsid w:val="004F4A49"/>
    <w:rsid w:val="004F4E92"/>
    <w:rsid w:val="004F50B3"/>
    <w:rsid w:val="004F5357"/>
    <w:rsid w:val="004F53F3"/>
    <w:rsid w:val="004F54FB"/>
    <w:rsid w:val="004F556B"/>
    <w:rsid w:val="004F5BD3"/>
    <w:rsid w:val="004F5D72"/>
    <w:rsid w:val="004F5FB3"/>
    <w:rsid w:val="004F619F"/>
    <w:rsid w:val="004F646B"/>
    <w:rsid w:val="004F6900"/>
    <w:rsid w:val="004F6F10"/>
    <w:rsid w:val="004F77E9"/>
    <w:rsid w:val="004F7CD5"/>
    <w:rsid w:val="004F7DC4"/>
    <w:rsid w:val="0050002B"/>
    <w:rsid w:val="005001FF"/>
    <w:rsid w:val="0050026B"/>
    <w:rsid w:val="00500885"/>
    <w:rsid w:val="00500D3A"/>
    <w:rsid w:val="00501D09"/>
    <w:rsid w:val="0050275D"/>
    <w:rsid w:val="0050285D"/>
    <w:rsid w:val="00502D4F"/>
    <w:rsid w:val="00502EFE"/>
    <w:rsid w:val="00503454"/>
    <w:rsid w:val="00503456"/>
    <w:rsid w:val="005037E2"/>
    <w:rsid w:val="0050382F"/>
    <w:rsid w:val="00503955"/>
    <w:rsid w:val="005039B6"/>
    <w:rsid w:val="005044E2"/>
    <w:rsid w:val="00504A3A"/>
    <w:rsid w:val="00504D47"/>
    <w:rsid w:val="00505275"/>
    <w:rsid w:val="00505635"/>
    <w:rsid w:val="0050587E"/>
    <w:rsid w:val="00505902"/>
    <w:rsid w:val="00506FF9"/>
    <w:rsid w:val="005078CB"/>
    <w:rsid w:val="00507B0B"/>
    <w:rsid w:val="00507BE9"/>
    <w:rsid w:val="00507E81"/>
    <w:rsid w:val="005105CF"/>
    <w:rsid w:val="005106A8"/>
    <w:rsid w:val="005107EA"/>
    <w:rsid w:val="00510AE5"/>
    <w:rsid w:val="005116FD"/>
    <w:rsid w:val="00511995"/>
    <w:rsid w:val="00511DF1"/>
    <w:rsid w:val="00511EAC"/>
    <w:rsid w:val="00511F37"/>
    <w:rsid w:val="00511F54"/>
    <w:rsid w:val="00512581"/>
    <w:rsid w:val="0051308E"/>
    <w:rsid w:val="005135B6"/>
    <w:rsid w:val="0051363E"/>
    <w:rsid w:val="005136AE"/>
    <w:rsid w:val="00513721"/>
    <w:rsid w:val="0051384C"/>
    <w:rsid w:val="00513C4B"/>
    <w:rsid w:val="00513ED8"/>
    <w:rsid w:val="00513F26"/>
    <w:rsid w:val="005143D0"/>
    <w:rsid w:val="00514DE0"/>
    <w:rsid w:val="005150A8"/>
    <w:rsid w:val="0051530C"/>
    <w:rsid w:val="005153A2"/>
    <w:rsid w:val="005159C8"/>
    <w:rsid w:val="00515D36"/>
    <w:rsid w:val="00515EB9"/>
    <w:rsid w:val="005162EB"/>
    <w:rsid w:val="0051737E"/>
    <w:rsid w:val="00517411"/>
    <w:rsid w:val="00520732"/>
    <w:rsid w:val="00520D2F"/>
    <w:rsid w:val="00520F8C"/>
    <w:rsid w:val="0052116A"/>
    <w:rsid w:val="005215C5"/>
    <w:rsid w:val="00521855"/>
    <w:rsid w:val="005218F9"/>
    <w:rsid w:val="00521A4F"/>
    <w:rsid w:val="00521B5A"/>
    <w:rsid w:val="00521C20"/>
    <w:rsid w:val="00521DD8"/>
    <w:rsid w:val="00522A52"/>
    <w:rsid w:val="00522E3E"/>
    <w:rsid w:val="00522F0F"/>
    <w:rsid w:val="005230B5"/>
    <w:rsid w:val="00523143"/>
    <w:rsid w:val="005232DC"/>
    <w:rsid w:val="005235B5"/>
    <w:rsid w:val="00524393"/>
    <w:rsid w:val="00524E19"/>
    <w:rsid w:val="005250BF"/>
    <w:rsid w:val="005252BD"/>
    <w:rsid w:val="0052540A"/>
    <w:rsid w:val="005254C1"/>
    <w:rsid w:val="005255F6"/>
    <w:rsid w:val="00525698"/>
    <w:rsid w:val="005257FA"/>
    <w:rsid w:val="00525814"/>
    <w:rsid w:val="005278E7"/>
    <w:rsid w:val="00527985"/>
    <w:rsid w:val="0052798E"/>
    <w:rsid w:val="00527C73"/>
    <w:rsid w:val="00527D2F"/>
    <w:rsid w:val="00530273"/>
    <w:rsid w:val="005309C2"/>
    <w:rsid w:val="00530EF7"/>
    <w:rsid w:val="005312E2"/>
    <w:rsid w:val="00531952"/>
    <w:rsid w:val="00531A3B"/>
    <w:rsid w:val="00531E81"/>
    <w:rsid w:val="00531F74"/>
    <w:rsid w:val="00532093"/>
    <w:rsid w:val="00532635"/>
    <w:rsid w:val="00532D0E"/>
    <w:rsid w:val="00532EBA"/>
    <w:rsid w:val="00533E18"/>
    <w:rsid w:val="00533EC0"/>
    <w:rsid w:val="005343DB"/>
    <w:rsid w:val="005347A9"/>
    <w:rsid w:val="00534B99"/>
    <w:rsid w:val="00534C0D"/>
    <w:rsid w:val="00534DB0"/>
    <w:rsid w:val="00535201"/>
    <w:rsid w:val="005352BE"/>
    <w:rsid w:val="0053547B"/>
    <w:rsid w:val="00535788"/>
    <w:rsid w:val="00535AAD"/>
    <w:rsid w:val="00536280"/>
    <w:rsid w:val="00537373"/>
    <w:rsid w:val="00537743"/>
    <w:rsid w:val="00537AE2"/>
    <w:rsid w:val="00537DE1"/>
    <w:rsid w:val="00537F42"/>
    <w:rsid w:val="0054018A"/>
    <w:rsid w:val="005406E2"/>
    <w:rsid w:val="00540DF0"/>
    <w:rsid w:val="00540F07"/>
    <w:rsid w:val="0054106F"/>
    <w:rsid w:val="00541F54"/>
    <w:rsid w:val="005424D4"/>
    <w:rsid w:val="005426E5"/>
    <w:rsid w:val="005429AD"/>
    <w:rsid w:val="0054364E"/>
    <w:rsid w:val="005442C1"/>
    <w:rsid w:val="0054474F"/>
    <w:rsid w:val="005453D0"/>
    <w:rsid w:val="0054577B"/>
    <w:rsid w:val="00545934"/>
    <w:rsid w:val="00545A3F"/>
    <w:rsid w:val="00545DAD"/>
    <w:rsid w:val="00545F43"/>
    <w:rsid w:val="00546525"/>
    <w:rsid w:val="0054657C"/>
    <w:rsid w:val="00546E93"/>
    <w:rsid w:val="00547203"/>
    <w:rsid w:val="00547C99"/>
    <w:rsid w:val="00547EF7"/>
    <w:rsid w:val="00550A9B"/>
    <w:rsid w:val="00550B99"/>
    <w:rsid w:val="0055134F"/>
    <w:rsid w:val="005518E9"/>
    <w:rsid w:val="005521B8"/>
    <w:rsid w:val="00552C9D"/>
    <w:rsid w:val="00552DAA"/>
    <w:rsid w:val="00552FE0"/>
    <w:rsid w:val="0055307D"/>
    <w:rsid w:val="00553467"/>
    <w:rsid w:val="00553FA7"/>
    <w:rsid w:val="00554591"/>
    <w:rsid w:val="00554A68"/>
    <w:rsid w:val="005550DB"/>
    <w:rsid w:val="00555311"/>
    <w:rsid w:val="0055588D"/>
    <w:rsid w:val="00555A64"/>
    <w:rsid w:val="00555B01"/>
    <w:rsid w:val="00555CDF"/>
    <w:rsid w:val="00555D2C"/>
    <w:rsid w:val="00556300"/>
    <w:rsid w:val="0055630E"/>
    <w:rsid w:val="005563AD"/>
    <w:rsid w:val="005566AD"/>
    <w:rsid w:val="00556908"/>
    <w:rsid w:val="00556C3C"/>
    <w:rsid w:val="00556ED9"/>
    <w:rsid w:val="005573D3"/>
    <w:rsid w:val="00557CE5"/>
    <w:rsid w:val="00560047"/>
    <w:rsid w:val="00560142"/>
    <w:rsid w:val="005604BD"/>
    <w:rsid w:val="00560B65"/>
    <w:rsid w:val="00560CEB"/>
    <w:rsid w:val="00560D0E"/>
    <w:rsid w:val="0056145F"/>
    <w:rsid w:val="005614EB"/>
    <w:rsid w:val="00561509"/>
    <w:rsid w:val="00561F4F"/>
    <w:rsid w:val="00562137"/>
    <w:rsid w:val="00562262"/>
    <w:rsid w:val="00562413"/>
    <w:rsid w:val="00562465"/>
    <w:rsid w:val="00562714"/>
    <w:rsid w:val="00562BF3"/>
    <w:rsid w:val="00562C7E"/>
    <w:rsid w:val="00563022"/>
    <w:rsid w:val="0056333A"/>
    <w:rsid w:val="0056338E"/>
    <w:rsid w:val="00563410"/>
    <w:rsid w:val="00563C0F"/>
    <w:rsid w:val="00563F62"/>
    <w:rsid w:val="00564393"/>
    <w:rsid w:val="00564721"/>
    <w:rsid w:val="00564B30"/>
    <w:rsid w:val="00564B70"/>
    <w:rsid w:val="005650E5"/>
    <w:rsid w:val="005654AA"/>
    <w:rsid w:val="005657B5"/>
    <w:rsid w:val="0056636D"/>
    <w:rsid w:val="005665F6"/>
    <w:rsid w:val="00566C22"/>
    <w:rsid w:val="0056736B"/>
    <w:rsid w:val="005676E2"/>
    <w:rsid w:val="005678F1"/>
    <w:rsid w:val="005700DF"/>
    <w:rsid w:val="00570462"/>
    <w:rsid w:val="00570A51"/>
    <w:rsid w:val="00570C9A"/>
    <w:rsid w:val="005716F9"/>
    <w:rsid w:val="005724E8"/>
    <w:rsid w:val="00572544"/>
    <w:rsid w:val="005729B6"/>
    <w:rsid w:val="00572C35"/>
    <w:rsid w:val="00573075"/>
    <w:rsid w:val="005730CA"/>
    <w:rsid w:val="005734C0"/>
    <w:rsid w:val="00573541"/>
    <w:rsid w:val="00573B6E"/>
    <w:rsid w:val="00573C98"/>
    <w:rsid w:val="00574B78"/>
    <w:rsid w:val="00574CAB"/>
    <w:rsid w:val="00574FE4"/>
    <w:rsid w:val="00575353"/>
    <w:rsid w:val="00575500"/>
    <w:rsid w:val="00575AF5"/>
    <w:rsid w:val="00575B74"/>
    <w:rsid w:val="00575D89"/>
    <w:rsid w:val="00575FEB"/>
    <w:rsid w:val="00576318"/>
    <w:rsid w:val="0057646F"/>
    <w:rsid w:val="005771C1"/>
    <w:rsid w:val="00577964"/>
    <w:rsid w:val="00577CFA"/>
    <w:rsid w:val="00577EBE"/>
    <w:rsid w:val="00577F2F"/>
    <w:rsid w:val="005803A1"/>
    <w:rsid w:val="0058094E"/>
    <w:rsid w:val="00580980"/>
    <w:rsid w:val="00580B2B"/>
    <w:rsid w:val="00580BEC"/>
    <w:rsid w:val="005818C3"/>
    <w:rsid w:val="00581C18"/>
    <w:rsid w:val="00581C74"/>
    <w:rsid w:val="00581D6D"/>
    <w:rsid w:val="00581D79"/>
    <w:rsid w:val="00582036"/>
    <w:rsid w:val="005822C7"/>
    <w:rsid w:val="005824B3"/>
    <w:rsid w:val="00582B44"/>
    <w:rsid w:val="00582E4C"/>
    <w:rsid w:val="00583067"/>
    <w:rsid w:val="00583296"/>
    <w:rsid w:val="00583C6D"/>
    <w:rsid w:val="00583D32"/>
    <w:rsid w:val="00583E3F"/>
    <w:rsid w:val="0058484C"/>
    <w:rsid w:val="00584898"/>
    <w:rsid w:val="00584A77"/>
    <w:rsid w:val="0058533C"/>
    <w:rsid w:val="00585744"/>
    <w:rsid w:val="005859C8"/>
    <w:rsid w:val="00585F4D"/>
    <w:rsid w:val="005861A1"/>
    <w:rsid w:val="00586634"/>
    <w:rsid w:val="00586860"/>
    <w:rsid w:val="00586870"/>
    <w:rsid w:val="00586D3F"/>
    <w:rsid w:val="00586EFD"/>
    <w:rsid w:val="0058754C"/>
    <w:rsid w:val="005875ED"/>
    <w:rsid w:val="00587943"/>
    <w:rsid w:val="00587D17"/>
    <w:rsid w:val="00587DF8"/>
    <w:rsid w:val="00590494"/>
    <w:rsid w:val="00590868"/>
    <w:rsid w:val="00590C0A"/>
    <w:rsid w:val="005911B8"/>
    <w:rsid w:val="005911E3"/>
    <w:rsid w:val="00591B8A"/>
    <w:rsid w:val="00591C8E"/>
    <w:rsid w:val="00591CBC"/>
    <w:rsid w:val="00591DAF"/>
    <w:rsid w:val="00591F9E"/>
    <w:rsid w:val="00592881"/>
    <w:rsid w:val="00592D4C"/>
    <w:rsid w:val="0059322C"/>
    <w:rsid w:val="00593494"/>
    <w:rsid w:val="00593967"/>
    <w:rsid w:val="00594561"/>
    <w:rsid w:val="00594565"/>
    <w:rsid w:val="00594929"/>
    <w:rsid w:val="0059537D"/>
    <w:rsid w:val="00595DF5"/>
    <w:rsid w:val="00595E47"/>
    <w:rsid w:val="005960FB"/>
    <w:rsid w:val="0059682C"/>
    <w:rsid w:val="00596C0D"/>
    <w:rsid w:val="00596DB4"/>
    <w:rsid w:val="005975FB"/>
    <w:rsid w:val="005979DD"/>
    <w:rsid w:val="00597B61"/>
    <w:rsid w:val="00597C18"/>
    <w:rsid w:val="005A0251"/>
    <w:rsid w:val="005A04E9"/>
    <w:rsid w:val="005A0640"/>
    <w:rsid w:val="005A08C3"/>
    <w:rsid w:val="005A1904"/>
    <w:rsid w:val="005A19E7"/>
    <w:rsid w:val="005A1EEF"/>
    <w:rsid w:val="005A21E5"/>
    <w:rsid w:val="005A247A"/>
    <w:rsid w:val="005A3124"/>
    <w:rsid w:val="005A3732"/>
    <w:rsid w:val="005A3B40"/>
    <w:rsid w:val="005A405F"/>
    <w:rsid w:val="005A44DF"/>
    <w:rsid w:val="005A4562"/>
    <w:rsid w:val="005A4713"/>
    <w:rsid w:val="005A4BF1"/>
    <w:rsid w:val="005A55F7"/>
    <w:rsid w:val="005A609D"/>
    <w:rsid w:val="005A6240"/>
    <w:rsid w:val="005A635A"/>
    <w:rsid w:val="005A65A9"/>
    <w:rsid w:val="005A6A59"/>
    <w:rsid w:val="005A6BBD"/>
    <w:rsid w:val="005A70EC"/>
    <w:rsid w:val="005A77C0"/>
    <w:rsid w:val="005A7A1A"/>
    <w:rsid w:val="005A7E36"/>
    <w:rsid w:val="005B08E8"/>
    <w:rsid w:val="005B0DDA"/>
    <w:rsid w:val="005B1408"/>
    <w:rsid w:val="005B1654"/>
    <w:rsid w:val="005B19EE"/>
    <w:rsid w:val="005B1AC3"/>
    <w:rsid w:val="005B1C27"/>
    <w:rsid w:val="005B1E35"/>
    <w:rsid w:val="005B1FCA"/>
    <w:rsid w:val="005B22B8"/>
    <w:rsid w:val="005B24B6"/>
    <w:rsid w:val="005B260B"/>
    <w:rsid w:val="005B2B46"/>
    <w:rsid w:val="005B2CAE"/>
    <w:rsid w:val="005B3337"/>
    <w:rsid w:val="005B36DD"/>
    <w:rsid w:val="005B3877"/>
    <w:rsid w:val="005B38B6"/>
    <w:rsid w:val="005B3AFA"/>
    <w:rsid w:val="005B41AF"/>
    <w:rsid w:val="005B452F"/>
    <w:rsid w:val="005B4785"/>
    <w:rsid w:val="005B4FC4"/>
    <w:rsid w:val="005B50DB"/>
    <w:rsid w:val="005B51A5"/>
    <w:rsid w:val="005B5B69"/>
    <w:rsid w:val="005B5B6D"/>
    <w:rsid w:val="005B5BDD"/>
    <w:rsid w:val="005B640C"/>
    <w:rsid w:val="005B6934"/>
    <w:rsid w:val="005B72AE"/>
    <w:rsid w:val="005B73FA"/>
    <w:rsid w:val="005B7B4E"/>
    <w:rsid w:val="005B7CE8"/>
    <w:rsid w:val="005C0076"/>
    <w:rsid w:val="005C08E9"/>
    <w:rsid w:val="005C18E0"/>
    <w:rsid w:val="005C18FE"/>
    <w:rsid w:val="005C247A"/>
    <w:rsid w:val="005C2CE6"/>
    <w:rsid w:val="005C331B"/>
    <w:rsid w:val="005C3553"/>
    <w:rsid w:val="005C38E5"/>
    <w:rsid w:val="005C38F7"/>
    <w:rsid w:val="005C42A9"/>
    <w:rsid w:val="005C47A6"/>
    <w:rsid w:val="005C5BAD"/>
    <w:rsid w:val="005C60CA"/>
    <w:rsid w:val="005C6248"/>
    <w:rsid w:val="005C667B"/>
    <w:rsid w:val="005C66B6"/>
    <w:rsid w:val="005C79ED"/>
    <w:rsid w:val="005C79F5"/>
    <w:rsid w:val="005C7A15"/>
    <w:rsid w:val="005D0281"/>
    <w:rsid w:val="005D04CA"/>
    <w:rsid w:val="005D08C4"/>
    <w:rsid w:val="005D0BE6"/>
    <w:rsid w:val="005D12B5"/>
    <w:rsid w:val="005D1461"/>
    <w:rsid w:val="005D159F"/>
    <w:rsid w:val="005D174E"/>
    <w:rsid w:val="005D197A"/>
    <w:rsid w:val="005D19BE"/>
    <w:rsid w:val="005D1BBA"/>
    <w:rsid w:val="005D1E3B"/>
    <w:rsid w:val="005D2904"/>
    <w:rsid w:val="005D37E8"/>
    <w:rsid w:val="005D3ED5"/>
    <w:rsid w:val="005D3F8E"/>
    <w:rsid w:val="005D4465"/>
    <w:rsid w:val="005D44E3"/>
    <w:rsid w:val="005D50F5"/>
    <w:rsid w:val="005D5165"/>
    <w:rsid w:val="005D533C"/>
    <w:rsid w:val="005D544E"/>
    <w:rsid w:val="005D5E48"/>
    <w:rsid w:val="005D5E6F"/>
    <w:rsid w:val="005D664B"/>
    <w:rsid w:val="005D6808"/>
    <w:rsid w:val="005D6896"/>
    <w:rsid w:val="005D7AFA"/>
    <w:rsid w:val="005D7E73"/>
    <w:rsid w:val="005E0990"/>
    <w:rsid w:val="005E160B"/>
    <w:rsid w:val="005E16C3"/>
    <w:rsid w:val="005E18EE"/>
    <w:rsid w:val="005E1D72"/>
    <w:rsid w:val="005E2305"/>
    <w:rsid w:val="005E2D6B"/>
    <w:rsid w:val="005E2E0B"/>
    <w:rsid w:val="005E37F8"/>
    <w:rsid w:val="005E3B91"/>
    <w:rsid w:val="005E45C8"/>
    <w:rsid w:val="005E4789"/>
    <w:rsid w:val="005E4957"/>
    <w:rsid w:val="005E4CDB"/>
    <w:rsid w:val="005E4E69"/>
    <w:rsid w:val="005E589B"/>
    <w:rsid w:val="005E5A4C"/>
    <w:rsid w:val="005E6101"/>
    <w:rsid w:val="005E64E4"/>
    <w:rsid w:val="005E6664"/>
    <w:rsid w:val="005E6B45"/>
    <w:rsid w:val="005E6D4E"/>
    <w:rsid w:val="005E6E04"/>
    <w:rsid w:val="005E7346"/>
    <w:rsid w:val="005E734E"/>
    <w:rsid w:val="005E75A3"/>
    <w:rsid w:val="005E7A7C"/>
    <w:rsid w:val="005E7E95"/>
    <w:rsid w:val="005E7FA4"/>
    <w:rsid w:val="005F0414"/>
    <w:rsid w:val="005F0CF7"/>
    <w:rsid w:val="005F0E2C"/>
    <w:rsid w:val="005F0F15"/>
    <w:rsid w:val="005F1442"/>
    <w:rsid w:val="005F16A0"/>
    <w:rsid w:val="005F1B74"/>
    <w:rsid w:val="005F1EB2"/>
    <w:rsid w:val="005F2489"/>
    <w:rsid w:val="005F2A0C"/>
    <w:rsid w:val="005F337E"/>
    <w:rsid w:val="005F3A88"/>
    <w:rsid w:val="005F3C3F"/>
    <w:rsid w:val="005F3C79"/>
    <w:rsid w:val="005F3E35"/>
    <w:rsid w:val="005F4439"/>
    <w:rsid w:val="005F48B6"/>
    <w:rsid w:val="005F5035"/>
    <w:rsid w:val="005F518E"/>
    <w:rsid w:val="005F53FF"/>
    <w:rsid w:val="005F631B"/>
    <w:rsid w:val="005F6474"/>
    <w:rsid w:val="005F64B3"/>
    <w:rsid w:val="005F651F"/>
    <w:rsid w:val="005F6538"/>
    <w:rsid w:val="005F6679"/>
    <w:rsid w:val="005F67F2"/>
    <w:rsid w:val="005F6BE1"/>
    <w:rsid w:val="005F759E"/>
    <w:rsid w:val="005F75DD"/>
    <w:rsid w:val="005F7996"/>
    <w:rsid w:val="006008FC"/>
    <w:rsid w:val="006009BE"/>
    <w:rsid w:val="00600ADA"/>
    <w:rsid w:val="00600E96"/>
    <w:rsid w:val="00601867"/>
    <w:rsid w:val="00602373"/>
    <w:rsid w:val="00602A18"/>
    <w:rsid w:val="006034CB"/>
    <w:rsid w:val="00603560"/>
    <w:rsid w:val="00603767"/>
    <w:rsid w:val="00603B81"/>
    <w:rsid w:val="00603C66"/>
    <w:rsid w:val="0060424E"/>
    <w:rsid w:val="00604842"/>
    <w:rsid w:val="00604B5C"/>
    <w:rsid w:val="006052A6"/>
    <w:rsid w:val="006052C2"/>
    <w:rsid w:val="006054C0"/>
    <w:rsid w:val="00605BA5"/>
    <w:rsid w:val="00605C5C"/>
    <w:rsid w:val="006061F4"/>
    <w:rsid w:val="00606F37"/>
    <w:rsid w:val="00607034"/>
    <w:rsid w:val="006071AC"/>
    <w:rsid w:val="006071F9"/>
    <w:rsid w:val="006072B4"/>
    <w:rsid w:val="00607903"/>
    <w:rsid w:val="00607CAE"/>
    <w:rsid w:val="00607E15"/>
    <w:rsid w:val="006104D9"/>
    <w:rsid w:val="0061051B"/>
    <w:rsid w:val="006108D5"/>
    <w:rsid w:val="00610F4C"/>
    <w:rsid w:val="00611331"/>
    <w:rsid w:val="00611A33"/>
    <w:rsid w:val="00611B25"/>
    <w:rsid w:val="00611B39"/>
    <w:rsid w:val="00611C73"/>
    <w:rsid w:val="006120AB"/>
    <w:rsid w:val="0061231C"/>
    <w:rsid w:val="0061238F"/>
    <w:rsid w:val="006123CE"/>
    <w:rsid w:val="00612D84"/>
    <w:rsid w:val="006130CD"/>
    <w:rsid w:val="0061429E"/>
    <w:rsid w:val="00614546"/>
    <w:rsid w:val="0061470B"/>
    <w:rsid w:val="00614F7E"/>
    <w:rsid w:val="00615324"/>
    <w:rsid w:val="0061535A"/>
    <w:rsid w:val="0061542A"/>
    <w:rsid w:val="00615A85"/>
    <w:rsid w:val="00616103"/>
    <w:rsid w:val="0061699B"/>
    <w:rsid w:val="00616A5E"/>
    <w:rsid w:val="00616B49"/>
    <w:rsid w:val="00616DE5"/>
    <w:rsid w:val="00617020"/>
    <w:rsid w:val="0061754E"/>
    <w:rsid w:val="0062025E"/>
    <w:rsid w:val="00620611"/>
    <w:rsid w:val="00620BA2"/>
    <w:rsid w:val="00620D94"/>
    <w:rsid w:val="00621072"/>
    <w:rsid w:val="00621437"/>
    <w:rsid w:val="006214E3"/>
    <w:rsid w:val="00621CC4"/>
    <w:rsid w:val="0062228F"/>
    <w:rsid w:val="006223BF"/>
    <w:rsid w:val="00622423"/>
    <w:rsid w:val="00622747"/>
    <w:rsid w:val="00622875"/>
    <w:rsid w:val="00622BAC"/>
    <w:rsid w:val="0062306C"/>
    <w:rsid w:val="006233E8"/>
    <w:rsid w:val="006238A6"/>
    <w:rsid w:val="00623C70"/>
    <w:rsid w:val="006240EE"/>
    <w:rsid w:val="0062410D"/>
    <w:rsid w:val="00624275"/>
    <w:rsid w:val="00624693"/>
    <w:rsid w:val="006248FD"/>
    <w:rsid w:val="0062493A"/>
    <w:rsid w:val="00625322"/>
    <w:rsid w:val="00625384"/>
    <w:rsid w:val="006255AD"/>
    <w:rsid w:val="006258B7"/>
    <w:rsid w:val="00625CA1"/>
    <w:rsid w:val="00626171"/>
    <w:rsid w:val="006266DE"/>
    <w:rsid w:val="00627563"/>
    <w:rsid w:val="006278CB"/>
    <w:rsid w:val="00627DC7"/>
    <w:rsid w:val="00630A66"/>
    <w:rsid w:val="00631726"/>
    <w:rsid w:val="00631849"/>
    <w:rsid w:val="006319AF"/>
    <w:rsid w:val="00631CFF"/>
    <w:rsid w:val="00631DB6"/>
    <w:rsid w:val="00632281"/>
    <w:rsid w:val="0063233D"/>
    <w:rsid w:val="0063274E"/>
    <w:rsid w:val="006329EB"/>
    <w:rsid w:val="00632CFA"/>
    <w:rsid w:val="00632DC3"/>
    <w:rsid w:val="006335FB"/>
    <w:rsid w:val="006343BC"/>
    <w:rsid w:val="00634959"/>
    <w:rsid w:val="00634997"/>
    <w:rsid w:val="00634D6B"/>
    <w:rsid w:val="00634D6D"/>
    <w:rsid w:val="006356B3"/>
    <w:rsid w:val="006357D1"/>
    <w:rsid w:val="00635979"/>
    <w:rsid w:val="00635EB6"/>
    <w:rsid w:val="00636470"/>
    <w:rsid w:val="00636711"/>
    <w:rsid w:val="00636763"/>
    <w:rsid w:val="00636DDA"/>
    <w:rsid w:val="0063707A"/>
    <w:rsid w:val="00637D57"/>
    <w:rsid w:val="006404F4"/>
    <w:rsid w:val="00640C6F"/>
    <w:rsid w:val="006410D2"/>
    <w:rsid w:val="006415E1"/>
    <w:rsid w:val="00641790"/>
    <w:rsid w:val="0064201D"/>
    <w:rsid w:val="006426D1"/>
    <w:rsid w:val="006426E6"/>
    <w:rsid w:val="00642A6A"/>
    <w:rsid w:val="00642B5C"/>
    <w:rsid w:val="00642DF0"/>
    <w:rsid w:val="006430A7"/>
    <w:rsid w:val="00643493"/>
    <w:rsid w:val="006434F9"/>
    <w:rsid w:val="00643584"/>
    <w:rsid w:val="0064397F"/>
    <w:rsid w:val="00644411"/>
    <w:rsid w:val="006444A4"/>
    <w:rsid w:val="00644772"/>
    <w:rsid w:val="00644CF9"/>
    <w:rsid w:val="00645044"/>
    <w:rsid w:val="0064542F"/>
    <w:rsid w:val="006454D2"/>
    <w:rsid w:val="00645D8E"/>
    <w:rsid w:val="00646176"/>
    <w:rsid w:val="00646823"/>
    <w:rsid w:val="00646A25"/>
    <w:rsid w:val="00646DC0"/>
    <w:rsid w:val="00646E23"/>
    <w:rsid w:val="00647A51"/>
    <w:rsid w:val="00647F36"/>
    <w:rsid w:val="00650260"/>
    <w:rsid w:val="00650458"/>
    <w:rsid w:val="0065069D"/>
    <w:rsid w:val="006508E3"/>
    <w:rsid w:val="00650922"/>
    <w:rsid w:val="00650BA3"/>
    <w:rsid w:val="00650E28"/>
    <w:rsid w:val="00651338"/>
    <w:rsid w:val="006518D3"/>
    <w:rsid w:val="00651B78"/>
    <w:rsid w:val="00651FAD"/>
    <w:rsid w:val="00652A49"/>
    <w:rsid w:val="00652CEB"/>
    <w:rsid w:val="006531FF"/>
    <w:rsid w:val="00653D4E"/>
    <w:rsid w:val="00654066"/>
    <w:rsid w:val="00654439"/>
    <w:rsid w:val="00654494"/>
    <w:rsid w:val="006548FA"/>
    <w:rsid w:val="00654BD1"/>
    <w:rsid w:val="00655002"/>
    <w:rsid w:val="00655A42"/>
    <w:rsid w:val="00655C53"/>
    <w:rsid w:val="00656E07"/>
    <w:rsid w:val="00656E1F"/>
    <w:rsid w:val="006574BE"/>
    <w:rsid w:val="00661015"/>
    <w:rsid w:val="00661629"/>
    <w:rsid w:val="00661736"/>
    <w:rsid w:val="00662107"/>
    <w:rsid w:val="0066212E"/>
    <w:rsid w:val="00662263"/>
    <w:rsid w:val="00662407"/>
    <w:rsid w:val="006626FB"/>
    <w:rsid w:val="00662CAA"/>
    <w:rsid w:val="006635D3"/>
    <w:rsid w:val="006638AB"/>
    <w:rsid w:val="006638F6"/>
    <w:rsid w:val="00663C5C"/>
    <w:rsid w:val="00663EC7"/>
    <w:rsid w:val="00664424"/>
    <w:rsid w:val="00664D42"/>
    <w:rsid w:val="006650FB"/>
    <w:rsid w:val="006655D3"/>
    <w:rsid w:val="006657B2"/>
    <w:rsid w:val="006659EC"/>
    <w:rsid w:val="00666142"/>
    <w:rsid w:val="006662E2"/>
    <w:rsid w:val="006664AD"/>
    <w:rsid w:val="0066696F"/>
    <w:rsid w:val="00666F92"/>
    <w:rsid w:val="00666FD3"/>
    <w:rsid w:val="00666FEE"/>
    <w:rsid w:val="00667007"/>
    <w:rsid w:val="006671A8"/>
    <w:rsid w:val="00667263"/>
    <w:rsid w:val="006677E1"/>
    <w:rsid w:val="00667B60"/>
    <w:rsid w:val="00667BAC"/>
    <w:rsid w:val="00667C8C"/>
    <w:rsid w:val="0067047F"/>
    <w:rsid w:val="00670878"/>
    <w:rsid w:val="0067098C"/>
    <w:rsid w:val="00670FCF"/>
    <w:rsid w:val="006713C9"/>
    <w:rsid w:val="006725B6"/>
    <w:rsid w:val="00672C0E"/>
    <w:rsid w:val="00672C39"/>
    <w:rsid w:val="00673270"/>
    <w:rsid w:val="0067362E"/>
    <w:rsid w:val="006738E3"/>
    <w:rsid w:val="00673E6A"/>
    <w:rsid w:val="00673E9B"/>
    <w:rsid w:val="00673FF9"/>
    <w:rsid w:val="00674303"/>
    <w:rsid w:val="006744EC"/>
    <w:rsid w:val="00674952"/>
    <w:rsid w:val="006749BB"/>
    <w:rsid w:val="00674B8C"/>
    <w:rsid w:val="0067570C"/>
    <w:rsid w:val="00675A3D"/>
    <w:rsid w:val="00675C5F"/>
    <w:rsid w:val="006762FE"/>
    <w:rsid w:val="00676768"/>
    <w:rsid w:val="00676972"/>
    <w:rsid w:val="00676CBF"/>
    <w:rsid w:val="00676ED6"/>
    <w:rsid w:val="00677138"/>
    <w:rsid w:val="006771B2"/>
    <w:rsid w:val="0067727E"/>
    <w:rsid w:val="006772C3"/>
    <w:rsid w:val="0067739E"/>
    <w:rsid w:val="006775A7"/>
    <w:rsid w:val="00677960"/>
    <w:rsid w:val="00677969"/>
    <w:rsid w:val="006779EE"/>
    <w:rsid w:val="006807DB"/>
    <w:rsid w:val="00680F5A"/>
    <w:rsid w:val="006825B0"/>
    <w:rsid w:val="0068306B"/>
    <w:rsid w:val="00683106"/>
    <w:rsid w:val="00683547"/>
    <w:rsid w:val="006837FD"/>
    <w:rsid w:val="00683F11"/>
    <w:rsid w:val="00683F5F"/>
    <w:rsid w:val="00684068"/>
    <w:rsid w:val="00684164"/>
    <w:rsid w:val="0068448F"/>
    <w:rsid w:val="00684828"/>
    <w:rsid w:val="00684832"/>
    <w:rsid w:val="00684837"/>
    <w:rsid w:val="00684A12"/>
    <w:rsid w:val="00684CF4"/>
    <w:rsid w:val="00684D5A"/>
    <w:rsid w:val="00684F4F"/>
    <w:rsid w:val="0068529A"/>
    <w:rsid w:val="00685312"/>
    <w:rsid w:val="00685320"/>
    <w:rsid w:val="006853A2"/>
    <w:rsid w:val="006855D3"/>
    <w:rsid w:val="00685AE0"/>
    <w:rsid w:val="00686370"/>
    <w:rsid w:val="006864E0"/>
    <w:rsid w:val="006867BA"/>
    <w:rsid w:val="006867F7"/>
    <w:rsid w:val="006868EA"/>
    <w:rsid w:val="00686F77"/>
    <w:rsid w:val="006870EB"/>
    <w:rsid w:val="00687314"/>
    <w:rsid w:val="00687F9F"/>
    <w:rsid w:val="00690264"/>
    <w:rsid w:val="00690AB8"/>
    <w:rsid w:val="00690B57"/>
    <w:rsid w:val="00690F0D"/>
    <w:rsid w:val="00691371"/>
    <w:rsid w:val="00691A85"/>
    <w:rsid w:val="00691C2F"/>
    <w:rsid w:val="00691DB4"/>
    <w:rsid w:val="00692533"/>
    <w:rsid w:val="006925F8"/>
    <w:rsid w:val="006927DE"/>
    <w:rsid w:val="00692BE6"/>
    <w:rsid w:val="00693102"/>
    <w:rsid w:val="00693266"/>
    <w:rsid w:val="006937A3"/>
    <w:rsid w:val="0069393B"/>
    <w:rsid w:val="0069393E"/>
    <w:rsid w:val="006939C8"/>
    <w:rsid w:val="00693A35"/>
    <w:rsid w:val="006940B5"/>
    <w:rsid w:val="00694281"/>
    <w:rsid w:val="006942A2"/>
    <w:rsid w:val="00694626"/>
    <w:rsid w:val="00694A4A"/>
    <w:rsid w:val="00694F81"/>
    <w:rsid w:val="00694FA4"/>
    <w:rsid w:val="006954D6"/>
    <w:rsid w:val="0069550B"/>
    <w:rsid w:val="00695580"/>
    <w:rsid w:val="006959D1"/>
    <w:rsid w:val="00695FAC"/>
    <w:rsid w:val="0069636D"/>
    <w:rsid w:val="006965AE"/>
    <w:rsid w:val="00696E74"/>
    <w:rsid w:val="00697342"/>
    <w:rsid w:val="006974F2"/>
    <w:rsid w:val="006975B8"/>
    <w:rsid w:val="00697A0C"/>
    <w:rsid w:val="00697E09"/>
    <w:rsid w:val="00697E2C"/>
    <w:rsid w:val="006A0622"/>
    <w:rsid w:val="006A0886"/>
    <w:rsid w:val="006A0AE4"/>
    <w:rsid w:val="006A0DB8"/>
    <w:rsid w:val="006A12DE"/>
    <w:rsid w:val="006A1AD4"/>
    <w:rsid w:val="006A1EAB"/>
    <w:rsid w:val="006A27A9"/>
    <w:rsid w:val="006A2AFA"/>
    <w:rsid w:val="006A2E31"/>
    <w:rsid w:val="006A2FF3"/>
    <w:rsid w:val="006A399E"/>
    <w:rsid w:val="006A41E9"/>
    <w:rsid w:val="006A4579"/>
    <w:rsid w:val="006A465A"/>
    <w:rsid w:val="006A49FB"/>
    <w:rsid w:val="006A52BB"/>
    <w:rsid w:val="006A5534"/>
    <w:rsid w:val="006A59F8"/>
    <w:rsid w:val="006A5A35"/>
    <w:rsid w:val="006A5DEE"/>
    <w:rsid w:val="006A5EF8"/>
    <w:rsid w:val="006A5F24"/>
    <w:rsid w:val="006A678A"/>
    <w:rsid w:val="006A78C3"/>
    <w:rsid w:val="006A7A2F"/>
    <w:rsid w:val="006A7CB1"/>
    <w:rsid w:val="006A7CE9"/>
    <w:rsid w:val="006A7F36"/>
    <w:rsid w:val="006B09D9"/>
    <w:rsid w:val="006B0D4E"/>
    <w:rsid w:val="006B0E0D"/>
    <w:rsid w:val="006B0FB2"/>
    <w:rsid w:val="006B1657"/>
    <w:rsid w:val="006B1751"/>
    <w:rsid w:val="006B19F2"/>
    <w:rsid w:val="006B1FE1"/>
    <w:rsid w:val="006B20B2"/>
    <w:rsid w:val="006B2D3B"/>
    <w:rsid w:val="006B2EE4"/>
    <w:rsid w:val="006B2F23"/>
    <w:rsid w:val="006B3199"/>
    <w:rsid w:val="006B32CE"/>
    <w:rsid w:val="006B32E7"/>
    <w:rsid w:val="006B3337"/>
    <w:rsid w:val="006B37D9"/>
    <w:rsid w:val="006B381C"/>
    <w:rsid w:val="006B3B3F"/>
    <w:rsid w:val="006B3CF0"/>
    <w:rsid w:val="006B3F4E"/>
    <w:rsid w:val="006B4695"/>
    <w:rsid w:val="006B4EF1"/>
    <w:rsid w:val="006B507F"/>
    <w:rsid w:val="006B5B79"/>
    <w:rsid w:val="006B5BBC"/>
    <w:rsid w:val="006B5D45"/>
    <w:rsid w:val="006B5F09"/>
    <w:rsid w:val="006B5F66"/>
    <w:rsid w:val="006B6016"/>
    <w:rsid w:val="006B61EB"/>
    <w:rsid w:val="006B627A"/>
    <w:rsid w:val="006B6BE3"/>
    <w:rsid w:val="006B6DA7"/>
    <w:rsid w:val="006B6F11"/>
    <w:rsid w:val="006B700A"/>
    <w:rsid w:val="006B71D4"/>
    <w:rsid w:val="006B7569"/>
    <w:rsid w:val="006B784F"/>
    <w:rsid w:val="006C004D"/>
    <w:rsid w:val="006C02F7"/>
    <w:rsid w:val="006C0DF6"/>
    <w:rsid w:val="006C178B"/>
    <w:rsid w:val="006C1910"/>
    <w:rsid w:val="006C1A3A"/>
    <w:rsid w:val="006C1BAF"/>
    <w:rsid w:val="006C1DF9"/>
    <w:rsid w:val="006C1FBA"/>
    <w:rsid w:val="006C2181"/>
    <w:rsid w:val="006C2AB0"/>
    <w:rsid w:val="006C2EBE"/>
    <w:rsid w:val="006C2F8B"/>
    <w:rsid w:val="006C33E9"/>
    <w:rsid w:val="006C35CF"/>
    <w:rsid w:val="006C3666"/>
    <w:rsid w:val="006C3699"/>
    <w:rsid w:val="006C39CB"/>
    <w:rsid w:val="006C3AC4"/>
    <w:rsid w:val="006C47FB"/>
    <w:rsid w:val="006C4C58"/>
    <w:rsid w:val="006C50A9"/>
    <w:rsid w:val="006C5641"/>
    <w:rsid w:val="006C5D13"/>
    <w:rsid w:val="006C5E0C"/>
    <w:rsid w:val="006C5F45"/>
    <w:rsid w:val="006C61DE"/>
    <w:rsid w:val="006C6291"/>
    <w:rsid w:val="006C65C4"/>
    <w:rsid w:val="006C6689"/>
    <w:rsid w:val="006C75DE"/>
    <w:rsid w:val="006C76F2"/>
    <w:rsid w:val="006C7750"/>
    <w:rsid w:val="006C7EA8"/>
    <w:rsid w:val="006D0909"/>
    <w:rsid w:val="006D0D6D"/>
    <w:rsid w:val="006D0DEC"/>
    <w:rsid w:val="006D1111"/>
    <w:rsid w:val="006D1364"/>
    <w:rsid w:val="006D144C"/>
    <w:rsid w:val="006D14BB"/>
    <w:rsid w:val="006D17F6"/>
    <w:rsid w:val="006D1A29"/>
    <w:rsid w:val="006D1B2D"/>
    <w:rsid w:val="006D1F94"/>
    <w:rsid w:val="006D23BE"/>
    <w:rsid w:val="006D26DA"/>
    <w:rsid w:val="006D2713"/>
    <w:rsid w:val="006D2733"/>
    <w:rsid w:val="006D2C3D"/>
    <w:rsid w:val="006D3159"/>
    <w:rsid w:val="006D3B75"/>
    <w:rsid w:val="006D3C1C"/>
    <w:rsid w:val="006D40E7"/>
    <w:rsid w:val="006D44A6"/>
    <w:rsid w:val="006D4C09"/>
    <w:rsid w:val="006D4CA7"/>
    <w:rsid w:val="006D4D5E"/>
    <w:rsid w:val="006D512E"/>
    <w:rsid w:val="006D5F8B"/>
    <w:rsid w:val="006D5FEA"/>
    <w:rsid w:val="006D60C4"/>
    <w:rsid w:val="006D67B3"/>
    <w:rsid w:val="006D680A"/>
    <w:rsid w:val="006D693D"/>
    <w:rsid w:val="006D6985"/>
    <w:rsid w:val="006D719C"/>
    <w:rsid w:val="006D723A"/>
    <w:rsid w:val="006D7A0A"/>
    <w:rsid w:val="006E02BA"/>
    <w:rsid w:val="006E0406"/>
    <w:rsid w:val="006E06F5"/>
    <w:rsid w:val="006E114B"/>
    <w:rsid w:val="006E11CC"/>
    <w:rsid w:val="006E13E4"/>
    <w:rsid w:val="006E1E76"/>
    <w:rsid w:val="006E1F39"/>
    <w:rsid w:val="006E1F62"/>
    <w:rsid w:val="006E2203"/>
    <w:rsid w:val="006E2ECD"/>
    <w:rsid w:val="006E34C2"/>
    <w:rsid w:val="006E3C4B"/>
    <w:rsid w:val="006E3F9E"/>
    <w:rsid w:val="006E4346"/>
    <w:rsid w:val="006E44E4"/>
    <w:rsid w:val="006E497D"/>
    <w:rsid w:val="006E573E"/>
    <w:rsid w:val="006E592C"/>
    <w:rsid w:val="006E5A03"/>
    <w:rsid w:val="006E5F6C"/>
    <w:rsid w:val="006E6127"/>
    <w:rsid w:val="006E617C"/>
    <w:rsid w:val="006E6200"/>
    <w:rsid w:val="006E67DB"/>
    <w:rsid w:val="006E6875"/>
    <w:rsid w:val="006E6B18"/>
    <w:rsid w:val="006E72A2"/>
    <w:rsid w:val="006E7351"/>
    <w:rsid w:val="006E7646"/>
    <w:rsid w:val="006E7EB1"/>
    <w:rsid w:val="006F020A"/>
    <w:rsid w:val="006F04A7"/>
    <w:rsid w:val="006F0C27"/>
    <w:rsid w:val="006F0DF3"/>
    <w:rsid w:val="006F13A5"/>
    <w:rsid w:val="006F1A75"/>
    <w:rsid w:val="006F1B76"/>
    <w:rsid w:val="006F1C7F"/>
    <w:rsid w:val="006F1D2C"/>
    <w:rsid w:val="006F1DDA"/>
    <w:rsid w:val="006F2132"/>
    <w:rsid w:val="006F30F2"/>
    <w:rsid w:val="006F36A3"/>
    <w:rsid w:val="006F38FA"/>
    <w:rsid w:val="006F3907"/>
    <w:rsid w:val="006F3AA3"/>
    <w:rsid w:val="006F3D57"/>
    <w:rsid w:val="006F3DD0"/>
    <w:rsid w:val="006F3E54"/>
    <w:rsid w:val="006F402E"/>
    <w:rsid w:val="006F42E2"/>
    <w:rsid w:val="006F47A4"/>
    <w:rsid w:val="006F4C70"/>
    <w:rsid w:val="006F4CE7"/>
    <w:rsid w:val="006F4D0B"/>
    <w:rsid w:val="006F5818"/>
    <w:rsid w:val="006F5C5C"/>
    <w:rsid w:val="006F5E33"/>
    <w:rsid w:val="006F6065"/>
    <w:rsid w:val="006F69DF"/>
    <w:rsid w:val="006F6B25"/>
    <w:rsid w:val="006F6FC5"/>
    <w:rsid w:val="006F6FEB"/>
    <w:rsid w:val="006F7007"/>
    <w:rsid w:val="006F75EC"/>
    <w:rsid w:val="006F7893"/>
    <w:rsid w:val="006F79B1"/>
    <w:rsid w:val="006F7A89"/>
    <w:rsid w:val="006F7BDD"/>
    <w:rsid w:val="00700089"/>
    <w:rsid w:val="00700118"/>
    <w:rsid w:val="0070068F"/>
    <w:rsid w:val="007009A6"/>
    <w:rsid w:val="00700A37"/>
    <w:rsid w:val="00700BA2"/>
    <w:rsid w:val="00700F12"/>
    <w:rsid w:val="007018E0"/>
    <w:rsid w:val="00702106"/>
    <w:rsid w:val="00702213"/>
    <w:rsid w:val="007024E9"/>
    <w:rsid w:val="007029DB"/>
    <w:rsid w:val="00702C6A"/>
    <w:rsid w:val="00703168"/>
    <w:rsid w:val="0070328F"/>
    <w:rsid w:val="00703AD8"/>
    <w:rsid w:val="00704C1C"/>
    <w:rsid w:val="00704E43"/>
    <w:rsid w:val="007050A5"/>
    <w:rsid w:val="0070565E"/>
    <w:rsid w:val="0070580C"/>
    <w:rsid w:val="0070600B"/>
    <w:rsid w:val="00706116"/>
    <w:rsid w:val="007065E5"/>
    <w:rsid w:val="0070686A"/>
    <w:rsid w:val="007068FE"/>
    <w:rsid w:val="007077B2"/>
    <w:rsid w:val="00707FED"/>
    <w:rsid w:val="0071038B"/>
    <w:rsid w:val="00710940"/>
    <w:rsid w:val="00710FD1"/>
    <w:rsid w:val="007117B5"/>
    <w:rsid w:val="007119F9"/>
    <w:rsid w:val="007126FA"/>
    <w:rsid w:val="00712978"/>
    <w:rsid w:val="0071337C"/>
    <w:rsid w:val="0071351A"/>
    <w:rsid w:val="00713869"/>
    <w:rsid w:val="007138E7"/>
    <w:rsid w:val="00713A24"/>
    <w:rsid w:val="00713A6F"/>
    <w:rsid w:val="00713B04"/>
    <w:rsid w:val="00713F2A"/>
    <w:rsid w:val="00714273"/>
    <w:rsid w:val="00714684"/>
    <w:rsid w:val="007149AC"/>
    <w:rsid w:val="00714B0F"/>
    <w:rsid w:val="00714C68"/>
    <w:rsid w:val="00714CCE"/>
    <w:rsid w:val="00715723"/>
    <w:rsid w:val="00715A25"/>
    <w:rsid w:val="00715D2F"/>
    <w:rsid w:val="00715EA3"/>
    <w:rsid w:val="0071639E"/>
    <w:rsid w:val="00716B7F"/>
    <w:rsid w:val="00716CA6"/>
    <w:rsid w:val="007201A2"/>
    <w:rsid w:val="00720309"/>
    <w:rsid w:val="00720737"/>
    <w:rsid w:val="007207E8"/>
    <w:rsid w:val="00720848"/>
    <w:rsid w:val="00720A6D"/>
    <w:rsid w:val="00720EAE"/>
    <w:rsid w:val="00722209"/>
    <w:rsid w:val="007223B9"/>
    <w:rsid w:val="00722793"/>
    <w:rsid w:val="007227A1"/>
    <w:rsid w:val="00722E6A"/>
    <w:rsid w:val="0072326D"/>
    <w:rsid w:val="0072394E"/>
    <w:rsid w:val="007239A5"/>
    <w:rsid w:val="007239C3"/>
    <w:rsid w:val="00723FBF"/>
    <w:rsid w:val="0072466C"/>
    <w:rsid w:val="00724B93"/>
    <w:rsid w:val="00724E51"/>
    <w:rsid w:val="00724FD4"/>
    <w:rsid w:val="0072554C"/>
    <w:rsid w:val="00725C42"/>
    <w:rsid w:val="00725C82"/>
    <w:rsid w:val="00725D37"/>
    <w:rsid w:val="00725D9B"/>
    <w:rsid w:val="00725F66"/>
    <w:rsid w:val="00726252"/>
    <w:rsid w:val="007263E0"/>
    <w:rsid w:val="00726828"/>
    <w:rsid w:val="0072733F"/>
    <w:rsid w:val="00727472"/>
    <w:rsid w:val="0072754F"/>
    <w:rsid w:val="00727E55"/>
    <w:rsid w:val="00727F7F"/>
    <w:rsid w:val="007302F7"/>
    <w:rsid w:val="007305D6"/>
    <w:rsid w:val="00730933"/>
    <w:rsid w:val="00730964"/>
    <w:rsid w:val="00730968"/>
    <w:rsid w:val="00730D53"/>
    <w:rsid w:val="00730D66"/>
    <w:rsid w:val="007312AF"/>
    <w:rsid w:val="0073150F"/>
    <w:rsid w:val="00731556"/>
    <w:rsid w:val="0073156C"/>
    <w:rsid w:val="0073165B"/>
    <w:rsid w:val="00731752"/>
    <w:rsid w:val="00731BED"/>
    <w:rsid w:val="007324A0"/>
    <w:rsid w:val="00732C94"/>
    <w:rsid w:val="00732F66"/>
    <w:rsid w:val="0073337B"/>
    <w:rsid w:val="0073360F"/>
    <w:rsid w:val="007339F4"/>
    <w:rsid w:val="00733A0E"/>
    <w:rsid w:val="00733A7D"/>
    <w:rsid w:val="00733B22"/>
    <w:rsid w:val="00733D0A"/>
    <w:rsid w:val="00733F8C"/>
    <w:rsid w:val="007340C4"/>
    <w:rsid w:val="00734342"/>
    <w:rsid w:val="0073448B"/>
    <w:rsid w:val="007347A0"/>
    <w:rsid w:val="00734E41"/>
    <w:rsid w:val="007354CD"/>
    <w:rsid w:val="007357F3"/>
    <w:rsid w:val="00735B8D"/>
    <w:rsid w:val="00735C10"/>
    <w:rsid w:val="00735E63"/>
    <w:rsid w:val="00735E68"/>
    <w:rsid w:val="00735F0D"/>
    <w:rsid w:val="00736156"/>
    <w:rsid w:val="00736B91"/>
    <w:rsid w:val="00736D70"/>
    <w:rsid w:val="007371D4"/>
    <w:rsid w:val="007376E6"/>
    <w:rsid w:val="00737DFA"/>
    <w:rsid w:val="00740164"/>
    <w:rsid w:val="0074052E"/>
    <w:rsid w:val="00740B64"/>
    <w:rsid w:val="00740DE1"/>
    <w:rsid w:val="00740E10"/>
    <w:rsid w:val="007412E3"/>
    <w:rsid w:val="0074154C"/>
    <w:rsid w:val="00741834"/>
    <w:rsid w:val="00741993"/>
    <w:rsid w:val="0074199C"/>
    <w:rsid w:val="00742222"/>
    <w:rsid w:val="0074226D"/>
    <w:rsid w:val="0074226F"/>
    <w:rsid w:val="007422D1"/>
    <w:rsid w:val="007425CD"/>
    <w:rsid w:val="00742E25"/>
    <w:rsid w:val="007436C0"/>
    <w:rsid w:val="0074383A"/>
    <w:rsid w:val="007441E0"/>
    <w:rsid w:val="0074420C"/>
    <w:rsid w:val="007452BE"/>
    <w:rsid w:val="007458E0"/>
    <w:rsid w:val="00745908"/>
    <w:rsid w:val="00745D59"/>
    <w:rsid w:val="00745D5E"/>
    <w:rsid w:val="007468A9"/>
    <w:rsid w:val="00746E50"/>
    <w:rsid w:val="00747051"/>
    <w:rsid w:val="00747B67"/>
    <w:rsid w:val="00750148"/>
    <w:rsid w:val="007502D3"/>
    <w:rsid w:val="0075136C"/>
    <w:rsid w:val="007515FF"/>
    <w:rsid w:val="007517F6"/>
    <w:rsid w:val="00751C75"/>
    <w:rsid w:val="00751F3A"/>
    <w:rsid w:val="007523C8"/>
    <w:rsid w:val="007529D6"/>
    <w:rsid w:val="00752C4B"/>
    <w:rsid w:val="00752D86"/>
    <w:rsid w:val="007530C7"/>
    <w:rsid w:val="007530D5"/>
    <w:rsid w:val="0075314B"/>
    <w:rsid w:val="00753365"/>
    <w:rsid w:val="00753570"/>
    <w:rsid w:val="00753B8A"/>
    <w:rsid w:val="00753C50"/>
    <w:rsid w:val="00753D38"/>
    <w:rsid w:val="0075414E"/>
    <w:rsid w:val="00754180"/>
    <w:rsid w:val="00754384"/>
    <w:rsid w:val="0075438B"/>
    <w:rsid w:val="0075549C"/>
    <w:rsid w:val="00755D5D"/>
    <w:rsid w:val="00756849"/>
    <w:rsid w:val="007568BC"/>
    <w:rsid w:val="007569CF"/>
    <w:rsid w:val="007570CE"/>
    <w:rsid w:val="007575A9"/>
    <w:rsid w:val="007575BB"/>
    <w:rsid w:val="007575CE"/>
    <w:rsid w:val="007576F8"/>
    <w:rsid w:val="007579A5"/>
    <w:rsid w:val="007579FE"/>
    <w:rsid w:val="00757E7E"/>
    <w:rsid w:val="0076049A"/>
    <w:rsid w:val="007604D8"/>
    <w:rsid w:val="00760A71"/>
    <w:rsid w:val="00760FDE"/>
    <w:rsid w:val="007615E9"/>
    <w:rsid w:val="007619B3"/>
    <w:rsid w:val="00761E06"/>
    <w:rsid w:val="007620B4"/>
    <w:rsid w:val="007620DC"/>
    <w:rsid w:val="00762288"/>
    <w:rsid w:val="00762F22"/>
    <w:rsid w:val="007630A8"/>
    <w:rsid w:val="00763149"/>
    <w:rsid w:val="00763624"/>
    <w:rsid w:val="007636AD"/>
    <w:rsid w:val="00763B89"/>
    <w:rsid w:val="0076466F"/>
    <w:rsid w:val="007647A0"/>
    <w:rsid w:val="007647DD"/>
    <w:rsid w:val="00764C13"/>
    <w:rsid w:val="00765287"/>
    <w:rsid w:val="0076538F"/>
    <w:rsid w:val="00765434"/>
    <w:rsid w:val="007658CE"/>
    <w:rsid w:val="00765951"/>
    <w:rsid w:val="00765C2E"/>
    <w:rsid w:val="00765C5C"/>
    <w:rsid w:val="00765D7C"/>
    <w:rsid w:val="007660D6"/>
    <w:rsid w:val="00766BB7"/>
    <w:rsid w:val="00766CB2"/>
    <w:rsid w:val="00766D0D"/>
    <w:rsid w:val="00767601"/>
    <w:rsid w:val="00770021"/>
    <w:rsid w:val="0077006A"/>
    <w:rsid w:val="00770606"/>
    <w:rsid w:val="00770E09"/>
    <w:rsid w:val="0077161D"/>
    <w:rsid w:val="007719F9"/>
    <w:rsid w:val="00771C1B"/>
    <w:rsid w:val="0077267D"/>
    <w:rsid w:val="00772725"/>
    <w:rsid w:val="00772818"/>
    <w:rsid w:val="007738A5"/>
    <w:rsid w:val="00773B1D"/>
    <w:rsid w:val="00773E3C"/>
    <w:rsid w:val="00773E54"/>
    <w:rsid w:val="007740C3"/>
    <w:rsid w:val="007741D0"/>
    <w:rsid w:val="007748AB"/>
    <w:rsid w:val="00775B59"/>
    <w:rsid w:val="00775D60"/>
    <w:rsid w:val="00776340"/>
    <w:rsid w:val="00776825"/>
    <w:rsid w:val="00776DE9"/>
    <w:rsid w:val="00777110"/>
    <w:rsid w:val="00777511"/>
    <w:rsid w:val="00777815"/>
    <w:rsid w:val="0078002C"/>
    <w:rsid w:val="00780221"/>
    <w:rsid w:val="007803BE"/>
    <w:rsid w:val="00780A0D"/>
    <w:rsid w:val="00780BFD"/>
    <w:rsid w:val="007812AD"/>
    <w:rsid w:val="007815F3"/>
    <w:rsid w:val="0078168E"/>
    <w:rsid w:val="00781CBF"/>
    <w:rsid w:val="00782A9A"/>
    <w:rsid w:val="00782B1C"/>
    <w:rsid w:val="00782BBD"/>
    <w:rsid w:val="00783223"/>
    <w:rsid w:val="00783474"/>
    <w:rsid w:val="0078402B"/>
    <w:rsid w:val="007842E6"/>
    <w:rsid w:val="00784FE7"/>
    <w:rsid w:val="00785BA1"/>
    <w:rsid w:val="00785BF9"/>
    <w:rsid w:val="0078628D"/>
    <w:rsid w:val="007865D1"/>
    <w:rsid w:val="0078664E"/>
    <w:rsid w:val="00786B6B"/>
    <w:rsid w:val="00786D5A"/>
    <w:rsid w:val="00786F51"/>
    <w:rsid w:val="007877CD"/>
    <w:rsid w:val="00787B3F"/>
    <w:rsid w:val="00787C14"/>
    <w:rsid w:val="00787C35"/>
    <w:rsid w:val="0079006B"/>
    <w:rsid w:val="00790077"/>
    <w:rsid w:val="007903FC"/>
    <w:rsid w:val="007907E0"/>
    <w:rsid w:val="00790D89"/>
    <w:rsid w:val="00791246"/>
    <w:rsid w:val="007913E8"/>
    <w:rsid w:val="007917E8"/>
    <w:rsid w:val="007919CD"/>
    <w:rsid w:val="00791DFD"/>
    <w:rsid w:val="00792588"/>
    <w:rsid w:val="00792EB6"/>
    <w:rsid w:val="00792FA7"/>
    <w:rsid w:val="007930FA"/>
    <w:rsid w:val="00793664"/>
    <w:rsid w:val="00794242"/>
    <w:rsid w:val="007944E7"/>
    <w:rsid w:val="00794BF5"/>
    <w:rsid w:val="00794E31"/>
    <w:rsid w:val="00795082"/>
    <w:rsid w:val="007958C0"/>
    <w:rsid w:val="007962FE"/>
    <w:rsid w:val="0079671E"/>
    <w:rsid w:val="00796A4F"/>
    <w:rsid w:val="00796F39"/>
    <w:rsid w:val="00797142"/>
    <w:rsid w:val="007977A5"/>
    <w:rsid w:val="0079782C"/>
    <w:rsid w:val="0079785E"/>
    <w:rsid w:val="00797C2F"/>
    <w:rsid w:val="007A03C6"/>
    <w:rsid w:val="007A04C4"/>
    <w:rsid w:val="007A067E"/>
    <w:rsid w:val="007A1375"/>
    <w:rsid w:val="007A1751"/>
    <w:rsid w:val="007A18E2"/>
    <w:rsid w:val="007A19C4"/>
    <w:rsid w:val="007A1AE2"/>
    <w:rsid w:val="007A20B0"/>
    <w:rsid w:val="007A2309"/>
    <w:rsid w:val="007A2AC0"/>
    <w:rsid w:val="007A2DF6"/>
    <w:rsid w:val="007A3860"/>
    <w:rsid w:val="007A4749"/>
    <w:rsid w:val="007A47D3"/>
    <w:rsid w:val="007A4B21"/>
    <w:rsid w:val="007A510C"/>
    <w:rsid w:val="007A526D"/>
    <w:rsid w:val="007A5994"/>
    <w:rsid w:val="007A5D92"/>
    <w:rsid w:val="007A5DD8"/>
    <w:rsid w:val="007A6054"/>
    <w:rsid w:val="007A609A"/>
    <w:rsid w:val="007A61C9"/>
    <w:rsid w:val="007A6BE2"/>
    <w:rsid w:val="007A7187"/>
    <w:rsid w:val="007A72E5"/>
    <w:rsid w:val="007A76BF"/>
    <w:rsid w:val="007A7C51"/>
    <w:rsid w:val="007A7EBB"/>
    <w:rsid w:val="007B01DA"/>
    <w:rsid w:val="007B031B"/>
    <w:rsid w:val="007B035F"/>
    <w:rsid w:val="007B07DF"/>
    <w:rsid w:val="007B1336"/>
    <w:rsid w:val="007B1346"/>
    <w:rsid w:val="007B1694"/>
    <w:rsid w:val="007B16C3"/>
    <w:rsid w:val="007B289F"/>
    <w:rsid w:val="007B34D6"/>
    <w:rsid w:val="007B4059"/>
    <w:rsid w:val="007B41DD"/>
    <w:rsid w:val="007B4A8E"/>
    <w:rsid w:val="007B5141"/>
    <w:rsid w:val="007B5165"/>
    <w:rsid w:val="007B520A"/>
    <w:rsid w:val="007B571B"/>
    <w:rsid w:val="007B5D1B"/>
    <w:rsid w:val="007B5E80"/>
    <w:rsid w:val="007B5F27"/>
    <w:rsid w:val="007B6313"/>
    <w:rsid w:val="007B6558"/>
    <w:rsid w:val="007B6BEF"/>
    <w:rsid w:val="007B6E8E"/>
    <w:rsid w:val="007B7511"/>
    <w:rsid w:val="007B751E"/>
    <w:rsid w:val="007B75B5"/>
    <w:rsid w:val="007B7A31"/>
    <w:rsid w:val="007B7C19"/>
    <w:rsid w:val="007B7FFE"/>
    <w:rsid w:val="007C0696"/>
    <w:rsid w:val="007C07E1"/>
    <w:rsid w:val="007C0AE3"/>
    <w:rsid w:val="007C0CD3"/>
    <w:rsid w:val="007C1234"/>
    <w:rsid w:val="007C141F"/>
    <w:rsid w:val="007C1490"/>
    <w:rsid w:val="007C1AC2"/>
    <w:rsid w:val="007C2683"/>
    <w:rsid w:val="007C26F0"/>
    <w:rsid w:val="007C2C29"/>
    <w:rsid w:val="007C3656"/>
    <w:rsid w:val="007C36B1"/>
    <w:rsid w:val="007C36B8"/>
    <w:rsid w:val="007C3864"/>
    <w:rsid w:val="007C3CF7"/>
    <w:rsid w:val="007C40F5"/>
    <w:rsid w:val="007C43CA"/>
    <w:rsid w:val="007C43DF"/>
    <w:rsid w:val="007C496A"/>
    <w:rsid w:val="007C4C82"/>
    <w:rsid w:val="007C4EE6"/>
    <w:rsid w:val="007C502B"/>
    <w:rsid w:val="007C53CA"/>
    <w:rsid w:val="007C5641"/>
    <w:rsid w:val="007C56E3"/>
    <w:rsid w:val="007C57AF"/>
    <w:rsid w:val="007C589C"/>
    <w:rsid w:val="007C59D8"/>
    <w:rsid w:val="007C5A1C"/>
    <w:rsid w:val="007C617A"/>
    <w:rsid w:val="007C6318"/>
    <w:rsid w:val="007C64DD"/>
    <w:rsid w:val="007C6B05"/>
    <w:rsid w:val="007C6D0B"/>
    <w:rsid w:val="007C6DB8"/>
    <w:rsid w:val="007C7477"/>
    <w:rsid w:val="007C7557"/>
    <w:rsid w:val="007C76B4"/>
    <w:rsid w:val="007C7964"/>
    <w:rsid w:val="007C79E0"/>
    <w:rsid w:val="007D0676"/>
    <w:rsid w:val="007D0679"/>
    <w:rsid w:val="007D06B7"/>
    <w:rsid w:val="007D0EF6"/>
    <w:rsid w:val="007D1289"/>
    <w:rsid w:val="007D19F9"/>
    <w:rsid w:val="007D1A19"/>
    <w:rsid w:val="007D1F12"/>
    <w:rsid w:val="007D2230"/>
    <w:rsid w:val="007D23E9"/>
    <w:rsid w:val="007D301D"/>
    <w:rsid w:val="007D3836"/>
    <w:rsid w:val="007D39AB"/>
    <w:rsid w:val="007D3A17"/>
    <w:rsid w:val="007D4F4F"/>
    <w:rsid w:val="007D59C2"/>
    <w:rsid w:val="007D5A16"/>
    <w:rsid w:val="007D62A9"/>
    <w:rsid w:val="007D65D0"/>
    <w:rsid w:val="007D702A"/>
    <w:rsid w:val="007D710C"/>
    <w:rsid w:val="007D7174"/>
    <w:rsid w:val="007D73B8"/>
    <w:rsid w:val="007D799A"/>
    <w:rsid w:val="007D7F68"/>
    <w:rsid w:val="007E02E4"/>
    <w:rsid w:val="007E02EB"/>
    <w:rsid w:val="007E0F17"/>
    <w:rsid w:val="007E1209"/>
    <w:rsid w:val="007E1423"/>
    <w:rsid w:val="007E16F9"/>
    <w:rsid w:val="007E18A6"/>
    <w:rsid w:val="007E1ADC"/>
    <w:rsid w:val="007E1D9A"/>
    <w:rsid w:val="007E1F2E"/>
    <w:rsid w:val="007E1FD0"/>
    <w:rsid w:val="007E259E"/>
    <w:rsid w:val="007E2AF1"/>
    <w:rsid w:val="007E2E8D"/>
    <w:rsid w:val="007E34F1"/>
    <w:rsid w:val="007E3597"/>
    <w:rsid w:val="007E3757"/>
    <w:rsid w:val="007E3A20"/>
    <w:rsid w:val="007E3CBA"/>
    <w:rsid w:val="007E3EF9"/>
    <w:rsid w:val="007E3F8B"/>
    <w:rsid w:val="007E483F"/>
    <w:rsid w:val="007E4978"/>
    <w:rsid w:val="007E49BF"/>
    <w:rsid w:val="007E4AAA"/>
    <w:rsid w:val="007E54FF"/>
    <w:rsid w:val="007E57B7"/>
    <w:rsid w:val="007E57CE"/>
    <w:rsid w:val="007E5843"/>
    <w:rsid w:val="007E5F05"/>
    <w:rsid w:val="007E655F"/>
    <w:rsid w:val="007E6A68"/>
    <w:rsid w:val="007E713E"/>
    <w:rsid w:val="007E726B"/>
    <w:rsid w:val="007E7367"/>
    <w:rsid w:val="007E736B"/>
    <w:rsid w:val="007E74D9"/>
    <w:rsid w:val="007E76AE"/>
    <w:rsid w:val="007E7902"/>
    <w:rsid w:val="007F016A"/>
    <w:rsid w:val="007F09C2"/>
    <w:rsid w:val="007F0F58"/>
    <w:rsid w:val="007F0FE5"/>
    <w:rsid w:val="007F1ED7"/>
    <w:rsid w:val="007F1F41"/>
    <w:rsid w:val="007F24CD"/>
    <w:rsid w:val="007F2513"/>
    <w:rsid w:val="007F2605"/>
    <w:rsid w:val="007F2C83"/>
    <w:rsid w:val="007F30D9"/>
    <w:rsid w:val="007F31B7"/>
    <w:rsid w:val="007F325A"/>
    <w:rsid w:val="007F3A52"/>
    <w:rsid w:val="007F400B"/>
    <w:rsid w:val="007F47AD"/>
    <w:rsid w:val="007F4CAF"/>
    <w:rsid w:val="007F4F78"/>
    <w:rsid w:val="007F4F8F"/>
    <w:rsid w:val="007F5156"/>
    <w:rsid w:val="007F5506"/>
    <w:rsid w:val="007F56FF"/>
    <w:rsid w:val="007F5B1F"/>
    <w:rsid w:val="007F5D90"/>
    <w:rsid w:val="007F5DFA"/>
    <w:rsid w:val="007F6058"/>
    <w:rsid w:val="007F613D"/>
    <w:rsid w:val="007F6615"/>
    <w:rsid w:val="007F6817"/>
    <w:rsid w:val="007F6942"/>
    <w:rsid w:val="007F6E34"/>
    <w:rsid w:val="007F772D"/>
    <w:rsid w:val="007F786E"/>
    <w:rsid w:val="008000B1"/>
    <w:rsid w:val="008002EC"/>
    <w:rsid w:val="0080035D"/>
    <w:rsid w:val="008007E6"/>
    <w:rsid w:val="00800EAE"/>
    <w:rsid w:val="00800F8E"/>
    <w:rsid w:val="008012D2"/>
    <w:rsid w:val="008014FA"/>
    <w:rsid w:val="00801CCA"/>
    <w:rsid w:val="0080210E"/>
    <w:rsid w:val="00802854"/>
    <w:rsid w:val="00803191"/>
    <w:rsid w:val="0080334D"/>
    <w:rsid w:val="0080380F"/>
    <w:rsid w:val="00803D05"/>
    <w:rsid w:val="008040AF"/>
    <w:rsid w:val="0080410F"/>
    <w:rsid w:val="00804972"/>
    <w:rsid w:val="008053BF"/>
    <w:rsid w:val="00805721"/>
    <w:rsid w:val="00805F06"/>
    <w:rsid w:val="00806227"/>
    <w:rsid w:val="00806410"/>
    <w:rsid w:val="00806544"/>
    <w:rsid w:val="00806699"/>
    <w:rsid w:val="00806C85"/>
    <w:rsid w:val="00806CCB"/>
    <w:rsid w:val="008077D2"/>
    <w:rsid w:val="00807981"/>
    <w:rsid w:val="00807EF2"/>
    <w:rsid w:val="00810035"/>
    <w:rsid w:val="00810602"/>
    <w:rsid w:val="008108B4"/>
    <w:rsid w:val="008108E6"/>
    <w:rsid w:val="00810FE6"/>
    <w:rsid w:val="00811997"/>
    <w:rsid w:val="00811CB5"/>
    <w:rsid w:val="008121DF"/>
    <w:rsid w:val="00812456"/>
    <w:rsid w:val="00812501"/>
    <w:rsid w:val="00812F88"/>
    <w:rsid w:val="008130FB"/>
    <w:rsid w:val="00813DCA"/>
    <w:rsid w:val="00814255"/>
    <w:rsid w:val="0081431D"/>
    <w:rsid w:val="008148EE"/>
    <w:rsid w:val="00814AA0"/>
    <w:rsid w:val="008152E3"/>
    <w:rsid w:val="00815543"/>
    <w:rsid w:val="008155AB"/>
    <w:rsid w:val="008156A0"/>
    <w:rsid w:val="00815918"/>
    <w:rsid w:val="00815AEE"/>
    <w:rsid w:val="00815AFA"/>
    <w:rsid w:val="00816C54"/>
    <w:rsid w:val="00816D6E"/>
    <w:rsid w:val="00816E92"/>
    <w:rsid w:val="00816F81"/>
    <w:rsid w:val="0081722D"/>
    <w:rsid w:val="00817AC2"/>
    <w:rsid w:val="00817FFB"/>
    <w:rsid w:val="00820778"/>
    <w:rsid w:val="00820E0B"/>
    <w:rsid w:val="00821156"/>
    <w:rsid w:val="00821466"/>
    <w:rsid w:val="008217F5"/>
    <w:rsid w:val="00821CF4"/>
    <w:rsid w:val="008227A4"/>
    <w:rsid w:val="00823B6E"/>
    <w:rsid w:val="00823F3C"/>
    <w:rsid w:val="00824065"/>
    <w:rsid w:val="00824290"/>
    <w:rsid w:val="008244D3"/>
    <w:rsid w:val="00824701"/>
    <w:rsid w:val="00824A34"/>
    <w:rsid w:val="00824FA6"/>
    <w:rsid w:val="0082552A"/>
    <w:rsid w:val="00825569"/>
    <w:rsid w:val="00825804"/>
    <w:rsid w:val="00825CB2"/>
    <w:rsid w:val="00825D11"/>
    <w:rsid w:val="00826368"/>
    <w:rsid w:val="00826A9D"/>
    <w:rsid w:val="00826DBD"/>
    <w:rsid w:val="008272C2"/>
    <w:rsid w:val="0082735B"/>
    <w:rsid w:val="00827561"/>
    <w:rsid w:val="00827957"/>
    <w:rsid w:val="008279C1"/>
    <w:rsid w:val="00827E20"/>
    <w:rsid w:val="00827FE4"/>
    <w:rsid w:val="00827FF3"/>
    <w:rsid w:val="00830196"/>
    <w:rsid w:val="008306D2"/>
    <w:rsid w:val="008307D1"/>
    <w:rsid w:val="00830D62"/>
    <w:rsid w:val="00830F91"/>
    <w:rsid w:val="00831625"/>
    <w:rsid w:val="00831C97"/>
    <w:rsid w:val="0083232F"/>
    <w:rsid w:val="0083279E"/>
    <w:rsid w:val="00832DCB"/>
    <w:rsid w:val="00833208"/>
    <w:rsid w:val="0083374F"/>
    <w:rsid w:val="00834348"/>
    <w:rsid w:val="00834C8C"/>
    <w:rsid w:val="00834D20"/>
    <w:rsid w:val="00834F4C"/>
    <w:rsid w:val="008353B5"/>
    <w:rsid w:val="008356A9"/>
    <w:rsid w:val="0083570F"/>
    <w:rsid w:val="0083581A"/>
    <w:rsid w:val="008358CE"/>
    <w:rsid w:val="00835C13"/>
    <w:rsid w:val="00835EBD"/>
    <w:rsid w:val="00835F34"/>
    <w:rsid w:val="008362AC"/>
    <w:rsid w:val="008362C4"/>
    <w:rsid w:val="0083637B"/>
    <w:rsid w:val="0083674D"/>
    <w:rsid w:val="00837137"/>
    <w:rsid w:val="0083750E"/>
    <w:rsid w:val="00837755"/>
    <w:rsid w:val="008400AD"/>
    <w:rsid w:val="00840881"/>
    <w:rsid w:val="00840A2E"/>
    <w:rsid w:val="00840B01"/>
    <w:rsid w:val="00841057"/>
    <w:rsid w:val="0084172F"/>
    <w:rsid w:val="00841736"/>
    <w:rsid w:val="008418B2"/>
    <w:rsid w:val="0084239B"/>
    <w:rsid w:val="008429F0"/>
    <w:rsid w:val="00842FDB"/>
    <w:rsid w:val="00843173"/>
    <w:rsid w:val="00843AE2"/>
    <w:rsid w:val="008441C5"/>
    <w:rsid w:val="008450A1"/>
    <w:rsid w:val="00845364"/>
    <w:rsid w:val="008455F0"/>
    <w:rsid w:val="0084562D"/>
    <w:rsid w:val="00845668"/>
    <w:rsid w:val="00845AB6"/>
    <w:rsid w:val="00845ECF"/>
    <w:rsid w:val="00846884"/>
    <w:rsid w:val="00846E99"/>
    <w:rsid w:val="00847064"/>
    <w:rsid w:val="008472AD"/>
    <w:rsid w:val="00847371"/>
    <w:rsid w:val="0084753C"/>
    <w:rsid w:val="00847E14"/>
    <w:rsid w:val="00847E6D"/>
    <w:rsid w:val="00850351"/>
    <w:rsid w:val="00850D3D"/>
    <w:rsid w:val="00851A99"/>
    <w:rsid w:val="00851ACC"/>
    <w:rsid w:val="0085240F"/>
    <w:rsid w:val="008524FD"/>
    <w:rsid w:val="0085283B"/>
    <w:rsid w:val="00852C7D"/>
    <w:rsid w:val="008533C0"/>
    <w:rsid w:val="00853442"/>
    <w:rsid w:val="00853604"/>
    <w:rsid w:val="0085364E"/>
    <w:rsid w:val="00853EA3"/>
    <w:rsid w:val="00853ED3"/>
    <w:rsid w:val="00854A02"/>
    <w:rsid w:val="00855147"/>
    <w:rsid w:val="008553B3"/>
    <w:rsid w:val="0085684D"/>
    <w:rsid w:val="00856EB1"/>
    <w:rsid w:val="00857467"/>
    <w:rsid w:val="008578FB"/>
    <w:rsid w:val="00860347"/>
    <w:rsid w:val="00860BDF"/>
    <w:rsid w:val="00860D02"/>
    <w:rsid w:val="0086165F"/>
    <w:rsid w:val="008616E7"/>
    <w:rsid w:val="00861BDA"/>
    <w:rsid w:val="0086257F"/>
    <w:rsid w:val="008628A5"/>
    <w:rsid w:val="00862BF0"/>
    <w:rsid w:val="00862ECA"/>
    <w:rsid w:val="00863C59"/>
    <w:rsid w:val="00863D64"/>
    <w:rsid w:val="00863DBA"/>
    <w:rsid w:val="008644A9"/>
    <w:rsid w:val="0086453B"/>
    <w:rsid w:val="00864D79"/>
    <w:rsid w:val="00865076"/>
    <w:rsid w:val="00865198"/>
    <w:rsid w:val="0086522A"/>
    <w:rsid w:val="00865B5C"/>
    <w:rsid w:val="00865D36"/>
    <w:rsid w:val="00866098"/>
    <w:rsid w:val="00866211"/>
    <w:rsid w:val="008664F7"/>
    <w:rsid w:val="00866514"/>
    <w:rsid w:val="00866AB1"/>
    <w:rsid w:val="00866AED"/>
    <w:rsid w:val="0086706D"/>
    <w:rsid w:val="00867299"/>
    <w:rsid w:val="008674E4"/>
    <w:rsid w:val="00867C1C"/>
    <w:rsid w:val="008709BC"/>
    <w:rsid w:val="00870E51"/>
    <w:rsid w:val="00871201"/>
    <w:rsid w:val="00871725"/>
    <w:rsid w:val="00871946"/>
    <w:rsid w:val="00872836"/>
    <w:rsid w:val="00872907"/>
    <w:rsid w:val="00872B2D"/>
    <w:rsid w:val="00872C4F"/>
    <w:rsid w:val="00874137"/>
    <w:rsid w:val="0087419F"/>
    <w:rsid w:val="008744BB"/>
    <w:rsid w:val="008745E9"/>
    <w:rsid w:val="00874BFD"/>
    <w:rsid w:val="0087501E"/>
    <w:rsid w:val="008751BB"/>
    <w:rsid w:val="00875668"/>
    <w:rsid w:val="00875A26"/>
    <w:rsid w:val="00875C11"/>
    <w:rsid w:val="008761FF"/>
    <w:rsid w:val="00876797"/>
    <w:rsid w:val="008769C0"/>
    <w:rsid w:val="00876D96"/>
    <w:rsid w:val="00877EF1"/>
    <w:rsid w:val="00880160"/>
    <w:rsid w:val="0088043F"/>
    <w:rsid w:val="00880BB7"/>
    <w:rsid w:val="00880C81"/>
    <w:rsid w:val="008814DB"/>
    <w:rsid w:val="0088154D"/>
    <w:rsid w:val="008815F0"/>
    <w:rsid w:val="00881711"/>
    <w:rsid w:val="00881A6C"/>
    <w:rsid w:val="0088241D"/>
    <w:rsid w:val="0088252D"/>
    <w:rsid w:val="008827D9"/>
    <w:rsid w:val="008827DC"/>
    <w:rsid w:val="00882A9F"/>
    <w:rsid w:val="00882E8E"/>
    <w:rsid w:val="00883663"/>
    <w:rsid w:val="00883C2E"/>
    <w:rsid w:val="00883F0E"/>
    <w:rsid w:val="00883FCC"/>
    <w:rsid w:val="00884031"/>
    <w:rsid w:val="00884953"/>
    <w:rsid w:val="00884E58"/>
    <w:rsid w:val="008852E9"/>
    <w:rsid w:val="00885334"/>
    <w:rsid w:val="00885615"/>
    <w:rsid w:val="00885633"/>
    <w:rsid w:val="00885BD4"/>
    <w:rsid w:val="00885DC9"/>
    <w:rsid w:val="00885E0D"/>
    <w:rsid w:val="00885ECD"/>
    <w:rsid w:val="00886418"/>
    <w:rsid w:val="00886C56"/>
    <w:rsid w:val="00887582"/>
    <w:rsid w:val="00887AE9"/>
    <w:rsid w:val="00887F3C"/>
    <w:rsid w:val="008908EF"/>
    <w:rsid w:val="00890A48"/>
    <w:rsid w:val="00890DE2"/>
    <w:rsid w:val="0089109A"/>
    <w:rsid w:val="008911E2"/>
    <w:rsid w:val="00891340"/>
    <w:rsid w:val="00891956"/>
    <w:rsid w:val="00892875"/>
    <w:rsid w:val="008928FA"/>
    <w:rsid w:val="008938F6"/>
    <w:rsid w:val="008938FF"/>
    <w:rsid w:val="008939AF"/>
    <w:rsid w:val="00893B6A"/>
    <w:rsid w:val="00893F86"/>
    <w:rsid w:val="008941AA"/>
    <w:rsid w:val="008947FD"/>
    <w:rsid w:val="00894DD9"/>
    <w:rsid w:val="008954D9"/>
    <w:rsid w:val="00895503"/>
    <w:rsid w:val="00895986"/>
    <w:rsid w:val="00895B0D"/>
    <w:rsid w:val="008961C7"/>
    <w:rsid w:val="0089646F"/>
    <w:rsid w:val="008966E1"/>
    <w:rsid w:val="008966EE"/>
    <w:rsid w:val="00896737"/>
    <w:rsid w:val="00896ED9"/>
    <w:rsid w:val="00897584"/>
    <w:rsid w:val="008A058F"/>
    <w:rsid w:val="008A0809"/>
    <w:rsid w:val="008A0830"/>
    <w:rsid w:val="008A0EA9"/>
    <w:rsid w:val="008A1741"/>
    <w:rsid w:val="008A18C0"/>
    <w:rsid w:val="008A1921"/>
    <w:rsid w:val="008A1B46"/>
    <w:rsid w:val="008A1B92"/>
    <w:rsid w:val="008A1D71"/>
    <w:rsid w:val="008A304C"/>
    <w:rsid w:val="008A3052"/>
    <w:rsid w:val="008A33DB"/>
    <w:rsid w:val="008A3AEC"/>
    <w:rsid w:val="008A4E53"/>
    <w:rsid w:val="008A536C"/>
    <w:rsid w:val="008A5581"/>
    <w:rsid w:val="008A56AD"/>
    <w:rsid w:val="008A5D21"/>
    <w:rsid w:val="008A62D0"/>
    <w:rsid w:val="008A6559"/>
    <w:rsid w:val="008A6AA4"/>
    <w:rsid w:val="008A6C86"/>
    <w:rsid w:val="008A6D64"/>
    <w:rsid w:val="008A6F24"/>
    <w:rsid w:val="008A6FEA"/>
    <w:rsid w:val="008A7146"/>
    <w:rsid w:val="008A71CE"/>
    <w:rsid w:val="008A74F7"/>
    <w:rsid w:val="008A7CE0"/>
    <w:rsid w:val="008A7D09"/>
    <w:rsid w:val="008A7D0F"/>
    <w:rsid w:val="008B01FD"/>
    <w:rsid w:val="008B0734"/>
    <w:rsid w:val="008B10D1"/>
    <w:rsid w:val="008B11A9"/>
    <w:rsid w:val="008B171E"/>
    <w:rsid w:val="008B1758"/>
    <w:rsid w:val="008B1EE2"/>
    <w:rsid w:val="008B2D8A"/>
    <w:rsid w:val="008B2E72"/>
    <w:rsid w:val="008B34CD"/>
    <w:rsid w:val="008B35B4"/>
    <w:rsid w:val="008B389C"/>
    <w:rsid w:val="008B4292"/>
    <w:rsid w:val="008B4315"/>
    <w:rsid w:val="008B449A"/>
    <w:rsid w:val="008B4700"/>
    <w:rsid w:val="008B4847"/>
    <w:rsid w:val="008B4C16"/>
    <w:rsid w:val="008B517D"/>
    <w:rsid w:val="008B5296"/>
    <w:rsid w:val="008B554B"/>
    <w:rsid w:val="008B5B4B"/>
    <w:rsid w:val="008B5C06"/>
    <w:rsid w:val="008B6040"/>
    <w:rsid w:val="008B6167"/>
    <w:rsid w:val="008B6722"/>
    <w:rsid w:val="008B6986"/>
    <w:rsid w:val="008B6AA5"/>
    <w:rsid w:val="008B70FE"/>
    <w:rsid w:val="008B7536"/>
    <w:rsid w:val="008B7A28"/>
    <w:rsid w:val="008B7B15"/>
    <w:rsid w:val="008B7DDC"/>
    <w:rsid w:val="008B7DFF"/>
    <w:rsid w:val="008C015F"/>
    <w:rsid w:val="008C021D"/>
    <w:rsid w:val="008C0B44"/>
    <w:rsid w:val="008C1250"/>
    <w:rsid w:val="008C14D5"/>
    <w:rsid w:val="008C1E2F"/>
    <w:rsid w:val="008C25DB"/>
    <w:rsid w:val="008C29BE"/>
    <w:rsid w:val="008C2B9C"/>
    <w:rsid w:val="008C35CF"/>
    <w:rsid w:val="008C47E2"/>
    <w:rsid w:val="008C52EA"/>
    <w:rsid w:val="008C5484"/>
    <w:rsid w:val="008C56AA"/>
    <w:rsid w:val="008C5713"/>
    <w:rsid w:val="008C5F76"/>
    <w:rsid w:val="008C65D5"/>
    <w:rsid w:val="008C691C"/>
    <w:rsid w:val="008C7348"/>
    <w:rsid w:val="008C759F"/>
    <w:rsid w:val="008C7C10"/>
    <w:rsid w:val="008C7EB5"/>
    <w:rsid w:val="008D030C"/>
    <w:rsid w:val="008D0377"/>
    <w:rsid w:val="008D0B9D"/>
    <w:rsid w:val="008D1346"/>
    <w:rsid w:val="008D18D2"/>
    <w:rsid w:val="008D24EE"/>
    <w:rsid w:val="008D307B"/>
    <w:rsid w:val="008D3310"/>
    <w:rsid w:val="008D3899"/>
    <w:rsid w:val="008D4312"/>
    <w:rsid w:val="008D474D"/>
    <w:rsid w:val="008D4A76"/>
    <w:rsid w:val="008D4B78"/>
    <w:rsid w:val="008D530D"/>
    <w:rsid w:val="008D53CC"/>
    <w:rsid w:val="008D56F6"/>
    <w:rsid w:val="008D60B1"/>
    <w:rsid w:val="008D65F2"/>
    <w:rsid w:val="008D6646"/>
    <w:rsid w:val="008D6A3D"/>
    <w:rsid w:val="008D6C71"/>
    <w:rsid w:val="008D6DC9"/>
    <w:rsid w:val="008D7715"/>
    <w:rsid w:val="008D7BB6"/>
    <w:rsid w:val="008D7D19"/>
    <w:rsid w:val="008E004C"/>
    <w:rsid w:val="008E0145"/>
    <w:rsid w:val="008E01AC"/>
    <w:rsid w:val="008E064A"/>
    <w:rsid w:val="008E09B6"/>
    <w:rsid w:val="008E0E65"/>
    <w:rsid w:val="008E178C"/>
    <w:rsid w:val="008E2C47"/>
    <w:rsid w:val="008E2F72"/>
    <w:rsid w:val="008E31C4"/>
    <w:rsid w:val="008E3204"/>
    <w:rsid w:val="008E36BC"/>
    <w:rsid w:val="008E392A"/>
    <w:rsid w:val="008E461B"/>
    <w:rsid w:val="008E4B11"/>
    <w:rsid w:val="008E4B88"/>
    <w:rsid w:val="008E5933"/>
    <w:rsid w:val="008E5B3B"/>
    <w:rsid w:val="008E5E2F"/>
    <w:rsid w:val="008E60BA"/>
    <w:rsid w:val="008E6DC1"/>
    <w:rsid w:val="008E7061"/>
    <w:rsid w:val="008E7CFF"/>
    <w:rsid w:val="008F0337"/>
    <w:rsid w:val="008F077D"/>
    <w:rsid w:val="008F0B13"/>
    <w:rsid w:val="008F0C84"/>
    <w:rsid w:val="008F0E83"/>
    <w:rsid w:val="008F0E9F"/>
    <w:rsid w:val="008F0F9D"/>
    <w:rsid w:val="008F0FCB"/>
    <w:rsid w:val="008F1019"/>
    <w:rsid w:val="008F1336"/>
    <w:rsid w:val="008F1543"/>
    <w:rsid w:val="008F15E2"/>
    <w:rsid w:val="008F1B13"/>
    <w:rsid w:val="008F2391"/>
    <w:rsid w:val="008F25FF"/>
    <w:rsid w:val="008F2989"/>
    <w:rsid w:val="008F35CA"/>
    <w:rsid w:val="008F4095"/>
    <w:rsid w:val="008F410E"/>
    <w:rsid w:val="008F41F1"/>
    <w:rsid w:val="008F440E"/>
    <w:rsid w:val="008F469C"/>
    <w:rsid w:val="008F4D35"/>
    <w:rsid w:val="008F4E84"/>
    <w:rsid w:val="008F4F33"/>
    <w:rsid w:val="008F532E"/>
    <w:rsid w:val="008F5360"/>
    <w:rsid w:val="008F6161"/>
    <w:rsid w:val="008F6C18"/>
    <w:rsid w:val="008F6D9E"/>
    <w:rsid w:val="008F79C5"/>
    <w:rsid w:val="008F7C03"/>
    <w:rsid w:val="008F7DD8"/>
    <w:rsid w:val="008F7EBA"/>
    <w:rsid w:val="008F7FB5"/>
    <w:rsid w:val="009001AE"/>
    <w:rsid w:val="009001E3"/>
    <w:rsid w:val="009005E1"/>
    <w:rsid w:val="00900722"/>
    <w:rsid w:val="00900FEE"/>
    <w:rsid w:val="00901026"/>
    <w:rsid w:val="00901302"/>
    <w:rsid w:val="00901347"/>
    <w:rsid w:val="00902408"/>
    <w:rsid w:val="00902AAC"/>
    <w:rsid w:val="00902EDF"/>
    <w:rsid w:val="00903376"/>
    <w:rsid w:val="0090408C"/>
    <w:rsid w:val="009040C1"/>
    <w:rsid w:val="0090414A"/>
    <w:rsid w:val="00904282"/>
    <w:rsid w:val="009045CC"/>
    <w:rsid w:val="0090531C"/>
    <w:rsid w:val="00906314"/>
    <w:rsid w:val="009064FF"/>
    <w:rsid w:val="00906E39"/>
    <w:rsid w:val="009070CE"/>
    <w:rsid w:val="009073C1"/>
    <w:rsid w:val="00907540"/>
    <w:rsid w:val="00907797"/>
    <w:rsid w:val="00907E6E"/>
    <w:rsid w:val="00907E91"/>
    <w:rsid w:val="009102AA"/>
    <w:rsid w:val="00910391"/>
    <w:rsid w:val="0091046B"/>
    <w:rsid w:val="009104EF"/>
    <w:rsid w:val="0091085B"/>
    <w:rsid w:val="009109EE"/>
    <w:rsid w:val="00910B30"/>
    <w:rsid w:val="00911165"/>
    <w:rsid w:val="00911E0A"/>
    <w:rsid w:val="00911E59"/>
    <w:rsid w:val="009122CB"/>
    <w:rsid w:val="00912BE2"/>
    <w:rsid w:val="00912F24"/>
    <w:rsid w:val="00912F73"/>
    <w:rsid w:val="0091324B"/>
    <w:rsid w:val="009137DE"/>
    <w:rsid w:val="009139F5"/>
    <w:rsid w:val="00913C0F"/>
    <w:rsid w:val="00913F3E"/>
    <w:rsid w:val="00913F82"/>
    <w:rsid w:val="0091436B"/>
    <w:rsid w:val="00914451"/>
    <w:rsid w:val="009149D8"/>
    <w:rsid w:val="00914C4E"/>
    <w:rsid w:val="00914D49"/>
    <w:rsid w:val="00914F5C"/>
    <w:rsid w:val="00914FF0"/>
    <w:rsid w:val="00915104"/>
    <w:rsid w:val="0091535C"/>
    <w:rsid w:val="0091572C"/>
    <w:rsid w:val="0091680D"/>
    <w:rsid w:val="0091685C"/>
    <w:rsid w:val="009169A6"/>
    <w:rsid w:val="00916ADF"/>
    <w:rsid w:val="00917484"/>
    <w:rsid w:val="0091751F"/>
    <w:rsid w:val="0091758F"/>
    <w:rsid w:val="0091770D"/>
    <w:rsid w:val="00920314"/>
    <w:rsid w:val="00920621"/>
    <w:rsid w:val="00920BC8"/>
    <w:rsid w:val="0092105D"/>
    <w:rsid w:val="0092127D"/>
    <w:rsid w:val="00922098"/>
    <w:rsid w:val="009224A9"/>
    <w:rsid w:val="009224B9"/>
    <w:rsid w:val="00922A4C"/>
    <w:rsid w:val="00922D48"/>
    <w:rsid w:val="00923703"/>
    <w:rsid w:val="00923829"/>
    <w:rsid w:val="00923CA3"/>
    <w:rsid w:val="00923D53"/>
    <w:rsid w:val="00923FA2"/>
    <w:rsid w:val="00924447"/>
    <w:rsid w:val="00924CBD"/>
    <w:rsid w:val="00925219"/>
    <w:rsid w:val="009257E4"/>
    <w:rsid w:val="00926140"/>
    <w:rsid w:val="00926141"/>
    <w:rsid w:val="009261FB"/>
    <w:rsid w:val="00926C80"/>
    <w:rsid w:val="00927C0A"/>
    <w:rsid w:val="00927EFE"/>
    <w:rsid w:val="00930A4C"/>
    <w:rsid w:val="0093105A"/>
    <w:rsid w:val="00931359"/>
    <w:rsid w:val="00931602"/>
    <w:rsid w:val="00931805"/>
    <w:rsid w:val="00931816"/>
    <w:rsid w:val="009321AC"/>
    <w:rsid w:val="00932545"/>
    <w:rsid w:val="009328C9"/>
    <w:rsid w:val="00932F66"/>
    <w:rsid w:val="00933083"/>
    <w:rsid w:val="009336E9"/>
    <w:rsid w:val="00933846"/>
    <w:rsid w:val="00933A2C"/>
    <w:rsid w:val="00933AB1"/>
    <w:rsid w:val="00933C14"/>
    <w:rsid w:val="00933DD8"/>
    <w:rsid w:val="009341AA"/>
    <w:rsid w:val="00934338"/>
    <w:rsid w:val="00934D3E"/>
    <w:rsid w:val="00935055"/>
    <w:rsid w:val="00935125"/>
    <w:rsid w:val="00935348"/>
    <w:rsid w:val="009353FA"/>
    <w:rsid w:val="00935B52"/>
    <w:rsid w:val="00935CA7"/>
    <w:rsid w:val="00935F3D"/>
    <w:rsid w:val="00936278"/>
    <w:rsid w:val="009367AB"/>
    <w:rsid w:val="00936E07"/>
    <w:rsid w:val="00936FA2"/>
    <w:rsid w:val="00937192"/>
    <w:rsid w:val="00937271"/>
    <w:rsid w:val="00937283"/>
    <w:rsid w:val="009374F1"/>
    <w:rsid w:val="00937556"/>
    <w:rsid w:val="00937F13"/>
    <w:rsid w:val="00940009"/>
    <w:rsid w:val="00940513"/>
    <w:rsid w:val="009405C7"/>
    <w:rsid w:val="00940643"/>
    <w:rsid w:val="00940737"/>
    <w:rsid w:val="00940AED"/>
    <w:rsid w:val="00940DA9"/>
    <w:rsid w:val="00940E81"/>
    <w:rsid w:val="00941179"/>
    <w:rsid w:val="009414B5"/>
    <w:rsid w:val="009416E8"/>
    <w:rsid w:val="009418C3"/>
    <w:rsid w:val="00941D8A"/>
    <w:rsid w:val="00941EF5"/>
    <w:rsid w:val="00941F16"/>
    <w:rsid w:val="00942510"/>
    <w:rsid w:val="0094288D"/>
    <w:rsid w:val="00943435"/>
    <w:rsid w:val="00943839"/>
    <w:rsid w:val="009438D5"/>
    <w:rsid w:val="00943E72"/>
    <w:rsid w:val="00944088"/>
    <w:rsid w:val="00944128"/>
    <w:rsid w:val="0094419A"/>
    <w:rsid w:val="00945550"/>
    <w:rsid w:val="0094595E"/>
    <w:rsid w:val="00945A1B"/>
    <w:rsid w:val="00945BB8"/>
    <w:rsid w:val="00945DBB"/>
    <w:rsid w:val="00946011"/>
    <w:rsid w:val="009461B9"/>
    <w:rsid w:val="0094680C"/>
    <w:rsid w:val="00946BFA"/>
    <w:rsid w:val="0094734F"/>
    <w:rsid w:val="0094772D"/>
    <w:rsid w:val="00947911"/>
    <w:rsid w:val="00947CA5"/>
    <w:rsid w:val="00947E90"/>
    <w:rsid w:val="0095001D"/>
    <w:rsid w:val="00950069"/>
    <w:rsid w:val="00951071"/>
    <w:rsid w:val="0095185A"/>
    <w:rsid w:val="00951DAA"/>
    <w:rsid w:val="009521E7"/>
    <w:rsid w:val="0095235E"/>
    <w:rsid w:val="00952730"/>
    <w:rsid w:val="0095312D"/>
    <w:rsid w:val="009533FC"/>
    <w:rsid w:val="0095344F"/>
    <w:rsid w:val="00953643"/>
    <w:rsid w:val="009536B6"/>
    <w:rsid w:val="00953752"/>
    <w:rsid w:val="00953BAD"/>
    <w:rsid w:val="00954031"/>
    <w:rsid w:val="00954B69"/>
    <w:rsid w:val="00954CCE"/>
    <w:rsid w:val="009554A5"/>
    <w:rsid w:val="00955FF9"/>
    <w:rsid w:val="00956023"/>
    <w:rsid w:val="0095629A"/>
    <w:rsid w:val="009562EF"/>
    <w:rsid w:val="0095702D"/>
    <w:rsid w:val="00957201"/>
    <w:rsid w:val="00957244"/>
    <w:rsid w:val="00957784"/>
    <w:rsid w:val="0096061F"/>
    <w:rsid w:val="009609C4"/>
    <w:rsid w:val="00960B15"/>
    <w:rsid w:val="00960F74"/>
    <w:rsid w:val="00961278"/>
    <w:rsid w:val="0096133E"/>
    <w:rsid w:val="00961BB6"/>
    <w:rsid w:val="00961C92"/>
    <w:rsid w:val="00962097"/>
    <w:rsid w:val="00962272"/>
    <w:rsid w:val="009627D3"/>
    <w:rsid w:val="00962B79"/>
    <w:rsid w:val="00962C0D"/>
    <w:rsid w:val="00963E0F"/>
    <w:rsid w:val="00963F69"/>
    <w:rsid w:val="00964EEA"/>
    <w:rsid w:val="0096515E"/>
    <w:rsid w:val="009651D6"/>
    <w:rsid w:val="0096567D"/>
    <w:rsid w:val="0096603F"/>
    <w:rsid w:val="00966BDA"/>
    <w:rsid w:val="00966DF5"/>
    <w:rsid w:val="009671E4"/>
    <w:rsid w:val="00967A97"/>
    <w:rsid w:val="00967ACA"/>
    <w:rsid w:val="00967BC7"/>
    <w:rsid w:val="00967E05"/>
    <w:rsid w:val="009709AA"/>
    <w:rsid w:val="00970D5D"/>
    <w:rsid w:val="00971031"/>
    <w:rsid w:val="009716B7"/>
    <w:rsid w:val="009720F4"/>
    <w:rsid w:val="0097227E"/>
    <w:rsid w:val="00972703"/>
    <w:rsid w:val="00972F8C"/>
    <w:rsid w:val="009735EB"/>
    <w:rsid w:val="00973F51"/>
    <w:rsid w:val="00973F9D"/>
    <w:rsid w:val="00973FAE"/>
    <w:rsid w:val="00974203"/>
    <w:rsid w:val="00974B26"/>
    <w:rsid w:val="009759FC"/>
    <w:rsid w:val="00975B6F"/>
    <w:rsid w:val="00975C37"/>
    <w:rsid w:val="00975FFD"/>
    <w:rsid w:val="0097657E"/>
    <w:rsid w:val="00976BDE"/>
    <w:rsid w:val="009770D7"/>
    <w:rsid w:val="0097742C"/>
    <w:rsid w:val="00977A29"/>
    <w:rsid w:val="00977A33"/>
    <w:rsid w:val="00977A46"/>
    <w:rsid w:val="00977BC6"/>
    <w:rsid w:val="00980051"/>
    <w:rsid w:val="00980B2E"/>
    <w:rsid w:val="00980D2F"/>
    <w:rsid w:val="009810E7"/>
    <w:rsid w:val="009817B2"/>
    <w:rsid w:val="00981E34"/>
    <w:rsid w:val="00982703"/>
    <w:rsid w:val="00982914"/>
    <w:rsid w:val="009830FB"/>
    <w:rsid w:val="0098321F"/>
    <w:rsid w:val="00983922"/>
    <w:rsid w:val="00983BC4"/>
    <w:rsid w:val="00983F25"/>
    <w:rsid w:val="0098403B"/>
    <w:rsid w:val="009842EC"/>
    <w:rsid w:val="009849F7"/>
    <w:rsid w:val="00984D79"/>
    <w:rsid w:val="00985B70"/>
    <w:rsid w:val="00985CE3"/>
    <w:rsid w:val="00985D19"/>
    <w:rsid w:val="00985DD2"/>
    <w:rsid w:val="00985E38"/>
    <w:rsid w:val="00985F63"/>
    <w:rsid w:val="00986272"/>
    <w:rsid w:val="0098656C"/>
    <w:rsid w:val="00986A76"/>
    <w:rsid w:val="00986CCE"/>
    <w:rsid w:val="00986E35"/>
    <w:rsid w:val="00987095"/>
    <w:rsid w:val="00987CAC"/>
    <w:rsid w:val="00991450"/>
    <w:rsid w:val="009924EE"/>
    <w:rsid w:val="00992DE5"/>
    <w:rsid w:val="0099393E"/>
    <w:rsid w:val="00993A20"/>
    <w:rsid w:val="00993DAB"/>
    <w:rsid w:val="0099467B"/>
    <w:rsid w:val="009947B9"/>
    <w:rsid w:val="00994946"/>
    <w:rsid w:val="00994D5A"/>
    <w:rsid w:val="009950EC"/>
    <w:rsid w:val="00995420"/>
    <w:rsid w:val="00995423"/>
    <w:rsid w:val="00995771"/>
    <w:rsid w:val="009957B0"/>
    <w:rsid w:val="00995E2D"/>
    <w:rsid w:val="00996207"/>
    <w:rsid w:val="0099645E"/>
    <w:rsid w:val="00996874"/>
    <w:rsid w:val="009969A0"/>
    <w:rsid w:val="00996C90"/>
    <w:rsid w:val="0099714E"/>
    <w:rsid w:val="00997160"/>
    <w:rsid w:val="00997D62"/>
    <w:rsid w:val="00997E53"/>
    <w:rsid w:val="00997F6A"/>
    <w:rsid w:val="009A03AF"/>
    <w:rsid w:val="009A0DD9"/>
    <w:rsid w:val="009A0E2F"/>
    <w:rsid w:val="009A0ED7"/>
    <w:rsid w:val="009A1C2D"/>
    <w:rsid w:val="009A1D52"/>
    <w:rsid w:val="009A237C"/>
    <w:rsid w:val="009A262F"/>
    <w:rsid w:val="009A26CC"/>
    <w:rsid w:val="009A27B5"/>
    <w:rsid w:val="009A29AE"/>
    <w:rsid w:val="009A29B5"/>
    <w:rsid w:val="009A29BF"/>
    <w:rsid w:val="009A2C58"/>
    <w:rsid w:val="009A3007"/>
    <w:rsid w:val="009A315E"/>
    <w:rsid w:val="009A36F1"/>
    <w:rsid w:val="009A3846"/>
    <w:rsid w:val="009A3C6A"/>
    <w:rsid w:val="009A3E30"/>
    <w:rsid w:val="009A403F"/>
    <w:rsid w:val="009A4639"/>
    <w:rsid w:val="009A4665"/>
    <w:rsid w:val="009A4C10"/>
    <w:rsid w:val="009A53D7"/>
    <w:rsid w:val="009A54AC"/>
    <w:rsid w:val="009A55EB"/>
    <w:rsid w:val="009A5BD0"/>
    <w:rsid w:val="009A5C25"/>
    <w:rsid w:val="009A5DC3"/>
    <w:rsid w:val="009A6262"/>
    <w:rsid w:val="009A6528"/>
    <w:rsid w:val="009A655B"/>
    <w:rsid w:val="009A693C"/>
    <w:rsid w:val="009A7A37"/>
    <w:rsid w:val="009A7A7D"/>
    <w:rsid w:val="009A7D23"/>
    <w:rsid w:val="009B042B"/>
    <w:rsid w:val="009B05D3"/>
    <w:rsid w:val="009B0E1D"/>
    <w:rsid w:val="009B15C5"/>
    <w:rsid w:val="009B17C1"/>
    <w:rsid w:val="009B1CF6"/>
    <w:rsid w:val="009B1DDC"/>
    <w:rsid w:val="009B20ED"/>
    <w:rsid w:val="009B234C"/>
    <w:rsid w:val="009B243A"/>
    <w:rsid w:val="009B254E"/>
    <w:rsid w:val="009B2B59"/>
    <w:rsid w:val="009B2CC9"/>
    <w:rsid w:val="009B32BB"/>
    <w:rsid w:val="009B3A88"/>
    <w:rsid w:val="009B4094"/>
    <w:rsid w:val="009B413C"/>
    <w:rsid w:val="009B4281"/>
    <w:rsid w:val="009B4404"/>
    <w:rsid w:val="009B4A56"/>
    <w:rsid w:val="009B4E79"/>
    <w:rsid w:val="009B4EFA"/>
    <w:rsid w:val="009B592E"/>
    <w:rsid w:val="009B5D1E"/>
    <w:rsid w:val="009B5F15"/>
    <w:rsid w:val="009B6019"/>
    <w:rsid w:val="009B6197"/>
    <w:rsid w:val="009B645F"/>
    <w:rsid w:val="009B64FC"/>
    <w:rsid w:val="009B69D3"/>
    <w:rsid w:val="009B7078"/>
    <w:rsid w:val="009B774C"/>
    <w:rsid w:val="009B775A"/>
    <w:rsid w:val="009B7791"/>
    <w:rsid w:val="009B7A45"/>
    <w:rsid w:val="009B7CDB"/>
    <w:rsid w:val="009B7E80"/>
    <w:rsid w:val="009C016A"/>
    <w:rsid w:val="009C1589"/>
    <w:rsid w:val="009C17CF"/>
    <w:rsid w:val="009C1B16"/>
    <w:rsid w:val="009C1D98"/>
    <w:rsid w:val="009C21F2"/>
    <w:rsid w:val="009C25C9"/>
    <w:rsid w:val="009C2BA0"/>
    <w:rsid w:val="009C315A"/>
    <w:rsid w:val="009C3255"/>
    <w:rsid w:val="009C32DD"/>
    <w:rsid w:val="009C3348"/>
    <w:rsid w:val="009C35AF"/>
    <w:rsid w:val="009C35D9"/>
    <w:rsid w:val="009C35FE"/>
    <w:rsid w:val="009C36DB"/>
    <w:rsid w:val="009C3D3F"/>
    <w:rsid w:val="009C3D56"/>
    <w:rsid w:val="009C4BB6"/>
    <w:rsid w:val="009C5800"/>
    <w:rsid w:val="009C582B"/>
    <w:rsid w:val="009C5899"/>
    <w:rsid w:val="009C603F"/>
    <w:rsid w:val="009C658A"/>
    <w:rsid w:val="009C69AE"/>
    <w:rsid w:val="009C7224"/>
    <w:rsid w:val="009C724B"/>
    <w:rsid w:val="009C791D"/>
    <w:rsid w:val="009C798B"/>
    <w:rsid w:val="009D0067"/>
    <w:rsid w:val="009D01E8"/>
    <w:rsid w:val="009D0255"/>
    <w:rsid w:val="009D08B4"/>
    <w:rsid w:val="009D0AE9"/>
    <w:rsid w:val="009D0C2A"/>
    <w:rsid w:val="009D0C77"/>
    <w:rsid w:val="009D0D0E"/>
    <w:rsid w:val="009D108D"/>
    <w:rsid w:val="009D1092"/>
    <w:rsid w:val="009D11F4"/>
    <w:rsid w:val="009D14A8"/>
    <w:rsid w:val="009D163B"/>
    <w:rsid w:val="009D16F1"/>
    <w:rsid w:val="009D17A7"/>
    <w:rsid w:val="009D1ACF"/>
    <w:rsid w:val="009D1BC3"/>
    <w:rsid w:val="009D289E"/>
    <w:rsid w:val="009D2FC6"/>
    <w:rsid w:val="009D3320"/>
    <w:rsid w:val="009D332C"/>
    <w:rsid w:val="009D33D9"/>
    <w:rsid w:val="009D3721"/>
    <w:rsid w:val="009D46EF"/>
    <w:rsid w:val="009D57D8"/>
    <w:rsid w:val="009D6495"/>
    <w:rsid w:val="009D6B3E"/>
    <w:rsid w:val="009D6C47"/>
    <w:rsid w:val="009D6F73"/>
    <w:rsid w:val="009D72C0"/>
    <w:rsid w:val="009D7389"/>
    <w:rsid w:val="009D789E"/>
    <w:rsid w:val="009D7981"/>
    <w:rsid w:val="009D7EFE"/>
    <w:rsid w:val="009E0250"/>
    <w:rsid w:val="009E0485"/>
    <w:rsid w:val="009E1216"/>
    <w:rsid w:val="009E1419"/>
    <w:rsid w:val="009E1E2F"/>
    <w:rsid w:val="009E202F"/>
    <w:rsid w:val="009E2281"/>
    <w:rsid w:val="009E23C6"/>
    <w:rsid w:val="009E297D"/>
    <w:rsid w:val="009E2C48"/>
    <w:rsid w:val="009E2EF1"/>
    <w:rsid w:val="009E3256"/>
    <w:rsid w:val="009E34C2"/>
    <w:rsid w:val="009E37C9"/>
    <w:rsid w:val="009E3E17"/>
    <w:rsid w:val="009E42E6"/>
    <w:rsid w:val="009E4BD2"/>
    <w:rsid w:val="009E5146"/>
    <w:rsid w:val="009E52C5"/>
    <w:rsid w:val="009E5326"/>
    <w:rsid w:val="009E5732"/>
    <w:rsid w:val="009E597F"/>
    <w:rsid w:val="009E5B87"/>
    <w:rsid w:val="009E5D54"/>
    <w:rsid w:val="009E5E23"/>
    <w:rsid w:val="009E5E8E"/>
    <w:rsid w:val="009E681A"/>
    <w:rsid w:val="009E769B"/>
    <w:rsid w:val="009E7F9F"/>
    <w:rsid w:val="009F0950"/>
    <w:rsid w:val="009F09B8"/>
    <w:rsid w:val="009F0D20"/>
    <w:rsid w:val="009F1234"/>
    <w:rsid w:val="009F126D"/>
    <w:rsid w:val="009F1363"/>
    <w:rsid w:val="009F14BA"/>
    <w:rsid w:val="009F1662"/>
    <w:rsid w:val="009F1DFD"/>
    <w:rsid w:val="009F1F76"/>
    <w:rsid w:val="009F2C2C"/>
    <w:rsid w:val="009F2D0D"/>
    <w:rsid w:val="009F31E3"/>
    <w:rsid w:val="009F3564"/>
    <w:rsid w:val="009F3EF9"/>
    <w:rsid w:val="009F403B"/>
    <w:rsid w:val="009F411D"/>
    <w:rsid w:val="009F48BB"/>
    <w:rsid w:val="009F4B34"/>
    <w:rsid w:val="009F4BA1"/>
    <w:rsid w:val="009F54E6"/>
    <w:rsid w:val="009F5565"/>
    <w:rsid w:val="009F573B"/>
    <w:rsid w:val="009F5BE4"/>
    <w:rsid w:val="009F5D2E"/>
    <w:rsid w:val="009F5FFA"/>
    <w:rsid w:val="009F6333"/>
    <w:rsid w:val="009F671C"/>
    <w:rsid w:val="009F6855"/>
    <w:rsid w:val="009F6C87"/>
    <w:rsid w:val="009F6E34"/>
    <w:rsid w:val="009F6FC2"/>
    <w:rsid w:val="009F732A"/>
    <w:rsid w:val="009F75AD"/>
    <w:rsid w:val="009F7DB7"/>
    <w:rsid w:val="00A001A3"/>
    <w:rsid w:val="00A0022E"/>
    <w:rsid w:val="00A00548"/>
    <w:rsid w:val="00A00660"/>
    <w:rsid w:val="00A00701"/>
    <w:rsid w:val="00A007CD"/>
    <w:rsid w:val="00A00A08"/>
    <w:rsid w:val="00A00D8D"/>
    <w:rsid w:val="00A00F79"/>
    <w:rsid w:val="00A01004"/>
    <w:rsid w:val="00A0230A"/>
    <w:rsid w:val="00A023C5"/>
    <w:rsid w:val="00A0305E"/>
    <w:rsid w:val="00A03158"/>
    <w:rsid w:val="00A03418"/>
    <w:rsid w:val="00A0343F"/>
    <w:rsid w:val="00A034B0"/>
    <w:rsid w:val="00A045DC"/>
    <w:rsid w:val="00A05640"/>
    <w:rsid w:val="00A0573A"/>
    <w:rsid w:val="00A05F22"/>
    <w:rsid w:val="00A06041"/>
    <w:rsid w:val="00A0604F"/>
    <w:rsid w:val="00A06202"/>
    <w:rsid w:val="00A06804"/>
    <w:rsid w:val="00A06BDB"/>
    <w:rsid w:val="00A06C52"/>
    <w:rsid w:val="00A06D11"/>
    <w:rsid w:val="00A06D1C"/>
    <w:rsid w:val="00A07499"/>
    <w:rsid w:val="00A10545"/>
    <w:rsid w:val="00A1067A"/>
    <w:rsid w:val="00A10A42"/>
    <w:rsid w:val="00A11E5E"/>
    <w:rsid w:val="00A11FDA"/>
    <w:rsid w:val="00A1229E"/>
    <w:rsid w:val="00A1230F"/>
    <w:rsid w:val="00A12691"/>
    <w:rsid w:val="00A126B1"/>
    <w:rsid w:val="00A1296A"/>
    <w:rsid w:val="00A130F8"/>
    <w:rsid w:val="00A135EB"/>
    <w:rsid w:val="00A135EC"/>
    <w:rsid w:val="00A1389F"/>
    <w:rsid w:val="00A13B0D"/>
    <w:rsid w:val="00A1439A"/>
    <w:rsid w:val="00A14D75"/>
    <w:rsid w:val="00A14F9F"/>
    <w:rsid w:val="00A1528A"/>
    <w:rsid w:val="00A154D5"/>
    <w:rsid w:val="00A15ED4"/>
    <w:rsid w:val="00A164D4"/>
    <w:rsid w:val="00A16654"/>
    <w:rsid w:val="00A169C2"/>
    <w:rsid w:val="00A16FB0"/>
    <w:rsid w:val="00A17FD8"/>
    <w:rsid w:val="00A2014B"/>
    <w:rsid w:val="00A2059F"/>
    <w:rsid w:val="00A205E7"/>
    <w:rsid w:val="00A20D26"/>
    <w:rsid w:val="00A212A8"/>
    <w:rsid w:val="00A212E6"/>
    <w:rsid w:val="00A21AB9"/>
    <w:rsid w:val="00A22738"/>
    <w:rsid w:val="00A22C64"/>
    <w:rsid w:val="00A22D9D"/>
    <w:rsid w:val="00A236DA"/>
    <w:rsid w:val="00A239E5"/>
    <w:rsid w:val="00A23E74"/>
    <w:rsid w:val="00A23EE8"/>
    <w:rsid w:val="00A24430"/>
    <w:rsid w:val="00A2448C"/>
    <w:rsid w:val="00A24842"/>
    <w:rsid w:val="00A24A97"/>
    <w:rsid w:val="00A24C89"/>
    <w:rsid w:val="00A24F19"/>
    <w:rsid w:val="00A24F46"/>
    <w:rsid w:val="00A2577F"/>
    <w:rsid w:val="00A257BE"/>
    <w:rsid w:val="00A25B7F"/>
    <w:rsid w:val="00A25BC7"/>
    <w:rsid w:val="00A2665F"/>
    <w:rsid w:val="00A27083"/>
    <w:rsid w:val="00A275C3"/>
    <w:rsid w:val="00A27E63"/>
    <w:rsid w:val="00A300F4"/>
    <w:rsid w:val="00A304CB"/>
    <w:rsid w:val="00A30ECD"/>
    <w:rsid w:val="00A31C37"/>
    <w:rsid w:val="00A320B4"/>
    <w:rsid w:val="00A327B0"/>
    <w:rsid w:val="00A32C06"/>
    <w:rsid w:val="00A33113"/>
    <w:rsid w:val="00A33346"/>
    <w:rsid w:val="00A33651"/>
    <w:rsid w:val="00A337F1"/>
    <w:rsid w:val="00A33A4E"/>
    <w:rsid w:val="00A3460B"/>
    <w:rsid w:val="00A354A2"/>
    <w:rsid w:val="00A359BA"/>
    <w:rsid w:val="00A359FC"/>
    <w:rsid w:val="00A362E9"/>
    <w:rsid w:val="00A3637E"/>
    <w:rsid w:val="00A36B07"/>
    <w:rsid w:val="00A36D9B"/>
    <w:rsid w:val="00A37617"/>
    <w:rsid w:val="00A37AC3"/>
    <w:rsid w:val="00A37C25"/>
    <w:rsid w:val="00A37C9B"/>
    <w:rsid w:val="00A37F4E"/>
    <w:rsid w:val="00A40349"/>
    <w:rsid w:val="00A4064C"/>
    <w:rsid w:val="00A406B1"/>
    <w:rsid w:val="00A40E61"/>
    <w:rsid w:val="00A41580"/>
    <w:rsid w:val="00A417DB"/>
    <w:rsid w:val="00A4189B"/>
    <w:rsid w:val="00A41B10"/>
    <w:rsid w:val="00A41C19"/>
    <w:rsid w:val="00A4243E"/>
    <w:rsid w:val="00A429E0"/>
    <w:rsid w:val="00A42C56"/>
    <w:rsid w:val="00A42C8B"/>
    <w:rsid w:val="00A42E23"/>
    <w:rsid w:val="00A42E9E"/>
    <w:rsid w:val="00A432C6"/>
    <w:rsid w:val="00A433A3"/>
    <w:rsid w:val="00A43E7C"/>
    <w:rsid w:val="00A43FA4"/>
    <w:rsid w:val="00A44148"/>
    <w:rsid w:val="00A44C5D"/>
    <w:rsid w:val="00A45C09"/>
    <w:rsid w:val="00A45CC5"/>
    <w:rsid w:val="00A45D0C"/>
    <w:rsid w:val="00A46B84"/>
    <w:rsid w:val="00A473ED"/>
    <w:rsid w:val="00A47551"/>
    <w:rsid w:val="00A47E50"/>
    <w:rsid w:val="00A5059B"/>
    <w:rsid w:val="00A5081A"/>
    <w:rsid w:val="00A51439"/>
    <w:rsid w:val="00A515BD"/>
    <w:rsid w:val="00A51673"/>
    <w:rsid w:val="00A51DFB"/>
    <w:rsid w:val="00A51E98"/>
    <w:rsid w:val="00A52C3D"/>
    <w:rsid w:val="00A53038"/>
    <w:rsid w:val="00A530D0"/>
    <w:rsid w:val="00A533BA"/>
    <w:rsid w:val="00A53F23"/>
    <w:rsid w:val="00A5403A"/>
    <w:rsid w:val="00A5416D"/>
    <w:rsid w:val="00A54BD5"/>
    <w:rsid w:val="00A54C86"/>
    <w:rsid w:val="00A552E9"/>
    <w:rsid w:val="00A55501"/>
    <w:rsid w:val="00A55559"/>
    <w:rsid w:val="00A55577"/>
    <w:rsid w:val="00A557F0"/>
    <w:rsid w:val="00A5618E"/>
    <w:rsid w:val="00A56592"/>
    <w:rsid w:val="00A5681D"/>
    <w:rsid w:val="00A56F9F"/>
    <w:rsid w:val="00A5724A"/>
    <w:rsid w:val="00A57B30"/>
    <w:rsid w:val="00A57D9E"/>
    <w:rsid w:val="00A60006"/>
    <w:rsid w:val="00A604A9"/>
    <w:rsid w:val="00A60B08"/>
    <w:rsid w:val="00A6110D"/>
    <w:rsid w:val="00A612A1"/>
    <w:rsid w:val="00A6147E"/>
    <w:rsid w:val="00A61541"/>
    <w:rsid w:val="00A61AAF"/>
    <w:rsid w:val="00A61DA2"/>
    <w:rsid w:val="00A61EC1"/>
    <w:rsid w:val="00A61F00"/>
    <w:rsid w:val="00A61F3B"/>
    <w:rsid w:val="00A62164"/>
    <w:rsid w:val="00A628B1"/>
    <w:rsid w:val="00A62A3C"/>
    <w:rsid w:val="00A62D53"/>
    <w:rsid w:val="00A6355B"/>
    <w:rsid w:val="00A63661"/>
    <w:rsid w:val="00A63987"/>
    <w:rsid w:val="00A63A95"/>
    <w:rsid w:val="00A64063"/>
    <w:rsid w:val="00A64638"/>
    <w:rsid w:val="00A64F2B"/>
    <w:rsid w:val="00A65190"/>
    <w:rsid w:val="00A655EE"/>
    <w:rsid w:val="00A65793"/>
    <w:rsid w:val="00A65DEF"/>
    <w:rsid w:val="00A6639F"/>
    <w:rsid w:val="00A663BE"/>
    <w:rsid w:val="00A665C3"/>
    <w:rsid w:val="00A666BF"/>
    <w:rsid w:val="00A6671D"/>
    <w:rsid w:val="00A667DC"/>
    <w:rsid w:val="00A66AC5"/>
    <w:rsid w:val="00A678B0"/>
    <w:rsid w:val="00A7002C"/>
    <w:rsid w:val="00A70270"/>
    <w:rsid w:val="00A70314"/>
    <w:rsid w:val="00A70CB2"/>
    <w:rsid w:val="00A7136B"/>
    <w:rsid w:val="00A7161F"/>
    <w:rsid w:val="00A7290D"/>
    <w:rsid w:val="00A72A1C"/>
    <w:rsid w:val="00A73E90"/>
    <w:rsid w:val="00A748F5"/>
    <w:rsid w:val="00A748FE"/>
    <w:rsid w:val="00A74F7A"/>
    <w:rsid w:val="00A753EC"/>
    <w:rsid w:val="00A75635"/>
    <w:rsid w:val="00A75C14"/>
    <w:rsid w:val="00A764FD"/>
    <w:rsid w:val="00A7651E"/>
    <w:rsid w:val="00A767F3"/>
    <w:rsid w:val="00A76B5F"/>
    <w:rsid w:val="00A77471"/>
    <w:rsid w:val="00A7797B"/>
    <w:rsid w:val="00A77A6C"/>
    <w:rsid w:val="00A77C59"/>
    <w:rsid w:val="00A77DA4"/>
    <w:rsid w:val="00A803B1"/>
    <w:rsid w:val="00A80661"/>
    <w:rsid w:val="00A81480"/>
    <w:rsid w:val="00A81798"/>
    <w:rsid w:val="00A81A77"/>
    <w:rsid w:val="00A81F61"/>
    <w:rsid w:val="00A820D6"/>
    <w:rsid w:val="00A822E2"/>
    <w:rsid w:val="00A82802"/>
    <w:rsid w:val="00A8287B"/>
    <w:rsid w:val="00A828DA"/>
    <w:rsid w:val="00A82FFE"/>
    <w:rsid w:val="00A83156"/>
    <w:rsid w:val="00A8348C"/>
    <w:rsid w:val="00A836A9"/>
    <w:rsid w:val="00A84097"/>
    <w:rsid w:val="00A8411F"/>
    <w:rsid w:val="00A84314"/>
    <w:rsid w:val="00A8435C"/>
    <w:rsid w:val="00A84426"/>
    <w:rsid w:val="00A84D2D"/>
    <w:rsid w:val="00A84E0D"/>
    <w:rsid w:val="00A8504D"/>
    <w:rsid w:val="00A85587"/>
    <w:rsid w:val="00A8563C"/>
    <w:rsid w:val="00A85656"/>
    <w:rsid w:val="00A85668"/>
    <w:rsid w:val="00A8605E"/>
    <w:rsid w:val="00A8666F"/>
    <w:rsid w:val="00A86C77"/>
    <w:rsid w:val="00A86D37"/>
    <w:rsid w:val="00A86E98"/>
    <w:rsid w:val="00A87144"/>
    <w:rsid w:val="00A878AE"/>
    <w:rsid w:val="00A87B25"/>
    <w:rsid w:val="00A87FC5"/>
    <w:rsid w:val="00A9073B"/>
    <w:rsid w:val="00A9077C"/>
    <w:rsid w:val="00A90A9A"/>
    <w:rsid w:val="00A90CB9"/>
    <w:rsid w:val="00A91796"/>
    <w:rsid w:val="00A91D4B"/>
    <w:rsid w:val="00A927F0"/>
    <w:rsid w:val="00A929DC"/>
    <w:rsid w:val="00A92F0E"/>
    <w:rsid w:val="00A93557"/>
    <w:rsid w:val="00A93F5F"/>
    <w:rsid w:val="00A944ED"/>
    <w:rsid w:val="00A94A9B"/>
    <w:rsid w:val="00A94F28"/>
    <w:rsid w:val="00A9599D"/>
    <w:rsid w:val="00A96AB4"/>
    <w:rsid w:val="00A96E08"/>
    <w:rsid w:val="00AA05D5"/>
    <w:rsid w:val="00AA0C6C"/>
    <w:rsid w:val="00AA1647"/>
    <w:rsid w:val="00AA1F0A"/>
    <w:rsid w:val="00AA27E1"/>
    <w:rsid w:val="00AA2825"/>
    <w:rsid w:val="00AA2870"/>
    <w:rsid w:val="00AA2B15"/>
    <w:rsid w:val="00AA3143"/>
    <w:rsid w:val="00AA3364"/>
    <w:rsid w:val="00AA37FA"/>
    <w:rsid w:val="00AA3B74"/>
    <w:rsid w:val="00AA3FF7"/>
    <w:rsid w:val="00AA42EC"/>
    <w:rsid w:val="00AA4883"/>
    <w:rsid w:val="00AA4BA6"/>
    <w:rsid w:val="00AA4F6C"/>
    <w:rsid w:val="00AA55F7"/>
    <w:rsid w:val="00AA602A"/>
    <w:rsid w:val="00AA6A0D"/>
    <w:rsid w:val="00AA6EE2"/>
    <w:rsid w:val="00AA6F1F"/>
    <w:rsid w:val="00AA7664"/>
    <w:rsid w:val="00AA77BD"/>
    <w:rsid w:val="00AA78AD"/>
    <w:rsid w:val="00AA7A1F"/>
    <w:rsid w:val="00AA7AB8"/>
    <w:rsid w:val="00AA7C0D"/>
    <w:rsid w:val="00AB00C3"/>
    <w:rsid w:val="00AB0249"/>
    <w:rsid w:val="00AB0A65"/>
    <w:rsid w:val="00AB0B83"/>
    <w:rsid w:val="00AB11F6"/>
    <w:rsid w:val="00AB17EA"/>
    <w:rsid w:val="00AB1979"/>
    <w:rsid w:val="00AB1D1B"/>
    <w:rsid w:val="00AB218C"/>
    <w:rsid w:val="00AB2289"/>
    <w:rsid w:val="00AB22D9"/>
    <w:rsid w:val="00AB2763"/>
    <w:rsid w:val="00AB292D"/>
    <w:rsid w:val="00AB2AD1"/>
    <w:rsid w:val="00AB2C38"/>
    <w:rsid w:val="00AB2CCB"/>
    <w:rsid w:val="00AB312D"/>
    <w:rsid w:val="00AB3690"/>
    <w:rsid w:val="00AB380E"/>
    <w:rsid w:val="00AB38E0"/>
    <w:rsid w:val="00AB48FA"/>
    <w:rsid w:val="00AB4C2E"/>
    <w:rsid w:val="00AB5093"/>
    <w:rsid w:val="00AB515E"/>
    <w:rsid w:val="00AB5875"/>
    <w:rsid w:val="00AB5960"/>
    <w:rsid w:val="00AB5D2C"/>
    <w:rsid w:val="00AB6311"/>
    <w:rsid w:val="00AB695E"/>
    <w:rsid w:val="00AB6B42"/>
    <w:rsid w:val="00AB6C47"/>
    <w:rsid w:val="00AB6DA8"/>
    <w:rsid w:val="00AB6E5F"/>
    <w:rsid w:val="00AB6EB9"/>
    <w:rsid w:val="00AC0242"/>
    <w:rsid w:val="00AC069C"/>
    <w:rsid w:val="00AC06C2"/>
    <w:rsid w:val="00AC129B"/>
    <w:rsid w:val="00AC1714"/>
    <w:rsid w:val="00AC1857"/>
    <w:rsid w:val="00AC186F"/>
    <w:rsid w:val="00AC18FF"/>
    <w:rsid w:val="00AC1A2C"/>
    <w:rsid w:val="00AC2317"/>
    <w:rsid w:val="00AC23D6"/>
    <w:rsid w:val="00AC258B"/>
    <w:rsid w:val="00AC2D7B"/>
    <w:rsid w:val="00AC2F5E"/>
    <w:rsid w:val="00AC30F4"/>
    <w:rsid w:val="00AC385A"/>
    <w:rsid w:val="00AC3944"/>
    <w:rsid w:val="00AC42A7"/>
    <w:rsid w:val="00AC44D1"/>
    <w:rsid w:val="00AC48A7"/>
    <w:rsid w:val="00AC4ADE"/>
    <w:rsid w:val="00AC4EE0"/>
    <w:rsid w:val="00AC5363"/>
    <w:rsid w:val="00AC5409"/>
    <w:rsid w:val="00AC55A2"/>
    <w:rsid w:val="00AC5740"/>
    <w:rsid w:val="00AC6089"/>
    <w:rsid w:val="00AC63DD"/>
    <w:rsid w:val="00AC6444"/>
    <w:rsid w:val="00AC6896"/>
    <w:rsid w:val="00AC6A2A"/>
    <w:rsid w:val="00AC76C0"/>
    <w:rsid w:val="00AC78A8"/>
    <w:rsid w:val="00AC7F3A"/>
    <w:rsid w:val="00AC7FC3"/>
    <w:rsid w:val="00AD02DF"/>
    <w:rsid w:val="00AD0969"/>
    <w:rsid w:val="00AD0D51"/>
    <w:rsid w:val="00AD16E0"/>
    <w:rsid w:val="00AD2619"/>
    <w:rsid w:val="00AD2AF9"/>
    <w:rsid w:val="00AD3094"/>
    <w:rsid w:val="00AD347F"/>
    <w:rsid w:val="00AD3AAC"/>
    <w:rsid w:val="00AD3D15"/>
    <w:rsid w:val="00AD3E11"/>
    <w:rsid w:val="00AD482C"/>
    <w:rsid w:val="00AD5069"/>
    <w:rsid w:val="00AD55D7"/>
    <w:rsid w:val="00AD59B9"/>
    <w:rsid w:val="00AD5C30"/>
    <w:rsid w:val="00AD5FF7"/>
    <w:rsid w:val="00AD6124"/>
    <w:rsid w:val="00AD65D5"/>
    <w:rsid w:val="00AD67AB"/>
    <w:rsid w:val="00AD67B6"/>
    <w:rsid w:val="00AD6892"/>
    <w:rsid w:val="00AD6CB3"/>
    <w:rsid w:val="00AD7732"/>
    <w:rsid w:val="00AD7A53"/>
    <w:rsid w:val="00AE032D"/>
    <w:rsid w:val="00AE071A"/>
    <w:rsid w:val="00AE09E1"/>
    <w:rsid w:val="00AE0AE7"/>
    <w:rsid w:val="00AE0CB0"/>
    <w:rsid w:val="00AE0D88"/>
    <w:rsid w:val="00AE0EF3"/>
    <w:rsid w:val="00AE13C2"/>
    <w:rsid w:val="00AE1634"/>
    <w:rsid w:val="00AE17C9"/>
    <w:rsid w:val="00AE2852"/>
    <w:rsid w:val="00AE3103"/>
    <w:rsid w:val="00AE31D0"/>
    <w:rsid w:val="00AE3439"/>
    <w:rsid w:val="00AE351B"/>
    <w:rsid w:val="00AE3726"/>
    <w:rsid w:val="00AE37F2"/>
    <w:rsid w:val="00AE3DAB"/>
    <w:rsid w:val="00AE3E43"/>
    <w:rsid w:val="00AE46F5"/>
    <w:rsid w:val="00AE490E"/>
    <w:rsid w:val="00AE497E"/>
    <w:rsid w:val="00AE4BF8"/>
    <w:rsid w:val="00AE5097"/>
    <w:rsid w:val="00AE53F1"/>
    <w:rsid w:val="00AE546C"/>
    <w:rsid w:val="00AE5637"/>
    <w:rsid w:val="00AE567F"/>
    <w:rsid w:val="00AE5748"/>
    <w:rsid w:val="00AE5FC9"/>
    <w:rsid w:val="00AE6054"/>
    <w:rsid w:val="00AE617B"/>
    <w:rsid w:val="00AE6C9B"/>
    <w:rsid w:val="00AE6CBD"/>
    <w:rsid w:val="00AE6DAA"/>
    <w:rsid w:val="00AE7781"/>
    <w:rsid w:val="00AE7C82"/>
    <w:rsid w:val="00AE7E3B"/>
    <w:rsid w:val="00AE7EA8"/>
    <w:rsid w:val="00AF05D7"/>
    <w:rsid w:val="00AF06A7"/>
    <w:rsid w:val="00AF1789"/>
    <w:rsid w:val="00AF1CE2"/>
    <w:rsid w:val="00AF1E3F"/>
    <w:rsid w:val="00AF1F14"/>
    <w:rsid w:val="00AF25CF"/>
    <w:rsid w:val="00AF2707"/>
    <w:rsid w:val="00AF2976"/>
    <w:rsid w:val="00AF2CC3"/>
    <w:rsid w:val="00AF3056"/>
    <w:rsid w:val="00AF32A4"/>
    <w:rsid w:val="00AF3532"/>
    <w:rsid w:val="00AF3709"/>
    <w:rsid w:val="00AF3C74"/>
    <w:rsid w:val="00AF3F77"/>
    <w:rsid w:val="00AF417E"/>
    <w:rsid w:val="00AF4549"/>
    <w:rsid w:val="00AF4578"/>
    <w:rsid w:val="00AF45A1"/>
    <w:rsid w:val="00AF5222"/>
    <w:rsid w:val="00AF5536"/>
    <w:rsid w:val="00AF5739"/>
    <w:rsid w:val="00AF6221"/>
    <w:rsid w:val="00AF64EF"/>
    <w:rsid w:val="00AF75FD"/>
    <w:rsid w:val="00AF77E6"/>
    <w:rsid w:val="00AF7919"/>
    <w:rsid w:val="00AF7C24"/>
    <w:rsid w:val="00B00E64"/>
    <w:rsid w:val="00B01246"/>
    <w:rsid w:val="00B02088"/>
    <w:rsid w:val="00B0208F"/>
    <w:rsid w:val="00B027AF"/>
    <w:rsid w:val="00B02FF5"/>
    <w:rsid w:val="00B03899"/>
    <w:rsid w:val="00B03BC8"/>
    <w:rsid w:val="00B043BF"/>
    <w:rsid w:val="00B046DF"/>
    <w:rsid w:val="00B04990"/>
    <w:rsid w:val="00B051C6"/>
    <w:rsid w:val="00B0553D"/>
    <w:rsid w:val="00B0556A"/>
    <w:rsid w:val="00B05B6C"/>
    <w:rsid w:val="00B05C50"/>
    <w:rsid w:val="00B0632D"/>
    <w:rsid w:val="00B06544"/>
    <w:rsid w:val="00B067DA"/>
    <w:rsid w:val="00B068A4"/>
    <w:rsid w:val="00B06C4F"/>
    <w:rsid w:val="00B07594"/>
    <w:rsid w:val="00B102C4"/>
    <w:rsid w:val="00B1065B"/>
    <w:rsid w:val="00B10F0B"/>
    <w:rsid w:val="00B11597"/>
    <w:rsid w:val="00B11A2C"/>
    <w:rsid w:val="00B1244F"/>
    <w:rsid w:val="00B125E8"/>
    <w:rsid w:val="00B12887"/>
    <w:rsid w:val="00B12906"/>
    <w:rsid w:val="00B12AAB"/>
    <w:rsid w:val="00B13270"/>
    <w:rsid w:val="00B13F24"/>
    <w:rsid w:val="00B14281"/>
    <w:rsid w:val="00B151B5"/>
    <w:rsid w:val="00B15B66"/>
    <w:rsid w:val="00B15E33"/>
    <w:rsid w:val="00B1630D"/>
    <w:rsid w:val="00B16326"/>
    <w:rsid w:val="00B16BC9"/>
    <w:rsid w:val="00B17026"/>
    <w:rsid w:val="00B17482"/>
    <w:rsid w:val="00B1762C"/>
    <w:rsid w:val="00B17A4A"/>
    <w:rsid w:val="00B20429"/>
    <w:rsid w:val="00B20538"/>
    <w:rsid w:val="00B20A23"/>
    <w:rsid w:val="00B20AB2"/>
    <w:rsid w:val="00B212DD"/>
    <w:rsid w:val="00B214EB"/>
    <w:rsid w:val="00B2181A"/>
    <w:rsid w:val="00B21FD5"/>
    <w:rsid w:val="00B22177"/>
    <w:rsid w:val="00B22558"/>
    <w:rsid w:val="00B2283F"/>
    <w:rsid w:val="00B22AB0"/>
    <w:rsid w:val="00B22C65"/>
    <w:rsid w:val="00B234DE"/>
    <w:rsid w:val="00B236C8"/>
    <w:rsid w:val="00B23B82"/>
    <w:rsid w:val="00B256FF"/>
    <w:rsid w:val="00B257A7"/>
    <w:rsid w:val="00B25806"/>
    <w:rsid w:val="00B259C8"/>
    <w:rsid w:val="00B25E2B"/>
    <w:rsid w:val="00B26C07"/>
    <w:rsid w:val="00B26EC5"/>
    <w:rsid w:val="00B26F00"/>
    <w:rsid w:val="00B27A93"/>
    <w:rsid w:val="00B27B2D"/>
    <w:rsid w:val="00B30586"/>
    <w:rsid w:val="00B3073D"/>
    <w:rsid w:val="00B3082B"/>
    <w:rsid w:val="00B3083D"/>
    <w:rsid w:val="00B308D2"/>
    <w:rsid w:val="00B31728"/>
    <w:rsid w:val="00B32A37"/>
    <w:rsid w:val="00B32D18"/>
    <w:rsid w:val="00B32D26"/>
    <w:rsid w:val="00B32FB8"/>
    <w:rsid w:val="00B3301E"/>
    <w:rsid w:val="00B33296"/>
    <w:rsid w:val="00B332A8"/>
    <w:rsid w:val="00B3468A"/>
    <w:rsid w:val="00B34ECF"/>
    <w:rsid w:val="00B35133"/>
    <w:rsid w:val="00B351CC"/>
    <w:rsid w:val="00B3528A"/>
    <w:rsid w:val="00B35792"/>
    <w:rsid w:val="00B35CE4"/>
    <w:rsid w:val="00B35E3C"/>
    <w:rsid w:val="00B36117"/>
    <w:rsid w:val="00B361F7"/>
    <w:rsid w:val="00B3641B"/>
    <w:rsid w:val="00B3646F"/>
    <w:rsid w:val="00B365DC"/>
    <w:rsid w:val="00B36960"/>
    <w:rsid w:val="00B36DB8"/>
    <w:rsid w:val="00B37007"/>
    <w:rsid w:val="00B3711B"/>
    <w:rsid w:val="00B37A12"/>
    <w:rsid w:val="00B40815"/>
    <w:rsid w:val="00B40973"/>
    <w:rsid w:val="00B415A6"/>
    <w:rsid w:val="00B41770"/>
    <w:rsid w:val="00B41A93"/>
    <w:rsid w:val="00B41ED0"/>
    <w:rsid w:val="00B42034"/>
    <w:rsid w:val="00B423EC"/>
    <w:rsid w:val="00B4259A"/>
    <w:rsid w:val="00B432D9"/>
    <w:rsid w:val="00B43346"/>
    <w:rsid w:val="00B433A7"/>
    <w:rsid w:val="00B433EC"/>
    <w:rsid w:val="00B435F6"/>
    <w:rsid w:val="00B43634"/>
    <w:rsid w:val="00B437E1"/>
    <w:rsid w:val="00B43AB6"/>
    <w:rsid w:val="00B44A83"/>
    <w:rsid w:val="00B44A8E"/>
    <w:rsid w:val="00B44BC5"/>
    <w:rsid w:val="00B44DF4"/>
    <w:rsid w:val="00B44F0A"/>
    <w:rsid w:val="00B45946"/>
    <w:rsid w:val="00B45B85"/>
    <w:rsid w:val="00B45EFC"/>
    <w:rsid w:val="00B4624E"/>
    <w:rsid w:val="00B46498"/>
    <w:rsid w:val="00B46710"/>
    <w:rsid w:val="00B46E8D"/>
    <w:rsid w:val="00B507C2"/>
    <w:rsid w:val="00B50848"/>
    <w:rsid w:val="00B50E7C"/>
    <w:rsid w:val="00B5116E"/>
    <w:rsid w:val="00B5132C"/>
    <w:rsid w:val="00B51375"/>
    <w:rsid w:val="00B51813"/>
    <w:rsid w:val="00B51CC3"/>
    <w:rsid w:val="00B51E8A"/>
    <w:rsid w:val="00B51FB5"/>
    <w:rsid w:val="00B5246F"/>
    <w:rsid w:val="00B52ACF"/>
    <w:rsid w:val="00B52E5E"/>
    <w:rsid w:val="00B538F5"/>
    <w:rsid w:val="00B54073"/>
    <w:rsid w:val="00B5478E"/>
    <w:rsid w:val="00B54CB6"/>
    <w:rsid w:val="00B54EE3"/>
    <w:rsid w:val="00B550A1"/>
    <w:rsid w:val="00B550C7"/>
    <w:rsid w:val="00B55146"/>
    <w:rsid w:val="00B556E0"/>
    <w:rsid w:val="00B56449"/>
    <w:rsid w:val="00B5653A"/>
    <w:rsid w:val="00B5699D"/>
    <w:rsid w:val="00B571FA"/>
    <w:rsid w:val="00B57498"/>
    <w:rsid w:val="00B576EE"/>
    <w:rsid w:val="00B57A50"/>
    <w:rsid w:val="00B57D7C"/>
    <w:rsid w:val="00B60292"/>
    <w:rsid w:val="00B6075B"/>
    <w:rsid w:val="00B607FB"/>
    <w:rsid w:val="00B60FC1"/>
    <w:rsid w:val="00B612A9"/>
    <w:rsid w:val="00B61DC2"/>
    <w:rsid w:val="00B6251C"/>
    <w:rsid w:val="00B62A24"/>
    <w:rsid w:val="00B63A67"/>
    <w:rsid w:val="00B6406D"/>
    <w:rsid w:val="00B649B1"/>
    <w:rsid w:val="00B64F67"/>
    <w:rsid w:val="00B64FC2"/>
    <w:rsid w:val="00B651A5"/>
    <w:rsid w:val="00B65433"/>
    <w:rsid w:val="00B65567"/>
    <w:rsid w:val="00B655E5"/>
    <w:rsid w:val="00B656F8"/>
    <w:rsid w:val="00B65FF5"/>
    <w:rsid w:val="00B66106"/>
    <w:rsid w:val="00B668E9"/>
    <w:rsid w:val="00B67305"/>
    <w:rsid w:val="00B67892"/>
    <w:rsid w:val="00B701EB"/>
    <w:rsid w:val="00B703DF"/>
    <w:rsid w:val="00B704A2"/>
    <w:rsid w:val="00B70897"/>
    <w:rsid w:val="00B70A69"/>
    <w:rsid w:val="00B7139B"/>
    <w:rsid w:val="00B71AB8"/>
    <w:rsid w:val="00B71C83"/>
    <w:rsid w:val="00B723DE"/>
    <w:rsid w:val="00B724EF"/>
    <w:rsid w:val="00B72C7B"/>
    <w:rsid w:val="00B73715"/>
    <w:rsid w:val="00B73D9B"/>
    <w:rsid w:val="00B74412"/>
    <w:rsid w:val="00B7493D"/>
    <w:rsid w:val="00B75522"/>
    <w:rsid w:val="00B75660"/>
    <w:rsid w:val="00B7580D"/>
    <w:rsid w:val="00B75896"/>
    <w:rsid w:val="00B758EA"/>
    <w:rsid w:val="00B75973"/>
    <w:rsid w:val="00B75AAA"/>
    <w:rsid w:val="00B75B7A"/>
    <w:rsid w:val="00B75D49"/>
    <w:rsid w:val="00B76757"/>
    <w:rsid w:val="00B76993"/>
    <w:rsid w:val="00B769CA"/>
    <w:rsid w:val="00B76C46"/>
    <w:rsid w:val="00B777A0"/>
    <w:rsid w:val="00B77B80"/>
    <w:rsid w:val="00B808CD"/>
    <w:rsid w:val="00B80F04"/>
    <w:rsid w:val="00B8122D"/>
    <w:rsid w:val="00B82CA2"/>
    <w:rsid w:val="00B82E35"/>
    <w:rsid w:val="00B8360E"/>
    <w:rsid w:val="00B83BB5"/>
    <w:rsid w:val="00B83C45"/>
    <w:rsid w:val="00B83EFC"/>
    <w:rsid w:val="00B83FD4"/>
    <w:rsid w:val="00B8472B"/>
    <w:rsid w:val="00B85643"/>
    <w:rsid w:val="00B85DFF"/>
    <w:rsid w:val="00B86062"/>
    <w:rsid w:val="00B868AD"/>
    <w:rsid w:val="00B87314"/>
    <w:rsid w:val="00B87363"/>
    <w:rsid w:val="00B8738D"/>
    <w:rsid w:val="00B87424"/>
    <w:rsid w:val="00B904BD"/>
    <w:rsid w:val="00B90825"/>
    <w:rsid w:val="00B90D34"/>
    <w:rsid w:val="00B90E8C"/>
    <w:rsid w:val="00B91646"/>
    <w:rsid w:val="00B91865"/>
    <w:rsid w:val="00B91D4E"/>
    <w:rsid w:val="00B91E85"/>
    <w:rsid w:val="00B92CFC"/>
    <w:rsid w:val="00B92F96"/>
    <w:rsid w:val="00B93204"/>
    <w:rsid w:val="00B9357F"/>
    <w:rsid w:val="00B93B5B"/>
    <w:rsid w:val="00B93DA8"/>
    <w:rsid w:val="00B94024"/>
    <w:rsid w:val="00B940D6"/>
    <w:rsid w:val="00B94341"/>
    <w:rsid w:val="00B949AF"/>
    <w:rsid w:val="00B94AB9"/>
    <w:rsid w:val="00B953FE"/>
    <w:rsid w:val="00B957D8"/>
    <w:rsid w:val="00B95804"/>
    <w:rsid w:val="00B95A38"/>
    <w:rsid w:val="00B95DA1"/>
    <w:rsid w:val="00B95DC3"/>
    <w:rsid w:val="00B967AF"/>
    <w:rsid w:val="00B967DE"/>
    <w:rsid w:val="00B968D9"/>
    <w:rsid w:val="00B96A3C"/>
    <w:rsid w:val="00B96CC7"/>
    <w:rsid w:val="00B96EF6"/>
    <w:rsid w:val="00B97799"/>
    <w:rsid w:val="00B97AA9"/>
    <w:rsid w:val="00B97C04"/>
    <w:rsid w:val="00B97D0F"/>
    <w:rsid w:val="00B97D4C"/>
    <w:rsid w:val="00B97FE2"/>
    <w:rsid w:val="00BA03AA"/>
    <w:rsid w:val="00BA0532"/>
    <w:rsid w:val="00BA06D3"/>
    <w:rsid w:val="00BA07BE"/>
    <w:rsid w:val="00BA0BCF"/>
    <w:rsid w:val="00BA0DF3"/>
    <w:rsid w:val="00BA1201"/>
    <w:rsid w:val="00BA17D7"/>
    <w:rsid w:val="00BA197F"/>
    <w:rsid w:val="00BA1CCE"/>
    <w:rsid w:val="00BA1E11"/>
    <w:rsid w:val="00BA1F3D"/>
    <w:rsid w:val="00BA1FBC"/>
    <w:rsid w:val="00BA1FEA"/>
    <w:rsid w:val="00BA2B93"/>
    <w:rsid w:val="00BA2C8F"/>
    <w:rsid w:val="00BA2DAC"/>
    <w:rsid w:val="00BA2FE4"/>
    <w:rsid w:val="00BA3F45"/>
    <w:rsid w:val="00BA435B"/>
    <w:rsid w:val="00BA451D"/>
    <w:rsid w:val="00BA4941"/>
    <w:rsid w:val="00BA49E3"/>
    <w:rsid w:val="00BA50B3"/>
    <w:rsid w:val="00BA525F"/>
    <w:rsid w:val="00BA53D5"/>
    <w:rsid w:val="00BA5C1C"/>
    <w:rsid w:val="00BA5D97"/>
    <w:rsid w:val="00BA5FF9"/>
    <w:rsid w:val="00BA63FA"/>
    <w:rsid w:val="00BA6D77"/>
    <w:rsid w:val="00BA6DD3"/>
    <w:rsid w:val="00BA6EC2"/>
    <w:rsid w:val="00BA72C3"/>
    <w:rsid w:val="00BA7774"/>
    <w:rsid w:val="00BA79E4"/>
    <w:rsid w:val="00BA7B2A"/>
    <w:rsid w:val="00BA7D23"/>
    <w:rsid w:val="00BB019E"/>
    <w:rsid w:val="00BB04A0"/>
    <w:rsid w:val="00BB07E8"/>
    <w:rsid w:val="00BB0C07"/>
    <w:rsid w:val="00BB0F2C"/>
    <w:rsid w:val="00BB16BF"/>
    <w:rsid w:val="00BB183F"/>
    <w:rsid w:val="00BB21C4"/>
    <w:rsid w:val="00BB2750"/>
    <w:rsid w:val="00BB2859"/>
    <w:rsid w:val="00BB290B"/>
    <w:rsid w:val="00BB2A17"/>
    <w:rsid w:val="00BB2B2B"/>
    <w:rsid w:val="00BB2B36"/>
    <w:rsid w:val="00BB2C2C"/>
    <w:rsid w:val="00BB4337"/>
    <w:rsid w:val="00BB434E"/>
    <w:rsid w:val="00BB528E"/>
    <w:rsid w:val="00BB5436"/>
    <w:rsid w:val="00BB59C5"/>
    <w:rsid w:val="00BB5A0B"/>
    <w:rsid w:val="00BB5D2E"/>
    <w:rsid w:val="00BB6142"/>
    <w:rsid w:val="00BB6361"/>
    <w:rsid w:val="00BB6489"/>
    <w:rsid w:val="00BB7294"/>
    <w:rsid w:val="00BB73EF"/>
    <w:rsid w:val="00BB7478"/>
    <w:rsid w:val="00BB75E9"/>
    <w:rsid w:val="00BB7C35"/>
    <w:rsid w:val="00BB7DEA"/>
    <w:rsid w:val="00BB7F84"/>
    <w:rsid w:val="00BC005D"/>
    <w:rsid w:val="00BC00AC"/>
    <w:rsid w:val="00BC0365"/>
    <w:rsid w:val="00BC0CCA"/>
    <w:rsid w:val="00BC0F00"/>
    <w:rsid w:val="00BC138B"/>
    <w:rsid w:val="00BC14E5"/>
    <w:rsid w:val="00BC1665"/>
    <w:rsid w:val="00BC2486"/>
    <w:rsid w:val="00BC2B7D"/>
    <w:rsid w:val="00BC3053"/>
    <w:rsid w:val="00BC37CB"/>
    <w:rsid w:val="00BC3C0F"/>
    <w:rsid w:val="00BC414F"/>
    <w:rsid w:val="00BC565E"/>
    <w:rsid w:val="00BC5952"/>
    <w:rsid w:val="00BC5C70"/>
    <w:rsid w:val="00BC5F69"/>
    <w:rsid w:val="00BC5FAE"/>
    <w:rsid w:val="00BC666D"/>
    <w:rsid w:val="00BC6893"/>
    <w:rsid w:val="00BC6989"/>
    <w:rsid w:val="00BC6DD3"/>
    <w:rsid w:val="00BC6E13"/>
    <w:rsid w:val="00BC6E1A"/>
    <w:rsid w:val="00BC7C25"/>
    <w:rsid w:val="00BD01E7"/>
    <w:rsid w:val="00BD0AD8"/>
    <w:rsid w:val="00BD0D1B"/>
    <w:rsid w:val="00BD1325"/>
    <w:rsid w:val="00BD16D0"/>
    <w:rsid w:val="00BD1B65"/>
    <w:rsid w:val="00BD1CF6"/>
    <w:rsid w:val="00BD30DE"/>
    <w:rsid w:val="00BD3A28"/>
    <w:rsid w:val="00BD3A82"/>
    <w:rsid w:val="00BD3D21"/>
    <w:rsid w:val="00BD474D"/>
    <w:rsid w:val="00BD5844"/>
    <w:rsid w:val="00BD5BEC"/>
    <w:rsid w:val="00BD5DD2"/>
    <w:rsid w:val="00BD5FB7"/>
    <w:rsid w:val="00BD608E"/>
    <w:rsid w:val="00BD66A4"/>
    <w:rsid w:val="00BD6AF5"/>
    <w:rsid w:val="00BD6CFF"/>
    <w:rsid w:val="00BD6F37"/>
    <w:rsid w:val="00BD7156"/>
    <w:rsid w:val="00BD7920"/>
    <w:rsid w:val="00BD7924"/>
    <w:rsid w:val="00BD7A9E"/>
    <w:rsid w:val="00BD7BC6"/>
    <w:rsid w:val="00BE0440"/>
    <w:rsid w:val="00BE087F"/>
    <w:rsid w:val="00BE089B"/>
    <w:rsid w:val="00BE11C5"/>
    <w:rsid w:val="00BE120E"/>
    <w:rsid w:val="00BE13E9"/>
    <w:rsid w:val="00BE18FB"/>
    <w:rsid w:val="00BE2470"/>
    <w:rsid w:val="00BE24C1"/>
    <w:rsid w:val="00BE2603"/>
    <w:rsid w:val="00BE28F0"/>
    <w:rsid w:val="00BE2CD9"/>
    <w:rsid w:val="00BE2EEC"/>
    <w:rsid w:val="00BE30BE"/>
    <w:rsid w:val="00BE31EE"/>
    <w:rsid w:val="00BE33C3"/>
    <w:rsid w:val="00BE33F0"/>
    <w:rsid w:val="00BE37F7"/>
    <w:rsid w:val="00BE3B22"/>
    <w:rsid w:val="00BE3D7C"/>
    <w:rsid w:val="00BE436A"/>
    <w:rsid w:val="00BE47B1"/>
    <w:rsid w:val="00BE49CD"/>
    <w:rsid w:val="00BE4A85"/>
    <w:rsid w:val="00BE53CB"/>
    <w:rsid w:val="00BE5BA3"/>
    <w:rsid w:val="00BE5E19"/>
    <w:rsid w:val="00BE6625"/>
    <w:rsid w:val="00BE69EC"/>
    <w:rsid w:val="00BE6D09"/>
    <w:rsid w:val="00BE6E5A"/>
    <w:rsid w:val="00BE716C"/>
    <w:rsid w:val="00BE71F4"/>
    <w:rsid w:val="00BE73B1"/>
    <w:rsid w:val="00BE75CB"/>
    <w:rsid w:val="00BE7968"/>
    <w:rsid w:val="00BE7B4A"/>
    <w:rsid w:val="00BF0AF6"/>
    <w:rsid w:val="00BF101D"/>
    <w:rsid w:val="00BF1376"/>
    <w:rsid w:val="00BF1696"/>
    <w:rsid w:val="00BF1724"/>
    <w:rsid w:val="00BF1925"/>
    <w:rsid w:val="00BF1AFE"/>
    <w:rsid w:val="00BF1D54"/>
    <w:rsid w:val="00BF1D99"/>
    <w:rsid w:val="00BF1FDD"/>
    <w:rsid w:val="00BF29A5"/>
    <w:rsid w:val="00BF29CD"/>
    <w:rsid w:val="00BF307B"/>
    <w:rsid w:val="00BF3696"/>
    <w:rsid w:val="00BF3E25"/>
    <w:rsid w:val="00BF3E3B"/>
    <w:rsid w:val="00BF414C"/>
    <w:rsid w:val="00BF446D"/>
    <w:rsid w:val="00BF46E3"/>
    <w:rsid w:val="00BF4BBC"/>
    <w:rsid w:val="00BF4E52"/>
    <w:rsid w:val="00BF4E67"/>
    <w:rsid w:val="00BF4E84"/>
    <w:rsid w:val="00BF4FE5"/>
    <w:rsid w:val="00BF56EF"/>
    <w:rsid w:val="00BF5777"/>
    <w:rsid w:val="00BF5DC6"/>
    <w:rsid w:val="00BF5F76"/>
    <w:rsid w:val="00BF6091"/>
    <w:rsid w:val="00BF62BD"/>
    <w:rsid w:val="00BF655C"/>
    <w:rsid w:val="00BF6E86"/>
    <w:rsid w:val="00BF7141"/>
    <w:rsid w:val="00BF7779"/>
    <w:rsid w:val="00BF7C53"/>
    <w:rsid w:val="00BF7EE2"/>
    <w:rsid w:val="00C0026E"/>
    <w:rsid w:val="00C0092D"/>
    <w:rsid w:val="00C00EC3"/>
    <w:rsid w:val="00C012BF"/>
    <w:rsid w:val="00C0237C"/>
    <w:rsid w:val="00C027E3"/>
    <w:rsid w:val="00C02BDC"/>
    <w:rsid w:val="00C02C7F"/>
    <w:rsid w:val="00C02F9C"/>
    <w:rsid w:val="00C0305A"/>
    <w:rsid w:val="00C03C4B"/>
    <w:rsid w:val="00C03E6D"/>
    <w:rsid w:val="00C049B8"/>
    <w:rsid w:val="00C04B32"/>
    <w:rsid w:val="00C04C07"/>
    <w:rsid w:val="00C05179"/>
    <w:rsid w:val="00C0568A"/>
    <w:rsid w:val="00C056BD"/>
    <w:rsid w:val="00C05CDD"/>
    <w:rsid w:val="00C06074"/>
    <w:rsid w:val="00C063E2"/>
    <w:rsid w:val="00C06B1D"/>
    <w:rsid w:val="00C07558"/>
    <w:rsid w:val="00C07824"/>
    <w:rsid w:val="00C07EE3"/>
    <w:rsid w:val="00C10022"/>
    <w:rsid w:val="00C104D6"/>
    <w:rsid w:val="00C10A11"/>
    <w:rsid w:val="00C10B5D"/>
    <w:rsid w:val="00C10DFC"/>
    <w:rsid w:val="00C11109"/>
    <w:rsid w:val="00C115B1"/>
    <w:rsid w:val="00C13010"/>
    <w:rsid w:val="00C13801"/>
    <w:rsid w:val="00C142E9"/>
    <w:rsid w:val="00C14489"/>
    <w:rsid w:val="00C150B9"/>
    <w:rsid w:val="00C1524F"/>
    <w:rsid w:val="00C152A6"/>
    <w:rsid w:val="00C15B6C"/>
    <w:rsid w:val="00C1632C"/>
    <w:rsid w:val="00C16392"/>
    <w:rsid w:val="00C167DD"/>
    <w:rsid w:val="00C16FA3"/>
    <w:rsid w:val="00C172FE"/>
    <w:rsid w:val="00C1771F"/>
    <w:rsid w:val="00C1796C"/>
    <w:rsid w:val="00C17F3C"/>
    <w:rsid w:val="00C2025A"/>
    <w:rsid w:val="00C2062C"/>
    <w:rsid w:val="00C2066A"/>
    <w:rsid w:val="00C2143F"/>
    <w:rsid w:val="00C21FB8"/>
    <w:rsid w:val="00C2276D"/>
    <w:rsid w:val="00C22CBB"/>
    <w:rsid w:val="00C22DB0"/>
    <w:rsid w:val="00C22DC7"/>
    <w:rsid w:val="00C23B4A"/>
    <w:rsid w:val="00C24396"/>
    <w:rsid w:val="00C24B70"/>
    <w:rsid w:val="00C24C7F"/>
    <w:rsid w:val="00C24E45"/>
    <w:rsid w:val="00C25863"/>
    <w:rsid w:val="00C25B0D"/>
    <w:rsid w:val="00C25DAB"/>
    <w:rsid w:val="00C2637C"/>
    <w:rsid w:val="00C26FAF"/>
    <w:rsid w:val="00C275B7"/>
    <w:rsid w:val="00C2792D"/>
    <w:rsid w:val="00C27AEF"/>
    <w:rsid w:val="00C30475"/>
    <w:rsid w:val="00C304D3"/>
    <w:rsid w:val="00C30C92"/>
    <w:rsid w:val="00C3143B"/>
    <w:rsid w:val="00C317F5"/>
    <w:rsid w:val="00C31AB6"/>
    <w:rsid w:val="00C31E41"/>
    <w:rsid w:val="00C31EB8"/>
    <w:rsid w:val="00C3218D"/>
    <w:rsid w:val="00C32407"/>
    <w:rsid w:val="00C32604"/>
    <w:rsid w:val="00C32E6A"/>
    <w:rsid w:val="00C32F89"/>
    <w:rsid w:val="00C3333E"/>
    <w:rsid w:val="00C34138"/>
    <w:rsid w:val="00C342DF"/>
    <w:rsid w:val="00C343B3"/>
    <w:rsid w:val="00C34C8E"/>
    <w:rsid w:val="00C35126"/>
    <w:rsid w:val="00C351DC"/>
    <w:rsid w:val="00C351E3"/>
    <w:rsid w:val="00C3549B"/>
    <w:rsid w:val="00C355C3"/>
    <w:rsid w:val="00C356AA"/>
    <w:rsid w:val="00C35916"/>
    <w:rsid w:val="00C35920"/>
    <w:rsid w:val="00C360E8"/>
    <w:rsid w:val="00C36329"/>
    <w:rsid w:val="00C36499"/>
    <w:rsid w:val="00C366BB"/>
    <w:rsid w:val="00C36E50"/>
    <w:rsid w:val="00C36F9E"/>
    <w:rsid w:val="00C37258"/>
    <w:rsid w:val="00C37D50"/>
    <w:rsid w:val="00C40119"/>
    <w:rsid w:val="00C404B4"/>
    <w:rsid w:val="00C408BA"/>
    <w:rsid w:val="00C40E73"/>
    <w:rsid w:val="00C40F63"/>
    <w:rsid w:val="00C410B5"/>
    <w:rsid w:val="00C4161B"/>
    <w:rsid w:val="00C41709"/>
    <w:rsid w:val="00C4189D"/>
    <w:rsid w:val="00C418A2"/>
    <w:rsid w:val="00C4196B"/>
    <w:rsid w:val="00C41D75"/>
    <w:rsid w:val="00C42355"/>
    <w:rsid w:val="00C429A2"/>
    <w:rsid w:val="00C42BF4"/>
    <w:rsid w:val="00C42D01"/>
    <w:rsid w:val="00C42F55"/>
    <w:rsid w:val="00C43434"/>
    <w:rsid w:val="00C438DA"/>
    <w:rsid w:val="00C4432D"/>
    <w:rsid w:val="00C44845"/>
    <w:rsid w:val="00C44AF2"/>
    <w:rsid w:val="00C44CA0"/>
    <w:rsid w:val="00C45618"/>
    <w:rsid w:val="00C45B9A"/>
    <w:rsid w:val="00C45C15"/>
    <w:rsid w:val="00C45CCF"/>
    <w:rsid w:val="00C464FB"/>
    <w:rsid w:val="00C46F03"/>
    <w:rsid w:val="00C46FB8"/>
    <w:rsid w:val="00C471E1"/>
    <w:rsid w:val="00C47413"/>
    <w:rsid w:val="00C47EA6"/>
    <w:rsid w:val="00C5141C"/>
    <w:rsid w:val="00C51A79"/>
    <w:rsid w:val="00C51A95"/>
    <w:rsid w:val="00C524EA"/>
    <w:rsid w:val="00C52B17"/>
    <w:rsid w:val="00C52EE6"/>
    <w:rsid w:val="00C52F4B"/>
    <w:rsid w:val="00C5329E"/>
    <w:rsid w:val="00C53415"/>
    <w:rsid w:val="00C536CD"/>
    <w:rsid w:val="00C53AF7"/>
    <w:rsid w:val="00C53C81"/>
    <w:rsid w:val="00C543D5"/>
    <w:rsid w:val="00C54423"/>
    <w:rsid w:val="00C547A5"/>
    <w:rsid w:val="00C54807"/>
    <w:rsid w:val="00C558E5"/>
    <w:rsid w:val="00C55BBF"/>
    <w:rsid w:val="00C5656B"/>
    <w:rsid w:val="00C56731"/>
    <w:rsid w:val="00C57071"/>
    <w:rsid w:val="00C57486"/>
    <w:rsid w:val="00C578D9"/>
    <w:rsid w:val="00C57A29"/>
    <w:rsid w:val="00C612F5"/>
    <w:rsid w:val="00C619B2"/>
    <w:rsid w:val="00C61D23"/>
    <w:rsid w:val="00C61E1F"/>
    <w:rsid w:val="00C6237A"/>
    <w:rsid w:val="00C62680"/>
    <w:rsid w:val="00C6272F"/>
    <w:rsid w:val="00C62D0E"/>
    <w:rsid w:val="00C6326F"/>
    <w:rsid w:val="00C63453"/>
    <w:rsid w:val="00C63986"/>
    <w:rsid w:val="00C639B3"/>
    <w:rsid w:val="00C63D4F"/>
    <w:rsid w:val="00C63E12"/>
    <w:rsid w:val="00C63F84"/>
    <w:rsid w:val="00C6455D"/>
    <w:rsid w:val="00C66212"/>
    <w:rsid w:val="00C6630E"/>
    <w:rsid w:val="00C6645C"/>
    <w:rsid w:val="00C6661E"/>
    <w:rsid w:val="00C668F0"/>
    <w:rsid w:val="00C66E3D"/>
    <w:rsid w:val="00C676C4"/>
    <w:rsid w:val="00C70565"/>
    <w:rsid w:val="00C70A3F"/>
    <w:rsid w:val="00C71008"/>
    <w:rsid w:val="00C714F0"/>
    <w:rsid w:val="00C7150F"/>
    <w:rsid w:val="00C7180D"/>
    <w:rsid w:val="00C71A41"/>
    <w:rsid w:val="00C7248E"/>
    <w:rsid w:val="00C73A54"/>
    <w:rsid w:val="00C73D64"/>
    <w:rsid w:val="00C73DFF"/>
    <w:rsid w:val="00C745C7"/>
    <w:rsid w:val="00C74929"/>
    <w:rsid w:val="00C74B6B"/>
    <w:rsid w:val="00C757AB"/>
    <w:rsid w:val="00C75A83"/>
    <w:rsid w:val="00C75B30"/>
    <w:rsid w:val="00C760FE"/>
    <w:rsid w:val="00C76C94"/>
    <w:rsid w:val="00C770B3"/>
    <w:rsid w:val="00C77D7E"/>
    <w:rsid w:val="00C77E8F"/>
    <w:rsid w:val="00C8090B"/>
    <w:rsid w:val="00C80A5A"/>
    <w:rsid w:val="00C80DD3"/>
    <w:rsid w:val="00C812C3"/>
    <w:rsid w:val="00C8148B"/>
    <w:rsid w:val="00C8195E"/>
    <w:rsid w:val="00C81BCD"/>
    <w:rsid w:val="00C81ECB"/>
    <w:rsid w:val="00C81FCA"/>
    <w:rsid w:val="00C822E6"/>
    <w:rsid w:val="00C82678"/>
    <w:rsid w:val="00C82857"/>
    <w:rsid w:val="00C83478"/>
    <w:rsid w:val="00C83D0B"/>
    <w:rsid w:val="00C83D37"/>
    <w:rsid w:val="00C8408B"/>
    <w:rsid w:val="00C84700"/>
    <w:rsid w:val="00C848D2"/>
    <w:rsid w:val="00C84905"/>
    <w:rsid w:val="00C855E6"/>
    <w:rsid w:val="00C8622F"/>
    <w:rsid w:val="00C86244"/>
    <w:rsid w:val="00C8731B"/>
    <w:rsid w:val="00C8758A"/>
    <w:rsid w:val="00C87A06"/>
    <w:rsid w:val="00C909F9"/>
    <w:rsid w:val="00C9106B"/>
    <w:rsid w:val="00C913CA"/>
    <w:rsid w:val="00C9146A"/>
    <w:rsid w:val="00C914D4"/>
    <w:rsid w:val="00C91898"/>
    <w:rsid w:val="00C91F9A"/>
    <w:rsid w:val="00C91FD7"/>
    <w:rsid w:val="00C922E2"/>
    <w:rsid w:val="00C9250B"/>
    <w:rsid w:val="00C92917"/>
    <w:rsid w:val="00C92ADD"/>
    <w:rsid w:val="00C92F93"/>
    <w:rsid w:val="00C93027"/>
    <w:rsid w:val="00C930CB"/>
    <w:rsid w:val="00C934C1"/>
    <w:rsid w:val="00C93B21"/>
    <w:rsid w:val="00C94183"/>
    <w:rsid w:val="00C9421A"/>
    <w:rsid w:val="00C943CB"/>
    <w:rsid w:val="00C946E9"/>
    <w:rsid w:val="00C94A11"/>
    <w:rsid w:val="00C94CF4"/>
    <w:rsid w:val="00C9511B"/>
    <w:rsid w:val="00C95E87"/>
    <w:rsid w:val="00C95ED3"/>
    <w:rsid w:val="00C967F5"/>
    <w:rsid w:val="00C969DA"/>
    <w:rsid w:val="00C96F0D"/>
    <w:rsid w:val="00C9739F"/>
    <w:rsid w:val="00C97449"/>
    <w:rsid w:val="00C97EC9"/>
    <w:rsid w:val="00CA020B"/>
    <w:rsid w:val="00CA035A"/>
    <w:rsid w:val="00CA101B"/>
    <w:rsid w:val="00CA148C"/>
    <w:rsid w:val="00CA22E8"/>
    <w:rsid w:val="00CA26BE"/>
    <w:rsid w:val="00CA2B4B"/>
    <w:rsid w:val="00CA2B9F"/>
    <w:rsid w:val="00CA3544"/>
    <w:rsid w:val="00CA3808"/>
    <w:rsid w:val="00CA3857"/>
    <w:rsid w:val="00CA3896"/>
    <w:rsid w:val="00CA42FD"/>
    <w:rsid w:val="00CA43B1"/>
    <w:rsid w:val="00CA44C7"/>
    <w:rsid w:val="00CA4BA7"/>
    <w:rsid w:val="00CA4C37"/>
    <w:rsid w:val="00CA4CAA"/>
    <w:rsid w:val="00CA4D8F"/>
    <w:rsid w:val="00CA513B"/>
    <w:rsid w:val="00CA54E2"/>
    <w:rsid w:val="00CA5788"/>
    <w:rsid w:val="00CA5FBC"/>
    <w:rsid w:val="00CA5FD1"/>
    <w:rsid w:val="00CA66A1"/>
    <w:rsid w:val="00CA68E3"/>
    <w:rsid w:val="00CA6D8A"/>
    <w:rsid w:val="00CA7962"/>
    <w:rsid w:val="00CB0215"/>
    <w:rsid w:val="00CB0634"/>
    <w:rsid w:val="00CB063B"/>
    <w:rsid w:val="00CB06DB"/>
    <w:rsid w:val="00CB0BE6"/>
    <w:rsid w:val="00CB0FE5"/>
    <w:rsid w:val="00CB1D30"/>
    <w:rsid w:val="00CB1EFC"/>
    <w:rsid w:val="00CB1FE7"/>
    <w:rsid w:val="00CB20C3"/>
    <w:rsid w:val="00CB26B1"/>
    <w:rsid w:val="00CB34E2"/>
    <w:rsid w:val="00CB38A6"/>
    <w:rsid w:val="00CB3AAA"/>
    <w:rsid w:val="00CB3D50"/>
    <w:rsid w:val="00CB4056"/>
    <w:rsid w:val="00CB4848"/>
    <w:rsid w:val="00CB4EA9"/>
    <w:rsid w:val="00CB5237"/>
    <w:rsid w:val="00CB5F1F"/>
    <w:rsid w:val="00CB6440"/>
    <w:rsid w:val="00CB68E6"/>
    <w:rsid w:val="00CB6B9E"/>
    <w:rsid w:val="00CB6C36"/>
    <w:rsid w:val="00CB6C80"/>
    <w:rsid w:val="00CB6D5E"/>
    <w:rsid w:val="00CB731F"/>
    <w:rsid w:val="00CC0221"/>
    <w:rsid w:val="00CC04C6"/>
    <w:rsid w:val="00CC0C0F"/>
    <w:rsid w:val="00CC0D7D"/>
    <w:rsid w:val="00CC172D"/>
    <w:rsid w:val="00CC1FC6"/>
    <w:rsid w:val="00CC23D6"/>
    <w:rsid w:val="00CC25E7"/>
    <w:rsid w:val="00CC2A16"/>
    <w:rsid w:val="00CC2E5D"/>
    <w:rsid w:val="00CC2ED5"/>
    <w:rsid w:val="00CC3914"/>
    <w:rsid w:val="00CC39F3"/>
    <w:rsid w:val="00CC3B13"/>
    <w:rsid w:val="00CC422C"/>
    <w:rsid w:val="00CC4248"/>
    <w:rsid w:val="00CC42C3"/>
    <w:rsid w:val="00CC464B"/>
    <w:rsid w:val="00CC467F"/>
    <w:rsid w:val="00CC4703"/>
    <w:rsid w:val="00CC48C5"/>
    <w:rsid w:val="00CC513F"/>
    <w:rsid w:val="00CC543F"/>
    <w:rsid w:val="00CC590A"/>
    <w:rsid w:val="00CC5D31"/>
    <w:rsid w:val="00CC6038"/>
    <w:rsid w:val="00CC683B"/>
    <w:rsid w:val="00CC68ED"/>
    <w:rsid w:val="00CC6A08"/>
    <w:rsid w:val="00CC6BA6"/>
    <w:rsid w:val="00CC758B"/>
    <w:rsid w:val="00CC79A4"/>
    <w:rsid w:val="00CC7DE7"/>
    <w:rsid w:val="00CC7E44"/>
    <w:rsid w:val="00CC7FBA"/>
    <w:rsid w:val="00CD043B"/>
    <w:rsid w:val="00CD05EF"/>
    <w:rsid w:val="00CD0821"/>
    <w:rsid w:val="00CD0966"/>
    <w:rsid w:val="00CD1225"/>
    <w:rsid w:val="00CD18A3"/>
    <w:rsid w:val="00CD1E53"/>
    <w:rsid w:val="00CD1EDE"/>
    <w:rsid w:val="00CD21FE"/>
    <w:rsid w:val="00CD2BF7"/>
    <w:rsid w:val="00CD2CA6"/>
    <w:rsid w:val="00CD2F71"/>
    <w:rsid w:val="00CD3163"/>
    <w:rsid w:val="00CD35BF"/>
    <w:rsid w:val="00CD3CA7"/>
    <w:rsid w:val="00CD3F2C"/>
    <w:rsid w:val="00CD4565"/>
    <w:rsid w:val="00CD45EA"/>
    <w:rsid w:val="00CD4775"/>
    <w:rsid w:val="00CD4BE6"/>
    <w:rsid w:val="00CD4C2B"/>
    <w:rsid w:val="00CD4DF1"/>
    <w:rsid w:val="00CD4F09"/>
    <w:rsid w:val="00CD5394"/>
    <w:rsid w:val="00CD5894"/>
    <w:rsid w:val="00CD5A8C"/>
    <w:rsid w:val="00CD6AFF"/>
    <w:rsid w:val="00CD6F68"/>
    <w:rsid w:val="00CD7103"/>
    <w:rsid w:val="00CD79DA"/>
    <w:rsid w:val="00CD7B26"/>
    <w:rsid w:val="00CD7B5C"/>
    <w:rsid w:val="00CD7E4B"/>
    <w:rsid w:val="00CE0063"/>
    <w:rsid w:val="00CE0375"/>
    <w:rsid w:val="00CE05C5"/>
    <w:rsid w:val="00CE0D64"/>
    <w:rsid w:val="00CE166C"/>
    <w:rsid w:val="00CE1C7E"/>
    <w:rsid w:val="00CE1E3B"/>
    <w:rsid w:val="00CE23CF"/>
    <w:rsid w:val="00CE2CC3"/>
    <w:rsid w:val="00CE2D1F"/>
    <w:rsid w:val="00CE2DEA"/>
    <w:rsid w:val="00CE31D6"/>
    <w:rsid w:val="00CE354E"/>
    <w:rsid w:val="00CE372B"/>
    <w:rsid w:val="00CE38A9"/>
    <w:rsid w:val="00CE3AB9"/>
    <w:rsid w:val="00CE41E5"/>
    <w:rsid w:val="00CE43AD"/>
    <w:rsid w:val="00CE4CE0"/>
    <w:rsid w:val="00CE4E4B"/>
    <w:rsid w:val="00CE5006"/>
    <w:rsid w:val="00CE55FF"/>
    <w:rsid w:val="00CE609A"/>
    <w:rsid w:val="00CE66F1"/>
    <w:rsid w:val="00CE6721"/>
    <w:rsid w:val="00CE6861"/>
    <w:rsid w:val="00CE69C5"/>
    <w:rsid w:val="00CE6AF8"/>
    <w:rsid w:val="00CE6E18"/>
    <w:rsid w:val="00CE6E80"/>
    <w:rsid w:val="00CE78F1"/>
    <w:rsid w:val="00CE7B28"/>
    <w:rsid w:val="00CE7D50"/>
    <w:rsid w:val="00CF0234"/>
    <w:rsid w:val="00CF05A8"/>
    <w:rsid w:val="00CF09B3"/>
    <w:rsid w:val="00CF142E"/>
    <w:rsid w:val="00CF1767"/>
    <w:rsid w:val="00CF17FE"/>
    <w:rsid w:val="00CF2A8E"/>
    <w:rsid w:val="00CF2D20"/>
    <w:rsid w:val="00CF2D51"/>
    <w:rsid w:val="00CF2E41"/>
    <w:rsid w:val="00CF327B"/>
    <w:rsid w:val="00CF3760"/>
    <w:rsid w:val="00CF3B3E"/>
    <w:rsid w:val="00CF3E2D"/>
    <w:rsid w:val="00CF3F7D"/>
    <w:rsid w:val="00CF443A"/>
    <w:rsid w:val="00CF45E4"/>
    <w:rsid w:val="00CF472A"/>
    <w:rsid w:val="00CF4762"/>
    <w:rsid w:val="00CF548F"/>
    <w:rsid w:val="00CF5A5C"/>
    <w:rsid w:val="00CF5D46"/>
    <w:rsid w:val="00CF5FC6"/>
    <w:rsid w:val="00CF61EF"/>
    <w:rsid w:val="00CF6F21"/>
    <w:rsid w:val="00CF7C2B"/>
    <w:rsid w:val="00CF7E13"/>
    <w:rsid w:val="00D001D1"/>
    <w:rsid w:val="00D00357"/>
    <w:rsid w:val="00D00438"/>
    <w:rsid w:val="00D00DAF"/>
    <w:rsid w:val="00D00EEB"/>
    <w:rsid w:val="00D01017"/>
    <w:rsid w:val="00D010C0"/>
    <w:rsid w:val="00D011DC"/>
    <w:rsid w:val="00D0141B"/>
    <w:rsid w:val="00D0152C"/>
    <w:rsid w:val="00D016DA"/>
    <w:rsid w:val="00D0259D"/>
    <w:rsid w:val="00D02776"/>
    <w:rsid w:val="00D0288D"/>
    <w:rsid w:val="00D03E32"/>
    <w:rsid w:val="00D03E81"/>
    <w:rsid w:val="00D048F5"/>
    <w:rsid w:val="00D04D4E"/>
    <w:rsid w:val="00D05061"/>
    <w:rsid w:val="00D0515C"/>
    <w:rsid w:val="00D053C4"/>
    <w:rsid w:val="00D05A90"/>
    <w:rsid w:val="00D05C1A"/>
    <w:rsid w:val="00D05C94"/>
    <w:rsid w:val="00D0640F"/>
    <w:rsid w:val="00D0650B"/>
    <w:rsid w:val="00D0662B"/>
    <w:rsid w:val="00D06643"/>
    <w:rsid w:val="00D06878"/>
    <w:rsid w:val="00D068D3"/>
    <w:rsid w:val="00D06903"/>
    <w:rsid w:val="00D069F4"/>
    <w:rsid w:val="00D0706A"/>
    <w:rsid w:val="00D073C4"/>
    <w:rsid w:val="00D07590"/>
    <w:rsid w:val="00D07892"/>
    <w:rsid w:val="00D10122"/>
    <w:rsid w:val="00D10820"/>
    <w:rsid w:val="00D109C9"/>
    <w:rsid w:val="00D11004"/>
    <w:rsid w:val="00D11426"/>
    <w:rsid w:val="00D11A3A"/>
    <w:rsid w:val="00D12F3B"/>
    <w:rsid w:val="00D1438B"/>
    <w:rsid w:val="00D14A4C"/>
    <w:rsid w:val="00D14DAB"/>
    <w:rsid w:val="00D14E22"/>
    <w:rsid w:val="00D15622"/>
    <w:rsid w:val="00D15701"/>
    <w:rsid w:val="00D1578F"/>
    <w:rsid w:val="00D157E8"/>
    <w:rsid w:val="00D15CB7"/>
    <w:rsid w:val="00D1622D"/>
    <w:rsid w:val="00D16327"/>
    <w:rsid w:val="00D166BC"/>
    <w:rsid w:val="00D1689B"/>
    <w:rsid w:val="00D16D39"/>
    <w:rsid w:val="00D1719F"/>
    <w:rsid w:val="00D173F2"/>
    <w:rsid w:val="00D17598"/>
    <w:rsid w:val="00D17903"/>
    <w:rsid w:val="00D17C69"/>
    <w:rsid w:val="00D17F16"/>
    <w:rsid w:val="00D201B3"/>
    <w:rsid w:val="00D2033D"/>
    <w:rsid w:val="00D2048F"/>
    <w:rsid w:val="00D2049D"/>
    <w:rsid w:val="00D20B72"/>
    <w:rsid w:val="00D20E0D"/>
    <w:rsid w:val="00D2100F"/>
    <w:rsid w:val="00D21196"/>
    <w:rsid w:val="00D220D6"/>
    <w:rsid w:val="00D2219A"/>
    <w:rsid w:val="00D22399"/>
    <w:rsid w:val="00D228AF"/>
    <w:rsid w:val="00D22D58"/>
    <w:rsid w:val="00D232E4"/>
    <w:rsid w:val="00D238D3"/>
    <w:rsid w:val="00D23BBD"/>
    <w:rsid w:val="00D23C34"/>
    <w:rsid w:val="00D23E01"/>
    <w:rsid w:val="00D23FF8"/>
    <w:rsid w:val="00D242EB"/>
    <w:rsid w:val="00D248C6"/>
    <w:rsid w:val="00D249D5"/>
    <w:rsid w:val="00D2513C"/>
    <w:rsid w:val="00D25163"/>
    <w:rsid w:val="00D25231"/>
    <w:rsid w:val="00D25756"/>
    <w:rsid w:val="00D261DF"/>
    <w:rsid w:val="00D26BE4"/>
    <w:rsid w:val="00D26DBE"/>
    <w:rsid w:val="00D27C1A"/>
    <w:rsid w:val="00D304F3"/>
    <w:rsid w:val="00D30501"/>
    <w:rsid w:val="00D305E9"/>
    <w:rsid w:val="00D3078A"/>
    <w:rsid w:val="00D30D27"/>
    <w:rsid w:val="00D313DC"/>
    <w:rsid w:val="00D31537"/>
    <w:rsid w:val="00D31850"/>
    <w:rsid w:val="00D31900"/>
    <w:rsid w:val="00D3191B"/>
    <w:rsid w:val="00D319B8"/>
    <w:rsid w:val="00D328CB"/>
    <w:rsid w:val="00D329A7"/>
    <w:rsid w:val="00D33426"/>
    <w:rsid w:val="00D338F4"/>
    <w:rsid w:val="00D33B6A"/>
    <w:rsid w:val="00D345B9"/>
    <w:rsid w:val="00D347F2"/>
    <w:rsid w:val="00D34DF6"/>
    <w:rsid w:val="00D3523C"/>
    <w:rsid w:val="00D353B9"/>
    <w:rsid w:val="00D355D1"/>
    <w:rsid w:val="00D365B1"/>
    <w:rsid w:val="00D368AE"/>
    <w:rsid w:val="00D368E1"/>
    <w:rsid w:val="00D370F1"/>
    <w:rsid w:val="00D37669"/>
    <w:rsid w:val="00D37B34"/>
    <w:rsid w:val="00D37DAA"/>
    <w:rsid w:val="00D37E67"/>
    <w:rsid w:val="00D37FCD"/>
    <w:rsid w:val="00D40F2D"/>
    <w:rsid w:val="00D4108A"/>
    <w:rsid w:val="00D41C22"/>
    <w:rsid w:val="00D41C31"/>
    <w:rsid w:val="00D41F45"/>
    <w:rsid w:val="00D424DE"/>
    <w:rsid w:val="00D42C53"/>
    <w:rsid w:val="00D431E2"/>
    <w:rsid w:val="00D43513"/>
    <w:rsid w:val="00D43667"/>
    <w:rsid w:val="00D43736"/>
    <w:rsid w:val="00D43E1D"/>
    <w:rsid w:val="00D4425F"/>
    <w:rsid w:val="00D4434E"/>
    <w:rsid w:val="00D443B8"/>
    <w:rsid w:val="00D44466"/>
    <w:rsid w:val="00D4461F"/>
    <w:rsid w:val="00D448F3"/>
    <w:rsid w:val="00D44B76"/>
    <w:rsid w:val="00D44EA1"/>
    <w:rsid w:val="00D4502A"/>
    <w:rsid w:val="00D454C1"/>
    <w:rsid w:val="00D45B1A"/>
    <w:rsid w:val="00D45CFD"/>
    <w:rsid w:val="00D4634F"/>
    <w:rsid w:val="00D4658D"/>
    <w:rsid w:val="00D472A5"/>
    <w:rsid w:val="00D4782C"/>
    <w:rsid w:val="00D47ECD"/>
    <w:rsid w:val="00D47F99"/>
    <w:rsid w:val="00D5036F"/>
    <w:rsid w:val="00D506FE"/>
    <w:rsid w:val="00D50924"/>
    <w:rsid w:val="00D50D41"/>
    <w:rsid w:val="00D51A8F"/>
    <w:rsid w:val="00D51E00"/>
    <w:rsid w:val="00D5270D"/>
    <w:rsid w:val="00D5274E"/>
    <w:rsid w:val="00D527CE"/>
    <w:rsid w:val="00D5297D"/>
    <w:rsid w:val="00D52B82"/>
    <w:rsid w:val="00D52EBE"/>
    <w:rsid w:val="00D534A8"/>
    <w:rsid w:val="00D537AA"/>
    <w:rsid w:val="00D54124"/>
    <w:rsid w:val="00D54201"/>
    <w:rsid w:val="00D54A3B"/>
    <w:rsid w:val="00D551B2"/>
    <w:rsid w:val="00D553BE"/>
    <w:rsid w:val="00D55419"/>
    <w:rsid w:val="00D558AE"/>
    <w:rsid w:val="00D55C9D"/>
    <w:rsid w:val="00D55FEC"/>
    <w:rsid w:val="00D5608C"/>
    <w:rsid w:val="00D5652B"/>
    <w:rsid w:val="00D56572"/>
    <w:rsid w:val="00D566C4"/>
    <w:rsid w:val="00D56A46"/>
    <w:rsid w:val="00D573FF"/>
    <w:rsid w:val="00D5765D"/>
    <w:rsid w:val="00D57C5B"/>
    <w:rsid w:val="00D6015B"/>
    <w:rsid w:val="00D6063D"/>
    <w:rsid w:val="00D609EE"/>
    <w:rsid w:val="00D60BD1"/>
    <w:rsid w:val="00D60C65"/>
    <w:rsid w:val="00D61188"/>
    <w:rsid w:val="00D614C6"/>
    <w:rsid w:val="00D61EF0"/>
    <w:rsid w:val="00D625F8"/>
    <w:rsid w:val="00D6267B"/>
    <w:rsid w:val="00D627CD"/>
    <w:rsid w:val="00D63014"/>
    <w:rsid w:val="00D63739"/>
    <w:rsid w:val="00D637EF"/>
    <w:rsid w:val="00D641CC"/>
    <w:rsid w:val="00D64593"/>
    <w:rsid w:val="00D645E9"/>
    <w:rsid w:val="00D6480D"/>
    <w:rsid w:val="00D64F0D"/>
    <w:rsid w:val="00D650C4"/>
    <w:rsid w:val="00D65278"/>
    <w:rsid w:val="00D6527F"/>
    <w:rsid w:val="00D65B3F"/>
    <w:rsid w:val="00D6604C"/>
    <w:rsid w:val="00D663DF"/>
    <w:rsid w:val="00D665F2"/>
    <w:rsid w:val="00D66A91"/>
    <w:rsid w:val="00D66AE6"/>
    <w:rsid w:val="00D671F6"/>
    <w:rsid w:val="00D67564"/>
    <w:rsid w:val="00D675AA"/>
    <w:rsid w:val="00D67AA0"/>
    <w:rsid w:val="00D67F64"/>
    <w:rsid w:val="00D702D0"/>
    <w:rsid w:val="00D70BFF"/>
    <w:rsid w:val="00D70F46"/>
    <w:rsid w:val="00D70F4F"/>
    <w:rsid w:val="00D710B0"/>
    <w:rsid w:val="00D713BD"/>
    <w:rsid w:val="00D7189A"/>
    <w:rsid w:val="00D723C9"/>
    <w:rsid w:val="00D72D49"/>
    <w:rsid w:val="00D7383C"/>
    <w:rsid w:val="00D739D9"/>
    <w:rsid w:val="00D73AE3"/>
    <w:rsid w:val="00D73C8D"/>
    <w:rsid w:val="00D73F98"/>
    <w:rsid w:val="00D748BB"/>
    <w:rsid w:val="00D74912"/>
    <w:rsid w:val="00D74DA9"/>
    <w:rsid w:val="00D75487"/>
    <w:rsid w:val="00D75713"/>
    <w:rsid w:val="00D7572A"/>
    <w:rsid w:val="00D7577F"/>
    <w:rsid w:val="00D75C04"/>
    <w:rsid w:val="00D76068"/>
    <w:rsid w:val="00D760F4"/>
    <w:rsid w:val="00D76137"/>
    <w:rsid w:val="00D761EA"/>
    <w:rsid w:val="00D7630F"/>
    <w:rsid w:val="00D76462"/>
    <w:rsid w:val="00D772B2"/>
    <w:rsid w:val="00D7731D"/>
    <w:rsid w:val="00D7755F"/>
    <w:rsid w:val="00D77F65"/>
    <w:rsid w:val="00D80217"/>
    <w:rsid w:val="00D81312"/>
    <w:rsid w:val="00D81E00"/>
    <w:rsid w:val="00D82771"/>
    <w:rsid w:val="00D82C30"/>
    <w:rsid w:val="00D82DF9"/>
    <w:rsid w:val="00D82E92"/>
    <w:rsid w:val="00D833C0"/>
    <w:rsid w:val="00D835B9"/>
    <w:rsid w:val="00D836F1"/>
    <w:rsid w:val="00D83A50"/>
    <w:rsid w:val="00D844CD"/>
    <w:rsid w:val="00D851E6"/>
    <w:rsid w:val="00D8536D"/>
    <w:rsid w:val="00D853DE"/>
    <w:rsid w:val="00D8558F"/>
    <w:rsid w:val="00D85748"/>
    <w:rsid w:val="00D860FD"/>
    <w:rsid w:val="00D86222"/>
    <w:rsid w:val="00D8633B"/>
    <w:rsid w:val="00D8641D"/>
    <w:rsid w:val="00D86674"/>
    <w:rsid w:val="00D86759"/>
    <w:rsid w:val="00D86A70"/>
    <w:rsid w:val="00D8704F"/>
    <w:rsid w:val="00D872C5"/>
    <w:rsid w:val="00D87795"/>
    <w:rsid w:val="00D903D3"/>
    <w:rsid w:val="00D904A5"/>
    <w:rsid w:val="00D90E53"/>
    <w:rsid w:val="00D9230C"/>
    <w:rsid w:val="00D92CC2"/>
    <w:rsid w:val="00D932FD"/>
    <w:rsid w:val="00D9366D"/>
    <w:rsid w:val="00D93C9C"/>
    <w:rsid w:val="00D94ACC"/>
    <w:rsid w:val="00D94C10"/>
    <w:rsid w:val="00D94D54"/>
    <w:rsid w:val="00D9504E"/>
    <w:rsid w:val="00D952C3"/>
    <w:rsid w:val="00D953D3"/>
    <w:rsid w:val="00D955A1"/>
    <w:rsid w:val="00D95D5E"/>
    <w:rsid w:val="00D95D7C"/>
    <w:rsid w:val="00D96A48"/>
    <w:rsid w:val="00D96E88"/>
    <w:rsid w:val="00D96EBB"/>
    <w:rsid w:val="00D9735A"/>
    <w:rsid w:val="00D97449"/>
    <w:rsid w:val="00D97857"/>
    <w:rsid w:val="00D979DE"/>
    <w:rsid w:val="00D97FB9"/>
    <w:rsid w:val="00DA02FE"/>
    <w:rsid w:val="00DA0904"/>
    <w:rsid w:val="00DA090E"/>
    <w:rsid w:val="00DA101D"/>
    <w:rsid w:val="00DA10DC"/>
    <w:rsid w:val="00DA1620"/>
    <w:rsid w:val="00DA172F"/>
    <w:rsid w:val="00DA1EAA"/>
    <w:rsid w:val="00DA20D8"/>
    <w:rsid w:val="00DA2708"/>
    <w:rsid w:val="00DA29E0"/>
    <w:rsid w:val="00DA3180"/>
    <w:rsid w:val="00DA3A8A"/>
    <w:rsid w:val="00DA3E22"/>
    <w:rsid w:val="00DA3E29"/>
    <w:rsid w:val="00DA3E49"/>
    <w:rsid w:val="00DA3F79"/>
    <w:rsid w:val="00DA4091"/>
    <w:rsid w:val="00DA4600"/>
    <w:rsid w:val="00DA46F4"/>
    <w:rsid w:val="00DA47F3"/>
    <w:rsid w:val="00DA521C"/>
    <w:rsid w:val="00DA5755"/>
    <w:rsid w:val="00DA60AC"/>
    <w:rsid w:val="00DA6473"/>
    <w:rsid w:val="00DA75B9"/>
    <w:rsid w:val="00DA76A0"/>
    <w:rsid w:val="00DA7868"/>
    <w:rsid w:val="00DA7950"/>
    <w:rsid w:val="00DA7EA6"/>
    <w:rsid w:val="00DB1CEF"/>
    <w:rsid w:val="00DB2153"/>
    <w:rsid w:val="00DB26B4"/>
    <w:rsid w:val="00DB2A83"/>
    <w:rsid w:val="00DB2D69"/>
    <w:rsid w:val="00DB37BF"/>
    <w:rsid w:val="00DB38DD"/>
    <w:rsid w:val="00DB3A0F"/>
    <w:rsid w:val="00DB3D03"/>
    <w:rsid w:val="00DB3FC9"/>
    <w:rsid w:val="00DB456F"/>
    <w:rsid w:val="00DB475C"/>
    <w:rsid w:val="00DB4E72"/>
    <w:rsid w:val="00DB5290"/>
    <w:rsid w:val="00DB5478"/>
    <w:rsid w:val="00DB5955"/>
    <w:rsid w:val="00DB59C9"/>
    <w:rsid w:val="00DB5A88"/>
    <w:rsid w:val="00DB5EFE"/>
    <w:rsid w:val="00DB6444"/>
    <w:rsid w:val="00DB6852"/>
    <w:rsid w:val="00DB69E9"/>
    <w:rsid w:val="00DB6E9A"/>
    <w:rsid w:val="00DB72A7"/>
    <w:rsid w:val="00DB76BE"/>
    <w:rsid w:val="00DB7732"/>
    <w:rsid w:val="00DB79A8"/>
    <w:rsid w:val="00DB7AEF"/>
    <w:rsid w:val="00DB7D09"/>
    <w:rsid w:val="00DB7DAC"/>
    <w:rsid w:val="00DC05BA"/>
    <w:rsid w:val="00DC0D24"/>
    <w:rsid w:val="00DC1316"/>
    <w:rsid w:val="00DC17AE"/>
    <w:rsid w:val="00DC18D3"/>
    <w:rsid w:val="00DC22B0"/>
    <w:rsid w:val="00DC2825"/>
    <w:rsid w:val="00DC2D2D"/>
    <w:rsid w:val="00DC2E98"/>
    <w:rsid w:val="00DC311A"/>
    <w:rsid w:val="00DC31C3"/>
    <w:rsid w:val="00DC3348"/>
    <w:rsid w:val="00DC3725"/>
    <w:rsid w:val="00DC37DB"/>
    <w:rsid w:val="00DC430B"/>
    <w:rsid w:val="00DC4608"/>
    <w:rsid w:val="00DC47B2"/>
    <w:rsid w:val="00DC4C7A"/>
    <w:rsid w:val="00DC5032"/>
    <w:rsid w:val="00DC510E"/>
    <w:rsid w:val="00DC5140"/>
    <w:rsid w:val="00DC57FA"/>
    <w:rsid w:val="00DC5E8F"/>
    <w:rsid w:val="00DC608E"/>
    <w:rsid w:val="00DC6773"/>
    <w:rsid w:val="00DC6C9F"/>
    <w:rsid w:val="00DC6E83"/>
    <w:rsid w:val="00DC7174"/>
    <w:rsid w:val="00DC7F8F"/>
    <w:rsid w:val="00DD0630"/>
    <w:rsid w:val="00DD0782"/>
    <w:rsid w:val="00DD0887"/>
    <w:rsid w:val="00DD0B5F"/>
    <w:rsid w:val="00DD0F9A"/>
    <w:rsid w:val="00DD17AF"/>
    <w:rsid w:val="00DD17DA"/>
    <w:rsid w:val="00DD1E67"/>
    <w:rsid w:val="00DD20B3"/>
    <w:rsid w:val="00DD228D"/>
    <w:rsid w:val="00DD29E9"/>
    <w:rsid w:val="00DD2A45"/>
    <w:rsid w:val="00DD2D98"/>
    <w:rsid w:val="00DD2E5B"/>
    <w:rsid w:val="00DD332E"/>
    <w:rsid w:val="00DD34F8"/>
    <w:rsid w:val="00DD3ABF"/>
    <w:rsid w:val="00DD3D89"/>
    <w:rsid w:val="00DD3DC3"/>
    <w:rsid w:val="00DD45B6"/>
    <w:rsid w:val="00DD4EB3"/>
    <w:rsid w:val="00DD5546"/>
    <w:rsid w:val="00DD579A"/>
    <w:rsid w:val="00DD642C"/>
    <w:rsid w:val="00DD6B3E"/>
    <w:rsid w:val="00DD6C26"/>
    <w:rsid w:val="00DD6E8E"/>
    <w:rsid w:val="00DE032B"/>
    <w:rsid w:val="00DE037A"/>
    <w:rsid w:val="00DE0DC3"/>
    <w:rsid w:val="00DE1138"/>
    <w:rsid w:val="00DE12FC"/>
    <w:rsid w:val="00DE1FE9"/>
    <w:rsid w:val="00DE2380"/>
    <w:rsid w:val="00DE2521"/>
    <w:rsid w:val="00DE2B4F"/>
    <w:rsid w:val="00DE2E4E"/>
    <w:rsid w:val="00DE41AA"/>
    <w:rsid w:val="00DE4302"/>
    <w:rsid w:val="00DE45D4"/>
    <w:rsid w:val="00DE49D3"/>
    <w:rsid w:val="00DE53AB"/>
    <w:rsid w:val="00DE55FF"/>
    <w:rsid w:val="00DE5889"/>
    <w:rsid w:val="00DE5A28"/>
    <w:rsid w:val="00DE5BE3"/>
    <w:rsid w:val="00DE5C85"/>
    <w:rsid w:val="00DE5D07"/>
    <w:rsid w:val="00DE6392"/>
    <w:rsid w:val="00DE63BF"/>
    <w:rsid w:val="00DE6F29"/>
    <w:rsid w:val="00DE6FB8"/>
    <w:rsid w:val="00DE758A"/>
    <w:rsid w:val="00DF00C9"/>
    <w:rsid w:val="00DF08FB"/>
    <w:rsid w:val="00DF1552"/>
    <w:rsid w:val="00DF1723"/>
    <w:rsid w:val="00DF2182"/>
    <w:rsid w:val="00DF22A9"/>
    <w:rsid w:val="00DF26A3"/>
    <w:rsid w:val="00DF27D6"/>
    <w:rsid w:val="00DF2F39"/>
    <w:rsid w:val="00DF2F4D"/>
    <w:rsid w:val="00DF3149"/>
    <w:rsid w:val="00DF3B24"/>
    <w:rsid w:val="00DF3DCE"/>
    <w:rsid w:val="00DF4031"/>
    <w:rsid w:val="00DF48B2"/>
    <w:rsid w:val="00DF51C6"/>
    <w:rsid w:val="00DF520A"/>
    <w:rsid w:val="00DF559E"/>
    <w:rsid w:val="00DF5658"/>
    <w:rsid w:val="00DF572D"/>
    <w:rsid w:val="00DF5FFE"/>
    <w:rsid w:val="00DF6138"/>
    <w:rsid w:val="00DF67E0"/>
    <w:rsid w:val="00DF6BDA"/>
    <w:rsid w:val="00DF6D26"/>
    <w:rsid w:val="00DF7661"/>
    <w:rsid w:val="00DF767B"/>
    <w:rsid w:val="00DF78A8"/>
    <w:rsid w:val="00E00299"/>
    <w:rsid w:val="00E0068A"/>
    <w:rsid w:val="00E007AE"/>
    <w:rsid w:val="00E0097D"/>
    <w:rsid w:val="00E00CDC"/>
    <w:rsid w:val="00E00DF9"/>
    <w:rsid w:val="00E00F34"/>
    <w:rsid w:val="00E01064"/>
    <w:rsid w:val="00E015C3"/>
    <w:rsid w:val="00E01A41"/>
    <w:rsid w:val="00E01B95"/>
    <w:rsid w:val="00E0236A"/>
    <w:rsid w:val="00E02490"/>
    <w:rsid w:val="00E0275B"/>
    <w:rsid w:val="00E02823"/>
    <w:rsid w:val="00E02A2C"/>
    <w:rsid w:val="00E02CA2"/>
    <w:rsid w:val="00E02F65"/>
    <w:rsid w:val="00E03164"/>
    <w:rsid w:val="00E03215"/>
    <w:rsid w:val="00E033CF"/>
    <w:rsid w:val="00E036A0"/>
    <w:rsid w:val="00E03761"/>
    <w:rsid w:val="00E04904"/>
    <w:rsid w:val="00E049BE"/>
    <w:rsid w:val="00E04A06"/>
    <w:rsid w:val="00E04A27"/>
    <w:rsid w:val="00E052D2"/>
    <w:rsid w:val="00E056AE"/>
    <w:rsid w:val="00E05742"/>
    <w:rsid w:val="00E05767"/>
    <w:rsid w:val="00E05AAC"/>
    <w:rsid w:val="00E05BA0"/>
    <w:rsid w:val="00E05F55"/>
    <w:rsid w:val="00E061ED"/>
    <w:rsid w:val="00E064D6"/>
    <w:rsid w:val="00E067E3"/>
    <w:rsid w:val="00E06924"/>
    <w:rsid w:val="00E06970"/>
    <w:rsid w:val="00E07423"/>
    <w:rsid w:val="00E103F9"/>
    <w:rsid w:val="00E10B34"/>
    <w:rsid w:val="00E10D01"/>
    <w:rsid w:val="00E10DED"/>
    <w:rsid w:val="00E10EB1"/>
    <w:rsid w:val="00E110AB"/>
    <w:rsid w:val="00E11AC9"/>
    <w:rsid w:val="00E121B7"/>
    <w:rsid w:val="00E12315"/>
    <w:rsid w:val="00E12662"/>
    <w:rsid w:val="00E12B1B"/>
    <w:rsid w:val="00E12BDE"/>
    <w:rsid w:val="00E130B6"/>
    <w:rsid w:val="00E1322F"/>
    <w:rsid w:val="00E1364D"/>
    <w:rsid w:val="00E139FC"/>
    <w:rsid w:val="00E14156"/>
    <w:rsid w:val="00E1476B"/>
    <w:rsid w:val="00E1480B"/>
    <w:rsid w:val="00E14F59"/>
    <w:rsid w:val="00E1572C"/>
    <w:rsid w:val="00E16391"/>
    <w:rsid w:val="00E16668"/>
    <w:rsid w:val="00E17150"/>
    <w:rsid w:val="00E17651"/>
    <w:rsid w:val="00E17A76"/>
    <w:rsid w:val="00E17ADC"/>
    <w:rsid w:val="00E17FB0"/>
    <w:rsid w:val="00E20193"/>
    <w:rsid w:val="00E20318"/>
    <w:rsid w:val="00E2061B"/>
    <w:rsid w:val="00E2079C"/>
    <w:rsid w:val="00E20D05"/>
    <w:rsid w:val="00E21270"/>
    <w:rsid w:val="00E212FF"/>
    <w:rsid w:val="00E2137B"/>
    <w:rsid w:val="00E221A0"/>
    <w:rsid w:val="00E223F2"/>
    <w:rsid w:val="00E22532"/>
    <w:rsid w:val="00E22F8E"/>
    <w:rsid w:val="00E22FB3"/>
    <w:rsid w:val="00E236C6"/>
    <w:rsid w:val="00E23F2C"/>
    <w:rsid w:val="00E24105"/>
    <w:rsid w:val="00E24179"/>
    <w:rsid w:val="00E243E8"/>
    <w:rsid w:val="00E24A5C"/>
    <w:rsid w:val="00E24DC9"/>
    <w:rsid w:val="00E24EAE"/>
    <w:rsid w:val="00E251B7"/>
    <w:rsid w:val="00E2550E"/>
    <w:rsid w:val="00E2617C"/>
    <w:rsid w:val="00E2625A"/>
    <w:rsid w:val="00E26524"/>
    <w:rsid w:val="00E26842"/>
    <w:rsid w:val="00E26F51"/>
    <w:rsid w:val="00E271FE"/>
    <w:rsid w:val="00E277CA"/>
    <w:rsid w:val="00E30257"/>
    <w:rsid w:val="00E30330"/>
    <w:rsid w:val="00E304A2"/>
    <w:rsid w:val="00E30A49"/>
    <w:rsid w:val="00E30BBC"/>
    <w:rsid w:val="00E30CA4"/>
    <w:rsid w:val="00E31A0A"/>
    <w:rsid w:val="00E31D94"/>
    <w:rsid w:val="00E32184"/>
    <w:rsid w:val="00E321A0"/>
    <w:rsid w:val="00E3223A"/>
    <w:rsid w:val="00E324C0"/>
    <w:rsid w:val="00E32BA9"/>
    <w:rsid w:val="00E32CFB"/>
    <w:rsid w:val="00E333BA"/>
    <w:rsid w:val="00E33C67"/>
    <w:rsid w:val="00E33F76"/>
    <w:rsid w:val="00E343A2"/>
    <w:rsid w:val="00E344F5"/>
    <w:rsid w:val="00E34CD4"/>
    <w:rsid w:val="00E34E26"/>
    <w:rsid w:val="00E34EF0"/>
    <w:rsid w:val="00E35065"/>
    <w:rsid w:val="00E3529E"/>
    <w:rsid w:val="00E3547A"/>
    <w:rsid w:val="00E35BFF"/>
    <w:rsid w:val="00E35D0A"/>
    <w:rsid w:val="00E35D89"/>
    <w:rsid w:val="00E35E0C"/>
    <w:rsid w:val="00E35F62"/>
    <w:rsid w:val="00E360F2"/>
    <w:rsid w:val="00E36458"/>
    <w:rsid w:val="00E36609"/>
    <w:rsid w:val="00E36B3A"/>
    <w:rsid w:val="00E36CF2"/>
    <w:rsid w:val="00E3748D"/>
    <w:rsid w:val="00E374F9"/>
    <w:rsid w:val="00E37BE9"/>
    <w:rsid w:val="00E37E23"/>
    <w:rsid w:val="00E37E59"/>
    <w:rsid w:val="00E401CB"/>
    <w:rsid w:val="00E405B2"/>
    <w:rsid w:val="00E40976"/>
    <w:rsid w:val="00E40C72"/>
    <w:rsid w:val="00E40DDB"/>
    <w:rsid w:val="00E413D8"/>
    <w:rsid w:val="00E41AA0"/>
    <w:rsid w:val="00E428C2"/>
    <w:rsid w:val="00E428FB"/>
    <w:rsid w:val="00E42ABE"/>
    <w:rsid w:val="00E42F7E"/>
    <w:rsid w:val="00E43F56"/>
    <w:rsid w:val="00E43FD6"/>
    <w:rsid w:val="00E44C16"/>
    <w:rsid w:val="00E44E66"/>
    <w:rsid w:val="00E4522C"/>
    <w:rsid w:val="00E45813"/>
    <w:rsid w:val="00E466FD"/>
    <w:rsid w:val="00E471D1"/>
    <w:rsid w:val="00E47430"/>
    <w:rsid w:val="00E47847"/>
    <w:rsid w:val="00E47DA3"/>
    <w:rsid w:val="00E47EE1"/>
    <w:rsid w:val="00E47F1C"/>
    <w:rsid w:val="00E50291"/>
    <w:rsid w:val="00E50BB1"/>
    <w:rsid w:val="00E5184C"/>
    <w:rsid w:val="00E51AFC"/>
    <w:rsid w:val="00E51B77"/>
    <w:rsid w:val="00E51F2B"/>
    <w:rsid w:val="00E522C0"/>
    <w:rsid w:val="00E527CE"/>
    <w:rsid w:val="00E52DBE"/>
    <w:rsid w:val="00E531F5"/>
    <w:rsid w:val="00E53721"/>
    <w:rsid w:val="00E53744"/>
    <w:rsid w:val="00E5404A"/>
    <w:rsid w:val="00E54D1F"/>
    <w:rsid w:val="00E54EDD"/>
    <w:rsid w:val="00E551DF"/>
    <w:rsid w:val="00E552E1"/>
    <w:rsid w:val="00E56584"/>
    <w:rsid w:val="00E571E2"/>
    <w:rsid w:val="00E5775F"/>
    <w:rsid w:val="00E57A4E"/>
    <w:rsid w:val="00E57AA6"/>
    <w:rsid w:val="00E57C52"/>
    <w:rsid w:val="00E57F64"/>
    <w:rsid w:val="00E602CC"/>
    <w:rsid w:val="00E60B9A"/>
    <w:rsid w:val="00E60BF3"/>
    <w:rsid w:val="00E60D44"/>
    <w:rsid w:val="00E61061"/>
    <w:rsid w:val="00E610EA"/>
    <w:rsid w:val="00E626D2"/>
    <w:rsid w:val="00E6279C"/>
    <w:rsid w:val="00E629EE"/>
    <w:rsid w:val="00E630F2"/>
    <w:rsid w:val="00E63434"/>
    <w:rsid w:val="00E635BA"/>
    <w:rsid w:val="00E636E9"/>
    <w:rsid w:val="00E63A86"/>
    <w:rsid w:val="00E64149"/>
    <w:rsid w:val="00E645B1"/>
    <w:rsid w:val="00E6461D"/>
    <w:rsid w:val="00E64716"/>
    <w:rsid w:val="00E64A79"/>
    <w:rsid w:val="00E64E51"/>
    <w:rsid w:val="00E654AB"/>
    <w:rsid w:val="00E655D1"/>
    <w:rsid w:val="00E658BD"/>
    <w:rsid w:val="00E664BF"/>
    <w:rsid w:val="00E66E4D"/>
    <w:rsid w:val="00E6708F"/>
    <w:rsid w:val="00E6770A"/>
    <w:rsid w:val="00E67B4D"/>
    <w:rsid w:val="00E67D5F"/>
    <w:rsid w:val="00E707DE"/>
    <w:rsid w:val="00E707F7"/>
    <w:rsid w:val="00E70F33"/>
    <w:rsid w:val="00E71114"/>
    <w:rsid w:val="00E71757"/>
    <w:rsid w:val="00E71E15"/>
    <w:rsid w:val="00E7250F"/>
    <w:rsid w:val="00E72BDD"/>
    <w:rsid w:val="00E73037"/>
    <w:rsid w:val="00E7322F"/>
    <w:rsid w:val="00E735BF"/>
    <w:rsid w:val="00E73ADC"/>
    <w:rsid w:val="00E73AE9"/>
    <w:rsid w:val="00E73F4A"/>
    <w:rsid w:val="00E74447"/>
    <w:rsid w:val="00E74566"/>
    <w:rsid w:val="00E754D8"/>
    <w:rsid w:val="00E7598B"/>
    <w:rsid w:val="00E75D54"/>
    <w:rsid w:val="00E76179"/>
    <w:rsid w:val="00E7637D"/>
    <w:rsid w:val="00E766B3"/>
    <w:rsid w:val="00E76C69"/>
    <w:rsid w:val="00E76CB8"/>
    <w:rsid w:val="00E771A8"/>
    <w:rsid w:val="00E77350"/>
    <w:rsid w:val="00E80726"/>
    <w:rsid w:val="00E8096C"/>
    <w:rsid w:val="00E8114F"/>
    <w:rsid w:val="00E81233"/>
    <w:rsid w:val="00E8139D"/>
    <w:rsid w:val="00E81847"/>
    <w:rsid w:val="00E82267"/>
    <w:rsid w:val="00E822E3"/>
    <w:rsid w:val="00E824BA"/>
    <w:rsid w:val="00E8257B"/>
    <w:rsid w:val="00E8259E"/>
    <w:rsid w:val="00E8268A"/>
    <w:rsid w:val="00E827D2"/>
    <w:rsid w:val="00E82F2D"/>
    <w:rsid w:val="00E83247"/>
    <w:rsid w:val="00E833D6"/>
    <w:rsid w:val="00E83518"/>
    <w:rsid w:val="00E8391C"/>
    <w:rsid w:val="00E84049"/>
    <w:rsid w:val="00E84666"/>
    <w:rsid w:val="00E848AD"/>
    <w:rsid w:val="00E8495E"/>
    <w:rsid w:val="00E84C9B"/>
    <w:rsid w:val="00E856F3"/>
    <w:rsid w:val="00E85F59"/>
    <w:rsid w:val="00E86CD9"/>
    <w:rsid w:val="00E87296"/>
    <w:rsid w:val="00E879BD"/>
    <w:rsid w:val="00E90425"/>
    <w:rsid w:val="00E90512"/>
    <w:rsid w:val="00E9055B"/>
    <w:rsid w:val="00E907FD"/>
    <w:rsid w:val="00E90D24"/>
    <w:rsid w:val="00E91107"/>
    <w:rsid w:val="00E91166"/>
    <w:rsid w:val="00E912E1"/>
    <w:rsid w:val="00E912E5"/>
    <w:rsid w:val="00E917B2"/>
    <w:rsid w:val="00E919BF"/>
    <w:rsid w:val="00E91AD2"/>
    <w:rsid w:val="00E91C8C"/>
    <w:rsid w:val="00E928EE"/>
    <w:rsid w:val="00E928F0"/>
    <w:rsid w:val="00E92A30"/>
    <w:rsid w:val="00E92B41"/>
    <w:rsid w:val="00E931A7"/>
    <w:rsid w:val="00E93419"/>
    <w:rsid w:val="00E93FA4"/>
    <w:rsid w:val="00E94123"/>
    <w:rsid w:val="00E946C0"/>
    <w:rsid w:val="00E94AA0"/>
    <w:rsid w:val="00E94BA5"/>
    <w:rsid w:val="00E94C5A"/>
    <w:rsid w:val="00E94E4F"/>
    <w:rsid w:val="00E94E7C"/>
    <w:rsid w:val="00E951FD"/>
    <w:rsid w:val="00E9559E"/>
    <w:rsid w:val="00E95C0C"/>
    <w:rsid w:val="00E960DE"/>
    <w:rsid w:val="00E962F9"/>
    <w:rsid w:val="00E9675D"/>
    <w:rsid w:val="00E970D6"/>
    <w:rsid w:val="00E97622"/>
    <w:rsid w:val="00E9794D"/>
    <w:rsid w:val="00EA08B4"/>
    <w:rsid w:val="00EA093A"/>
    <w:rsid w:val="00EA0ABC"/>
    <w:rsid w:val="00EA0BA3"/>
    <w:rsid w:val="00EA0C82"/>
    <w:rsid w:val="00EA0C86"/>
    <w:rsid w:val="00EA0DA3"/>
    <w:rsid w:val="00EA0F21"/>
    <w:rsid w:val="00EA10BC"/>
    <w:rsid w:val="00EA126E"/>
    <w:rsid w:val="00EA1342"/>
    <w:rsid w:val="00EA187B"/>
    <w:rsid w:val="00EA1D76"/>
    <w:rsid w:val="00EA29FA"/>
    <w:rsid w:val="00EA2FF0"/>
    <w:rsid w:val="00EA31B7"/>
    <w:rsid w:val="00EA3D41"/>
    <w:rsid w:val="00EA4152"/>
    <w:rsid w:val="00EA4B26"/>
    <w:rsid w:val="00EA5290"/>
    <w:rsid w:val="00EA543A"/>
    <w:rsid w:val="00EA6B67"/>
    <w:rsid w:val="00EA70EB"/>
    <w:rsid w:val="00EA743A"/>
    <w:rsid w:val="00EA7D51"/>
    <w:rsid w:val="00EA7E9A"/>
    <w:rsid w:val="00EA7ECA"/>
    <w:rsid w:val="00EB0AA9"/>
    <w:rsid w:val="00EB0C2D"/>
    <w:rsid w:val="00EB1108"/>
    <w:rsid w:val="00EB1194"/>
    <w:rsid w:val="00EB18A7"/>
    <w:rsid w:val="00EB1979"/>
    <w:rsid w:val="00EB19F1"/>
    <w:rsid w:val="00EB1A1F"/>
    <w:rsid w:val="00EB1CE5"/>
    <w:rsid w:val="00EB2005"/>
    <w:rsid w:val="00EB2236"/>
    <w:rsid w:val="00EB242F"/>
    <w:rsid w:val="00EB2472"/>
    <w:rsid w:val="00EB2796"/>
    <w:rsid w:val="00EB2A3D"/>
    <w:rsid w:val="00EB2DE2"/>
    <w:rsid w:val="00EB3AD6"/>
    <w:rsid w:val="00EB4FD0"/>
    <w:rsid w:val="00EB61A0"/>
    <w:rsid w:val="00EB627E"/>
    <w:rsid w:val="00EB63B7"/>
    <w:rsid w:val="00EB6515"/>
    <w:rsid w:val="00EB659F"/>
    <w:rsid w:val="00EB65A1"/>
    <w:rsid w:val="00EB677D"/>
    <w:rsid w:val="00EB7A91"/>
    <w:rsid w:val="00EC0405"/>
    <w:rsid w:val="00EC1049"/>
    <w:rsid w:val="00EC15C0"/>
    <w:rsid w:val="00EC188C"/>
    <w:rsid w:val="00EC1F68"/>
    <w:rsid w:val="00EC2488"/>
    <w:rsid w:val="00EC2D58"/>
    <w:rsid w:val="00EC2FC6"/>
    <w:rsid w:val="00EC3A58"/>
    <w:rsid w:val="00EC45C4"/>
    <w:rsid w:val="00EC4B07"/>
    <w:rsid w:val="00EC4C83"/>
    <w:rsid w:val="00EC4F0F"/>
    <w:rsid w:val="00EC568D"/>
    <w:rsid w:val="00EC5DFA"/>
    <w:rsid w:val="00EC5E3B"/>
    <w:rsid w:val="00EC5FA1"/>
    <w:rsid w:val="00EC6AD3"/>
    <w:rsid w:val="00EC701C"/>
    <w:rsid w:val="00EC70D9"/>
    <w:rsid w:val="00EC754D"/>
    <w:rsid w:val="00EC762F"/>
    <w:rsid w:val="00EC7BC3"/>
    <w:rsid w:val="00ED012E"/>
    <w:rsid w:val="00ED05EE"/>
    <w:rsid w:val="00ED0608"/>
    <w:rsid w:val="00ED07BD"/>
    <w:rsid w:val="00ED0B48"/>
    <w:rsid w:val="00ED14EF"/>
    <w:rsid w:val="00ED19F6"/>
    <w:rsid w:val="00ED29F4"/>
    <w:rsid w:val="00ED2AF6"/>
    <w:rsid w:val="00ED2C22"/>
    <w:rsid w:val="00ED2DE7"/>
    <w:rsid w:val="00ED378A"/>
    <w:rsid w:val="00ED3A7F"/>
    <w:rsid w:val="00ED3A95"/>
    <w:rsid w:val="00ED3DD0"/>
    <w:rsid w:val="00ED3DF4"/>
    <w:rsid w:val="00ED3F27"/>
    <w:rsid w:val="00ED4680"/>
    <w:rsid w:val="00ED4A32"/>
    <w:rsid w:val="00ED4D26"/>
    <w:rsid w:val="00ED5003"/>
    <w:rsid w:val="00ED51DE"/>
    <w:rsid w:val="00ED58FA"/>
    <w:rsid w:val="00ED5A51"/>
    <w:rsid w:val="00ED5BF0"/>
    <w:rsid w:val="00ED5C18"/>
    <w:rsid w:val="00ED665D"/>
    <w:rsid w:val="00ED7131"/>
    <w:rsid w:val="00ED7819"/>
    <w:rsid w:val="00ED7A24"/>
    <w:rsid w:val="00ED7D83"/>
    <w:rsid w:val="00EE0918"/>
    <w:rsid w:val="00EE137A"/>
    <w:rsid w:val="00EE2161"/>
    <w:rsid w:val="00EE230E"/>
    <w:rsid w:val="00EE272B"/>
    <w:rsid w:val="00EE2DA6"/>
    <w:rsid w:val="00EE3107"/>
    <w:rsid w:val="00EE33CA"/>
    <w:rsid w:val="00EE3D25"/>
    <w:rsid w:val="00EE3DD4"/>
    <w:rsid w:val="00EE3E50"/>
    <w:rsid w:val="00EE461C"/>
    <w:rsid w:val="00EE4EE8"/>
    <w:rsid w:val="00EE51E9"/>
    <w:rsid w:val="00EE54F7"/>
    <w:rsid w:val="00EE5D81"/>
    <w:rsid w:val="00EE5E41"/>
    <w:rsid w:val="00EE5EAD"/>
    <w:rsid w:val="00EE5F81"/>
    <w:rsid w:val="00EE619A"/>
    <w:rsid w:val="00EE67FC"/>
    <w:rsid w:val="00EE6825"/>
    <w:rsid w:val="00EE6DD6"/>
    <w:rsid w:val="00EE7499"/>
    <w:rsid w:val="00EE7DCC"/>
    <w:rsid w:val="00EE7E35"/>
    <w:rsid w:val="00EF1192"/>
    <w:rsid w:val="00EF1C90"/>
    <w:rsid w:val="00EF1CA4"/>
    <w:rsid w:val="00EF2098"/>
    <w:rsid w:val="00EF20E9"/>
    <w:rsid w:val="00EF254B"/>
    <w:rsid w:val="00EF261A"/>
    <w:rsid w:val="00EF2693"/>
    <w:rsid w:val="00EF269A"/>
    <w:rsid w:val="00EF28DA"/>
    <w:rsid w:val="00EF311B"/>
    <w:rsid w:val="00EF3B6E"/>
    <w:rsid w:val="00EF45FB"/>
    <w:rsid w:val="00EF4858"/>
    <w:rsid w:val="00EF48F4"/>
    <w:rsid w:val="00EF4B23"/>
    <w:rsid w:val="00EF539A"/>
    <w:rsid w:val="00EF5F64"/>
    <w:rsid w:val="00EF616F"/>
    <w:rsid w:val="00EF6887"/>
    <w:rsid w:val="00EF697E"/>
    <w:rsid w:val="00EF6FD1"/>
    <w:rsid w:val="00EF729C"/>
    <w:rsid w:val="00EF736E"/>
    <w:rsid w:val="00EF7469"/>
    <w:rsid w:val="00EF78F1"/>
    <w:rsid w:val="00EF7B51"/>
    <w:rsid w:val="00EF7D3B"/>
    <w:rsid w:val="00F00085"/>
    <w:rsid w:val="00F0021C"/>
    <w:rsid w:val="00F0058C"/>
    <w:rsid w:val="00F00947"/>
    <w:rsid w:val="00F00D11"/>
    <w:rsid w:val="00F00DAD"/>
    <w:rsid w:val="00F00F52"/>
    <w:rsid w:val="00F01388"/>
    <w:rsid w:val="00F01D58"/>
    <w:rsid w:val="00F01DC2"/>
    <w:rsid w:val="00F020BA"/>
    <w:rsid w:val="00F02147"/>
    <w:rsid w:val="00F026EB"/>
    <w:rsid w:val="00F028F8"/>
    <w:rsid w:val="00F02AA7"/>
    <w:rsid w:val="00F035FB"/>
    <w:rsid w:val="00F0397C"/>
    <w:rsid w:val="00F03D06"/>
    <w:rsid w:val="00F03D68"/>
    <w:rsid w:val="00F03DF7"/>
    <w:rsid w:val="00F04241"/>
    <w:rsid w:val="00F048DC"/>
    <w:rsid w:val="00F04999"/>
    <w:rsid w:val="00F04E85"/>
    <w:rsid w:val="00F050F1"/>
    <w:rsid w:val="00F0560E"/>
    <w:rsid w:val="00F057EF"/>
    <w:rsid w:val="00F05850"/>
    <w:rsid w:val="00F05B03"/>
    <w:rsid w:val="00F05B23"/>
    <w:rsid w:val="00F069C5"/>
    <w:rsid w:val="00F07A29"/>
    <w:rsid w:val="00F07C76"/>
    <w:rsid w:val="00F07ED7"/>
    <w:rsid w:val="00F105E4"/>
    <w:rsid w:val="00F109D3"/>
    <w:rsid w:val="00F10C80"/>
    <w:rsid w:val="00F11183"/>
    <w:rsid w:val="00F11381"/>
    <w:rsid w:val="00F114DD"/>
    <w:rsid w:val="00F11BC7"/>
    <w:rsid w:val="00F11DD5"/>
    <w:rsid w:val="00F12057"/>
    <w:rsid w:val="00F1214E"/>
    <w:rsid w:val="00F12438"/>
    <w:rsid w:val="00F1262E"/>
    <w:rsid w:val="00F128BE"/>
    <w:rsid w:val="00F128FB"/>
    <w:rsid w:val="00F12E1F"/>
    <w:rsid w:val="00F13686"/>
    <w:rsid w:val="00F13730"/>
    <w:rsid w:val="00F1390F"/>
    <w:rsid w:val="00F13D44"/>
    <w:rsid w:val="00F13D4D"/>
    <w:rsid w:val="00F140C7"/>
    <w:rsid w:val="00F14364"/>
    <w:rsid w:val="00F1444D"/>
    <w:rsid w:val="00F149E9"/>
    <w:rsid w:val="00F14CAC"/>
    <w:rsid w:val="00F16481"/>
    <w:rsid w:val="00F16E47"/>
    <w:rsid w:val="00F17706"/>
    <w:rsid w:val="00F17A15"/>
    <w:rsid w:val="00F17A50"/>
    <w:rsid w:val="00F17A8B"/>
    <w:rsid w:val="00F17AF5"/>
    <w:rsid w:val="00F17EC1"/>
    <w:rsid w:val="00F20206"/>
    <w:rsid w:val="00F20307"/>
    <w:rsid w:val="00F203A9"/>
    <w:rsid w:val="00F205E2"/>
    <w:rsid w:val="00F2087E"/>
    <w:rsid w:val="00F20AB8"/>
    <w:rsid w:val="00F20B75"/>
    <w:rsid w:val="00F20B8A"/>
    <w:rsid w:val="00F20F11"/>
    <w:rsid w:val="00F216C4"/>
    <w:rsid w:val="00F21CCF"/>
    <w:rsid w:val="00F21FED"/>
    <w:rsid w:val="00F22AAD"/>
    <w:rsid w:val="00F22B7A"/>
    <w:rsid w:val="00F22CB0"/>
    <w:rsid w:val="00F23315"/>
    <w:rsid w:val="00F2335D"/>
    <w:rsid w:val="00F23870"/>
    <w:rsid w:val="00F23B5A"/>
    <w:rsid w:val="00F23FD6"/>
    <w:rsid w:val="00F24132"/>
    <w:rsid w:val="00F252AB"/>
    <w:rsid w:val="00F252C1"/>
    <w:rsid w:val="00F253E6"/>
    <w:rsid w:val="00F25679"/>
    <w:rsid w:val="00F25699"/>
    <w:rsid w:val="00F262EE"/>
    <w:rsid w:val="00F266B5"/>
    <w:rsid w:val="00F2681B"/>
    <w:rsid w:val="00F26C7E"/>
    <w:rsid w:val="00F27282"/>
    <w:rsid w:val="00F278C6"/>
    <w:rsid w:val="00F27972"/>
    <w:rsid w:val="00F300BF"/>
    <w:rsid w:val="00F30302"/>
    <w:rsid w:val="00F30B1F"/>
    <w:rsid w:val="00F30BB5"/>
    <w:rsid w:val="00F31134"/>
    <w:rsid w:val="00F314B5"/>
    <w:rsid w:val="00F31F9D"/>
    <w:rsid w:val="00F322BA"/>
    <w:rsid w:val="00F323A0"/>
    <w:rsid w:val="00F33CFF"/>
    <w:rsid w:val="00F33F48"/>
    <w:rsid w:val="00F340A9"/>
    <w:rsid w:val="00F341C9"/>
    <w:rsid w:val="00F34241"/>
    <w:rsid w:val="00F34610"/>
    <w:rsid w:val="00F34AAA"/>
    <w:rsid w:val="00F3535C"/>
    <w:rsid w:val="00F35A28"/>
    <w:rsid w:val="00F35A67"/>
    <w:rsid w:val="00F36199"/>
    <w:rsid w:val="00F37560"/>
    <w:rsid w:val="00F37633"/>
    <w:rsid w:val="00F37B48"/>
    <w:rsid w:val="00F37DA0"/>
    <w:rsid w:val="00F404DF"/>
    <w:rsid w:val="00F40828"/>
    <w:rsid w:val="00F408F3"/>
    <w:rsid w:val="00F40D7B"/>
    <w:rsid w:val="00F40F79"/>
    <w:rsid w:val="00F40F7B"/>
    <w:rsid w:val="00F41517"/>
    <w:rsid w:val="00F41671"/>
    <w:rsid w:val="00F41B19"/>
    <w:rsid w:val="00F41FE2"/>
    <w:rsid w:val="00F42129"/>
    <w:rsid w:val="00F425AC"/>
    <w:rsid w:val="00F42F1F"/>
    <w:rsid w:val="00F43954"/>
    <w:rsid w:val="00F43C03"/>
    <w:rsid w:val="00F4489B"/>
    <w:rsid w:val="00F44CC1"/>
    <w:rsid w:val="00F44CD6"/>
    <w:rsid w:val="00F450FB"/>
    <w:rsid w:val="00F45321"/>
    <w:rsid w:val="00F4546B"/>
    <w:rsid w:val="00F455EF"/>
    <w:rsid w:val="00F45A2C"/>
    <w:rsid w:val="00F45C37"/>
    <w:rsid w:val="00F45D91"/>
    <w:rsid w:val="00F45DB7"/>
    <w:rsid w:val="00F46544"/>
    <w:rsid w:val="00F47153"/>
    <w:rsid w:val="00F471C9"/>
    <w:rsid w:val="00F479F0"/>
    <w:rsid w:val="00F47A6B"/>
    <w:rsid w:val="00F50629"/>
    <w:rsid w:val="00F506E1"/>
    <w:rsid w:val="00F50A52"/>
    <w:rsid w:val="00F50E33"/>
    <w:rsid w:val="00F50FC1"/>
    <w:rsid w:val="00F51055"/>
    <w:rsid w:val="00F5140E"/>
    <w:rsid w:val="00F522F9"/>
    <w:rsid w:val="00F52D27"/>
    <w:rsid w:val="00F52DE7"/>
    <w:rsid w:val="00F53A04"/>
    <w:rsid w:val="00F53A77"/>
    <w:rsid w:val="00F53D48"/>
    <w:rsid w:val="00F53E04"/>
    <w:rsid w:val="00F53F9F"/>
    <w:rsid w:val="00F540B5"/>
    <w:rsid w:val="00F540C3"/>
    <w:rsid w:val="00F54998"/>
    <w:rsid w:val="00F54C1E"/>
    <w:rsid w:val="00F54C89"/>
    <w:rsid w:val="00F54D6F"/>
    <w:rsid w:val="00F54DDD"/>
    <w:rsid w:val="00F5513D"/>
    <w:rsid w:val="00F55356"/>
    <w:rsid w:val="00F55A43"/>
    <w:rsid w:val="00F55DF2"/>
    <w:rsid w:val="00F569F4"/>
    <w:rsid w:val="00F573CE"/>
    <w:rsid w:val="00F5742D"/>
    <w:rsid w:val="00F575B0"/>
    <w:rsid w:val="00F575EE"/>
    <w:rsid w:val="00F57C78"/>
    <w:rsid w:val="00F60799"/>
    <w:rsid w:val="00F61DF2"/>
    <w:rsid w:val="00F6363C"/>
    <w:rsid w:val="00F63D4F"/>
    <w:rsid w:val="00F63D5B"/>
    <w:rsid w:val="00F63ECB"/>
    <w:rsid w:val="00F646B7"/>
    <w:rsid w:val="00F646FA"/>
    <w:rsid w:val="00F647B5"/>
    <w:rsid w:val="00F6488A"/>
    <w:rsid w:val="00F64DFA"/>
    <w:rsid w:val="00F650CF"/>
    <w:rsid w:val="00F6518E"/>
    <w:rsid w:val="00F6531B"/>
    <w:rsid w:val="00F653DB"/>
    <w:rsid w:val="00F6620A"/>
    <w:rsid w:val="00F6639F"/>
    <w:rsid w:val="00F664C4"/>
    <w:rsid w:val="00F6660C"/>
    <w:rsid w:val="00F67525"/>
    <w:rsid w:val="00F67575"/>
    <w:rsid w:val="00F6767D"/>
    <w:rsid w:val="00F676A9"/>
    <w:rsid w:val="00F67B2A"/>
    <w:rsid w:val="00F67C03"/>
    <w:rsid w:val="00F67D0A"/>
    <w:rsid w:val="00F67F9F"/>
    <w:rsid w:val="00F70262"/>
    <w:rsid w:val="00F702C3"/>
    <w:rsid w:val="00F70B57"/>
    <w:rsid w:val="00F70F2A"/>
    <w:rsid w:val="00F70F34"/>
    <w:rsid w:val="00F711E0"/>
    <w:rsid w:val="00F71386"/>
    <w:rsid w:val="00F71CC5"/>
    <w:rsid w:val="00F71D0F"/>
    <w:rsid w:val="00F71F10"/>
    <w:rsid w:val="00F71FAE"/>
    <w:rsid w:val="00F72629"/>
    <w:rsid w:val="00F72A7A"/>
    <w:rsid w:val="00F730B4"/>
    <w:rsid w:val="00F731B1"/>
    <w:rsid w:val="00F73F94"/>
    <w:rsid w:val="00F74085"/>
    <w:rsid w:val="00F743F6"/>
    <w:rsid w:val="00F7469E"/>
    <w:rsid w:val="00F74766"/>
    <w:rsid w:val="00F74D8C"/>
    <w:rsid w:val="00F7527A"/>
    <w:rsid w:val="00F75667"/>
    <w:rsid w:val="00F7577C"/>
    <w:rsid w:val="00F75AD9"/>
    <w:rsid w:val="00F75D80"/>
    <w:rsid w:val="00F75EDA"/>
    <w:rsid w:val="00F7623A"/>
    <w:rsid w:val="00F76670"/>
    <w:rsid w:val="00F7670C"/>
    <w:rsid w:val="00F769AF"/>
    <w:rsid w:val="00F77060"/>
    <w:rsid w:val="00F7740F"/>
    <w:rsid w:val="00F77594"/>
    <w:rsid w:val="00F77A62"/>
    <w:rsid w:val="00F8050B"/>
    <w:rsid w:val="00F805CA"/>
    <w:rsid w:val="00F817DD"/>
    <w:rsid w:val="00F825C0"/>
    <w:rsid w:val="00F82669"/>
    <w:rsid w:val="00F82C92"/>
    <w:rsid w:val="00F830E7"/>
    <w:rsid w:val="00F83B25"/>
    <w:rsid w:val="00F83B80"/>
    <w:rsid w:val="00F83DAD"/>
    <w:rsid w:val="00F83F0E"/>
    <w:rsid w:val="00F83F30"/>
    <w:rsid w:val="00F8466A"/>
    <w:rsid w:val="00F848BA"/>
    <w:rsid w:val="00F84BDC"/>
    <w:rsid w:val="00F84EE8"/>
    <w:rsid w:val="00F85598"/>
    <w:rsid w:val="00F85F47"/>
    <w:rsid w:val="00F861FA"/>
    <w:rsid w:val="00F862A6"/>
    <w:rsid w:val="00F86368"/>
    <w:rsid w:val="00F8660D"/>
    <w:rsid w:val="00F868C2"/>
    <w:rsid w:val="00F86FB7"/>
    <w:rsid w:val="00F87C97"/>
    <w:rsid w:val="00F87E7B"/>
    <w:rsid w:val="00F9052A"/>
    <w:rsid w:val="00F90E9A"/>
    <w:rsid w:val="00F91346"/>
    <w:rsid w:val="00F9249B"/>
    <w:rsid w:val="00F928C6"/>
    <w:rsid w:val="00F9296B"/>
    <w:rsid w:val="00F92DEC"/>
    <w:rsid w:val="00F92EB1"/>
    <w:rsid w:val="00F93368"/>
    <w:rsid w:val="00F933B3"/>
    <w:rsid w:val="00F93540"/>
    <w:rsid w:val="00F9388F"/>
    <w:rsid w:val="00F93971"/>
    <w:rsid w:val="00F93BBC"/>
    <w:rsid w:val="00F93E6C"/>
    <w:rsid w:val="00F9448B"/>
    <w:rsid w:val="00F9459E"/>
    <w:rsid w:val="00F94757"/>
    <w:rsid w:val="00F948C2"/>
    <w:rsid w:val="00F95221"/>
    <w:rsid w:val="00F953A3"/>
    <w:rsid w:val="00F954F8"/>
    <w:rsid w:val="00F95979"/>
    <w:rsid w:val="00F95D45"/>
    <w:rsid w:val="00F962BD"/>
    <w:rsid w:val="00F96A71"/>
    <w:rsid w:val="00F96ADE"/>
    <w:rsid w:val="00F96D61"/>
    <w:rsid w:val="00F96E8F"/>
    <w:rsid w:val="00F96EE3"/>
    <w:rsid w:val="00F96FE9"/>
    <w:rsid w:val="00F97841"/>
    <w:rsid w:val="00F97C6B"/>
    <w:rsid w:val="00FA0651"/>
    <w:rsid w:val="00FA0950"/>
    <w:rsid w:val="00FA0A24"/>
    <w:rsid w:val="00FA0C4A"/>
    <w:rsid w:val="00FA0D38"/>
    <w:rsid w:val="00FA11A4"/>
    <w:rsid w:val="00FA18E9"/>
    <w:rsid w:val="00FA2080"/>
    <w:rsid w:val="00FA225A"/>
    <w:rsid w:val="00FA25D7"/>
    <w:rsid w:val="00FA2818"/>
    <w:rsid w:val="00FA2CC4"/>
    <w:rsid w:val="00FA311A"/>
    <w:rsid w:val="00FA33D0"/>
    <w:rsid w:val="00FA3CD1"/>
    <w:rsid w:val="00FA4568"/>
    <w:rsid w:val="00FA480F"/>
    <w:rsid w:val="00FA49BE"/>
    <w:rsid w:val="00FA4D60"/>
    <w:rsid w:val="00FA4E42"/>
    <w:rsid w:val="00FA507D"/>
    <w:rsid w:val="00FA5B9E"/>
    <w:rsid w:val="00FA62B2"/>
    <w:rsid w:val="00FA6638"/>
    <w:rsid w:val="00FA67FC"/>
    <w:rsid w:val="00FA700F"/>
    <w:rsid w:val="00FA707D"/>
    <w:rsid w:val="00FA7229"/>
    <w:rsid w:val="00FA78FA"/>
    <w:rsid w:val="00FA7AA4"/>
    <w:rsid w:val="00FA7AC4"/>
    <w:rsid w:val="00FA7C98"/>
    <w:rsid w:val="00FA7D52"/>
    <w:rsid w:val="00FB0B1D"/>
    <w:rsid w:val="00FB0FB5"/>
    <w:rsid w:val="00FB11EB"/>
    <w:rsid w:val="00FB1234"/>
    <w:rsid w:val="00FB19F6"/>
    <w:rsid w:val="00FB1F1E"/>
    <w:rsid w:val="00FB1F2F"/>
    <w:rsid w:val="00FB24F9"/>
    <w:rsid w:val="00FB2D98"/>
    <w:rsid w:val="00FB33AD"/>
    <w:rsid w:val="00FB40AE"/>
    <w:rsid w:val="00FB42B5"/>
    <w:rsid w:val="00FB42EB"/>
    <w:rsid w:val="00FB437B"/>
    <w:rsid w:val="00FB4984"/>
    <w:rsid w:val="00FB49DD"/>
    <w:rsid w:val="00FB4AA3"/>
    <w:rsid w:val="00FB4C8F"/>
    <w:rsid w:val="00FB4D9E"/>
    <w:rsid w:val="00FB4DCE"/>
    <w:rsid w:val="00FB4DEF"/>
    <w:rsid w:val="00FB5C01"/>
    <w:rsid w:val="00FB5CB7"/>
    <w:rsid w:val="00FB5D06"/>
    <w:rsid w:val="00FB5F8D"/>
    <w:rsid w:val="00FB6055"/>
    <w:rsid w:val="00FB61B0"/>
    <w:rsid w:val="00FB6606"/>
    <w:rsid w:val="00FB77E2"/>
    <w:rsid w:val="00FC003C"/>
    <w:rsid w:val="00FC018B"/>
    <w:rsid w:val="00FC0322"/>
    <w:rsid w:val="00FC0A14"/>
    <w:rsid w:val="00FC0DDC"/>
    <w:rsid w:val="00FC101C"/>
    <w:rsid w:val="00FC2565"/>
    <w:rsid w:val="00FC2B71"/>
    <w:rsid w:val="00FC2CCF"/>
    <w:rsid w:val="00FC2D00"/>
    <w:rsid w:val="00FC301E"/>
    <w:rsid w:val="00FC372E"/>
    <w:rsid w:val="00FC373F"/>
    <w:rsid w:val="00FC3ABF"/>
    <w:rsid w:val="00FC456C"/>
    <w:rsid w:val="00FC480F"/>
    <w:rsid w:val="00FC492B"/>
    <w:rsid w:val="00FC51E5"/>
    <w:rsid w:val="00FC56C5"/>
    <w:rsid w:val="00FC571C"/>
    <w:rsid w:val="00FC5EC8"/>
    <w:rsid w:val="00FC6255"/>
    <w:rsid w:val="00FC648B"/>
    <w:rsid w:val="00FC6540"/>
    <w:rsid w:val="00FC665C"/>
    <w:rsid w:val="00FC6751"/>
    <w:rsid w:val="00FC7045"/>
    <w:rsid w:val="00FC7489"/>
    <w:rsid w:val="00FC798A"/>
    <w:rsid w:val="00FC7F68"/>
    <w:rsid w:val="00FD01FE"/>
    <w:rsid w:val="00FD046E"/>
    <w:rsid w:val="00FD057E"/>
    <w:rsid w:val="00FD059C"/>
    <w:rsid w:val="00FD0C78"/>
    <w:rsid w:val="00FD14DF"/>
    <w:rsid w:val="00FD15D7"/>
    <w:rsid w:val="00FD1EDA"/>
    <w:rsid w:val="00FD2BC9"/>
    <w:rsid w:val="00FD2D5E"/>
    <w:rsid w:val="00FD2DE3"/>
    <w:rsid w:val="00FD2F8A"/>
    <w:rsid w:val="00FD308C"/>
    <w:rsid w:val="00FD32BD"/>
    <w:rsid w:val="00FD36B6"/>
    <w:rsid w:val="00FD3DCF"/>
    <w:rsid w:val="00FD4685"/>
    <w:rsid w:val="00FD4E5B"/>
    <w:rsid w:val="00FD52BC"/>
    <w:rsid w:val="00FD5A22"/>
    <w:rsid w:val="00FD5B83"/>
    <w:rsid w:val="00FD5BBE"/>
    <w:rsid w:val="00FD6925"/>
    <w:rsid w:val="00FD6E30"/>
    <w:rsid w:val="00FD6F88"/>
    <w:rsid w:val="00FD78A3"/>
    <w:rsid w:val="00FD7E75"/>
    <w:rsid w:val="00FE03D6"/>
    <w:rsid w:val="00FE0464"/>
    <w:rsid w:val="00FE0B5C"/>
    <w:rsid w:val="00FE0C56"/>
    <w:rsid w:val="00FE0F24"/>
    <w:rsid w:val="00FE12F5"/>
    <w:rsid w:val="00FE14DA"/>
    <w:rsid w:val="00FE1DC1"/>
    <w:rsid w:val="00FE1FC0"/>
    <w:rsid w:val="00FE2032"/>
    <w:rsid w:val="00FE2234"/>
    <w:rsid w:val="00FE2739"/>
    <w:rsid w:val="00FE2E71"/>
    <w:rsid w:val="00FE2FC7"/>
    <w:rsid w:val="00FE3262"/>
    <w:rsid w:val="00FE32BB"/>
    <w:rsid w:val="00FE330A"/>
    <w:rsid w:val="00FE335A"/>
    <w:rsid w:val="00FE3A2F"/>
    <w:rsid w:val="00FE4240"/>
    <w:rsid w:val="00FE4B21"/>
    <w:rsid w:val="00FE5059"/>
    <w:rsid w:val="00FE522D"/>
    <w:rsid w:val="00FE5757"/>
    <w:rsid w:val="00FE58D9"/>
    <w:rsid w:val="00FE59F5"/>
    <w:rsid w:val="00FE5AA4"/>
    <w:rsid w:val="00FE5AF6"/>
    <w:rsid w:val="00FE5E22"/>
    <w:rsid w:val="00FE64E7"/>
    <w:rsid w:val="00FE68CC"/>
    <w:rsid w:val="00FE6A95"/>
    <w:rsid w:val="00FE6DD2"/>
    <w:rsid w:val="00FE71AB"/>
    <w:rsid w:val="00FE727A"/>
    <w:rsid w:val="00FE73B5"/>
    <w:rsid w:val="00FE7BD4"/>
    <w:rsid w:val="00FE7DBF"/>
    <w:rsid w:val="00FE7F72"/>
    <w:rsid w:val="00FF016B"/>
    <w:rsid w:val="00FF0185"/>
    <w:rsid w:val="00FF04BC"/>
    <w:rsid w:val="00FF0CA1"/>
    <w:rsid w:val="00FF1097"/>
    <w:rsid w:val="00FF1AC7"/>
    <w:rsid w:val="00FF1B46"/>
    <w:rsid w:val="00FF2418"/>
    <w:rsid w:val="00FF279F"/>
    <w:rsid w:val="00FF3319"/>
    <w:rsid w:val="00FF3537"/>
    <w:rsid w:val="00FF377B"/>
    <w:rsid w:val="00FF3EFB"/>
    <w:rsid w:val="00FF4287"/>
    <w:rsid w:val="00FF4DAD"/>
    <w:rsid w:val="00FF4EC2"/>
    <w:rsid w:val="00FF548B"/>
    <w:rsid w:val="00FF5867"/>
    <w:rsid w:val="00FF5C46"/>
    <w:rsid w:val="00FF5E3B"/>
    <w:rsid w:val="00FF6305"/>
    <w:rsid w:val="00FF654E"/>
    <w:rsid w:val="00FF657C"/>
    <w:rsid w:val="00FF6633"/>
    <w:rsid w:val="00FF66E5"/>
    <w:rsid w:val="00FF675D"/>
    <w:rsid w:val="00FF6C70"/>
    <w:rsid w:val="00FF6E7E"/>
    <w:rsid w:val="00FF6F1D"/>
    <w:rsid w:val="00FF6F5F"/>
    <w:rsid w:val="00FF713C"/>
    <w:rsid w:val="00FF71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55FFD"/>
  <w15:docId w15:val="{AE64F022-AF84-41C3-9D0B-8C8062D1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2A2"/>
    <w:rPr>
      <w:sz w:val="24"/>
      <w:szCs w:val="24"/>
      <w:lang w:val="en-GB" w:eastAsia="en-US"/>
    </w:rPr>
  </w:style>
  <w:style w:type="paragraph" w:styleId="1">
    <w:name w:val="heading 1"/>
    <w:aliases w:val="Numbered - 1,Outline1"/>
    <w:basedOn w:val="a"/>
    <w:next w:val="a"/>
    <w:link w:val="10"/>
    <w:qFormat/>
    <w:rsid w:val="00853EA3"/>
    <w:pPr>
      <w:keepNext/>
      <w:spacing w:before="240" w:after="60"/>
      <w:outlineLvl w:val="0"/>
    </w:pPr>
    <w:rPr>
      <w:rFonts w:ascii="Arial" w:hAnsi="Arial" w:cs="Arial"/>
      <w:b/>
      <w:bCs/>
      <w:kern w:val="32"/>
      <w:sz w:val="32"/>
      <w:szCs w:val="32"/>
    </w:rPr>
  </w:style>
  <w:style w:type="paragraph" w:styleId="20">
    <w:name w:val="heading 2"/>
    <w:basedOn w:val="a"/>
    <w:next w:val="a"/>
    <w:link w:val="21"/>
    <w:qFormat/>
    <w:rsid w:val="007579A5"/>
    <w:pPr>
      <w:keepNext/>
      <w:spacing w:before="240" w:after="60"/>
      <w:outlineLvl w:val="1"/>
    </w:pPr>
    <w:rPr>
      <w:rFonts w:ascii="Cambria" w:hAnsi="Cambria"/>
      <w:b/>
      <w:bCs/>
      <w:i/>
      <w:iCs/>
      <w:sz w:val="28"/>
      <w:szCs w:val="28"/>
    </w:rPr>
  </w:style>
  <w:style w:type="paragraph" w:styleId="3">
    <w:name w:val="heading 3"/>
    <w:basedOn w:val="a"/>
    <w:next w:val="a"/>
    <w:link w:val="30"/>
    <w:qFormat/>
    <w:rsid w:val="00B703DF"/>
    <w:pPr>
      <w:keepNext/>
      <w:spacing w:line="300" w:lineRule="exact"/>
      <w:jc w:val="center"/>
      <w:outlineLvl w:val="2"/>
    </w:pPr>
    <w:rPr>
      <w:b/>
      <w:sz w:val="22"/>
      <w:szCs w:val="20"/>
      <w:lang w:val="bg-BG"/>
    </w:rPr>
  </w:style>
  <w:style w:type="paragraph" w:styleId="4">
    <w:name w:val="heading 4"/>
    <w:basedOn w:val="a"/>
    <w:next w:val="a"/>
    <w:link w:val="40"/>
    <w:qFormat/>
    <w:rsid w:val="002B66D7"/>
    <w:pPr>
      <w:keepNext/>
      <w:spacing w:before="240" w:after="60"/>
      <w:outlineLvl w:val="3"/>
    </w:pPr>
    <w:rPr>
      <w:b/>
      <w:bCs/>
      <w:sz w:val="28"/>
      <w:szCs w:val="28"/>
    </w:rPr>
  </w:style>
  <w:style w:type="paragraph" w:styleId="5">
    <w:name w:val="heading 5"/>
    <w:basedOn w:val="a"/>
    <w:next w:val="a"/>
    <w:link w:val="50"/>
    <w:uiPriority w:val="9"/>
    <w:unhideWhenUsed/>
    <w:qFormat/>
    <w:rsid w:val="002136F8"/>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2136F8"/>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2136F8"/>
    <w:pPr>
      <w:spacing w:before="240" w:after="60"/>
      <w:outlineLvl w:val="6"/>
    </w:pPr>
    <w:rPr>
      <w:rFonts w:ascii="Calibri" w:hAnsi="Calibri"/>
    </w:rPr>
  </w:style>
  <w:style w:type="paragraph" w:styleId="8">
    <w:name w:val="heading 8"/>
    <w:basedOn w:val="a"/>
    <w:next w:val="a"/>
    <w:link w:val="80"/>
    <w:uiPriority w:val="9"/>
    <w:unhideWhenUsed/>
    <w:qFormat/>
    <w:rsid w:val="002136F8"/>
    <w:pPr>
      <w:spacing w:before="240" w:after="60"/>
      <w:outlineLvl w:val="7"/>
    </w:pPr>
    <w:rPr>
      <w:rFonts w:ascii="Calibri" w:hAnsi="Calibri"/>
      <w:i/>
      <w:iCs/>
    </w:rPr>
  </w:style>
  <w:style w:type="paragraph" w:styleId="9">
    <w:name w:val="heading 9"/>
    <w:basedOn w:val="a"/>
    <w:next w:val="a"/>
    <w:link w:val="90"/>
    <w:qFormat/>
    <w:rsid w:val="00B703DF"/>
    <w:pPr>
      <w:keepNext/>
      <w:spacing w:line="320" w:lineRule="exact"/>
      <w:jc w:val="center"/>
      <w:outlineLvl w:val="8"/>
    </w:pPr>
    <w:rPr>
      <w:b/>
      <w:caps/>
      <w:sz w:val="20"/>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aliases w:val="Numbered - 1 Знак,Outline1 Знак"/>
    <w:link w:val="1"/>
    <w:rsid w:val="00F12438"/>
    <w:rPr>
      <w:rFonts w:ascii="Arial" w:hAnsi="Arial" w:cs="Arial"/>
      <w:b/>
      <w:bCs/>
      <w:kern w:val="32"/>
      <w:sz w:val="32"/>
      <w:szCs w:val="32"/>
      <w:lang w:val="en-GB" w:eastAsia="en-US"/>
    </w:rPr>
  </w:style>
  <w:style w:type="character" w:customStyle="1" w:styleId="21">
    <w:name w:val="Заглавие 2 Знак"/>
    <w:link w:val="20"/>
    <w:rsid w:val="007579A5"/>
    <w:rPr>
      <w:rFonts w:ascii="Cambria" w:eastAsia="Times New Roman" w:hAnsi="Cambria" w:cs="Times New Roman"/>
      <w:b/>
      <w:bCs/>
      <w:i/>
      <w:iCs/>
      <w:sz w:val="28"/>
      <w:szCs w:val="28"/>
      <w:lang w:val="en-GB" w:eastAsia="en-US"/>
    </w:rPr>
  </w:style>
  <w:style w:type="character" w:customStyle="1" w:styleId="30">
    <w:name w:val="Заглавие 3 Знак"/>
    <w:link w:val="3"/>
    <w:rsid w:val="00F12438"/>
    <w:rPr>
      <w:b/>
      <w:sz w:val="22"/>
      <w:lang w:eastAsia="en-US"/>
    </w:rPr>
  </w:style>
  <w:style w:type="character" w:customStyle="1" w:styleId="40">
    <w:name w:val="Заглавие 4 Знак"/>
    <w:link w:val="4"/>
    <w:rsid w:val="00F12438"/>
    <w:rPr>
      <w:b/>
      <w:bCs/>
      <w:sz w:val="28"/>
      <w:szCs w:val="28"/>
      <w:lang w:val="en-GB" w:eastAsia="en-US"/>
    </w:rPr>
  </w:style>
  <w:style w:type="character" w:customStyle="1" w:styleId="50">
    <w:name w:val="Заглавие 5 Знак"/>
    <w:link w:val="5"/>
    <w:uiPriority w:val="9"/>
    <w:rsid w:val="002136F8"/>
    <w:rPr>
      <w:rFonts w:ascii="Calibri" w:eastAsia="Times New Roman" w:hAnsi="Calibri" w:cs="Times New Roman"/>
      <w:b/>
      <w:bCs/>
      <w:i/>
      <w:iCs/>
      <w:sz w:val="26"/>
      <w:szCs w:val="26"/>
      <w:lang w:val="en-GB" w:eastAsia="en-US"/>
    </w:rPr>
  </w:style>
  <w:style w:type="character" w:customStyle="1" w:styleId="60">
    <w:name w:val="Заглавие 6 Знак"/>
    <w:link w:val="6"/>
    <w:uiPriority w:val="9"/>
    <w:rsid w:val="002136F8"/>
    <w:rPr>
      <w:rFonts w:ascii="Calibri" w:eastAsia="Times New Roman" w:hAnsi="Calibri" w:cs="Times New Roman"/>
      <w:b/>
      <w:bCs/>
      <w:sz w:val="22"/>
      <w:szCs w:val="22"/>
      <w:lang w:val="en-GB" w:eastAsia="en-US"/>
    </w:rPr>
  </w:style>
  <w:style w:type="character" w:customStyle="1" w:styleId="70">
    <w:name w:val="Заглавие 7 Знак"/>
    <w:link w:val="7"/>
    <w:uiPriority w:val="9"/>
    <w:rsid w:val="002136F8"/>
    <w:rPr>
      <w:rFonts w:ascii="Calibri" w:eastAsia="Times New Roman" w:hAnsi="Calibri" w:cs="Times New Roman"/>
      <w:sz w:val="24"/>
      <w:szCs w:val="24"/>
      <w:lang w:val="en-GB" w:eastAsia="en-US"/>
    </w:rPr>
  </w:style>
  <w:style w:type="character" w:customStyle="1" w:styleId="80">
    <w:name w:val="Заглавие 8 Знак"/>
    <w:link w:val="8"/>
    <w:uiPriority w:val="9"/>
    <w:rsid w:val="002136F8"/>
    <w:rPr>
      <w:rFonts w:ascii="Calibri" w:eastAsia="Times New Roman" w:hAnsi="Calibri" w:cs="Times New Roman"/>
      <w:i/>
      <w:iCs/>
      <w:sz w:val="24"/>
      <w:szCs w:val="24"/>
      <w:lang w:val="en-GB" w:eastAsia="en-US"/>
    </w:rPr>
  </w:style>
  <w:style w:type="character" w:customStyle="1" w:styleId="90">
    <w:name w:val="Заглавие 9 Знак"/>
    <w:link w:val="9"/>
    <w:rsid w:val="00F12438"/>
    <w:rPr>
      <w:b/>
      <w:caps/>
      <w:szCs w:val="24"/>
      <w:lang w:eastAsia="en-US"/>
    </w:rPr>
  </w:style>
  <w:style w:type="character" w:styleId="a3">
    <w:name w:val="Hyperlink"/>
    <w:rPr>
      <w:color w:val="0000FF"/>
      <w:u w:val="single"/>
    </w:rPr>
  </w:style>
  <w:style w:type="paragraph" w:styleId="a4">
    <w:name w:val="Title"/>
    <w:basedOn w:val="a"/>
    <w:link w:val="a5"/>
    <w:qFormat/>
    <w:pPr>
      <w:jc w:val="center"/>
    </w:pPr>
    <w:rPr>
      <w:b/>
      <w:szCs w:val="20"/>
      <w:lang w:val="bg-BG"/>
    </w:rPr>
  </w:style>
  <w:style w:type="character" w:customStyle="1" w:styleId="a5">
    <w:name w:val="Заглавие Знак"/>
    <w:link w:val="a4"/>
    <w:rsid w:val="00F12438"/>
    <w:rPr>
      <w:b/>
      <w:sz w:val="24"/>
      <w:lang w:eastAsia="en-US"/>
    </w:rPr>
  </w:style>
  <w:style w:type="paragraph" w:styleId="a6">
    <w:name w:val="Body Text"/>
    <w:basedOn w:val="a"/>
    <w:link w:val="a7"/>
    <w:pPr>
      <w:jc w:val="both"/>
    </w:pPr>
    <w:rPr>
      <w:szCs w:val="20"/>
      <w:lang w:val="bg-BG"/>
    </w:rPr>
  </w:style>
  <w:style w:type="character" w:customStyle="1" w:styleId="a7">
    <w:name w:val="Основен текст Знак"/>
    <w:link w:val="a6"/>
    <w:rsid w:val="000B4540"/>
    <w:rPr>
      <w:sz w:val="24"/>
      <w:lang w:eastAsia="en-US"/>
    </w:rPr>
  </w:style>
  <w:style w:type="paragraph" w:styleId="22">
    <w:name w:val="Body Text 2"/>
    <w:basedOn w:val="a"/>
    <w:link w:val="23"/>
    <w:rPr>
      <w:b/>
      <w:bCs/>
      <w:sz w:val="32"/>
      <w:lang w:val="bg-BG"/>
    </w:rPr>
  </w:style>
  <w:style w:type="character" w:customStyle="1" w:styleId="23">
    <w:name w:val="Основен текст 2 Знак"/>
    <w:link w:val="22"/>
    <w:rsid w:val="00F12438"/>
    <w:rPr>
      <w:b/>
      <w:bCs/>
      <w:sz w:val="32"/>
      <w:szCs w:val="24"/>
      <w:lang w:eastAsia="en-US"/>
    </w:rPr>
  </w:style>
  <w:style w:type="paragraph" w:styleId="a8">
    <w:name w:val="caption"/>
    <w:basedOn w:val="a"/>
    <w:next w:val="a"/>
    <w:qFormat/>
    <w:pPr>
      <w:jc w:val="center"/>
    </w:pPr>
    <w:rPr>
      <w:b/>
      <w:lang w:val="bg-BG"/>
    </w:rPr>
  </w:style>
  <w:style w:type="paragraph" w:styleId="a9">
    <w:name w:val="footer"/>
    <w:basedOn w:val="a"/>
    <w:link w:val="aa"/>
    <w:uiPriority w:val="99"/>
    <w:pPr>
      <w:tabs>
        <w:tab w:val="center" w:pos="4153"/>
        <w:tab w:val="right" w:pos="8306"/>
      </w:tabs>
    </w:pPr>
  </w:style>
  <w:style w:type="character" w:customStyle="1" w:styleId="aa">
    <w:name w:val="Долен колонтитул Знак"/>
    <w:link w:val="a9"/>
    <w:uiPriority w:val="99"/>
    <w:rsid w:val="00263F61"/>
    <w:rPr>
      <w:sz w:val="24"/>
      <w:szCs w:val="24"/>
      <w:lang w:val="en-GB" w:eastAsia="en-US"/>
    </w:rPr>
  </w:style>
  <w:style w:type="character" w:styleId="ab">
    <w:name w:val="page number"/>
    <w:basedOn w:val="a0"/>
  </w:style>
  <w:style w:type="table" w:styleId="ac">
    <w:name w:val="Table Grid"/>
    <w:basedOn w:val="a1"/>
    <w:uiPriority w:val="59"/>
    <w:rsid w:val="00AE4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rsid w:val="00555311"/>
    <w:pPr>
      <w:tabs>
        <w:tab w:val="center" w:pos="4703"/>
        <w:tab w:val="right" w:pos="9406"/>
      </w:tabs>
    </w:pPr>
  </w:style>
  <w:style w:type="character" w:customStyle="1" w:styleId="ae">
    <w:name w:val="Горен колонтитул Знак"/>
    <w:link w:val="ad"/>
    <w:uiPriority w:val="99"/>
    <w:rsid w:val="009A4C10"/>
    <w:rPr>
      <w:sz w:val="24"/>
      <w:szCs w:val="24"/>
      <w:lang w:val="en-GB"/>
    </w:rPr>
  </w:style>
  <w:style w:type="paragraph" w:styleId="af">
    <w:name w:val="Normal (Web)"/>
    <w:basedOn w:val="a"/>
    <w:rsid w:val="00F5513D"/>
    <w:pPr>
      <w:spacing w:before="100" w:beforeAutospacing="1" w:after="100" w:afterAutospacing="1"/>
    </w:pPr>
    <w:rPr>
      <w:lang w:val="en-US"/>
    </w:rPr>
  </w:style>
  <w:style w:type="paragraph" w:styleId="af0">
    <w:name w:val="Balloon Text"/>
    <w:basedOn w:val="a"/>
    <w:link w:val="af1"/>
    <w:uiPriority w:val="99"/>
    <w:semiHidden/>
    <w:rsid w:val="001A69F3"/>
    <w:rPr>
      <w:rFonts w:ascii="Tahoma" w:hAnsi="Tahoma" w:cs="Tahoma"/>
      <w:sz w:val="16"/>
      <w:szCs w:val="16"/>
    </w:rPr>
  </w:style>
  <w:style w:type="character" w:customStyle="1" w:styleId="af1">
    <w:name w:val="Изнесен текст Знак"/>
    <w:link w:val="af0"/>
    <w:uiPriority w:val="99"/>
    <w:semiHidden/>
    <w:rsid w:val="00184764"/>
    <w:rPr>
      <w:rFonts w:ascii="Tahoma" w:hAnsi="Tahoma" w:cs="Tahoma"/>
      <w:sz w:val="16"/>
      <w:szCs w:val="16"/>
      <w:lang w:val="en-GB" w:eastAsia="en-US"/>
    </w:rPr>
  </w:style>
  <w:style w:type="character" w:customStyle="1" w:styleId="content1">
    <w:name w:val="content1"/>
    <w:rsid w:val="00CC0221"/>
    <w:rPr>
      <w:rFonts w:ascii="Arial" w:hAnsi="Arial" w:cs="Arial" w:hint="default"/>
      <w:strike w:val="0"/>
      <w:dstrike w:val="0"/>
      <w:sz w:val="20"/>
      <w:szCs w:val="20"/>
      <w:u w:val="none"/>
      <w:effect w:val="none"/>
    </w:rPr>
  </w:style>
  <w:style w:type="paragraph" w:styleId="af2">
    <w:name w:val="Body Text Indent"/>
    <w:basedOn w:val="a"/>
    <w:link w:val="af3"/>
    <w:rsid w:val="00CD0966"/>
    <w:pPr>
      <w:spacing w:after="120"/>
      <w:ind w:left="283"/>
    </w:pPr>
  </w:style>
  <w:style w:type="character" w:customStyle="1" w:styleId="af3">
    <w:name w:val="Основен текст с отстъп Знак"/>
    <w:link w:val="af2"/>
    <w:rsid w:val="002136F8"/>
    <w:rPr>
      <w:sz w:val="24"/>
      <w:szCs w:val="24"/>
      <w:lang w:val="en-GB" w:eastAsia="en-US"/>
    </w:rPr>
  </w:style>
  <w:style w:type="paragraph" w:styleId="24">
    <w:name w:val="List 2"/>
    <w:basedOn w:val="a"/>
    <w:rsid w:val="00853EA3"/>
    <w:pPr>
      <w:ind w:left="566" w:hanging="283"/>
    </w:pPr>
  </w:style>
  <w:style w:type="paragraph" w:styleId="31">
    <w:name w:val="List 3"/>
    <w:basedOn w:val="a"/>
    <w:rsid w:val="00853EA3"/>
    <w:pPr>
      <w:ind w:left="849" w:hanging="283"/>
    </w:pPr>
  </w:style>
  <w:style w:type="paragraph" w:styleId="af4">
    <w:name w:val="List Bullet"/>
    <w:basedOn w:val="a"/>
    <w:autoRedefine/>
    <w:rsid w:val="0074154C"/>
    <w:pPr>
      <w:spacing w:line="288" w:lineRule="auto"/>
      <w:ind w:firstLine="720"/>
      <w:jc w:val="both"/>
    </w:pPr>
    <w:rPr>
      <w:color w:val="000000" w:themeColor="text1"/>
      <w:lang w:val="bg-BG"/>
    </w:rPr>
  </w:style>
  <w:style w:type="paragraph" w:styleId="25">
    <w:name w:val="List Continue 2"/>
    <w:basedOn w:val="a"/>
    <w:rsid w:val="00853EA3"/>
    <w:pPr>
      <w:spacing w:after="120"/>
      <w:ind w:left="566"/>
    </w:pPr>
  </w:style>
  <w:style w:type="paragraph" w:customStyle="1" w:styleId="11">
    <w:name w:val="1"/>
    <w:basedOn w:val="a"/>
    <w:rsid w:val="00CE166C"/>
    <w:pPr>
      <w:tabs>
        <w:tab w:val="left" w:pos="709"/>
      </w:tabs>
    </w:pPr>
    <w:rPr>
      <w:rFonts w:ascii="Tahoma" w:hAnsi="Tahoma"/>
      <w:lang w:val="pl-PL" w:eastAsia="pl-PL"/>
    </w:rPr>
  </w:style>
  <w:style w:type="paragraph" w:customStyle="1" w:styleId="firstline">
    <w:name w:val="firstline"/>
    <w:basedOn w:val="a"/>
    <w:rsid w:val="00E30BBC"/>
    <w:pPr>
      <w:spacing w:before="100" w:beforeAutospacing="1" w:after="100" w:afterAutospacing="1"/>
    </w:pPr>
    <w:rPr>
      <w:lang w:val="bg-BG" w:eastAsia="bg-BG"/>
    </w:rPr>
  </w:style>
  <w:style w:type="paragraph" w:customStyle="1" w:styleId="CharCharCharChar">
    <w:name w:val="Char Char Char Char"/>
    <w:basedOn w:val="a"/>
    <w:rsid w:val="00281513"/>
    <w:pPr>
      <w:tabs>
        <w:tab w:val="left" w:pos="709"/>
      </w:tabs>
    </w:pPr>
    <w:rPr>
      <w:rFonts w:ascii="Tahoma" w:hAnsi="Tahoma"/>
      <w:lang w:val="pl-PL" w:eastAsia="pl-PL"/>
    </w:rPr>
  </w:style>
  <w:style w:type="paragraph" w:customStyle="1" w:styleId="CharChar">
    <w:name w:val="Char Знак Знак Знак Char"/>
    <w:basedOn w:val="a"/>
    <w:rsid w:val="003D0E85"/>
    <w:pPr>
      <w:tabs>
        <w:tab w:val="left" w:pos="709"/>
      </w:tabs>
    </w:pPr>
    <w:rPr>
      <w:rFonts w:ascii="Tahoma" w:hAnsi="Tahoma"/>
      <w:lang w:val="pl-PL" w:eastAsia="pl-PL"/>
    </w:rPr>
  </w:style>
  <w:style w:type="paragraph" w:styleId="32">
    <w:name w:val="Body Text 3"/>
    <w:basedOn w:val="a"/>
    <w:link w:val="33"/>
    <w:rsid w:val="007E736B"/>
    <w:pPr>
      <w:spacing w:after="120"/>
    </w:pPr>
    <w:rPr>
      <w:sz w:val="16"/>
      <w:szCs w:val="16"/>
    </w:rPr>
  </w:style>
  <w:style w:type="character" w:customStyle="1" w:styleId="33">
    <w:name w:val="Основен текст 3 Знак"/>
    <w:link w:val="32"/>
    <w:rsid w:val="00F12438"/>
    <w:rPr>
      <w:sz w:val="16"/>
      <w:szCs w:val="16"/>
      <w:lang w:val="en-GB" w:eastAsia="en-US"/>
    </w:rPr>
  </w:style>
  <w:style w:type="paragraph" w:styleId="af5">
    <w:name w:val="Subtitle"/>
    <w:basedOn w:val="a"/>
    <w:link w:val="af6"/>
    <w:qFormat/>
    <w:rsid w:val="007E736B"/>
    <w:pPr>
      <w:ind w:left="709"/>
      <w:jc w:val="center"/>
    </w:pPr>
    <w:rPr>
      <w:b/>
      <w:sz w:val="28"/>
      <w:szCs w:val="20"/>
      <w:u w:val="single"/>
      <w:lang w:val="bg-BG"/>
    </w:rPr>
  </w:style>
  <w:style w:type="character" w:customStyle="1" w:styleId="af6">
    <w:name w:val="Подзаглавие Знак"/>
    <w:link w:val="af5"/>
    <w:rsid w:val="007C5A1C"/>
    <w:rPr>
      <w:b/>
      <w:sz w:val="28"/>
      <w:u w:val="single"/>
      <w:lang w:eastAsia="en-US"/>
    </w:rPr>
  </w:style>
  <w:style w:type="paragraph" w:customStyle="1" w:styleId="Char">
    <w:name w:val="Char Знак Знак Знак"/>
    <w:basedOn w:val="a"/>
    <w:rsid w:val="006518D3"/>
    <w:pPr>
      <w:tabs>
        <w:tab w:val="left" w:pos="709"/>
      </w:tabs>
    </w:pPr>
    <w:rPr>
      <w:rFonts w:ascii="Tahoma" w:hAnsi="Tahoma"/>
      <w:lang w:val="pl-PL" w:eastAsia="pl-PL"/>
    </w:rPr>
  </w:style>
  <w:style w:type="paragraph" w:customStyle="1" w:styleId="Char0">
    <w:name w:val="Char"/>
    <w:basedOn w:val="a"/>
    <w:rsid w:val="00B20538"/>
    <w:pPr>
      <w:tabs>
        <w:tab w:val="left" w:pos="709"/>
      </w:tabs>
    </w:pPr>
    <w:rPr>
      <w:rFonts w:ascii="Tahoma" w:hAnsi="Tahoma"/>
      <w:lang w:val="pl-PL" w:eastAsia="pl-PL"/>
    </w:rPr>
  </w:style>
  <w:style w:type="paragraph" w:customStyle="1" w:styleId="CharChar0">
    <w:name w:val="Char Char Знак"/>
    <w:basedOn w:val="a"/>
    <w:rsid w:val="004B7398"/>
    <w:pPr>
      <w:tabs>
        <w:tab w:val="left" w:pos="709"/>
      </w:tabs>
    </w:pPr>
    <w:rPr>
      <w:rFonts w:ascii="Tahoma" w:hAnsi="Tahoma"/>
      <w:lang w:val="pl-PL" w:eastAsia="pl-PL"/>
    </w:rPr>
  </w:style>
  <w:style w:type="paragraph" w:customStyle="1" w:styleId="Char1">
    <w:name w:val="Знак Char"/>
    <w:basedOn w:val="a"/>
    <w:rsid w:val="00A1229E"/>
    <w:pPr>
      <w:tabs>
        <w:tab w:val="left" w:pos="709"/>
      </w:tabs>
    </w:pPr>
    <w:rPr>
      <w:rFonts w:ascii="Tahoma" w:hAnsi="Tahoma"/>
      <w:lang w:val="pl-PL" w:eastAsia="pl-PL"/>
    </w:rPr>
  </w:style>
  <w:style w:type="table" w:styleId="71">
    <w:name w:val="Table Grid 7"/>
    <w:basedOn w:val="a1"/>
    <w:rsid w:val="00E37BE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2">
    <w:name w:val="Знак Char"/>
    <w:basedOn w:val="a"/>
    <w:rsid w:val="00EA6B67"/>
    <w:pPr>
      <w:tabs>
        <w:tab w:val="left" w:pos="709"/>
      </w:tabs>
    </w:pPr>
    <w:rPr>
      <w:rFonts w:ascii="Tahoma" w:hAnsi="Tahoma"/>
      <w:lang w:val="pl-PL" w:eastAsia="pl-PL"/>
    </w:rPr>
  </w:style>
  <w:style w:type="character" w:styleId="af7">
    <w:name w:val="Emphasis"/>
    <w:qFormat/>
    <w:rsid w:val="007F5156"/>
    <w:rPr>
      <w:i/>
      <w:iCs/>
    </w:rPr>
  </w:style>
  <w:style w:type="paragraph" w:customStyle="1" w:styleId="CharCharCharCharChar">
    <w:name w:val="Char Char Знак Знак Char Char Char Знак Знак"/>
    <w:basedOn w:val="a"/>
    <w:rsid w:val="002B469D"/>
    <w:rPr>
      <w:lang w:val="pl-PL" w:eastAsia="pl-PL"/>
    </w:rPr>
  </w:style>
  <w:style w:type="paragraph" w:customStyle="1" w:styleId="34">
    <w:name w:val="Знак Знак3"/>
    <w:basedOn w:val="a"/>
    <w:rsid w:val="00622BAC"/>
    <w:pPr>
      <w:tabs>
        <w:tab w:val="left" w:pos="709"/>
      </w:tabs>
    </w:pPr>
    <w:rPr>
      <w:rFonts w:ascii="Tahoma" w:hAnsi="Tahoma"/>
      <w:lang w:val="pl-PL" w:eastAsia="pl-PL"/>
    </w:rPr>
  </w:style>
  <w:style w:type="table" w:styleId="af8">
    <w:name w:val="Table Elegant"/>
    <w:basedOn w:val="a1"/>
    <w:rsid w:val="005135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CharCharChar">
    <w:name w:val="Char Char Char Char Char Char"/>
    <w:basedOn w:val="a"/>
    <w:semiHidden/>
    <w:rsid w:val="005F64B3"/>
    <w:pPr>
      <w:tabs>
        <w:tab w:val="left" w:pos="709"/>
      </w:tabs>
    </w:pPr>
    <w:rPr>
      <w:rFonts w:ascii="Futura Bk" w:hAnsi="Futura Bk"/>
      <w:sz w:val="20"/>
      <w:lang w:val="pl-PL" w:eastAsia="pl-PL"/>
    </w:rPr>
  </w:style>
  <w:style w:type="paragraph" w:customStyle="1" w:styleId="CharCharCharCharCharChar0">
    <w:name w:val="Char Char Знак Знак Char Char Char Знак Знак Char"/>
    <w:basedOn w:val="a"/>
    <w:rsid w:val="00EF48F4"/>
    <w:rPr>
      <w:lang w:val="pl-PL" w:eastAsia="pl-PL"/>
    </w:rPr>
  </w:style>
  <w:style w:type="paragraph" w:customStyle="1" w:styleId="Default">
    <w:name w:val="Default"/>
    <w:qFormat/>
    <w:rsid w:val="00AF3709"/>
    <w:pPr>
      <w:autoSpaceDE w:val="0"/>
      <w:autoSpaceDN w:val="0"/>
      <w:adjustRightInd w:val="0"/>
    </w:pPr>
    <w:rPr>
      <w:color w:val="000000"/>
      <w:sz w:val="24"/>
      <w:szCs w:val="24"/>
      <w:lang w:val="en-US" w:eastAsia="en-US"/>
    </w:rPr>
  </w:style>
  <w:style w:type="character" w:customStyle="1" w:styleId="12">
    <w:name w:val="Основен текст1"/>
    <w:rsid w:val="00B02FF5"/>
    <w:rPr>
      <w:sz w:val="17"/>
      <w:szCs w:val="17"/>
      <w:u w:val="single"/>
      <w:shd w:val="clear" w:color="auto" w:fill="FFFFFF"/>
    </w:rPr>
  </w:style>
  <w:style w:type="character" w:customStyle="1" w:styleId="af9">
    <w:name w:val="Основен текст_"/>
    <w:link w:val="26"/>
    <w:rsid w:val="00B02FF5"/>
    <w:rPr>
      <w:sz w:val="17"/>
      <w:szCs w:val="17"/>
      <w:shd w:val="clear" w:color="auto" w:fill="FFFFFF"/>
      <w:lang w:bidi="ar-SA"/>
    </w:rPr>
  </w:style>
  <w:style w:type="paragraph" w:customStyle="1" w:styleId="26">
    <w:name w:val="Основен текст2"/>
    <w:basedOn w:val="a"/>
    <w:link w:val="af9"/>
    <w:rsid w:val="00B02FF5"/>
    <w:pPr>
      <w:shd w:val="clear" w:color="auto" w:fill="FFFFFF"/>
      <w:spacing w:line="202" w:lineRule="exact"/>
    </w:pPr>
    <w:rPr>
      <w:sz w:val="17"/>
      <w:szCs w:val="17"/>
      <w:shd w:val="clear" w:color="auto" w:fill="FFFFFF"/>
      <w:lang w:val="bg-BG" w:eastAsia="bg-BG"/>
    </w:rPr>
  </w:style>
  <w:style w:type="character" w:customStyle="1" w:styleId="samedocreference">
    <w:name w:val="samedocreference"/>
    <w:qFormat/>
    <w:rsid w:val="006C5D13"/>
  </w:style>
  <w:style w:type="character" w:customStyle="1" w:styleId="search52">
    <w:name w:val="search52"/>
    <w:rsid w:val="00D61EF0"/>
    <w:rPr>
      <w:shd w:val="clear" w:color="auto" w:fill="CCFF99"/>
    </w:rPr>
  </w:style>
  <w:style w:type="character" w:customStyle="1" w:styleId="search01">
    <w:name w:val="search01"/>
    <w:rsid w:val="00D61EF0"/>
    <w:rPr>
      <w:shd w:val="clear" w:color="auto" w:fill="FFFF66"/>
    </w:rPr>
  </w:style>
  <w:style w:type="paragraph" w:styleId="afa">
    <w:name w:val="List Paragraph"/>
    <w:basedOn w:val="a"/>
    <w:uiPriority w:val="34"/>
    <w:qFormat/>
    <w:rsid w:val="00911165"/>
    <w:pPr>
      <w:spacing w:after="200" w:line="276" w:lineRule="auto"/>
      <w:ind w:left="720"/>
      <w:contextualSpacing/>
    </w:pPr>
    <w:rPr>
      <w:lang w:val="bg-BG" w:eastAsia="bg-BG"/>
    </w:rPr>
  </w:style>
  <w:style w:type="paragraph" w:customStyle="1" w:styleId="35">
    <w:name w:val="Знак Знак3"/>
    <w:basedOn w:val="a"/>
    <w:rsid w:val="00564721"/>
    <w:pPr>
      <w:tabs>
        <w:tab w:val="left" w:pos="709"/>
      </w:tabs>
      <w:spacing w:after="200" w:line="276" w:lineRule="auto"/>
    </w:pPr>
    <w:rPr>
      <w:rFonts w:ascii="Tahoma" w:hAnsi="Tahoma"/>
      <w:lang w:val="pl-PL" w:eastAsia="pl-PL"/>
    </w:rPr>
  </w:style>
  <w:style w:type="table" w:customStyle="1" w:styleId="13">
    <w:name w:val="Мрежа в таблица1"/>
    <w:basedOn w:val="a1"/>
    <w:next w:val="ac"/>
    <w:uiPriority w:val="59"/>
    <w:rsid w:val="009E51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Мрежа в таблица2"/>
    <w:basedOn w:val="a1"/>
    <w:next w:val="ac"/>
    <w:uiPriority w:val="59"/>
    <w:rsid w:val="009E51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w:basedOn w:val="a"/>
    <w:uiPriority w:val="99"/>
    <w:unhideWhenUsed/>
    <w:rsid w:val="002136F8"/>
    <w:pPr>
      <w:ind w:left="283" w:hanging="283"/>
      <w:contextualSpacing/>
    </w:pPr>
  </w:style>
  <w:style w:type="paragraph" w:styleId="41">
    <w:name w:val="List 4"/>
    <w:basedOn w:val="a"/>
    <w:uiPriority w:val="99"/>
    <w:unhideWhenUsed/>
    <w:rsid w:val="002136F8"/>
    <w:pPr>
      <w:ind w:left="1132" w:hanging="283"/>
      <w:contextualSpacing/>
    </w:pPr>
  </w:style>
  <w:style w:type="paragraph" w:styleId="2">
    <w:name w:val="List Bullet 2"/>
    <w:basedOn w:val="a"/>
    <w:uiPriority w:val="99"/>
    <w:unhideWhenUsed/>
    <w:rsid w:val="002136F8"/>
    <w:pPr>
      <w:numPr>
        <w:numId w:val="1"/>
      </w:numPr>
      <w:contextualSpacing/>
    </w:pPr>
  </w:style>
  <w:style w:type="paragraph" w:styleId="36">
    <w:name w:val="List Continue 3"/>
    <w:basedOn w:val="a"/>
    <w:uiPriority w:val="99"/>
    <w:unhideWhenUsed/>
    <w:rsid w:val="002136F8"/>
    <w:pPr>
      <w:spacing w:after="120"/>
      <w:ind w:left="849"/>
      <w:contextualSpacing/>
    </w:pPr>
  </w:style>
  <w:style w:type="paragraph" w:styleId="afc">
    <w:name w:val="Body Text First Indent"/>
    <w:basedOn w:val="a6"/>
    <w:link w:val="afd"/>
    <w:uiPriority w:val="99"/>
    <w:unhideWhenUsed/>
    <w:rsid w:val="002136F8"/>
    <w:pPr>
      <w:spacing w:after="120"/>
      <w:ind w:firstLine="210"/>
      <w:jc w:val="left"/>
    </w:pPr>
    <w:rPr>
      <w:szCs w:val="24"/>
      <w:lang w:val="en-GB"/>
    </w:rPr>
  </w:style>
  <w:style w:type="character" w:customStyle="1" w:styleId="afd">
    <w:name w:val="Основен текст отстъп първи ред Знак"/>
    <w:link w:val="afc"/>
    <w:uiPriority w:val="99"/>
    <w:rsid w:val="002136F8"/>
    <w:rPr>
      <w:sz w:val="24"/>
      <w:szCs w:val="24"/>
      <w:lang w:val="en-GB" w:eastAsia="en-US"/>
    </w:rPr>
  </w:style>
  <w:style w:type="paragraph" w:styleId="28">
    <w:name w:val="Body Text First Indent 2"/>
    <w:basedOn w:val="af2"/>
    <w:link w:val="29"/>
    <w:uiPriority w:val="99"/>
    <w:unhideWhenUsed/>
    <w:rsid w:val="002136F8"/>
    <w:pPr>
      <w:ind w:firstLine="210"/>
    </w:pPr>
  </w:style>
  <w:style w:type="character" w:customStyle="1" w:styleId="29">
    <w:name w:val="Основен текст отстъп първи ред 2 Знак"/>
    <w:basedOn w:val="af3"/>
    <w:link w:val="28"/>
    <w:uiPriority w:val="99"/>
    <w:rsid w:val="002136F8"/>
    <w:rPr>
      <w:sz w:val="24"/>
      <w:szCs w:val="24"/>
      <w:lang w:val="en-GB" w:eastAsia="en-US"/>
    </w:rPr>
  </w:style>
  <w:style w:type="paragraph" w:customStyle="1" w:styleId="CharCharCharChar0">
    <w:name w:val="Char Char Char Char"/>
    <w:basedOn w:val="a"/>
    <w:rsid w:val="00F12438"/>
    <w:pPr>
      <w:tabs>
        <w:tab w:val="left" w:pos="709"/>
      </w:tabs>
    </w:pPr>
    <w:rPr>
      <w:rFonts w:ascii="Tahoma" w:hAnsi="Tahoma"/>
      <w:lang w:val="pl-PL" w:eastAsia="pl-PL"/>
    </w:rPr>
  </w:style>
  <w:style w:type="paragraph" w:customStyle="1" w:styleId="CharChar1">
    <w:name w:val="Char Знак Знак Знак Char"/>
    <w:basedOn w:val="a"/>
    <w:rsid w:val="00F12438"/>
    <w:pPr>
      <w:tabs>
        <w:tab w:val="left" w:pos="709"/>
      </w:tabs>
    </w:pPr>
    <w:rPr>
      <w:rFonts w:ascii="Tahoma" w:hAnsi="Tahoma"/>
      <w:lang w:val="pl-PL" w:eastAsia="pl-PL"/>
    </w:rPr>
  </w:style>
  <w:style w:type="paragraph" w:customStyle="1" w:styleId="Char3">
    <w:name w:val="Char Знак Знак Знак"/>
    <w:basedOn w:val="a"/>
    <w:rsid w:val="00F12438"/>
    <w:pPr>
      <w:tabs>
        <w:tab w:val="left" w:pos="709"/>
      </w:tabs>
    </w:pPr>
    <w:rPr>
      <w:rFonts w:ascii="Tahoma" w:hAnsi="Tahoma"/>
      <w:lang w:val="pl-PL" w:eastAsia="pl-PL"/>
    </w:rPr>
  </w:style>
  <w:style w:type="paragraph" w:customStyle="1" w:styleId="Char4">
    <w:name w:val="Char"/>
    <w:basedOn w:val="a"/>
    <w:rsid w:val="00F12438"/>
    <w:pPr>
      <w:tabs>
        <w:tab w:val="left" w:pos="709"/>
      </w:tabs>
    </w:pPr>
    <w:rPr>
      <w:rFonts w:ascii="Tahoma" w:hAnsi="Tahoma"/>
      <w:lang w:val="pl-PL" w:eastAsia="pl-PL"/>
    </w:rPr>
  </w:style>
  <w:style w:type="paragraph" w:customStyle="1" w:styleId="CharChar2">
    <w:name w:val="Char Char Знак"/>
    <w:basedOn w:val="a"/>
    <w:rsid w:val="00F12438"/>
    <w:pPr>
      <w:tabs>
        <w:tab w:val="left" w:pos="709"/>
      </w:tabs>
    </w:pPr>
    <w:rPr>
      <w:rFonts w:ascii="Tahoma" w:hAnsi="Tahoma"/>
      <w:lang w:val="pl-PL" w:eastAsia="pl-PL"/>
    </w:rPr>
  </w:style>
  <w:style w:type="paragraph" w:customStyle="1" w:styleId="CharCharCharCharChar0">
    <w:name w:val="Char Char Знак Знак Char Char Char Знак Знак"/>
    <w:basedOn w:val="a"/>
    <w:rsid w:val="00F12438"/>
    <w:rPr>
      <w:lang w:val="pl-PL" w:eastAsia="pl-PL"/>
    </w:rPr>
  </w:style>
  <w:style w:type="paragraph" w:customStyle="1" w:styleId="CharCharCharCharCharChar1">
    <w:name w:val="Char Char Знак Знак Char Char Char Знак Знак Char"/>
    <w:basedOn w:val="a"/>
    <w:rsid w:val="00F12438"/>
    <w:rPr>
      <w:lang w:val="pl-PL" w:eastAsia="pl-PL"/>
    </w:rPr>
  </w:style>
  <w:style w:type="paragraph" w:styleId="afe">
    <w:name w:val="footnote text"/>
    <w:basedOn w:val="a"/>
    <w:link w:val="aff"/>
    <w:uiPriority w:val="99"/>
    <w:semiHidden/>
    <w:unhideWhenUsed/>
    <w:rsid w:val="00482EAB"/>
    <w:rPr>
      <w:sz w:val="20"/>
      <w:szCs w:val="20"/>
    </w:rPr>
  </w:style>
  <w:style w:type="character" w:customStyle="1" w:styleId="aff">
    <w:name w:val="Текст под линия Знак"/>
    <w:basedOn w:val="a0"/>
    <w:link w:val="afe"/>
    <w:uiPriority w:val="99"/>
    <w:semiHidden/>
    <w:rsid w:val="00482EAB"/>
    <w:rPr>
      <w:lang w:val="en-GB" w:eastAsia="en-US"/>
    </w:rPr>
  </w:style>
  <w:style w:type="character" w:styleId="aff0">
    <w:name w:val="footnote reference"/>
    <w:basedOn w:val="a0"/>
    <w:uiPriority w:val="99"/>
    <w:semiHidden/>
    <w:unhideWhenUsed/>
    <w:rsid w:val="00482EAB"/>
    <w:rPr>
      <w:vertAlign w:val="superscript"/>
    </w:rPr>
  </w:style>
  <w:style w:type="paragraph" w:styleId="aff1">
    <w:name w:val="endnote text"/>
    <w:basedOn w:val="a"/>
    <w:link w:val="aff2"/>
    <w:uiPriority w:val="99"/>
    <w:semiHidden/>
    <w:unhideWhenUsed/>
    <w:rsid w:val="00482EAB"/>
    <w:rPr>
      <w:sz w:val="20"/>
      <w:szCs w:val="20"/>
    </w:rPr>
  </w:style>
  <w:style w:type="character" w:customStyle="1" w:styleId="aff2">
    <w:name w:val="Текст на бележка в края Знак"/>
    <w:basedOn w:val="a0"/>
    <w:link w:val="aff1"/>
    <w:uiPriority w:val="99"/>
    <w:semiHidden/>
    <w:rsid w:val="00482EAB"/>
    <w:rPr>
      <w:lang w:val="en-GB" w:eastAsia="en-US"/>
    </w:rPr>
  </w:style>
  <w:style w:type="character" w:styleId="aff3">
    <w:name w:val="endnote reference"/>
    <w:basedOn w:val="a0"/>
    <w:uiPriority w:val="99"/>
    <w:semiHidden/>
    <w:unhideWhenUsed/>
    <w:rsid w:val="00482EAB"/>
    <w:rPr>
      <w:vertAlign w:val="superscript"/>
    </w:rPr>
  </w:style>
  <w:style w:type="character" w:customStyle="1" w:styleId="Bodytext2">
    <w:name w:val="Body text (2)_"/>
    <w:basedOn w:val="a0"/>
    <w:link w:val="Bodytext20"/>
    <w:rsid w:val="00EB18A7"/>
    <w:rPr>
      <w:rFonts w:ascii="Tahoma" w:eastAsia="Tahoma" w:hAnsi="Tahoma" w:cs="Tahoma"/>
      <w:sz w:val="15"/>
      <w:szCs w:val="15"/>
      <w:shd w:val="clear" w:color="auto" w:fill="FFFFFF"/>
    </w:rPr>
  </w:style>
  <w:style w:type="paragraph" w:customStyle="1" w:styleId="Bodytext20">
    <w:name w:val="Body text (2)"/>
    <w:basedOn w:val="a"/>
    <w:link w:val="Bodytext2"/>
    <w:rsid w:val="00EB18A7"/>
    <w:pPr>
      <w:widowControl w:val="0"/>
      <w:shd w:val="clear" w:color="auto" w:fill="FFFFFF"/>
      <w:spacing w:before="240" w:line="353" w:lineRule="exact"/>
      <w:jc w:val="right"/>
    </w:pPr>
    <w:rPr>
      <w:rFonts w:ascii="Tahoma" w:eastAsia="Tahoma" w:hAnsi="Tahoma" w:cs="Tahoma"/>
      <w:sz w:val="15"/>
      <w:szCs w:val="15"/>
      <w:lang w:val="bg-BG" w:eastAsia="bg-BG"/>
    </w:rPr>
  </w:style>
  <w:style w:type="numbering" w:customStyle="1" w:styleId="NoList1">
    <w:name w:val="No List1"/>
    <w:next w:val="a2"/>
    <w:uiPriority w:val="99"/>
    <w:semiHidden/>
    <w:unhideWhenUsed/>
    <w:rsid w:val="00121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1715">
      <w:bodyDiv w:val="1"/>
      <w:marLeft w:val="0"/>
      <w:marRight w:val="0"/>
      <w:marTop w:val="0"/>
      <w:marBottom w:val="0"/>
      <w:divBdr>
        <w:top w:val="none" w:sz="0" w:space="0" w:color="auto"/>
        <w:left w:val="none" w:sz="0" w:space="0" w:color="auto"/>
        <w:bottom w:val="none" w:sz="0" w:space="0" w:color="auto"/>
        <w:right w:val="none" w:sz="0" w:space="0" w:color="auto"/>
      </w:divBdr>
    </w:div>
    <w:div w:id="28770678">
      <w:bodyDiv w:val="1"/>
      <w:marLeft w:val="0"/>
      <w:marRight w:val="0"/>
      <w:marTop w:val="0"/>
      <w:marBottom w:val="0"/>
      <w:divBdr>
        <w:top w:val="none" w:sz="0" w:space="0" w:color="auto"/>
        <w:left w:val="none" w:sz="0" w:space="0" w:color="auto"/>
        <w:bottom w:val="none" w:sz="0" w:space="0" w:color="auto"/>
        <w:right w:val="none" w:sz="0" w:space="0" w:color="auto"/>
      </w:divBdr>
    </w:div>
    <w:div w:id="47187620">
      <w:bodyDiv w:val="1"/>
      <w:marLeft w:val="0"/>
      <w:marRight w:val="0"/>
      <w:marTop w:val="0"/>
      <w:marBottom w:val="0"/>
      <w:divBdr>
        <w:top w:val="none" w:sz="0" w:space="0" w:color="auto"/>
        <w:left w:val="none" w:sz="0" w:space="0" w:color="auto"/>
        <w:bottom w:val="none" w:sz="0" w:space="0" w:color="auto"/>
        <w:right w:val="none" w:sz="0" w:space="0" w:color="auto"/>
      </w:divBdr>
    </w:div>
    <w:div w:id="77479538">
      <w:bodyDiv w:val="1"/>
      <w:marLeft w:val="0"/>
      <w:marRight w:val="0"/>
      <w:marTop w:val="0"/>
      <w:marBottom w:val="0"/>
      <w:divBdr>
        <w:top w:val="none" w:sz="0" w:space="0" w:color="auto"/>
        <w:left w:val="none" w:sz="0" w:space="0" w:color="auto"/>
        <w:bottom w:val="none" w:sz="0" w:space="0" w:color="auto"/>
        <w:right w:val="none" w:sz="0" w:space="0" w:color="auto"/>
      </w:divBdr>
    </w:div>
    <w:div w:id="84234348">
      <w:bodyDiv w:val="1"/>
      <w:marLeft w:val="0"/>
      <w:marRight w:val="0"/>
      <w:marTop w:val="0"/>
      <w:marBottom w:val="0"/>
      <w:divBdr>
        <w:top w:val="none" w:sz="0" w:space="0" w:color="auto"/>
        <w:left w:val="none" w:sz="0" w:space="0" w:color="auto"/>
        <w:bottom w:val="none" w:sz="0" w:space="0" w:color="auto"/>
        <w:right w:val="none" w:sz="0" w:space="0" w:color="auto"/>
      </w:divBdr>
    </w:div>
    <w:div w:id="92019722">
      <w:bodyDiv w:val="1"/>
      <w:marLeft w:val="0"/>
      <w:marRight w:val="0"/>
      <w:marTop w:val="0"/>
      <w:marBottom w:val="0"/>
      <w:divBdr>
        <w:top w:val="none" w:sz="0" w:space="0" w:color="auto"/>
        <w:left w:val="none" w:sz="0" w:space="0" w:color="auto"/>
        <w:bottom w:val="none" w:sz="0" w:space="0" w:color="auto"/>
        <w:right w:val="none" w:sz="0" w:space="0" w:color="auto"/>
      </w:divBdr>
    </w:div>
    <w:div w:id="105586536">
      <w:bodyDiv w:val="1"/>
      <w:marLeft w:val="0"/>
      <w:marRight w:val="0"/>
      <w:marTop w:val="0"/>
      <w:marBottom w:val="0"/>
      <w:divBdr>
        <w:top w:val="none" w:sz="0" w:space="0" w:color="auto"/>
        <w:left w:val="none" w:sz="0" w:space="0" w:color="auto"/>
        <w:bottom w:val="none" w:sz="0" w:space="0" w:color="auto"/>
        <w:right w:val="none" w:sz="0" w:space="0" w:color="auto"/>
      </w:divBdr>
    </w:div>
    <w:div w:id="110515020">
      <w:bodyDiv w:val="1"/>
      <w:marLeft w:val="0"/>
      <w:marRight w:val="0"/>
      <w:marTop w:val="0"/>
      <w:marBottom w:val="0"/>
      <w:divBdr>
        <w:top w:val="none" w:sz="0" w:space="0" w:color="auto"/>
        <w:left w:val="none" w:sz="0" w:space="0" w:color="auto"/>
        <w:bottom w:val="none" w:sz="0" w:space="0" w:color="auto"/>
        <w:right w:val="none" w:sz="0" w:space="0" w:color="auto"/>
      </w:divBdr>
    </w:div>
    <w:div w:id="125398784">
      <w:bodyDiv w:val="1"/>
      <w:marLeft w:val="0"/>
      <w:marRight w:val="0"/>
      <w:marTop w:val="0"/>
      <w:marBottom w:val="0"/>
      <w:divBdr>
        <w:top w:val="none" w:sz="0" w:space="0" w:color="auto"/>
        <w:left w:val="none" w:sz="0" w:space="0" w:color="auto"/>
        <w:bottom w:val="none" w:sz="0" w:space="0" w:color="auto"/>
        <w:right w:val="none" w:sz="0" w:space="0" w:color="auto"/>
      </w:divBdr>
    </w:div>
    <w:div w:id="143743820">
      <w:bodyDiv w:val="1"/>
      <w:marLeft w:val="0"/>
      <w:marRight w:val="0"/>
      <w:marTop w:val="0"/>
      <w:marBottom w:val="0"/>
      <w:divBdr>
        <w:top w:val="none" w:sz="0" w:space="0" w:color="auto"/>
        <w:left w:val="none" w:sz="0" w:space="0" w:color="auto"/>
        <w:bottom w:val="none" w:sz="0" w:space="0" w:color="auto"/>
        <w:right w:val="none" w:sz="0" w:space="0" w:color="auto"/>
      </w:divBdr>
    </w:div>
    <w:div w:id="214699870">
      <w:bodyDiv w:val="1"/>
      <w:marLeft w:val="0"/>
      <w:marRight w:val="0"/>
      <w:marTop w:val="0"/>
      <w:marBottom w:val="0"/>
      <w:divBdr>
        <w:top w:val="none" w:sz="0" w:space="0" w:color="auto"/>
        <w:left w:val="none" w:sz="0" w:space="0" w:color="auto"/>
        <w:bottom w:val="none" w:sz="0" w:space="0" w:color="auto"/>
        <w:right w:val="none" w:sz="0" w:space="0" w:color="auto"/>
      </w:divBdr>
    </w:div>
    <w:div w:id="223760012">
      <w:bodyDiv w:val="1"/>
      <w:marLeft w:val="0"/>
      <w:marRight w:val="0"/>
      <w:marTop w:val="0"/>
      <w:marBottom w:val="0"/>
      <w:divBdr>
        <w:top w:val="none" w:sz="0" w:space="0" w:color="auto"/>
        <w:left w:val="none" w:sz="0" w:space="0" w:color="auto"/>
        <w:bottom w:val="none" w:sz="0" w:space="0" w:color="auto"/>
        <w:right w:val="none" w:sz="0" w:space="0" w:color="auto"/>
      </w:divBdr>
    </w:div>
    <w:div w:id="248778513">
      <w:bodyDiv w:val="1"/>
      <w:marLeft w:val="0"/>
      <w:marRight w:val="0"/>
      <w:marTop w:val="0"/>
      <w:marBottom w:val="0"/>
      <w:divBdr>
        <w:top w:val="none" w:sz="0" w:space="0" w:color="auto"/>
        <w:left w:val="none" w:sz="0" w:space="0" w:color="auto"/>
        <w:bottom w:val="none" w:sz="0" w:space="0" w:color="auto"/>
        <w:right w:val="none" w:sz="0" w:space="0" w:color="auto"/>
      </w:divBdr>
    </w:div>
    <w:div w:id="261034877">
      <w:bodyDiv w:val="1"/>
      <w:marLeft w:val="0"/>
      <w:marRight w:val="0"/>
      <w:marTop w:val="0"/>
      <w:marBottom w:val="0"/>
      <w:divBdr>
        <w:top w:val="none" w:sz="0" w:space="0" w:color="auto"/>
        <w:left w:val="none" w:sz="0" w:space="0" w:color="auto"/>
        <w:bottom w:val="none" w:sz="0" w:space="0" w:color="auto"/>
        <w:right w:val="none" w:sz="0" w:space="0" w:color="auto"/>
      </w:divBdr>
    </w:div>
    <w:div w:id="265117339">
      <w:bodyDiv w:val="1"/>
      <w:marLeft w:val="0"/>
      <w:marRight w:val="0"/>
      <w:marTop w:val="0"/>
      <w:marBottom w:val="0"/>
      <w:divBdr>
        <w:top w:val="none" w:sz="0" w:space="0" w:color="auto"/>
        <w:left w:val="none" w:sz="0" w:space="0" w:color="auto"/>
        <w:bottom w:val="none" w:sz="0" w:space="0" w:color="auto"/>
        <w:right w:val="none" w:sz="0" w:space="0" w:color="auto"/>
      </w:divBdr>
    </w:div>
    <w:div w:id="269749191">
      <w:bodyDiv w:val="1"/>
      <w:marLeft w:val="0"/>
      <w:marRight w:val="0"/>
      <w:marTop w:val="0"/>
      <w:marBottom w:val="0"/>
      <w:divBdr>
        <w:top w:val="none" w:sz="0" w:space="0" w:color="auto"/>
        <w:left w:val="none" w:sz="0" w:space="0" w:color="auto"/>
        <w:bottom w:val="none" w:sz="0" w:space="0" w:color="auto"/>
        <w:right w:val="none" w:sz="0" w:space="0" w:color="auto"/>
      </w:divBdr>
    </w:div>
    <w:div w:id="300887312">
      <w:bodyDiv w:val="1"/>
      <w:marLeft w:val="0"/>
      <w:marRight w:val="0"/>
      <w:marTop w:val="0"/>
      <w:marBottom w:val="0"/>
      <w:divBdr>
        <w:top w:val="none" w:sz="0" w:space="0" w:color="auto"/>
        <w:left w:val="none" w:sz="0" w:space="0" w:color="auto"/>
        <w:bottom w:val="none" w:sz="0" w:space="0" w:color="auto"/>
        <w:right w:val="none" w:sz="0" w:space="0" w:color="auto"/>
      </w:divBdr>
    </w:div>
    <w:div w:id="310327140">
      <w:bodyDiv w:val="1"/>
      <w:marLeft w:val="0"/>
      <w:marRight w:val="0"/>
      <w:marTop w:val="0"/>
      <w:marBottom w:val="0"/>
      <w:divBdr>
        <w:top w:val="none" w:sz="0" w:space="0" w:color="auto"/>
        <w:left w:val="none" w:sz="0" w:space="0" w:color="auto"/>
        <w:bottom w:val="none" w:sz="0" w:space="0" w:color="auto"/>
        <w:right w:val="none" w:sz="0" w:space="0" w:color="auto"/>
      </w:divBdr>
    </w:div>
    <w:div w:id="315500564">
      <w:bodyDiv w:val="1"/>
      <w:marLeft w:val="0"/>
      <w:marRight w:val="0"/>
      <w:marTop w:val="0"/>
      <w:marBottom w:val="0"/>
      <w:divBdr>
        <w:top w:val="none" w:sz="0" w:space="0" w:color="auto"/>
        <w:left w:val="none" w:sz="0" w:space="0" w:color="auto"/>
        <w:bottom w:val="none" w:sz="0" w:space="0" w:color="auto"/>
        <w:right w:val="none" w:sz="0" w:space="0" w:color="auto"/>
      </w:divBdr>
    </w:div>
    <w:div w:id="333991196">
      <w:bodyDiv w:val="1"/>
      <w:marLeft w:val="0"/>
      <w:marRight w:val="0"/>
      <w:marTop w:val="0"/>
      <w:marBottom w:val="0"/>
      <w:divBdr>
        <w:top w:val="none" w:sz="0" w:space="0" w:color="auto"/>
        <w:left w:val="none" w:sz="0" w:space="0" w:color="auto"/>
        <w:bottom w:val="none" w:sz="0" w:space="0" w:color="auto"/>
        <w:right w:val="none" w:sz="0" w:space="0" w:color="auto"/>
      </w:divBdr>
    </w:div>
    <w:div w:id="338433670">
      <w:bodyDiv w:val="1"/>
      <w:marLeft w:val="0"/>
      <w:marRight w:val="0"/>
      <w:marTop w:val="0"/>
      <w:marBottom w:val="0"/>
      <w:divBdr>
        <w:top w:val="none" w:sz="0" w:space="0" w:color="auto"/>
        <w:left w:val="none" w:sz="0" w:space="0" w:color="auto"/>
        <w:bottom w:val="none" w:sz="0" w:space="0" w:color="auto"/>
        <w:right w:val="none" w:sz="0" w:space="0" w:color="auto"/>
      </w:divBdr>
    </w:div>
    <w:div w:id="339550794">
      <w:bodyDiv w:val="1"/>
      <w:marLeft w:val="0"/>
      <w:marRight w:val="0"/>
      <w:marTop w:val="0"/>
      <w:marBottom w:val="0"/>
      <w:divBdr>
        <w:top w:val="none" w:sz="0" w:space="0" w:color="auto"/>
        <w:left w:val="none" w:sz="0" w:space="0" w:color="auto"/>
        <w:bottom w:val="none" w:sz="0" w:space="0" w:color="auto"/>
        <w:right w:val="none" w:sz="0" w:space="0" w:color="auto"/>
      </w:divBdr>
    </w:div>
    <w:div w:id="352460626">
      <w:bodyDiv w:val="1"/>
      <w:marLeft w:val="0"/>
      <w:marRight w:val="0"/>
      <w:marTop w:val="0"/>
      <w:marBottom w:val="0"/>
      <w:divBdr>
        <w:top w:val="none" w:sz="0" w:space="0" w:color="auto"/>
        <w:left w:val="none" w:sz="0" w:space="0" w:color="auto"/>
        <w:bottom w:val="none" w:sz="0" w:space="0" w:color="auto"/>
        <w:right w:val="none" w:sz="0" w:space="0" w:color="auto"/>
      </w:divBdr>
    </w:div>
    <w:div w:id="366764117">
      <w:bodyDiv w:val="1"/>
      <w:marLeft w:val="0"/>
      <w:marRight w:val="0"/>
      <w:marTop w:val="0"/>
      <w:marBottom w:val="0"/>
      <w:divBdr>
        <w:top w:val="none" w:sz="0" w:space="0" w:color="auto"/>
        <w:left w:val="none" w:sz="0" w:space="0" w:color="auto"/>
        <w:bottom w:val="none" w:sz="0" w:space="0" w:color="auto"/>
        <w:right w:val="none" w:sz="0" w:space="0" w:color="auto"/>
      </w:divBdr>
    </w:div>
    <w:div w:id="368846057">
      <w:bodyDiv w:val="1"/>
      <w:marLeft w:val="0"/>
      <w:marRight w:val="0"/>
      <w:marTop w:val="0"/>
      <w:marBottom w:val="0"/>
      <w:divBdr>
        <w:top w:val="none" w:sz="0" w:space="0" w:color="auto"/>
        <w:left w:val="none" w:sz="0" w:space="0" w:color="auto"/>
        <w:bottom w:val="none" w:sz="0" w:space="0" w:color="auto"/>
        <w:right w:val="none" w:sz="0" w:space="0" w:color="auto"/>
      </w:divBdr>
    </w:div>
    <w:div w:id="390153627">
      <w:bodyDiv w:val="1"/>
      <w:marLeft w:val="0"/>
      <w:marRight w:val="0"/>
      <w:marTop w:val="0"/>
      <w:marBottom w:val="0"/>
      <w:divBdr>
        <w:top w:val="none" w:sz="0" w:space="0" w:color="auto"/>
        <w:left w:val="none" w:sz="0" w:space="0" w:color="auto"/>
        <w:bottom w:val="none" w:sz="0" w:space="0" w:color="auto"/>
        <w:right w:val="none" w:sz="0" w:space="0" w:color="auto"/>
      </w:divBdr>
    </w:div>
    <w:div w:id="398328151">
      <w:bodyDiv w:val="1"/>
      <w:marLeft w:val="0"/>
      <w:marRight w:val="0"/>
      <w:marTop w:val="0"/>
      <w:marBottom w:val="0"/>
      <w:divBdr>
        <w:top w:val="none" w:sz="0" w:space="0" w:color="auto"/>
        <w:left w:val="none" w:sz="0" w:space="0" w:color="auto"/>
        <w:bottom w:val="none" w:sz="0" w:space="0" w:color="auto"/>
        <w:right w:val="none" w:sz="0" w:space="0" w:color="auto"/>
      </w:divBdr>
    </w:div>
    <w:div w:id="420640865">
      <w:bodyDiv w:val="1"/>
      <w:marLeft w:val="0"/>
      <w:marRight w:val="0"/>
      <w:marTop w:val="0"/>
      <w:marBottom w:val="0"/>
      <w:divBdr>
        <w:top w:val="none" w:sz="0" w:space="0" w:color="auto"/>
        <w:left w:val="none" w:sz="0" w:space="0" w:color="auto"/>
        <w:bottom w:val="none" w:sz="0" w:space="0" w:color="auto"/>
        <w:right w:val="none" w:sz="0" w:space="0" w:color="auto"/>
      </w:divBdr>
    </w:div>
    <w:div w:id="424692759">
      <w:bodyDiv w:val="1"/>
      <w:marLeft w:val="0"/>
      <w:marRight w:val="0"/>
      <w:marTop w:val="0"/>
      <w:marBottom w:val="0"/>
      <w:divBdr>
        <w:top w:val="none" w:sz="0" w:space="0" w:color="auto"/>
        <w:left w:val="none" w:sz="0" w:space="0" w:color="auto"/>
        <w:bottom w:val="none" w:sz="0" w:space="0" w:color="auto"/>
        <w:right w:val="none" w:sz="0" w:space="0" w:color="auto"/>
      </w:divBdr>
    </w:div>
    <w:div w:id="448932874">
      <w:bodyDiv w:val="1"/>
      <w:marLeft w:val="0"/>
      <w:marRight w:val="0"/>
      <w:marTop w:val="0"/>
      <w:marBottom w:val="0"/>
      <w:divBdr>
        <w:top w:val="none" w:sz="0" w:space="0" w:color="auto"/>
        <w:left w:val="none" w:sz="0" w:space="0" w:color="auto"/>
        <w:bottom w:val="none" w:sz="0" w:space="0" w:color="auto"/>
        <w:right w:val="none" w:sz="0" w:space="0" w:color="auto"/>
      </w:divBdr>
    </w:div>
    <w:div w:id="473370377">
      <w:bodyDiv w:val="1"/>
      <w:marLeft w:val="0"/>
      <w:marRight w:val="0"/>
      <w:marTop w:val="0"/>
      <w:marBottom w:val="0"/>
      <w:divBdr>
        <w:top w:val="none" w:sz="0" w:space="0" w:color="auto"/>
        <w:left w:val="none" w:sz="0" w:space="0" w:color="auto"/>
        <w:bottom w:val="none" w:sz="0" w:space="0" w:color="auto"/>
        <w:right w:val="none" w:sz="0" w:space="0" w:color="auto"/>
      </w:divBdr>
    </w:div>
    <w:div w:id="476647190">
      <w:bodyDiv w:val="1"/>
      <w:marLeft w:val="0"/>
      <w:marRight w:val="0"/>
      <w:marTop w:val="0"/>
      <w:marBottom w:val="0"/>
      <w:divBdr>
        <w:top w:val="none" w:sz="0" w:space="0" w:color="auto"/>
        <w:left w:val="none" w:sz="0" w:space="0" w:color="auto"/>
        <w:bottom w:val="none" w:sz="0" w:space="0" w:color="auto"/>
        <w:right w:val="none" w:sz="0" w:space="0" w:color="auto"/>
      </w:divBdr>
    </w:div>
    <w:div w:id="478768839">
      <w:bodyDiv w:val="1"/>
      <w:marLeft w:val="0"/>
      <w:marRight w:val="0"/>
      <w:marTop w:val="0"/>
      <w:marBottom w:val="0"/>
      <w:divBdr>
        <w:top w:val="none" w:sz="0" w:space="0" w:color="auto"/>
        <w:left w:val="none" w:sz="0" w:space="0" w:color="auto"/>
        <w:bottom w:val="none" w:sz="0" w:space="0" w:color="auto"/>
        <w:right w:val="none" w:sz="0" w:space="0" w:color="auto"/>
      </w:divBdr>
    </w:div>
    <w:div w:id="484395658">
      <w:bodyDiv w:val="1"/>
      <w:marLeft w:val="0"/>
      <w:marRight w:val="0"/>
      <w:marTop w:val="0"/>
      <w:marBottom w:val="0"/>
      <w:divBdr>
        <w:top w:val="none" w:sz="0" w:space="0" w:color="auto"/>
        <w:left w:val="none" w:sz="0" w:space="0" w:color="auto"/>
        <w:bottom w:val="none" w:sz="0" w:space="0" w:color="auto"/>
        <w:right w:val="none" w:sz="0" w:space="0" w:color="auto"/>
      </w:divBdr>
    </w:div>
    <w:div w:id="498036941">
      <w:bodyDiv w:val="1"/>
      <w:marLeft w:val="0"/>
      <w:marRight w:val="0"/>
      <w:marTop w:val="0"/>
      <w:marBottom w:val="0"/>
      <w:divBdr>
        <w:top w:val="none" w:sz="0" w:space="0" w:color="auto"/>
        <w:left w:val="none" w:sz="0" w:space="0" w:color="auto"/>
        <w:bottom w:val="none" w:sz="0" w:space="0" w:color="auto"/>
        <w:right w:val="none" w:sz="0" w:space="0" w:color="auto"/>
      </w:divBdr>
    </w:div>
    <w:div w:id="512452447">
      <w:bodyDiv w:val="1"/>
      <w:marLeft w:val="0"/>
      <w:marRight w:val="0"/>
      <w:marTop w:val="0"/>
      <w:marBottom w:val="0"/>
      <w:divBdr>
        <w:top w:val="none" w:sz="0" w:space="0" w:color="auto"/>
        <w:left w:val="none" w:sz="0" w:space="0" w:color="auto"/>
        <w:bottom w:val="none" w:sz="0" w:space="0" w:color="auto"/>
        <w:right w:val="none" w:sz="0" w:space="0" w:color="auto"/>
      </w:divBdr>
    </w:div>
    <w:div w:id="539324249">
      <w:bodyDiv w:val="1"/>
      <w:marLeft w:val="0"/>
      <w:marRight w:val="0"/>
      <w:marTop w:val="0"/>
      <w:marBottom w:val="0"/>
      <w:divBdr>
        <w:top w:val="none" w:sz="0" w:space="0" w:color="auto"/>
        <w:left w:val="none" w:sz="0" w:space="0" w:color="auto"/>
        <w:bottom w:val="none" w:sz="0" w:space="0" w:color="auto"/>
        <w:right w:val="none" w:sz="0" w:space="0" w:color="auto"/>
      </w:divBdr>
    </w:div>
    <w:div w:id="541791606">
      <w:bodyDiv w:val="1"/>
      <w:marLeft w:val="0"/>
      <w:marRight w:val="0"/>
      <w:marTop w:val="0"/>
      <w:marBottom w:val="0"/>
      <w:divBdr>
        <w:top w:val="none" w:sz="0" w:space="0" w:color="auto"/>
        <w:left w:val="none" w:sz="0" w:space="0" w:color="auto"/>
        <w:bottom w:val="none" w:sz="0" w:space="0" w:color="auto"/>
        <w:right w:val="none" w:sz="0" w:space="0" w:color="auto"/>
      </w:divBdr>
    </w:div>
    <w:div w:id="577399058">
      <w:bodyDiv w:val="1"/>
      <w:marLeft w:val="0"/>
      <w:marRight w:val="0"/>
      <w:marTop w:val="0"/>
      <w:marBottom w:val="0"/>
      <w:divBdr>
        <w:top w:val="none" w:sz="0" w:space="0" w:color="auto"/>
        <w:left w:val="none" w:sz="0" w:space="0" w:color="auto"/>
        <w:bottom w:val="none" w:sz="0" w:space="0" w:color="auto"/>
        <w:right w:val="none" w:sz="0" w:space="0" w:color="auto"/>
      </w:divBdr>
    </w:div>
    <w:div w:id="626857984">
      <w:bodyDiv w:val="1"/>
      <w:marLeft w:val="0"/>
      <w:marRight w:val="0"/>
      <w:marTop w:val="0"/>
      <w:marBottom w:val="0"/>
      <w:divBdr>
        <w:top w:val="none" w:sz="0" w:space="0" w:color="auto"/>
        <w:left w:val="none" w:sz="0" w:space="0" w:color="auto"/>
        <w:bottom w:val="none" w:sz="0" w:space="0" w:color="auto"/>
        <w:right w:val="none" w:sz="0" w:space="0" w:color="auto"/>
      </w:divBdr>
    </w:div>
    <w:div w:id="673070732">
      <w:bodyDiv w:val="1"/>
      <w:marLeft w:val="0"/>
      <w:marRight w:val="0"/>
      <w:marTop w:val="0"/>
      <w:marBottom w:val="0"/>
      <w:divBdr>
        <w:top w:val="none" w:sz="0" w:space="0" w:color="auto"/>
        <w:left w:val="none" w:sz="0" w:space="0" w:color="auto"/>
        <w:bottom w:val="none" w:sz="0" w:space="0" w:color="auto"/>
        <w:right w:val="none" w:sz="0" w:space="0" w:color="auto"/>
      </w:divBdr>
    </w:div>
    <w:div w:id="675352451">
      <w:bodyDiv w:val="1"/>
      <w:marLeft w:val="0"/>
      <w:marRight w:val="0"/>
      <w:marTop w:val="0"/>
      <w:marBottom w:val="0"/>
      <w:divBdr>
        <w:top w:val="none" w:sz="0" w:space="0" w:color="auto"/>
        <w:left w:val="none" w:sz="0" w:space="0" w:color="auto"/>
        <w:bottom w:val="none" w:sz="0" w:space="0" w:color="auto"/>
        <w:right w:val="none" w:sz="0" w:space="0" w:color="auto"/>
      </w:divBdr>
    </w:div>
    <w:div w:id="691960409">
      <w:bodyDiv w:val="1"/>
      <w:marLeft w:val="0"/>
      <w:marRight w:val="0"/>
      <w:marTop w:val="0"/>
      <w:marBottom w:val="0"/>
      <w:divBdr>
        <w:top w:val="none" w:sz="0" w:space="0" w:color="auto"/>
        <w:left w:val="none" w:sz="0" w:space="0" w:color="auto"/>
        <w:bottom w:val="none" w:sz="0" w:space="0" w:color="auto"/>
        <w:right w:val="none" w:sz="0" w:space="0" w:color="auto"/>
      </w:divBdr>
    </w:div>
    <w:div w:id="716776403">
      <w:bodyDiv w:val="1"/>
      <w:marLeft w:val="0"/>
      <w:marRight w:val="0"/>
      <w:marTop w:val="0"/>
      <w:marBottom w:val="0"/>
      <w:divBdr>
        <w:top w:val="none" w:sz="0" w:space="0" w:color="auto"/>
        <w:left w:val="none" w:sz="0" w:space="0" w:color="auto"/>
        <w:bottom w:val="none" w:sz="0" w:space="0" w:color="auto"/>
        <w:right w:val="none" w:sz="0" w:space="0" w:color="auto"/>
      </w:divBdr>
    </w:div>
    <w:div w:id="736824342">
      <w:bodyDiv w:val="1"/>
      <w:marLeft w:val="0"/>
      <w:marRight w:val="0"/>
      <w:marTop w:val="0"/>
      <w:marBottom w:val="0"/>
      <w:divBdr>
        <w:top w:val="none" w:sz="0" w:space="0" w:color="auto"/>
        <w:left w:val="none" w:sz="0" w:space="0" w:color="auto"/>
        <w:bottom w:val="none" w:sz="0" w:space="0" w:color="auto"/>
        <w:right w:val="none" w:sz="0" w:space="0" w:color="auto"/>
      </w:divBdr>
    </w:div>
    <w:div w:id="738749351">
      <w:bodyDiv w:val="1"/>
      <w:marLeft w:val="0"/>
      <w:marRight w:val="0"/>
      <w:marTop w:val="0"/>
      <w:marBottom w:val="0"/>
      <w:divBdr>
        <w:top w:val="none" w:sz="0" w:space="0" w:color="auto"/>
        <w:left w:val="none" w:sz="0" w:space="0" w:color="auto"/>
        <w:bottom w:val="none" w:sz="0" w:space="0" w:color="auto"/>
        <w:right w:val="none" w:sz="0" w:space="0" w:color="auto"/>
      </w:divBdr>
    </w:div>
    <w:div w:id="754976995">
      <w:bodyDiv w:val="1"/>
      <w:marLeft w:val="0"/>
      <w:marRight w:val="0"/>
      <w:marTop w:val="0"/>
      <w:marBottom w:val="0"/>
      <w:divBdr>
        <w:top w:val="none" w:sz="0" w:space="0" w:color="auto"/>
        <w:left w:val="none" w:sz="0" w:space="0" w:color="auto"/>
        <w:bottom w:val="none" w:sz="0" w:space="0" w:color="auto"/>
        <w:right w:val="none" w:sz="0" w:space="0" w:color="auto"/>
      </w:divBdr>
    </w:div>
    <w:div w:id="772480843">
      <w:bodyDiv w:val="1"/>
      <w:marLeft w:val="0"/>
      <w:marRight w:val="0"/>
      <w:marTop w:val="0"/>
      <w:marBottom w:val="0"/>
      <w:divBdr>
        <w:top w:val="none" w:sz="0" w:space="0" w:color="auto"/>
        <w:left w:val="none" w:sz="0" w:space="0" w:color="auto"/>
        <w:bottom w:val="none" w:sz="0" w:space="0" w:color="auto"/>
        <w:right w:val="none" w:sz="0" w:space="0" w:color="auto"/>
      </w:divBdr>
    </w:div>
    <w:div w:id="792017642">
      <w:bodyDiv w:val="1"/>
      <w:marLeft w:val="0"/>
      <w:marRight w:val="0"/>
      <w:marTop w:val="0"/>
      <w:marBottom w:val="0"/>
      <w:divBdr>
        <w:top w:val="none" w:sz="0" w:space="0" w:color="auto"/>
        <w:left w:val="none" w:sz="0" w:space="0" w:color="auto"/>
        <w:bottom w:val="none" w:sz="0" w:space="0" w:color="auto"/>
        <w:right w:val="none" w:sz="0" w:space="0" w:color="auto"/>
      </w:divBdr>
    </w:div>
    <w:div w:id="797142778">
      <w:bodyDiv w:val="1"/>
      <w:marLeft w:val="0"/>
      <w:marRight w:val="0"/>
      <w:marTop w:val="0"/>
      <w:marBottom w:val="0"/>
      <w:divBdr>
        <w:top w:val="none" w:sz="0" w:space="0" w:color="auto"/>
        <w:left w:val="none" w:sz="0" w:space="0" w:color="auto"/>
        <w:bottom w:val="none" w:sz="0" w:space="0" w:color="auto"/>
        <w:right w:val="none" w:sz="0" w:space="0" w:color="auto"/>
      </w:divBdr>
    </w:div>
    <w:div w:id="802843566">
      <w:bodyDiv w:val="1"/>
      <w:marLeft w:val="0"/>
      <w:marRight w:val="0"/>
      <w:marTop w:val="0"/>
      <w:marBottom w:val="0"/>
      <w:divBdr>
        <w:top w:val="none" w:sz="0" w:space="0" w:color="auto"/>
        <w:left w:val="none" w:sz="0" w:space="0" w:color="auto"/>
        <w:bottom w:val="none" w:sz="0" w:space="0" w:color="auto"/>
        <w:right w:val="none" w:sz="0" w:space="0" w:color="auto"/>
      </w:divBdr>
    </w:div>
    <w:div w:id="819806382">
      <w:bodyDiv w:val="1"/>
      <w:marLeft w:val="0"/>
      <w:marRight w:val="0"/>
      <w:marTop w:val="0"/>
      <w:marBottom w:val="0"/>
      <w:divBdr>
        <w:top w:val="none" w:sz="0" w:space="0" w:color="auto"/>
        <w:left w:val="none" w:sz="0" w:space="0" w:color="auto"/>
        <w:bottom w:val="none" w:sz="0" w:space="0" w:color="auto"/>
        <w:right w:val="none" w:sz="0" w:space="0" w:color="auto"/>
      </w:divBdr>
    </w:div>
    <w:div w:id="820191894">
      <w:bodyDiv w:val="1"/>
      <w:marLeft w:val="0"/>
      <w:marRight w:val="0"/>
      <w:marTop w:val="0"/>
      <w:marBottom w:val="0"/>
      <w:divBdr>
        <w:top w:val="none" w:sz="0" w:space="0" w:color="auto"/>
        <w:left w:val="none" w:sz="0" w:space="0" w:color="auto"/>
        <w:bottom w:val="none" w:sz="0" w:space="0" w:color="auto"/>
        <w:right w:val="none" w:sz="0" w:space="0" w:color="auto"/>
      </w:divBdr>
    </w:div>
    <w:div w:id="896401498">
      <w:bodyDiv w:val="1"/>
      <w:marLeft w:val="0"/>
      <w:marRight w:val="0"/>
      <w:marTop w:val="0"/>
      <w:marBottom w:val="0"/>
      <w:divBdr>
        <w:top w:val="none" w:sz="0" w:space="0" w:color="auto"/>
        <w:left w:val="none" w:sz="0" w:space="0" w:color="auto"/>
        <w:bottom w:val="none" w:sz="0" w:space="0" w:color="auto"/>
        <w:right w:val="none" w:sz="0" w:space="0" w:color="auto"/>
      </w:divBdr>
    </w:div>
    <w:div w:id="909509675">
      <w:bodyDiv w:val="1"/>
      <w:marLeft w:val="0"/>
      <w:marRight w:val="0"/>
      <w:marTop w:val="0"/>
      <w:marBottom w:val="0"/>
      <w:divBdr>
        <w:top w:val="none" w:sz="0" w:space="0" w:color="auto"/>
        <w:left w:val="none" w:sz="0" w:space="0" w:color="auto"/>
        <w:bottom w:val="none" w:sz="0" w:space="0" w:color="auto"/>
        <w:right w:val="none" w:sz="0" w:space="0" w:color="auto"/>
      </w:divBdr>
    </w:div>
    <w:div w:id="920724169">
      <w:bodyDiv w:val="1"/>
      <w:marLeft w:val="0"/>
      <w:marRight w:val="0"/>
      <w:marTop w:val="0"/>
      <w:marBottom w:val="0"/>
      <w:divBdr>
        <w:top w:val="none" w:sz="0" w:space="0" w:color="auto"/>
        <w:left w:val="none" w:sz="0" w:space="0" w:color="auto"/>
        <w:bottom w:val="none" w:sz="0" w:space="0" w:color="auto"/>
        <w:right w:val="none" w:sz="0" w:space="0" w:color="auto"/>
      </w:divBdr>
    </w:div>
    <w:div w:id="930426912">
      <w:bodyDiv w:val="1"/>
      <w:marLeft w:val="0"/>
      <w:marRight w:val="0"/>
      <w:marTop w:val="0"/>
      <w:marBottom w:val="0"/>
      <w:divBdr>
        <w:top w:val="none" w:sz="0" w:space="0" w:color="auto"/>
        <w:left w:val="none" w:sz="0" w:space="0" w:color="auto"/>
        <w:bottom w:val="none" w:sz="0" w:space="0" w:color="auto"/>
        <w:right w:val="none" w:sz="0" w:space="0" w:color="auto"/>
      </w:divBdr>
    </w:div>
    <w:div w:id="935361138">
      <w:bodyDiv w:val="1"/>
      <w:marLeft w:val="0"/>
      <w:marRight w:val="0"/>
      <w:marTop w:val="0"/>
      <w:marBottom w:val="0"/>
      <w:divBdr>
        <w:top w:val="none" w:sz="0" w:space="0" w:color="auto"/>
        <w:left w:val="none" w:sz="0" w:space="0" w:color="auto"/>
        <w:bottom w:val="none" w:sz="0" w:space="0" w:color="auto"/>
        <w:right w:val="none" w:sz="0" w:space="0" w:color="auto"/>
      </w:divBdr>
    </w:div>
    <w:div w:id="936602032">
      <w:bodyDiv w:val="1"/>
      <w:marLeft w:val="0"/>
      <w:marRight w:val="0"/>
      <w:marTop w:val="0"/>
      <w:marBottom w:val="0"/>
      <w:divBdr>
        <w:top w:val="none" w:sz="0" w:space="0" w:color="auto"/>
        <w:left w:val="none" w:sz="0" w:space="0" w:color="auto"/>
        <w:bottom w:val="none" w:sz="0" w:space="0" w:color="auto"/>
        <w:right w:val="none" w:sz="0" w:space="0" w:color="auto"/>
      </w:divBdr>
    </w:div>
    <w:div w:id="961036465">
      <w:bodyDiv w:val="1"/>
      <w:marLeft w:val="0"/>
      <w:marRight w:val="0"/>
      <w:marTop w:val="0"/>
      <w:marBottom w:val="0"/>
      <w:divBdr>
        <w:top w:val="none" w:sz="0" w:space="0" w:color="auto"/>
        <w:left w:val="none" w:sz="0" w:space="0" w:color="auto"/>
        <w:bottom w:val="none" w:sz="0" w:space="0" w:color="auto"/>
        <w:right w:val="none" w:sz="0" w:space="0" w:color="auto"/>
      </w:divBdr>
    </w:div>
    <w:div w:id="965550176">
      <w:bodyDiv w:val="1"/>
      <w:marLeft w:val="0"/>
      <w:marRight w:val="0"/>
      <w:marTop w:val="0"/>
      <w:marBottom w:val="0"/>
      <w:divBdr>
        <w:top w:val="none" w:sz="0" w:space="0" w:color="auto"/>
        <w:left w:val="none" w:sz="0" w:space="0" w:color="auto"/>
        <w:bottom w:val="none" w:sz="0" w:space="0" w:color="auto"/>
        <w:right w:val="none" w:sz="0" w:space="0" w:color="auto"/>
      </w:divBdr>
    </w:div>
    <w:div w:id="1018579666">
      <w:bodyDiv w:val="1"/>
      <w:marLeft w:val="0"/>
      <w:marRight w:val="0"/>
      <w:marTop w:val="0"/>
      <w:marBottom w:val="0"/>
      <w:divBdr>
        <w:top w:val="none" w:sz="0" w:space="0" w:color="auto"/>
        <w:left w:val="none" w:sz="0" w:space="0" w:color="auto"/>
        <w:bottom w:val="none" w:sz="0" w:space="0" w:color="auto"/>
        <w:right w:val="none" w:sz="0" w:space="0" w:color="auto"/>
      </w:divBdr>
    </w:div>
    <w:div w:id="1044330606">
      <w:bodyDiv w:val="1"/>
      <w:marLeft w:val="0"/>
      <w:marRight w:val="0"/>
      <w:marTop w:val="0"/>
      <w:marBottom w:val="0"/>
      <w:divBdr>
        <w:top w:val="none" w:sz="0" w:space="0" w:color="auto"/>
        <w:left w:val="none" w:sz="0" w:space="0" w:color="auto"/>
        <w:bottom w:val="none" w:sz="0" w:space="0" w:color="auto"/>
        <w:right w:val="none" w:sz="0" w:space="0" w:color="auto"/>
      </w:divBdr>
    </w:div>
    <w:div w:id="1053776179">
      <w:bodyDiv w:val="1"/>
      <w:marLeft w:val="0"/>
      <w:marRight w:val="0"/>
      <w:marTop w:val="0"/>
      <w:marBottom w:val="0"/>
      <w:divBdr>
        <w:top w:val="none" w:sz="0" w:space="0" w:color="auto"/>
        <w:left w:val="none" w:sz="0" w:space="0" w:color="auto"/>
        <w:bottom w:val="none" w:sz="0" w:space="0" w:color="auto"/>
        <w:right w:val="none" w:sz="0" w:space="0" w:color="auto"/>
      </w:divBdr>
    </w:div>
    <w:div w:id="1077633949">
      <w:bodyDiv w:val="1"/>
      <w:marLeft w:val="0"/>
      <w:marRight w:val="0"/>
      <w:marTop w:val="0"/>
      <w:marBottom w:val="0"/>
      <w:divBdr>
        <w:top w:val="none" w:sz="0" w:space="0" w:color="auto"/>
        <w:left w:val="none" w:sz="0" w:space="0" w:color="auto"/>
        <w:bottom w:val="none" w:sz="0" w:space="0" w:color="auto"/>
        <w:right w:val="none" w:sz="0" w:space="0" w:color="auto"/>
      </w:divBdr>
    </w:div>
    <w:div w:id="1090201004">
      <w:bodyDiv w:val="1"/>
      <w:marLeft w:val="0"/>
      <w:marRight w:val="0"/>
      <w:marTop w:val="0"/>
      <w:marBottom w:val="0"/>
      <w:divBdr>
        <w:top w:val="none" w:sz="0" w:space="0" w:color="auto"/>
        <w:left w:val="none" w:sz="0" w:space="0" w:color="auto"/>
        <w:bottom w:val="none" w:sz="0" w:space="0" w:color="auto"/>
        <w:right w:val="none" w:sz="0" w:space="0" w:color="auto"/>
      </w:divBdr>
    </w:div>
    <w:div w:id="1093819293">
      <w:bodyDiv w:val="1"/>
      <w:marLeft w:val="0"/>
      <w:marRight w:val="0"/>
      <w:marTop w:val="0"/>
      <w:marBottom w:val="0"/>
      <w:divBdr>
        <w:top w:val="none" w:sz="0" w:space="0" w:color="auto"/>
        <w:left w:val="none" w:sz="0" w:space="0" w:color="auto"/>
        <w:bottom w:val="none" w:sz="0" w:space="0" w:color="auto"/>
        <w:right w:val="none" w:sz="0" w:space="0" w:color="auto"/>
      </w:divBdr>
    </w:div>
    <w:div w:id="1098330421">
      <w:bodyDiv w:val="1"/>
      <w:marLeft w:val="0"/>
      <w:marRight w:val="0"/>
      <w:marTop w:val="0"/>
      <w:marBottom w:val="0"/>
      <w:divBdr>
        <w:top w:val="none" w:sz="0" w:space="0" w:color="auto"/>
        <w:left w:val="none" w:sz="0" w:space="0" w:color="auto"/>
        <w:bottom w:val="none" w:sz="0" w:space="0" w:color="auto"/>
        <w:right w:val="none" w:sz="0" w:space="0" w:color="auto"/>
      </w:divBdr>
    </w:div>
    <w:div w:id="1111435545">
      <w:bodyDiv w:val="1"/>
      <w:marLeft w:val="0"/>
      <w:marRight w:val="0"/>
      <w:marTop w:val="0"/>
      <w:marBottom w:val="0"/>
      <w:divBdr>
        <w:top w:val="none" w:sz="0" w:space="0" w:color="auto"/>
        <w:left w:val="none" w:sz="0" w:space="0" w:color="auto"/>
        <w:bottom w:val="none" w:sz="0" w:space="0" w:color="auto"/>
        <w:right w:val="none" w:sz="0" w:space="0" w:color="auto"/>
      </w:divBdr>
    </w:div>
    <w:div w:id="1119420670">
      <w:bodyDiv w:val="1"/>
      <w:marLeft w:val="0"/>
      <w:marRight w:val="0"/>
      <w:marTop w:val="0"/>
      <w:marBottom w:val="0"/>
      <w:divBdr>
        <w:top w:val="none" w:sz="0" w:space="0" w:color="auto"/>
        <w:left w:val="none" w:sz="0" w:space="0" w:color="auto"/>
        <w:bottom w:val="none" w:sz="0" w:space="0" w:color="auto"/>
        <w:right w:val="none" w:sz="0" w:space="0" w:color="auto"/>
      </w:divBdr>
    </w:div>
    <w:div w:id="1122072087">
      <w:bodyDiv w:val="1"/>
      <w:marLeft w:val="0"/>
      <w:marRight w:val="0"/>
      <w:marTop w:val="0"/>
      <w:marBottom w:val="0"/>
      <w:divBdr>
        <w:top w:val="none" w:sz="0" w:space="0" w:color="auto"/>
        <w:left w:val="none" w:sz="0" w:space="0" w:color="auto"/>
        <w:bottom w:val="none" w:sz="0" w:space="0" w:color="auto"/>
        <w:right w:val="none" w:sz="0" w:space="0" w:color="auto"/>
      </w:divBdr>
    </w:div>
    <w:div w:id="1176312741">
      <w:bodyDiv w:val="1"/>
      <w:marLeft w:val="0"/>
      <w:marRight w:val="0"/>
      <w:marTop w:val="0"/>
      <w:marBottom w:val="0"/>
      <w:divBdr>
        <w:top w:val="none" w:sz="0" w:space="0" w:color="auto"/>
        <w:left w:val="none" w:sz="0" w:space="0" w:color="auto"/>
        <w:bottom w:val="none" w:sz="0" w:space="0" w:color="auto"/>
        <w:right w:val="none" w:sz="0" w:space="0" w:color="auto"/>
      </w:divBdr>
    </w:div>
    <w:div w:id="1185289262">
      <w:bodyDiv w:val="1"/>
      <w:marLeft w:val="0"/>
      <w:marRight w:val="0"/>
      <w:marTop w:val="0"/>
      <w:marBottom w:val="0"/>
      <w:divBdr>
        <w:top w:val="none" w:sz="0" w:space="0" w:color="auto"/>
        <w:left w:val="none" w:sz="0" w:space="0" w:color="auto"/>
        <w:bottom w:val="none" w:sz="0" w:space="0" w:color="auto"/>
        <w:right w:val="none" w:sz="0" w:space="0" w:color="auto"/>
      </w:divBdr>
    </w:div>
    <w:div w:id="1225264232">
      <w:bodyDiv w:val="1"/>
      <w:marLeft w:val="0"/>
      <w:marRight w:val="0"/>
      <w:marTop w:val="0"/>
      <w:marBottom w:val="0"/>
      <w:divBdr>
        <w:top w:val="none" w:sz="0" w:space="0" w:color="auto"/>
        <w:left w:val="none" w:sz="0" w:space="0" w:color="auto"/>
        <w:bottom w:val="none" w:sz="0" w:space="0" w:color="auto"/>
        <w:right w:val="none" w:sz="0" w:space="0" w:color="auto"/>
      </w:divBdr>
    </w:div>
    <w:div w:id="1268736157">
      <w:bodyDiv w:val="1"/>
      <w:marLeft w:val="0"/>
      <w:marRight w:val="0"/>
      <w:marTop w:val="0"/>
      <w:marBottom w:val="0"/>
      <w:divBdr>
        <w:top w:val="none" w:sz="0" w:space="0" w:color="auto"/>
        <w:left w:val="none" w:sz="0" w:space="0" w:color="auto"/>
        <w:bottom w:val="none" w:sz="0" w:space="0" w:color="auto"/>
        <w:right w:val="none" w:sz="0" w:space="0" w:color="auto"/>
      </w:divBdr>
    </w:div>
    <w:div w:id="1278298085">
      <w:bodyDiv w:val="1"/>
      <w:marLeft w:val="0"/>
      <w:marRight w:val="0"/>
      <w:marTop w:val="0"/>
      <w:marBottom w:val="0"/>
      <w:divBdr>
        <w:top w:val="none" w:sz="0" w:space="0" w:color="auto"/>
        <w:left w:val="none" w:sz="0" w:space="0" w:color="auto"/>
        <w:bottom w:val="none" w:sz="0" w:space="0" w:color="auto"/>
        <w:right w:val="none" w:sz="0" w:space="0" w:color="auto"/>
      </w:divBdr>
    </w:div>
    <w:div w:id="1310404754">
      <w:bodyDiv w:val="1"/>
      <w:marLeft w:val="0"/>
      <w:marRight w:val="0"/>
      <w:marTop w:val="0"/>
      <w:marBottom w:val="0"/>
      <w:divBdr>
        <w:top w:val="none" w:sz="0" w:space="0" w:color="auto"/>
        <w:left w:val="none" w:sz="0" w:space="0" w:color="auto"/>
        <w:bottom w:val="none" w:sz="0" w:space="0" w:color="auto"/>
        <w:right w:val="none" w:sz="0" w:space="0" w:color="auto"/>
      </w:divBdr>
    </w:div>
    <w:div w:id="1310670776">
      <w:bodyDiv w:val="1"/>
      <w:marLeft w:val="0"/>
      <w:marRight w:val="0"/>
      <w:marTop w:val="0"/>
      <w:marBottom w:val="0"/>
      <w:divBdr>
        <w:top w:val="none" w:sz="0" w:space="0" w:color="auto"/>
        <w:left w:val="none" w:sz="0" w:space="0" w:color="auto"/>
        <w:bottom w:val="none" w:sz="0" w:space="0" w:color="auto"/>
        <w:right w:val="none" w:sz="0" w:space="0" w:color="auto"/>
      </w:divBdr>
    </w:div>
    <w:div w:id="1374043007">
      <w:bodyDiv w:val="1"/>
      <w:marLeft w:val="0"/>
      <w:marRight w:val="0"/>
      <w:marTop w:val="0"/>
      <w:marBottom w:val="0"/>
      <w:divBdr>
        <w:top w:val="none" w:sz="0" w:space="0" w:color="auto"/>
        <w:left w:val="none" w:sz="0" w:space="0" w:color="auto"/>
        <w:bottom w:val="none" w:sz="0" w:space="0" w:color="auto"/>
        <w:right w:val="none" w:sz="0" w:space="0" w:color="auto"/>
      </w:divBdr>
    </w:div>
    <w:div w:id="1385446435">
      <w:bodyDiv w:val="1"/>
      <w:marLeft w:val="0"/>
      <w:marRight w:val="0"/>
      <w:marTop w:val="0"/>
      <w:marBottom w:val="0"/>
      <w:divBdr>
        <w:top w:val="none" w:sz="0" w:space="0" w:color="auto"/>
        <w:left w:val="none" w:sz="0" w:space="0" w:color="auto"/>
        <w:bottom w:val="none" w:sz="0" w:space="0" w:color="auto"/>
        <w:right w:val="none" w:sz="0" w:space="0" w:color="auto"/>
      </w:divBdr>
    </w:div>
    <w:div w:id="1387144241">
      <w:bodyDiv w:val="1"/>
      <w:marLeft w:val="0"/>
      <w:marRight w:val="0"/>
      <w:marTop w:val="0"/>
      <w:marBottom w:val="0"/>
      <w:divBdr>
        <w:top w:val="none" w:sz="0" w:space="0" w:color="auto"/>
        <w:left w:val="none" w:sz="0" w:space="0" w:color="auto"/>
        <w:bottom w:val="none" w:sz="0" w:space="0" w:color="auto"/>
        <w:right w:val="none" w:sz="0" w:space="0" w:color="auto"/>
      </w:divBdr>
    </w:div>
    <w:div w:id="1388335991">
      <w:bodyDiv w:val="1"/>
      <w:marLeft w:val="0"/>
      <w:marRight w:val="0"/>
      <w:marTop w:val="0"/>
      <w:marBottom w:val="0"/>
      <w:divBdr>
        <w:top w:val="none" w:sz="0" w:space="0" w:color="auto"/>
        <w:left w:val="none" w:sz="0" w:space="0" w:color="auto"/>
        <w:bottom w:val="none" w:sz="0" w:space="0" w:color="auto"/>
        <w:right w:val="none" w:sz="0" w:space="0" w:color="auto"/>
      </w:divBdr>
    </w:div>
    <w:div w:id="1400787608">
      <w:bodyDiv w:val="1"/>
      <w:marLeft w:val="0"/>
      <w:marRight w:val="0"/>
      <w:marTop w:val="0"/>
      <w:marBottom w:val="0"/>
      <w:divBdr>
        <w:top w:val="none" w:sz="0" w:space="0" w:color="auto"/>
        <w:left w:val="none" w:sz="0" w:space="0" w:color="auto"/>
        <w:bottom w:val="none" w:sz="0" w:space="0" w:color="auto"/>
        <w:right w:val="none" w:sz="0" w:space="0" w:color="auto"/>
      </w:divBdr>
    </w:div>
    <w:div w:id="1407458027">
      <w:bodyDiv w:val="1"/>
      <w:marLeft w:val="0"/>
      <w:marRight w:val="0"/>
      <w:marTop w:val="0"/>
      <w:marBottom w:val="0"/>
      <w:divBdr>
        <w:top w:val="none" w:sz="0" w:space="0" w:color="auto"/>
        <w:left w:val="none" w:sz="0" w:space="0" w:color="auto"/>
        <w:bottom w:val="none" w:sz="0" w:space="0" w:color="auto"/>
        <w:right w:val="none" w:sz="0" w:space="0" w:color="auto"/>
      </w:divBdr>
    </w:div>
    <w:div w:id="1410688707">
      <w:bodyDiv w:val="1"/>
      <w:marLeft w:val="0"/>
      <w:marRight w:val="0"/>
      <w:marTop w:val="0"/>
      <w:marBottom w:val="0"/>
      <w:divBdr>
        <w:top w:val="none" w:sz="0" w:space="0" w:color="auto"/>
        <w:left w:val="none" w:sz="0" w:space="0" w:color="auto"/>
        <w:bottom w:val="none" w:sz="0" w:space="0" w:color="auto"/>
        <w:right w:val="none" w:sz="0" w:space="0" w:color="auto"/>
      </w:divBdr>
    </w:div>
    <w:div w:id="1414398696">
      <w:bodyDiv w:val="1"/>
      <w:marLeft w:val="0"/>
      <w:marRight w:val="0"/>
      <w:marTop w:val="0"/>
      <w:marBottom w:val="0"/>
      <w:divBdr>
        <w:top w:val="none" w:sz="0" w:space="0" w:color="auto"/>
        <w:left w:val="none" w:sz="0" w:space="0" w:color="auto"/>
        <w:bottom w:val="none" w:sz="0" w:space="0" w:color="auto"/>
        <w:right w:val="none" w:sz="0" w:space="0" w:color="auto"/>
      </w:divBdr>
    </w:div>
    <w:div w:id="1436364462">
      <w:bodyDiv w:val="1"/>
      <w:marLeft w:val="0"/>
      <w:marRight w:val="0"/>
      <w:marTop w:val="0"/>
      <w:marBottom w:val="0"/>
      <w:divBdr>
        <w:top w:val="none" w:sz="0" w:space="0" w:color="auto"/>
        <w:left w:val="none" w:sz="0" w:space="0" w:color="auto"/>
        <w:bottom w:val="none" w:sz="0" w:space="0" w:color="auto"/>
        <w:right w:val="none" w:sz="0" w:space="0" w:color="auto"/>
      </w:divBdr>
    </w:div>
    <w:div w:id="1436974658">
      <w:bodyDiv w:val="1"/>
      <w:marLeft w:val="0"/>
      <w:marRight w:val="0"/>
      <w:marTop w:val="0"/>
      <w:marBottom w:val="0"/>
      <w:divBdr>
        <w:top w:val="none" w:sz="0" w:space="0" w:color="auto"/>
        <w:left w:val="none" w:sz="0" w:space="0" w:color="auto"/>
        <w:bottom w:val="none" w:sz="0" w:space="0" w:color="auto"/>
        <w:right w:val="none" w:sz="0" w:space="0" w:color="auto"/>
      </w:divBdr>
    </w:div>
    <w:div w:id="1461727095">
      <w:bodyDiv w:val="1"/>
      <w:marLeft w:val="0"/>
      <w:marRight w:val="0"/>
      <w:marTop w:val="0"/>
      <w:marBottom w:val="0"/>
      <w:divBdr>
        <w:top w:val="none" w:sz="0" w:space="0" w:color="auto"/>
        <w:left w:val="none" w:sz="0" w:space="0" w:color="auto"/>
        <w:bottom w:val="none" w:sz="0" w:space="0" w:color="auto"/>
        <w:right w:val="none" w:sz="0" w:space="0" w:color="auto"/>
      </w:divBdr>
    </w:div>
    <w:div w:id="1473254007">
      <w:bodyDiv w:val="1"/>
      <w:marLeft w:val="0"/>
      <w:marRight w:val="0"/>
      <w:marTop w:val="0"/>
      <w:marBottom w:val="0"/>
      <w:divBdr>
        <w:top w:val="none" w:sz="0" w:space="0" w:color="auto"/>
        <w:left w:val="none" w:sz="0" w:space="0" w:color="auto"/>
        <w:bottom w:val="none" w:sz="0" w:space="0" w:color="auto"/>
        <w:right w:val="none" w:sz="0" w:space="0" w:color="auto"/>
      </w:divBdr>
    </w:div>
    <w:div w:id="1515461385">
      <w:bodyDiv w:val="1"/>
      <w:marLeft w:val="0"/>
      <w:marRight w:val="0"/>
      <w:marTop w:val="0"/>
      <w:marBottom w:val="0"/>
      <w:divBdr>
        <w:top w:val="none" w:sz="0" w:space="0" w:color="auto"/>
        <w:left w:val="none" w:sz="0" w:space="0" w:color="auto"/>
        <w:bottom w:val="none" w:sz="0" w:space="0" w:color="auto"/>
        <w:right w:val="none" w:sz="0" w:space="0" w:color="auto"/>
      </w:divBdr>
    </w:div>
    <w:div w:id="1517496421">
      <w:bodyDiv w:val="1"/>
      <w:marLeft w:val="0"/>
      <w:marRight w:val="0"/>
      <w:marTop w:val="0"/>
      <w:marBottom w:val="0"/>
      <w:divBdr>
        <w:top w:val="none" w:sz="0" w:space="0" w:color="auto"/>
        <w:left w:val="none" w:sz="0" w:space="0" w:color="auto"/>
        <w:bottom w:val="none" w:sz="0" w:space="0" w:color="auto"/>
        <w:right w:val="none" w:sz="0" w:space="0" w:color="auto"/>
      </w:divBdr>
    </w:div>
    <w:div w:id="1526022610">
      <w:bodyDiv w:val="1"/>
      <w:marLeft w:val="0"/>
      <w:marRight w:val="0"/>
      <w:marTop w:val="0"/>
      <w:marBottom w:val="0"/>
      <w:divBdr>
        <w:top w:val="none" w:sz="0" w:space="0" w:color="auto"/>
        <w:left w:val="none" w:sz="0" w:space="0" w:color="auto"/>
        <w:bottom w:val="none" w:sz="0" w:space="0" w:color="auto"/>
        <w:right w:val="none" w:sz="0" w:space="0" w:color="auto"/>
      </w:divBdr>
    </w:div>
    <w:div w:id="1528639666">
      <w:bodyDiv w:val="1"/>
      <w:marLeft w:val="0"/>
      <w:marRight w:val="0"/>
      <w:marTop w:val="0"/>
      <w:marBottom w:val="0"/>
      <w:divBdr>
        <w:top w:val="none" w:sz="0" w:space="0" w:color="auto"/>
        <w:left w:val="none" w:sz="0" w:space="0" w:color="auto"/>
        <w:bottom w:val="none" w:sz="0" w:space="0" w:color="auto"/>
        <w:right w:val="none" w:sz="0" w:space="0" w:color="auto"/>
      </w:divBdr>
    </w:div>
    <w:div w:id="1534222172">
      <w:bodyDiv w:val="1"/>
      <w:marLeft w:val="0"/>
      <w:marRight w:val="0"/>
      <w:marTop w:val="0"/>
      <w:marBottom w:val="0"/>
      <w:divBdr>
        <w:top w:val="none" w:sz="0" w:space="0" w:color="auto"/>
        <w:left w:val="none" w:sz="0" w:space="0" w:color="auto"/>
        <w:bottom w:val="none" w:sz="0" w:space="0" w:color="auto"/>
        <w:right w:val="none" w:sz="0" w:space="0" w:color="auto"/>
      </w:divBdr>
    </w:div>
    <w:div w:id="1534995532">
      <w:bodyDiv w:val="1"/>
      <w:marLeft w:val="0"/>
      <w:marRight w:val="0"/>
      <w:marTop w:val="0"/>
      <w:marBottom w:val="0"/>
      <w:divBdr>
        <w:top w:val="none" w:sz="0" w:space="0" w:color="auto"/>
        <w:left w:val="none" w:sz="0" w:space="0" w:color="auto"/>
        <w:bottom w:val="none" w:sz="0" w:space="0" w:color="auto"/>
        <w:right w:val="none" w:sz="0" w:space="0" w:color="auto"/>
      </w:divBdr>
    </w:div>
    <w:div w:id="1543711347">
      <w:bodyDiv w:val="1"/>
      <w:marLeft w:val="0"/>
      <w:marRight w:val="0"/>
      <w:marTop w:val="0"/>
      <w:marBottom w:val="0"/>
      <w:divBdr>
        <w:top w:val="none" w:sz="0" w:space="0" w:color="auto"/>
        <w:left w:val="none" w:sz="0" w:space="0" w:color="auto"/>
        <w:bottom w:val="none" w:sz="0" w:space="0" w:color="auto"/>
        <w:right w:val="none" w:sz="0" w:space="0" w:color="auto"/>
      </w:divBdr>
    </w:div>
    <w:div w:id="1558278942">
      <w:bodyDiv w:val="1"/>
      <w:marLeft w:val="0"/>
      <w:marRight w:val="0"/>
      <w:marTop w:val="0"/>
      <w:marBottom w:val="0"/>
      <w:divBdr>
        <w:top w:val="none" w:sz="0" w:space="0" w:color="auto"/>
        <w:left w:val="none" w:sz="0" w:space="0" w:color="auto"/>
        <w:bottom w:val="none" w:sz="0" w:space="0" w:color="auto"/>
        <w:right w:val="none" w:sz="0" w:space="0" w:color="auto"/>
      </w:divBdr>
    </w:div>
    <w:div w:id="1571502115">
      <w:bodyDiv w:val="1"/>
      <w:marLeft w:val="0"/>
      <w:marRight w:val="0"/>
      <w:marTop w:val="0"/>
      <w:marBottom w:val="0"/>
      <w:divBdr>
        <w:top w:val="none" w:sz="0" w:space="0" w:color="auto"/>
        <w:left w:val="none" w:sz="0" w:space="0" w:color="auto"/>
        <w:bottom w:val="none" w:sz="0" w:space="0" w:color="auto"/>
        <w:right w:val="none" w:sz="0" w:space="0" w:color="auto"/>
      </w:divBdr>
    </w:div>
    <w:div w:id="1608611138">
      <w:bodyDiv w:val="1"/>
      <w:marLeft w:val="0"/>
      <w:marRight w:val="0"/>
      <w:marTop w:val="0"/>
      <w:marBottom w:val="0"/>
      <w:divBdr>
        <w:top w:val="none" w:sz="0" w:space="0" w:color="auto"/>
        <w:left w:val="none" w:sz="0" w:space="0" w:color="auto"/>
        <w:bottom w:val="none" w:sz="0" w:space="0" w:color="auto"/>
        <w:right w:val="none" w:sz="0" w:space="0" w:color="auto"/>
      </w:divBdr>
    </w:div>
    <w:div w:id="1625426046">
      <w:bodyDiv w:val="1"/>
      <w:marLeft w:val="0"/>
      <w:marRight w:val="0"/>
      <w:marTop w:val="0"/>
      <w:marBottom w:val="0"/>
      <w:divBdr>
        <w:top w:val="none" w:sz="0" w:space="0" w:color="auto"/>
        <w:left w:val="none" w:sz="0" w:space="0" w:color="auto"/>
        <w:bottom w:val="none" w:sz="0" w:space="0" w:color="auto"/>
        <w:right w:val="none" w:sz="0" w:space="0" w:color="auto"/>
      </w:divBdr>
    </w:div>
    <w:div w:id="1635017439">
      <w:bodyDiv w:val="1"/>
      <w:marLeft w:val="0"/>
      <w:marRight w:val="0"/>
      <w:marTop w:val="0"/>
      <w:marBottom w:val="0"/>
      <w:divBdr>
        <w:top w:val="none" w:sz="0" w:space="0" w:color="auto"/>
        <w:left w:val="none" w:sz="0" w:space="0" w:color="auto"/>
        <w:bottom w:val="none" w:sz="0" w:space="0" w:color="auto"/>
        <w:right w:val="none" w:sz="0" w:space="0" w:color="auto"/>
      </w:divBdr>
    </w:div>
    <w:div w:id="1649704258">
      <w:bodyDiv w:val="1"/>
      <w:marLeft w:val="0"/>
      <w:marRight w:val="0"/>
      <w:marTop w:val="0"/>
      <w:marBottom w:val="0"/>
      <w:divBdr>
        <w:top w:val="none" w:sz="0" w:space="0" w:color="auto"/>
        <w:left w:val="none" w:sz="0" w:space="0" w:color="auto"/>
        <w:bottom w:val="none" w:sz="0" w:space="0" w:color="auto"/>
        <w:right w:val="none" w:sz="0" w:space="0" w:color="auto"/>
      </w:divBdr>
    </w:div>
    <w:div w:id="1659263373">
      <w:bodyDiv w:val="1"/>
      <w:marLeft w:val="0"/>
      <w:marRight w:val="0"/>
      <w:marTop w:val="0"/>
      <w:marBottom w:val="0"/>
      <w:divBdr>
        <w:top w:val="none" w:sz="0" w:space="0" w:color="auto"/>
        <w:left w:val="none" w:sz="0" w:space="0" w:color="auto"/>
        <w:bottom w:val="none" w:sz="0" w:space="0" w:color="auto"/>
        <w:right w:val="none" w:sz="0" w:space="0" w:color="auto"/>
      </w:divBdr>
    </w:div>
    <w:div w:id="1669558858">
      <w:bodyDiv w:val="1"/>
      <w:marLeft w:val="0"/>
      <w:marRight w:val="0"/>
      <w:marTop w:val="0"/>
      <w:marBottom w:val="0"/>
      <w:divBdr>
        <w:top w:val="none" w:sz="0" w:space="0" w:color="auto"/>
        <w:left w:val="none" w:sz="0" w:space="0" w:color="auto"/>
        <w:bottom w:val="none" w:sz="0" w:space="0" w:color="auto"/>
        <w:right w:val="none" w:sz="0" w:space="0" w:color="auto"/>
      </w:divBdr>
    </w:div>
    <w:div w:id="1692029373">
      <w:bodyDiv w:val="1"/>
      <w:marLeft w:val="0"/>
      <w:marRight w:val="0"/>
      <w:marTop w:val="0"/>
      <w:marBottom w:val="0"/>
      <w:divBdr>
        <w:top w:val="none" w:sz="0" w:space="0" w:color="auto"/>
        <w:left w:val="none" w:sz="0" w:space="0" w:color="auto"/>
        <w:bottom w:val="none" w:sz="0" w:space="0" w:color="auto"/>
        <w:right w:val="none" w:sz="0" w:space="0" w:color="auto"/>
      </w:divBdr>
    </w:div>
    <w:div w:id="1692878925">
      <w:bodyDiv w:val="1"/>
      <w:marLeft w:val="0"/>
      <w:marRight w:val="0"/>
      <w:marTop w:val="0"/>
      <w:marBottom w:val="0"/>
      <w:divBdr>
        <w:top w:val="none" w:sz="0" w:space="0" w:color="auto"/>
        <w:left w:val="none" w:sz="0" w:space="0" w:color="auto"/>
        <w:bottom w:val="none" w:sz="0" w:space="0" w:color="auto"/>
        <w:right w:val="none" w:sz="0" w:space="0" w:color="auto"/>
      </w:divBdr>
    </w:div>
    <w:div w:id="1706441629">
      <w:bodyDiv w:val="1"/>
      <w:marLeft w:val="0"/>
      <w:marRight w:val="0"/>
      <w:marTop w:val="0"/>
      <w:marBottom w:val="0"/>
      <w:divBdr>
        <w:top w:val="none" w:sz="0" w:space="0" w:color="auto"/>
        <w:left w:val="none" w:sz="0" w:space="0" w:color="auto"/>
        <w:bottom w:val="none" w:sz="0" w:space="0" w:color="auto"/>
        <w:right w:val="none" w:sz="0" w:space="0" w:color="auto"/>
      </w:divBdr>
    </w:div>
    <w:div w:id="1715693882">
      <w:bodyDiv w:val="1"/>
      <w:marLeft w:val="0"/>
      <w:marRight w:val="0"/>
      <w:marTop w:val="0"/>
      <w:marBottom w:val="0"/>
      <w:divBdr>
        <w:top w:val="none" w:sz="0" w:space="0" w:color="auto"/>
        <w:left w:val="none" w:sz="0" w:space="0" w:color="auto"/>
        <w:bottom w:val="none" w:sz="0" w:space="0" w:color="auto"/>
        <w:right w:val="none" w:sz="0" w:space="0" w:color="auto"/>
      </w:divBdr>
      <w:divsChild>
        <w:div w:id="2012827186">
          <w:marLeft w:val="0"/>
          <w:marRight w:val="0"/>
          <w:marTop w:val="0"/>
          <w:marBottom w:val="0"/>
          <w:divBdr>
            <w:top w:val="none" w:sz="0" w:space="0" w:color="auto"/>
            <w:left w:val="none" w:sz="0" w:space="0" w:color="auto"/>
            <w:bottom w:val="none" w:sz="0" w:space="0" w:color="auto"/>
            <w:right w:val="none" w:sz="0" w:space="0" w:color="auto"/>
          </w:divBdr>
        </w:div>
      </w:divsChild>
    </w:div>
    <w:div w:id="1723018369">
      <w:bodyDiv w:val="1"/>
      <w:marLeft w:val="0"/>
      <w:marRight w:val="0"/>
      <w:marTop w:val="0"/>
      <w:marBottom w:val="0"/>
      <w:divBdr>
        <w:top w:val="none" w:sz="0" w:space="0" w:color="auto"/>
        <w:left w:val="none" w:sz="0" w:space="0" w:color="auto"/>
        <w:bottom w:val="none" w:sz="0" w:space="0" w:color="auto"/>
        <w:right w:val="none" w:sz="0" w:space="0" w:color="auto"/>
      </w:divBdr>
    </w:div>
    <w:div w:id="1748379612">
      <w:bodyDiv w:val="1"/>
      <w:marLeft w:val="0"/>
      <w:marRight w:val="0"/>
      <w:marTop w:val="0"/>
      <w:marBottom w:val="0"/>
      <w:divBdr>
        <w:top w:val="none" w:sz="0" w:space="0" w:color="auto"/>
        <w:left w:val="none" w:sz="0" w:space="0" w:color="auto"/>
        <w:bottom w:val="none" w:sz="0" w:space="0" w:color="auto"/>
        <w:right w:val="none" w:sz="0" w:space="0" w:color="auto"/>
      </w:divBdr>
    </w:div>
    <w:div w:id="1760325758">
      <w:bodyDiv w:val="1"/>
      <w:marLeft w:val="0"/>
      <w:marRight w:val="0"/>
      <w:marTop w:val="0"/>
      <w:marBottom w:val="0"/>
      <w:divBdr>
        <w:top w:val="none" w:sz="0" w:space="0" w:color="auto"/>
        <w:left w:val="none" w:sz="0" w:space="0" w:color="auto"/>
        <w:bottom w:val="none" w:sz="0" w:space="0" w:color="auto"/>
        <w:right w:val="none" w:sz="0" w:space="0" w:color="auto"/>
      </w:divBdr>
    </w:div>
    <w:div w:id="1761101427">
      <w:bodyDiv w:val="1"/>
      <w:marLeft w:val="0"/>
      <w:marRight w:val="0"/>
      <w:marTop w:val="0"/>
      <w:marBottom w:val="0"/>
      <w:divBdr>
        <w:top w:val="none" w:sz="0" w:space="0" w:color="auto"/>
        <w:left w:val="none" w:sz="0" w:space="0" w:color="auto"/>
        <w:bottom w:val="none" w:sz="0" w:space="0" w:color="auto"/>
        <w:right w:val="none" w:sz="0" w:space="0" w:color="auto"/>
      </w:divBdr>
    </w:div>
    <w:div w:id="1768845990">
      <w:bodyDiv w:val="1"/>
      <w:marLeft w:val="0"/>
      <w:marRight w:val="0"/>
      <w:marTop w:val="0"/>
      <w:marBottom w:val="0"/>
      <w:divBdr>
        <w:top w:val="none" w:sz="0" w:space="0" w:color="auto"/>
        <w:left w:val="none" w:sz="0" w:space="0" w:color="auto"/>
        <w:bottom w:val="none" w:sz="0" w:space="0" w:color="auto"/>
        <w:right w:val="none" w:sz="0" w:space="0" w:color="auto"/>
      </w:divBdr>
    </w:div>
    <w:div w:id="1789855845">
      <w:bodyDiv w:val="1"/>
      <w:marLeft w:val="0"/>
      <w:marRight w:val="0"/>
      <w:marTop w:val="0"/>
      <w:marBottom w:val="0"/>
      <w:divBdr>
        <w:top w:val="none" w:sz="0" w:space="0" w:color="auto"/>
        <w:left w:val="none" w:sz="0" w:space="0" w:color="auto"/>
        <w:bottom w:val="none" w:sz="0" w:space="0" w:color="auto"/>
        <w:right w:val="none" w:sz="0" w:space="0" w:color="auto"/>
      </w:divBdr>
    </w:div>
    <w:div w:id="1802652285">
      <w:bodyDiv w:val="1"/>
      <w:marLeft w:val="0"/>
      <w:marRight w:val="0"/>
      <w:marTop w:val="0"/>
      <w:marBottom w:val="0"/>
      <w:divBdr>
        <w:top w:val="none" w:sz="0" w:space="0" w:color="auto"/>
        <w:left w:val="none" w:sz="0" w:space="0" w:color="auto"/>
        <w:bottom w:val="none" w:sz="0" w:space="0" w:color="auto"/>
        <w:right w:val="none" w:sz="0" w:space="0" w:color="auto"/>
      </w:divBdr>
    </w:div>
    <w:div w:id="1804808732">
      <w:bodyDiv w:val="1"/>
      <w:marLeft w:val="0"/>
      <w:marRight w:val="0"/>
      <w:marTop w:val="0"/>
      <w:marBottom w:val="0"/>
      <w:divBdr>
        <w:top w:val="none" w:sz="0" w:space="0" w:color="auto"/>
        <w:left w:val="none" w:sz="0" w:space="0" w:color="auto"/>
        <w:bottom w:val="none" w:sz="0" w:space="0" w:color="auto"/>
        <w:right w:val="none" w:sz="0" w:space="0" w:color="auto"/>
      </w:divBdr>
    </w:div>
    <w:div w:id="1819300443">
      <w:bodyDiv w:val="1"/>
      <w:marLeft w:val="0"/>
      <w:marRight w:val="0"/>
      <w:marTop w:val="0"/>
      <w:marBottom w:val="0"/>
      <w:divBdr>
        <w:top w:val="none" w:sz="0" w:space="0" w:color="auto"/>
        <w:left w:val="none" w:sz="0" w:space="0" w:color="auto"/>
        <w:bottom w:val="none" w:sz="0" w:space="0" w:color="auto"/>
        <w:right w:val="none" w:sz="0" w:space="0" w:color="auto"/>
      </w:divBdr>
    </w:div>
    <w:div w:id="1825855191">
      <w:bodyDiv w:val="1"/>
      <w:marLeft w:val="0"/>
      <w:marRight w:val="0"/>
      <w:marTop w:val="0"/>
      <w:marBottom w:val="0"/>
      <w:divBdr>
        <w:top w:val="none" w:sz="0" w:space="0" w:color="auto"/>
        <w:left w:val="none" w:sz="0" w:space="0" w:color="auto"/>
        <w:bottom w:val="none" w:sz="0" w:space="0" w:color="auto"/>
        <w:right w:val="none" w:sz="0" w:space="0" w:color="auto"/>
      </w:divBdr>
    </w:div>
    <w:div w:id="1838838707">
      <w:bodyDiv w:val="1"/>
      <w:marLeft w:val="0"/>
      <w:marRight w:val="0"/>
      <w:marTop w:val="0"/>
      <w:marBottom w:val="0"/>
      <w:divBdr>
        <w:top w:val="none" w:sz="0" w:space="0" w:color="auto"/>
        <w:left w:val="none" w:sz="0" w:space="0" w:color="auto"/>
        <w:bottom w:val="none" w:sz="0" w:space="0" w:color="auto"/>
        <w:right w:val="none" w:sz="0" w:space="0" w:color="auto"/>
      </w:divBdr>
    </w:div>
    <w:div w:id="1840539173">
      <w:bodyDiv w:val="1"/>
      <w:marLeft w:val="0"/>
      <w:marRight w:val="0"/>
      <w:marTop w:val="0"/>
      <w:marBottom w:val="0"/>
      <w:divBdr>
        <w:top w:val="none" w:sz="0" w:space="0" w:color="auto"/>
        <w:left w:val="none" w:sz="0" w:space="0" w:color="auto"/>
        <w:bottom w:val="none" w:sz="0" w:space="0" w:color="auto"/>
        <w:right w:val="none" w:sz="0" w:space="0" w:color="auto"/>
      </w:divBdr>
    </w:div>
    <w:div w:id="1843278546">
      <w:bodyDiv w:val="1"/>
      <w:marLeft w:val="0"/>
      <w:marRight w:val="0"/>
      <w:marTop w:val="0"/>
      <w:marBottom w:val="0"/>
      <w:divBdr>
        <w:top w:val="none" w:sz="0" w:space="0" w:color="auto"/>
        <w:left w:val="none" w:sz="0" w:space="0" w:color="auto"/>
        <w:bottom w:val="none" w:sz="0" w:space="0" w:color="auto"/>
        <w:right w:val="none" w:sz="0" w:space="0" w:color="auto"/>
      </w:divBdr>
    </w:div>
    <w:div w:id="1859076054">
      <w:bodyDiv w:val="1"/>
      <w:marLeft w:val="0"/>
      <w:marRight w:val="0"/>
      <w:marTop w:val="0"/>
      <w:marBottom w:val="0"/>
      <w:divBdr>
        <w:top w:val="none" w:sz="0" w:space="0" w:color="auto"/>
        <w:left w:val="none" w:sz="0" w:space="0" w:color="auto"/>
        <w:bottom w:val="none" w:sz="0" w:space="0" w:color="auto"/>
        <w:right w:val="none" w:sz="0" w:space="0" w:color="auto"/>
      </w:divBdr>
    </w:div>
    <w:div w:id="1892887916">
      <w:bodyDiv w:val="1"/>
      <w:marLeft w:val="0"/>
      <w:marRight w:val="0"/>
      <w:marTop w:val="0"/>
      <w:marBottom w:val="0"/>
      <w:divBdr>
        <w:top w:val="none" w:sz="0" w:space="0" w:color="auto"/>
        <w:left w:val="none" w:sz="0" w:space="0" w:color="auto"/>
        <w:bottom w:val="none" w:sz="0" w:space="0" w:color="auto"/>
        <w:right w:val="none" w:sz="0" w:space="0" w:color="auto"/>
      </w:divBdr>
    </w:div>
    <w:div w:id="1893996968">
      <w:bodyDiv w:val="1"/>
      <w:marLeft w:val="0"/>
      <w:marRight w:val="0"/>
      <w:marTop w:val="0"/>
      <w:marBottom w:val="0"/>
      <w:divBdr>
        <w:top w:val="none" w:sz="0" w:space="0" w:color="auto"/>
        <w:left w:val="none" w:sz="0" w:space="0" w:color="auto"/>
        <w:bottom w:val="none" w:sz="0" w:space="0" w:color="auto"/>
        <w:right w:val="none" w:sz="0" w:space="0" w:color="auto"/>
      </w:divBdr>
    </w:div>
    <w:div w:id="1894459275">
      <w:bodyDiv w:val="1"/>
      <w:marLeft w:val="0"/>
      <w:marRight w:val="0"/>
      <w:marTop w:val="0"/>
      <w:marBottom w:val="0"/>
      <w:divBdr>
        <w:top w:val="none" w:sz="0" w:space="0" w:color="auto"/>
        <w:left w:val="none" w:sz="0" w:space="0" w:color="auto"/>
        <w:bottom w:val="none" w:sz="0" w:space="0" w:color="auto"/>
        <w:right w:val="none" w:sz="0" w:space="0" w:color="auto"/>
      </w:divBdr>
    </w:div>
    <w:div w:id="1931697367">
      <w:bodyDiv w:val="1"/>
      <w:marLeft w:val="0"/>
      <w:marRight w:val="0"/>
      <w:marTop w:val="0"/>
      <w:marBottom w:val="0"/>
      <w:divBdr>
        <w:top w:val="none" w:sz="0" w:space="0" w:color="auto"/>
        <w:left w:val="none" w:sz="0" w:space="0" w:color="auto"/>
        <w:bottom w:val="none" w:sz="0" w:space="0" w:color="auto"/>
        <w:right w:val="none" w:sz="0" w:space="0" w:color="auto"/>
      </w:divBdr>
    </w:div>
    <w:div w:id="1939748413">
      <w:bodyDiv w:val="1"/>
      <w:marLeft w:val="0"/>
      <w:marRight w:val="0"/>
      <w:marTop w:val="0"/>
      <w:marBottom w:val="0"/>
      <w:divBdr>
        <w:top w:val="none" w:sz="0" w:space="0" w:color="auto"/>
        <w:left w:val="none" w:sz="0" w:space="0" w:color="auto"/>
        <w:bottom w:val="none" w:sz="0" w:space="0" w:color="auto"/>
        <w:right w:val="none" w:sz="0" w:space="0" w:color="auto"/>
      </w:divBdr>
    </w:div>
    <w:div w:id="1954239959">
      <w:bodyDiv w:val="1"/>
      <w:marLeft w:val="0"/>
      <w:marRight w:val="0"/>
      <w:marTop w:val="0"/>
      <w:marBottom w:val="0"/>
      <w:divBdr>
        <w:top w:val="none" w:sz="0" w:space="0" w:color="auto"/>
        <w:left w:val="none" w:sz="0" w:space="0" w:color="auto"/>
        <w:bottom w:val="none" w:sz="0" w:space="0" w:color="auto"/>
        <w:right w:val="none" w:sz="0" w:space="0" w:color="auto"/>
      </w:divBdr>
    </w:div>
    <w:div w:id="2001495283">
      <w:bodyDiv w:val="1"/>
      <w:marLeft w:val="0"/>
      <w:marRight w:val="0"/>
      <w:marTop w:val="0"/>
      <w:marBottom w:val="0"/>
      <w:divBdr>
        <w:top w:val="none" w:sz="0" w:space="0" w:color="auto"/>
        <w:left w:val="none" w:sz="0" w:space="0" w:color="auto"/>
        <w:bottom w:val="none" w:sz="0" w:space="0" w:color="auto"/>
        <w:right w:val="none" w:sz="0" w:space="0" w:color="auto"/>
      </w:divBdr>
    </w:div>
    <w:div w:id="2023818075">
      <w:bodyDiv w:val="1"/>
      <w:marLeft w:val="0"/>
      <w:marRight w:val="0"/>
      <w:marTop w:val="0"/>
      <w:marBottom w:val="0"/>
      <w:divBdr>
        <w:top w:val="none" w:sz="0" w:space="0" w:color="auto"/>
        <w:left w:val="none" w:sz="0" w:space="0" w:color="auto"/>
        <w:bottom w:val="none" w:sz="0" w:space="0" w:color="auto"/>
        <w:right w:val="none" w:sz="0" w:space="0" w:color="auto"/>
      </w:divBdr>
    </w:div>
    <w:div w:id="2043046070">
      <w:bodyDiv w:val="1"/>
      <w:marLeft w:val="0"/>
      <w:marRight w:val="0"/>
      <w:marTop w:val="0"/>
      <w:marBottom w:val="0"/>
      <w:divBdr>
        <w:top w:val="none" w:sz="0" w:space="0" w:color="auto"/>
        <w:left w:val="none" w:sz="0" w:space="0" w:color="auto"/>
        <w:bottom w:val="none" w:sz="0" w:space="0" w:color="auto"/>
        <w:right w:val="none" w:sz="0" w:space="0" w:color="auto"/>
      </w:divBdr>
    </w:div>
    <w:div w:id="2062902474">
      <w:bodyDiv w:val="1"/>
      <w:marLeft w:val="0"/>
      <w:marRight w:val="0"/>
      <w:marTop w:val="0"/>
      <w:marBottom w:val="0"/>
      <w:divBdr>
        <w:top w:val="none" w:sz="0" w:space="0" w:color="auto"/>
        <w:left w:val="none" w:sz="0" w:space="0" w:color="auto"/>
        <w:bottom w:val="none" w:sz="0" w:space="0" w:color="auto"/>
        <w:right w:val="none" w:sz="0" w:space="0" w:color="auto"/>
      </w:divBdr>
    </w:div>
    <w:div w:id="2086829837">
      <w:bodyDiv w:val="1"/>
      <w:marLeft w:val="0"/>
      <w:marRight w:val="0"/>
      <w:marTop w:val="0"/>
      <w:marBottom w:val="0"/>
      <w:divBdr>
        <w:top w:val="none" w:sz="0" w:space="0" w:color="auto"/>
        <w:left w:val="none" w:sz="0" w:space="0" w:color="auto"/>
        <w:bottom w:val="none" w:sz="0" w:space="0" w:color="auto"/>
        <w:right w:val="none" w:sz="0" w:space="0" w:color="auto"/>
      </w:divBdr>
    </w:div>
    <w:div w:id="2104840034">
      <w:bodyDiv w:val="1"/>
      <w:marLeft w:val="0"/>
      <w:marRight w:val="0"/>
      <w:marTop w:val="0"/>
      <w:marBottom w:val="0"/>
      <w:divBdr>
        <w:top w:val="none" w:sz="0" w:space="0" w:color="auto"/>
        <w:left w:val="none" w:sz="0" w:space="0" w:color="auto"/>
        <w:bottom w:val="none" w:sz="0" w:space="0" w:color="auto"/>
        <w:right w:val="none" w:sz="0" w:space="0" w:color="auto"/>
      </w:divBdr>
    </w:div>
    <w:div w:id="2120680347">
      <w:bodyDiv w:val="1"/>
      <w:marLeft w:val="0"/>
      <w:marRight w:val="0"/>
      <w:marTop w:val="0"/>
      <w:marBottom w:val="0"/>
      <w:divBdr>
        <w:top w:val="none" w:sz="0" w:space="0" w:color="auto"/>
        <w:left w:val="none" w:sz="0" w:space="0" w:color="auto"/>
        <w:bottom w:val="none" w:sz="0" w:space="0" w:color="auto"/>
        <w:right w:val="none" w:sz="0" w:space="0" w:color="auto"/>
      </w:divBdr>
    </w:div>
    <w:div w:id="2125683625">
      <w:bodyDiv w:val="1"/>
      <w:marLeft w:val="0"/>
      <w:marRight w:val="0"/>
      <w:marTop w:val="0"/>
      <w:marBottom w:val="0"/>
      <w:divBdr>
        <w:top w:val="none" w:sz="0" w:space="0" w:color="auto"/>
        <w:left w:val="none" w:sz="0" w:space="0" w:color="auto"/>
        <w:bottom w:val="none" w:sz="0" w:space="0" w:color="auto"/>
        <w:right w:val="none" w:sz="0" w:space="0" w:color="auto"/>
      </w:divBdr>
    </w:div>
    <w:div w:id="21284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4.xml"/></Relationships>
</file>

<file path=word/_rels/footer6.xml.rels><?xml version="1.0" encoding="UTF-8" standalone="yes"?>
<Relationships xmlns="http://schemas.openxmlformats.org/package/2006/relationships"><Relationship Id="rId1" Type="http://schemas.openxmlformats.org/officeDocument/2006/relationships/hyperlink" Target="mailto:odzg_gabrovo@mzh.government.b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200" b="1" i="0" baseline="0">
                <a:effectLst/>
              </a:rPr>
              <a:t>Територии с предназначение за селското и горско стопанство спрямо общата територия на област Габрово </a:t>
            </a:r>
            <a:endParaRPr lang="bg-BG"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Лист1!$B$1</c:f>
              <c:strCache>
                <c:ptCount val="1"/>
                <c:pt idx="0">
                  <c:v>Обща площ на област Габрово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1"/>
                <c:pt idx="0">
                  <c:v>Категория 1</c:v>
                </c:pt>
              </c:strCache>
            </c:strRef>
          </c:cat>
          <c:val>
            <c:numRef>
              <c:f>Лист1!$B$2:$B$3</c:f>
              <c:numCache>
                <c:formatCode>General</c:formatCode>
                <c:ptCount val="2"/>
                <c:pt idx="0">
                  <c:v>2022989</c:v>
                </c:pt>
              </c:numCache>
            </c:numRef>
          </c:val>
          <c:extLst>
            <c:ext xmlns:c16="http://schemas.microsoft.com/office/drawing/2014/chart" uri="{C3380CC4-5D6E-409C-BE32-E72D297353CC}">
              <c16:uniqueId val="{00000000-1EF1-4CDC-851C-CD572D2B47EB}"/>
            </c:ext>
          </c:extLst>
        </c:ser>
        <c:ser>
          <c:idx val="1"/>
          <c:order val="1"/>
          <c:tx>
            <c:strRef>
              <c:f>Лист1!$C$1</c:f>
              <c:strCache>
                <c:ptCount val="1"/>
                <c:pt idx="0">
                  <c:v>Селскостопански фонд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1"/>
                <c:pt idx="0">
                  <c:v>Категория 1</c:v>
                </c:pt>
              </c:strCache>
            </c:strRef>
          </c:cat>
          <c:val>
            <c:numRef>
              <c:f>Лист1!$C$2:$C$3</c:f>
              <c:numCache>
                <c:formatCode>General</c:formatCode>
                <c:ptCount val="2"/>
                <c:pt idx="0">
                  <c:v>1016278</c:v>
                </c:pt>
              </c:numCache>
            </c:numRef>
          </c:val>
          <c:extLst>
            <c:ext xmlns:c16="http://schemas.microsoft.com/office/drawing/2014/chart" uri="{C3380CC4-5D6E-409C-BE32-E72D297353CC}">
              <c16:uniqueId val="{00000001-1EF1-4CDC-851C-CD572D2B47EB}"/>
            </c:ext>
          </c:extLst>
        </c:ser>
        <c:ser>
          <c:idx val="2"/>
          <c:order val="2"/>
          <c:tx>
            <c:strRef>
              <c:f>Лист1!$D$1</c:f>
              <c:strCache>
                <c:ptCount val="1"/>
                <c:pt idx="0">
                  <c:v>Горски фонд</c:v>
                </c:pt>
              </c:strCache>
            </c:strRef>
          </c:tx>
          <c:spPr>
            <a:solidFill>
              <a:schemeClr val="accent3"/>
            </a:solidFill>
            <a:ln>
              <a:noFill/>
            </a:ln>
            <a:effectLst/>
          </c:spPr>
          <c:invertIfNegative val="0"/>
          <c:dLbls>
            <c:dLbl>
              <c:idx val="0"/>
              <c:layout>
                <c:manualLayout>
                  <c:x val="0"/>
                  <c:y val="1.58730158730158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76-4D23-B897-0063E6C2E6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1"/>
                <c:pt idx="0">
                  <c:v>Категория 1</c:v>
                </c:pt>
              </c:strCache>
            </c:strRef>
          </c:cat>
          <c:val>
            <c:numRef>
              <c:f>Лист1!$D$2:$D$3</c:f>
              <c:numCache>
                <c:formatCode>General</c:formatCode>
                <c:ptCount val="2"/>
                <c:pt idx="0">
                  <c:v>814355</c:v>
                </c:pt>
              </c:numCache>
            </c:numRef>
          </c:val>
          <c:extLst>
            <c:ext xmlns:c16="http://schemas.microsoft.com/office/drawing/2014/chart" uri="{C3380CC4-5D6E-409C-BE32-E72D297353CC}">
              <c16:uniqueId val="{00000002-1EF1-4CDC-851C-CD572D2B47EB}"/>
            </c:ext>
          </c:extLst>
        </c:ser>
        <c:dLbls>
          <c:dLblPos val="outEnd"/>
          <c:showLegendKey val="0"/>
          <c:showVal val="1"/>
          <c:showCatName val="0"/>
          <c:showSerName val="0"/>
          <c:showPercent val="0"/>
          <c:showBubbleSize val="0"/>
        </c:dLbls>
        <c:gapWidth val="219"/>
        <c:overlap val="-27"/>
        <c:axId val="1773597759"/>
        <c:axId val="1773613151"/>
      </c:barChart>
      <c:catAx>
        <c:axId val="1773597759"/>
        <c:scaling>
          <c:orientation val="minMax"/>
        </c:scaling>
        <c:delete val="1"/>
        <c:axPos val="b"/>
        <c:numFmt formatCode="General" sourceLinked="1"/>
        <c:majorTickMark val="none"/>
        <c:minorTickMark val="none"/>
        <c:tickLblPos val="nextTo"/>
        <c:crossAx val="1773613151"/>
        <c:crosses val="autoZero"/>
        <c:auto val="1"/>
        <c:lblAlgn val="ctr"/>
        <c:lblOffset val="100"/>
        <c:noMultiLvlLbl val="0"/>
      </c:catAx>
      <c:valAx>
        <c:axId val="1773613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bg-BG"/>
                  <a:t>Площ в ха</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bg-B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773597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bg-BG"/>
              <a:t>РЕГИСТРИРАНИ ЗЕМЕДЕЛСКИ СТОПАНИ</a:t>
            </a:r>
          </a:p>
        </c:rich>
      </c:tx>
      <c:overlay val="0"/>
      <c:spPr>
        <a:noFill/>
        <a:ln>
          <a:noFill/>
        </a:ln>
        <a:effectLst/>
      </c:spPr>
    </c:title>
    <c:autoTitleDeleted val="0"/>
    <c:plotArea>
      <c:layout/>
      <c:barChart>
        <c:barDir val="col"/>
        <c:grouping val="stacked"/>
        <c:varyColors val="0"/>
        <c:ser>
          <c:idx val="0"/>
          <c:order val="0"/>
          <c:tx>
            <c:strRef>
              <c:f>Лист1!$B$1</c:f>
              <c:strCache>
                <c:ptCount val="1"/>
                <c:pt idx="0">
                  <c:v>100</c:v>
                </c:pt>
              </c:strCache>
            </c:strRef>
          </c:tx>
          <c:spPr>
            <a:solidFill>
              <a:schemeClr val="accent1"/>
            </a:solidFill>
            <a:ln>
              <a:noFill/>
            </a:ln>
            <a:effectLst/>
          </c:spPr>
          <c:invertIfNegative val="0"/>
          <c:cat>
            <c:numRef>
              <c:f>Лист1!$A$2:$A$15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Лист1!$B$2:$B$15</c:f>
              <c:numCache>
                <c:formatCode>General</c:formatCode>
                <c:ptCount val="14"/>
                <c:pt idx="0">
                  <c:v>550</c:v>
                </c:pt>
                <c:pt idx="1">
                  <c:v>680</c:v>
                </c:pt>
                <c:pt idx="2">
                  <c:v>810</c:v>
                </c:pt>
                <c:pt idx="3">
                  <c:v>960</c:v>
                </c:pt>
                <c:pt idx="4">
                  <c:v>980</c:v>
                </c:pt>
                <c:pt idx="5">
                  <c:v>990</c:v>
                </c:pt>
                <c:pt idx="6">
                  <c:v>1000</c:v>
                </c:pt>
                <c:pt idx="7">
                  <c:v>900</c:v>
                </c:pt>
                <c:pt idx="8">
                  <c:v>870</c:v>
                </c:pt>
                <c:pt idx="9">
                  <c:v>820</c:v>
                </c:pt>
                <c:pt idx="10">
                  <c:v>859</c:v>
                </c:pt>
                <c:pt idx="11">
                  <c:v>882</c:v>
                </c:pt>
                <c:pt idx="12">
                  <c:v>818</c:v>
                </c:pt>
                <c:pt idx="13">
                  <c:v>819</c:v>
                </c:pt>
              </c:numCache>
            </c:numRef>
          </c:val>
          <c:extLst>
            <c:ext xmlns:c16="http://schemas.microsoft.com/office/drawing/2014/chart" uri="{C3380CC4-5D6E-409C-BE32-E72D297353CC}">
              <c16:uniqueId val="{00000000-A2E3-4FA8-8952-1E854CA6F434}"/>
            </c:ext>
          </c:extLst>
        </c:ser>
        <c:ser>
          <c:idx val="1"/>
          <c:order val="1"/>
          <c:tx>
            <c:strRef>
              <c:f>Лист1!$C$1</c:f>
              <c:strCache>
                <c:ptCount val="1"/>
                <c:pt idx="0">
                  <c:v>200</c:v>
                </c:pt>
              </c:strCache>
            </c:strRef>
          </c:tx>
          <c:spPr>
            <a:solidFill>
              <a:schemeClr val="accent2"/>
            </a:solidFill>
            <a:ln>
              <a:noFill/>
            </a:ln>
            <a:effectLst/>
          </c:spPr>
          <c:invertIfNegative val="0"/>
          <c:cat>
            <c:numRef>
              <c:f>Лист1!$A$2:$A$15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Лист1!$C$2:$C$15</c:f>
              <c:numCache>
                <c:formatCode>General</c:formatCode>
                <c:ptCount val="14"/>
              </c:numCache>
            </c:numRef>
          </c:val>
          <c:extLst>
            <c:ext xmlns:c16="http://schemas.microsoft.com/office/drawing/2014/chart" uri="{C3380CC4-5D6E-409C-BE32-E72D297353CC}">
              <c16:uniqueId val="{00000001-A2E3-4FA8-8952-1E854CA6F434}"/>
            </c:ext>
          </c:extLst>
        </c:ser>
        <c:ser>
          <c:idx val="2"/>
          <c:order val="2"/>
          <c:tx>
            <c:strRef>
              <c:f>Лист1!$D$1</c:f>
              <c:strCache>
                <c:ptCount val="1"/>
                <c:pt idx="0">
                  <c:v>300</c:v>
                </c:pt>
              </c:strCache>
            </c:strRef>
          </c:tx>
          <c:spPr>
            <a:solidFill>
              <a:schemeClr val="accent3"/>
            </a:solidFill>
            <a:ln>
              <a:noFill/>
            </a:ln>
            <a:effectLst/>
          </c:spPr>
          <c:invertIfNegative val="0"/>
          <c:cat>
            <c:numRef>
              <c:f>Лист1!$A$2:$A$15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Лист1!$D$2:$D$15</c:f>
              <c:numCache>
                <c:formatCode>General</c:formatCode>
                <c:ptCount val="14"/>
              </c:numCache>
            </c:numRef>
          </c:val>
          <c:extLst>
            <c:ext xmlns:c16="http://schemas.microsoft.com/office/drawing/2014/chart" uri="{C3380CC4-5D6E-409C-BE32-E72D297353CC}">
              <c16:uniqueId val="{00000002-A2E3-4FA8-8952-1E854CA6F434}"/>
            </c:ext>
          </c:extLst>
        </c:ser>
        <c:ser>
          <c:idx val="3"/>
          <c:order val="3"/>
          <c:tx>
            <c:strRef>
              <c:f>Лист1!$E$1</c:f>
              <c:strCache>
                <c:ptCount val="1"/>
                <c:pt idx="0">
                  <c:v>400</c:v>
                </c:pt>
              </c:strCache>
            </c:strRef>
          </c:tx>
          <c:spPr>
            <a:solidFill>
              <a:schemeClr val="accent4"/>
            </a:solidFill>
            <a:ln>
              <a:noFill/>
            </a:ln>
            <a:effectLst/>
          </c:spPr>
          <c:invertIfNegative val="0"/>
          <c:cat>
            <c:numRef>
              <c:f>Лист1!$A$2:$A$15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Лист1!$E$2:$E$15</c:f>
              <c:numCache>
                <c:formatCode>General</c:formatCode>
                <c:ptCount val="14"/>
              </c:numCache>
            </c:numRef>
          </c:val>
          <c:extLst>
            <c:ext xmlns:c16="http://schemas.microsoft.com/office/drawing/2014/chart" uri="{C3380CC4-5D6E-409C-BE32-E72D297353CC}">
              <c16:uniqueId val="{00000003-A2E3-4FA8-8952-1E854CA6F434}"/>
            </c:ext>
          </c:extLst>
        </c:ser>
        <c:ser>
          <c:idx val="4"/>
          <c:order val="4"/>
          <c:tx>
            <c:strRef>
              <c:f>Лист1!$F$1</c:f>
              <c:strCache>
                <c:ptCount val="1"/>
                <c:pt idx="0">
                  <c:v>500</c:v>
                </c:pt>
              </c:strCache>
            </c:strRef>
          </c:tx>
          <c:spPr>
            <a:solidFill>
              <a:schemeClr val="accent5"/>
            </a:solidFill>
            <a:ln>
              <a:noFill/>
            </a:ln>
            <a:effectLst/>
          </c:spPr>
          <c:invertIfNegative val="0"/>
          <c:cat>
            <c:numRef>
              <c:f>Лист1!$A$2:$A$15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Лист1!$F$2:$F$15</c:f>
              <c:numCache>
                <c:formatCode>General</c:formatCode>
                <c:ptCount val="14"/>
              </c:numCache>
            </c:numRef>
          </c:val>
          <c:extLst>
            <c:ext xmlns:c16="http://schemas.microsoft.com/office/drawing/2014/chart" uri="{C3380CC4-5D6E-409C-BE32-E72D297353CC}">
              <c16:uniqueId val="{00000004-A2E3-4FA8-8952-1E854CA6F434}"/>
            </c:ext>
          </c:extLst>
        </c:ser>
        <c:ser>
          <c:idx val="5"/>
          <c:order val="5"/>
          <c:tx>
            <c:strRef>
              <c:f>Лист1!$G$1</c:f>
              <c:strCache>
                <c:ptCount val="1"/>
                <c:pt idx="0">
                  <c:v>600</c:v>
                </c:pt>
              </c:strCache>
            </c:strRef>
          </c:tx>
          <c:spPr>
            <a:solidFill>
              <a:schemeClr val="accent6"/>
            </a:solidFill>
            <a:ln>
              <a:noFill/>
            </a:ln>
            <a:effectLst/>
          </c:spPr>
          <c:invertIfNegative val="0"/>
          <c:cat>
            <c:numRef>
              <c:f>Лист1!$A$2:$A$15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Лист1!$G$2:$G$15</c:f>
              <c:numCache>
                <c:formatCode>General</c:formatCode>
                <c:ptCount val="14"/>
              </c:numCache>
            </c:numRef>
          </c:val>
          <c:extLst>
            <c:ext xmlns:c16="http://schemas.microsoft.com/office/drawing/2014/chart" uri="{C3380CC4-5D6E-409C-BE32-E72D297353CC}">
              <c16:uniqueId val="{00000005-A2E3-4FA8-8952-1E854CA6F434}"/>
            </c:ext>
          </c:extLst>
        </c:ser>
        <c:ser>
          <c:idx val="6"/>
          <c:order val="6"/>
          <c:tx>
            <c:strRef>
              <c:f>Лист1!$H$1</c:f>
              <c:strCache>
                <c:ptCount val="1"/>
                <c:pt idx="0">
                  <c:v>700</c:v>
                </c:pt>
              </c:strCache>
            </c:strRef>
          </c:tx>
          <c:spPr>
            <a:solidFill>
              <a:schemeClr val="accent1">
                <a:lumMod val="60000"/>
              </a:schemeClr>
            </a:solidFill>
            <a:ln>
              <a:noFill/>
            </a:ln>
            <a:effectLst/>
          </c:spPr>
          <c:invertIfNegative val="0"/>
          <c:cat>
            <c:numRef>
              <c:f>Лист1!$A$2:$A$15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Лист1!$H$2:$H$15</c:f>
              <c:numCache>
                <c:formatCode>General</c:formatCode>
                <c:ptCount val="14"/>
              </c:numCache>
            </c:numRef>
          </c:val>
          <c:extLst>
            <c:ext xmlns:c16="http://schemas.microsoft.com/office/drawing/2014/chart" uri="{C3380CC4-5D6E-409C-BE32-E72D297353CC}">
              <c16:uniqueId val="{00000006-A2E3-4FA8-8952-1E854CA6F434}"/>
            </c:ext>
          </c:extLst>
        </c:ser>
        <c:ser>
          <c:idx val="7"/>
          <c:order val="7"/>
          <c:tx>
            <c:strRef>
              <c:f>Лист1!$I$1</c:f>
              <c:strCache>
                <c:ptCount val="1"/>
                <c:pt idx="0">
                  <c:v>800</c:v>
                </c:pt>
              </c:strCache>
            </c:strRef>
          </c:tx>
          <c:spPr>
            <a:solidFill>
              <a:schemeClr val="accent2">
                <a:lumMod val="60000"/>
              </a:schemeClr>
            </a:solidFill>
            <a:ln>
              <a:noFill/>
            </a:ln>
            <a:effectLst/>
          </c:spPr>
          <c:invertIfNegative val="0"/>
          <c:cat>
            <c:numRef>
              <c:f>Лист1!$A$2:$A$15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Лист1!$I$2:$I$15</c:f>
              <c:numCache>
                <c:formatCode>General</c:formatCode>
                <c:ptCount val="14"/>
              </c:numCache>
            </c:numRef>
          </c:val>
          <c:extLst>
            <c:ext xmlns:c16="http://schemas.microsoft.com/office/drawing/2014/chart" uri="{C3380CC4-5D6E-409C-BE32-E72D297353CC}">
              <c16:uniqueId val="{00000007-A2E3-4FA8-8952-1E854CA6F434}"/>
            </c:ext>
          </c:extLst>
        </c:ser>
        <c:ser>
          <c:idx val="8"/>
          <c:order val="8"/>
          <c:tx>
            <c:strRef>
              <c:f>Лист1!$J$1</c:f>
              <c:strCache>
                <c:ptCount val="1"/>
                <c:pt idx="0">
                  <c:v>900</c:v>
                </c:pt>
              </c:strCache>
            </c:strRef>
          </c:tx>
          <c:spPr>
            <a:solidFill>
              <a:schemeClr val="accent3">
                <a:lumMod val="60000"/>
              </a:schemeClr>
            </a:solidFill>
            <a:ln>
              <a:noFill/>
            </a:ln>
            <a:effectLst/>
          </c:spPr>
          <c:invertIfNegative val="0"/>
          <c:cat>
            <c:numRef>
              <c:f>Лист1!$A$2:$A$15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Лист1!$J$2:$J$15</c:f>
              <c:numCache>
                <c:formatCode>General</c:formatCode>
                <c:ptCount val="14"/>
              </c:numCache>
            </c:numRef>
          </c:val>
          <c:extLst>
            <c:ext xmlns:c16="http://schemas.microsoft.com/office/drawing/2014/chart" uri="{C3380CC4-5D6E-409C-BE32-E72D297353CC}">
              <c16:uniqueId val="{00000008-A2E3-4FA8-8952-1E854CA6F434}"/>
            </c:ext>
          </c:extLst>
        </c:ser>
        <c:ser>
          <c:idx val="9"/>
          <c:order val="9"/>
          <c:tx>
            <c:strRef>
              <c:f>Лист1!$K$1</c:f>
              <c:strCache>
                <c:ptCount val="1"/>
                <c:pt idx="0">
                  <c:v>1000</c:v>
                </c:pt>
              </c:strCache>
            </c:strRef>
          </c:tx>
          <c:spPr>
            <a:solidFill>
              <a:schemeClr val="accent4">
                <a:lumMod val="60000"/>
              </a:schemeClr>
            </a:solidFill>
            <a:ln>
              <a:noFill/>
            </a:ln>
            <a:effectLst/>
          </c:spPr>
          <c:invertIfNegative val="0"/>
          <c:cat>
            <c:numRef>
              <c:f>Лист1!$A$2:$A$15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Лист1!$K$2:$K$15</c:f>
              <c:numCache>
                <c:formatCode>General</c:formatCode>
                <c:ptCount val="14"/>
              </c:numCache>
            </c:numRef>
          </c:val>
          <c:extLst>
            <c:ext xmlns:c16="http://schemas.microsoft.com/office/drawing/2014/chart" uri="{C3380CC4-5D6E-409C-BE32-E72D297353CC}">
              <c16:uniqueId val="{00000009-A2E3-4FA8-8952-1E854CA6F434}"/>
            </c:ext>
          </c:extLst>
        </c:ser>
        <c:dLbls>
          <c:showLegendKey val="0"/>
          <c:showVal val="0"/>
          <c:showCatName val="0"/>
          <c:showSerName val="0"/>
          <c:showPercent val="0"/>
          <c:showBubbleSize val="0"/>
        </c:dLbls>
        <c:gapWidth val="150"/>
        <c:overlap val="100"/>
        <c:axId val="176146304"/>
        <c:axId val="176148480"/>
      </c:barChart>
      <c:catAx>
        <c:axId val="176146304"/>
        <c:scaling>
          <c:orientation val="minMax"/>
        </c:scaling>
        <c:delete val="0"/>
        <c:axPos val="b"/>
        <c:majorGridlines>
          <c:spPr>
            <a:ln w="9525" cap="flat" cmpd="sng" algn="ctr">
              <a:solidFill>
                <a:schemeClr val="dk1">
                  <a:lumMod val="15000"/>
                  <a:lumOff val="85000"/>
                </a:schemeClr>
              </a:solidFill>
              <a:round/>
            </a:ln>
            <a:effectLst/>
          </c:spPr>
        </c:majorGridlines>
        <c:title>
          <c:tx>
            <c:rich>
              <a:bodyPr/>
              <a:lstStyle/>
              <a:p>
                <a:pPr>
                  <a:defRPr/>
                </a:pPr>
                <a:r>
                  <a:rPr lang="bg-BG"/>
                  <a:t>Стопанска година</a:t>
                </a:r>
              </a:p>
            </c:rich>
          </c:tx>
          <c:overlay val="0"/>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bg-BG"/>
          </a:p>
        </c:txPr>
        <c:crossAx val="176148480"/>
        <c:crosses val="autoZero"/>
        <c:auto val="1"/>
        <c:lblAlgn val="ctr"/>
        <c:lblOffset val="100"/>
        <c:noMultiLvlLbl val="0"/>
      </c:catAx>
      <c:valAx>
        <c:axId val="176148480"/>
        <c:scaling>
          <c:orientation val="minMax"/>
        </c:scaling>
        <c:delete val="0"/>
        <c:axPos val="l"/>
        <c:majorGridlines>
          <c:spPr>
            <a:ln w="9525" cap="flat" cmpd="sng" algn="ctr">
              <a:solidFill>
                <a:schemeClr val="dk1">
                  <a:lumMod val="15000"/>
                  <a:lumOff val="85000"/>
                </a:schemeClr>
              </a:solidFill>
              <a:round/>
            </a:ln>
            <a:effectLst/>
          </c:spPr>
        </c:majorGridlines>
        <c:title>
          <c:tx>
            <c:rich>
              <a:bodyPr/>
              <a:lstStyle/>
              <a:p>
                <a:pPr>
                  <a:defRPr/>
                </a:pPr>
                <a:r>
                  <a:rPr lang="bg-BG"/>
                  <a:t>Брой</a:t>
                </a:r>
                <a:r>
                  <a:rPr lang="bg-BG" baseline="0"/>
                  <a:t> земезелски стопани</a:t>
                </a:r>
                <a:endParaRPr lang="bg-BG"/>
              </a:p>
            </c:rich>
          </c:tx>
          <c:layout>
            <c:manualLayout>
              <c:xMode val="edge"/>
              <c:yMode val="edge"/>
              <c:x val="2.2909507445589918E-2"/>
              <c:y val="0.30915823022122241"/>
            </c:manualLayout>
          </c:layout>
          <c:overlay val="0"/>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bg-BG"/>
          </a:p>
        </c:txPr>
        <c:crossAx val="1761463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solidFill>
            <a:schemeClr val="tx1"/>
          </a:solidFill>
        </a:defRPr>
      </a:pPr>
      <a:endParaRPr lang="bg-BG"/>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1C7BD-BF19-4BA4-93FB-5D6A5983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8233</TotalTime>
  <Pages>57</Pages>
  <Words>23864</Words>
  <Characters>136030</Characters>
  <Application>Microsoft Office Word</Application>
  <DocSecurity>0</DocSecurity>
  <Lines>1133</Lines>
  <Paragraphs>319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МИНИСТЕРСТВО НА ЗЕМЕДЕЛИЕТО И ГОРИТЕ</vt:lpstr>
      <vt:lpstr>МИНИСТЕРСТВО НА ЗЕМЕДЕЛИЕТО И ГОРИТЕ</vt:lpstr>
    </vt:vector>
  </TitlesOfParts>
  <Company/>
  <LinksUpToDate>false</LinksUpToDate>
  <CharactersWithSpaces>159575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ЗЕМЕДЕЛИЕТО И ГОРИТЕ</dc:title>
  <dc:creator>User1</dc:creator>
  <cp:lastModifiedBy>Yavor</cp:lastModifiedBy>
  <cp:revision>930</cp:revision>
  <cp:lastPrinted>2026-02-24T07:20:00Z</cp:lastPrinted>
  <dcterms:created xsi:type="dcterms:W3CDTF">2025-01-14T14:52:00Z</dcterms:created>
  <dcterms:modified xsi:type="dcterms:W3CDTF">2026-03-05T08:43:00Z</dcterms:modified>
</cp:coreProperties>
</file>