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от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01.</w:t>
      </w:r>
      <w:r w:rsidR="007950C4">
        <w:rPr>
          <w:rFonts w:ascii="Times New Roman" w:hAnsi="Times New Roman"/>
          <w:b/>
          <w:sz w:val="32"/>
          <w:szCs w:val="32"/>
          <w:lang w:val="bg-BG"/>
        </w:rPr>
        <w:t>0</w:t>
      </w:r>
      <w:r w:rsidR="000A0E2D">
        <w:rPr>
          <w:rFonts w:ascii="Times New Roman" w:hAnsi="Times New Roman"/>
          <w:b/>
          <w:sz w:val="32"/>
          <w:szCs w:val="32"/>
          <w:lang w:val="bg-BG"/>
        </w:rPr>
        <w:t>7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7950C4">
        <w:rPr>
          <w:rFonts w:ascii="Times New Roman" w:hAnsi="Times New Roman"/>
          <w:b/>
          <w:sz w:val="32"/>
          <w:szCs w:val="32"/>
          <w:lang w:val="bg-BG"/>
        </w:rPr>
        <w:t>0.0</w:t>
      </w:r>
      <w:r w:rsidR="000A0E2D">
        <w:rPr>
          <w:rFonts w:ascii="Times New Roman" w:hAnsi="Times New Roman"/>
          <w:b/>
          <w:sz w:val="32"/>
          <w:szCs w:val="32"/>
          <w:lang w:val="bg-BG"/>
        </w:rPr>
        <w:t>9</w:t>
      </w:r>
      <w:bookmarkStart w:id="0" w:name="_GoBack"/>
      <w:bookmarkEnd w:id="0"/>
      <w:r w:rsidR="00D00BD6">
        <w:rPr>
          <w:rFonts w:ascii="Times New Roman" w:hAnsi="Times New Roman"/>
          <w:b/>
          <w:sz w:val="32"/>
          <w:szCs w:val="32"/>
        </w:rPr>
        <w:t>.20</w:t>
      </w:r>
      <w:r w:rsidR="00E553B2">
        <w:rPr>
          <w:rFonts w:ascii="Times New Roman" w:hAnsi="Times New Roman"/>
          <w:b/>
          <w:sz w:val="32"/>
          <w:szCs w:val="32"/>
          <w:lang w:val="bg-BG"/>
        </w:rPr>
        <w:t>22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Земеделие</w:t>
      </w:r>
      <w:proofErr w:type="spellEnd"/>
      <w:r>
        <w:rPr>
          <w:rFonts w:ascii="Times New Roman" w:hAnsi="Times New Roman"/>
          <w:b/>
          <w:sz w:val="32"/>
          <w:szCs w:val="32"/>
        </w:rPr>
        <w:t>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за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first" r:id="rId7"/>
      <w:footerReference w:type="first" r:id="rId8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59" w:rsidRDefault="001A5F59">
      <w:r>
        <w:separator/>
      </w:r>
    </w:p>
  </w:endnote>
  <w:endnote w:type="continuationSeparator" w:id="0">
    <w:p w:rsidR="001A5F59" w:rsidRDefault="001A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0BD6">
      <w:rPr>
        <w:sz w:val="18"/>
        <w:lang w:val="ru-RU"/>
      </w:rPr>
      <w:t xml:space="preserve"> 804 168,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59" w:rsidRDefault="001A5F59">
      <w:r>
        <w:separator/>
      </w:r>
    </w:p>
  </w:footnote>
  <w:footnote w:type="continuationSeparator" w:id="0">
    <w:p w:rsidR="001A5F59" w:rsidRDefault="001A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7FF36586" wp14:editId="378AB7D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2F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201DD3"/>
    <w:rsid w:val="0020653E"/>
    <w:rsid w:val="00225564"/>
    <w:rsid w:val="00232F8E"/>
    <w:rsid w:val="00233184"/>
    <w:rsid w:val="00237B9A"/>
    <w:rsid w:val="00246F38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552F"/>
    <w:rsid w:val="00384CFA"/>
    <w:rsid w:val="003B7313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5062"/>
    <w:rsid w:val="004F765C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617EB"/>
    <w:rsid w:val="00682B72"/>
    <w:rsid w:val="0069600A"/>
    <w:rsid w:val="006B0B9A"/>
    <w:rsid w:val="006B1B53"/>
    <w:rsid w:val="006E1608"/>
    <w:rsid w:val="006E4750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E54EA"/>
    <w:rsid w:val="008E63AB"/>
    <w:rsid w:val="0090127B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10B90"/>
    <w:rsid w:val="00A15922"/>
    <w:rsid w:val="00A51B76"/>
    <w:rsid w:val="00A6569C"/>
    <w:rsid w:val="00A75F60"/>
    <w:rsid w:val="00A86B12"/>
    <w:rsid w:val="00AA0574"/>
    <w:rsid w:val="00AD13E8"/>
    <w:rsid w:val="00AD37FF"/>
    <w:rsid w:val="00AD422B"/>
    <w:rsid w:val="00AF1848"/>
    <w:rsid w:val="00B25C1D"/>
    <w:rsid w:val="00B53290"/>
    <w:rsid w:val="00B915C4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A4F26"/>
  <w15:docId w15:val="{C4CAF87F-8C04-45BE-AE93-195E5F2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3</cp:revision>
  <cp:lastPrinted>2014-02-11T12:30:00Z</cp:lastPrinted>
  <dcterms:created xsi:type="dcterms:W3CDTF">2022-08-15T07:16:00Z</dcterms:created>
  <dcterms:modified xsi:type="dcterms:W3CDTF">2023-01-09T12:14:00Z</dcterms:modified>
</cp:coreProperties>
</file>