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1D" w:rsidRDefault="00C84F1D" w:rsidP="00C84F1D">
      <w:pPr>
        <w:ind w:left="5760" w:firstLine="720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C84F1D" w:rsidRDefault="00C84F1D" w:rsidP="00C84F1D">
      <w:pPr>
        <w:spacing w:line="360" w:lineRule="auto"/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РОТОКОЛ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5</w:t>
      </w:r>
    </w:p>
    <w:p w:rsidR="00C84F1D" w:rsidRDefault="00C84F1D" w:rsidP="00C84F1D">
      <w:pPr>
        <w:spacing w:line="360" w:lineRule="auto"/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03.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 г.</w:t>
      </w:r>
    </w:p>
    <w:p w:rsidR="00C84F1D" w:rsidRDefault="00C84F1D" w:rsidP="00C84F1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84F1D" w:rsidRDefault="00C84F1D" w:rsidP="00C84F1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C84F1D" w:rsidRDefault="00C84F1D" w:rsidP="00C84F1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№ К - 5</w:t>
      </w:r>
    </w:p>
    <w:p w:rsidR="00C84F1D" w:rsidRDefault="00C84F1D" w:rsidP="00C84F1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от 03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9.20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 година</w:t>
      </w:r>
    </w:p>
    <w:p w:rsidR="00C84F1D" w:rsidRDefault="00C84F1D" w:rsidP="00C84F1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84F1D" w:rsidRDefault="00C84F1D" w:rsidP="00C84F1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1D" w:rsidRDefault="00C84F1D" w:rsidP="00C84F1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C84F1D" w:rsidRDefault="00C84F1D" w:rsidP="00C84F1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Утвърждава площадка за проектиране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649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новообразуван имот № 2, кадастрален район 412 по плана на новообразуваните имоти на 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Ливадето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”, зона § 4 от ПЗР на ЗСПЗЗ, одобрен със заповед № РРТУ-01-09-123/12.09.2018 г. на областен управител на област Габрово, в землището на с. Гръблевци,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при граници посочени в приложената скица.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Утвърждава площадка за проектиране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1958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VІІІ категория,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новообразуван имот № 9, кадастрален район 401 по плана на новообразуваните имоти на местност “Узуните”, зона § 4 от ПЗР на ЗСПЗЗ, одобрен със заповед № РРТУ-01-09-123/12.09.2018 г. на областен управител на област Габрово, в землището на с. Мичковци,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при граници посочени в приложената скица.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Утвърждава площадка за проектиране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 /сглобяема къща/“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615.81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новообразуван имот № 9, кадастрален район 401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плана на новообразуваните имоти на местност “Кръста“, зона § 4 от ПЗР на ЗСПЗЗ, одобрен със заповед № 560/22.08.2002 г. на областен управител на област Габрово, в землището на с. Поповци,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при граници посочени в приложената скица.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C84F1D" w:rsidRDefault="00C84F1D" w:rsidP="00C84F1D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Потвърждава Решение № К - 6/18.07.2007 г., т. 28 на Комисията по чл. 17, ал. 1, т. 1 от ЗОЗЗ към ОД „Земеделие” гр. Габрово, със следното съдържание: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744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земеделска земя от Х категория, неполивна, собственост на 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„Жилищна сграда“, в землището на гр. Трявна, местност  „Санаториум“, имот № 048014, общ. Трявна,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Габрово при граници посочени в приложената скица и влязъл в сила подробен устройствен план. Собственикът на земята да заплати на основание чл. 30 от ЗОЗЗ, такса по чл. 7, т. 2 от Тарифата в размер 23,00 лева.“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744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 имот с идентификатор 73403.48.14 по КККР на гр. Трявна, одобрена със заповед РД-18-21/12.05.2010г.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директор на АГКК.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Съгласно Нотариален акт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покупко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продажба на недвижим имот с вх. рег. № 818 от 24.11.2017 г. по описа на СВ гр. Трявна, собственик на поземлен имот с идентификатор 73403.48.14 по КККР /стар № 048014 по КВС/, в землището на гр. Трявна,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местност „Санаториум“, община Трявна, област Габрово е 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Р</w:t>
      </w:r>
      <w:r>
        <w:rPr>
          <w:rFonts w:ascii="Times New Roman" w:hAnsi="Times New Roman"/>
          <w:sz w:val="24"/>
          <w:szCs w:val="24"/>
        </w:rPr>
        <w:t>.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73,72 лева, представляваща разликата между внесената такса в размер на 23,00 лева, посочена в Решение № К - 6/18.07.2007 г., т. 28 на Комисията по чл. 17,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ал. 1, т. 1 от ЗОЗЗ към ОД „Земеделие” гр. Габрово и определената такса по действащата към момента на внасяне на предложението тарифа в размер 96,72 лева.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ІІІ.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На основание чл. 41а от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Правилника за прилагане на Закона за опазване на земеделските земи: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На основание чл. 41а от ППЗОЗЗ, спира процедурата за промяна предназначението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 произнасяне на Комисията по чл. 17, ал. 1, т. 1 от ЗОЗЗЗ към ОД „Земеделие“  гр. Габрово с решение за утвърждаване на площадка за продължаване експлоатацията на съоръжение на техническата инфраструктура -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“Подвижна телекомуникационна базова станция /БС/ 3660“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с която се засягат около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4200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V категория,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„Ц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“ ЕАД</w:t>
      </w:r>
      <w:r>
        <w:rPr>
          <w:rFonts w:ascii="Times New Roman" w:hAnsi="Times New Roman"/>
          <w:sz w:val="24"/>
          <w:szCs w:val="24"/>
          <w:lang w:val="bg-BG"/>
        </w:rPr>
        <w:t>, в землището на с. Царева Ливада, поземлен имот с идентификатор 12677.12.14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местност “Калугерското“, община Дряново, област Габрово, във връзка с констатираното нарушение в имота и извършената проверка на дата 27.07.2021 г. от комисия назначена със Заповед № РД-07-18/27.07.2021 г. на директора на ОД „Земеделие“ гр. Габрово, до приключване на образуваното административно наказателно производство против „Ц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“ ЕАД с Акт за установяване на административно нарушение № ПД-02-8/01.09.2021 г.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съставен от директора на ОД „Земеделие“ гр. Габрово.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МЗХГ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C84F1D" w:rsidRDefault="00C84F1D" w:rsidP="00C84F1D">
      <w:pPr>
        <w:spacing w:line="360" w:lineRule="auto"/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84F1D" w:rsidRDefault="00C84F1D" w:rsidP="00C84F1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53890" w:rsidRPr="00C84F1D" w:rsidRDefault="00753890" w:rsidP="00C84F1D">
      <w:bookmarkStart w:id="0" w:name="_GoBack"/>
      <w:bookmarkEnd w:id="0"/>
    </w:p>
    <w:sectPr w:rsidR="00753890" w:rsidRPr="00C84F1D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17" w:rsidRDefault="00307E17">
      <w:r>
        <w:separator/>
      </w:r>
    </w:p>
  </w:endnote>
  <w:endnote w:type="continuationSeparator" w:id="0">
    <w:p w:rsidR="00307E17" w:rsidRDefault="0030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17" w:rsidRDefault="00307E17">
      <w:r>
        <w:separator/>
      </w:r>
    </w:p>
  </w:footnote>
  <w:footnote w:type="continuationSeparator" w:id="0">
    <w:p w:rsidR="00307E17" w:rsidRDefault="0030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на земеделието и храните и горите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1EF3"/>
    <w:rsid w:val="003D23E5"/>
    <w:rsid w:val="003D51CB"/>
    <w:rsid w:val="003D6B27"/>
    <w:rsid w:val="003D797C"/>
    <w:rsid w:val="003E0E2A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F1C5A"/>
    <w:rsid w:val="006F5B37"/>
    <w:rsid w:val="006F5B60"/>
    <w:rsid w:val="006F6A39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EC1"/>
    <w:rsid w:val="009E617D"/>
    <w:rsid w:val="009E7D8E"/>
    <w:rsid w:val="009F07B6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5D7"/>
    <w:rsid w:val="00C07AFE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2021-09-13T06:54:00Z</dcterms:created>
  <dcterms:modified xsi:type="dcterms:W3CDTF">2021-09-13T06:54:00Z</dcterms:modified>
</cp:coreProperties>
</file>