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DC" w:rsidRDefault="005027DC" w:rsidP="005027D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РОТОКОЛ  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2</w:t>
      </w:r>
    </w:p>
    <w:p w:rsidR="005027DC" w:rsidRDefault="005027DC" w:rsidP="005027DC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05.2024 г.</w:t>
      </w:r>
    </w:p>
    <w:p w:rsidR="005027DC" w:rsidRDefault="005027DC" w:rsidP="005027DC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5027DC" w:rsidRDefault="005027DC" w:rsidP="005027DC">
      <w:pPr>
        <w:tabs>
          <w:tab w:val="lef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№ К 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2</w:t>
      </w:r>
    </w:p>
    <w:p w:rsidR="005027DC" w:rsidRDefault="005027DC" w:rsidP="005027DC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от 21.05.2024 година</w:t>
      </w:r>
    </w:p>
    <w:p w:rsidR="005027DC" w:rsidRDefault="005027DC" w:rsidP="005027DC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027DC" w:rsidRDefault="005027DC" w:rsidP="00820CF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земеделски земи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027DC" w:rsidRDefault="005027DC" w:rsidP="005027DC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tabs>
          <w:tab w:val="left" w:pos="836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tabs>
          <w:tab w:val="center" w:pos="5245"/>
          <w:tab w:val="left" w:pos="8364"/>
          <w:tab w:val="right" w:pos="9639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5027DC" w:rsidRDefault="005027DC" w:rsidP="005027DC">
      <w:pPr>
        <w:tabs>
          <w:tab w:val="center" w:pos="5245"/>
          <w:tab w:val="left" w:pos="8364"/>
          <w:tab w:val="right" w:pos="963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5027DC" w:rsidRDefault="005027DC" w:rsidP="005027D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tabs>
          <w:tab w:val="left" w:pos="836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5027DC" w:rsidRDefault="005027DC" w:rsidP="005027DC">
      <w:pPr>
        <w:tabs>
          <w:tab w:val="left" w:pos="8364"/>
        </w:tabs>
        <w:jc w:val="both"/>
        <w:rPr>
          <w:rFonts w:ascii="Times New Roman" w:hAnsi="Times New Roman"/>
          <w:sz w:val="24"/>
          <w:szCs w:val="24"/>
        </w:rPr>
      </w:pPr>
    </w:p>
    <w:p w:rsidR="005027DC" w:rsidRDefault="005027DC" w:rsidP="005027DC">
      <w:pPr>
        <w:tabs>
          <w:tab w:val="left" w:pos="836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027DC" w:rsidRDefault="005027DC" w:rsidP="005027DC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5027DC" w:rsidRDefault="005027DC" w:rsidP="005027D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1470.65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К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- Жилищна сграда и гараж“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новообразуван имот № 78, кадастрален район 401 по плана на новообразуваните имоти на местност “Кръста“, зона § 4 от ПЗР на ЗСПЗЗ, одобрен със заповед № 560/22.08.2002г. на областен управител на Област Габрово, в землището на с. Поповци,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община Габрово,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5027DC" w:rsidRDefault="005027DC" w:rsidP="005027DC">
      <w:pPr>
        <w:tabs>
          <w:tab w:val="left" w:pos="709"/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027DC" w:rsidRDefault="005027DC" w:rsidP="005027DC">
      <w:pPr>
        <w:tabs>
          <w:tab w:val="left" w:pos="709"/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          2.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1341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en-GB"/>
        </w:rPr>
        <w:t>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съсобственост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 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Ш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Еднофамилна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14218.83.19  по КККР на гр. Габрово, местност “Бабката“, община Габрово, област Габрово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5027DC" w:rsidRDefault="005027DC" w:rsidP="005027DC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5027DC" w:rsidRDefault="005027DC" w:rsidP="005027DC">
      <w:pPr>
        <w:tabs>
          <w:tab w:val="left" w:pos="709"/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          3.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1401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en-GB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Еднофамилна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57675.60.106  по КККР на с. Поповци, местност “Киевски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копак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Габрово, област Габрово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5027DC" w:rsidRDefault="005027DC" w:rsidP="005027DC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027DC" w:rsidRDefault="005027DC" w:rsidP="005027DC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         4.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</w:t>
      </w:r>
      <w:r>
        <w:rPr>
          <w:rFonts w:ascii="Times New Roman" w:hAnsi="Times New Roman"/>
          <w:bCs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1402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en-GB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Еднофамилна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57675.60.107  по КККР на с. Поповци, местност “Киевски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копак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Габрово, област Габрово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при граници посочени в приложената скица. 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5027DC" w:rsidRDefault="005027DC" w:rsidP="005027D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027DC" w:rsidRDefault="005027DC" w:rsidP="005027DC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027DC" w:rsidRDefault="005027DC" w:rsidP="005027DC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5027DC" w:rsidRDefault="005027DC" w:rsidP="005027DC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          5. </w:t>
      </w:r>
      <w:r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1401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en-GB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Еднофамилна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57675.60.106  по КККР на с. Поповци, местност “Киевски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копак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Габрово,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g-BG"/>
        </w:rPr>
        <w:t>1386,99 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7DC" w:rsidRDefault="005027DC" w:rsidP="005027DC">
      <w:pPr>
        <w:tabs>
          <w:tab w:val="left" w:pos="709"/>
        </w:tabs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5027DC" w:rsidRDefault="005027DC" w:rsidP="005027DC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:rsidR="005027DC" w:rsidRDefault="005027DC" w:rsidP="005027DC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         6. </w:t>
      </w:r>
      <w:r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1402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en-GB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Еднофамилна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57675.60.107  по КККР на с. Поповци, местност “Киевски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копак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Габрово,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7DC" w:rsidRDefault="005027DC" w:rsidP="005027DC">
      <w:pPr>
        <w:overflowPunct/>
        <w:autoSpaceDE/>
        <w:adjustRightInd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g-BG"/>
        </w:rPr>
        <w:t>1387,98 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5027DC" w:rsidRDefault="005027DC" w:rsidP="005027DC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tabs>
          <w:tab w:val="left" w:pos="709"/>
        </w:tabs>
        <w:overflowPunct/>
        <w:autoSpaceDE/>
        <w:adjustRightInd/>
        <w:ind w:firstLine="720"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758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-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38577.21.53 по КККР на с. Копчелиите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местност “Локвата“, община Габрово,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g-BG"/>
        </w:rPr>
        <w:t>409,32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27DC" w:rsidRDefault="005027DC" w:rsidP="005027DC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            8. </w:t>
      </w:r>
      <w:r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1390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днофамилна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жилищна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поземлен имот с идентификатор 14218.116.501 по КККР на гр. Габрово, местност “Златари“, община Габрово, област Габрово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2439,45 </w:t>
      </w:r>
      <w:r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5027DC" w:rsidRDefault="005027DC" w:rsidP="005027DC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. На основание чл. 24, ал. 2 от Закона за опазване на земеделските земи и чл. 41, ал.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1 от Правилника за прилагане на Закона за опазване на земеделските земи, във връзка с </w:t>
      </w:r>
      <w:r>
        <w:rPr>
          <w:rFonts w:ascii="Times New Roman" w:hAnsi="Times New Roman"/>
          <w:b/>
          <w:sz w:val="24"/>
          <w:szCs w:val="24"/>
          <w:lang w:val="bg-BG"/>
        </w:rPr>
        <w:t>чл. 67а, ал. 1 от ППЗОЗЗ,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променя предназначението на земеделска земя за собствени неземеделски нужди, както следва: </w:t>
      </w:r>
    </w:p>
    <w:p w:rsidR="005027DC" w:rsidRDefault="005027DC" w:rsidP="005027DC">
      <w:pPr>
        <w:jc w:val="both"/>
        <w:rPr>
          <w:rFonts w:ascii="Times New Roman" w:hAnsi="Times New Roman"/>
          <w:sz w:val="24"/>
          <w:szCs w:val="24"/>
        </w:rPr>
      </w:pPr>
    </w:p>
    <w:p w:rsidR="005027DC" w:rsidRDefault="005027DC" w:rsidP="005027DC">
      <w:pPr>
        <w:tabs>
          <w:tab w:val="left" w:pos="11045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  9. </w:t>
      </w:r>
      <w:r>
        <w:rPr>
          <w:rFonts w:ascii="Times New Roman" w:hAnsi="Times New Roman"/>
          <w:sz w:val="24"/>
          <w:szCs w:val="24"/>
          <w:lang w:val="bg-BG"/>
        </w:rPr>
        <w:t>На основание чл. 67а, ал. 1 от ППЗОЗЗ, променя предназначението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общо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3080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„Е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“  ЕООД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„Разширение на площадката на поземлен имот с идентификатор 43339.8.310 по КККР на с. Лесичарка за „Производствена и складова дейност - Цех за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bg-BG"/>
        </w:rPr>
        <w:t>металообработка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bg-BG"/>
        </w:rPr>
        <w:t>““</w:t>
      </w:r>
      <w:r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</w:t>
      </w:r>
      <w:r>
        <w:rPr>
          <w:rFonts w:ascii="Times New Roman" w:hAnsi="Times New Roman"/>
          <w:bCs/>
          <w:sz w:val="24"/>
          <w:szCs w:val="24"/>
          <w:lang w:val="bg-BG"/>
        </w:rPr>
        <w:t>43339.8.309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КККР на с. Лесичарка, местност 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Латиновото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</w:t>
      </w:r>
      <w:r>
        <w:rPr>
          <w:rFonts w:ascii="Times New Roman" w:hAnsi="Times New Roman"/>
          <w:bCs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ПЗ/. 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5, ал. 2, т. 3 от тарифата за таксите и чл. 6</w: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1 и т. 3 от Тарифата в размер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4065,60 л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 5, т. 2 и 3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5027DC" w:rsidRDefault="005027DC" w:rsidP="005027DC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5027DC" w:rsidRDefault="005027DC" w:rsidP="005027DC">
      <w:pPr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27DC" w:rsidRDefault="005027DC" w:rsidP="005027DC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5027DC" w:rsidRDefault="005027DC" w:rsidP="005027D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27DC" w:rsidRDefault="005027DC" w:rsidP="005027DC">
      <w:pPr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A627E" w:rsidRPr="005027DC" w:rsidRDefault="001A627E" w:rsidP="005027DC"/>
    <w:sectPr w:rsidR="001A627E" w:rsidRPr="005027DC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96" w:rsidRDefault="00915896">
      <w:r>
        <w:separator/>
      </w:r>
    </w:p>
  </w:endnote>
  <w:endnote w:type="continuationSeparator" w:id="0">
    <w:p w:rsidR="00915896" w:rsidRDefault="0091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96" w:rsidRDefault="00915896">
      <w:r>
        <w:separator/>
      </w:r>
    </w:p>
  </w:footnote>
  <w:footnote w:type="continuationSeparator" w:id="0">
    <w:p w:rsidR="00915896" w:rsidRDefault="0091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14A3A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27DC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0CF6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896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E93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DC3E5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2017-10-12T11:42:00Z</cp:lastPrinted>
  <dcterms:created xsi:type="dcterms:W3CDTF">2024-05-30T08:30:00Z</dcterms:created>
  <dcterms:modified xsi:type="dcterms:W3CDTF">2024-05-30T08:33:00Z</dcterms:modified>
</cp:coreProperties>
</file>