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83105">
        <w:rPr>
          <w:b/>
          <w:color w:val="000000"/>
          <w:sz w:val="24"/>
          <w:szCs w:val="24"/>
          <w:lang w:val="ru-RU"/>
        </w:rPr>
        <w:t>332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83105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A3804" w:rsidRDefault="003C2326" w:rsidP="008A3804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A3804">
        <w:rPr>
          <w:b/>
          <w:sz w:val="24"/>
          <w:szCs w:val="24"/>
          <w:lang w:val="bg-BG"/>
        </w:rPr>
        <w:t>с.</w:t>
      </w:r>
      <w:r w:rsidR="008A3804">
        <w:rPr>
          <w:sz w:val="24"/>
          <w:szCs w:val="24"/>
          <w:lang w:val="bg-BG"/>
        </w:rPr>
        <w:t xml:space="preserve"> </w:t>
      </w:r>
      <w:r w:rsidR="008A3804">
        <w:rPr>
          <w:b/>
          <w:sz w:val="24"/>
          <w:szCs w:val="24"/>
          <w:lang w:val="bg-BG"/>
        </w:rPr>
        <w:t>Сенокос ЕКАТТЕ 66250</w:t>
      </w:r>
      <w:r w:rsidR="008A3804">
        <w:rPr>
          <w:sz w:val="24"/>
          <w:szCs w:val="24"/>
          <w:lang w:val="bg-BG"/>
        </w:rPr>
        <w:t xml:space="preserve">, общ. Балчик, </w:t>
      </w:r>
      <w:proofErr w:type="spellStart"/>
      <w:r w:rsidR="008A3804">
        <w:rPr>
          <w:sz w:val="24"/>
          <w:szCs w:val="24"/>
          <w:lang w:val="bg-BG"/>
        </w:rPr>
        <w:t>обл</w:t>
      </w:r>
      <w:proofErr w:type="spellEnd"/>
      <w:r w:rsidR="008A3804">
        <w:rPr>
          <w:sz w:val="24"/>
          <w:szCs w:val="24"/>
          <w:lang w:val="bg-BG"/>
        </w:rPr>
        <w:t>. Добрич.</w:t>
      </w:r>
    </w:p>
    <w:p w:rsidR="008A3804" w:rsidRDefault="008A3804" w:rsidP="008A380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A3804" w:rsidRDefault="008A3804" w:rsidP="008A380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A3804" w:rsidRDefault="008A3804" w:rsidP="008A3804">
      <w:pPr>
        <w:jc w:val="center"/>
        <w:rPr>
          <w:b/>
          <w:sz w:val="24"/>
          <w:szCs w:val="24"/>
          <w:lang w:val="bg-BG"/>
        </w:rPr>
      </w:pPr>
    </w:p>
    <w:p w:rsidR="008A3804" w:rsidRDefault="008A3804" w:rsidP="008A3804">
      <w:pPr>
        <w:jc w:val="center"/>
        <w:rPr>
          <w:b/>
          <w:sz w:val="24"/>
          <w:szCs w:val="24"/>
          <w:lang w:val="bg-BG"/>
        </w:rPr>
      </w:pP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Сенокос ЕКАТТЕ 66250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14550,12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34 бр. ползвателя.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55,530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73,00</w:t>
      </w:r>
      <w:r>
        <w:rPr>
          <w:sz w:val="24"/>
          <w:szCs w:val="24"/>
          <w:lang w:val="bg-BG"/>
        </w:rPr>
        <w:t xml:space="preserve"> лв/дка. 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</w:p>
    <w:p w:rsidR="008A3804" w:rsidRDefault="008A3804" w:rsidP="008A380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A3804" w:rsidRDefault="008A3804" w:rsidP="008A380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A3804" w:rsidRDefault="008A3804" w:rsidP="008A380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A3804" w:rsidRDefault="008A3804" w:rsidP="008A3804">
      <w:pPr>
        <w:rPr>
          <w:b/>
          <w:sz w:val="24"/>
          <w:szCs w:val="24"/>
          <w:lang w:val="bg-BG" w:eastAsia="bg-BG"/>
        </w:rPr>
      </w:pPr>
    </w:p>
    <w:p w:rsidR="008A3804" w:rsidRDefault="008A3804" w:rsidP="008A3804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Сенокос и кмета на община Балчик.</w:t>
      </w:r>
    </w:p>
    <w:p w:rsidR="008A3804" w:rsidRDefault="008A3804" w:rsidP="008A3804">
      <w:pPr>
        <w:ind w:firstLine="720"/>
        <w:jc w:val="both"/>
        <w:rPr>
          <w:sz w:val="24"/>
          <w:szCs w:val="24"/>
          <w:lang w:val="bg-BG"/>
        </w:rPr>
      </w:pPr>
    </w:p>
    <w:p w:rsidR="007F3613" w:rsidRDefault="007F3613" w:rsidP="008A3804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7F361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67" w:rsidRDefault="00A60A67">
      <w:r>
        <w:separator/>
      </w:r>
    </w:p>
  </w:endnote>
  <w:endnote w:type="continuationSeparator" w:id="0">
    <w:p w:rsidR="00A60A67" w:rsidRDefault="00A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67" w:rsidRDefault="00A60A67">
      <w:r>
        <w:separator/>
      </w:r>
    </w:p>
  </w:footnote>
  <w:footnote w:type="continuationSeparator" w:id="0">
    <w:p w:rsidR="00A60A67" w:rsidRDefault="00A6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3105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0B98F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2022-09-29T08:47:00Z</dcterms:modified>
</cp:coreProperties>
</file>