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867ED4">
        <w:rPr>
          <w:b/>
          <w:color w:val="000000"/>
          <w:sz w:val="24"/>
          <w:szCs w:val="24"/>
          <w:lang w:val="en-US"/>
        </w:rPr>
        <w:t>187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867ED4">
        <w:rPr>
          <w:b/>
          <w:color w:val="000000"/>
          <w:sz w:val="24"/>
          <w:szCs w:val="24"/>
          <w:lang w:val="en-US"/>
        </w:rPr>
        <w:t>26.09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95A23" w:rsidRDefault="003C2326" w:rsidP="00295A23">
      <w:pPr>
        <w:ind w:firstLine="720"/>
        <w:jc w:val="both"/>
        <w:rPr>
          <w:sz w:val="24"/>
          <w:szCs w:val="24"/>
          <w:lang w:val="bg-BG"/>
        </w:rPr>
      </w:pPr>
      <w:r w:rsidRPr="006521C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6521C8">
        <w:rPr>
          <w:sz w:val="24"/>
          <w:szCs w:val="24"/>
          <w:lang w:val="bg-BG"/>
        </w:rPr>
        <w:t>обн</w:t>
      </w:r>
      <w:proofErr w:type="spellEnd"/>
      <w:r w:rsidRPr="006521C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6521C8">
        <w:rPr>
          <w:sz w:val="24"/>
          <w:szCs w:val="24"/>
        </w:rPr>
        <w:t xml:space="preserve">, </w:t>
      </w:r>
      <w:r w:rsidRPr="006521C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6521C8">
        <w:rPr>
          <w:sz w:val="24"/>
          <w:szCs w:val="24"/>
          <w:lang w:val="ru-RU"/>
        </w:rPr>
        <w:t>04-92</w:t>
      </w:r>
      <w:r w:rsidR="007A7AF1" w:rsidRPr="006521C8">
        <w:rPr>
          <w:sz w:val="24"/>
          <w:szCs w:val="24"/>
        </w:rPr>
        <w:t>/31.07.2019</w:t>
      </w:r>
      <w:r w:rsidRPr="006521C8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295A23">
        <w:rPr>
          <w:b/>
          <w:sz w:val="24"/>
          <w:szCs w:val="24"/>
          <w:lang w:val="bg-BG"/>
        </w:rPr>
        <w:t>с.</w:t>
      </w:r>
      <w:r w:rsidR="00295A23">
        <w:rPr>
          <w:b/>
          <w:sz w:val="24"/>
          <w:szCs w:val="24"/>
        </w:rPr>
        <w:t xml:space="preserve"> </w:t>
      </w:r>
      <w:r w:rsidR="00295A23">
        <w:rPr>
          <w:b/>
          <w:sz w:val="24"/>
          <w:szCs w:val="24"/>
          <w:lang w:val="bg-BG"/>
        </w:rPr>
        <w:t>Горичане ЕКАТТЕ 16095</w:t>
      </w:r>
      <w:r w:rsidR="00295A23">
        <w:rPr>
          <w:sz w:val="24"/>
          <w:szCs w:val="24"/>
          <w:lang w:val="bg-BG"/>
        </w:rPr>
        <w:t xml:space="preserve">, общ. Шабла, </w:t>
      </w:r>
      <w:proofErr w:type="spellStart"/>
      <w:r w:rsidR="00295A23">
        <w:rPr>
          <w:sz w:val="24"/>
          <w:szCs w:val="24"/>
          <w:lang w:val="bg-BG"/>
        </w:rPr>
        <w:t>обл</w:t>
      </w:r>
      <w:proofErr w:type="spellEnd"/>
      <w:r w:rsidR="00295A23">
        <w:rPr>
          <w:sz w:val="24"/>
          <w:szCs w:val="24"/>
          <w:lang w:val="bg-BG"/>
        </w:rPr>
        <w:t>. Добрич.</w:t>
      </w:r>
      <w:r w:rsidR="00295A23">
        <w:rPr>
          <w:sz w:val="24"/>
          <w:szCs w:val="24"/>
          <w:lang w:val="bg-BG"/>
        </w:rPr>
        <w:tab/>
      </w:r>
    </w:p>
    <w:p w:rsidR="00295A23" w:rsidRDefault="00295A23" w:rsidP="00295A2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295A23" w:rsidRDefault="00295A23" w:rsidP="00295A23">
      <w:pPr>
        <w:jc w:val="center"/>
        <w:rPr>
          <w:b/>
          <w:sz w:val="24"/>
          <w:szCs w:val="24"/>
          <w:lang w:val="bg-BG"/>
        </w:rPr>
      </w:pPr>
    </w:p>
    <w:p w:rsidR="00295A23" w:rsidRDefault="00295A23" w:rsidP="00295A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Горичане ЕКАТТЕ 16095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</w:t>
      </w:r>
      <w:r w:rsidR="00744215">
        <w:rPr>
          <w:sz w:val="24"/>
          <w:szCs w:val="24"/>
          <w:lang w:val="bg-BG"/>
        </w:rPr>
        <w:t>Добрич с обща площ от 19 395,471</w:t>
      </w:r>
      <w:r>
        <w:rPr>
          <w:sz w:val="24"/>
          <w:szCs w:val="24"/>
          <w:lang w:val="bg-BG"/>
        </w:rPr>
        <w:t xml:space="preserve">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27 бр. ползвателя.</w:t>
      </w:r>
    </w:p>
    <w:p w:rsidR="00295A23" w:rsidRDefault="00295A23" w:rsidP="00295A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</w:t>
      </w:r>
      <w:r w:rsidR="00744215">
        <w:rPr>
          <w:sz w:val="24"/>
          <w:szCs w:val="24"/>
          <w:lang w:val="bg-BG"/>
        </w:rPr>
        <w:t>.2 от ЗСПЗЗ с обща площ от 57,324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 w:rsidR="00744215">
        <w:rPr>
          <w:sz w:val="24"/>
          <w:szCs w:val="24"/>
          <w:lang w:val="ru-RU"/>
        </w:rPr>
        <w:t>57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295A23" w:rsidRDefault="00295A23" w:rsidP="00295A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 w:rsidR="00744215">
        <w:rPr>
          <w:sz w:val="24"/>
          <w:szCs w:val="24"/>
          <w:lang w:val="bg-BG"/>
        </w:rPr>
        <w:t xml:space="preserve"> в срок до 3 месеца от публикуване</w:t>
      </w:r>
      <w:r>
        <w:rPr>
          <w:sz w:val="24"/>
          <w:szCs w:val="24"/>
          <w:lang w:val="bg-BG"/>
        </w:rPr>
        <w:t xml:space="preserve">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295A23" w:rsidRDefault="00295A23" w:rsidP="00295A23">
      <w:pPr>
        <w:ind w:firstLine="720"/>
        <w:jc w:val="both"/>
        <w:rPr>
          <w:sz w:val="24"/>
          <w:szCs w:val="24"/>
          <w:lang w:val="bg-BG"/>
        </w:rPr>
      </w:pPr>
    </w:p>
    <w:p w:rsidR="00295A23" w:rsidRDefault="00295A23" w:rsidP="00295A2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295A23" w:rsidRDefault="00295A23" w:rsidP="00295A2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295A23" w:rsidRDefault="00295A23" w:rsidP="00295A2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295A23" w:rsidRDefault="00295A23" w:rsidP="00295A23">
      <w:pPr>
        <w:rPr>
          <w:b/>
          <w:sz w:val="24"/>
          <w:szCs w:val="24"/>
          <w:lang w:val="bg-BG" w:eastAsia="bg-BG"/>
        </w:rPr>
      </w:pPr>
    </w:p>
    <w:p w:rsidR="00295A23" w:rsidRDefault="00295A23" w:rsidP="00295A23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295A23" w:rsidRDefault="00295A23" w:rsidP="00295A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ОПФ, с обща площ от 47,826  дка. Дължимите суми за земите от ОПФ се заплащат по банкова сметка на Община Шабла.</w:t>
      </w:r>
    </w:p>
    <w:p w:rsidR="00295A23" w:rsidRDefault="00295A23" w:rsidP="00295A2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295A23" w:rsidRDefault="00295A23" w:rsidP="00295A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295A23" w:rsidRDefault="00295A23" w:rsidP="00295A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Шабла, кмета на с. Горичане и кмета на община Шабла.</w:t>
      </w:r>
    </w:p>
    <w:p w:rsidR="00295A23" w:rsidRDefault="00295A23" w:rsidP="00295A23">
      <w:pPr>
        <w:ind w:firstLine="720"/>
        <w:jc w:val="both"/>
        <w:rPr>
          <w:b/>
          <w:sz w:val="24"/>
          <w:szCs w:val="24"/>
          <w:lang w:val="bg-BG"/>
        </w:rPr>
      </w:pPr>
    </w:p>
    <w:p w:rsidR="00960447" w:rsidRDefault="00960447" w:rsidP="00295A23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867ED4" w:rsidRDefault="003C2326" w:rsidP="002B21B0">
      <w:pPr>
        <w:ind w:firstLine="72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867ED4">
        <w:rPr>
          <w:b/>
          <w:sz w:val="24"/>
          <w:szCs w:val="24"/>
          <w:lang w:val="en-US"/>
        </w:rPr>
        <w:t>/</w:t>
      </w:r>
      <w:r w:rsidR="00867ED4">
        <w:rPr>
          <w:b/>
          <w:sz w:val="24"/>
          <w:szCs w:val="24"/>
          <w:lang w:val="bg-BG"/>
        </w:rPr>
        <w:t>п</w:t>
      </w:r>
      <w:r w:rsidR="00867ED4">
        <w:rPr>
          <w:b/>
          <w:sz w:val="24"/>
          <w:szCs w:val="24"/>
          <w:lang w:val="en-US"/>
        </w:rPr>
        <w:t>/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0E46C8" w:rsidRDefault="000E46C8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AA" w:rsidRDefault="00705DAA">
      <w:r>
        <w:separator/>
      </w:r>
    </w:p>
  </w:endnote>
  <w:endnote w:type="continuationSeparator" w:id="0">
    <w:p w:rsidR="00705DAA" w:rsidRDefault="0070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AA" w:rsidRDefault="00705DAA">
      <w:r>
        <w:separator/>
      </w:r>
    </w:p>
  </w:footnote>
  <w:footnote w:type="continuationSeparator" w:id="0">
    <w:p w:rsidR="00705DAA" w:rsidRDefault="0070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8152EF" wp14:editId="45578AE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867ED4">
      <w:rPr>
        <w:rFonts w:ascii="Helen Bg Condensed" w:hAnsi="Helen Bg Condensed"/>
        <w:color w:val="333333"/>
        <w:spacing w:val="40"/>
        <w:sz w:val="30"/>
        <w:szCs w:val="30"/>
      </w:rPr>
      <w:t xml:space="preserve">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4A792905" wp14:editId="252781E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7AE5F24" wp14:editId="7784D01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E46C8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EE1"/>
    <w:rsid w:val="001C51A7"/>
    <w:rsid w:val="001D3385"/>
    <w:rsid w:val="001D7ECB"/>
    <w:rsid w:val="001E2BD0"/>
    <w:rsid w:val="002041EE"/>
    <w:rsid w:val="00211CC6"/>
    <w:rsid w:val="002358D5"/>
    <w:rsid w:val="002629DE"/>
    <w:rsid w:val="00283EA5"/>
    <w:rsid w:val="00295A23"/>
    <w:rsid w:val="002A0FF7"/>
    <w:rsid w:val="002A2474"/>
    <w:rsid w:val="002A427D"/>
    <w:rsid w:val="002B21B0"/>
    <w:rsid w:val="002D1A64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41064D"/>
    <w:rsid w:val="00413857"/>
    <w:rsid w:val="00441AB7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70022F"/>
    <w:rsid w:val="00702E6B"/>
    <w:rsid w:val="0070558C"/>
    <w:rsid w:val="00705DAA"/>
    <w:rsid w:val="00722DF9"/>
    <w:rsid w:val="0074421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67ED4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411B4"/>
    <w:rsid w:val="00947A30"/>
    <w:rsid w:val="00947C32"/>
    <w:rsid w:val="009577AB"/>
    <w:rsid w:val="00960447"/>
    <w:rsid w:val="00961EE6"/>
    <w:rsid w:val="00967DB5"/>
    <w:rsid w:val="00973963"/>
    <w:rsid w:val="00981DC0"/>
    <w:rsid w:val="00987D16"/>
    <w:rsid w:val="009A096E"/>
    <w:rsid w:val="009B1A58"/>
    <w:rsid w:val="009B33FD"/>
    <w:rsid w:val="009B48D4"/>
    <w:rsid w:val="009B4B8E"/>
    <w:rsid w:val="009C2EFF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77497"/>
    <w:rsid w:val="00D8458A"/>
    <w:rsid w:val="00D94F73"/>
    <w:rsid w:val="00D96D6E"/>
    <w:rsid w:val="00DA29F5"/>
    <w:rsid w:val="00DB2F4B"/>
    <w:rsid w:val="00DE6ACD"/>
    <w:rsid w:val="00DF2BB2"/>
    <w:rsid w:val="00E16DE7"/>
    <w:rsid w:val="00E40184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D0699"/>
    <w:rsid w:val="00EE585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381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2586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42</cp:revision>
  <cp:lastPrinted>2017-12-21T11:40:00Z</cp:lastPrinted>
  <dcterms:created xsi:type="dcterms:W3CDTF">2018-11-30T12:41:00Z</dcterms:created>
  <dcterms:modified xsi:type="dcterms:W3CDTF">2019-10-03T13:48:00Z</dcterms:modified>
</cp:coreProperties>
</file>