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A9" w:rsidRPr="00E23964" w:rsidRDefault="00C53557" w:rsidP="0080674C">
      <w:pPr>
        <w:pStyle w:val="1"/>
        <w:rPr>
          <w:b/>
          <w:sz w:val="28"/>
          <w:lang w:val="ru-RU"/>
        </w:rPr>
      </w:pPr>
      <w:r>
        <w:rPr>
          <w:b/>
          <w:sz w:val="28"/>
        </w:rPr>
        <w:t>З</w:t>
      </w:r>
      <w:r w:rsidR="00236FA9">
        <w:rPr>
          <w:b/>
          <w:sz w:val="28"/>
        </w:rPr>
        <w:t>А</w:t>
      </w:r>
      <w:r>
        <w:rPr>
          <w:b/>
          <w:sz w:val="28"/>
        </w:rPr>
        <w:t>П</w:t>
      </w:r>
      <w:r w:rsidR="00236FA9">
        <w:rPr>
          <w:b/>
          <w:sz w:val="28"/>
        </w:rPr>
        <w:t>ОВЕД</w:t>
      </w:r>
    </w:p>
    <w:p w:rsidR="00236FA9" w:rsidRPr="00E23964" w:rsidRDefault="00236FA9" w:rsidP="0080674C">
      <w:pPr>
        <w:jc w:val="center"/>
        <w:rPr>
          <w:sz w:val="16"/>
          <w:szCs w:val="16"/>
          <w:lang w:val="ru-RU"/>
        </w:rPr>
      </w:pPr>
    </w:p>
    <w:p w:rsidR="00236FA9" w:rsidRPr="00444FB9" w:rsidRDefault="00236FA9" w:rsidP="0080674C">
      <w:pPr>
        <w:jc w:val="center"/>
        <w:rPr>
          <w:b/>
          <w:sz w:val="28"/>
          <w:lang w:val="bg-BG"/>
        </w:rPr>
      </w:pPr>
      <w:r w:rsidRPr="00444FB9">
        <w:rPr>
          <w:b/>
          <w:sz w:val="28"/>
          <w:lang w:val="bg-BG"/>
        </w:rPr>
        <w:t xml:space="preserve">№ </w:t>
      </w:r>
      <w:r w:rsidR="00F64758" w:rsidRPr="00444FB9">
        <w:rPr>
          <w:b/>
          <w:sz w:val="28"/>
          <w:lang w:val="bg-BG"/>
        </w:rPr>
        <w:t>РД-0</w:t>
      </w:r>
      <w:r w:rsidR="00353C9F">
        <w:rPr>
          <w:b/>
          <w:sz w:val="28"/>
          <w:lang w:val="bg-BG"/>
        </w:rPr>
        <w:t>4</w:t>
      </w:r>
      <w:r w:rsidR="00F64758" w:rsidRPr="00444FB9">
        <w:rPr>
          <w:b/>
          <w:sz w:val="28"/>
          <w:lang w:val="bg-BG"/>
        </w:rPr>
        <w:t>-</w:t>
      </w:r>
      <w:r w:rsidR="008F76E3">
        <w:rPr>
          <w:b/>
          <w:sz w:val="28"/>
          <w:lang w:val="bg-BG"/>
        </w:rPr>
        <w:t>83</w:t>
      </w:r>
      <w:r w:rsidR="008F76E3">
        <w:rPr>
          <w:b/>
          <w:sz w:val="28"/>
          <w:lang w:val="en-US"/>
        </w:rPr>
        <w:t xml:space="preserve"> </w:t>
      </w:r>
      <w:r w:rsidR="00F64758" w:rsidRPr="00444FB9">
        <w:rPr>
          <w:b/>
          <w:sz w:val="28"/>
          <w:lang w:val="bg-BG"/>
        </w:rPr>
        <w:t>/</w:t>
      </w:r>
      <w:r w:rsidR="008F76E3">
        <w:rPr>
          <w:b/>
          <w:sz w:val="28"/>
          <w:lang w:val="bg-BG"/>
        </w:rPr>
        <w:t>02</w:t>
      </w:r>
      <w:r w:rsidR="00592A25">
        <w:rPr>
          <w:b/>
          <w:sz w:val="28"/>
          <w:lang w:val="en-US"/>
        </w:rPr>
        <w:t xml:space="preserve"> </w:t>
      </w:r>
      <w:r w:rsidR="008A0091">
        <w:rPr>
          <w:b/>
          <w:sz w:val="28"/>
          <w:lang w:val="bg-BG"/>
        </w:rPr>
        <w:t>.</w:t>
      </w:r>
      <w:r w:rsidR="00E33F58">
        <w:rPr>
          <w:b/>
          <w:sz w:val="28"/>
          <w:lang w:val="bg-BG"/>
        </w:rPr>
        <w:t>0</w:t>
      </w:r>
      <w:r w:rsidR="00592A25">
        <w:rPr>
          <w:b/>
          <w:sz w:val="28"/>
          <w:lang w:val="en-US"/>
        </w:rPr>
        <w:t>9</w:t>
      </w:r>
      <w:r w:rsidR="005B1A90">
        <w:rPr>
          <w:b/>
          <w:sz w:val="28"/>
          <w:lang w:val="bg-BG"/>
        </w:rPr>
        <w:t>.</w:t>
      </w:r>
      <w:r w:rsidR="00397C33">
        <w:rPr>
          <w:b/>
          <w:sz w:val="28"/>
          <w:lang w:val="bg-BG"/>
        </w:rPr>
        <w:t>202</w:t>
      </w:r>
      <w:r w:rsidR="00647416">
        <w:rPr>
          <w:b/>
          <w:sz w:val="28"/>
          <w:lang w:val="bg-BG"/>
        </w:rPr>
        <w:t>4</w:t>
      </w:r>
      <w:r w:rsidR="00FB40A5">
        <w:rPr>
          <w:b/>
          <w:sz w:val="28"/>
          <w:lang w:val="bg-BG"/>
        </w:rPr>
        <w:t xml:space="preserve"> </w:t>
      </w:r>
      <w:r w:rsidR="00F64758" w:rsidRPr="00444FB9">
        <w:rPr>
          <w:b/>
          <w:sz w:val="28"/>
          <w:lang w:val="bg-BG"/>
        </w:rPr>
        <w:t>г.</w:t>
      </w:r>
      <w:bookmarkStart w:id="0" w:name="_GoBack"/>
      <w:bookmarkEnd w:id="0"/>
    </w:p>
    <w:p w:rsidR="00236FA9" w:rsidRPr="00444FB9" w:rsidRDefault="00236FA9" w:rsidP="00236FA9">
      <w:pPr>
        <w:jc w:val="center"/>
        <w:rPr>
          <w:b/>
          <w:sz w:val="16"/>
          <w:szCs w:val="16"/>
          <w:lang w:val="ru-RU"/>
        </w:rPr>
      </w:pPr>
    </w:p>
    <w:p w:rsidR="00F12447" w:rsidRPr="00F12447" w:rsidRDefault="00236FA9" w:rsidP="00F12447">
      <w:pPr>
        <w:tabs>
          <w:tab w:val="left" w:pos="0"/>
        </w:tabs>
        <w:jc w:val="both"/>
        <w:rPr>
          <w:lang w:val="bg-BG"/>
        </w:rPr>
      </w:pPr>
      <w:r w:rsidRPr="00444FB9">
        <w:rPr>
          <w:sz w:val="28"/>
          <w:lang w:val="bg-BG"/>
        </w:rPr>
        <w:tab/>
      </w:r>
      <w:r w:rsidRPr="00F12447">
        <w:rPr>
          <w:lang w:val="bg-BG"/>
        </w:rPr>
        <w:t>На основание</w:t>
      </w:r>
      <w:r w:rsidR="00F12447" w:rsidRPr="00F12447">
        <w:rPr>
          <w:lang w:val="bg-BG"/>
        </w:rPr>
        <w:t xml:space="preserve"> чл.24а от Закона за собствеността и ползването на земеделските земи (ЗСПЗЗ)</w:t>
      </w:r>
      <w:r w:rsidRPr="00F12447">
        <w:rPr>
          <w:lang w:val="bg-BG"/>
        </w:rPr>
        <w:t xml:space="preserve"> </w:t>
      </w:r>
      <w:r w:rsidR="00F12447" w:rsidRPr="00F12447">
        <w:rPr>
          <w:lang w:val="bg-BG"/>
        </w:rPr>
        <w:t xml:space="preserve">, </w:t>
      </w:r>
      <w:r w:rsidRPr="00F12447">
        <w:rPr>
          <w:lang w:val="bg-BG"/>
        </w:rPr>
        <w:t xml:space="preserve">чл.47ж, ал.1 </w:t>
      </w:r>
      <w:r w:rsidR="00F12447" w:rsidRPr="00F12447">
        <w:rPr>
          <w:lang w:val="bg-BG"/>
        </w:rPr>
        <w:t xml:space="preserve">и ал.6 </w:t>
      </w:r>
      <w:r w:rsidRPr="00F12447">
        <w:rPr>
          <w:lang w:val="bg-BG"/>
        </w:rPr>
        <w:t>от Правилника за прилагане на Закона за собствеността и ползването</w:t>
      </w:r>
      <w:r w:rsidR="001B6296" w:rsidRPr="00F12447">
        <w:rPr>
          <w:lang w:val="bg-BG"/>
        </w:rPr>
        <w:t xml:space="preserve"> на земеделските земи (ППЗСПЗЗ), </w:t>
      </w:r>
      <w:r w:rsidRPr="00F12447">
        <w:rPr>
          <w:lang w:val="bg-BG"/>
        </w:rPr>
        <w:t>Заповед № РД 46-</w:t>
      </w:r>
      <w:r w:rsidR="00647416" w:rsidRPr="00F12447">
        <w:rPr>
          <w:lang w:val="ru-RU"/>
        </w:rPr>
        <w:t>40</w:t>
      </w:r>
      <w:r w:rsidR="00E22948" w:rsidRPr="00F12447">
        <w:rPr>
          <w:lang w:val="bg-BG"/>
        </w:rPr>
        <w:t>/</w:t>
      </w:r>
      <w:r w:rsidR="00AC5C8E" w:rsidRPr="00F12447">
        <w:rPr>
          <w:lang w:val="bg-BG"/>
        </w:rPr>
        <w:t xml:space="preserve"> </w:t>
      </w:r>
      <w:r w:rsidR="0011706B" w:rsidRPr="00F12447">
        <w:rPr>
          <w:lang w:val="bg-BG"/>
        </w:rPr>
        <w:t>27</w:t>
      </w:r>
      <w:r w:rsidRPr="00F12447">
        <w:rPr>
          <w:lang w:val="bg-BG"/>
        </w:rPr>
        <w:t>.0</w:t>
      </w:r>
      <w:r w:rsidR="00647416" w:rsidRPr="00F12447">
        <w:rPr>
          <w:lang w:val="ru-RU"/>
        </w:rPr>
        <w:t>2</w:t>
      </w:r>
      <w:r w:rsidRPr="00F12447">
        <w:rPr>
          <w:lang w:val="bg-BG"/>
        </w:rPr>
        <w:t>.20</w:t>
      </w:r>
      <w:r w:rsidR="00397C33" w:rsidRPr="00F12447">
        <w:rPr>
          <w:lang w:val="bg-BG"/>
        </w:rPr>
        <w:t>2</w:t>
      </w:r>
      <w:r w:rsidR="00647416" w:rsidRPr="00F12447">
        <w:rPr>
          <w:lang w:val="bg-BG"/>
        </w:rPr>
        <w:t>4</w:t>
      </w:r>
      <w:r w:rsidR="00E33F58" w:rsidRPr="00F12447">
        <w:rPr>
          <w:lang w:val="bg-BG"/>
        </w:rPr>
        <w:t xml:space="preserve"> </w:t>
      </w:r>
      <w:r w:rsidRPr="00F12447">
        <w:rPr>
          <w:lang w:val="bg-BG"/>
        </w:rPr>
        <w:t xml:space="preserve">г. </w:t>
      </w:r>
      <w:r w:rsidR="000D0EC6" w:rsidRPr="00F12447">
        <w:rPr>
          <w:lang w:val="bg-BG"/>
        </w:rPr>
        <w:t>/</w:t>
      </w:r>
      <w:r w:rsidRPr="00F12447">
        <w:rPr>
          <w:lang w:val="bg-BG"/>
        </w:rPr>
        <w:t>обн. ДВ, бр.</w:t>
      </w:r>
      <w:r w:rsidR="00647416" w:rsidRPr="00F12447">
        <w:rPr>
          <w:lang w:val="ru-RU"/>
        </w:rPr>
        <w:t>27</w:t>
      </w:r>
      <w:r w:rsidRPr="00F12447">
        <w:rPr>
          <w:lang w:val="bg-BG"/>
        </w:rPr>
        <w:t xml:space="preserve"> от </w:t>
      </w:r>
      <w:r w:rsidR="00885457" w:rsidRPr="00F12447">
        <w:rPr>
          <w:lang w:val="bg-BG"/>
        </w:rPr>
        <w:t>29</w:t>
      </w:r>
      <w:r w:rsidRPr="00F12447">
        <w:rPr>
          <w:lang w:val="bg-BG"/>
        </w:rPr>
        <w:t>.</w:t>
      </w:r>
      <w:r w:rsidR="007C5D71" w:rsidRPr="00F12447">
        <w:rPr>
          <w:lang w:val="bg-BG"/>
        </w:rPr>
        <w:t>0</w:t>
      </w:r>
      <w:r w:rsidR="00885457" w:rsidRPr="00F12447">
        <w:rPr>
          <w:lang w:val="bg-BG"/>
        </w:rPr>
        <w:t>3</w:t>
      </w:r>
      <w:r w:rsidRPr="00F12447">
        <w:rPr>
          <w:lang w:val="bg-BG"/>
        </w:rPr>
        <w:t>.20</w:t>
      </w:r>
      <w:r w:rsidR="00397C33" w:rsidRPr="00F12447">
        <w:rPr>
          <w:lang w:val="bg-BG"/>
        </w:rPr>
        <w:t>2</w:t>
      </w:r>
      <w:r w:rsidR="00647416" w:rsidRPr="00F12447">
        <w:rPr>
          <w:lang w:val="bg-BG"/>
        </w:rPr>
        <w:t>4</w:t>
      </w:r>
      <w:r w:rsidRPr="00F12447">
        <w:rPr>
          <w:lang w:val="bg-BG"/>
        </w:rPr>
        <w:t>г.</w:t>
      </w:r>
      <w:r w:rsidR="000D0EC6" w:rsidRPr="00F12447">
        <w:rPr>
          <w:lang w:val="bg-BG"/>
        </w:rPr>
        <w:t>/</w:t>
      </w:r>
      <w:r w:rsidR="00885457" w:rsidRPr="00F12447">
        <w:rPr>
          <w:lang w:val="bg-BG"/>
        </w:rPr>
        <w:t xml:space="preserve"> изменена със</w:t>
      </w:r>
      <w:r w:rsidR="0064683C" w:rsidRPr="00F12447">
        <w:rPr>
          <w:lang w:val="bg-BG"/>
        </w:rPr>
        <w:t xml:space="preserve"> Заповед № РД 46-</w:t>
      </w:r>
      <w:r w:rsidR="0064683C" w:rsidRPr="00F12447">
        <w:rPr>
          <w:lang w:val="ru-RU"/>
        </w:rPr>
        <w:t>182</w:t>
      </w:r>
      <w:r w:rsidR="0064683C" w:rsidRPr="00F12447">
        <w:rPr>
          <w:lang w:val="bg-BG"/>
        </w:rPr>
        <w:t>/ 05.0</w:t>
      </w:r>
      <w:r w:rsidR="0064683C" w:rsidRPr="00F12447">
        <w:rPr>
          <w:lang w:val="ru-RU"/>
        </w:rPr>
        <w:t>6</w:t>
      </w:r>
      <w:r w:rsidR="0064683C" w:rsidRPr="00F12447">
        <w:rPr>
          <w:lang w:val="bg-BG"/>
        </w:rPr>
        <w:t xml:space="preserve">.2024г. </w:t>
      </w:r>
      <w:r w:rsidR="000D0EC6" w:rsidRPr="00F12447">
        <w:rPr>
          <w:lang w:val="bg-BG"/>
        </w:rPr>
        <w:t>/</w:t>
      </w:r>
      <w:proofErr w:type="spellStart"/>
      <w:r w:rsidR="000D0EC6" w:rsidRPr="00F12447">
        <w:rPr>
          <w:lang w:val="bg-BG"/>
        </w:rPr>
        <w:t>обн</w:t>
      </w:r>
      <w:proofErr w:type="spellEnd"/>
      <w:r w:rsidR="000D0EC6" w:rsidRPr="00F12447">
        <w:rPr>
          <w:lang w:val="bg-BG"/>
        </w:rPr>
        <w:t>. ДВ, бр.</w:t>
      </w:r>
      <w:r w:rsidR="000D0EC6" w:rsidRPr="00F12447">
        <w:rPr>
          <w:lang w:val="ru-RU"/>
        </w:rPr>
        <w:t>50</w:t>
      </w:r>
      <w:r w:rsidR="000D0EC6" w:rsidRPr="00F12447">
        <w:rPr>
          <w:lang w:val="bg-BG"/>
        </w:rPr>
        <w:t xml:space="preserve"> от 149.06.2024г./ </w:t>
      </w:r>
      <w:r w:rsidR="0064683C" w:rsidRPr="00F12447">
        <w:rPr>
          <w:lang w:val="bg-BG"/>
        </w:rPr>
        <w:t xml:space="preserve">на Министъра на земеделието и храните, </w:t>
      </w:r>
      <w:r w:rsidR="000645D1" w:rsidRPr="00F12447">
        <w:rPr>
          <w:lang w:val="bg-BG"/>
        </w:rPr>
        <w:t xml:space="preserve">и съгласие от Министъра на земеделието </w:t>
      </w:r>
      <w:r w:rsidR="0011706B" w:rsidRPr="00F12447">
        <w:rPr>
          <w:lang w:val="bg-BG"/>
        </w:rPr>
        <w:t xml:space="preserve">и храните </w:t>
      </w:r>
      <w:r w:rsidR="000645D1" w:rsidRPr="00F12447">
        <w:rPr>
          <w:lang w:val="bg-BG"/>
        </w:rPr>
        <w:t>за провеждане на тръжна сесия, постъпило с</w:t>
      </w:r>
      <w:r w:rsidR="00B44F7A" w:rsidRPr="00F12447">
        <w:rPr>
          <w:lang w:val="bg-BG"/>
        </w:rPr>
        <w:t xml:space="preserve"> вх. № РД-</w:t>
      </w:r>
      <w:r w:rsidR="00397C33" w:rsidRPr="00F12447">
        <w:rPr>
          <w:lang w:val="bg-BG"/>
        </w:rPr>
        <w:t>12-</w:t>
      </w:r>
      <w:r w:rsidR="0064683C" w:rsidRPr="00F12447">
        <w:rPr>
          <w:lang w:val="bg-BG"/>
        </w:rPr>
        <w:t>05</w:t>
      </w:r>
      <w:r w:rsidR="00397C33" w:rsidRPr="00F12447">
        <w:rPr>
          <w:lang w:val="bg-BG"/>
        </w:rPr>
        <w:t>-</w:t>
      </w:r>
      <w:r w:rsidR="00E33F58" w:rsidRPr="00F12447">
        <w:rPr>
          <w:lang w:val="bg-BG"/>
        </w:rPr>
        <w:t xml:space="preserve"> </w:t>
      </w:r>
      <w:r w:rsidR="0064683C" w:rsidRPr="00F12447">
        <w:rPr>
          <w:lang w:val="bg-BG"/>
        </w:rPr>
        <w:t>702</w:t>
      </w:r>
      <w:r w:rsidR="00E92A43" w:rsidRPr="00F12447">
        <w:rPr>
          <w:lang w:val="bg-BG"/>
        </w:rPr>
        <w:t>-</w:t>
      </w:r>
      <w:r w:rsidR="0064683C" w:rsidRPr="00F12447">
        <w:rPr>
          <w:lang w:val="bg-BG"/>
        </w:rPr>
        <w:t>4</w:t>
      </w:r>
      <w:r w:rsidR="00B44F7A" w:rsidRPr="00F12447">
        <w:rPr>
          <w:lang w:val="bg-BG"/>
        </w:rPr>
        <w:t>/</w:t>
      </w:r>
      <w:r w:rsidR="00E33F58" w:rsidRPr="00F12447">
        <w:rPr>
          <w:lang w:val="bg-BG"/>
        </w:rPr>
        <w:t xml:space="preserve"> </w:t>
      </w:r>
      <w:r w:rsidR="0064683C" w:rsidRPr="00F12447">
        <w:rPr>
          <w:lang w:val="bg-BG"/>
        </w:rPr>
        <w:t>03</w:t>
      </w:r>
      <w:r w:rsidR="00AC5C8E" w:rsidRPr="00F12447">
        <w:rPr>
          <w:lang w:val="bg-BG"/>
        </w:rPr>
        <w:t>.</w:t>
      </w:r>
      <w:r w:rsidR="00E33F58" w:rsidRPr="00F12447">
        <w:rPr>
          <w:lang w:val="bg-BG"/>
        </w:rPr>
        <w:t>06</w:t>
      </w:r>
      <w:r w:rsidR="005A77D4" w:rsidRPr="00F12447">
        <w:rPr>
          <w:lang w:val="bg-BG"/>
        </w:rPr>
        <w:t>.202</w:t>
      </w:r>
      <w:r w:rsidR="0064683C" w:rsidRPr="00F12447">
        <w:rPr>
          <w:lang w:val="bg-BG"/>
        </w:rPr>
        <w:t>4</w:t>
      </w:r>
      <w:r w:rsidR="00B44F7A" w:rsidRPr="00F12447">
        <w:rPr>
          <w:lang w:val="bg-BG"/>
        </w:rPr>
        <w:t>г. /</w:t>
      </w:r>
      <w:r w:rsidR="000645D1" w:rsidRPr="00F12447">
        <w:rPr>
          <w:lang w:val="bg-BG"/>
        </w:rPr>
        <w:t>изх. №</w:t>
      </w:r>
      <w:r w:rsidR="004A1DB5" w:rsidRPr="00F12447">
        <w:rPr>
          <w:lang w:val="bg-BG"/>
        </w:rPr>
        <w:t xml:space="preserve"> </w:t>
      </w:r>
      <w:r w:rsidR="0064683C" w:rsidRPr="00F12447">
        <w:rPr>
          <w:lang w:val="bg-BG"/>
        </w:rPr>
        <w:t>91</w:t>
      </w:r>
      <w:r w:rsidR="00E92A43" w:rsidRPr="00F12447">
        <w:rPr>
          <w:lang w:val="bg-BG"/>
        </w:rPr>
        <w:t>66-</w:t>
      </w:r>
      <w:r w:rsidR="0011706B" w:rsidRPr="00F12447">
        <w:rPr>
          <w:lang w:val="bg-BG"/>
        </w:rPr>
        <w:t>2</w:t>
      </w:r>
      <w:r w:rsidR="0064683C" w:rsidRPr="00F12447">
        <w:rPr>
          <w:lang w:val="bg-BG"/>
        </w:rPr>
        <w:t>8</w:t>
      </w:r>
      <w:r w:rsidR="005A77D4" w:rsidRPr="00F12447">
        <w:rPr>
          <w:lang w:val="bg-BG"/>
        </w:rPr>
        <w:t>/</w:t>
      </w:r>
      <w:r w:rsidR="0064683C" w:rsidRPr="00F12447">
        <w:rPr>
          <w:lang w:val="bg-BG"/>
        </w:rPr>
        <w:t>03</w:t>
      </w:r>
      <w:r w:rsidR="00E92A43" w:rsidRPr="00F12447">
        <w:rPr>
          <w:lang w:val="bg-BG"/>
        </w:rPr>
        <w:t>.</w:t>
      </w:r>
      <w:r w:rsidR="00E33F58" w:rsidRPr="00F12447">
        <w:rPr>
          <w:lang w:val="bg-BG"/>
        </w:rPr>
        <w:t>06</w:t>
      </w:r>
      <w:r w:rsidR="005A77D4" w:rsidRPr="00F12447">
        <w:rPr>
          <w:lang w:val="bg-BG"/>
        </w:rPr>
        <w:t>.202</w:t>
      </w:r>
      <w:r w:rsidR="0064683C" w:rsidRPr="00F12447">
        <w:rPr>
          <w:lang w:val="bg-BG"/>
        </w:rPr>
        <w:t>4</w:t>
      </w:r>
      <w:r w:rsidR="000B50D8" w:rsidRPr="00F12447">
        <w:rPr>
          <w:lang w:val="bg-BG"/>
        </w:rPr>
        <w:t>г./</w:t>
      </w:r>
      <w:r w:rsidR="00F12447" w:rsidRPr="00F12447">
        <w:rPr>
          <w:lang w:val="bg-BG"/>
        </w:rPr>
        <w:t xml:space="preserve"> , след проведена първа тръжна сесия, обявени резултати и сключени договори</w:t>
      </w:r>
    </w:p>
    <w:p w:rsidR="0011706B" w:rsidRPr="000B50D8" w:rsidRDefault="0011706B" w:rsidP="007547DB">
      <w:pPr>
        <w:tabs>
          <w:tab w:val="left" w:pos="0"/>
        </w:tabs>
        <w:spacing w:before="240" w:line="276" w:lineRule="auto"/>
        <w:jc w:val="both"/>
        <w:rPr>
          <w:lang w:val="bg-BG"/>
        </w:rPr>
      </w:pPr>
    </w:p>
    <w:p w:rsidR="00236FA9" w:rsidRPr="00444FB9" w:rsidRDefault="00236FA9" w:rsidP="007547DB">
      <w:pPr>
        <w:spacing w:before="240" w:line="276" w:lineRule="auto"/>
        <w:jc w:val="center"/>
        <w:rPr>
          <w:b/>
          <w:lang w:val="bg-BG"/>
        </w:rPr>
      </w:pPr>
      <w:r w:rsidRPr="00444FB9">
        <w:rPr>
          <w:b/>
          <w:lang w:val="bg-BG"/>
        </w:rPr>
        <w:t>НАРЕЖДАМ:</w:t>
      </w:r>
    </w:p>
    <w:p w:rsidR="00564970" w:rsidRDefault="00236FA9" w:rsidP="007547DB">
      <w:pPr>
        <w:spacing w:before="240" w:line="276" w:lineRule="auto"/>
        <w:ind w:firstLine="720"/>
        <w:jc w:val="both"/>
        <w:rPr>
          <w:lang w:val="bg-BG"/>
        </w:rPr>
      </w:pPr>
      <w:r w:rsidRPr="00444FB9">
        <w:rPr>
          <w:b/>
          <w:lang w:val="bg-BG"/>
        </w:rPr>
        <w:t>І.</w:t>
      </w:r>
      <w:r w:rsidRPr="00444FB9">
        <w:rPr>
          <w:lang w:val="bg-BG"/>
        </w:rPr>
        <w:t xml:space="preserve"> </w:t>
      </w:r>
      <w:r w:rsidR="007547DB" w:rsidRPr="007547DB">
        <w:rPr>
          <w:b/>
          <w:lang w:val="bg-BG"/>
        </w:rPr>
        <w:t>ОТКРИВАМ</w:t>
      </w:r>
      <w:r w:rsidRPr="007547DB">
        <w:rPr>
          <w:b/>
          <w:lang w:val="bg-BG"/>
        </w:rPr>
        <w:t xml:space="preserve"> </w:t>
      </w:r>
      <w:r w:rsidRPr="00444FB9">
        <w:rPr>
          <w:lang w:val="bg-BG"/>
        </w:rPr>
        <w:t xml:space="preserve">процедура за провеждане на </w:t>
      </w:r>
      <w:r w:rsidR="001B6296">
        <w:rPr>
          <w:b/>
          <w:lang w:val="bg-BG"/>
        </w:rPr>
        <w:t>Втора</w:t>
      </w:r>
      <w:r w:rsidR="00AC5C8E">
        <w:rPr>
          <w:b/>
          <w:lang w:val="bg-BG"/>
        </w:rPr>
        <w:t xml:space="preserve"> </w:t>
      </w:r>
      <w:r w:rsidRPr="00444FB9">
        <w:rPr>
          <w:b/>
          <w:lang w:val="bg-BG"/>
        </w:rPr>
        <w:t xml:space="preserve">тръжна сесия с тайно наддаване за </w:t>
      </w:r>
      <w:r w:rsidRPr="00110C3A">
        <w:rPr>
          <w:lang w:val="bg-BG"/>
        </w:rPr>
        <w:t xml:space="preserve">отдаване под </w:t>
      </w:r>
      <w:r w:rsidR="008A6ACD">
        <w:rPr>
          <w:lang w:val="bg-BG"/>
        </w:rPr>
        <w:t>наем/</w:t>
      </w:r>
      <w:r w:rsidR="00B62CB7">
        <w:rPr>
          <w:lang w:val="bg-BG"/>
        </w:rPr>
        <w:t>аренда</w:t>
      </w:r>
      <w:r w:rsidR="00EB0B32" w:rsidRPr="00110C3A">
        <w:rPr>
          <w:lang w:val="bg-BG"/>
        </w:rPr>
        <w:t xml:space="preserve"> </w:t>
      </w:r>
      <w:r w:rsidRPr="00110C3A">
        <w:rPr>
          <w:lang w:val="bg-BG"/>
        </w:rPr>
        <w:t xml:space="preserve">на свободните земеделски земи от държавния поземлен фонд (ДПФ) </w:t>
      </w:r>
      <w:r w:rsidR="00037D13">
        <w:rPr>
          <w:lang w:val="bg-BG"/>
        </w:rPr>
        <w:t>в О</w:t>
      </w:r>
      <w:r w:rsidRPr="00110C3A">
        <w:rPr>
          <w:lang w:val="bg-BG"/>
        </w:rPr>
        <w:t xml:space="preserve">бласт Добрич за стопанската </w:t>
      </w:r>
      <w:r w:rsidRPr="00B23F04">
        <w:rPr>
          <w:b/>
          <w:lang w:val="bg-BG"/>
        </w:rPr>
        <w:t>20</w:t>
      </w:r>
      <w:r w:rsidR="00C80944" w:rsidRPr="00B23F04">
        <w:rPr>
          <w:b/>
          <w:lang w:val="bg-BG"/>
        </w:rPr>
        <w:t>2</w:t>
      </w:r>
      <w:r w:rsidR="0064683C" w:rsidRPr="00B23F04">
        <w:rPr>
          <w:b/>
          <w:lang w:val="bg-BG"/>
        </w:rPr>
        <w:t>4</w:t>
      </w:r>
      <w:r w:rsidRPr="00B23F04">
        <w:rPr>
          <w:b/>
          <w:lang w:val="bg-BG"/>
        </w:rPr>
        <w:t>/20</w:t>
      </w:r>
      <w:r w:rsidR="00C80944" w:rsidRPr="00B23F04">
        <w:rPr>
          <w:b/>
          <w:lang w:val="bg-BG"/>
        </w:rPr>
        <w:t>2</w:t>
      </w:r>
      <w:r w:rsidR="0064683C" w:rsidRPr="00B23F04">
        <w:rPr>
          <w:b/>
          <w:lang w:val="bg-BG"/>
        </w:rPr>
        <w:t>5</w:t>
      </w:r>
      <w:r w:rsidRPr="00110C3A">
        <w:rPr>
          <w:lang w:val="bg-BG"/>
        </w:rPr>
        <w:t xml:space="preserve"> година</w:t>
      </w:r>
      <w:r w:rsidR="00EB0B32" w:rsidRPr="00444FB9">
        <w:rPr>
          <w:lang w:val="bg-BG"/>
        </w:rPr>
        <w:t xml:space="preserve">, </w:t>
      </w:r>
      <w:r w:rsidR="00564970">
        <w:rPr>
          <w:lang w:val="bg-BG"/>
        </w:rPr>
        <w:t>както следва:</w:t>
      </w:r>
    </w:p>
    <w:p w:rsidR="008A6ACD" w:rsidRPr="00B642CF" w:rsidRDefault="006450C1" w:rsidP="007547DB">
      <w:pPr>
        <w:spacing w:before="240" w:line="276" w:lineRule="auto"/>
        <w:ind w:firstLine="1134"/>
        <w:jc w:val="both"/>
        <w:rPr>
          <w:b/>
          <w:lang w:val="bg-BG"/>
        </w:rPr>
      </w:pPr>
      <w:r>
        <w:rPr>
          <w:b/>
          <w:lang w:val="bg-BG"/>
        </w:rPr>
        <w:t xml:space="preserve">1. </w:t>
      </w:r>
      <w:r w:rsidR="00564970" w:rsidRPr="00B23F04">
        <w:rPr>
          <w:lang w:val="bg-BG"/>
        </w:rPr>
        <w:t>За отдаване под</w:t>
      </w:r>
      <w:r w:rsidR="00564970" w:rsidRPr="00756659">
        <w:rPr>
          <w:b/>
          <w:lang w:val="bg-BG"/>
        </w:rPr>
        <w:t xml:space="preserve"> аренда </w:t>
      </w:r>
      <w:r w:rsidR="00F83964" w:rsidRPr="00B23F04">
        <w:rPr>
          <w:lang w:val="bg-BG"/>
        </w:rPr>
        <w:t xml:space="preserve">на свободни </w:t>
      </w:r>
      <w:r w:rsidR="00F83964" w:rsidRPr="00B642CF">
        <w:rPr>
          <w:lang w:val="bg-BG"/>
        </w:rPr>
        <w:t xml:space="preserve">земеделски земи </w:t>
      </w:r>
      <w:r w:rsidR="00C80944" w:rsidRPr="00B642CF">
        <w:rPr>
          <w:b/>
          <w:lang w:val="bg-BG"/>
        </w:rPr>
        <w:t xml:space="preserve">за срок от </w:t>
      </w:r>
      <w:r w:rsidR="00B23F04" w:rsidRPr="00B642CF">
        <w:rPr>
          <w:b/>
          <w:lang w:val="bg-BG"/>
        </w:rPr>
        <w:t>10</w:t>
      </w:r>
      <w:r w:rsidR="008A6ACD" w:rsidRPr="00B642CF">
        <w:rPr>
          <w:b/>
          <w:lang w:val="bg-BG"/>
        </w:rPr>
        <w:t xml:space="preserve"> </w:t>
      </w:r>
      <w:r w:rsidR="00564970" w:rsidRPr="00B642CF">
        <w:rPr>
          <w:lang w:val="bg-BG"/>
        </w:rPr>
        <w:t>стопански години</w:t>
      </w:r>
      <w:r w:rsidR="00564970" w:rsidRPr="00B642CF">
        <w:rPr>
          <w:b/>
          <w:lang w:val="bg-BG"/>
        </w:rPr>
        <w:t xml:space="preserve"> </w:t>
      </w:r>
      <w:r w:rsidR="00564970" w:rsidRPr="00B642CF">
        <w:rPr>
          <w:lang w:val="bg-BG"/>
        </w:rPr>
        <w:t>за отглеждане на</w:t>
      </w:r>
      <w:r w:rsidR="00564970" w:rsidRPr="00B642CF">
        <w:rPr>
          <w:b/>
          <w:lang w:val="bg-BG"/>
        </w:rPr>
        <w:t xml:space="preserve"> едногодишни полски култури </w:t>
      </w:r>
      <w:r w:rsidR="000440B1" w:rsidRPr="00B642CF">
        <w:rPr>
          <w:b/>
          <w:lang w:val="bg-BG"/>
        </w:rPr>
        <w:t>и многогодишни фуражни култури</w:t>
      </w:r>
      <w:r w:rsidR="00BF4789">
        <w:rPr>
          <w:b/>
          <w:lang w:val="bg-BG"/>
        </w:rPr>
        <w:t xml:space="preserve"> или зеленчуци</w:t>
      </w:r>
      <w:r w:rsidR="00564970" w:rsidRPr="00B642CF">
        <w:rPr>
          <w:lang w:val="bg-BG"/>
        </w:rPr>
        <w:t xml:space="preserve">– описани в </w:t>
      </w:r>
      <w:r w:rsidR="00B23F04" w:rsidRPr="007547DB">
        <w:rPr>
          <w:b/>
          <w:lang w:val="bg-BG"/>
        </w:rPr>
        <w:t>П</w:t>
      </w:r>
      <w:r w:rsidR="00564970" w:rsidRPr="007547DB">
        <w:rPr>
          <w:b/>
          <w:lang w:val="bg-BG"/>
        </w:rPr>
        <w:t>риложени</w:t>
      </w:r>
      <w:r w:rsidR="00B23F04" w:rsidRPr="007547DB">
        <w:rPr>
          <w:b/>
          <w:lang w:val="bg-BG"/>
        </w:rPr>
        <w:t>е</w:t>
      </w:r>
      <w:r w:rsidR="00564970" w:rsidRPr="007547DB">
        <w:rPr>
          <w:b/>
          <w:lang w:val="bg-BG"/>
        </w:rPr>
        <w:t xml:space="preserve"> </w:t>
      </w:r>
      <w:r w:rsidR="00564970" w:rsidRPr="00B642CF">
        <w:rPr>
          <w:b/>
          <w:lang w:val="bg-BG"/>
        </w:rPr>
        <w:t>№1</w:t>
      </w:r>
      <w:r w:rsidR="00E33F58" w:rsidRPr="00B642CF">
        <w:rPr>
          <w:b/>
          <w:lang w:val="bg-BG"/>
        </w:rPr>
        <w:t>;</w:t>
      </w:r>
      <w:r w:rsidR="006270DB" w:rsidRPr="00B642CF">
        <w:rPr>
          <w:b/>
          <w:lang w:val="bg-BG"/>
        </w:rPr>
        <w:t xml:space="preserve"> </w:t>
      </w:r>
    </w:p>
    <w:p w:rsidR="006450C1" w:rsidRPr="00B642CF" w:rsidRDefault="00756659" w:rsidP="007547DB">
      <w:pPr>
        <w:pStyle w:val="ac"/>
        <w:numPr>
          <w:ilvl w:val="0"/>
          <w:numId w:val="12"/>
        </w:numPr>
        <w:spacing w:before="240" w:line="276" w:lineRule="auto"/>
        <w:ind w:left="0" w:firstLine="1134"/>
        <w:jc w:val="both"/>
        <w:rPr>
          <w:b/>
          <w:lang w:val="bg-BG"/>
        </w:rPr>
      </w:pPr>
      <w:r w:rsidRPr="00B642CF">
        <w:rPr>
          <w:b/>
          <w:lang w:val="bg-BG"/>
        </w:rPr>
        <w:t xml:space="preserve">За </w:t>
      </w:r>
      <w:r w:rsidRPr="00B642CF">
        <w:rPr>
          <w:b/>
          <w:lang w:val="ru-RU"/>
        </w:rPr>
        <w:t xml:space="preserve">създаване и </w:t>
      </w:r>
      <w:proofErr w:type="spellStart"/>
      <w:r w:rsidRPr="00B642CF">
        <w:rPr>
          <w:b/>
          <w:lang w:val="ru-RU"/>
        </w:rPr>
        <w:t>отглеждане</w:t>
      </w:r>
      <w:proofErr w:type="spellEnd"/>
      <w:r w:rsidRPr="00B642CF">
        <w:rPr>
          <w:b/>
          <w:lang w:val="ru-RU"/>
        </w:rPr>
        <w:t xml:space="preserve"> на</w:t>
      </w:r>
      <w:r w:rsidR="006450C1" w:rsidRPr="00B642CF">
        <w:rPr>
          <w:b/>
          <w:lang w:val="ru-RU"/>
        </w:rPr>
        <w:t xml:space="preserve"> </w:t>
      </w:r>
      <w:proofErr w:type="spellStart"/>
      <w:r w:rsidR="006450C1" w:rsidRPr="00B642CF">
        <w:rPr>
          <w:b/>
          <w:lang w:val="ru-RU"/>
        </w:rPr>
        <w:t>трайни</w:t>
      </w:r>
      <w:proofErr w:type="spellEnd"/>
      <w:r w:rsidR="006450C1" w:rsidRPr="00B642CF">
        <w:rPr>
          <w:b/>
          <w:lang w:val="ru-RU"/>
        </w:rPr>
        <w:t xml:space="preserve"> насаждения </w:t>
      </w:r>
      <w:r w:rsidR="006C46D5" w:rsidRPr="00767F32">
        <w:rPr>
          <w:lang w:val="bg-BG"/>
        </w:rPr>
        <w:t>-</w:t>
      </w:r>
      <w:r w:rsidR="006C46D5">
        <w:rPr>
          <w:lang w:val="bg-BG"/>
        </w:rPr>
        <w:t xml:space="preserve"> </w:t>
      </w:r>
      <w:r w:rsidR="006450C1" w:rsidRPr="00B642CF">
        <w:rPr>
          <w:lang w:val="ru-RU"/>
        </w:rPr>
        <w:t xml:space="preserve">за периода </w:t>
      </w:r>
      <w:proofErr w:type="spellStart"/>
      <w:r w:rsidR="006450C1" w:rsidRPr="00B642CF">
        <w:rPr>
          <w:lang w:val="ru-RU"/>
        </w:rPr>
        <w:t>съобразно</w:t>
      </w:r>
      <w:proofErr w:type="spellEnd"/>
      <w:r w:rsidR="006450C1" w:rsidRPr="00B642CF">
        <w:rPr>
          <w:lang w:val="ru-RU"/>
        </w:rPr>
        <w:t xml:space="preserve"> </w:t>
      </w:r>
      <w:r w:rsidR="007547DB">
        <w:rPr>
          <w:lang w:val="bg-BG"/>
        </w:rPr>
        <w:t>П</w:t>
      </w:r>
      <w:r w:rsidR="006450C1" w:rsidRPr="00B642CF">
        <w:rPr>
          <w:lang w:val="bg-BG"/>
        </w:rPr>
        <w:t>риложение към чл. 5 от Наредбата за базисните цени на трайните насаждения (ДВ бр. 107</w:t>
      </w:r>
      <w:r w:rsidR="00B23F04" w:rsidRPr="00B642CF">
        <w:rPr>
          <w:lang w:val="bg-BG"/>
        </w:rPr>
        <w:t>/</w:t>
      </w:r>
      <w:r w:rsidR="006450C1" w:rsidRPr="00B642CF">
        <w:rPr>
          <w:lang w:val="bg-BG"/>
        </w:rPr>
        <w:t xml:space="preserve"> </w:t>
      </w:r>
      <w:smartTag w:uri="urn:schemas-microsoft-com:office:smarttags" w:element="metricconverter">
        <w:smartTagPr>
          <w:attr w:name="ProductID" w:val="2000 г"/>
        </w:smartTagPr>
        <w:r w:rsidR="006450C1" w:rsidRPr="00B642CF">
          <w:rPr>
            <w:lang w:val="bg-BG"/>
          </w:rPr>
          <w:t>2000 г</w:t>
        </w:r>
      </w:smartTag>
      <w:r w:rsidR="006450C1" w:rsidRPr="00B642CF">
        <w:rPr>
          <w:lang w:val="bg-BG"/>
        </w:rPr>
        <w:t>.) - описани в</w:t>
      </w:r>
      <w:r w:rsidR="006450C1" w:rsidRPr="00B642CF">
        <w:rPr>
          <w:b/>
          <w:lang w:val="bg-BG"/>
        </w:rPr>
        <w:t xml:space="preserve"> </w:t>
      </w:r>
      <w:r w:rsidR="006450C1" w:rsidRPr="007547DB">
        <w:rPr>
          <w:b/>
          <w:lang w:val="bg-BG"/>
        </w:rPr>
        <w:t xml:space="preserve">Приложение </w:t>
      </w:r>
      <w:r w:rsidR="006450C1" w:rsidRPr="00B642CF">
        <w:rPr>
          <w:b/>
          <w:lang w:val="bg-BG"/>
        </w:rPr>
        <w:t>№ 2</w:t>
      </w:r>
      <w:r w:rsidR="00B23F04" w:rsidRPr="00B642CF">
        <w:rPr>
          <w:lang w:val="bg-BG"/>
        </w:rPr>
        <w:t>,</w:t>
      </w:r>
      <w:r w:rsidR="006450C1" w:rsidRPr="00B642CF">
        <w:rPr>
          <w:lang w:val="bg-BG"/>
        </w:rPr>
        <w:t xml:space="preserve"> както следва</w:t>
      </w:r>
      <w:r w:rsidR="006450C1" w:rsidRPr="00B642CF">
        <w:rPr>
          <w:lang w:val="ru-RU"/>
        </w:rPr>
        <w:t>:</w:t>
      </w:r>
    </w:p>
    <w:p w:rsidR="006450C1" w:rsidRPr="00B642CF" w:rsidRDefault="006450C1" w:rsidP="007547DB">
      <w:pPr>
        <w:numPr>
          <w:ilvl w:val="0"/>
          <w:numId w:val="4"/>
        </w:numPr>
        <w:tabs>
          <w:tab w:val="clear" w:pos="2055"/>
        </w:tabs>
        <w:spacing w:before="240" w:line="276" w:lineRule="auto"/>
        <w:ind w:left="0" w:firstLine="1134"/>
        <w:jc w:val="both"/>
        <w:rPr>
          <w:b/>
          <w:lang w:val="bg-BG"/>
        </w:rPr>
      </w:pPr>
      <w:r w:rsidRPr="00B642CF">
        <w:rPr>
          <w:b/>
          <w:lang w:val="ru-RU"/>
        </w:rPr>
        <w:t xml:space="preserve">кайсиеви </w:t>
      </w:r>
      <w:r w:rsidRPr="00B642CF">
        <w:rPr>
          <w:lang w:val="ru-RU"/>
        </w:rPr>
        <w:t xml:space="preserve">насаждения </w:t>
      </w:r>
      <w:r w:rsidRPr="00B642CF">
        <w:rPr>
          <w:lang w:val="bg-BG"/>
        </w:rPr>
        <w:t>за период от</w:t>
      </w:r>
      <w:r w:rsidRPr="00B642CF">
        <w:rPr>
          <w:b/>
          <w:lang w:val="bg-BG"/>
        </w:rPr>
        <w:t xml:space="preserve"> 19</w:t>
      </w:r>
      <w:r w:rsidR="00B23F04" w:rsidRPr="00B642CF">
        <w:rPr>
          <w:b/>
          <w:lang w:val="bg-BG"/>
        </w:rPr>
        <w:t xml:space="preserve"> стопански </w:t>
      </w:r>
      <w:r w:rsidRPr="00B642CF">
        <w:rPr>
          <w:b/>
          <w:lang w:val="bg-BG"/>
        </w:rPr>
        <w:t>г</w:t>
      </w:r>
      <w:r w:rsidR="00B23F04" w:rsidRPr="00B642CF">
        <w:rPr>
          <w:b/>
          <w:lang w:val="bg-BG"/>
        </w:rPr>
        <w:t>одини</w:t>
      </w:r>
      <w:r w:rsidRPr="00B642CF">
        <w:rPr>
          <w:b/>
          <w:lang w:val="bg-BG"/>
        </w:rPr>
        <w:t xml:space="preserve"> - </w:t>
      </w:r>
      <w:r w:rsidRPr="00B642CF">
        <w:rPr>
          <w:lang w:val="bg-BG"/>
        </w:rPr>
        <w:t xml:space="preserve">за свободни земеделски земи в </w:t>
      </w:r>
      <w:r w:rsidRPr="00B642CF">
        <w:rPr>
          <w:b/>
          <w:lang w:val="bg-BG"/>
        </w:rPr>
        <w:t>Община Тервел;</w:t>
      </w:r>
    </w:p>
    <w:p w:rsidR="00F930D6" w:rsidRPr="00B642CF" w:rsidRDefault="00756659" w:rsidP="007547DB">
      <w:pPr>
        <w:numPr>
          <w:ilvl w:val="0"/>
          <w:numId w:val="4"/>
        </w:numPr>
        <w:tabs>
          <w:tab w:val="clear" w:pos="2055"/>
        </w:tabs>
        <w:spacing w:before="240" w:line="276" w:lineRule="auto"/>
        <w:ind w:left="0" w:firstLine="1134"/>
        <w:jc w:val="both"/>
        <w:rPr>
          <w:b/>
          <w:lang w:val="bg-BG"/>
        </w:rPr>
      </w:pPr>
      <w:proofErr w:type="spellStart"/>
      <w:r w:rsidRPr="00B642CF">
        <w:rPr>
          <w:b/>
          <w:lang w:val="ru-RU"/>
        </w:rPr>
        <w:t>лозови</w:t>
      </w:r>
      <w:proofErr w:type="spellEnd"/>
      <w:r w:rsidRPr="00B642CF">
        <w:rPr>
          <w:b/>
          <w:lang w:val="ru-RU"/>
        </w:rPr>
        <w:t xml:space="preserve"> </w:t>
      </w:r>
      <w:r w:rsidRPr="00B642CF">
        <w:rPr>
          <w:lang w:val="ru-RU"/>
        </w:rPr>
        <w:t>насаждения</w:t>
      </w:r>
      <w:r w:rsidRPr="00B642CF">
        <w:rPr>
          <w:lang w:val="bg-BG"/>
        </w:rPr>
        <w:t xml:space="preserve"> за период </w:t>
      </w:r>
      <w:r w:rsidR="00C44743" w:rsidRPr="00B642CF">
        <w:rPr>
          <w:lang w:val="bg-BG"/>
        </w:rPr>
        <w:t>от</w:t>
      </w:r>
      <w:r w:rsidR="00C44743" w:rsidRPr="00B642CF">
        <w:rPr>
          <w:b/>
          <w:lang w:val="bg-BG"/>
        </w:rPr>
        <w:t xml:space="preserve"> 20</w:t>
      </w:r>
      <w:r w:rsidR="00B23F04" w:rsidRPr="00B642CF">
        <w:rPr>
          <w:b/>
          <w:lang w:val="bg-BG"/>
        </w:rPr>
        <w:t xml:space="preserve"> стопански </w:t>
      </w:r>
      <w:r w:rsidR="00C44743" w:rsidRPr="00B642CF">
        <w:rPr>
          <w:b/>
          <w:lang w:val="bg-BG"/>
        </w:rPr>
        <w:t>г</w:t>
      </w:r>
      <w:r w:rsidR="00B23F04" w:rsidRPr="00B642CF">
        <w:rPr>
          <w:b/>
          <w:lang w:val="bg-BG"/>
        </w:rPr>
        <w:t>одини</w:t>
      </w:r>
      <w:r w:rsidR="006450C1" w:rsidRPr="00B642CF">
        <w:rPr>
          <w:b/>
          <w:lang w:val="bg-BG"/>
        </w:rPr>
        <w:t xml:space="preserve"> </w:t>
      </w:r>
      <w:r w:rsidR="006450C1" w:rsidRPr="00B642CF">
        <w:rPr>
          <w:lang w:val="bg-BG"/>
        </w:rPr>
        <w:t>-</w:t>
      </w:r>
      <w:r w:rsidR="00C44743" w:rsidRPr="00B642CF">
        <w:rPr>
          <w:lang w:val="bg-BG"/>
        </w:rPr>
        <w:t xml:space="preserve"> </w:t>
      </w:r>
      <w:r w:rsidR="006450C1" w:rsidRPr="00B642CF">
        <w:rPr>
          <w:lang w:val="bg-BG"/>
        </w:rPr>
        <w:t xml:space="preserve">за свободни земеделски земи в </w:t>
      </w:r>
      <w:r w:rsidR="006450C1" w:rsidRPr="00B642CF">
        <w:rPr>
          <w:b/>
          <w:lang w:val="bg-BG"/>
        </w:rPr>
        <w:t>Община Каварна;</w:t>
      </w:r>
    </w:p>
    <w:p w:rsidR="006450C1" w:rsidRPr="00B642CF" w:rsidRDefault="006450C1" w:rsidP="007547DB">
      <w:pPr>
        <w:pStyle w:val="ac"/>
        <w:numPr>
          <w:ilvl w:val="0"/>
          <w:numId w:val="12"/>
        </w:numPr>
        <w:spacing w:before="240" w:line="276" w:lineRule="auto"/>
        <w:ind w:left="0" w:firstLine="1134"/>
        <w:jc w:val="both"/>
        <w:rPr>
          <w:b/>
          <w:lang w:val="bg-BG"/>
        </w:rPr>
      </w:pPr>
      <w:r w:rsidRPr="00B642CF">
        <w:rPr>
          <w:lang w:val="bg-BG"/>
        </w:rPr>
        <w:t>За отглеждане на</w:t>
      </w:r>
      <w:r w:rsidRPr="00B642CF">
        <w:rPr>
          <w:b/>
          <w:lang w:val="bg-BG"/>
        </w:rPr>
        <w:t xml:space="preserve"> съществуващи трайни насаждения</w:t>
      </w:r>
      <w:r w:rsidR="00B23F04" w:rsidRPr="00B642CF">
        <w:rPr>
          <w:b/>
          <w:lang w:val="bg-BG"/>
        </w:rPr>
        <w:t xml:space="preserve"> - орехи</w:t>
      </w:r>
      <w:r w:rsidR="006C46D5" w:rsidRPr="00767F32">
        <w:rPr>
          <w:lang w:val="bg-BG"/>
        </w:rPr>
        <w:t xml:space="preserve"> -</w:t>
      </w:r>
      <w:r w:rsidR="006C46D5">
        <w:rPr>
          <w:lang w:val="bg-BG"/>
        </w:rPr>
        <w:t xml:space="preserve"> </w:t>
      </w:r>
      <w:r w:rsidR="00B23F04" w:rsidRPr="00B642CF">
        <w:rPr>
          <w:lang w:val="bg-BG"/>
        </w:rPr>
        <w:t>находящи се в имот от ДПФ в</w:t>
      </w:r>
      <w:r w:rsidR="00B23F04" w:rsidRPr="00B642CF">
        <w:rPr>
          <w:b/>
          <w:lang w:val="bg-BG"/>
        </w:rPr>
        <w:t xml:space="preserve"> с. К</w:t>
      </w:r>
      <w:r w:rsidR="00DC32B8" w:rsidRPr="00B642CF">
        <w:rPr>
          <w:b/>
          <w:lang w:val="bg-BG"/>
        </w:rPr>
        <w:t>аблешково</w:t>
      </w:r>
      <w:r w:rsidR="00B23F04" w:rsidRPr="00B642CF">
        <w:rPr>
          <w:b/>
          <w:lang w:val="bg-BG"/>
        </w:rPr>
        <w:t xml:space="preserve">, общ. Тервел, </w:t>
      </w:r>
      <w:r w:rsidR="00B23F04" w:rsidRPr="00B642CF">
        <w:rPr>
          <w:lang w:val="bg-BG"/>
        </w:rPr>
        <w:t xml:space="preserve">за период </w:t>
      </w:r>
      <w:r w:rsidR="007547DB">
        <w:rPr>
          <w:lang w:val="bg-BG"/>
        </w:rPr>
        <w:t xml:space="preserve">от 40г. - </w:t>
      </w:r>
      <w:r w:rsidR="00B23F04" w:rsidRPr="00B642CF">
        <w:rPr>
          <w:lang w:val="bg-BG"/>
        </w:rPr>
        <w:t xml:space="preserve">остатъка от периода на </w:t>
      </w:r>
      <w:proofErr w:type="spellStart"/>
      <w:r w:rsidR="00B23F04" w:rsidRPr="00B642CF">
        <w:rPr>
          <w:lang w:val="bg-BG"/>
        </w:rPr>
        <w:t>плододаване</w:t>
      </w:r>
      <w:proofErr w:type="spellEnd"/>
      <w:r w:rsidR="00B23F04" w:rsidRPr="00B642CF">
        <w:rPr>
          <w:b/>
          <w:lang w:val="bg-BG"/>
        </w:rPr>
        <w:t>,</w:t>
      </w:r>
      <w:r w:rsidR="00B23F04" w:rsidRPr="00B642CF">
        <w:rPr>
          <w:b/>
          <w:lang w:val="ru-RU"/>
        </w:rPr>
        <w:t xml:space="preserve"> </w:t>
      </w:r>
      <w:r w:rsidR="00B23F04" w:rsidRPr="00B642CF">
        <w:rPr>
          <w:lang w:val="ru-RU"/>
        </w:rPr>
        <w:t xml:space="preserve">съобразно </w:t>
      </w:r>
      <w:r w:rsidR="00B23F04" w:rsidRPr="00B642CF">
        <w:rPr>
          <w:lang w:val="bg-BG"/>
        </w:rPr>
        <w:t>приложение към чл. 5 от Наредбата за базисните цени на трайните насаждения (ДВ бр. 107/</w:t>
      </w:r>
      <w:smartTag w:uri="urn:schemas-microsoft-com:office:smarttags" w:element="metricconverter">
        <w:smartTagPr>
          <w:attr w:name="ProductID" w:val="2000 г"/>
        </w:smartTagPr>
        <w:r w:rsidR="00B23F04" w:rsidRPr="00B642CF">
          <w:rPr>
            <w:lang w:val="bg-BG"/>
          </w:rPr>
          <w:t>2000 г</w:t>
        </w:r>
      </w:smartTag>
      <w:r w:rsidR="00B23F04" w:rsidRPr="00B642CF">
        <w:rPr>
          <w:lang w:val="bg-BG"/>
        </w:rPr>
        <w:t>.) - описани в</w:t>
      </w:r>
      <w:r w:rsidR="00B23F04" w:rsidRPr="00B642CF">
        <w:rPr>
          <w:b/>
          <w:lang w:val="bg-BG"/>
        </w:rPr>
        <w:t xml:space="preserve"> </w:t>
      </w:r>
      <w:r w:rsidR="00B23F04" w:rsidRPr="007547DB">
        <w:rPr>
          <w:b/>
          <w:lang w:val="bg-BG"/>
        </w:rPr>
        <w:t xml:space="preserve">Приложение </w:t>
      </w:r>
      <w:r w:rsidR="00B23F04" w:rsidRPr="00B642CF">
        <w:rPr>
          <w:b/>
          <w:lang w:val="bg-BG"/>
        </w:rPr>
        <w:t>№ 3;</w:t>
      </w:r>
    </w:p>
    <w:p w:rsidR="00447680" w:rsidRPr="00B642CF" w:rsidRDefault="00447680" w:rsidP="007547DB">
      <w:pPr>
        <w:spacing w:line="276" w:lineRule="auto"/>
        <w:ind w:left="1418" w:hanging="709"/>
        <w:jc w:val="both"/>
        <w:rPr>
          <w:b/>
          <w:lang w:val="bg-BG"/>
        </w:rPr>
      </w:pPr>
    </w:p>
    <w:p w:rsidR="00437BAB" w:rsidRPr="00B642CF" w:rsidRDefault="00236FA9" w:rsidP="007547DB">
      <w:pPr>
        <w:spacing w:line="276" w:lineRule="auto"/>
        <w:ind w:firstLine="708"/>
        <w:jc w:val="both"/>
        <w:rPr>
          <w:lang w:val="bg-BG"/>
        </w:rPr>
      </w:pPr>
      <w:r w:rsidRPr="00B642CF">
        <w:rPr>
          <w:b/>
          <w:lang w:val="bg-BG"/>
        </w:rPr>
        <w:t>ІІ.</w:t>
      </w:r>
      <w:r w:rsidRPr="00B642CF">
        <w:rPr>
          <w:lang w:val="bg-BG"/>
        </w:rPr>
        <w:t xml:space="preserve"> </w:t>
      </w:r>
      <w:r w:rsidR="007547DB" w:rsidRPr="00B642CF">
        <w:rPr>
          <w:b/>
          <w:lang w:val="bg-BG"/>
        </w:rPr>
        <w:t>ОБЕКТ НА ТЪРГА</w:t>
      </w:r>
      <w:r w:rsidR="007547DB" w:rsidRPr="00B642CF">
        <w:rPr>
          <w:lang w:val="bg-BG"/>
        </w:rPr>
        <w:t xml:space="preserve"> </w:t>
      </w:r>
      <w:r w:rsidR="00437BAB" w:rsidRPr="00B642CF">
        <w:rPr>
          <w:lang w:val="bg-BG"/>
        </w:rPr>
        <w:t xml:space="preserve">са земите от ДПФ в </w:t>
      </w:r>
      <w:r w:rsidR="00037D13" w:rsidRPr="00B642CF">
        <w:rPr>
          <w:lang w:val="bg-BG"/>
        </w:rPr>
        <w:t>О</w:t>
      </w:r>
      <w:r w:rsidR="00437BAB" w:rsidRPr="00B642CF">
        <w:rPr>
          <w:lang w:val="bg-BG"/>
        </w:rPr>
        <w:t>бласт Добрич, подробно описани в гореизброените приложения – представляващи неразделна част от настоящата заповед, по общини, землища, имоти, начин на трайно ползване, площ, категория, форма на отдаване, срок на предоставяне, начална тръжна цена, депозит за участие в търга.</w:t>
      </w:r>
    </w:p>
    <w:p w:rsidR="000C26EA" w:rsidRPr="00B642CF" w:rsidRDefault="00236FA9" w:rsidP="007547DB">
      <w:pPr>
        <w:spacing w:before="240" w:line="276" w:lineRule="auto"/>
        <w:ind w:firstLine="708"/>
        <w:jc w:val="both"/>
        <w:rPr>
          <w:b/>
          <w:lang w:val="bg-BG"/>
        </w:rPr>
      </w:pPr>
      <w:r w:rsidRPr="00B642CF">
        <w:rPr>
          <w:b/>
          <w:lang w:val="bg-BG"/>
        </w:rPr>
        <w:lastRenderedPageBreak/>
        <w:t>I</w:t>
      </w:r>
      <w:r w:rsidRPr="00B642CF">
        <w:rPr>
          <w:b/>
          <w:lang w:val="en-US"/>
        </w:rPr>
        <w:t>II</w:t>
      </w:r>
      <w:r w:rsidRPr="00B642CF">
        <w:rPr>
          <w:b/>
          <w:lang w:val="bg-BG"/>
        </w:rPr>
        <w:t xml:space="preserve">. </w:t>
      </w:r>
      <w:r w:rsidR="007547DB" w:rsidRPr="00B642CF">
        <w:rPr>
          <w:b/>
          <w:lang w:val="bg-BG"/>
        </w:rPr>
        <w:t xml:space="preserve">УСЛОВИЯ ЗА УЧАСТИЕ </w:t>
      </w:r>
    </w:p>
    <w:p w:rsidR="00BF4789" w:rsidRPr="00BF4789" w:rsidRDefault="002C1F80" w:rsidP="00BF4789">
      <w:pPr>
        <w:spacing w:before="240" w:after="240" w:line="276" w:lineRule="auto"/>
        <w:ind w:firstLine="708"/>
        <w:jc w:val="both"/>
        <w:rPr>
          <w:lang w:val="bg-BG"/>
        </w:rPr>
      </w:pPr>
      <w:r w:rsidRPr="00BF4789">
        <w:rPr>
          <w:lang w:val="bg-BG"/>
        </w:rPr>
        <w:t>В</w:t>
      </w:r>
      <w:r w:rsidR="00EE2957" w:rsidRPr="00BF4789">
        <w:rPr>
          <w:lang w:val="bg-BG"/>
        </w:rPr>
        <w:t xml:space="preserve">ъв Втора </w:t>
      </w:r>
      <w:r w:rsidR="007547DB" w:rsidRPr="00BF4789">
        <w:rPr>
          <w:lang w:val="en"/>
        </w:rPr>
        <w:t xml:space="preserve">тръжна </w:t>
      </w:r>
      <w:proofErr w:type="spellStart"/>
      <w:r w:rsidR="007547DB" w:rsidRPr="00BF4789">
        <w:rPr>
          <w:lang w:val="en"/>
        </w:rPr>
        <w:t>сесия</w:t>
      </w:r>
      <w:proofErr w:type="spellEnd"/>
      <w:r w:rsidR="007547DB" w:rsidRPr="00BF4789">
        <w:rPr>
          <w:b/>
          <w:lang w:val="en"/>
        </w:rPr>
        <w:t xml:space="preserve"> </w:t>
      </w:r>
      <w:r w:rsidR="007547DB" w:rsidRPr="00BF4789">
        <w:rPr>
          <w:lang w:val="bg-BG"/>
        </w:rPr>
        <w:t>могат да участват</w:t>
      </w:r>
      <w:r w:rsidRPr="00BF4789">
        <w:rPr>
          <w:lang w:val="bg-BG"/>
        </w:rPr>
        <w:t>:</w:t>
      </w:r>
      <w:r w:rsidR="00BF4789" w:rsidRPr="00BF4789">
        <w:rPr>
          <w:lang w:val="bg-BG"/>
        </w:rPr>
        <w:t xml:space="preserve"> </w:t>
      </w:r>
      <w:r w:rsidR="00BF4789" w:rsidRPr="00BF4789">
        <w:rPr>
          <w:b/>
          <w:lang w:val="bg-BG" w:eastAsia="bg-BG"/>
        </w:rPr>
        <w:t>физически лица</w:t>
      </w:r>
      <w:r w:rsidR="00BF4789" w:rsidRPr="00BF4789">
        <w:rPr>
          <w:lang w:val="bg-BG" w:eastAsia="bg-BG"/>
        </w:rPr>
        <w:t xml:space="preserve"> с постоянен адрес на територията на общината по местонахождение на имотите, обект на търга, </w:t>
      </w:r>
      <w:r w:rsidR="00BF4789" w:rsidRPr="00BF4789">
        <w:rPr>
          <w:b/>
          <w:lang w:val="bg-BG" w:eastAsia="bg-BG"/>
        </w:rPr>
        <w:t>кооперации</w:t>
      </w:r>
      <w:r w:rsidR="00BF4789" w:rsidRPr="00BF4789">
        <w:rPr>
          <w:lang w:val="bg-BG" w:eastAsia="bg-BG"/>
        </w:rPr>
        <w:t xml:space="preserve">, регистрирани по Закона за кооперациите, </w:t>
      </w:r>
      <w:r w:rsidR="00BF4789" w:rsidRPr="00BF4789">
        <w:rPr>
          <w:b/>
          <w:lang w:val="bg-BG" w:eastAsia="bg-BG"/>
        </w:rPr>
        <w:t>еднолични търговци</w:t>
      </w:r>
      <w:r w:rsidR="00BF4789" w:rsidRPr="00BF4789">
        <w:rPr>
          <w:lang w:val="bg-BG" w:eastAsia="bg-BG"/>
        </w:rPr>
        <w:t xml:space="preserve"> и </w:t>
      </w:r>
      <w:r w:rsidR="00BF4789" w:rsidRPr="00BF4789">
        <w:rPr>
          <w:b/>
          <w:lang w:val="bg-BG" w:eastAsia="bg-BG"/>
        </w:rPr>
        <w:t>юридически лица</w:t>
      </w:r>
      <w:r w:rsidR="00BF4789" w:rsidRPr="00BF4789">
        <w:rPr>
          <w:lang w:val="bg-BG" w:eastAsia="bg-BG"/>
        </w:rPr>
        <w:t>,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 съгласно разпоредбите на чл. 24а, ал. 1 от ЗСПЗЗ.</w:t>
      </w:r>
    </w:p>
    <w:p w:rsidR="00BF4789" w:rsidRPr="00BF4789" w:rsidRDefault="00BF4789" w:rsidP="00BF4789">
      <w:pPr>
        <w:autoSpaceDE w:val="0"/>
        <w:autoSpaceDN w:val="0"/>
        <w:adjustRightInd w:val="0"/>
        <w:ind w:firstLine="708"/>
        <w:jc w:val="both"/>
        <w:rPr>
          <w:b/>
          <w:bCs/>
          <w:lang w:val="bg-BG" w:eastAsia="bg-BG"/>
        </w:rPr>
      </w:pPr>
      <w:r w:rsidRPr="00BF4789">
        <w:rPr>
          <w:b/>
          <w:bCs/>
          <w:lang w:val="bg-BG" w:eastAsia="bg-BG"/>
        </w:rPr>
        <w:t>В тръжната сесия може да участват и лица от съседна община, независимо от областта, в която се намира, съгласно разпоредбите на чл. 24а, ал. 1а, т. 2 от ЗСПЗЗ.</w:t>
      </w:r>
    </w:p>
    <w:p w:rsidR="00BF4789" w:rsidRDefault="00BF4789" w:rsidP="00BF4789">
      <w:pPr>
        <w:ind w:firstLine="708"/>
        <w:jc w:val="both"/>
        <w:rPr>
          <w:lang w:val="bg-BG" w:eastAsia="bg-BG"/>
        </w:rPr>
      </w:pPr>
    </w:p>
    <w:p w:rsidR="00BF4789" w:rsidRPr="00EB2732" w:rsidRDefault="00BF4789" w:rsidP="00BF4789">
      <w:pPr>
        <w:ind w:firstLine="708"/>
        <w:jc w:val="both"/>
        <w:rPr>
          <w:b/>
          <w:lang w:val="bg-BG"/>
        </w:rPr>
      </w:pPr>
      <w:r w:rsidRPr="00EB2732">
        <w:rPr>
          <w:b/>
          <w:lang w:val="bg-BG" w:eastAsia="bg-BG"/>
        </w:rPr>
        <w:t xml:space="preserve">Всички кандидати следва да отговарят на условията на чл. 47в </w:t>
      </w:r>
      <w:r w:rsidR="00EB2732">
        <w:rPr>
          <w:b/>
          <w:lang w:val="bg-BG" w:eastAsia="bg-BG"/>
        </w:rPr>
        <w:t xml:space="preserve">, ал. 1, ал. 2, ал. 3 и ал.6 </w:t>
      </w:r>
      <w:r w:rsidRPr="00EB2732">
        <w:rPr>
          <w:b/>
          <w:lang w:val="bg-BG" w:eastAsia="bg-BG"/>
        </w:rPr>
        <w:t>от ППЗСПЗЗ</w:t>
      </w:r>
      <w:r w:rsidRPr="00EB2732">
        <w:rPr>
          <w:b/>
          <w:shd w:val="clear" w:color="auto" w:fill="FFFFFF"/>
          <w:lang w:val="bg-BG"/>
        </w:rPr>
        <w:t>.</w:t>
      </w:r>
    </w:p>
    <w:p w:rsidR="00851F95" w:rsidRPr="00EB2732" w:rsidRDefault="00851F95" w:rsidP="007547DB">
      <w:pPr>
        <w:spacing w:line="276" w:lineRule="auto"/>
        <w:ind w:firstLine="708"/>
        <w:jc w:val="both"/>
        <w:rPr>
          <w:b/>
          <w:lang w:val="en-US"/>
        </w:rPr>
      </w:pPr>
    </w:p>
    <w:p w:rsidR="003E7554" w:rsidRPr="00BF4789" w:rsidRDefault="00851F95" w:rsidP="00BF0C27">
      <w:pPr>
        <w:spacing w:line="276" w:lineRule="auto"/>
        <w:ind w:firstLine="1155"/>
        <w:jc w:val="both"/>
        <w:textAlignment w:val="center"/>
        <w:rPr>
          <w:lang w:val="bg-BG"/>
        </w:rPr>
      </w:pPr>
      <w:r w:rsidRPr="00B642CF">
        <w:rPr>
          <w:b/>
          <w:lang w:val="en-US"/>
        </w:rPr>
        <w:t>I</w:t>
      </w:r>
      <w:r w:rsidRPr="00B642CF">
        <w:rPr>
          <w:b/>
          <w:lang w:val="bg-BG"/>
        </w:rPr>
        <w:t>V</w:t>
      </w:r>
      <w:r w:rsidR="00BF0C27">
        <w:rPr>
          <w:b/>
          <w:lang w:val="bg-BG"/>
        </w:rPr>
        <w:t>.</w:t>
      </w:r>
      <w:r w:rsidR="00236FA9" w:rsidRPr="00B642CF">
        <w:rPr>
          <w:lang w:val="bg-BG"/>
        </w:rPr>
        <w:t xml:space="preserve"> </w:t>
      </w:r>
      <w:r w:rsidR="00E93D33" w:rsidRPr="00B642CF">
        <w:rPr>
          <w:b/>
          <w:lang w:val="bg-BG"/>
        </w:rPr>
        <w:t>НАЧАЛНАТА ТРЪЖНА ЦЕНА</w:t>
      </w:r>
      <w:r w:rsidR="00E93D33" w:rsidRPr="00B642CF">
        <w:rPr>
          <w:lang w:val="ru-RU"/>
        </w:rPr>
        <w:t xml:space="preserve"> </w:t>
      </w:r>
      <w:r w:rsidR="00E93D33" w:rsidRPr="00B642CF">
        <w:rPr>
          <w:b/>
          <w:lang w:val="bg-BG"/>
        </w:rPr>
        <w:t>И РАЗМЕРЪТ НА ДЕПОЗИТА ЗА УЧАСТИЕ В ТЪРГА</w:t>
      </w:r>
      <w:r w:rsidR="00E93D33" w:rsidRPr="00B642CF">
        <w:rPr>
          <w:lang w:val="bg-BG"/>
        </w:rPr>
        <w:t xml:space="preserve"> </w:t>
      </w:r>
      <w:r w:rsidR="00236FA9" w:rsidRPr="00B642CF">
        <w:rPr>
          <w:lang w:val="bg-BG"/>
        </w:rPr>
        <w:t xml:space="preserve">са определени със </w:t>
      </w:r>
      <w:r w:rsidR="00706579" w:rsidRPr="00B642CF">
        <w:rPr>
          <w:lang w:val="bg-BG"/>
        </w:rPr>
        <w:t>Заповед № РД 46-</w:t>
      </w:r>
      <w:r w:rsidR="00706579" w:rsidRPr="00B642CF">
        <w:rPr>
          <w:lang w:val="ru-RU"/>
        </w:rPr>
        <w:t>40</w:t>
      </w:r>
      <w:r w:rsidR="00706579" w:rsidRPr="00B642CF">
        <w:rPr>
          <w:lang w:val="bg-BG"/>
        </w:rPr>
        <w:t>/ 27.0</w:t>
      </w:r>
      <w:r w:rsidR="00706579" w:rsidRPr="00B642CF">
        <w:rPr>
          <w:lang w:val="ru-RU"/>
        </w:rPr>
        <w:t>2</w:t>
      </w:r>
      <w:r w:rsidR="00706579" w:rsidRPr="00B642CF">
        <w:rPr>
          <w:lang w:val="bg-BG"/>
        </w:rPr>
        <w:t>.2024 г. /обн. ДВ, бр.</w:t>
      </w:r>
      <w:r w:rsidR="00706579" w:rsidRPr="00B642CF">
        <w:rPr>
          <w:lang w:val="ru-RU"/>
        </w:rPr>
        <w:t>27</w:t>
      </w:r>
      <w:r w:rsidR="00706579" w:rsidRPr="00B642CF">
        <w:rPr>
          <w:lang w:val="bg-BG"/>
        </w:rPr>
        <w:t xml:space="preserve"> от 29.03.2024г./ изменена със Заповед № РД 46-</w:t>
      </w:r>
      <w:r w:rsidR="00706579" w:rsidRPr="00B642CF">
        <w:rPr>
          <w:lang w:val="ru-RU"/>
        </w:rPr>
        <w:t>182</w:t>
      </w:r>
      <w:r w:rsidR="00706579" w:rsidRPr="00B642CF">
        <w:rPr>
          <w:lang w:val="bg-BG"/>
        </w:rPr>
        <w:t>/ 05.0</w:t>
      </w:r>
      <w:r w:rsidR="00706579" w:rsidRPr="00B642CF">
        <w:rPr>
          <w:lang w:val="ru-RU"/>
        </w:rPr>
        <w:t>6</w:t>
      </w:r>
      <w:r w:rsidR="00706579" w:rsidRPr="00B642CF">
        <w:rPr>
          <w:lang w:val="bg-BG"/>
        </w:rPr>
        <w:t>.2024г. /</w:t>
      </w:r>
      <w:proofErr w:type="spellStart"/>
      <w:r w:rsidR="00706579" w:rsidRPr="00B642CF">
        <w:rPr>
          <w:lang w:val="bg-BG"/>
        </w:rPr>
        <w:t>обн</w:t>
      </w:r>
      <w:proofErr w:type="spellEnd"/>
      <w:r w:rsidR="00706579" w:rsidRPr="00B642CF">
        <w:rPr>
          <w:lang w:val="bg-BG"/>
        </w:rPr>
        <w:t>. ДВ, бр.</w:t>
      </w:r>
      <w:r w:rsidR="00706579" w:rsidRPr="00B642CF">
        <w:rPr>
          <w:lang w:val="ru-RU"/>
        </w:rPr>
        <w:t>50</w:t>
      </w:r>
      <w:r w:rsidR="00706579" w:rsidRPr="00B642CF">
        <w:rPr>
          <w:lang w:val="bg-BG"/>
        </w:rPr>
        <w:t xml:space="preserve"> от 149.06.2024г./ </w:t>
      </w:r>
      <w:r w:rsidR="00236FA9" w:rsidRPr="00B642CF">
        <w:rPr>
          <w:lang w:val="bg-BG"/>
        </w:rPr>
        <w:t>на Министъра на земеделието</w:t>
      </w:r>
      <w:r w:rsidR="00171FE4" w:rsidRPr="00B642CF">
        <w:rPr>
          <w:lang w:val="bg-BG"/>
        </w:rPr>
        <w:t xml:space="preserve"> и храните</w:t>
      </w:r>
      <w:r w:rsidR="00236FA9" w:rsidRPr="00B642CF">
        <w:rPr>
          <w:lang w:val="bg-BG"/>
        </w:rPr>
        <w:t xml:space="preserve">. Размерът на депозита за участие </w:t>
      </w:r>
      <w:r w:rsidR="000D6A5C" w:rsidRPr="00B642CF">
        <w:rPr>
          <w:lang w:val="bg-BG"/>
        </w:rPr>
        <w:t xml:space="preserve">в търга </w:t>
      </w:r>
      <w:r w:rsidR="0028499E" w:rsidRPr="00B642CF">
        <w:rPr>
          <w:lang w:val="bg-BG"/>
        </w:rPr>
        <w:t>з</w:t>
      </w:r>
      <w:r w:rsidR="003E7554" w:rsidRPr="00B642CF">
        <w:rPr>
          <w:lang w:val="bg-BG"/>
        </w:rPr>
        <w:t xml:space="preserve">а земеделските земи за отглеждане на едногодишни полски култури - в размер на </w:t>
      </w:r>
      <w:r w:rsidR="003E7554" w:rsidRPr="00B642CF">
        <w:rPr>
          <w:b/>
          <w:lang w:val="bg-BG"/>
        </w:rPr>
        <w:t xml:space="preserve">20 % </w:t>
      </w:r>
      <w:r w:rsidR="003E7554" w:rsidRPr="00E93D33">
        <w:rPr>
          <w:lang w:val="bg-BG"/>
        </w:rPr>
        <w:t>от</w:t>
      </w:r>
      <w:r w:rsidR="003E7554" w:rsidRPr="00B642CF">
        <w:rPr>
          <w:lang w:val="bg-BG"/>
        </w:rPr>
        <w:t xml:space="preserve"> началната тръжна це</w:t>
      </w:r>
      <w:r w:rsidR="00706579" w:rsidRPr="00B642CF">
        <w:rPr>
          <w:lang w:val="bg-BG"/>
        </w:rPr>
        <w:t>на, умножена по площта на имота</w:t>
      </w:r>
      <w:r w:rsidR="00BF4789" w:rsidRPr="00BF4789">
        <w:rPr>
          <w:sz w:val="20"/>
          <w:szCs w:val="20"/>
          <w:lang w:val="bg-BG"/>
        </w:rPr>
        <w:t xml:space="preserve"> </w:t>
      </w:r>
      <w:r w:rsidR="00BF4789" w:rsidRPr="00BF4789">
        <w:rPr>
          <w:lang w:val="bg-BG"/>
        </w:rPr>
        <w:t xml:space="preserve">и е определена конкретно за всеки имот съобразно </w:t>
      </w:r>
      <w:r w:rsidR="00BF4789" w:rsidRPr="00BF4789">
        <w:rPr>
          <w:b/>
          <w:lang w:val="bg-BG"/>
        </w:rPr>
        <w:t>Приложения №1, № 2 и №3</w:t>
      </w:r>
    </w:p>
    <w:p w:rsidR="009C1E52" w:rsidRPr="00B642CF" w:rsidRDefault="00236FA9" w:rsidP="007547DB">
      <w:pPr>
        <w:spacing w:line="276" w:lineRule="auto"/>
        <w:ind w:firstLine="708"/>
        <w:jc w:val="both"/>
        <w:rPr>
          <w:b/>
          <w:lang w:val="bg-BG"/>
        </w:rPr>
      </w:pPr>
      <w:r w:rsidRPr="00B642CF">
        <w:rPr>
          <w:lang w:val="bg-BG"/>
        </w:rPr>
        <w:t xml:space="preserve">Депозитът се внася </w:t>
      </w:r>
      <w:r w:rsidR="009C1E52" w:rsidRPr="00B642CF">
        <w:rPr>
          <w:u w:val="single"/>
          <w:lang w:val="bg-BG"/>
        </w:rPr>
        <w:t>преди депозиране</w:t>
      </w:r>
      <w:r w:rsidR="009C1E52" w:rsidRPr="00B642CF">
        <w:rPr>
          <w:lang w:val="bg-BG"/>
        </w:rPr>
        <w:t xml:space="preserve"> на документите за участие в търга, към които </w:t>
      </w:r>
      <w:r w:rsidR="009C1E52" w:rsidRPr="00B642CF">
        <w:rPr>
          <w:u w:val="single"/>
          <w:lang w:val="bg-BG"/>
        </w:rPr>
        <w:t>участниците прилагат банково бордеро</w:t>
      </w:r>
      <w:r w:rsidR="009C1E52" w:rsidRPr="00B642CF">
        <w:rPr>
          <w:lang w:val="bg-BG"/>
        </w:rPr>
        <w:t xml:space="preserve"> за внесен депозит </w:t>
      </w:r>
      <w:r w:rsidRPr="00B642CF">
        <w:rPr>
          <w:b/>
          <w:lang w:val="bg-BG"/>
        </w:rPr>
        <w:t>по сметка</w:t>
      </w:r>
      <w:r w:rsidR="00667122" w:rsidRPr="00B642CF">
        <w:rPr>
          <w:b/>
          <w:lang w:val="bg-BG"/>
        </w:rPr>
        <w:t xml:space="preserve"> на ОД „Земеделие” Добрич:</w:t>
      </w:r>
      <w:r w:rsidR="00455BE6" w:rsidRPr="00B642CF">
        <w:rPr>
          <w:b/>
          <w:lang w:val="bg-BG"/>
        </w:rPr>
        <w:t xml:space="preserve"> </w:t>
      </w:r>
    </w:p>
    <w:p w:rsidR="00517104" w:rsidRPr="00B642CF" w:rsidRDefault="004F4512" w:rsidP="007547DB">
      <w:pPr>
        <w:spacing w:line="276" w:lineRule="auto"/>
        <w:ind w:firstLine="720"/>
        <w:jc w:val="both"/>
        <w:rPr>
          <w:lang w:val="bg-BG"/>
        </w:rPr>
      </w:pPr>
      <w:r w:rsidRPr="00B642CF">
        <w:rPr>
          <w:b/>
          <w:lang w:val="bg-BG"/>
        </w:rPr>
        <w:t>УниКредит Булбанк</w:t>
      </w:r>
      <w:r w:rsidR="00236FA9" w:rsidRPr="00B642CF">
        <w:rPr>
          <w:b/>
          <w:lang w:val="bg-BG"/>
        </w:rPr>
        <w:t xml:space="preserve"> </w:t>
      </w:r>
      <w:proofErr w:type="spellStart"/>
      <w:r w:rsidR="00236FA9" w:rsidRPr="00B642CF">
        <w:rPr>
          <w:b/>
          <w:lang w:val="bg-BG"/>
        </w:rPr>
        <w:t>гр.</w:t>
      </w:r>
      <w:r w:rsidRPr="00B642CF">
        <w:rPr>
          <w:b/>
          <w:lang w:val="bg-BG"/>
        </w:rPr>
        <w:t>Добрич</w:t>
      </w:r>
      <w:proofErr w:type="spellEnd"/>
      <w:r w:rsidR="00236FA9" w:rsidRPr="00B642CF">
        <w:rPr>
          <w:b/>
          <w:lang w:val="bg-BG"/>
        </w:rPr>
        <w:t>,</w:t>
      </w:r>
    </w:p>
    <w:p w:rsidR="00517104" w:rsidRPr="00B642CF" w:rsidRDefault="00236FA9" w:rsidP="007547DB">
      <w:pPr>
        <w:spacing w:line="276" w:lineRule="auto"/>
        <w:ind w:firstLine="708"/>
        <w:jc w:val="both"/>
        <w:rPr>
          <w:b/>
          <w:lang w:val="ru-RU"/>
        </w:rPr>
      </w:pPr>
      <w:r w:rsidRPr="00B642CF">
        <w:rPr>
          <w:lang w:val="bg-BG"/>
        </w:rPr>
        <w:t xml:space="preserve"> </w:t>
      </w:r>
      <w:r w:rsidRPr="00B642CF">
        <w:rPr>
          <w:b/>
          <w:lang w:val="en-US"/>
        </w:rPr>
        <w:t>IBAN</w:t>
      </w:r>
      <w:r w:rsidRPr="00B642CF">
        <w:rPr>
          <w:b/>
          <w:lang w:val="bg-BG"/>
        </w:rPr>
        <w:t xml:space="preserve">: </w:t>
      </w:r>
      <w:r w:rsidRPr="00B642CF">
        <w:rPr>
          <w:b/>
          <w:lang w:val="en-US"/>
        </w:rPr>
        <w:t>BG</w:t>
      </w:r>
      <w:r w:rsidR="00E701A2" w:rsidRPr="00B642CF">
        <w:rPr>
          <w:b/>
          <w:lang w:val="ru-RU"/>
        </w:rPr>
        <w:t>77</w:t>
      </w:r>
      <w:r w:rsidRPr="00B642CF">
        <w:rPr>
          <w:b/>
          <w:lang w:val="ru-RU"/>
        </w:rPr>
        <w:t xml:space="preserve"> </w:t>
      </w:r>
      <w:r w:rsidR="00E701A2" w:rsidRPr="00B642CF">
        <w:rPr>
          <w:b/>
          <w:lang w:val="en-US"/>
        </w:rPr>
        <w:t>UNCR</w:t>
      </w:r>
      <w:r w:rsidR="00E701A2" w:rsidRPr="00B642CF">
        <w:rPr>
          <w:b/>
          <w:lang w:val="ru-RU"/>
        </w:rPr>
        <w:t xml:space="preserve"> 7000 3319 7077 69,</w:t>
      </w:r>
      <w:r w:rsidRPr="00B642CF">
        <w:rPr>
          <w:b/>
          <w:lang w:val="ru-RU"/>
        </w:rPr>
        <w:t xml:space="preserve"> </w:t>
      </w:r>
    </w:p>
    <w:p w:rsidR="00517104" w:rsidRPr="00B642CF" w:rsidRDefault="00236FA9" w:rsidP="007547DB">
      <w:pPr>
        <w:spacing w:line="276" w:lineRule="auto"/>
        <w:ind w:firstLine="708"/>
        <w:jc w:val="both"/>
        <w:rPr>
          <w:lang w:val="bg-BG"/>
        </w:rPr>
      </w:pPr>
      <w:r w:rsidRPr="00B642CF">
        <w:rPr>
          <w:b/>
          <w:lang w:val="bg-BG"/>
        </w:rPr>
        <w:t xml:space="preserve"> </w:t>
      </w:r>
      <w:r w:rsidRPr="00B642CF">
        <w:rPr>
          <w:b/>
          <w:lang w:val="en-US"/>
        </w:rPr>
        <w:t>BIC</w:t>
      </w:r>
      <w:r w:rsidRPr="00B642CF">
        <w:rPr>
          <w:b/>
          <w:lang w:val="bg-BG"/>
        </w:rPr>
        <w:t xml:space="preserve"> на БНБ: </w:t>
      </w:r>
      <w:r w:rsidR="00E701A2" w:rsidRPr="00B642CF">
        <w:rPr>
          <w:b/>
          <w:lang w:val="en-US"/>
        </w:rPr>
        <w:t>UNCR</w:t>
      </w:r>
      <w:r w:rsidRPr="00B642CF">
        <w:rPr>
          <w:b/>
          <w:lang w:val="en-US"/>
        </w:rPr>
        <w:t>BGS</w:t>
      </w:r>
      <w:r w:rsidR="000141E4" w:rsidRPr="00B642CF">
        <w:rPr>
          <w:b/>
          <w:lang w:val="en-US"/>
        </w:rPr>
        <w:t>F</w:t>
      </w:r>
      <w:r w:rsidRPr="00B642CF">
        <w:rPr>
          <w:lang w:val="bg-BG"/>
        </w:rPr>
        <w:t xml:space="preserve">, </w:t>
      </w:r>
    </w:p>
    <w:p w:rsidR="00EA1C90" w:rsidRPr="00B642CF" w:rsidRDefault="00EA1C90" w:rsidP="007547DB">
      <w:pPr>
        <w:spacing w:line="276" w:lineRule="auto"/>
        <w:jc w:val="both"/>
        <w:rPr>
          <w:b/>
          <w:i/>
          <w:u w:val="single"/>
          <w:lang w:val="bg-BG"/>
        </w:rPr>
      </w:pPr>
    </w:p>
    <w:p w:rsidR="00A05CA8" w:rsidRPr="00B642CF" w:rsidRDefault="00A05CA8" w:rsidP="007547DB">
      <w:pPr>
        <w:spacing w:line="276" w:lineRule="auto"/>
        <w:jc w:val="both"/>
        <w:rPr>
          <w:b/>
          <w:i/>
          <w:u w:val="single"/>
          <w:lang w:val="bg-BG"/>
        </w:rPr>
      </w:pPr>
      <w:r w:rsidRPr="00B642CF">
        <w:rPr>
          <w:b/>
          <w:i/>
          <w:u w:val="single"/>
          <w:lang w:val="bg-BG"/>
        </w:rPr>
        <w:t>ВНИМАНИЕ!</w:t>
      </w:r>
      <w:r w:rsidR="00706579" w:rsidRPr="00B642CF">
        <w:rPr>
          <w:b/>
          <w:i/>
          <w:u w:val="single"/>
          <w:lang w:val="bg-BG"/>
        </w:rPr>
        <w:t xml:space="preserve"> </w:t>
      </w:r>
      <w:r w:rsidR="00EA1C90" w:rsidRPr="00B642CF">
        <w:rPr>
          <w:b/>
          <w:i/>
          <w:lang w:val="bg-BG"/>
        </w:rPr>
        <w:t>Кандидатите за участие в търга за повече от един имот представят банково бордеро за внесен депозит</w:t>
      </w:r>
      <w:r w:rsidR="00E33F58" w:rsidRPr="00B642CF">
        <w:rPr>
          <w:b/>
          <w:i/>
          <w:lang w:val="bg-BG"/>
        </w:rPr>
        <w:t xml:space="preserve"> </w:t>
      </w:r>
      <w:r w:rsidR="00EA1C90" w:rsidRPr="00B642CF">
        <w:rPr>
          <w:b/>
          <w:i/>
          <w:lang w:val="bg-BG"/>
        </w:rPr>
        <w:t xml:space="preserve">за всеки имот </w:t>
      </w:r>
      <w:r w:rsidR="00EA1C90" w:rsidRPr="00B642CF">
        <w:rPr>
          <w:b/>
          <w:i/>
          <w:u w:val="single"/>
          <w:lang w:val="bg-BG"/>
        </w:rPr>
        <w:t>поотделно, прикрепено към заявлението-оферта за съответния имот</w:t>
      </w:r>
      <w:r w:rsidR="00E33F58" w:rsidRPr="00B642CF">
        <w:rPr>
          <w:b/>
          <w:i/>
          <w:u w:val="single"/>
          <w:lang w:val="bg-BG"/>
        </w:rPr>
        <w:t>,</w:t>
      </w:r>
      <w:r w:rsidR="00EA1C90" w:rsidRPr="00B642CF">
        <w:rPr>
          <w:b/>
          <w:i/>
          <w:u w:val="single"/>
          <w:lang w:val="bg-BG"/>
        </w:rPr>
        <w:t xml:space="preserve"> като на бордерото да бъде описан идентификатора на имота</w:t>
      </w:r>
      <w:r w:rsidR="00706579" w:rsidRPr="00B642CF">
        <w:rPr>
          <w:b/>
          <w:i/>
          <w:u w:val="single"/>
          <w:lang w:val="bg-BG"/>
        </w:rPr>
        <w:t xml:space="preserve"> по КК</w:t>
      </w:r>
      <w:r w:rsidR="00EA1C90" w:rsidRPr="00B642CF">
        <w:rPr>
          <w:b/>
          <w:i/>
          <w:u w:val="single"/>
          <w:lang w:val="bg-BG"/>
        </w:rPr>
        <w:t>!!!</w:t>
      </w:r>
    </w:p>
    <w:p w:rsidR="00EA1C90" w:rsidRPr="00B642CF" w:rsidRDefault="00EA1C90" w:rsidP="007547DB">
      <w:pPr>
        <w:spacing w:line="276" w:lineRule="auto"/>
        <w:ind w:firstLine="708"/>
        <w:jc w:val="both"/>
        <w:rPr>
          <w:b/>
          <w:lang w:val="bg-BG"/>
        </w:rPr>
      </w:pPr>
    </w:p>
    <w:p w:rsidR="00236FA9" w:rsidRPr="00B642CF" w:rsidRDefault="00236FA9" w:rsidP="007547DB">
      <w:pPr>
        <w:spacing w:line="276" w:lineRule="auto"/>
        <w:ind w:firstLine="708"/>
        <w:jc w:val="both"/>
        <w:rPr>
          <w:lang w:val="bg-BG"/>
        </w:rPr>
      </w:pPr>
      <w:r w:rsidRPr="00B642CF">
        <w:rPr>
          <w:b/>
          <w:lang w:val="bg-BG"/>
        </w:rPr>
        <w:t>V.</w:t>
      </w:r>
      <w:r w:rsidRPr="00B642CF">
        <w:rPr>
          <w:lang w:val="bg-BG"/>
        </w:rPr>
        <w:t xml:space="preserve"> </w:t>
      </w:r>
      <w:r w:rsidRPr="00B642CF">
        <w:rPr>
          <w:b/>
          <w:lang w:val="bg-BG"/>
        </w:rPr>
        <w:t xml:space="preserve">Условия за плащане на цената </w:t>
      </w:r>
    </w:p>
    <w:p w:rsidR="00A2154A" w:rsidRPr="00B642CF" w:rsidRDefault="00A2154A" w:rsidP="007547DB">
      <w:pPr>
        <w:spacing w:line="276" w:lineRule="auto"/>
        <w:ind w:firstLine="708"/>
        <w:jc w:val="both"/>
        <w:rPr>
          <w:lang w:val="bg-BG"/>
        </w:rPr>
      </w:pPr>
      <w:r w:rsidRPr="00B642CF">
        <w:rPr>
          <w:lang w:val="bg-BG"/>
        </w:rPr>
        <w:t xml:space="preserve">Плащанията на </w:t>
      </w:r>
      <w:proofErr w:type="spellStart"/>
      <w:r w:rsidRPr="00B642CF">
        <w:rPr>
          <w:lang w:val="bg-BG"/>
        </w:rPr>
        <w:t>арендната</w:t>
      </w:r>
      <w:proofErr w:type="spellEnd"/>
      <w:r w:rsidRPr="00B642CF">
        <w:rPr>
          <w:lang w:val="bg-BG"/>
        </w:rPr>
        <w:t xml:space="preserve"> вноска се извършват в български лева, по банков път, в срокове и при условия, определени със </w:t>
      </w:r>
      <w:r w:rsidR="00EA1C90" w:rsidRPr="00B642CF">
        <w:rPr>
          <w:lang w:val="bg-BG"/>
        </w:rPr>
        <w:t>Заповед № РД 46-</w:t>
      </w:r>
      <w:r w:rsidR="00EA1C90" w:rsidRPr="00B642CF">
        <w:rPr>
          <w:lang w:val="ru-RU"/>
        </w:rPr>
        <w:t>40</w:t>
      </w:r>
      <w:r w:rsidR="00EA1C90" w:rsidRPr="00B642CF">
        <w:rPr>
          <w:lang w:val="bg-BG"/>
        </w:rPr>
        <w:t>/ 27.0</w:t>
      </w:r>
      <w:r w:rsidR="00EA1C90" w:rsidRPr="00B642CF">
        <w:rPr>
          <w:lang w:val="ru-RU"/>
        </w:rPr>
        <w:t>2</w:t>
      </w:r>
      <w:r w:rsidR="00EA1C90" w:rsidRPr="00B642CF">
        <w:rPr>
          <w:lang w:val="bg-BG"/>
        </w:rPr>
        <w:t>.2024 г.</w:t>
      </w:r>
      <w:r w:rsidR="0018624B" w:rsidRPr="00B642CF">
        <w:rPr>
          <w:lang w:val="bg-BG"/>
        </w:rPr>
        <w:t>,</w:t>
      </w:r>
      <w:r w:rsidR="00EA1C90" w:rsidRPr="00B642CF">
        <w:rPr>
          <w:lang w:val="bg-BG"/>
        </w:rPr>
        <w:t xml:space="preserve"> изменена със </w:t>
      </w:r>
      <w:r w:rsidR="00EA1C90" w:rsidRPr="00B642CF">
        <w:rPr>
          <w:lang w:val="bg-BG"/>
        </w:rPr>
        <w:lastRenderedPageBreak/>
        <w:t>Заповед № РД 46-</w:t>
      </w:r>
      <w:r w:rsidR="00EA1C90" w:rsidRPr="00B642CF">
        <w:rPr>
          <w:lang w:val="ru-RU"/>
        </w:rPr>
        <w:t>182</w:t>
      </w:r>
      <w:r w:rsidR="00EA1C90" w:rsidRPr="00B642CF">
        <w:rPr>
          <w:lang w:val="bg-BG"/>
        </w:rPr>
        <w:t>/ 05.0</w:t>
      </w:r>
      <w:r w:rsidR="00EA1C90" w:rsidRPr="00B642CF">
        <w:rPr>
          <w:lang w:val="ru-RU"/>
        </w:rPr>
        <w:t>6</w:t>
      </w:r>
      <w:r w:rsidR="00EA1C90" w:rsidRPr="00B642CF">
        <w:rPr>
          <w:lang w:val="bg-BG"/>
        </w:rPr>
        <w:t xml:space="preserve">.2024 г. на Министъра на земеделието и храните </w:t>
      </w:r>
      <w:r w:rsidRPr="00B642CF">
        <w:rPr>
          <w:lang w:val="bg-BG"/>
        </w:rPr>
        <w:t>и одобрените образци на тръжни документи, както следва:</w:t>
      </w:r>
    </w:p>
    <w:p w:rsidR="00A2154A" w:rsidRPr="00B642CF" w:rsidRDefault="00A2154A" w:rsidP="007547DB">
      <w:pPr>
        <w:numPr>
          <w:ilvl w:val="0"/>
          <w:numId w:val="9"/>
        </w:numPr>
        <w:tabs>
          <w:tab w:val="num" w:pos="0"/>
        </w:tabs>
        <w:spacing w:before="240" w:after="240" w:line="276" w:lineRule="auto"/>
        <w:ind w:left="0" w:firstLine="360"/>
        <w:jc w:val="both"/>
      </w:pPr>
      <w:r w:rsidRPr="00B642CF">
        <w:rPr>
          <w:u w:val="single"/>
          <w:lang w:val="bg-BG"/>
        </w:rPr>
        <w:t>За отдаване под</w:t>
      </w:r>
      <w:r w:rsidRPr="00B642CF">
        <w:rPr>
          <w:b/>
          <w:u w:val="single"/>
          <w:lang w:val="bg-BG"/>
        </w:rPr>
        <w:t xml:space="preserve"> </w:t>
      </w:r>
      <w:r w:rsidR="006702BB" w:rsidRPr="00B642CF">
        <w:rPr>
          <w:b/>
          <w:u w:val="single"/>
          <w:lang w:val="bg-BG"/>
        </w:rPr>
        <w:t>АРЕНДА</w:t>
      </w:r>
      <w:r w:rsidR="006F6642" w:rsidRPr="00B642CF">
        <w:rPr>
          <w:b/>
          <w:u w:val="single"/>
          <w:lang w:val="bg-BG"/>
        </w:rPr>
        <w:t xml:space="preserve"> </w:t>
      </w:r>
      <w:r w:rsidR="006F6642" w:rsidRPr="00B642CF">
        <w:rPr>
          <w:u w:val="single"/>
          <w:lang w:val="bg-BG"/>
        </w:rPr>
        <w:t xml:space="preserve">за срок от </w:t>
      </w:r>
      <w:r w:rsidR="0018624B" w:rsidRPr="00B642CF">
        <w:rPr>
          <w:u w:val="single"/>
          <w:lang w:val="bg-BG"/>
        </w:rPr>
        <w:t>10</w:t>
      </w:r>
      <w:r w:rsidRPr="00B642CF">
        <w:rPr>
          <w:u w:val="single"/>
          <w:lang w:val="bg-BG"/>
        </w:rPr>
        <w:t xml:space="preserve"> стопански години за отглеждане на </w:t>
      </w:r>
      <w:r w:rsidRPr="00B642CF">
        <w:rPr>
          <w:b/>
          <w:u w:val="single"/>
          <w:lang w:val="bg-BG"/>
        </w:rPr>
        <w:t>едногодишни полски култури</w:t>
      </w:r>
      <w:r w:rsidR="00706579" w:rsidRPr="00B642CF">
        <w:rPr>
          <w:b/>
          <w:u w:val="single"/>
          <w:lang w:val="bg-BG"/>
        </w:rPr>
        <w:t xml:space="preserve"> и многогодишни фуражни култури </w:t>
      </w:r>
      <w:r w:rsidR="00BF4789">
        <w:rPr>
          <w:b/>
          <w:u w:val="single"/>
          <w:lang w:val="bg-BG"/>
        </w:rPr>
        <w:t>или зеленчуци</w:t>
      </w:r>
      <w:r w:rsidR="00BF0C27">
        <w:rPr>
          <w:u w:val="single"/>
          <w:lang w:val="bg-BG"/>
        </w:rPr>
        <w:t xml:space="preserve"> </w:t>
      </w:r>
      <w:r w:rsidR="0018624B" w:rsidRPr="00B642CF">
        <w:rPr>
          <w:lang w:val="bg-BG"/>
        </w:rPr>
        <w:t>-</w:t>
      </w:r>
      <w:r w:rsidR="0018624B" w:rsidRPr="00B642CF">
        <w:rPr>
          <w:b/>
          <w:lang w:val="bg-BG"/>
        </w:rPr>
        <w:t xml:space="preserve"> </w:t>
      </w:r>
      <w:r w:rsidR="004E26F1" w:rsidRPr="00B642CF">
        <w:t xml:space="preserve">50% </w:t>
      </w:r>
      <w:proofErr w:type="spellStart"/>
      <w:r w:rsidR="004E26F1" w:rsidRPr="00B642CF">
        <w:t>от</w:t>
      </w:r>
      <w:proofErr w:type="spellEnd"/>
      <w:r w:rsidR="004E26F1" w:rsidRPr="00B642CF">
        <w:t xml:space="preserve"> </w:t>
      </w:r>
      <w:proofErr w:type="spellStart"/>
      <w:r w:rsidR="004E26F1" w:rsidRPr="00B642CF">
        <w:t>годишната</w:t>
      </w:r>
      <w:proofErr w:type="spellEnd"/>
      <w:r w:rsidR="004E26F1" w:rsidRPr="00B642CF">
        <w:t xml:space="preserve"> </w:t>
      </w:r>
      <w:proofErr w:type="spellStart"/>
      <w:r w:rsidR="004E26F1" w:rsidRPr="00B642CF">
        <w:t>арендна</w:t>
      </w:r>
      <w:proofErr w:type="spellEnd"/>
      <w:r w:rsidR="004E26F1" w:rsidRPr="00B642CF">
        <w:t xml:space="preserve"> </w:t>
      </w:r>
      <w:proofErr w:type="spellStart"/>
      <w:r w:rsidR="004E26F1" w:rsidRPr="00B642CF">
        <w:t>вноска</w:t>
      </w:r>
      <w:proofErr w:type="spellEnd"/>
      <w:r w:rsidR="004E26F1" w:rsidRPr="00B642CF">
        <w:t xml:space="preserve"> </w:t>
      </w:r>
      <w:proofErr w:type="spellStart"/>
      <w:r w:rsidR="008A2099" w:rsidRPr="00B642CF">
        <w:t>се</w:t>
      </w:r>
      <w:proofErr w:type="spellEnd"/>
      <w:r w:rsidR="008A2099" w:rsidRPr="00B642CF">
        <w:t xml:space="preserve"> </w:t>
      </w:r>
      <w:proofErr w:type="spellStart"/>
      <w:r w:rsidR="008A2099" w:rsidRPr="00B642CF">
        <w:t>заплаща</w:t>
      </w:r>
      <w:proofErr w:type="spellEnd"/>
      <w:r w:rsidR="008A2099" w:rsidRPr="00B642CF">
        <w:t xml:space="preserve"> </w:t>
      </w:r>
      <w:r w:rsidR="008A2099" w:rsidRPr="00B642CF">
        <w:rPr>
          <w:lang w:val="bg-BG"/>
        </w:rPr>
        <w:t>а</w:t>
      </w:r>
      <w:r w:rsidRPr="00B642CF">
        <w:t xml:space="preserve">вансово </w:t>
      </w:r>
      <w:proofErr w:type="spellStart"/>
      <w:r w:rsidRPr="00B642CF">
        <w:t>при</w:t>
      </w:r>
      <w:proofErr w:type="spellEnd"/>
      <w:r w:rsidRPr="00B642CF">
        <w:t xml:space="preserve"> </w:t>
      </w:r>
      <w:proofErr w:type="spellStart"/>
      <w:r w:rsidRPr="00B642CF">
        <w:t>сключване</w:t>
      </w:r>
      <w:proofErr w:type="spellEnd"/>
      <w:r w:rsidRPr="00B642CF">
        <w:t xml:space="preserve"> </w:t>
      </w:r>
      <w:proofErr w:type="spellStart"/>
      <w:r w:rsidRPr="00B642CF">
        <w:t>на</w:t>
      </w:r>
      <w:proofErr w:type="spellEnd"/>
      <w:r w:rsidRPr="00B642CF">
        <w:t xml:space="preserve"> </w:t>
      </w:r>
      <w:proofErr w:type="spellStart"/>
      <w:r w:rsidRPr="00B642CF">
        <w:t>договора</w:t>
      </w:r>
      <w:proofErr w:type="spellEnd"/>
      <w:r w:rsidRPr="00B642CF">
        <w:t xml:space="preserve"> и </w:t>
      </w:r>
      <w:proofErr w:type="spellStart"/>
      <w:r w:rsidRPr="00B642CF">
        <w:t>не</w:t>
      </w:r>
      <w:proofErr w:type="spellEnd"/>
      <w:r w:rsidRPr="00B642CF">
        <w:t xml:space="preserve"> </w:t>
      </w:r>
      <w:proofErr w:type="spellStart"/>
      <w:r w:rsidRPr="00B642CF">
        <w:t>по</w:t>
      </w:r>
      <w:proofErr w:type="spellEnd"/>
      <w:r w:rsidRPr="00B642CF">
        <w:t xml:space="preserve"> – </w:t>
      </w:r>
      <w:proofErr w:type="spellStart"/>
      <w:r w:rsidRPr="00B642CF">
        <w:t>късно</w:t>
      </w:r>
      <w:proofErr w:type="spellEnd"/>
      <w:r w:rsidRPr="00B642CF">
        <w:t xml:space="preserve"> </w:t>
      </w:r>
      <w:proofErr w:type="spellStart"/>
      <w:r w:rsidRPr="00B642CF">
        <w:t>от</w:t>
      </w:r>
      <w:proofErr w:type="spellEnd"/>
      <w:r w:rsidRPr="00B642CF">
        <w:t xml:space="preserve"> 1 </w:t>
      </w:r>
      <w:proofErr w:type="spellStart"/>
      <w:r w:rsidRPr="00B642CF">
        <w:t>октомври</w:t>
      </w:r>
      <w:proofErr w:type="spellEnd"/>
      <w:r w:rsidRPr="00B642CF">
        <w:t xml:space="preserve"> </w:t>
      </w:r>
      <w:proofErr w:type="spellStart"/>
      <w:r w:rsidRPr="00B642CF">
        <w:t>на</w:t>
      </w:r>
      <w:proofErr w:type="spellEnd"/>
      <w:r w:rsidRPr="00B642CF">
        <w:t xml:space="preserve"> </w:t>
      </w:r>
      <w:proofErr w:type="spellStart"/>
      <w:r w:rsidRPr="00B642CF">
        <w:t>всяка</w:t>
      </w:r>
      <w:proofErr w:type="spellEnd"/>
      <w:r w:rsidRPr="00B642CF">
        <w:t xml:space="preserve"> </w:t>
      </w:r>
      <w:proofErr w:type="spellStart"/>
      <w:r w:rsidRPr="00B642CF">
        <w:t>следваща</w:t>
      </w:r>
      <w:proofErr w:type="spellEnd"/>
      <w:r w:rsidRPr="00B642CF">
        <w:t xml:space="preserve"> </w:t>
      </w:r>
      <w:proofErr w:type="spellStart"/>
      <w:r w:rsidRPr="00B642CF">
        <w:t>стопанска</w:t>
      </w:r>
      <w:proofErr w:type="spellEnd"/>
      <w:r w:rsidRPr="00B642CF">
        <w:t xml:space="preserve"> </w:t>
      </w:r>
      <w:proofErr w:type="spellStart"/>
      <w:r w:rsidRPr="00B642CF">
        <w:t>година</w:t>
      </w:r>
      <w:proofErr w:type="spellEnd"/>
      <w:r w:rsidRPr="00B642CF">
        <w:t xml:space="preserve">. </w:t>
      </w:r>
      <w:proofErr w:type="spellStart"/>
      <w:r w:rsidR="008A2099" w:rsidRPr="00B642CF">
        <w:t>За</w:t>
      </w:r>
      <w:proofErr w:type="spellEnd"/>
      <w:r w:rsidR="008A2099" w:rsidRPr="00B642CF">
        <w:t xml:space="preserve"> </w:t>
      </w:r>
      <w:proofErr w:type="spellStart"/>
      <w:r w:rsidR="008A2099" w:rsidRPr="00B642CF">
        <w:t>останалите</w:t>
      </w:r>
      <w:proofErr w:type="spellEnd"/>
      <w:r w:rsidR="008A2099" w:rsidRPr="00B642CF">
        <w:t xml:space="preserve"> 50 % </w:t>
      </w:r>
      <w:proofErr w:type="spellStart"/>
      <w:r w:rsidR="008A2099" w:rsidRPr="00B642CF">
        <w:t>от</w:t>
      </w:r>
      <w:proofErr w:type="spellEnd"/>
      <w:r w:rsidR="008A2099" w:rsidRPr="00B642CF">
        <w:t xml:space="preserve"> </w:t>
      </w:r>
      <w:proofErr w:type="spellStart"/>
      <w:r w:rsidR="008A2099" w:rsidRPr="00B642CF">
        <w:t>дължимата</w:t>
      </w:r>
      <w:proofErr w:type="spellEnd"/>
      <w:r w:rsidR="008A2099" w:rsidRPr="00B642CF">
        <w:t xml:space="preserve"> </w:t>
      </w:r>
      <w:proofErr w:type="spellStart"/>
      <w:r w:rsidR="008A2099" w:rsidRPr="00B642CF">
        <w:t>вноска</w:t>
      </w:r>
      <w:proofErr w:type="spellEnd"/>
      <w:r w:rsidR="008A2099" w:rsidRPr="00B642CF">
        <w:t xml:space="preserve"> </w:t>
      </w:r>
      <w:proofErr w:type="spellStart"/>
      <w:r w:rsidR="008A2099" w:rsidRPr="00B642CF">
        <w:t>се</w:t>
      </w:r>
      <w:proofErr w:type="spellEnd"/>
      <w:r w:rsidR="008A2099" w:rsidRPr="00B642CF">
        <w:t xml:space="preserve"> </w:t>
      </w:r>
      <w:r w:rsidR="008A2099" w:rsidRPr="00B642CF">
        <w:rPr>
          <w:lang w:val="bg-BG"/>
        </w:rPr>
        <w:t>п</w:t>
      </w:r>
      <w:r w:rsidR="008A2099" w:rsidRPr="00B642CF">
        <w:t xml:space="preserve">одписва </w:t>
      </w:r>
      <w:proofErr w:type="spellStart"/>
      <w:r w:rsidRPr="00B642CF">
        <w:t>запис</w:t>
      </w:r>
      <w:proofErr w:type="spellEnd"/>
      <w:r w:rsidRPr="00B642CF">
        <w:t xml:space="preserve"> </w:t>
      </w:r>
      <w:proofErr w:type="spellStart"/>
      <w:r w:rsidRPr="00B642CF">
        <w:t>на</w:t>
      </w:r>
      <w:proofErr w:type="spellEnd"/>
      <w:r w:rsidRPr="00B642CF">
        <w:t xml:space="preserve"> </w:t>
      </w:r>
      <w:r w:rsidR="004E26F1" w:rsidRPr="00B642CF">
        <w:rPr>
          <w:lang w:val="bg-BG"/>
        </w:rPr>
        <w:t>з</w:t>
      </w:r>
      <w:r w:rsidRPr="00B642CF">
        <w:t xml:space="preserve">аповед </w:t>
      </w:r>
      <w:proofErr w:type="spellStart"/>
      <w:r w:rsidRPr="00B642CF">
        <w:t>при</w:t>
      </w:r>
      <w:proofErr w:type="spellEnd"/>
      <w:r w:rsidRPr="00B642CF">
        <w:t xml:space="preserve"> </w:t>
      </w:r>
      <w:proofErr w:type="spellStart"/>
      <w:r w:rsidRPr="00B642CF">
        <w:t>сключване</w:t>
      </w:r>
      <w:proofErr w:type="spellEnd"/>
      <w:r w:rsidRPr="00B642CF">
        <w:t xml:space="preserve"> </w:t>
      </w:r>
      <w:proofErr w:type="spellStart"/>
      <w:r w:rsidRPr="00B642CF">
        <w:t>на</w:t>
      </w:r>
      <w:proofErr w:type="spellEnd"/>
      <w:r w:rsidRPr="00B642CF">
        <w:t xml:space="preserve"> </w:t>
      </w:r>
      <w:proofErr w:type="spellStart"/>
      <w:r w:rsidRPr="00B642CF">
        <w:t>договора</w:t>
      </w:r>
      <w:proofErr w:type="spellEnd"/>
      <w:r w:rsidRPr="00B642CF">
        <w:t xml:space="preserve"> и в </w:t>
      </w:r>
      <w:proofErr w:type="spellStart"/>
      <w:r w:rsidRPr="00B642CF">
        <w:t>началото</w:t>
      </w:r>
      <w:proofErr w:type="spellEnd"/>
      <w:r w:rsidRPr="00B642CF">
        <w:t xml:space="preserve"> </w:t>
      </w:r>
      <w:proofErr w:type="spellStart"/>
      <w:r w:rsidRPr="00B642CF">
        <w:t>на</w:t>
      </w:r>
      <w:proofErr w:type="spellEnd"/>
      <w:r w:rsidRPr="00B642CF">
        <w:t xml:space="preserve"> </w:t>
      </w:r>
      <w:proofErr w:type="spellStart"/>
      <w:r w:rsidRPr="00B642CF">
        <w:t>всяка</w:t>
      </w:r>
      <w:proofErr w:type="spellEnd"/>
      <w:r w:rsidRPr="00B642CF">
        <w:t xml:space="preserve"> </w:t>
      </w:r>
      <w:proofErr w:type="spellStart"/>
      <w:r w:rsidRPr="00B642CF">
        <w:t>следваща</w:t>
      </w:r>
      <w:proofErr w:type="spellEnd"/>
      <w:r w:rsidRPr="00B642CF">
        <w:t xml:space="preserve"> </w:t>
      </w:r>
      <w:proofErr w:type="spellStart"/>
      <w:r w:rsidRPr="00B642CF">
        <w:t>стопанска</w:t>
      </w:r>
      <w:proofErr w:type="spellEnd"/>
      <w:r w:rsidRPr="00B642CF">
        <w:t xml:space="preserve"> </w:t>
      </w:r>
      <w:proofErr w:type="spellStart"/>
      <w:r w:rsidRPr="00B642CF">
        <w:t>година</w:t>
      </w:r>
      <w:proofErr w:type="spellEnd"/>
      <w:r w:rsidRPr="00B642CF">
        <w:t xml:space="preserve"> –</w:t>
      </w:r>
      <w:r w:rsidR="008A2099" w:rsidRPr="00B642CF">
        <w:rPr>
          <w:lang w:val="bg-BG"/>
        </w:rPr>
        <w:t xml:space="preserve"> </w:t>
      </w:r>
      <w:r w:rsidRPr="00B642CF">
        <w:t xml:space="preserve">с </w:t>
      </w:r>
      <w:proofErr w:type="spellStart"/>
      <w:r w:rsidRPr="00B642CF">
        <w:t>падеж</w:t>
      </w:r>
      <w:proofErr w:type="spellEnd"/>
      <w:r w:rsidRPr="00B642CF">
        <w:t xml:space="preserve"> – </w:t>
      </w:r>
      <w:r w:rsidR="00246510" w:rsidRPr="00B642CF">
        <w:rPr>
          <w:lang w:val="bg-BG"/>
        </w:rPr>
        <w:t>31 януари на текущата стопанска година</w:t>
      </w:r>
      <w:r w:rsidR="00E93D33">
        <w:rPr>
          <w:lang w:val="bg-BG"/>
        </w:rPr>
        <w:t>;</w:t>
      </w:r>
      <w:r w:rsidRPr="00B642CF">
        <w:t xml:space="preserve"> </w:t>
      </w:r>
    </w:p>
    <w:p w:rsidR="001F1D77" w:rsidRPr="00324A3F" w:rsidRDefault="00495E2F" w:rsidP="007547DB">
      <w:pPr>
        <w:pStyle w:val="a4"/>
        <w:numPr>
          <w:ilvl w:val="0"/>
          <w:numId w:val="9"/>
        </w:numPr>
        <w:spacing w:line="276" w:lineRule="auto"/>
        <w:ind w:left="0" w:firstLine="426"/>
        <w:rPr>
          <w:b/>
          <w:szCs w:val="24"/>
          <w:u w:val="single"/>
        </w:rPr>
      </w:pPr>
      <w:r w:rsidRPr="00B642CF">
        <w:rPr>
          <w:szCs w:val="24"/>
          <w:u w:val="single"/>
        </w:rPr>
        <w:t xml:space="preserve">За </w:t>
      </w:r>
      <w:r w:rsidRPr="00B642CF">
        <w:rPr>
          <w:szCs w:val="24"/>
          <w:u w:val="single"/>
          <w:lang w:val="ru-RU"/>
        </w:rPr>
        <w:t xml:space="preserve">създаване и </w:t>
      </w:r>
      <w:proofErr w:type="spellStart"/>
      <w:r w:rsidRPr="00B642CF">
        <w:rPr>
          <w:szCs w:val="24"/>
          <w:u w:val="single"/>
          <w:lang w:val="ru-RU"/>
        </w:rPr>
        <w:t>отглеждане</w:t>
      </w:r>
      <w:proofErr w:type="spellEnd"/>
      <w:r w:rsidRPr="00B642CF">
        <w:rPr>
          <w:szCs w:val="24"/>
          <w:u w:val="single"/>
          <w:lang w:val="ru-RU"/>
        </w:rPr>
        <w:t xml:space="preserve"> на</w:t>
      </w:r>
      <w:r w:rsidRPr="00B642CF">
        <w:rPr>
          <w:b/>
          <w:szCs w:val="24"/>
          <w:u w:val="single"/>
          <w:lang w:val="ru-RU"/>
        </w:rPr>
        <w:t xml:space="preserve"> </w:t>
      </w:r>
      <w:proofErr w:type="spellStart"/>
      <w:r w:rsidR="0018624B" w:rsidRPr="00B642CF">
        <w:rPr>
          <w:b/>
          <w:szCs w:val="24"/>
          <w:u w:val="single"/>
          <w:lang w:val="ru-RU"/>
        </w:rPr>
        <w:t>трайни</w:t>
      </w:r>
      <w:proofErr w:type="spellEnd"/>
      <w:r w:rsidR="0018624B" w:rsidRPr="00B642CF">
        <w:rPr>
          <w:b/>
          <w:szCs w:val="24"/>
          <w:u w:val="single"/>
          <w:lang w:val="ru-RU"/>
        </w:rPr>
        <w:t xml:space="preserve"> насаждения </w:t>
      </w:r>
      <w:r w:rsidR="0018624B">
        <w:rPr>
          <w:b/>
          <w:szCs w:val="24"/>
          <w:u w:val="single"/>
          <w:lang w:val="ru-RU"/>
        </w:rPr>
        <w:t>–</w:t>
      </w:r>
      <w:proofErr w:type="spellStart"/>
      <w:r w:rsidRPr="00675C84">
        <w:rPr>
          <w:b/>
          <w:szCs w:val="24"/>
          <w:u w:val="single"/>
          <w:lang w:val="ru-RU"/>
        </w:rPr>
        <w:t>лозови</w:t>
      </w:r>
      <w:proofErr w:type="spellEnd"/>
      <w:r w:rsidR="0018624B">
        <w:rPr>
          <w:b/>
          <w:szCs w:val="24"/>
          <w:u w:val="single"/>
          <w:lang w:val="ru-RU"/>
        </w:rPr>
        <w:t>/</w:t>
      </w:r>
      <w:proofErr w:type="spellStart"/>
      <w:r w:rsidR="0018624B">
        <w:rPr>
          <w:b/>
          <w:szCs w:val="24"/>
          <w:u w:val="single"/>
          <w:lang w:val="ru-RU"/>
        </w:rPr>
        <w:t>кайсиеви</w:t>
      </w:r>
      <w:proofErr w:type="spellEnd"/>
      <w:r w:rsidR="00BF0C27">
        <w:rPr>
          <w:b/>
          <w:u w:val="single"/>
        </w:rPr>
        <w:t xml:space="preserve"> </w:t>
      </w:r>
      <w:r w:rsidRPr="0018624B">
        <w:rPr>
          <w:szCs w:val="24"/>
          <w:u w:val="single"/>
        </w:rPr>
        <w:t xml:space="preserve">за период в зависимост от продължителността на периода на </w:t>
      </w:r>
      <w:proofErr w:type="spellStart"/>
      <w:r w:rsidRPr="0018624B">
        <w:rPr>
          <w:szCs w:val="24"/>
          <w:u w:val="single"/>
        </w:rPr>
        <w:t>плододаване</w:t>
      </w:r>
      <w:proofErr w:type="spellEnd"/>
      <w:r w:rsidRPr="0018624B">
        <w:rPr>
          <w:szCs w:val="24"/>
          <w:u w:val="single"/>
        </w:rPr>
        <w:t>, определена съгласно приложенията към чл. 5 от Наредбата за базисните цени на трайните насаждения (ДВ бр. 107 от 2000 г</w:t>
      </w:r>
      <w:r w:rsidR="00324A3F" w:rsidRPr="0018624B">
        <w:rPr>
          <w:szCs w:val="24"/>
          <w:u w:val="single"/>
        </w:rPr>
        <w:t>.</w:t>
      </w:r>
      <w:r w:rsidR="00324A3F" w:rsidRPr="0018624B">
        <w:rPr>
          <w:szCs w:val="24"/>
        </w:rPr>
        <w:t xml:space="preserve"> - </w:t>
      </w:r>
      <w:r w:rsidRPr="00324A3F">
        <w:rPr>
          <w:b/>
          <w:szCs w:val="24"/>
        </w:rPr>
        <w:t xml:space="preserve">АРЕНДАТОРЪТ </w:t>
      </w:r>
      <w:r w:rsidRPr="00324A3F">
        <w:rPr>
          <w:szCs w:val="24"/>
        </w:rPr>
        <w:t xml:space="preserve">е длъжен при сключване на договора да представи документ за внесена </w:t>
      </w:r>
      <w:r w:rsidRPr="00540D16">
        <w:rPr>
          <w:b/>
          <w:szCs w:val="24"/>
        </w:rPr>
        <w:t>гаранция</w:t>
      </w:r>
      <w:r w:rsidRPr="00324A3F">
        <w:rPr>
          <w:szCs w:val="24"/>
        </w:rPr>
        <w:t xml:space="preserve"> за изпълнение на задължението за създаване на трайното насаждение в гратисния период в размер на </w:t>
      </w:r>
      <w:r w:rsidRPr="00540D16">
        <w:rPr>
          <w:b/>
          <w:szCs w:val="24"/>
        </w:rPr>
        <w:t>50 лв./дка</w:t>
      </w:r>
      <w:r w:rsidRPr="00324A3F">
        <w:rPr>
          <w:szCs w:val="24"/>
        </w:rPr>
        <w:t>.</w:t>
      </w:r>
      <w:r w:rsidRPr="00324A3F">
        <w:rPr>
          <w:szCs w:val="24"/>
        </w:rPr>
        <w:tab/>
      </w:r>
    </w:p>
    <w:p w:rsidR="00182E2C" w:rsidRDefault="00756659" w:rsidP="007547DB">
      <w:pPr>
        <w:spacing w:line="276" w:lineRule="auto"/>
        <w:ind w:firstLine="708"/>
        <w:jc w:val="both"/>
        <w:rPr>
          <w:lang w:val="bg-BG"/>
        </w:rPr>
      </w:pPr>
      <w:r w:rsidRPr="00444FB9">
        <w:rPr>
          <w:lang w:val="bg-BG"/>
        </w:rPr>
        <w:t xml:space="preserve"> При изпълнение на задължението за създаване на трайното насаждение в </w:t>
      </w:r>
      <w:r w:rsidR="00C44743">
        <w:rPr>
          <w:lang w:val="bg-BG"/>
        </w:rPr>
        <w:t xml:space="preserve">3 годишния </w:t>
      </w:r>
      <w:r w:rsidRPr="00444FB9">
        <w:rPr>
          <w:lang w:val="bg-BG"/>
        </w:rPr>
        <w:t>гратис</w:t>
      </w:r>
      <w:r w:rsidR="00C44743">
        <w:rPr>
          <w:lang w:val="bg-BG"/>
        </w:rPr>
        <w:t>е</w:t>
      </w:r>
      <w:r w:rsidRPr="00444FB9">
        <w:rPr>
          <w:lang w:val="bg-BG"/>
        </w:rPr>
        <w:t>н период</w:t>
      </w:r>
      <w:r w:rsidR="00764252">
        <w:rPr>
          <w:lang w:val="bg-BG"/>
        </w:rPr>
        <w:t xml:space="preserve"> за лозовите насаждения и 4</w:t>
      </w:r>
      <w:r w:rsidR="00764252" w:rsidRPr="00764252">
        <w:rPr>
          <w:lang w:val="bg-BG"/>
        </w:rPr>
        <w:t xml:space="preserve"> </w:t>
      </w:r>
      <w:r w:rsidR="00764252">
        <w:rPr>
          <w:lang w:val="bg-BG"/>
        </w:rPr>
        <w:t xml:space="preserve">годишния </w:t>
      </w:r>
      <w:r w:rsidR="00764252" w:rsidRPr="00444FB9">
        <w:rPr>
          <w:lang w:val="bg-BG"/>
        </w:rPr>
        <w:t>гратис</w:t>
      </w:r>
      <w:r w:rsidR="00764252">
        <w:rPr>
          <w:lang w:val="bg-BG"/>
        </w:rPr>
        <w:t>е</w:t>
      </w:r>
      <w:r w:rsidR="00764252" w:rsidRPr="00444FB9">
        <w:rPr>
          <w:lang w:val="bg-BG"/>
        </w:rPr>
        <w:t>н период</w:t>
      </w:r>
      <w:r w:rsidR="00764252">
        <w:rPr>
          <w:lang w:val="bg-BG"/>
        </w:rPr>
        <w:t xml:space="preserve"> за кайсиевите насаждения</w:t>
      </w:r>
      <w:r w:rsidRPr="00444FB9">
        <w:rPr>
          <w:lang w:val="bg-BG"/>
        </w:rPr>
        <w:t xml:space="preserve">, установено с протокол, </w:t>
      </w:r>
      <w:r w:rsidR="00182E2C" w:rsidRPr="00444FB9">
        <w:rPr>
          <w:lang w:val="bg-BG"/>
        </w:rPr>
        <w:t>гаранцията за изпълнение</w:t>
      </w:r>
      <w:r w:rsidR="00182E2C">
        <w:rPr>
          <w:lang w:val="bg-BG"/>
        </w:rPr>
        <w:t xml:space="preserve"> се освобождава</w:t>
      </w:r>
      <w:r w:rsidRPr="00444FB9">
        <w:rPr>
          <w:lang w:val="bg-BG"/>
        </w:rPr>
        <w:t xml:space="preserve"> в 7 – дневен срок. </w:t>
      </w:r>
    </w:p>
    <w:p w:rsidR="00756659" w:rsidRDefault="00756659" w:rsidP="007547DB">
      <w:pPr>
        <w:spacing w:line="276" w:lineRule="auto"/>
        <w:ind w:firstLine="708"/>
        <w:jc w:val="both"/>
        <w:rPr>
          <w:lang w:val="bg-BG"/>
        </w:rPr>
      </w:pPr>
      <w:r w:rsidRPr="00444FB9">
        <w:rPr>
          <w:lang w:val="bg-BG"/>
        </w:rPr>
        <w:t>След изтичане на гратисния период, арендните плащания се дължат не по-късно от първия работен ден на стопанската година /1 октомври</w:t>
      </w:r>
      <w:r w:rsidR="00675C84">
        <w:rPr>
          <w:lang w:val="bg-BG"/>
        </w:rPr>
        <w:t>/</w:t>
      </w:r>
      <w:r w:rsidRPr="00444FB9">
        <w:rPr>
          <w:lang w:val="bg-BG"/>
        </w:rPr>
        <w:t xml:space="preserve">.  </w:t>
      </w:r>
    </w:p>
    <w:p w:rsidR="00706579" w:rsidRDefault="00706579" w:rsidP="007547DB">
      <w:pPr>
        <w:spacing w:line="276" w:lineRule="auto"/>
        <w:ind w:firstLine="708"/>
        <w:jc w:val="both"/>
        <w:rPr>
          <w:lang w:val="bg-BG"/>
        </w:rPr>
      </w:pPr>
    </w:p>
    <w:p w:rsidR="00706579" w:rsidRDefault="00706579" w:rsidP="007547DB">
      <w:pPr>
        <w:numPr>
          <w:ilvl w:val="0"/>
          <w:numId w:val="9"/>
        </w:numPr>
        <w:tabs>
          <w:tab w:val="num" w:pos="0"/>
        </w:tabs>
        <w:spacing w:after="240" w:line="276" w:lineRule="auto"/>
        <w:ind w:left="0" w:firstLine="360"/>
        <w:jc w:val="both"/>
      </w:pPr>
      <w:r w:rsidRPr="0018624B">
        <w:rPr>
          <w:u w:val="single"/>
          <w:lang w:val="bg-BG"/>
        </w:rPr>
        <w:t>За отдаване под</w:t>
      </w:r>
      <w:r w:rsidRPr="008A2099">
        <w:rPr>
          <w:b/>
          <w:u w:val="single"/>
          <w:lang w:val="bg-BG"/>
        </w:rPr>
        <w:t xml:space="preserve"> АРЕНДА</w:t>
      </w:r>
      <w:r>
        <w:rPr>
          <w:b/>
          <w:u w:val="single"/>
          <w:lang w:val="bg-BG"/>
        </w:rPr>
        <w:t xml:space="preserve"> </w:t>
      </w:r>
      <w:r w:rsidRPr="0018624B">
        <w:rPr>
          <w:u w:val="single"/>
          <w:lang w:val="bg-BG"/>
        </w:rPr>
        <w:t xml:space="preserve">за срок от 40 стопански години за </w:t>
      </w:r>
      <w:proofErr w:type="spellStart"/>
      <w:r w:rsidRPr="0018624B">
        <w:rPr>
          <w:u w:val="single"/>
          <w:lang w:val="bg-BG"/>
        </w:rPr>
        <w:t>доотглеждане</w:t>
      </w:r>
      <w:proofErr w:type="spellEnd"/>
      <w:r w:rsidRPr="0018624B">
        <w:rPr>
          <w:u w:val="single"/>
          <w:lang w:val="bg-BG"/>
        </w:rPr>
        <w:t xml:space="preserve"> на</w:t>
      </w:r>
      <w:r w:rsidRPr="008A2099">
        <w:rPr>
          <w:b/>
          <w:u w:val="single"/>
          <w:lang w:val="bg-BG"/>
        </w:rPr>
        <w:t xml:space="preserve"> </w:t>
      </w:r>
      <w:r>
        <w:rPr>
          <w:b/>
          <w:u w:val="single"/>
          <w:lang w:val="bg-BG"/>
        </w:rPr>
        <w:t xml:space="preserve">съществуващи трайни </w:t>
      </w:r>
      <w:r w:rsidRPr="004B4F14">
        <w:rPr>
          <w:b/>
          <w:u w:val="single"/>
          <w:lang w:val="bg-BG"/>
        </w:rPr>
        <w:t>насаждения орехи</w:t>
      </w:r>
      <w:r w:rsidR="00BF0C27">
        <w:rPr>
          <w:b/>
          <w:u w:val="single"/>
          <w:lang w:val="bg-BG"/>
        </w:rPr>
        <w:t xml:space="preserve"> </w:t>
      </w:r>
      <w:r w:rsidRPr="004E598D">
        <w:rPr>
          <w:b/>
          <w:lang w:val="bg-BG"/>
        </w:rPr>
        <w:t xml:space="preserve">- </w:t>
      </w:r>
      <w:r w:rsidRPr="00246510">
        <w:t xml:space="preserve">50% </w:t>
      </w:r>
      <w:proofErr w:type="spellStart"/>
      <w:r w:rsidRPr="00246510">
        <w:t>от</w:t>
      </w:r>
      <w:proofErr w:type="spellEnd"/>
      <w:r w:rsidRPr="00246510">
        <w:t xml:space="preserve"> </w:t>
      </w:r>
      <w:proofErr w:type="spellStart"/>
      <w:r w:rsidRPr="00246510">
        <w:t>годишната</w:t>
      </w:r>
      <w:proofErr w:type="spellEnd"/>
      <w:r w:rsidRPr="00246510">
        <w:t xml:space="preserve"> </w:t>
      </w:r>
      <w:r>
        <w:rPr>
          <w:lang w:val="bg-BG"/>
        </w:rPr>
        <w:t>арендна</w:t>
      </w:r>
      <w:r w:rsidRPr="00246510">
        <w:t xml:space="preserve"> вноска </w:t>
      </w:r>
      <w:proofErr w:type="spellStart"/>
      <w:r w:rsidRPr="00246510">
        <w:t>се</w:t>
      </w:r>
      <w:proofErr w:type="spellEnd"/>
      <w:r w:rsidRPr="00246510">
        <w:t xml:space="preserve"> </w:t>
      </w:r>
      <w:proofErr w:type="spellStart"/>
      <w:r w:rsidRPr="00246510">
        <w:t>заплаща</w:t>
      </w:r>
      <w:proofErr w:type="spellEnd"/>
      <w:r w:rsidRPr="00246510">
        <w:t xml:space="preserve"> </w:t>
      </w:r>
      <w:r>
        <w:rPr>
          <w:lang w:val="bg-BG"/>
        </w:rPr>
        <w:t>а</w:t>
      </w:r>
      <w:r w:rsidRPr="00246510">
        <w:t xml:space="preserve">вансово </w:t>
      </w:r>
      <w:proofErr w:type="spellStart"/>
      <w:r w:rsidRPr="00246510">
        <w:t>при</w:t>
      </w:r>
      <w:proofErr w:type="spellEnd"/>
      <w:r w:rsidRPr="00246510">
        <w:t xml:space="preserve"> </w:t>
      </w:r>
      <w:proofErr w:type="spellStart"/>
      <w:r w:rsidRPr="00246510">
        <w:t>сключване</w:t>
      </w:r>
      <w:proofErr w:type="spellEnd"/>
      <w:r w:rsidRPr="00246510">
        <w:t xml:space="preserve"> </w:t>
      </w:r>
      <w:proofErr w:type="spellStart"/>
      <w:r w:rsidRPr="00246510">
        <w:t>на</w:t>
      </w:r>
      <w:proofErr w:type="spellEnd"/>
      <w:r w:rsidRPr="00246510">
        <w:t xml:space="preserve"> </w:t>
      </w:r>
      <w:proofErr w:type="spellStart"/>
      <w:r w:rsidRPr="00246510">
        <w:t>договора</w:t>
      </w:r>
      <w:proofErr w:type="spellEnd"/>
      <w:r w:rsidRPr="00246510">
        <w:t xml:space="preserve"> и </w:t>
      </w:r>
      <w:proofErr w:type="spellStart"/>
      <w:r w:rsidRPr="00246510">
        <w:t>не</w:t>
      </w:r>
      <w:proofErr w:type="spellEnd"/>
      <w:r w:rsidRPr="00246510">
        <w:t xml:space="preserve"> </w:t>
      </w:r>
      <w:proofErr w:type="spellStart"/>
      <w:r w:rsidRPr="00246510">
        <w:t>по</w:t>
      </w:r>
      <w:proofErr w:type="spellEnd"/>
      <w:r w:rsidRPr="00246510">
        <w:t xml:space="preserve"> – </w:t>
      </w:r>
      <w:proofErr w:type="spellStart"/>
      <w:r w:rsidRPr="00246510">
        <w:t>късно</w:t>
      </w:r>
      <w:proofErr w:type="spellEnd"/>
      <w:r w:rsidRPr="00246510">
        <w:t xml:space="preserve"> </w:t>
      </w:r>
      <w:proofErr w:type="spellStart"/>
      <w:r w:rsidRPr="00246510">
        <w:t>от</w:t>
      </w:r>
      <w:proofErr w:type="spellEnd"/>
      <w:r w:rsidRPr="00246510">
        <w:t xml:space="preserve"> 1 </w:t>
      </w:r>
      <w:proofErr w:type="spellStart"/>
      <w:r w:rsidRPr="00246510">
        <w:t>октомври</w:t>
      </w:r>
      <w:proofErr w:type="spellEnd"/>
      <w:r w:rsidRPr="00246510">
        <w:t xml:space="preserve"> </w:t>
      </w:r>
      <w:proofErr w:type="spellStart"/>
      <w:r w:rsidRPr="00246510">
        <w:t>на</w:t>
      </w:r>
      <w:proofErr w:type="spellEnd"/>
      <w:r w:rsidRPr="00246510">
        <w:t xml:space="preserve"> </w:t>
      </w:r>
      <w:proofErr w:type="spellStart"/>
      <w:r w:rsidRPr="00246510">
        <w:t>всяка</w:t>
      </w:r>
      <w:proofErr w:type="spellEnd"/>
      <w:r w:rsidRPr="00246510">
        <w:t xml:space="preserve">  </w:t>
      </w:r>
      <w:proofErr w:type="spellStart"/>
      <w:r w:rsidRPr="00246510">
        <w:t>следваща</w:t>
      </w:r>
      <w:proofErr w:type="spellEnd"/>
      <w:r w:rsidRPr="00246510">
        <w:t xml:space="preserve"> </w:t>
      </w:r>
      <w:proofErr w:type="spellStart"/>
      <w:r w:rsidRPr="00246510">
        <w:t>стопанска</w:t>
      </w:r>
      <w:proofErr w:type="spellEnd"/>
      <w:r w:rsidRPr="00246510">
        <w:t xml:space="preserve"> </w:t>
      </w:r>
      <w:proofErr w:type="spellStart"/>
      <w:r w:rsidRPr="00246510">
        <w:t>година</w:t>
      </w:r>
      <w:proofErr w:type="spellEnd"/>
      <w:r w:rsidRPr="00246510">
        <w:t xml:space="preserve">. </w:t>
      </w:r>
      <w:proofErr w:type="spellStart"/>
      <w:r>
        <w:t>З</w:t>
      </w:r>
      <w:r w:rsidRPr="00246510">
        <w:t>а</w:t>
      </w:r>
      <w:proofErr w:type="spellEnd"/>
      <w:r w:rsidRPr="00246510">
        <w:t xml:space="preserve"> </w:t>
      </w:r>
      <w:proofErr w:type="spellStart"/>
      <w:r w:rsidRPr="00246510">
        <w:t>останалите</w:t>
      </w:r>
      <w:proofErr w:type="spellEnd"/>
      <w:r w:rsidRPr="00246510">
        <w:t xml:space="preserve"> 50 % </w:t>
      </w:r>
      <w:proofErr w:type="spellStart"/>
      <w:r w:rsidRPr="00246510">
        <w:t>от</w:t>
      </w:r>
      <w:proofErr w:type="spellEnd"/>
      <w:r w:rsidRPr="00246510">
        <w:t xml:space="preserve"> </w:t>
      </w:r>
      <w:proofErr w:type="spellStart"/>
      <w:r w:rsidRPr="00246510">
        <w:t>д</w:t>
      </w:r>
      <w:r>
        <w:t>ължимата</w:t>
      </w:r>
      <w:proofErr w:type="spellEnd"/>
      <w:r>
        <w:t xml:space="preserve"> </w:t>
      </w:r>
      <w:proofErr w:type="spellStart"/>
      <w:r>
        <w:t>вноска</w:t>
      </w:r>
      <w:proofErr w:type="spellEnd"/>
      <w:r>
        <w:t xml:space="preserve"> </w:t>
      </w:r>
      <w:proofErr w:type="spellStart"/>
      <w:r>
        <w:t>се</w:t>
      </w:r>
      <w:proofErr w:type="spellEnd"/>
      <w:r>
        <w:t xml:space="preserve"> </w:t>
      </w:r>
      <w:r>
        <w:rPr>
          <w:lang w:val="bg-BG"/>
        </w:rPr>
        <w:t>п</w:t>
      </w:r>
      <w:r>
        <w:t xml:space="preserve">одписва </w:t>
      </w:r>
      <w:proofErr w:type="spellStart"/>
      <w:r w:rsidRPr="00246510">
        <w:t>запис</w:t>
      </w:r>
      <w:proofErr w:type="spellEnd"/>
      <w:r w:rsidRPr="00246510">
        <w:t xml:space="preserve"> </w:t>
      </w:r>
      <w:proofErr w:type="spellStart"/>
      <w:r w:rsidRPr="00246510">
        <w:t>на</w:t>
      </w:r>
      <w:proofErr w:type="spellEnd"/>
      <w:r w:rsidRPr="00246510">
        <w:t xml:space="preserve"> </w:t>
      </w:r>
      <w:r>
        <w:rPr>
          <w:lang w:val="bg-BG"/>
        </w:rPr>
        <w:t>з</w:t>
      </w:r>
      <w:r w:rsidRPr="00246510">
        <w:t xml:space="preserve">аповед </w:t>
      </w:r>
      <w:proofErr w:type="spellStart"/>
      <w:r w:rsidRPr="00246510">
        <w:t>при</w:t>
      </w:r>
      <w:proofErr w:type="spellEnd"/>
      <w:r w:rsidRPr="00246510">
        <w:t xml:space="preserve"> </w:t>
      </w:r>
      <w:proofErr w:type="spellStart"/>
      <w:r w:rsidRPr="00246510">
        <w:t>сключване</w:t>
      </w:r>
      <w:proofErr w:type="spellEnd"/>
      <w:r w:rsidRPr="00246510">
        <w:t xml:space="preserve"> </w:t>
      </w:r>
      <w:proofErr w:type="spellStart"/>
      <w:r w:rsidRPr="00246510">
        <w:t>на</w:t>
      </w:r>
      <w:proofErr w:type="spellEnd"/>
      <w:r w:rsidRPr="00246510">
        <w:t xml:space="preserve"> </w:t>
      </w:r>
      <w:proofErr w:type="spellStart"/>
      <w:r w:rsidRPr="00246510">
        <w:t>договора</w:t>
      </w:r>
      <w:proofErr w:type="spellEnd"/>
      <w:r w:rsidRPr="00246510">
        <w:t xml:space="preserve"> и в </w:t>
      </w:r>
      <w:proofErr w:type="spellStart"/>
      <w:r w:rsidRPr="00246510">
        <w:t>началото</w:t>
      </w:r>
      <w:proofErr w:type="spellEnd"/>
      <w:r w:rsidRPr="00246510">
        <w:t xml:space="preserve"> </w:t>
      </w:r>
      <w:proofErr w:type="spellStart"/>
      <w:r w:rsidRPr="00246510">
        <w:t>на</w:t>
      </w:r>
      <w:proofErr w:type="spellEnd"/>
      <w:r w:rsidRPr="00246510">
        <w:t xml:space="preserve"> </w:t>
      </w:r>
      <w:proofErr w:type="spellStart"/>
      <w:r w:rsidRPr="00246510">
        <w:t>всяка</w:t>
      </w:r>
      <w:proofErr w:type="spellEnd"/>
      <w:r w:rsidRPr="00246510">
        <w:t xml:space="preserve"> </w:t>
      </w:r>
      <w:proofErr w:type="spellStart"/>
      <w:r w:rsidRPr="00246510">
        <w:t>следваща</w:t>
      </w:r>
      <w:proofErr w:type="spellEnd"/>
      <w:r w:rsidRPr="00246510">
        <w:t xml:space="preserve"> </w:t>
      </w:r>
      <w:proofErr w:type="spellStart"/>
      <w:r w:rsidRPr="00246510">
        <w:t>стопанска</w:t>
      </w:r>
      <w:proofErr w:type="spellEnd"/>
      <w:r w:rsidRPr="00246510">
        <w:t xml:space="preserve"> </w:t>
      </w:r>
      <w:proofErr w:type="spellStart"/>
      <w:r w:rsidRPr="00246510">
        <w:t>година</w:t>
      </w:r>
      <w:proofErr w:type="spellEnd"/>
      <w:r w:rsidRPr="00246510">
        <w:t xml:space="preserve"> –</w:t>
      </w:r>
      <w:r>
        <w:rPr>
          <w:lang w:val="bg-BG"/>
        </w:rPr>
        <w:t xml:space="preserve"> </w:t>
      </w:r>
      <w:r w:rsidRPr="00246510">
        <w:t xml:space="preserve">с </w:t>
      </w:r>
      <w:proofErr w:type="spellStart"/>
      <w:r w:rsidRPr="00246510">
        <w:t>падеж</w:t>
      </w:r>
      <w:proofErr w:type="spellEnd"/>
      <w:r w:rsidRPr="00246510">
        <w:t xml:space="preserve"> </w:t>
      </w:r>
      <w:r w:rsidRPr="008F4D6A">
        <w:t xml:space="preserve">– </w:t>
      </w:r>
      <w:r w:rsidRPr="008F4D6A">
        <w:rPr>
          <w:lang w:val="bg-BG"/>
        </w:rPr>
        <w:t>31. януари на текущата стопанска година.</w:t>
      </w:r>
      <w:r w:rsidRPr="008F4D6A">
        <w:t xml:space="preserve"> </w:t>
      </w:r>
    </w:p>
    <w:p w:rsidR="00706579" w:rsidRDefault="00236FA9" w:rsidP="007547DB">
      <w:pPr>
        <w:spacing w:line="276" w:lineRule="auto"/>
        <w:ind w:firstLine="708"/>
        <w:jc w:val="both"/>
        <w:rPr>
          <w:b/>
          <w:lang w:val="bg-BG"/>
        </w:rPr>
      </w:pPr>
      <w:r w:rsidRPr="00285BEE">
        <w:rPr>
          <w:b/>
          <w:lang w:val="bg-BG"/>
        </w:rPr>
        <w:t>VI.</w:t>
      </w:r>
      <w:r w:rsidRPr="00285BEE">
        <w:rPr>
          <w:lang w:val="bg-BG"/>
        </w:rPr>
        <w:t xml:space="preserve"> </w:t>
      </w:r>
      <w:r w:rsidR="00E93D33" w:rsidRPr="00285BEE">
        <w:rPr>
          <w:b/>
          <w:lang w:val="bg-BG"/>
        </w:rPr>
        <w:t xml:space="preserve">МЯСТО И СРОК ЗА ПОЛУЧАВАНЕ НА ДОКУМЕНТИТЕ ЗА УЧАСТИЕ В ТЪРГА </w:t>
      </w:r>
    </w:p>
    <w:p w:rsidR="0012333B" w:rsidRPr="00E92A43" w:rsidRDefault="00236FA9" w:rsidP="007547DB">
      <w:pPr>
        <w:spacing w:line="276" w:lineRule="auto"/>
        <w:ind w:firstLine="708"/>
        <w:jc w:val="both"/>
        <w:rPr>
          <w:lang w:val="bg-BG"/>
        </w:rPr>
      </w:pPr>
      <w:r w:rsidRPr="00285BEE">
        <w:rPr>
          <w:lang w:val="bg-BG"/>
        </w:rPr>
        <w:t>Документите за участие в търга се получават в Областна дирекция “Земеделие” гр.</w:t>
      </w:r>
      <w:r w:rsidR="00455BE6" w:rsidRPr="00285BEE">
        <w:rPr>
          <w:lang w:val="bg-BG"/>
        </w:rPr>
        <w:t xml:space="preserve"> </w:t>
      </w:r>
      <w:r w:rsidRPr="00285BEE">
        <w:rPr>
          <w:lang w:val="bg-BG"/>
        </w:rPr>
        <w:t xml:space="preserve">Добрич, </w:t>
      </w:r>
      <w:proofErr w:type="spellStart"/>
      <w:r w:rsidRPr="00285BEE">
        <w:rPr>
          <w:lang w:val="bg-BG"/>
        </w:rPr>
        <w:t>ул</w:t>
      </w:r>
      <w:proofErr w:type="spellEnd"/>
      <w:r w:rsidRPr="00285BEE">
        <w:rPr>
          <w:lang w:val="bg-BG"/>
        </w:rPr>
        <w:t xml:space="preserve">.”Независимост” № 5, </w:t>
      </w:r>
      <w:r w:rsidR="00C86E2B" w:rsidRPr="00285BEE">
        <w:rPr>
          <w:lang w:val="bg-BG"/>
        </w:rPr>
        <w:t xml:space="preserve">стая </w:t>
      </w:r>
      <w:r w:rsidR="00C86E2B" w:rsidRPr="00285BEE">
        <w:rPr>
          <w:b/>
          <w:lang w:val="bg-BG"/>
        </w:rPr>
        <w:t>№</w:t>
      </w:r>
      <w:r w:rsidR="00FB40A5" w:rsidRPr="00285BEE">
        <w:rPr>
          <w:b/>
          <w:lang w:val="bg-BG"/>
        </w:rPr>
        <w:t xml:space="preserve"> </w:t>
      </w:r>
      <w:r w:rsidR="005B1A90" w:rsidRPr="00285BEE">
        <w:rPr>
          <w:b/>
          <w:lang w:val="bg-BG"/>
        </w:rPr>
        <w:t>10</w:t>
      </w:r>
      <w:r w:rsidR="004E141A" w:rsidRPr="00285BEE">
        <w:rPr>
          <w:b/>
          <w:lang w:val="bg-BG"/>
        </w:rPr>
        <w:t>2</w:t>
      </w:r>
      <w:r w:rsidR="00C86E2B" w:rsidRPr="00285BEE">
        <w:rPr>
          <w:lang w:val="bg-BG"/>
        </w:rPr>
        <w:t xml:space="preserve">, </w:t>
      </w:r>
      <w:r w:rsidRPr="00285BEE">
        <w:rPr>
          <w:lang w:val="bg-BG"/>
        </w:rPr>
        <w:t xml:space="preserve">всеки работен ден </w:t>
      </w:r>
      <w:r w:rsidRPr="00285BEE">
        <w:rPr>
          <w:b/>
          <w:lang w:val="bg-BG"/>
        </w:rPr>
        <w:t>от 9:</w:t>
      </w:r>
      <w:r w:rsidR="009C5320" w:rsidRPr="00285BEE">
        <w:rPr>
          <w:b/>
          <w:lang w:val="bg-BG"/>
        </w:rPr>
        <w:t>0</w:t>
      </w:r>
      <w:r w:rsidRPr="00285BEE">
        <w:rPr>
          <w:b/>
          <w:lang w:val="bg-BG"/>
        </w:rPr>
        <w:t>0 ч. до 1</w:t>
      </w:r>
      <w:r w:rsidR="00667122" w:rsidRPr="00285BEE">
        <w:rPr>
          <w:b/>
          <w:lang w:val="bg-BG"/>
        </w:rPr>
        <w:t>7</w:t>
      </w:r>
      <w:r w:rsidRPr="00285BEE">
        <w:rPr>
          <w:b/>
          <w:lang w:val="bg-BG"/>
        </w:rPr>
        <w:t>:00</w:t>
      </w:r>
      <w:r w:rsidRPr="00285BEE">
        <w:rPr>
          <w:lang w:val="bg-BG"/>
        </w:rPr>
        <w:t xml:space="preserve"> ч., </w:t>
      </w:r>
      <w:r w:rsidRPr="00285BEE">
        <w:rPr>
          <w:b/>
          <w:lang w:val="bg-BG"/>
        </w:rPr>
        <w:t xml:space="preserve">в срок </w:t>
      </w:r>
      <w:r w:rsidR="009C5320" w:rsidRPr="00285BEE">
        <w:rPr>
          <w:b/>
          <w:lang w:val="bg-BG"/>
        </w:rPr>
        <w:t xml:space="preserve">от </w:t>
      </w:r>
      <w:r w:rsidR="00BF0C27">
        <w:rPr>
          <w:b/>
          <w:lang w:val="bg-BG"/>
        </w:rPr>
        <w:t>04</w:t>
      </w:r>
      <w:r w:rsidR="005A77D4" w:rsidRPr="00E92A43">
        <w:rPr>
          <w:b/>
          <w:lang w:val="bg-BG"/>
        </w:rPr>
        <w:t>.</w:t>
      </w:r>
      <w:r w:rsidR="00451E74" w:rsidRPr="00E92A43">
        <w:rPr>
          <w:b/>
          <w:lang w:val="bg-BG"/>
        </w:rPr>
        <w:t>0</w:t>
      </w:r>
      <w:r w:rsidR="00BF0C27">
        <w:rPr>
          <w:b/>
          <w:lang w:val="bg-BG"/>
        </w:rPr>
        <w:t>9</w:t>
      </w:r>
      <w:r w:rsidR="005A77D4" w:rsidRPr="00E92A43">
        <w:rPr>
          <w:b/>
          <w:lang w:val="bg-BG"/>
        </w:rPr>
        <w:t>.202</w:t>
      </w:r>
      <w:r w:rsidR="00D43979">
        <w:rPr>
          <w:b/>
          <w:lang w:val="bg-BG"/>
        </w:rPr>
        <w:t>4</w:t>
      </w:r>
      <w:r w:rsidR="00FB40A5" w:rsidRPr="00E92A43">
        <w:rPr>
          <w:b/>
          <w:lang w:val="bg-BG"/>
        </w:rPr>
        <w:t xml:space="preserve"> </w:t>
      </w:r>
      <w:r w:rsidR="00C86E2B" w:rsidRPr="00E92A43">
        <w:rPr>
          <w:b/>
          <w:lang w:val="bg-BG"/>
        </w:rPr>
        <w:t xml:space="preserve">г. до </w:t>
      </w:r>
      <w:r w:rsidR="00BF0C27">
        <w:rPr>
          <w:b/>
          <w:lang w:val="bg-BG"/>
        </w:rPr>
        <w:t>03</w:t>
      </w:r>
      <w:r w:rsidR="005A77D4" w:rsidRPr="00E92A43">
        <w:rPr>
          <w:b/>
          <w:lang w:val="bg-BG"/>
        </w:rPr>
        <w:t>.</w:t>
      </w:r>
      <w:r w:rsidR="00BF0C27">
        <w:rPr>
          <w:b/>
          <w:lang w:val="bg-BG"/>
        </w:rPr>
        <w:t>1</w:t>
      </w:r>
      <w:r w:rsidR="005A77D4" w:rsidRPr="00E92A43">
        <w:rPr>
          <w:b/>
        </w:rPr>
        <w:t>0</w:t>
      </w:r>
      <w:r w:rsidR="00DF1891" w:rsidRPr="00E92A43">
        <w:rPr>
          <w:b/>
          <w:lang w:val="bg-BG"/>
        </w:rPr>
        <w:t>.</w:t>
      </w:r>
      <w:r w:rsidR="005A77D4" w:rsidRPr="00E92A43">
        <w:rPr>
          <w:b/>
          <w:lang w:val="bg-BG"/>
        </w:rPr>
        <w:t>202</w:t>
      </w:r>
      <w:r w:rsidR="00D43979">
        <w:rPr>
          <w:b/>
          <w:lang w:val="bg-BG"/>
        </w:rPr>
        <w:t>4</w:t>
      </w:r>
      <w:r w:rsidR="009C5320" w:rsidRPr="00E92A43">
        <w:rPr>
          <w:b/>
          <w:lang w:val="bg-BG"/>
        </w:rPr>
        <w:t xml:space="preserve"> г. </w:t>
      </w:r>
      <w:r w:rsidRPr="00E92A43">
        <w:rPr>
          <w:b/>
          <w:lang w:val="bg-BG"/>
        </w:rPr>
        <w:t>включително</w:t>
      </w:r>
      <w:r w:rsidR="004E141A" w:rsidRPr="00E92A43">
        <w:rPr>
          <w:lang w:val="bg-BG"/>
        </w:rPr>
        <w:t>.</w:t>
      </w:r>
    </w:p>
    <w:p w:rsidR="00447680" w:rsidRPr="00285BEE" w:rsidRDefault="00517104" w:rsidP="007547DB">
      <w:pPr>
        <w:spacing w:line="276" w:lineRule="auto"/>
        <w:ind w:firstLine="708"/>
        <w:jc w:val="both"/>
        <w:rPr>
          <w:lang w:val="bg-BG"/>
        </w:rPr>
      </w:pPr>
      <w:r w:rsidRPr="00285BEE">
        <w:rPr>
          <w:lang w:val="bg-BG"/>
        </w:rPr>
        <w:t xml:space="preserve"> </w:t>
      </w:r>
    </w:p>
    <w:p w:rsidR="00706579" w:rsidRDefault="00236FA9" w:rsidP="007547DB">
      <w:pPr>
        <w:spacing w:line="276" w:lineRule="auto"/>
        <w:ind w:firstLine="708"/>
        <w:jc w:val="both"/>
        <w:rPr>
          <w:b/>
          <w:lang w:val="ru-RU"/>
        </w:rPr>
      </w:pPr>
      <w:r w:rsidRPr="00285BEE">
        <w:rPr>
          <w:b/>
        </w:rPr>
        <w:t>V</w:t>
      </w:r>
      <w:r w:rsidRPr="00285BEE">
        <w:rPr>
          <w:b/>
          <w:lang w:val="ru-RU"/>
        </w:rPr>
        <w:t>І</w:t>
      </w:r>
      <w:r w:rsidR="00AA7941" w:rsidRPr="00444FB9">
        <w:rPr>
          <w:b/>
          <w:lang w:val="en-US"/>
        </w:rPr>
        <w:t>I</w:t>
      </w:r>
      <w:r w:rsidRPr="00285BEE">
        <w:rPr>
          <w:b/>
          <w:lang w:val="ru-RU"/>
        </w:rPr>
        <w:t>.</w:t>
      </w:r>
      <w:r w:rsidRPr="00285BEE">
        <w:rPr>
          <w:lang w:val="ru-RU"/>
        </w:rPr>
        <w:t xml:space="preserve"> </w:t>
      </w:r>
      <w:r w:rsidR="00E93D33" w:rsidRPr="00285BEE">
        <w:rPr>
          <w:b/>
          <w:lang w:val="ru-RU"/>
        </w:rPr>
        <w:t xml:space="preserve">МЯСТО И СРОК ЗА ПОДАВАНЕ НА ДОКУМЕНТИТЕ ЗА УЧАСТИЕ В ТЪРГА </w:t>
      </w:r>
    </w:p>
    <w:p w:rsidR="00447680" w:rsidRPr="00E92A43" w:rsidRDefault="00236FA9" w:rsidP="007547DB">
      <w:pPr>
        <w:spacing w:line="276" w:lineRule="auto"/>
        <w:ind w:firstLine="708"/>
        <w:jc w:val="both"/>
        <w:rPr>
          <w:b/>
          <w:lang w:val="bg-BG"/>
        </w:rPr>
      </w:pPr>
      <w:r w:rsidRPr="00285BEE">
        <w:rPr>
          <w:lang w:val="ru-RU"/>
        </w:rPr>
        <w:t xml:space="preserve">Документите за участие в </w:t>
      </w:r>
      <w:proofErr w:type="spellStart"/>
      <w:r w:rsidRPr="00285BEE">
        <w:rPr>
          <w:lang w:val="ru-RU"/>
        </w:rPr>
        <w:t>търга</w:t>
      </w:r>
      <w:proofErr w:type="spellEnd"/>
      <w:r w:rsidRPr="00285BEE">
        <w:rPr>
          <w:lang w:val="ru-RU"/>
        </w:rPr>
        <w:t xml:space="preserve"> се </w:t>
      </w:r>
      <w:proofErr w:type="spellStart"/>
      <w:r w:rsidRPr="00285BEE">
        <w:rPr>
          <w:lang w:val="ru-RU"/>
        </w:rPr>
        <w:t>подават</w:t>
      </w:r>
      <w:proofErr w:type="spellEnd"/>
      <w:r w:rsidRPr="00285BEE">
        <w:rPr>
          <w:lang w:val="ru-RU"/>
        </w:rPr>
        <w:t xml:space="preserve"> в </w:t>
      </w:r>
      <w:proofErr w:type="spellStart"/>
      <w:r w:rsidRPr="00285BEE">
        <w:rPr>
          <w:lang w:val="ru-RU"/>
        </w:rPr>
        <w:t>Областна</w:t>
      </w:r>
      <w:proofErr w:type="spellEnd"/>
      <w:r w:rsidRPr="00285BEE">
        <w:rPr>
          <w:lang w:val="ru-RU"/>
        </w:rPr>
        <w:t xml:space="preserve"> дирекция “</w:t>
      </w:r>
      <w:proofErr w:type="spellStart"/>
      <w:proofErr w:type="gramStart"/>
      <w:r w:rsidRPr="00285BEE">
        <w:rPr>
          <w:lang w:val="ru-RU"/>
        </w:rPr>
        <w:t>Земеделие</w:t>
      </w:r>
      <w:proofErr w:type="spellEnd"/>
      <w:r w:rsidRPr="00285BEE">
        <w:rPr>
          <w:lang w:val="ru-RU"/>
        </w:rPr>
        <w:t xml:space="preserve"> ”</w:t>
      </w:r>
      <w:proofErr w:type="gramEnd"/>
      <w:r w:rsidRPr="00285BEE">
        <w:rPr>
          <w:lang w:val="ru-RU"/>
        </w:rPr>
        <w:t xml:space="preserve"> </w:t>
      </w:r>
      <w:proofErr w:type="spellStart"/>
      <w:r w:rsidRPr="00285BEE">
        <w:rPr>
          <w:lang w:val="ru-RU"/>
        </w:rPr>
        <w:t>гр.Добрич</w:t>
      </w:r>
      <w:proofErr w:type="spellEnd"/>
      <w:r w:rsidRPr="00285BEE">
        <w:rPr>
          <w:lang w:val="ru-RU"/>
        </w:rPr>
        <w:t xml:space="preserve">, </w:t>
      </w:r>
      <w:proofErr w:type="spellStart"/>
      <w:r w:rsidRPr="00285BEE">
        <w:rPr>
          <w:lang w:val="ru-RU"/>
        </w:rPr>
        <w:t>ул</w:t>
      </w:r>
      <w:proofErr w:type="spellEnd"/>
      <w:r w:rsidRPr="00285BEE">
        <w:rPr>
          <w:lang w:val="ru-RU"/>
        </w:rPr>
        <w:t>.”</w:t>
      </w:r>
      <w:proofErr w:type="spellStart"/>
      <w:r w:rsidRPr="00285BEE">
        <w:rPr>
          <w:lang w:val="ru-RU"/>
        </w:rPr>
        <w:t>Независимост</w:t>
      </w:r>
      <w:proofErr w:type="spellEnd"/>
      <w:r w:rsidRPr="00285BEE">
        <w:rPr>
          <w:lang w:val="ru-RU"/>
        </w:rPr>
        <w:t>”</w:t>
      </w:r>
      <w:r w:rsidRPr="00285BEE">
        <w:rPr>
          <w:lang w:val="bg-BG"/>
        </w:rPr>
        <w:t xml:space="preserve"> </w:t>
      </w:r>
      <w:r w:rsidRPr="00285BEE">
        <w:rPr>
          <w:lang w:val="ru-RU"/>
        </w:rPr>
        <w:t xml:space="preserve">№ 5, </w:t>
      </w:r>
      <w:r w:rsidR="008E72F3" w:rsidRPr="00285BEE">
        <w:rPr>
          <w:lang w:val="ru-RU"/>
        </w:rPr>
        <w:t>стая №102</w:t>
      </w:r>
      <w:r w:rsidR="00522A92" w:rsidRPr="00285BEE">
        <w:rPr>
          <w:lang w:val="ru-RU"/>
        </w:rPr>
        <w:t xml:space="preserve">, </w:t>
      </w:r>
      <w:r w:rsidRPr="00285BEE">
        <w:rPr>
          <w:lang w:val="bg-BG"/>
        </w:rPr>
        <w:t xml:space="preserve">всеки работен ден </w:t>
      </w:r>
      <w:r w:rsidRPr="00285BEE">
        <w:rPr>
          <w:b/>
          <w:lang w:val="bg-BG"/>
        </w:rPr>
        <w:t>от 9:</w:t>
      </w:r>
      <w:r w:rsidR="009C5320" w:rsidRPr="00285BEE">
        <w:rPr>
          <w:b/>
          <w:lang w:val="bg-BG"/>
        </w:rPr>
        <w:t>0</w:t>
      </w:r>
      <w:r w:rsidRPr="00285BEE">
        <w:rPr>
          <w:b/>
          <w:lang w:val="bg-BG"/>
        </w:rPr>
        <w:t>0 ч. до 1</w:t>
      </w:r>
      <w:r w:rsidR="00C46AD9" w:rsidRPr="00285BEE">
        <w:rPr>
          <w:b/>
          <w:lang w:val="bg-BG"/>
        </w:rPr>
        <w:t>7</w:t>
      </w:r>
      <w:r w:rsidRPr="00285BEE">
        <w:rPr>
          <w:b/>
          <w:lang w:val="bg-BG"/>
        </w:rPr>
        <w:t>:00 ч.</w:t>
      </w:r>
      <w:r w:rsidRPr="00285BEE">
        <w:rPr>
          <w:lang w:val="bg-BG"/>
        </w:rPr>
        <w:t xml:space="preserve">, </w:t>
      </w:r>
      <w:r w:rsidRPr="00285BEE">
        <w:rPr>
          <w:lang w:val="ru-RU"/>
        </w:rPr>
        <w:t xml:space="preserve">в </w:t>
      </w:r>
      <w:r w:rsidRPr="00285BEE">
        <w:rPr>
          <w:lang w:val="ru-RU"/>
        </w:rPr>
        <w:lastRenderedPageBreak/>
        <w:t xml:space="preserve">срок от </w:t>
      </w:r>
      <w:r w:rsidR="00266C51" w:rsidRPr="00285BEE">
        <w:rPr>
          <w:lang w:val="ru-RU"/>
        </w:rPr>
        <w:t>30</w:t>
      </w:r>
      <w:r w:rsidRPr="00285BEE">
        <w:rPr>
          <w:lang w:val="ru-RU"/>
        </w:rPr>
        <w:t xml:space="preserve"> дни</w:t>
      </w:r>
      <w:r w:rsidRPr="00285BEE">
        <w:rPr>
          <w:lang w:val="bg-BG"/>
        </w:rPr>
        <w:t>, считано от датата</w:t>
      </w:r>
      <w:r w:rsidRPr="00285BEE">
        <w:rPr>
          <w:lang w:val="ru-RU"/>
        </w:rPr>
        <w:t xml:space="preserve"> на </w:t>
      </w:r>
      <w:proofErr w:type="spellStart"/>
      <w:r w:rsidRPr="00285BEE">
        <w:rPr>
          <w:lang w:val="ru-RU"/>
        </w:rPr>
        <w:t>публикуване</w:t>
      </w:r>
      <w:proofErr w:type="spellEnd"/>
      <w:r w:rsidRPr="00285BEE">
        <w:rPr>
          <w:lang w:val="ru-RU"/>
        </w:rPr>
        <w:t xml:space="preserve"> на </w:t>
      </w:r>
      <w:proofErr w:type="spellStart"/>
      <w:r w:rsidRPr="00285BEE">
        <w:rPr>
          <w:lang w:val="ru-RU"/>
        </w:rPr>
        <w:t>обявата</w:t>
      </w:r>
      <w:proofErr w:type="spellEnd"/>
      <w:r w:rsidRPr="00285BEE">
        <w:rPr>
          <w:lang w:val="ru-RU"/>
        </w:rPr>
        <w:t xml:space="preserve"> за </w:t>
      </w:r>
      <w:proofErr w:type="spellStart"/>
      <w:r w:rsidRPr="00285BEE">
        <w:rPr>
          <w:lang w:val="ru-RU"/>
        </w:rPr>
        <w:t>провеждане</w:t>
      </w:r>
      <w:proofErr w:type="spellEnd"/>
      <w:r w:rsidRPr="00285BEE">
        <w:rPr>
          <w:lang w:val="ru-RU"/>
        </w:rPr>
        <w:t xml:space="preserve"> на </w:t>
      </w:r>
      <w:proofErr w:type="spellStart"/>
      <w:r w:rsidRPr="00285BEE">
        <w:rPr>
          <w:lang w:val="ru-RU"/>
        </w:rPr>
        <w:t>тръжн</w:t>
      </w:r>
      <w:r w:rsidR="000B2DE9" w:rsidRPr="00285BEE">
        <w:rPr>
          <w:lang w:val="ru-RU"/>
        </w:rPr>
        <w:t>а</w:t>
      </w:r>
      <w:r w:rsidRPr="00285BEE">
        <w:rPr>
          <w:lang w:val="ru-RU"/>
        </w:rPr>
        <w:t>т</w:t>
      </w:r>
      <w:r w:rsidR="000B2DE9" w:rsidRPr="00285BEE">
        <w:rPr>
          <w:lang w:val="ru-RU"/>
        </w:rPr>
        <w:t>а</w:t>
      </w:r>
      <w:proofErr w:type="spellEnd"/>
      <w:r w:rsidRPr="00285BEE">
        <w:rPr>
          <w:lang w:val="ru-RU"/>
        </w:rPr>
        <w:t xml:space="preserve"> </w:t>
      </w:r>
      <w:proofErr w:type="spellStart"/>
      <w:r w:rsidRPr="00285BEE">
        <w:rPr>
          <w:lang w:val="ru-RU"/>
        </w:rPr>
        <w:t>сеси</w:t>
      </w:r>
      <w:r w:rsidR="000B2DE9" w:rsidRPr="00285BEE">
        <w:rPr>
          <w:lang w:val="ru-RU"/>
        </w:rPr>
        <w:t>я</w:t>
      </w:r>
      <w:proofErr w:type="spellEnd"/>
      <w:r w:rsidRPr="00285BEE">
        <w:rPr>
          <w:lang w:val="ru-RU"/>
        </w:rPr>
        <w:t xml:space="preserve"> в </w:t>
      </w:r>
      <w:proofErr w:type="spellStart"/>
      <w:r w:rsidRPr="00285BEE">
        <w:rPr>
          <w:lang w:val="ru-RU"/>
        </w:rPr>
        <w:t>местен</w:t>
      </w:r>
      <w:proofErr w:type="spellEnd"/>
      <w:r w:rsidRPr="00285BEE">
        <w:rPr>
          <w:lang w:val="ru-RU"/>
        </w:rPr>
        <w:t xml:space="preserve"> вестник</w:t>
      </w:r>
      <w:r w:rsidRPr="00285BEE">
        <w:rPr>
          <w:lang w:val="be-BY"/>
        </w:rPr>
        <w:t xml:space="preserve"> </w:t>
      </w:r>
      <w:r w:rsidR="00C76905" w:rsidRPr="00E92A43">
        <w:rPr>
          <w:lang w:val="be-BY"/>
        </w:rPr>
        <w:t xml:space="preserve">от </w:t>
      </w:r>
      <w:r w:rsidR="00BF0C27" w:rsidRPr="00BF0C27">
        <w:rPr>
          <w:b/>
          <w:lang w:val="bg-BG"/>
        </w:rPr>
        <w:t xml:space="preserve">04.09.2024 г. до 03.10.2024 г. </w:t>
      </w:r>
      <w:r w:rsidR="00451E74" w:rsidRPr="00E92A43">
        <w:rPr>
          <w:b/>
          <w:lang w:val="bg-BG"/>
        </w:rPr>
        <w:t>включително</w:t>
      </w:r>
      <w:r w:rsidR="004E141A" w:rsidRPr="00E92A43">
        <w:rPr>
          <w:b/>
          <w:lang w:val="bg-BG"/>
        </w:rPr>
        <w:t>.</w:t>
      </w:r>
    </w:p>
    <w:p w:rsidR="00236FA9" w:rsidRPr="000C6DEB" w:rsidRDefault="00517104" w:rsidP="007547DB">
      <w:pPr>
        <w:spacing w:line="276" w:lineRule="auto"/>
        <w:ind w:firstLine="708"/>
        <w:jc w:val="both"/>
        <w:rPr>
          <w:b/>
          <w:i/>
          <w:lang w:val="bg-BG"/>
        </w:rPr>
      </w:pPr>
      <w:r w:rsidRPr="000C6DEB">
        <w:rPr>
          <w:b/>
          <w:i/>
          <w:lang w:val="bg-BG"/>
        </w:rPr>
        <w:t xml:space="preserve">След 17:00 ч на </w:t>
      </w:r>
      <w:r w:rsidR="00BF0C27">
        <w:rPr>
          <w:b/>
          <w:i/>
          <w:lang w:val="bg-BG"/>
        </w:rPr>
        <w:t>03</w:t>
      </w:r>
      <w:r w:rsidR="005A77D4" w:rsidRPr="000C6DEB">
        <w:rPr>
          <w:b/>
          <w:i/>
          <w:lang w:val="bg-BG"/>
        </w:rPr>
        <w:t>.</w:t>
      </w:r>
      <w:r w:rsidR="00BF0C27">
        <w:rPr>
          <w:b/>
          <w:i/>
          <w:lang w:val="bg-BG"/>
        </w:rPr>
        <w:t>1</w:t>
      </w:r>
      <w:r w:rsidR="005A77D4" w:rsidRPr="000C6DEB">
        <w:rPr>
          <w:b/>
          <w:i/>
          <w:lang w:val="bg-BG"/>
        </w:rPr>
        <w:t>0.202</w:t>
      </w:r>
      <w:r w:rsidR="00E93D33" w:rsidRPr="000C6DEB">
        <w:rPr>
          <w:b/>
          <w:i/>
          <w:lang w:val="bg-BG"/>
        </w:rPr>
        <w:t>4</w:t>
      </w:r>
      <w:r w:rsidR="00FB40A5" w:rsidRPr="000C6DEB">
        <w:rPr>
          <w:b/>
          <w:i/>
          <w:lang w:val="bg-BG"/>
        </w:rPr>
        <w:t xml:space="preserve"> г. </w:t>
      </w:r>
      <w:r w:rsidR="0042164D" w:rsidRPr="000C6DEB">
        <w:rPr>
          <w:b/>
          <w:i/>
          <w:lang w:val="bg-BG"/>
        </w:rPr>
        <w:t>ще</w:t>
      </w:r>
      <w:r w:rsidR="008B6AE0" w:rsidRPr="000C6DEB">
        <w:rPr>
          <w:b/>
          <w:i/>
          <w:lang w:val="bg-BG"/>
        </w:rPr>
        <w:t xml:space="preserve"> се приемат документи за участие в търга</w:t>
      </w:r>
      <w:r w:rsidR="0042164D" w:rsidRPr="000C6DEB">
        <w:rPr>
          <w:b/>
          <w:i/>
          <w:lang w:val="bg-BG"/>
        </w:rPr>
        <w:t xml:space="preserve"> на лица, които към 17 часа са </w:t>
      </w:r>
      <w:r w:rsidR="003F1CA5" w:rsidRPr="000C6DEB">
        <w:rPr>
          <w:b/>
          <w:i/>
          <w:lang w:val="bg-BG"/>
        </w:rPr>
        <w:t xml:space="preserve">вписани в нарочен списък, относно присъствието им пред </w:t>
      </w:r>
      <w:r w:rsidR="004E141A" w:rsidRPr="000C6DEB">
        <w:rPr>
          <w:b/>
          <w:i/>
          <w:lang w:val="bg-BG"/>
        </w:rPr>
        <w:t>ст.102</w:t>
      </w:r>
      <w:r w:rsidR="003F1CA5" w:rsidRPr="000C6DEB">
        <w:rPr>
          <w:b/>
          <w:i/>
          <w:lang w:val="bg-BG"/>
        </w:rPr>
        <w:t xml:space="preserve"> на ОД „Земеделие” Добрич за </w:t>
      </w:r>
      <w:proofErr w:type="spellStart"/>
      <w:r w:rsidR="003F1CA5" w:rsidRPr="000C6DEB">
        <w:rPr>
          <w:b/>
          <w:i/>
          <w:lang w:val="bg-BG"/>
        </w:rPr>
        <w:t>входиране</w:t>
      </w:r>
      <w:proofErr w:type="spellEnd"/>
      <w:r w:rsidR="003F1CA5" w:rsidRPr="000C6DEB">
        <w:rPr>
          <w:b/>
          <w:i/>
          <w:lang w:val="bg-BG"/>
        </w:rPr>
        <w:t xml:space="preserve"> на офертите им</w:t>
      </w:r>
      <w:r w:rsidR="008B6AE0" w:rsidRPr="000C6DEB">
        <w:rPr>
          <w:b/>
          <w:i/>
          <w:lang w:val="bg-BG"/>
        </w:rPr>
        <w:t>.</w:t>
      </w:r>
    </w:p>
    <w:p w:rsidR="0028499E" w:rsidRDefault="0028499E" w:rsidP="007547DB">
      <w:pPr>
        <w:spacing w:line="276" w:lineRule="auto"/>
        <w:ind w:firstLine="708"/>
        <w:jc w:val="both"/>
        <w:rPr>
          <w:b/>
          <w:lang w:val="en-US"/>
        </w:rPr>
      </w:pPr>
    </w:p>
    <w:p w:rsidR="00236FA9" w:rsidRPr="00444FB9" w:rsidRDefault="00BF0C27" w:rsidP="007547DB">
      <w:pPr>
        <w:spacing w:line="276" w:lineRule="auto"/>
        <w:ind w:firstLine="708"/>
        <w:jc w:val="both"/>
        <w:rPr>
          <w:lang w:val="bg-BG"/>
        </w:rPr>
      </w:pPr>
      <w:r w:rsidRPr="00285BEE">
        <w:rPr>
          <w:b/>
        </w:rPr>
        <w:t>V</w:t>
      </w:r>
      <w:r w:rsidRPr="00285BEE">
        <w:rPr>
          <w:b/>
          <w:lang w:val="ru-RU"/>
        </w:rPr>
        <w:t>І</w:t>
      </w:r>
      <w:r w:rsidRPr="00444FB9">
        <w:rPr>
          <w:b/>
          <w:lang w:val="en-US"/>
        </w:rPr>
        <w:t>II</w:t>
      </w:r>
      <w:r w:rsidR="00236FA9" w:rsidRPr="00444FB9">
        <w:rPr>
          <w:b/>
          <w:lang w:val="bg-BG"/>
        </w:rPr>
        <w:t>.</w:t>
      </w:r>
      <w:r w:rsidR="00236FA9" w:rsidRPr="00444FB9">
        <w:rPr>
          <w:lang w:val="bg-BG"/>
        </w:rPr>
        <w:t xml:space="preserve"> </w:t>
      </w:r>
      <w:r w:rsidR="00E93D33" w:rsidRPr="00444FB9">
        <w:rPr>
          <w:b/>
          <w:lang w:val="bg-BG"/>
        </w:rPr>
        <w:t>ИНФОРМАЦИЯ ЗА ЗЕМИТЕ – ОБЕКТ НА ТЪРГА</w:t>
      </w:r>
      <w:r w:rsidR="00236FA9" w:rsidRPr="00444FB9">
        <w:rPr>
          <w:lang w:val="bg-BG"/>
        </w:rPr>
        <w:t>, са изложени на информационното табло в Областна дирекция ”Земеделие” гр.</w:t>
      </w:r>
      <w:r w:rsidR="000C6DEB">
        <w:rPr>
          <w:lang w:val="bg-BG"/>
        </w:rPr>
        <w:t xml:space="preserve"> </w:t>
      </w:r>
      <w:r w:rsidR="00236FA9" w:rsidRPr="00444FB9">
        <w:rPr>
          <w:lang w:val="bg-BG"/>
        </w:rPr>
        <w:t>Добрич</w:t>
      </w:r>
      <w:r w:rsidR="00DF58D0" w:rsidRPr="00444FB9">
        <w:rPr>
          <w:lang w:val="bg-BG"/>
        </w:rPr>
        <w:t xml:space="preserve">, </w:t>
      </w:r>
      <w:r w:rsidR="00236FA9" w:rsidRPr="00444FB9">
        <w:rPr>
          <w:lang w:val="bg-BG"/>
        </w:rPr>
        <w:t>общинските служби по земеделие</w:t>
      </w:r>
      <w:r w:rsidR="00237B63" w:rsidRPr="00444FB9">
        <w:rPr>
          <w:lang w:val="bg-BG"/>
        </w:rPr>
        <w:t>– за земите, обект на търга на територията на съответ</w:t>
      </w:r>
      <w:r w:rsidR="00237B63">
        <w:rPr>
          <w:lang w:val="bg-BG"/>
        </w:rPr>
        <w:t>ната община</w:t>
      </w:r>
      <w:r w:rsidR="00236FA9" w:rsidRPr="00444FB9">
        <w:rPr>
          <w:lang w:val="bg-BG"/>
        </w:rPr>
        <w:t xml:space="preserve"> </w:t>
      </w:r>
      <w:r w:rsidR="00DF58D0" w:rsidRPr="00444FB9">
        <w:rPr>
          <w:lang w:val="bg-BG"/>
        </w:rPr>
        <w:t>и на интернет страница на Областна дирекция ”Земеделие” гр.</w:t>
      </w:r>
      <w:r w:rsidR="00BB7477">
        <w:rPr>
          <w:lang w:val="bg-BG"/>
        </w:rPr>
        <w:t xml:space="preserve"> </w:t>
      </w:r>
      <w:r w:rsidR="00DF58D0" w:rsidRPr="00444FB9">
        <w:rPr>
          <w:lang w:val="bg-BG"/>
        </w:rPr>
        <w:t>Добрич</w:t>
      </w:r>
      <w:r w:rsidR="00237B63" w:rsidRPr="00237B63">
        <w:rPr>
          <w:lang w:val="bg-BG"/>
        </w:rPr>
        <w:t xml:space="preserve"> – </w:t>
      </w:r>
      <w:hyperlink r:id="rId7" w:history="1">
        <w:r w:rsidR="00DF58D0" w:rsidRPr="00444FB9">
          <w:rPr>
            <w:rStyle w:val="a3"/>
            <w:color w:val="auto"/>
          </w:rPr>
          <w:t>http</w:t>
        </w:r>
        <w:r w:rsidR="00DF58D0" w:rsidRPr="00444FB9">
          <w:rPr>
            <w:rStyle w:val="a3"/>
            <w:color w:val="auto"/>
            <w:lang w:val="ru-RU"/>
          </w:rPr>
          <w:t>://</w:t>
        </w:r>
        <w:r w:rsidR="00DF58D0" w:rsidRPr="00444FB9">
          <w:rPr>
            <w:rStyle w:val="a3"/>
            <w:color w:val="auto"/>
          </w:rPr>
          <w:t>www</w:t>
        </w:r>
        <w:r w:rsidR="00DF58D0" w:rsidRPr="00444FB9">
          <w:rPr>
            <w:rStyle w:val="a3"/>
            <w:color w:val="auto"/>
            <w:lang w:val="ru-RU"/>
          </w:rPr>
          <w:t>.</w:t>
        </w:r>
        <w:r w:rsidR="00DF58D0" w:rsidRPr="00444FB9">
          <w:rPr>
            <w:rStyle w:val="a3"/>
            <w:color w:val="auto"/>
          </w:rPr>
          <w:t>mzh</w:t>
        </w:r>
        <w:r w:rsidR="00DF58D0" w:rsidRPr="00444FB9">
          <w:rPr>
            <w:rStyle w:val="a3"/>
            <w:color w:val="auto"/>
            <w:lang w:val="ru-RU"/>
          </w:rPr>
          <w:t>.</w:t>
        </w:r>
        <w:r w:rsidR="00DF58D0" w:rsidRPr="00444FB9">
          <w:rPr>
            <w:rStyle w:val="a3"/>
            <w:color w:val="auto"/>
          </w:rPr>
          <w:t>government</w:t>
        </w:r>
        <w:r w:rsidR="00DF58D0" w:rsidRPr="00444FB9">
          <w:rPr>
            <w:rStyle w:val="a3"/>
            <w:color w:val="auto"/>
            <w:lang w:val="ru-RU"/>
          </w:rPr>
          <w:t>.</w:t>
        </w:r>
        <w:r w:rsidR="00DF58D0" w:rsidRPr="00444FB9">
          <w:rPr>
            <w:rStyle w:val="a3"/>
            <w:color w:val="auto"/>
          </w:rPr>
          <w:t>bg</w:t>
        </w:r>
        <w:r w:rsidR="00DF58D0" w:rsidRPr="00444FB9">
          <w:rPr>
            <w:rStyle w:val="a3"/>
            <w:color w:val="auto"/>
            <w:lang w:val="ru-RU"/>
          </w:rPr>
          <w:t>/</w:t>
        </w:r>
        <w:r w:rsidR="00DF58D0" w:rsidRPr="00444FB9">
          <w:rPr>
            <w:rStyle w:val="a3"/>
            <w:color w:val="auto"/>
          </w:rPr>
          <w:t>odz</w:t>
        </w:r>
        <w:r w:rsidR="00DF58D0" w:rsidRPr="00444FB9">
          <w:rPr>
            <w:rStyle w:val="a3"/>
            <w:color w:val="auto"/>
            <w:lang w:val="ru-RU"/>
          </w:rPr>
          <w:t>-</w:t>
        </w:r>
        <w:r w:rsidR="00DF58D0" w:rsidRPr="00444FB9">
          <w:rPr>
            <w:rStyle w:val="a3"/>
            <w:color w:val="auto"/>
          </w:rPr>
          <w:t>dobrich</w:t>
        </w:r>
        <w:r w:rsidR="00DF58D0" w:rsidRPr="00444FB9">
          <w:rPr>
            <w:rStyle w:val="a3"/>
            <w:color w:val="auto"/>
            <w:lang w:val="ru-RU"/>
          </w:rPr>
          <w:t>/</w:t>
        </w:r>
        <w:r w:rsidR="00DF58D0" w:rsidRPr="00444FB9">
          <w:rPr>
            <w:rStyle w:val="a3"/>
            <w:color w:val="auto"/>
          </w:rPr>
          <w:t>bg</w:t>
        </w:r>
        <w:r w:rsidR="00DF58D0" w:rsidRPr="00444FB9">
          <w:rPr>
            <w:rStyle w:val="a3"/>
            <w:color w:val="auto"/>
            <w:lang w:val="ru-RU"/>
          </w:rPr>
          <w:t>/</w:t>
        </w:r>
        <w:r w:rsidR="00DF58D0" w:rsidRPr="00444FB9">
          <w:rPr>
            <w:rStyle w:val="a3"/>
            <w:color w:val="auto"/>
          </w:rPr>
          <w:t>Home</w:t>
        </w:r>
        <w:r w:rsidR="00DF58D0" w:rsidRPr="00444FB9">
          <w:rPr>
            <w:rStyle w:val="a3"/>
            <w:color w:val="auto"/>
            <w:lang w:val="ru-RU"/>
          </w:rPr>
          <w:t>.</w:t>
        </w:r>
        <w:r w:rsidR="00DF58D0" w:rsidRPr="00444FB9">
          <w:rPr>
            <w:rStyle w:val="a3"/>
            <w:color w:val="auto"/>
          </w:rPr>
          <w:t>aspx</w:t>
        </w:r>
      </w:hyperlink>
      <w:r w:rsidR="00237B63" w:rsidRPr="00237B63">
        <w:rPr>
          <w:lang w:val="bg-BG"/>
        </w:rPr>
        <w:t>.</w:t>
      </w:r>
      <w:r w:rsidR="00DF58D0" w:rsidRPr="00444FB9">
        <w:rPr>
          <w:lang w:val="bg-BG"/>
        </w:rPr>
        <w:t xml:space="preserve"> </w:t>
      </w:r>
    </w:p>
    <w:p w:rsidR="00FB40A5" w:rsidRDefault="00FB40A5" w:rsidP="007547DB">
      <w:pPr>
        <w:spacing w:line="276" w:lineRule="auto"/>
        <w:jc w:val="both"/>
        <w:rPr>
          <w:b/>
          <w:lang w:val="en-US"/>
        </w:rPr>
      </w:pPr>
    </w:p>
    <w:p w:rsidR="008376A0" w:rsidRPr="00444FB9" w:rsidRDefault="00BF0C27" w:rsidP="007547DB">
      <w:pPr>
        <w:spacing w:line="276" w:lineRule="auto"/>
        <w:ind w:firstLine="708"/>
        <w:jc w:val="both"/>
        <w:rPr>
          <w:b/>
          <w:lang w:val="bg-BG"/>
        </w:rPr>
      </w:pPr>
      <w:r w:rsidRPr="00444FB9">
        <w:rPr>
          <w:b/>
          <w:lang w:val="en-US"/>
        </w:rPr>
        <w:t>I</w:t>
      </w:r>
      <w:r w:rsidRPr="00444FB9">
        <w:rPr>
          <w:b/>
          <w:lang w:val="bg-BG"/>
        </w:rPr>
        <w:t>Х</w:t>
      </w:r>
      <w:r w:rsidR="008376A0" w:rsidRPr="00444FB9">
        <w:rPr>
          <w:b/>
          <w:lang w:val="bg-BG"/>
        </w:rPr>
        <w:t xml:space="preserve">. </w:t>
      </w:r>
      <w:r w:rsidR="00E93D33" w:rsidRPr="00444FB9">
        <w:rPr>
          <w:b/>
          <w:lang w:val="bg-BG"/>
        </w:rPr>
        <w:t>ТЪРГЪТ</w:t>
      </w:r>
      <w:r w:rsidR="008376A0" w:rsidRPr="00444FB9">
        <w:rPr>
          <w:b/>
          <w:lang w:val="bg-BG"/>
        </w:rPr>
        <w:t>:</w:t>
      </w:r>
    </w:p>
    <w:p w:rsidR="00766645" w:rsidRPr="00B642CF" w:rsidRDefault="00455BE6" w:rsidP="007547DB">
      <w:pPr>
        <w:numPr>
          <w:ilvl w:val="0"/>
          <w:numId w:val="4"/>
        </w:numPr>
        <w:tabs>
          <w:tab w:val="clear" w:pos="2055"/>
        </w:tabs>
        <w:spacing w:line="276" w:lineRule="auto"/>
        <w:ind w:left="1418" w:hanging="709"/>
        <w:jc w:val="both"/>
        <w:rPr>
          <w:lang w:val="bg-BG"/>
        </w:rPr>
      </w:pPr>
      <w:r w:rsidRPr="00447680">
        <w:rPr>
          <w:lang w:val="bg-BG"/>
        </w:rPr>
        <w:t xml:space="preserve">За отдаване </w:t>
      </w:r>
      <w:r w:rsidRPr="00447680">
        <w:rPr>
          <w:b/>
          <w:lang w:val="bg-BG"/>
        </w:rPr>
        <w:t>под аренда</w:t>
      </w:r>
      <w:r w:rsidRPr="00447680">
        <w:rPr>
          <w:lang w:val="bg-BG"/>
        </w:rPr>
        <w:t xml:space="preserve"> на свободн</w:t>
      </w:r>
      <w:r w:rsidR="0012333B">
        <w:rPr>
          <w:lang w:val="bg-BG"/>
        </w:rPr>
        <w:t xml:space="preserve">и земеделски земи за </w:t>
      </w:r>
      <w:r w:rsidR="0012333B" w:rsidRPr="00B642CF">
        <w:rPr>
          <w:lang w:val="bg-BG"/>
        </w:rPr>
        <w:t>срок от десет</w:t>
      </w:r>
      <w:r w:rsidRPr="00B642CF">
        <w:rPr>
          <w:lang w:val="bg-BG"/>
        </w:rPr>
        <w:t xml:space="preserve"> стопански години за отглеждане на едногодишни полски култури</w:t>
      </w:r>
      <w:r w:rsidR="00706579" w:rsidRPr="00B642CF">
        <w:rPr>
          <w:lang w:val="bg-BG"/>
        </w:rPr>
        <w:t xml:space="preserve"> и многогодишни фуражни култури </w:t>
      </w:r>
      <w:r w:rsidR="00BF4789">
        <w:rPr>
          <w:lang w:val="bg-BG"/>
        </w:rPr>
        <w:t>или зеленчуци</w:t>
      </w:r>
      <w:r w:rsidR="00BF0C27">
        <w:rPr>
          <w:lang w:val="bg-BG"/>
        </w:rPr>
        <w:t xml:space="preserve"> </w:t>
      </w:r>
      <w:r w:rsidRPr="00B642CF">
        <w:rPr>
          <w:lang w:val="bg-BG"/>
        </w:rPr>
        <w:t xml:space="preserve">– описани в </w:t>
      </w:r>
      <w:r w:rsidRPr="00B642CF">
        <w:rPr>
          <w:b/>
          <w:lang w:val="bg-BG"/>
        </w:rPr>
        <w:t>приложени</w:t>
      </w:r>
      <w:r w:rsidR="00FB40A5" w:rsidRPr="00B642CF">
        <w:rPr>
          <w:b/>
          <w:lang w:val="bg-BG"/>
        </w:rPr>
        <w:t>я</w:t>
      </w:r>
      <w:r w:rsidRPr="00B642CF">
        <w:rPr>
          <w:lang w:val="bg-BG"/>
        </w:rPr>
        <w:t xml:space="preserve"> </w:t>
      </w:r>
      <w:r w:rsidR="00003A97" w:rsidRPr="00B642CF">
        <w:rPr>
          <w:b/>
          <w:lang w:val="bg-BG"/>
        </w:rPr>
        <w:t>№1</w:t>
      </w:r>
      <w:r w:rsidR="00766645" w:rsidRPr="00B642CF">
        <w:rPr>
          <w:b/>
          <w:lang w:val="bg-BG"/>
        </w:rPr>
        <w:t>;</w:t>
      </w:r>
      <w:r w:rsidR="00766645" w:rsidRPr="00B642CF">
        <w:rPr>
          <w:lang w:val="bg-BG"/>
        </w:rPr>
        <w:t xml:space="preserve"> </w:t>
      </w:r>
    </w:p>
    <w:p w:rsidR="00766645" w:rsidRPr="00B642CF" w:rsidRDefault="00766645" w:rsidP="007547DB">
      <w:pPr>
        <w:numPr>
          <w:ilvl w:val="0"/>
          <w:numId w:val="4"/>
        </w:numPr>
        <w:tabs>
          <w:tab w:val="clear" w:pos="2055"/>
        </w:tabs>
        <w:spacing w:line="276" w:lineRule="auto"/>
        <w:ind w:left="1418" w:hanging="709"/>
        <w:jc w:val="both"/>
        <w:rPr>
          <w:lang w:val="bg-BG"/>
        </w:rPr>
      </w:pPr>
      <w:r w:rsidRPr="00B642CF">
        <w:rPr>
          <w:lang w:val="bg-BG"/>
        </w:rPr>
        <w:t>За отдаване под аренда за създаване и отглеждане на лозови насаждения</w:t>
      </w:r>
      <w:r w:rsidRPr="00B642CF">
        <w:t xml:space="preserve"> </w:t>
      </w:r>
      <w:r w:rsidRPr="00B642CF">
        <w:rPr>
          <w:lang w:val="bg-BG"/>
        </w:rPr>
        <w:t>в община Каварна и кайсиеви насаждения в община Тервел</w:t>
      </w:r>
      <w:r w:rsidRPr="00767F32">
        <w:rPr>
          <w:lang w:val="bg-BG"/>
        </w:rPr>
        <w:t xml:space="preserve"> -</w:t>
      </w:r>
      <w:r w:rsidRPr="00B642CF">
        <w:rPr>
          <w:lang w:val="bg-BG"/>
        </w:rPr>
        <w:t xml:space="preserve"> описани </w:t>
      </w:r>
      <w:r w:rsidRPr="00B642CF">
        <w:rPr>
          <w:b/>
          <w:lang w:val="bg-BG"/>
        </w:rPr>
        <w:t>Приложение № 2;</w:t>
      </w:r>
    </w:p>
    <w:p w:rsidR="00A00A67" w:rsidRPr="00B642CF" w:rsidRDefault="00A00A67" w:rsidP="007547DB">
      <w:pPr>
        <w:numPr>
          <w:ilvl w:val="0"/>
          <w:numId w:val="4"/>
        </w:numPr>
        <w:tabs>
          <w:tab w:val="clear" w:pos="2055"/>
        </w:tabs>
        <w:spacing w:line="276" w:lineRule="auto"/>
        <w:ind w:left="1418" w:hanging="709"/>
        <w:jc w:val="both"/>
        <w:rPr>
          <w:b/>
          <w:lang w:val="bg-BG"/>
        </w:rPr>
      </w:pPr>
      <w:r w:rsidRPr="00B642CF">
        <w:rPr>
          <w:lang w:val="bg-BG"/>
        </w:rPr>
        <w:t xml:space="preserve">За отдаване под </w:t>
      </w:r>
      <w:r w:rsidR="00766645" w:rsidRPr="00B642CF">
        <w:rPr>
          <w:lang w:val="bg-BG"/>
        </w:rPr>
        <w:t>аренда</w:t>
      </w:r>
      <w:r w:rsidRPr="00B642CF">
        <w:rPr>
          <w:lang w:val="bg-BG"/>
        </w:rPr>
        <w:t xml:space="preserve"> за срок от </w:t>
      </w:r>
      <w:r w:rsidR="00766645" w:rsidRPr="00B642CF">
        <w:rPr>
          <w:lang w:val="bg-BG"/>
        </w:rPr>
        <w:t>40</w:t>
      </w:r>
      <w:r w:rsidRPr="00B642CF">
        <w:rPr>
          <w:lang w:val="bg-BG"/>
        </w:rPr>
        <w:t xml:space="preserve"> стопански години за </w:t>
      </w:r>
      <w:proofErr w:type="spellStart"/>
      <w:r w:rsidRPr="00B642CF">
        <w:rPr>
          <w:lang w:val="bg-BG"/>
        </w:rPr>
        <w:t>доотглеждане</w:t>
      </w:r>
      <w:proofErr w:type="spellEnd"/>
      <w:r w:rsidRPr="00B642CF">
        <w:rPr>
          <w:lang w:val="bg-BG"/>
        </w:rPr>
        <w:t xml:space="preserve"> на съществуващи трайни насаждения</w:t>
      </w:r>
      <w:r w:rsidR="004B4F14" w:rsidRPr="00B642CF">
        <w:rPr>
          <w:lang w:val="bg-BG"/>
        </w:rPr>
        <w:t xml:space="preserve"> орехи</w:t>
      </w:r>
      <w:r w:rsidRPr="00B642CF">
        <w:rPr>
          <w:lang w:val="bg-BG"/>
        </w:rPr>
        <w:t xml:space="preserve"> в </w:t>
      </w:r>
      <w:r w:rsidR="00766645" w:rsidRPr="00B642CF">
        <w:rPr>
          <w:lang w:val="bg-BG"/>
        </w:rPr>
        <w:t>с. Каблешково, о</w:t>
      </w:r>
      <w:r w:rsidRPr="00B642CF">
        <w:rPr>
          <w:lang w:val="bg-BG"/>
        </w:rPr>
        <w:t xml:space="preserve">бщина Тервел </w:t>
      </w:r>
      <w:r w:rsidR="00767F32" w:rsidRPr="00767F32">
        <w:rPr>
          <w:lang w:val="bg-BG"/>
        </w:rPr>
        <w:t>-</w:t>
      </w:r>
      <w:r w:rsidRPr="00B642CF">
        <w:rPr>
          <w:lang w:val="bg-BG"/>
        </w:rPr>
        <w:t xml:space="preserve"> описани</w:t>
      </w:r>
      <w:r w:rsidRPr="00B642CF">
        <w:t xml:space="preserve"> </w:t>
      </w:r>
      <w:r w:rsidRPr="00B642CF">
        <w:rPr>
          <w:b/>
          <w:lang w:val="bg-BG"/>
        </w:rPr>
        <w:t xml:space="preserve">Приложение № </w:t>
      </w:r>
      <w:r w:rsidR="00766645" w:rsidRPr="00B642CF">
        <w:rPr>
          <w:b/>
          <w:lang w:val="bg-BG"/>
        </w:rPr>
        <w:t>3</w:t>
      </w:r>
      <w:r w:rsidRPr="00B642CF">
        <w:rPr>
          <w:b/>
          <w:lang w:val="bg-BG"/>
        </w:rPr>
        <w:t>;</w:t>
      </w:r>
    </w:p>
    <w:p w:rsidR="007E25FC" w:rsidRPr="00B642CF" w:rsidRDefault="00037D13" w:rsidP="007547DB">
      <w:pPr>
        <w:spacing w:line="276" w:lineRule="auto"/>
        <w:ind w:firstLine="708"/>
        <w:jc w:val="both"/>
        <w:rPr>
          <w:lang w:val="bg-BG"/>
        </w:rPr>
      </w:pPr>
      <w:r w:rsidRPr="00B642CF">
        <w:rPr>
          <w:b/>
          <w:lang w:val="bg-BG"/>
        </w:rPr>
        <w:t>Щ</w:t>
      </w:r>
      <w:r w:rsidR="007E25FC" w:rsidRPr="00B642CF">
        <w:rPr>
          <w:b/>
          <w:lang w:val="bg-BG"/>
        </w:rPr>
        <w:t xml:space="preserve">е се проведе </w:t>
      </w:r>
      <w:r w:rsidR="007E25FC" w:rsidRPr="00B642CF">
        <w:rPr>
          <w:lang w:val="bg-BG"/>
        </w:rPr>
        <w:t>в сградата на Областна дирекция ”Земеделие ” гр.</w:t>
      </w:r>
      <w:r w:rsidR="002A0D4F" w:rsidRPr="00B642CF">
        <w:rPr>
          <w:lang w:val="bg-BG"/>
        </w:rPr>
        <w:t xml:space="preserve"> </w:t>
      </w:r>
      <w:r w:rsidR="007E25FC" w:rsidRPr="00B642CF">
        <w:rPr>
          <w:lang w:val="bg-BG"/>
        </w:rPr>
        <w:t xml:space="preserve">Добрич, </w:t>
      </w:r>
      <w:proofErr w:type="spellStart"/>
      <w:r w:rsidR="007E25FC" w:rsidRPr="00B642CF">
        <w:rPr>
          <w:lang w:val="bg-BG"/>
        </w:rPr>
        <w:t>ул</w:t>
      </w:r>
      <w:proofErr w:type="spellEnd"/>
      <w:r w:rsidR="007E25FC" w:rsidRPr="00B642CF">
        <w:rPr>
          <w:lang w:val="bg-BG"/>
        </w:rPr>
        <w:t xml:space="preserve">.”Независимост” № 5 </w:t>
      </w:r>
      <w:r w:rsidR="007E25FC" w:rsidRPr="000C6DEB">
        <w:rPr>
          <w:b/>
          <w:lang w:val="bg-BG"/>
        </w:rPr>
        <w:t>със задължително присъствие на кандидатите или упълномощени от тях лица,</w:t>
      </w:r>
      <w:r w:rsidR="00F45E02" w:rsidRPr="000C6DEB">
        <w:rPr>
          <w:b/>
          <w:lang w:val="bg-BG"/>
        </w:rPr>
        <w:t xml:space="preserve"> с нотариално заверено пълномощно,</w:t>
      </w:r>
      <w:r w:rsidR="007E25FC" w:rsidRPr="00B642CF">
        <w:rPr>
          <w:lang w:val="bg-BG"/>
        </w:rPr>
        <w:t xml:space="preserve"> при следния график:</w:t>
      </w:r>
    </w:p>
    <w:p w:rsidR="00576D63" w:rsidRPr="00B642CF" w:rsidRDefault="00576D63" w:rsidP="007547DB">
      <w:pPr>
        <w:spacing w:line="276" w:lineRule="auto"/>
        <w:ind w:firstLine="708"/>
        <w:jc w:val="both"/>
        <w:rPr>
          <w:lang w:val="bg-BG"/>
        </w:rPr>
      </w:pPr>
    </w:p>
    <w:p w:rsidR="000A601F" w:rsidRPr="0077781F" w:rsidRDefault="000A601F" w:rsidP="007547DB">
      <w:pPr>
        <w:pStyle w:val="ac"/>
        <w:numPr>
          <w:ilvl w:val="0"/>
          <w:numId w:val="16"/>
        </w:numPr>
        <w:spacing w:after="240" w:line="276" w:lineRule="auto"/>
        <w:jc w:val="both"/>
        <w:rPr>
          <w:lang w:val="bg-BG"/>
        </w:rPr>
      </w:pPr>
      <w:r w:rsidRPr="0077781F">
        <w:rPr>
          <w:lang w:val="bg-BG"/>
        </w:rPr>
        <w:t xml:space="preserve">За оферти за отглеждане на едногодишни полски култури </w:t>
      </w:r>
      <w:r w:rsidR="006445BF">
        <w:rPr>
          <w:lang w:val="bg-BG"/>
        </w:rPr>
        <w:t xml:space="preserve">и многогодишни фуражни култури или зеленчуци, </w:t>
      </w:r>
      <w:r w:rsidRPr="0077781F">
        <w:rPr>
          <w:lang w:val="bg-BG"/>
        </w:rPr>
        <w:t>за земите на територията на</w:t>
      </w:r>
      <w:r w:rsidRPr="0077781F">
        <w:rPr>
          <w:b/>
          <w:lang w:val="bg-BG"/>
        </w:rPr>
        <w:t xml:space="preserve"> Община Добрич и Община Добричка</w:t>
      </w:r>
      <w:r w:rsidRPr="0077781F">
        <w:rPr>
          <w:lang w:val="bg-BG"/>
        </w:rPr>
        <w:t xml:space="preserve"> – </w:t>
      </w:r>
      <w:r w:rsidR="00BF0C27">
        <w:rPr>
          <w:b/>
          <w:lang w:val="bg-BG"/>
        </w:rPr>
        <w:t>09</w:t>
      </w:r>
      <w:r w:rsidRPr="0077781F">
        <w:rPr>
          <w:b/>
          <w:lang w:val="bg-BG"/>
        </w:rPr>
        <w:t>.</w:t>
      </w:r>
      <w:r w:rsidR="00BF0C27">
        <w:rPr>
          <w:b/>
          <w:lang w:val="bg-BG"/>
        </w:rPr>
        <w:t>1</w:t>
      </w:r>
      <w:r w:rsidRPr="0077781F">
        <w:rPr>
          <w:b/>
        </w:rPr>
        <w:t>0</w:t>
      </w:r>
      <w:r w:rsidRPr="0077781F">
        <w:rPr>
          <w:b/>
          <w:lang w:val="bg-BG"/>
        </w:rPr>
        <w:t>.2024 г.</w:t>
      </w:r>
      <w:r w:rsidR="000C6DEB">
        <w:rPr>
          <w:b/>
          <w:lang w:val="bg-BG"/>
        </w:rPr>
        <w:t xml:space="preserve"> </w:t>
      </w:r>
      <w:r w:rsidRPr="0077781F">
        <w:rPr>
          <w:b/>
          <w:lang w:val="bg-BG"/>
        </w:rPr>
        <w:t>от</w:t>
      </w:r>
      <w:r w:rsidRPr="0077781F">
        <w:rPr>
          <w:lang w:val="bg-BG"/>
        </w:rPr>
        <w:t xml:space="preserve"> </w:t>
      </w:r>
      <w:r w:rsidRPr="0077781F">
        <w:rPr>
          <w:b/>
          <w:lang w:val="bg-BG"/>
        </w:rPr>
        <w:t>9,30 ч.</w:t>
      </w:r>
      <w:r w:rsidR="000C6DEB">
        <w:rPr>
          <w:b/>
          <w:lang w:val="bg-BG"/>
        </w:rPr>
        <w:t xml:space="preserve"> до</w:t>
      </w:r>
      <w:r w:rsidRPr="0077781F">
        <w:rPr>
          <w:b/>
          <w:lang w:val="bg-BG"/>
        </w:rPr>
        <w:t xml:space="preserve"> 17,30</w:t>
      </w:r>
      <w:r w:rsidR="000C6DEB">
        <w:rPr>
          <w:b/>
          <w:lang w:val="bg-BG"/>
        </w:rPr>
        <w:t>ч</w:t>
      </w:r>
      <w:r w:rsidRPr="0077781F">
        <w:rPr>
          <w:b/>
          <w:lang w:val="bg-BG"/>
        </w:rPr>
        <w:t>.;</w:t>
      </w:r>
    </w:p>
    <w:p w:rsidR="0077781F" w:rsidRPr="0077781F" w:rsidRDefault="0077781F" w:rsidP="007547DB">
      <w:pPr>
        <w:pStyle w:val="ac"/>
        <w:widowControl w:val="0"/>
        <w:numPr>
          <w:ilvl w:val="0"/>
          <w:numId w:val="16"/>
        </w:numPr>
        <w:autoSpaceDE w:val="0"/>
        <w:autoSpaceDN w:val="0"/>
        <w:adjustRightInd w:val="0"/>
        <w:spacing w:after="240" w:line="276" w:lineRule="auto"/>
        <w:jc w:val="both"/>
        <w:rPr>
          <w:b/>
          <w:lang w:val="bg-BG"/>
        </w:rPr>
      </w:pPr>
      <w:r w:rsidRPr="0077781F">
        <w:rPr>
          <w:lang w:val="bg-BG"/>
        </w:rPr>
        <w:t xml:space="preserve">За оферти за отглеждане на едногодишни полски култури и многогодишни фуражни култури </w:t>
      </w:r>
      <w:r w:rsidR="006445BF">
        <w:rPr>
          <w:lang w:val="bg-BG"/>
        </w:rPr>
        <w:t>или зеленчуци</w:t>
      </w:r>
      <w:r w:rsidR="002F3EFE">
        <w:rPr>
          <w:lang w:val="bg-BG"/>
        </w:rPr>
        <w:t>,</w:t>
      </w:r>
      <w:r w:rsidRPr="0077781F">
        <w:rPr>
          <w:lang w:val="bg-BG"/>
        </w:rPr>
        <w:t xml:space="preserve"> за земите на територията на</w:t>
      </w:r>
      <w:r w:rsidRPr="0077781F">
        <w:rPr>
          <w:b/>
          <w:lang w:val="bg-BG"/>
        </w:rPr>
        <w:t xml:space="preserve"> Община Крушари – </w:t>
      </w:r>
      <w:r w:rsidR="00BF0C27">
        <w:rPr>
          <w:b/>
          <w:lang w:val="bg-BG"/>
        </w:rPr>
        <w:t>10</w:t>
      </w:r>
      <w:r w:rsidRPr="0077781F">
        <w:rPr>
          <w:b/>
          <w:lang w:val="bg-BG"/>
        </w:rPr>
        <w:t>.</w:t>
      </w:r>
      <w:r w:rsidR="00BF0C27">
        <w:rPr>
          <w:b/>
          <w:lang w:val="bg-BG"/>
        </w:rPr>
        <w:t>1</w:t>
      </w:r>
      <w:r w:rsidRPr="0077781F">
        <w:rPr>
          <w:b/>
          <w:lang w:val="bg-BG"/>
        </w:rPr>
        <w:t>0.2024г. от 9,30ч.</w:t>
      </w:r>
      <w:r w:rsidR="000C6DEB">
        <w:rPr>
          <w:b/>
          <w:lang w:val="bg-BG"/>
        </w:rPr>
        <w:t xml:space="preserve"> до</w:t>
      </w:r>
      <w:r w:rsidRPr="0077781F">
        <w:rPr>
          <w:b/>
          <w:lang w:val="bg-BG"/>
        </w:rPr>
        <w:t xml:space="preserve"> 17,30ч</w:t>
      </w:r>
      <w:r w:rsidR="000C6DEB">
        <w:rPr>
          <w:b/>
          <w:lang w:val="bg-BG"/>
        </w:rPr>
        <w:t>.</w:t>
      </w:r>
      <w:r w:rsidRPr="0077781F">
        <w:rPr>
          <w:b/>
          <w:lang w:val="bg-BG"/>
        </w:rPr>
        <w:t>;</w:t>
      </w:r>
    </w:p>
    <w:p w:rsidR="0077781F" w:rsidRPr="0039209F" w:rsidRDefault="002561BD" w:rsidP="009E6634">
      <w:pPr>
        <w:pStyle w:val="ac"/>
        <w:widowControl w:val="0"/>
        <w:numPr>
          <w:ilvl w:val="0"/>
          <w:numId w:val="16"/>
        </w:numPr>
        <w:autoSpaceDE w:val="0"/>
        <w:autoSpaceDN w:val="0"/>
        <w:adjustRightInd w:val="0"/>
        <w:spacing w:after="240" w:line="276" w:lineRule="auto"/>
        <w:jc w:val="both"/>
        <w:rPr>
          <w:b/>
          <w:lang w:val="bg-BG"/>
        </w:rPr>
      </w:pPr>
      <w:r w:rsidRPr="0039209F">
        <w:rPr>
          <w:lang w:val="bg-BG"/>
        </w:rPr>
        <w:t>З</w:t>
      </w:r>
      <w:r w:rsidR="00545DA2" w:rsidRPr="0039209F">
        <w:rPr>
          <w:lang w:val="bg-BG"/>
        </w:rPr>
        <w:t xml:space="preserve">а оферти за отглеждане на едногодишни полски култури </w:t>
      </w:r>
      <w:r w:rsidR="00706579" w:rsidRPr="0039209F">
        <w:rPr>
          <w:lang w:val="bg-BG"/>
        </w:rPr>
        <w:t xml:space="preserve">и многогодишни фуражни култури </w:t>
      </w:r>
      <w:r w:rsidR="006445BF">
        <w:rPr>
          <w:lang w:val="bg-BG"/>
        </w:rPr>
        <w:t>или зеленчуци</w:t>
      </w:r>
      <w:r w:rsidR="002F3EFE" w:rsidRPr="0039209F">
        <w:rPr>
          <w:lang w:val="bg-BG"/>
        </w:rPr>
        <w:t xml:space="preserve">, </w:t>
      </w:r>
      <w:r w:rsidR="00545DA2" w:rsidRPr="0039209F">
        <w:rPr>
          <w:lang w:val="bg-BG"/>
        </w:rPr>
        <w:t xml:space="preserve">за земите на територията на </w:t>
      </w:r>
      <w:r w:rsidR="00D426BC" w:rsidRPr="0039209F">
        <w:rPr>
          <w:b/>
          <w:lang w:val="bg-BG"/>
        </w:rPr>
        <w:t xml:space="preserve">Община </w:t>
      </w:r>
      <w:r w:rsidR="00930A67" w:rsidRPr="0039209F">
        <w:rPr>
          <w:b/>
          <w:lang w:val="bg-BG"/>
        </w:rPr>
        <w:t>Ген. Тошево</w:t>
      </w:r>
      <w:r w:rsidR="003B39AA" w:rsidRPr="0039209F">
        <w:rPr>
          <w:b/>
          <w:lang w:val="bg-BG"/>
        </w:rPr>
        <w:t xml:space="preserve"> </w:t>
      </w:r>
      <w:r w:rsidR="00545DA2" w:rsidRPr="0039209F">
        <w:rPr>
          <w:b/>
          <w:lang w:val="bg-BG"/>
        </w:rPr>
        <w:t>–</w:t>
      </w:r>
      <w:r w:rsidR="000A601F" w:rsidRPr="0039209F">
        <w:rPr>
          <w:b/>
          <w:lang w:val="bg-BG"/>
        </w:rPr>
        <w:t xml:space="preserve"> </w:t>
      </w:r>
      <w:r w:rsidR="0039209F" w:rsidRPr="0039209F">
        <w:rPr>
          <w:b/>
          <w:lang w:val="bg-BG"/>
        </w:rPr>
        <w:t>11</w:t>
      </w:r>
      <w:r w:rsidR="000A601F" w:rsidRPr="0039209F">
        <w:rPr>
          <w:b/>
          <w:lang w:val="bg-BG"/>
        </w:rPr>
        <w:t>.</w:t>
      </w:r>
      <w:r w:rsidR="0039209F" w:rsidRPr="0039209F">
        <w:rPr>
          <w:b/>
          <w:lang w:val="bg-BG"/>
        </w:rPr>
        <w:t>1</w:t>
      </w:r>
      <w:r w:rsidR="000A601F" w:rsidRPr="0039209F">
        <w:rPr>
          <w:b/>
          <w:lang w:val="bg-BG"/>
        </w:rPr>
        <w:t xml:space="preserve">0.2024 г. </w:t>
      </w:r>
      <w:r w:rsidR="00545DA2" w:rsidRPr="0039209F">
        <w:rPr>
          <w:b/>
          <w:lang w:val="bg-BG"/>
        </w:rPr>
        <w:t>от</w:t>
      </w:r>
      <w:r w:rsidR="00545DA2" w:rsidRPr="0039209F">
        <w:rPr>
          <w:lang w:val="bg-BG"/>
        </w:rPr>
        <w:t xml:space="preserve"> </w:t>
      </w:r>
      <w:r w:rsidR="00545DA2" w:rsidRPr="0039209F">
        <w:rPr>
          <w:b/>
          <w:lang w:val="bg-BG"/>
        </w:rPr>
        <w:t>09.30 ч.</w:t>
      </w:r>
      <w:r w:rsidR="0079594E" w:rsidRPr="0039209F">
        <w:rPr>
          <w:b/>
          <w:lang w:val="bg-BG"/>
        </w:rPr>
        <w:t xml:space="preserve"> до 17,30ч</w:t>
      </w:r>
      <w:r w:rsidR="000C6DEB" w:rsidRPr="0039209F">
        <w:rPr>
          <w:b/>
          <w:lang w:val="bg-BG"/>
        </w:rPr>
        <w:t>.</w:t>
      </w:r>
      <w:r w:rsidRPr="0039209F">
        <w:rPr>
          <w:b/>
          <w:lang w:val="bg-BG"/>
        </w:rPr>
        <w:t>;</w:t>
      </w:r>
    </w:p>
    <w:p w:rsidR="00BF0C27" w:rsidRPr="00BF0C27" w:rsidRDefault="000A601F" w:rsidP="00BF0C27">
      <w:pPr>
        <w:pStyle w:val="ac"/>
        <w:numPr>
          <w:ilvl w:val="0"/>
          <w:numId w:val="16"/>
        </w:numPr>
        <w:spacing w:after="240" w:line="276" w:lineRule="auto"/>
        <w:jc w:val="both"/>
        <w:rPr>
          <w:b/>
          <w:lang w:val="bg-BG"/>
        </w:rPr>
      </w:pPr>
      <w:r w:rsidRPr="0077781F">
        <w:rPr>
          <w:lang w:val="bg-BG"/>
        </w:rPr>
        <w:t xml:space="preserve">За оферти за отглеждане на едногодишни полски култури </w:t>
      </w:r>
      <w:r w:rsidR="00CE1719" w:rsidRPr="0077781F">
        <w:rPr>
          <w:lang w:val="bg-BG"/>
        </w:rPr>
        <w:t xml:space="preserve">и многогодишни фуражни култури </w:t>
      </w:r>
      <w:r w:rsidR="006445BF">
        <w:rPr>
          <w:lang w:val="bg-BG"/>
        </w:rPr>
        <w:t>или зеленчуци</w:t>
      </w:r>
      <w:r w:rsidR="000C6DEB">
        <w:rPr>
          <w:lang w:val="bg-BG"/>
        </w:rPr>
        <w:t>,</w:t>
      </w:r>
      <w:r w:rsidR="000C6DEB" w:rsidRPr="000C6DEB">
        <w:rPr>
          <w:lang w:val="bg-BG"/>
        </w:rPr>
        <w:t xml:space="preserve"> </w:t>
      </w:r>
      <w:r w:rsidR="000C6DEB" w:rsidRPr="0077781F">
        <w:rPr>
          <w:lang w:val="bg-BG"/>
        </w:rPr>
        <w:t xml:space="preserve">за създаване и отглеждане на </w:t>
      </w:r>
      <w:r w:rsidR="000C6DEB">
        <w:rPr>
          <w:lang w:val="bg-BG"/>
        </w:rPr>
        <w:t>кайсиеви</w:t>
      </w:r>
      <w:r w:rsidR="000C6DEB" w:rsidRPr="0077781F">
        <w:rPr>
          <w:lang w:val="bg-BG"/>
        </w:rPr>
        <w:t xml:space="preserve"> </w:t>
      </w:r>
      <w:r w:rsidR="000C6DEB" w:rsidRPr="0077781F">
        <w:rPr>
          <w:lang w:val="bg-BG"/>
        </w:rPr>
        <w:lastRenderedPageBreak/>
        <w:t>насаждения</w:t>
      </w:r>
      <w:r w:rsidR="00CE1719" w:rsidRPr="0077781F">
        <w:rPr>
          <w:lang w:val="bg-BG"/>
        </w:rPr>
        <w:t xml:space="preserve"> </w:t>
      </w:r>
      <w:r w:rsidRPr="0077781F">
        <w:rPr>
          <w:lang w:val="bg-BG"/>
        </w:rPr>
        <w:t xml:space="preserve">и за </w:t>
      </w:r>
      <w:proofErr w:type="spellStart"/>
      <w:r w:rsidRPr="0077781F">
        <w:rPr>
          <w:lang w:val="bg-BG"/>
        </w:rPr>
        <w:t>доотглеждане</w:t>
      </w:r>
      <w:proofErr w:type="spellEnd"/>
      <w:r w:rsidRPr="0077781F">
        <w:rPr>
          <w:lang w:val="bg-BG"/>
        </w:rPr>
        <w:t xml:space="preserve"> на съществуващи трайни насаждения </w:t>
      </w:r>
      <w:r w:rsidR="000C6DEB">
        <w:rPr>
          <w:lang w:val="bg-BG"/>
        </w:rPr>
        <w:t xml:space="preserve">– </w:t>
      </w:r>
      <w:r w:rsidRPr="0077781F">
        <w:rPr>
          <w:lang w:val="bg-BG"/>
        </w:rPr>
        <w:t>орехи</w:t>
      </w:r>
      <w:r w:rsidR="000C6DEB">
        <w:rPr>
          <w:lang w:val="bg-BG"/>
        </w:rPr>
        <w:t>,</w:t>
      </w:r>
      <w:r w:rsidRPr="0077781F">
        <w:rPr>
          <w:lang w:val="bg-BG"/>
        </w:rPr>
        <w:t xml:space="preserve"> за земите на територията на</w:t>
      </w:r>
      <w:r w:rsidRPr="0077781F">
        <w:rPr>
          <w:b/>
          <w:lang w:val="bg-BG"/>
        </w:rPr>
        <w:t xml:space="preserve"> Община Тервел</w:t>
      </w:r>
      <w:r w:rsidR="000C6DEB">
        <w:rPr>
          <w:b/>
          <w:lang w:val="bg-BG"/>
        </w:rPr>
        <w:t xml:space="preserve"> </w:t>
      </w:r>
      <w:r w:rsidRPr="0077781F">
        <w:rPr>
          <w:lang w:val="bg-BG"/>
        </w:rPr>
        <w:t xml:space="preserve">– </w:t>
      </w:r>
      <w:r w:rsidR="0039209F">
        <w:rPr>
          <w:b/>
          <w:lang w:val="bg-BG"/>
        </w:rPr>
        <w:t>14</w:t>
      </w:r>
      <w:r w:rsidRPr="0077781F">
        <w:rPr>
          <w:b/>
          <w:lang w:val="bg-BG"/>
        </w:rPr>
        <w:t>.</w:t>
      </w:r>
      <w:r w:rsidR="0039209F">
        <w:rPr>
          <w:b/>
          <w:lang w:val="bg-BG"/>
        </w:rPr>
        <w:t>1</w:t>
      </w:r>
      <w:r w:rsidRPr="0077781F">
        <w:rPr>
          <w:b/>
          <w:lang w:val="bg-BG"/>
        </w:rPr>
        <w:t>0.2024 г.</w:t>
      </w:r>
      <w:r w:rsidR="000C6DEB">
        <w:rPr>
          <w:b/>
          <w:lang w:val="bg-BG"/>
        </w:rPr>
        <w:t xml:space="preserve"> </w:t>
      </w:r>
      <w:r w:rsidRPr="0077781F">
        <w:rPr>
          <w:b/>
          <w:lang w:val="bg-BG"/>
        </w:rPr>
        <w:t>от</w:t>
      </w:r>
      <w:r w:rsidRPr="0077781F">
        <w:rPr>
          <w:lang w:val="bg-BG"/>
        </w:rPr>
        <w:t xml:space="preserve"> </w:t>
      </w:r>
      <w:r w:rsidRPr="0077781F">
        <w:rPr>
          <w:b/>
          <w:lang w:val="bg-BG"/>
        </w:rPr>
        <w:t>9,30 ч.</w:t>
      </w:r>
      <w:r w:rsidR="000C6DEB">
        <w:rPr>
          <w:b/>
          <w:lang w:val="bg-BG"/>
        </w:rPr>
        <w:t xml:space="preserve"> до </w:t>
      </w:r>
      <w:r w:rsidRPr="0077781F">
        <w:rPr>
          <w:b/>
          <w:lang w:val="bg-BG"/>
        </w:rPr>
        <w:t>17,30</w:t>
      </w:r>
      <w:r w:rsidR="000C6DEB">
        <w:rPr>
          <w:b/>
          <w:lang w:val="bg-BG"/>
        </w:rPr>
        <w:t>ч.</w:t>
      </w:r>
      <w:r w:rsidRPr="0077781F">
        <w:rPr>
          <w:b/>
          <w:lang w:val="bg-BG"/>
        </w:rPr>
        <w:t>;</w:t>
      </w:r>
      <w:r w:rsidR="00BF0C27" w:rsidRPr="00BF0C27">
        <w:rPr>
          <w:lang w:val="bg-BG"/>
        </w:rPr>
        <w:t xml:space="preserve"> </w:t>
      </w:r>
    </w:p>
    <w:p w:rsidR="00BF0C27" w:rsidRPr="0077781F" w:rsidRDefault="00BF0C27" w:rsidP="00BF0C27">
      <w:pPr>
        <w:pStyle w:val="ac"/>
        <w:numPr>
          <w:ilvl w:val="0"/>
          <w:numId w:val="16"/>
        </w:numPr>
        <w:spacing w:after="240" w:line="276" w:lineRule="auto"/>
        <w:jc w:val="both"/>
        <w:rPr>
          <w:b/>
          <w:lang w:val="bg-BG"/>
        </w:rPr>
      </w:pPr>
      <w:r w:rsidRPr="0077781F">
        <w:rPr>
          <w:lang w:val="bg-BG"/>
        </w:rPr>
        <w:t xml:space="preserve">За оферти за отглеждане на едногодишни полски култури и многогодишни фуражни култури </w:t>
      </w:r>
      <w:r w:rsidR="006445BF">
        <w:rPr>
          <w:lang w:val="bg-BG"/>
        </w:rPr>
        <w:t>или зеленчуци</w:t>
      </w:r>
      <w:r>
        <w:rPr>
          <w:lang w:val="bg-BG"/>
        </w:rPr>
        <w:t>,</w:t>
      </w:r>
      <w:r w:rsidRPr="0077781F">
        <w:rPr>
          <w:lang w:val="bg-BG"/>
        </w:rPr>
        <w:t xml:space="preserve"> за земите на територията на </w:t>
      </w:r>
      <w:r w:rsidRPr="0077781F">
        <w:rPr>
          <w:b/>
          <w:lang w:val="bg-BG"/>
        </w:rPr>
        <w:t>Община Балчик,</w:t>
      </w:r>
      <w:r w:rsidRPr="0077781F">
        <w:rPr>
          <w:lang w:val="bg-BG"/>
        </w:rPr>
        <w:t xml:space="preserve"> </w:t>
      </w:r>
      <w:r w:rsidRPr="0077781F">
        <w:rPr>
          <w:b/>
          <w:lang w:val="bg-BG"/>
        </w:rPr>
        <w:t>Община</w:t>
      </w:r>
      <w:r w:rsidRPr="0077781F">
        <w:rPr>
          <w:lang w:val="bg-BG"/>
        </w:rPr>
        <w:t xml:space="preserve"> </w:t>
      </w:r>
      <w:r w:rsidRPr="0077781F">
        <w:rPr>
          <w:b/>
          <w:lang w:val="bg-BG"/>
        </w:rPr>
        <w:t xml:space="preserve">Каварна и Община Шабла </w:t>
      </w:r>
      <w:r w:rsidRPr="0077781F">
        <w:rPr>
          <w:lang w:val="bg-BG"/>
        </w:rPr>
        <w:t>и за оферти за създаване и отглеждане на лозови насаждения</w:t>
      </w:r>
      <w:r w:rsidRPr="00B642CF">
        <w:t xml:space="preserve"> </w:t>
      </w:r>
      <w:r w:rsidRPr="0077781F">
        <w:rPr>
          <w:lang w:val="bg-BG"/>
        </w:rPr>
        <w:t xml:space="preserve">в </w:t>
      </w:r>
      <w:r w:rsidRPr="0077781F">
        <w:rPr>
          <w:b/>
          <w:lang w:val="bg-BG"/>
        </w:rPr>
        <w:t>Община Каварна</w:t>
      </w:r>
      <w:r w:rsidRPr="0077781F">
        <w:rPr>
          <w:lang w:val="bg-BG"/>
        </w:rPr>
        <w:t xml:space="preserve"> –</w:t>
      </w:r>
      <w:r w:rsidRPr="0077781F">
        <w:rPr>
          <w:i/>
          <w:lang w:val="bg-BG"/>
        </w:rPr>
        <w:t xml:space="preserve"> </w:t>
      </w:r>
      <w:r w:rsidR="0039209F">
        <w:rPr>
          <w:b/>
          <w:lang w:val="bg-BG"/>
        </w:rPr>
        <w:t>15</w:t>
      </w:r>
      <w:r w:rsidRPr="0077781F">
        <w:rPr>
          <w:b/>
          <w:lang w:val="bg-BG"/>
        </w:rPr>
        <w:t>.</w:t>
      </w:r>
      <w:r w:rsidR="0039209F">
        <w:rPr>
          <w:b/>
          <w:lang w:val="bg-BG"/>
        </w:rPr>
        <w:t>1</w:t>
      </w:r>
      <w:r w:rsidRPr="0077781F">
        <w:rPr>
          <w:b/>
          <w:lang w:val="bg-BG"/>
        </w:rPr>
        <w:t>0.2024 г. от</w:t>
      </w:r>
      <w:r w:rsidRPr="0077781F">
        <w:rPr>
          <w:lang w:val="bg-BG"/>
        </w:rPr>
        <w:t xml:space="preserve"> </w:t>
      </w:r>
      <w:r w:rsidRPr="0077781F">
        <w:rPr>
          <w:b/>
          <w:lang w:val="bg-BG"/>
        </w:rPr>
        <w:t>9,30 ч.</w:t>
      </w:r>
      <w:r>
        <w:rPr>
          <w:b/>
          <w:lang w:val="bg-BG"/>
        </w:rPr>
        <w:t xml:space="preserve"> до </w:t>
      </w:r>
      <w:r w:rsidRPr="0077781F">
        <w:rPr>
          <w:b/>
          <w:lang w:val="bg-BG"/>
        </w:rPr>
        <w:t>1</w:t>
      </w:r>
      <w:r w:rsidR="0039209F">
        <w:rPr>
          <w:b/>
          <w:lang w:val="bg-BG"/>
        </w:rPr>
        <w:t>4</w:t>
      </w:r>
      <w:r w:rsidRPr="0077781F">
        <w:rPr>
          <w:b/>
          <w:lang w:val="bg-BG"/>
        </w:rPr>
        <w:t>,30</w:t>
      </w:r>
      <w:r>
        <w:rPr>
          <w:b/>
          <w:lang w:val="bg-BG"/>
        </w:rPr>
        <w:t>ч.</w:t>
      </w:r>
      <w:r w:rsidRPr="0077781F">
        <w:rPr>
          <w:b/>
          <w:lang w:val="bg-BG"/>
        </w:rPr>
        <w:t>;</w:t>
      </w:r>
    </w:p>
    <w:p w:rsidR="000A601F" w:rsidRPr="0077781F" w:rsidRDefault="000A601F" w:rsidP="0039209F">
      <w:pPr>
        <w:pStyle w:val="ac"/>
        <w:widowControl w:val="0"/>
        <w:autoSpaceDE w:val="0"/>
        <w:autoSpaceDN w:val="0"/>
        <w:adjustRightInd w:val="0"/>
        <w:spacing w:after="240" w:line="276" w:lineRule="auto"/>
        <w:ind w:left="1068"/>
        <w:jc w:val="both"/>
        <w:rPr>
          <w:b/>
          <w:lang w:val="bg-BG"/>
        </w:rPr>
      </w:pPr>
    </w:p>
    <w:p w:rsidR="00C662D6" w:rsidRPr="00F45E02" w:rsidRDefault="00236FA9" w:rsidP="007547DB">
      <w:pPr>
        <w:spacing w:after="240" w:line="276" w:lineRule="auto"/>
        <w:ind w:firstLine="709"/>
        <w:jc w:val="both"/>
        <w:rPr>
          <w:lang w:val="x-none"/>
        </w:rPr>
      </w:pPr>
      <w:r w:rsidRPr="00B642CF">
        <w:rPr>
          <w:b/>
          <w:lang w:val="en-US"/>
        </w:rPr>
        <w:t>X</w:t>
      </w:r>
      <w:r w:rsidRPr="00B642CF">
        <w:rPr>
          <w:b/>
          <w:lang w:val="ru-RU"/>
        </w:rPr>
        <w:t xml:space="preserve">. </w:t>
      </w:r>
      <w:r w:rsidRPr="00B642CF">
        <w:rPr>
          <w:lang w:val="bg-BG"/>
        </w:rPr>
        <w:t xml:space="preserve">В случаите по чл.47л от ППЗСПЗЗ </w:t>
      </w:r>
      <w:r w:rsidRPr="00B642CF">
        <w:rPr>
          <w:lang w:val="x-none"/>
        </w:rPr>
        <w:t>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w:t>
      </w:r>
      <w:r w:rsidRPr="00B642CF">
        <w:rPr>
          <w:lang w:val="bg-BG"/>
        </w:rPr>
        <w:t>, като стъпката за наддаване е в размер на един лев</w:t>
      </w:r>
      <w:r w:rsidRPr="00B642CF">
        <w:rPr>
          <w:lang w:val="x-none"/>
        </w:rPr>
        <w:t>. При отказ за участие в наддаването търгът се прекратява.</w:t>
      </w:r>
    </w:p>
    <w:p w:rsidR="002431AD" w:rsidRPr="00444FB9" w:rsidRDefault="00236FA9" w:rsidP="007547DB">
      <w:pPr>
        <w:spacing w:line="276" w:lineRule="auto"/>
        <w:ind w:firstLine="708"/>
        <w:jc w:val="both"/>
        <w:rPr>
          <w:lang w:val="bg-BG"/>
        </w:rPr>
      </w:pPr>
      <w:r w:rsidRPr="00B642CF">
        <w:rPr>
          <w:b/>
          <w:lang w:val="bg-BG"/>
        </w:rPr>
        <w:t>Х</w:t>
      </w:r>
      <w:r w:rsidR="00AA7941" w:rsidRPr="00B642CF">
        <w:rPr>
          <w:b/>
          <w:lang w:val="en-US"/>
        </w:rPr>
        <w:t>I</w:t>
      </w:r>
      <w:r w:rsidRPr="00B642CF">
        <w:rPr>
          <w:b/>
          <w:lang w:val="bg-BG"/>
        </w:rPr>
        <w:t>.</w:t>
      </w:r>
      <w:r w:rsidRPr="00B642CF">
        <w:rPr>
          <w:lang w:val="bg-BG"/>
        </w:rPr>
        <w:t xml:space="preserve"> Утвърждавам Тръжните условия за участие в търга, </w:t>
      </w:r>
      <w:r w:rsidR="001F21E6" w:rsidRPr="00B642CF">
        <w:rPr>
          <w:lang w:val="bg-BG"/>
        </w:rPr>
        <w:t>п</w:t>
      </w:r>
      <w:r w:rsidRPr="00B642CF">
        <w:rPr>
          <w:lang w:val="bg-BG"/>
        </w:rPr>
        <w:t>редставляващ</w:t>
      </w:r>
      <w:r w:rsidR="001F21E6" w:rsidRPr="00B642CF">
        <w:rPr>
          <w:lang w:val="bg-BG"/>
        </w:rPr>
        <w:t>и</w:t>
      </w:r>
      <w:r w:rsidRPr="00B642CF">
        <w:rPr>
          <w:lang w:val="bg-BG"/>
        </w:rPr>
        <w:t xml:space="preserve"> неразделна част от настоящата заповед.</w:t>
      </w:r>
      <w:r w:rsidR="002431AD" w:rsidRPr="00B642CF">
        <w:rPr>
          <w:lang w:val="bg-BG"/>
        </w:rPr>
        <w:t xml:space="preserve"> Тръжните условия и списъците с имотите </w:t>
      </w:r>
      <w:r w:rsidR="002431AD">
        <w:rPr>
          <w:lang w:val="bg-BG"/>
        </w:rPr>
        <w:t>да се обявят на</w:t>
      </w:r>
      <w:r w:rsidR="002431AD" w:rsidRPr="002431AD">
        <w:rPr>
          <w:lang w:val="bg-BG"/>
        </w:rPr>
        <w:t xml:space="preserve"> </w:t>
      </w:r>
      <w:r w:rsidR="002431AD" w:rsidRPr="00444FB9">
        <w:rPr>
          <w:lang w:val="bg-BG"/>
        </w:rPr>
        <w:t>информационното табло на Областна дирекция ”Земеделие “ гр.</w:t>
      </w:r>
      <w:r w:rsidR="003F34B5">
        <w:rPr>
          <w:lang w:val="bg-BG"/>
        </w:rPr>
        <w:t xml:space="preserve"> </w:t>
      </w:r>
      <w:r w:rsidR="002431AD" w:rsidRPr="00444FB9">
        <w:rPr>
          <w:lang w:val="bg-BG"/>
        </w:rPr>
        <w:t>Добрич, на информационните табла на общинските служби по земеделие и на интернет страница на Областна дирекция ”Земеделие” гр.</w:t>
      </w:r>
      <w:r w:rsidR="003F34B5">
        <w:rPr>
          <w:lang w:val="bg-BG"/>
        </w:rPr>
        <w:t xml:space="preserve"> </w:t>
      </w:r>
      <w:r w:rsidR="002431AD" w:rsidRPr="00444FB9">
        <w:rPr>
          <w:lang w:val="bg-BG"/>
        </w:rPr>
        <w:t xml:space="preserve">Добрич </w:t>
      </w:r>
      <w:hyperlink r:id="rId8" w:history="1">
        <w:r w:rsidR="002431AD" w:rsidRPr="00444FB9">
          <w:rPr>
            <w:rStyle w:val="a3"/>
            <w:color w:val="auto"/>
          </w:rPr>
          <w:t>http</w:t>
        </w:r>
        <w:r w:rsidR="002431AD" w:rsidRPr="00444FB9">
          <w:rPr>
            <w:rStyle w:val="a3"/>
            <w:color w:val="auto"/>
            <w:lang w:val="ru-RU"/>
          </w:rPr>
          <w:t>://</w:t>
        </w:r>
        <w:r w:rsidR="002431AD" w:rsidRPr="00444FB9">
          <w:rPr>
            <w:rStyle w:val="a3"/>
            <w:color w:val="auto"/>
          </w:rPr>
          <w:t>www</w:t>
        </w:r>
        <w:r w:rsidR="002431AD" w:rsidRPr="00444FB9">
          <w:rPr>
            <w:rStyle w:val="a3"/>
            <w:color w:val="auto"/>
            <w:lang w:val="ru-RU"/>
          </w:rPr>
          <w:t>.</w:t>
        </w:r>
        <w:r w:rsidR="002431AD" w:rsidRPr="00444FB9">
          <w:rPr>
            <w:rStyle w:val="a3"/>
            <w:color w:val="auto"/>
          </w:rPr>
          <w:t>mzh</w:t>
        </w:r>
        <w:r w:rsidR="002431AD" w:rsidRPr="00444FB9">
          <w:rPr>
            <w:rStyle w:val="a3"/>
            <w:color w:val="auto"/>
            <w:lang w:val="ru-RU"/>
          </w:rPr>
          <w:t>.</w:t>
        </w:r>
        <w:r w:rsidR="002431AD" w:rsidRPr="00444FB9">
          <w:rPr>
            <w:rStyle w:val="a3"/>
            <w:color w:val="auto"/>
          </w:rPr>
          <w:t>government</w:t>
        </w:r>
        <w:r w:rsidR="002431AD" w:rsidRPr="00444FB9">
          <w:rPr>
            <w:rStyle w:val="a3"/>
            <w:color w:val="auto"/>
            <w:lang w:val="ru-RU"/>
          </w:rPr>
          <w:t>.</w:t>
        </w:r>
        <w:r w:rsidR="002431AD" w:rsidRPr="00444FB9">
          <w:rPr>
            <w:rStyle w:val="a3"/>
            <w:color w:val="auto"/>
          </w:rPr>
          <w:t>bg</w:t>
        </w:r>
        <w:r w:rsidR="002431AD" w:rsidRPr="00444FB9">
          <w:rPr>
            <w:rStyle w:val="a3"/>
            <w:color w:val="auto"/>
            <w:lang w:val="ru-RU"/>
          </w:rPr>
          <w:t>/</w:t>
        </w:r>
        <w:r w:rsidR="002431AD" w:rsidRPr="00444FB9">
          <w:rPr>
            <w:rStyle w:val="a3"/>
            <w:color w:val="auto"/>
          </w:rPr>
          <w:t>odz</w:t>
        </w:r>
        <w:r w:rsidR="002431AD" w:rsidRPr="00444FB9">
          <w:rPr>
            <w:rStyle w:val="a3"/>
            <w:color w:val="auto"/>
            <w:lang w:val="ru-RU"/>
          </w:rPr>
          <w:t>-</w:t>
        </w:r>
        <w:r w:rsidR="002431AD" w:rsidRPr="00444FB9">
          <w:rPr>
            <w:rStyle w:val="a3"/>
            <w:color w:val="auto"/>
          </w:rPr>
          <w:t>dobrich</w:t>
        </w:r>
        <w:r w:rsidR="002431AD" w:rsidRPr="00444FB9">
          <w:rPr>
            <w:rStyle w:val="a3"/>
            <w:color w:val="auto"/>
            <w:lang w:val="ru-RU"/>
          </w:rPr>
          <w:t>/</w:t>
        </w:r>
        <w:r w:rsidR="002431AD" w:rsidRPr="00444FB9">
          <w:rPr>
            <w:rStyle w:val="a3"/>
            <w:color w:val="auto"/>
          </w:rPr>
          <w:t>bg</w:t>
        </w:r>
        <w:r w:rsidR="002431AD" w:rsidRPr="00444FB9">
          <w:rPr>
            <w:rStyle w:val="a3"/>
            <w:color w:val="auto"/>
            <w:lang w:val="ru-RU"/>
          </w:rPr>
          <w:t>/</w:t>
        </w:r>
        <w:r w:rsidR="002431AD" w:rsidRPr="00444FB9">
          <w:rPr>
            <w:rStyle w:val="a3"/>
            <w:color w:val="auto"/>
          </w:rPr>
          <w:t>Home</w:t>
        </w:r>
        <w:r w:rsidR="002431AD" w:rsidRPr="00444FB9">
          <w:rPr>
            <w:rStyle w:val="a3"/>
            <w:color w:val="auto"/>
            <w:lang w:val="ru-RU"/>
          </w:rPr>
          <w:t>.</w:t>
        </w:r>
        <w:r w:rsidR="002431AD" w:rsidRPr="00444FB9">
          <w:rPr>
            <w:rStyle w:val="a3"/>
            <w:color w:val="auto"/>
          </w:rPr>
          <w:t>aspx</w:t>
        </w:r>
      </w:hyperlink>
      <w:r w:rsidR="002431AD" w:rsidRPr="00444FB9">
        <w:rPr>
          <w:lang w:val="bg-BG"/>
        </w:rPr>
        <w:t xml:space="preserve">. </w:t>
      </w:r>
    </w:p>
    <w:p w:rsidR="00C662D6" w:rsidRDefault="00C662D6" w:rsidP="007547DB">
      <w:pPr>
        <w:spacing w:line="276" w:lineRule="auto"/>
        <w:ind w:firstLine="708"/>
        <w:jc w:val="both"/>
        <w:rPr>
          <w:b/>
          <w:lang w:val="bg-BG"/>
        </w:rPr>
      </w:pPr>
    </w:p>
    <w:p w:rsidR="00236FA9" w:rsidRPr="00444FB9" w:rsidRDefault="00236FA9" w:rsidP="007547DB">
      <w:pPr>
        <w:spacing w:line="276" w:lineRule="auto"/>
        <w:ind w:firstLine="708"/>
        <w:jc w:val="both"/>
        <w:rPr>
          <w:lang w:val="bg-BG"/>
        </w:rPr>
      </w:pPr>
      <w:r w:rsidRPr="00444FB9">
        <w:rPr>
          <w:b/>
          <w:lang w:val="bg-BG"/>
        </w:rPr>
        <w:t>Х</w:t>
      </w:r>
      <w:r w:rsidR="00AA7941" w:rsidRPr="00952A95">
        <w:rPr>
          <w:b/>
          <w:lang w:val="en-US"/>
        </w:rPr>
        <w:t>I</w:t>
      </w:r>
      <w:r w:rsidRPr="00444FB9">
        <w:rPr>
          <w:b/>
          <w:lang w:val="bg-BG"/>
        </w:rPr>
        <w:t xml:space="preserve">І. </w:t>
      </w:r>
      <w:r w:rsidRPr="00444FB9">
        <w:rPr>
          <w:lang w:val="bg-BG"/>
        </w:rPr>
        <w:t xml:space="preserve">Тръжната комисия се състои </w:t>
      </w:r>
      <w:r w:rsidR="004312FA">
        <w:rPr>
          <w:color w:val="000000"/>
          <w:lang w:val="en"/>
        </w:rPr>
        <w:t xml:space="preserve">най-малко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трима</w:t>
      </w:r>
      <w:proofErr w:type="spellEnd"/>
      <w:r w:rsidR="004312FA">
        <w:rPr>
          <w:color w:val="000000"/>
          <w:lang w:val="en"/>
        </w:rPr>
        <w:t xml:space="preserve"> </w:t>
      </w:r>
      <w:proofErr w:type="spellStart"/>
      <w:r w:rsidR="004312FA">
        <w:rPr>
          <w:color w:val="000000"/>
          <w:lang w:val="en"/>
        </w:rPr>
        <w:t>редовни</w:t>
      </w:r>
      <w:proofErr w:type="spellEnd"/>
      <w:r w:rsidR="004312FA">
        <w:rPr>
          <w:color w:val="000000"/>
          <w:lang w:val="en"/>
        </w:rPr>
        <w:t xml:space="preserve"> </w:t>
      </w:r>
      <w:proofErr w:type="spellStart"/>
      <w:r w:rsidR="004312FA">
        <w:rPr>
          <w:color w:val="000000"/>
          <w:lang w:val="en"/>
        </w:rPr>
        <w:t>членове</w:t>
      </w:r>
      <w:proofErr w:type="spellEnd"/>
      <w:r w:rsidR="004312FA">
        <w:rPr>
          <w:color w:val="000000"/>
          <w:lang w:val="en"/>
        </w:rPr>
        <w:t xml:space="preserve">, </w:t>
      </w:r>
      <w:proofErr w:type="spellStart"/>
      <w:r w:rsidR="004312FA">
        <w:rPr>
          <w:color w:val="000000"/>
          <w:lang w:val="en"/>
        </w:rPr>
        <w:t>един</w:t>
      </w:r>
      <w:proofErr w:type="spellEnd"/>
      <w:r w:rsidR="004312FA">
        <w:rPr>
          <w:color w:val="000000"/>
          <w:lang w:val="en"/>
        </w:rPr>
        <w:t xml:space="preserve">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които</w:t>
      </w:r>
      <w:proofErr w:type="spellEnd"/>
      <w:r w:rsidR="004312FA">
        <w:rPr>
          <w:color w:val="000000"/>
          <w:lang w:val="en"/>
        </w:rPr>
        <w:t xml:space="preserve"> е </w:t>
      </w:r>
      <w:proofErr w:type="spellStart"/>
      <w:r w:rsidR="004312FA">
        <w:rPr>
          <w:color w:val="000000"/>
          <w:lang w:val="en"/>
        </w:rPr>
        <w:t>правоспособен</w:t>
      </w:r>
      <w:proofErr w:type="spellEnd"/>
      <w:r w:rsidR="004312FA">
        <w:rPr>
          <w:color w:val="000000"/>
          <w:lang w:val="en"/>
        </w:rPr>
        <w:t xml:space="preserve"> </w:t>
      </w:r>
      <w:proofErr w:type="spellStart"/>
      <w:r w:rsidR="004312FA">
        <w:rPr>
          <w:color w:val="000000"/>
          <w:lang w:val="en"/>
        </w:rPr>
        <w:t>юрист</w:t>
      </w:r>
      <w:proofErr w:type="spellEnd"/>
      <w:r w:rsidR="004312FA">
        <w:rPr>
          <w:color w:val="000000"/>
          <w:lang w:val="en"/>
        </w:rPr>
        <w:t xml:space="preserve"> и </w:t>
      </w:r>
      <w:proofErr w:type="spellStart"/>
      <w:r w:rsidR="004312FA">
        <w:rPr>
          <w:color w:val="000000"/>
          <w:lang w:val="en"/>
        </w:rPr>
        <w:t>от</w:t>
      </w:r>
      <w:proofErr w:type="spellEnd"/>
      <w:r w:rsidR="004312FA">
        <w:rPr>
          <w:color w:val="000000"/>
          <w:lang w:val="en"/>
        </w:rPr>
        <w:t xml:space="preserve"> </w:t>
      </w:r>
      <w:proofErr w:type="spellStart"/>
      <w:r w:rsidR="004312FA">
        <w:rPr>
          <w:color w:val="000000"/>
          <w:lang w:val="en"/>
        </w:rPr>
        <w:t>резервни</w:t>
      </w:r>
      <w:proofErr w:type="spellEnd"/>
      <w:r w:rsidR="004312FA">
        <w:rPr>
          <w:color w:val="000000"/>
          <w:lang w:val="en"/>
        </w:rPr>
        <w:t xml:space="preserve"> </w:t>
      </w:r>
      <w:proofErr w:type="spellStart"/>
      <w:r w:rsidR="004312FA">
        <w:rPr>
          <w:color w:val="000000"/>
          <w:lang w:val="en"/>
        </w:rPr>
        <w:t>членове</w:t>
      </w:r>
      <w:proofErr w:type="spellEnd"/>
      <w:r w:rsidR="004312FA">
        <w:rPr>
          <w:color w:val="000000"/>
          <w:lang w:val="en"/>
        </w:rPr>
        <w:t xml:space="preserve">. </w:t>
      </w:r>
      <w:r w:rsidRPr="00444FB9">
        <w:rPr>
          <w:lang w:val="bg-BG"/>
        </w:rPr>
        <w:t>Поименният състав на комисията се определя с отделна заповед след изтичане срока за подаване на документите за участие в търга.</w:t>
      </w:r>
    </w:p>
    <w:p w:rsidR="00AC76E5" w:rsidRDefault="00AC76E5" w:rsidP="007547DB">
      <w:pPr>
        <w:spacing w:line="276" w:lineRule="auto"/>
        <w:ind w:firstLine="708"/>
        <w:jc w:val="both"/>
        <w:rPr>
          <w:b/>
          <w:lang w:val="bg-BG"/>
        </w:rPr>
      </w:pPr>
    </w:p>
    <w:p w:rsidR="00236FA9" w:rsidRPr="00444FB9" w:rsidRDefault="00236FA9" w:rsidP="007547DB">
      <w:pPr>
        <w:spacing w:line="276" w:lineRule="auto"/>
        <w:ind w:firstLine="708"/>
        <w:jc w:val="both"/>
        <w:rPr>
          <w:lang w:val="bg-BG"/>
        </w:rPr>
      </w:pPr>
      <w:r w:rsidRPr="00444FB9">
        <w:rPr>
          <w:b/>
          <w:lang w:val="bg-BG"/>
        </w:rPr>
        <w:t>Х</w:t>
      </w:r>
      <w:r w:rsidR="00AA7941" w:rsidRPr="00444FB9">
        <w:rPr>
          <w:b/>
          <w:lang w:val="en-US"/>
        </w:rPr>
        <w:t>I</w:t>
      </w:r>
      <w:r w:rsidR="00D80C38" w:rsidRPr="00952A95">
        <w:rPr>
          <w:b/>
          <w:lang w:val="en-US"/>
        </w:rPr>
        <w:t>I</w:t>
      </w:r>
      <w:r w:rsidR="00D80C38" w:rsidRPr="00444FB9">
        <w:rPr>
          <w:b/>
          <w:lang w:val="bg-BG"/>
        </w:rPr>
        <w:t>І</w:t>
      </w:r>
      <w:r w:rsidRPr="00444FB9">
        <w:rPr>
          <w:b/>
          <w:lang w:val="bg-BG"/>
        </w:rPr>
        <w:t>.</w:t>
      </w:r>
      <w:r w:rsidRPr="00444FB9">
        <w:rPr>
          <w:lang w:val="bg-BG"/>
        </w:rPr>
        <w:t xml:space="preserve"> Заповедта да се обяви в местен вестник, на информационното табло на Областна дирекция ”Земеделие “ гр.</w:t>
      </w:r>
      <w:r w:rsidR="003F34B5">
        <w:rPr>
          <w:lang w:val="bg-BG"/>
        </w:rPr>
        <w:t xml:space="preserve"> </w:t>
      </w:r>
      <w:r w:rsidRPr="00444FB9">
        <w:rPr>
          <w:lang w:val="bg-BG"/>
        </w:rPr>
        <w:t>Добрич</w:t>
      </w:r>
      <w:r w:rsidR="008376A0" w:rsidRPr="00444FB9">
        <w:rPr>
          <w:lang w:val="bg-BG"/>
        </w:rPr>
        <w:t>,</w:t>
      </w:r>
      <w:r w:rsidRPr="00444FB9">
        <w:rPr>
          <w:lang w:val="bg-BG"/>
        </w:rPr>
        <w:t xml:space="preserve"> на информационните табла на общинските служби по земеделие</w:t>
      </w:r>
      <w:r w:rsidR="008376A0" w:rsidRPr="00444FB9">
        <w:rPr>
          <w:lang w:val="bg-BG"/>
        </w:rPr>
        <w:t xml:space="preserve"> и на интернет страница на Областна дирекция ”Земеделие” гр.</w:t>
      </w:r>
      <w:r w:rsidR="003F34B5">
        <w:rPr>
          <w:lang w:val="bg-BG"/>
        </w:rPr>
        <w:t xml:space="preserve"> </w:t>
      </w:r>
      <w:r w:rsidR="008376A0" w:rsidRPr="00444FB9">
        <w:rPr>
          <w:lang w:val="bg-BG"/>
        </w:rPr>
        <w:t xml:space="preserve">Добрич </w:t>
      </w:r>
      <w:hyperlink r:id="rId9" w:history="1">
        <w:r w:rsidR="008376A0" w:rsidRPr="00444FB9">
          <w:rPr>
            <w:rStyle w:val="a3"/>
            <w:color w:val="auto"/>
          </w:rPr>
          <w:t>http</w:t>
        </w:r>
        <w:r w:rsidR="008376A0" w:rsidRPr="00444FB9">
          <w:rPr>
            <w:rStyle w:val="a3"/>
            <w:color w:val="auto"/>
            <w:lang w:val="ru-RU"/>
          </w:rPr>
          <w:t>://</w:t>
        </w:r>
        <w:r w:rsidR="008376A0" w:rsidRPr="00444FB9">
          <w:rPr>
            <w:rStyle w:val="a3"/>
            <w:color w:val="auto"/>
          </w:rPr>
          <w:t>www</w:t>
        </w:r>
        <w:r w:rsidR="008376A0" w:rsidRPr="00444FB9">
          <w:rPr>
            <w:rStyle w:val="a3"/>
            <w:color w:val="auto"/>
            <w:lang w:val="ru-RU"/>
          </w:rPr>
          <w:t>.</w:t>
        </w:r>
        <w:r w:rsidR="008376A0" w:rsidRPr="00444FB9">
          <w:rPr>
            <w:rStyle w:val="a3"/>
            <w:color w:val="auto"/>
          </w:rPr>
          <w:t>mzh</w:t>
        </w:r>
        <w:r w:rsidR="008376A0" w:rsidRPr="00444FB9">
          <w:rPr>
            <w:rStyle w:val="a3"/>
            <w:color w:val="auto"/>
            <w:lang w:val="ru-RU"/>
          </w:rPr>
          <w:t>.</w:t>
        </w:r>
        <w:r w:rsidR="008376A0" w:rsidRPr="00444FB9">
          <w:rPr>
            <w:rStyle w:val="a3"/>
            <w:color w:val="auto"/>
          </w:rPr>
          <w:t>government</w:t>
        </w:r>
        <w:r w:rsidR="008376A0" w:rsidRPr="00444FB9">
          <w:rPr>
            <w:rStyle w:val="a3"/>
            <w:color w:val="auto"/>
            <w:lang w:val="ru-RU"/>
          </w:rPr>
          <w:t>.</w:t>
        </w:r>
        <w:r w:rsidR="008376A0" w:rsidRPr="00444FB9">
          <w:rPr>
            <w:rStyle w:val="a3"/>
            <w:color w:val="auto"/>
          </w:rPr>
          <w:t>bg</w:t>
        </w:r>
        <w:r w:rsidR="008376A0" w:rsidRPr="00444FB9">
          <w:rPr>
            <w:rStyle w:val="a3"/>
            <w:color w:val="auto"/>
            <w:lang w:val="ru-RU"/>
          </w:rPr>
          <w:t>/</w:t>
        </w:r>
        <w:r w:rsidR="008376A0" w:rsidRPr="00444FB9">
          <w:rPr>
            <w:rStyle w:val="a3"/>
            <w:color w:val="auto"/>
          </w:rPr>
          <w:t>odz</w:t>
        </w:r>
        <w:r w:rsidR="008376A0" w:rsidRPr="00444FB9">
          <w:rPr>
            <w:rStyle w:val="a3"/>
            <w:color w:val="auto"/>
            <w:lang w:val="ru-RU"/>
          </w:rPr>
          <w:t>-</w:t>
        </w:r>
        <w:r w:rsidR="008376A0" w:rsidRPr="00444FB9">
          <w:rPr>
            <w:rStyle w:val="a3"/>
            <w:color w:val="auto"/>
          </w:rPr>
          <w:t>dobrich</w:t>
        </w:r>
        <w:r w:rsidR="008376A0" w:rsidRPr="00444FB9">
          <w:rPr>
            <w:rStyle w:val="a3"/>
            <w:color w:val="auto"/>
            <w:lang w:val="ru-RU"/>
          </w:rPr>
          <w:t>/</w:t>
        </w:r>
        <w:r w:rsidR="008376A0" w:rsidRPr="00444FB9">
          <w:rPr>
            <w:rStyle w:val="a3"/>
            <w:color w:val="auto"/>
          </w:rPr>
          <w:t>bg</w:t>
        </w:r>
        <w:r w:rsidR="008376A0" w:rsidRPr="00444FB9">
          <w:rPr>
            <w:rStyle w:val="a3"/>
            <w:color w:val="auto"/>
            <w:lang w:val="ru-RU"/>
          </w:rPr>
          <w:t>/</w:t>
        </w:r>
        <w:r w:rsidR="008376A0" w:rsidRPr="00444FB9">
          <w:rPr>
            <w:rStyle w:val="a3"/>
            <w:color w:val="auto"/>
          </w:rPr>
          <w:t>Home</w:t>
        </w:r>
        <w:r w:rsidR="008376A0" w:rsidRPr="00444FB9">
          <w:rPr>
            <w:rStyle w:val="a3"/>
            <w:color w:val="auto"/>
            <w:lang w:val="ru-RU"/>
          </w:rPr>
          <w:t>.</w:t>
        </w:r>
        <w:r w:rsidR="008376A0" w:rsidRPr="00444FB9">
          <w:rPr>
            <w:rStyle w:val="a3"/>
            <w:color w:val="auto"/>
          </w:rPr>
          <w:t>aspx</w:t>
        </w:r>
      </w:hyperlink>
      <w:r w:rsidRPr="00444FB9">
        <w:rPr>
          <w:lang w:val="bg-BG"/>
        </w:rPr>
        <w:t xml:space="preserve">. </w:t>
      </w:r>
    </w:p>
    <w:p w:rsidR="00022740" w:rsidRPr="00444FB9" w:rsidRDefault="00236FA9" w:rsidP="007547DB">
      <w:pPr>
        <w:spacing w:line="276" w:lineRule="auto"/>
        <w:jc w:val="both"/>
        <w:rPr>
          <w:sz w:val="20"/>
          <w:szCs w:val="20"/>
          <w:lang w:val="bg-BG"/>
        </w:rPr>
      </w:pPr>
      <w:r w:rsidRPr="00444FB9">
        <w:rPr>
          <w:lang w:val="bg-BG"/>
        </w:rPr>
        <w:t xml:space="preserve">   </w:t>
      </w:r>
      <w:r w:rsidRPr="00444FB9">
        <w:rPr>
          <w:lang w:val="bg-BG"/>
        </w:rPr>
        <w:tab/>
      </w:r>
    </w:p>
    <w:p w:rsidR="00285BEE" w:rsidRDefault="00285BEE" w:rsidP="007547DB">
      <w:pPr>
        <w:spacing w:line="276" w:lineRule="auto"/>
        <w:ind w:left="2880" w:hanging="2880"/>
        <w:jc w:val="both"/>
        <w:rPr>
          <w:b/>
          <w:lang w:val="bg-BG"/>
        </w:rPr>
      </w:pPr>
    </w:p>
    <w:sectPr w:rsidR="00285BEE" w:rsidSect="00FC2163">
      <w:headerReference w:type="default" r:id="rId10"/>
      <w:footerReference w:type="even" r:id="rId11"/>
      <w:footerReference w:type="default" r:id="rId12"/>
      <w:pgSz w:w="12240" w:h="15840"/>
      <w:pgMar w:top="1440" w:right="1440" w:bottom="993"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E0" w:rsidRDefault="002C17E0">
      <w:r>
        <w:separator/>
      </w:r>
    </w:p>
  </w:endnote>
  <w:endnote w:type="continuationSeparator" w:id="0">
    <w:p w:rsidR="002C17E0" w:rsidRDefault="002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Default="002C17E0" w:rsidP="0033422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17E0" w:rsidRDefault="002C17E0" w:rsidP="00876BA5">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Default="002C17E0" w:rsidP="0033422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F76E3">
      <w:rPr>
        <w:rStyle w:val="a8"/>
        <w:noProof/>
      </w:rPr>
      <w:t>5</w:t>
    </w:r>
    <w:r>
      <w:rPr>
        <w:rStyle w:val="a8"/>
      </w:rPr>
      <w:fldChar w:fldCharType="end"/>
    </w:r>
  </w:p>
  <w:p w:rsidR="002C17E0" w:rsidRPr="007F6566" w:rsidRDefault="002C17E0" w:rsidP="00876BA5">
    <w:pPr>
      <w:ind w:right="360"/>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proofErr w:type="spellStart"/>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proofErr w:type="spellEnd"/>
    <w:r w:rsidRPr="007F6566">
      <w:rPr>
        <w:rFonts w:ascii="Helen Bg Condensed" w:hAnsi="Helen Bg Condensed"/>
        <w:b/>
        <w:color w:val="808080"/>
        <w:spacing w:val="40"/>
        <w:sz w:val="16"/>
        <w:szCs w:val="16"/>
        <w:lang w:val="bg-BG"/>
      </w:rPr>
      <w:t xml:space="preserve">, </w:t>
    </w:r>
    <w:proofErr w:type="spellStart"/>
    <w:r w:rsidRPr="007F6566">
      <w:rPr>
        <w:rFonts w:ascii="Helen Bg Condensed" w:hAnsi="Helen Bg Condensed"/>
        <w:b/>
        <w:color w:val="808080"/>
        <w:spacing w:val="40"/>
        <w:sz w:val="16"/>
        <w:szCs w:val="16"/>
        <w:lang w:val="bg-BG"/>
      </w:rPr>
      <w:t>ул</w:t>
    </w:r>
    <w:proofErr w:type="spellEnd"/>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r w:rsidRPr="007F6566">
      <w:rPr>
        <w:rFonts w:ascii="Helen Bg Condensed" w:hAnsi="Helen Bg Condensed"/>
        <w:b/>
        <w:color w:val="808080"/>
        <w:spacing w:val="40"/>
        <w:sz w:val="16"/>
        <w:szCs w:val="16"/>
        <w:lang w:val="bg-BG"/>
      </w:rPr>
      <w:t xml:space="preserve"> </w:t>
    </w:r>
  </w:p>
  <w:p w:rsidR="002C17E0" w:rsidRDefault="002C17E0" w:rsidP="00474C14">
    <w:pPr>
      <w:jc w:val="center"/>
    </w:pPr>
    <w:r w:rsidRPr="007F6566">
      <w:rPr>
        <w:lang w:val="de-DE"/>
      </w:rPr>
      <w:t>E-mail:</w:t>
    </w:r>
    <w:r>
      <w:rPr>
        <w:lang w:val="bg-BG"/>
      </w:rPr>
      <w:t xml:space="preserve"> </w:t>
    </w:r>
    <w:hyperlink r:id="rId1" w:history="1">
      <w:r w:rsidRPr="00DD76DB">
        <w:rPr>
          <w:rStyle w:val="a3"/>
          <w:rFonts w:ascii="Helen Bg Condensed" w:hAnsi="Helen Bg Condensed"/>
          <w:b/>
          <w:spacing w:val="40"/>
          <w:sz w:val="16"/>
          <w:szCs w:val="16"/>
          <w:lang w:val="de-DE"/>
        </w:rPr>
        <w:t>ODZG_</w:t>
      </w:r>
      <w:r w:rsidRPr="00DD76DB">
        <w:rPr>
          <w:rStyle w:val="a3"/>
          <w:rFonts w:ascii="Helen Bg Condensed" w:hAnsi="Helen Bg Condensed"/>
          <w:b/>
          <w:spacing w:val="40"/>
          <w:sz w:val="16"/>
          <w:szCs w:val="16"/>
          <w:lang w:val="en-US"/>
        </w:rPr>
        <w:t>Dobrich</w:t>
      </w:r>
      <w:r w:rsidRPr="00DD76DB">
        <w:rPr>
          <w:rStyle w:val="a3"/>
          <w:rFonts w:ascii="Helen Bg Condensed" w:hAnsi="Helen Bg Condensed"/>
          <w:b/>
          <w:spacing w:val="40"/>
          <w:sz w:val="16"/>
          <w:szCs w:val="16"/>
          <w:lang w:val="de-DE"/>
        </w:rPr>
        <w:t>@mzh.government.bg</w:t>
      </w:r>
    </w:hyperlink>
    <w:r>
      <w:rPr>
        <w:lang w:val="de-DE"/>
      </w:rPr>
      <w:t xml:space="preserve">, </w:t>
    </w:r>
    <w:hyperlink r:id="rId2" w:history="1">
      <w:r w:rsidRPr="00DD76DB">
        <w:rPr>
          <w:rStyle w:val="a3"/>
          <w:rFonts w:ascii="Helen Bg Condensed" w:hAnsi="Helen Bg Condensed"/>
          <w:b/>
          <w:spacing w:val="40"/>
          <w:sz w:val="16"/>
          <w:szCs w:val="16"/>
          <w:lang w:val="de-DE"/>
        </w:rPr>
        <w:t>odzg_d@abv.bg</w:t>
      </w:r>
    </w:hyperlink>
    <w:r>
      <w:rPr>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E0" w:rsidRDefault="002C17E0">
      <w:r>
        <w:separator/>
      </w:r>
    </w:p>
  </w:footnote>
  <w:footnote w:type="continuationSeparator" w:id="0">
    <w:p w:rsidR="002C17E0" w:rsidRDefault="002C1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E0" w:rsidRPr="003A3E31" w:rsidRDefault="00B642CF" w:rsidP="00B642CF">
    <w:pPr>
      <w:pStyle w:val="1"/>
      <w:tabs>
        <w:tab w:val="left" w:pos="1276"/>
      </w:tabs>
      <w:jc w:val="left"/>
      <w:rPr>
        <w:rFonts w:ascii="Helen Bg Condensed" w:hAnsi="Helen Bg Condensed"/>
        <w:color w:val="333333"/>
        <w:spacing w:val="40"/>
        <w:sz w:val="30"/>
        <w:szCs w:val="30"/>
      </w:rPr>
    </w:pPr>
    <w:r>
      <w:rPr>
        <w:noProof/>
        <w:color w:val="333333"/>
        <w:sz w:val="36"/>
        <w:szCs w:val="36"/>
        <w:lang w:eastAsia="bg-BG"/>
      </w:rPr>
      <w:drawing>
        <wp:anchor distT="0" distB="0" distL="114300" distR="114300" simplePos="0" relativeHeight="251660288" behindDoc="0" locked="0" layoutInCell="1" allowOverlap="1" wp14:anchorId="3D210371" wp14:editId="368DE882">
          <wp:simplePos x="0" y="0"/>
          <wp:positionH relativeFrom="column">
            <wp:posOffset>0</wp:posOffset>
          </wp:positionH>
          <wp:positionV relativeFrom="paragraph">
            <wp:posOffset>-114300</wp:posOffset>
          </wp:positionV>
          <wp:extent cx="600710" cy="832485"/>
          <wp:effectExtent l="0" t="0" r="0" b="0"/>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7E0" w:rsidRPr="003A3E31">
      <w:rPr>
        <w:rStyle w:val="a5"/>
        <w:noProof/>
        <w:color w:val="333333"/>
        <w:sz w:val="2"/>
        <w:szCs w:val="2"/>
        <w:lang w:eastAsia="bg-BG"/>
      </w:rPr>
      <mc:AlternateContent>
        <mc:Choice Requires="wps">
          <w:drawing>
            <wp:anchor distT="0" distB="0" distL="114300" distR="114300" simplePos="0" relativeHeight="251658240" behindDoc="0" locked="0" layoutInCell="1" allowOverlap="1" wp14:anchorId="4B2AE93D" wp14:editId="4842937D">
              <wp:simplePos x="0" y="0"/>
              <wp:positionH relativeFrom="column">
                <wp:posOffset>695325</wp:posOffset>
              </wp:positionH>
              <wp:positionV relativeFrom="paragraph">
                <wp:posOffset>0</wp:posOffset>
              </wp:positionV>
              <wp:extent cx="0" cy="612140"/>
              <wp:effectExtent l="9525" t="952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F5050" id="_x0000_t32" coordsize="21600,21600" o:spt="32" o:oned="t" path="m,l21600,21600e" filled="f">
              <v:path arrowok="t" fillok="f" o:connecttype="none"/>
              <o:lock v:ext="edit" shapetype="t"/>
            </v:shapetype>
            <v:shape id="AutoShape 2" o:spid="_x0000_s1026" type="#_x0000_t32" style="position:absolute;margin-left:54.75pt;margin-top:0;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"/>
          </w:pict>
        </mc:Fallback>
      </mc:AlternateContent>
    </w:r>
    <w:r>
      <w:rPr>
        <w:rFonts w:ascii="Helen Bg Condensed" w:hAnsi="Helen Bg Condensed"/>
        <w:color w:val="333333"/>
        <w:spacing w:val="40"/>
        <w:sz w:val="30"/>
        <w:szCs w:val="30"/>
      </w:rPr>
      <w:t xml:space="preserve"> </w:t>
    </w:r>
    <w:r w:rsidR="002C17E0" w:rsidRPr="003A3E31">
      <w:rPr>
        <w:rFonts w:ascii="Helen Bg Condensed" w:hAnsi="Helen Bg Condensed"/>
        <w:color w:val="333333"/>
        <w:spacing w:val="40"/>
        <w:sz w:val="30"/>
        <w:szCs w:val="30"/>
      </w:rPr>
      <w:t>РЕПУБЛИКА БЪЛГАРИЯ</w:t>
    </w:r>
  </w:p>
  <w:p w:rsidR="002C17E0" w:rsidRPr="003A3E31" w:rsidRDefault="002C17E0" w:rsidP="00474C14">
    <w:pPr>
      <w:pStyle w:val="1"/>
      <w:tabs>
        <w:tab w:val="left" w:pos="1276"/>
      </w:tabs>
      <w:jc w:val="left"/>
      <w:rPr>
        <w:rFonts w:ascii="Helen Bg Condensed" w:hAnsi="Helen Bg Condensed"/>
        <w:color w:val="333333"/>
        <w:spacing w:val="40"/>
        <w:sz w:val="26"/>
        <w:szCs w:val="26"/>
      </w:rPr>
    </w:pPr>
    <w:r w:rsidRPr="003A3E31">
      <w:rPr>
        <w:color w:val="333333"/>
        <w:sz w:val="36"/>
        <w:szCs w:val="36"/>
      </w:rPr>
      <w:tab/>
    </w:r>
    <w:r w:rsidRPr="003A3E31">
      <w:rPr>
        <w:rFonts w:ascii="Helen Bg Condensed" w:hAnsi="Helen Bg Condensed"/>
        <w:color w:val="333333"/>
        <w:spacing w:val="40"/>
        <w:sz w:val="26"/>
        <w:szCs w:val="26"/>
      </w:rPr>
      <w:t>Министерство на земеделието</w:t>
    </w:r>
    <w:r w:rsidR="0011706B">
      <w:rPr>
        <w:rFonts w:ascii="Helen Bg Condensed" w:hAnsi="Helen Bg Condensed"/>
        <w:color w:val="333333"/>
        <w:spacing w:val="40"/>
        <w:sz w:val="26"/>
        <w:szCs w:val="26"/>
      </w:rPr>
      <w:t xml:space="preserve"> и храните</w:t>
    </w:r>
  </w:p>
  <w:p w:rsidR="002C17E0" w:rsidRPr="003A3E31" w:rsidRDefault="002C17E0" w:rsidP="00474C14">
    <w:pPr>
      <w:pStyle w:val="1"/>
      <w:tabs>
        <w:tab w:val="left" w:pos="1276"/>
      </w:tabs>
      <w:jc w:val="left"/>
      <w:rPr>
        <w:rFonts w:ascii="Helen Bg Condensed" w:hAnsi="Helen Bg Condensed"/>
        <w:color w:val="333333"/>
        <w:spacing w:val="40"/>
        <w:sz w:val="26"/>
        <w:szCs w:val="26"/>
      </w:rPr>
    </w:pPr>
    <w:r w:rsidRPr="003A3E31">
      <w:rPr>
        <w:noProof/>
        <w:color w:val="333333"/>
        <w:lang w:eastAsia="bg-BG"/>
      </w:rPr>
      <mc:AlternateContent>
        <mc:Choice Requires="wps">
          <w:drawing>
            <wp:anchor distT="0" distB="0" distL="114300" distR="114300" simplePos="0" relativeHeight="251656192" behindDoc="0" locked="0" layoutInCell="0" allowOverlap="1" wp14:anchorId="7D6228FD" wp14:editId="39CB66B9">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90667"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Pr="003A3E31">
      <w:rPr>
        <w:rFonts w:ascii="Helen Bg Condensed" w:hAnsi="Helen Bg Condensed"/>
        <w:color w:val="333333"/>
        <w:spacing w:val="40"/>
        <w:sz w:val="26"/>
        <w:szCs w:val="26"/>
      </w:rPr>
      <w:tab/>
      <w:t>Областна дирекция “Земеделие”</w:t>
    </w:r>
    <w:r>
      <w:rPr>
        <w:rFonts w:ascii="Helen Bg Condensed" w:hAnsi="Helen Bg Condensed"/>
        <w:color w:val="333333"/>
        <w:spacing w:val="40"/>
        <w:sz w:val="26"/>
        <w:szCs w:val="26"/>
      </w:rPr>
      <w:t xml:space="preserve"> Добрич</w:t>
    </w:r>
  </w:p>
  <w:p w:rsidR="002C17E0" w:rsidRDefault="002C17E0">
    <w:pPr>
      <w:pStyle w:val="a6"/>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BD"/>
    <w:multiLevelType w:val="hybridMultilevel"/>
    <w:tmpl w:val="C5F4DA18"/>
    <w:lvl w:ilvl="0" w:tplc="DA14CE60">
      <w:start w:val="1"/>
      <w:numFmt w:val="bullet"/>
      <w:lvlText w:val="-"/>
      <w:lvlJc w:val="left"/>
      <w:pPr>
        <w:tabs>
          <w:tab w:val="num" w:pos="2055"/>
        </w:tabs>
        <w:ind w:left="2055" w:hanging="930"/>
      </w:pPr>
      <w:rPr>
        <w:rFonts w:ascii="Times New Roman" w:eastAsia="Times New Roman" w:hAnsi="Times New Roman" w:cs="Times New Roman"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64B0B28"/>
    <w:multiLevelType w:val="hybridMultilevel"/>
    <w:tmpl w:val="FAA2B9A2"/>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 w15:restartNumberingAfterBreak="0">
    <w:nsid w:val="10ED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D53D1D"/>
    <w:multiLevelType w:val="hybridMultilevel"/>
    <w:tmpl w:val="9F10D98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 w15:restartNumberingAfterBreak="0">
    <w:nsid w:val="358D2B8B"/>
    <w:multiLevelType w:val="hybridMultilevel"/>
    <w:tmpl w:val="265278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472CB7"/>
    <w:multiLevelType w:val="hybridMultilevel"/>
    <w:tmpl w:val="2424DD74"/>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6" w15:restartNumberingAfterBreak="0">
    <w:nsid w:val="3D3B3BC8"/>
    <w:multiLevelType w:val="singleLevel"/>
    <w:tmpl w:val="E91A40DE"/>
    <w:lvl w:ilvl="0">
      <w:start w:val="4"/>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3D924B08"/>
    <w:multiLevelType w:val="hybridMultilevel"/>
    <w:tmpl w:val="09F8F390"/>
    <w:lvl w:ilvl="0" w:tplc="41409D74">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40C5147E"/>
    <w:multiLevelType w:val="hybridMultilevel"/>
    <w:tmpl w:val="CF80E5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0FB10B8"/>
    <w:multiLevelType w:val="hybridMultilevel"/>
    <w:tmpl w:val="0DD4FB46"/>
    <w:lvl w:ilvl="0" w:tplc="733EAEB0">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4C022E80"/>
    <w:multiLevelType w:val="hybridMultilevel"/>
    <w:tmpl w:val="8BFCA330"/>
    <w:lvl w:ilvl="0" w:tplc="E4CE3876">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55682F71"/>
    <w:multiLevelType w:val="hybridMultilevel"/>
    <w:tmpl w:val="7D56D2E0"/>
    <w:lvl w:ilvl="0" w:tplc="4DCC1A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64148E0"/>
    <w:multiLevelType w:val="hybridMultilevel"/>
    <w:tmpl w:val="6E68E72C"/>
    <w:lvl w:ilvl="0" w:tplc="24AAF3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5AC7404E"/>
    <w:multiLevelType w:val="hybridMultilevel"/>
    <w:tmpl w:val="9FC8334A"/>
    <w:lvl w:ilvl="0" w:tplc="89E0D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746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FD779F"/>
    <w:multiLevelType w:val="hybridMultilevel"/>
    <w:tmpl w:val="F578B1F2"/>
    <w:lvl w:ilvl="0" w:tplc="083649AC">
      <w:start w:val="1"/>
      <w:numFmt w:val="decimal"/>
      <w:lvlText w:val="%1."/>
      <w:lvlJc w:val="left"/>
      <w:pPr>
        <w:ind w:left="1353" w:hanging="360"/>
      </w:pPr>
      <w:rPr>
        <w:rFonts w:hint="default"/>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abstractNumId w:val="2"/>
  </w:num>
  <w:num w:numId="2">
    <w:abstractNumId w:val="14"/>
  </w:num>
  <w:num w:numId="3">
    <w:abstractNumId w:val="7"/>
  </w:num>
  <w:num w:numId="4">
    <w:abstractNumId w:val="0"/>
  </w:num>
  <w:num w:numId="5">
    <w:abstractNumId w:val="8"/>
  </w:num>
  <w:num w:numId="6">
    <w:abstractNumId w:val="4"/>
  </w:num>
  <w:num w:numId="7">
    <w:abstractNumId w:val="13"/>
  </w:num>
  <w:num w:numId="8">
    <w:abstractNumId w:val="11"/>
  </w:num>
  <w:num w:numId="9">
    <w:abstractNumId w:val="15"/>
  </w:num>
  <w:num w:numId="10">
    <w:abstractNumId w:val="6"/>
  </w:num>
  <w:num w:numId="11">
    <w:abstractNumId w:val="5"/>
  </w:num>
  <w:num w:numId="12">
    <w:abstractNumId w:val="10"/>
  </w:num>
  <w:num w:numId="13">
    <w:abstractNumId w:val="12"/>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A9"/>
    <w:rsid w:val="00003A97"/>
    <w:rsid w:val="000141E4"/>
    <w:rsid w:val="000222F4"/>
    <w:rsid w:val="00022740"/>
    <w:rsid w:val="000355CE"/>
    <w:rsid w:val="00037D13"/>
    <w:rsid w:val="00040544"/>
    <w:rsid w:val="000440B1"/>
    <w:rsid w:val="00046704"/>
    <w:rsid w:val="000574EC"/>
    <w:rsid w:val="00061C6B"/>
    <w:rsid w:val="00062E61"/>
    <w:rsid w:val="000645D1"/>
    <w:rsid w:val="00071CCC"/>
    <w:rsid w:val="0007298B"/>
    <w:rsid w:val="000737E9"/>
    <w:rsid w:val="00075395"/>
    <w:rsid w:val="00080EA6"/>
    <w:rsid w:val="000901CC"/>
    <w:rsid w:val="000A098C"/>
    <w:rsid w:val="000A601F"/>
    <w:rsid w:val="000A66AD"/>
    <w:rsid w:val="000B146E"/>
    <w:rsid w:val="000B2DE9"/>
    <w:rsid w:val="000B3CC3"/>
    <w:rsid w:val="000B50D8"/>
    <w:rsid w:val="000B7518"/>
    <w:rsid w:val="000C26EA"/>
    <w:rsid w:val="000C41B6"/>
    <w:rsid w:val="000C6DEB"/>
    <w:rsid w:val="000D0EC6"/>
    <w:rsid w:val="000D6A5C"/>
    <w:rsid w:val="0010307C"/>
    <w:rsid w:val="00105187"/>
    <w:rsid w:val="0010633B"/>
    <w:rsid w:val="001074F0"/>
    <w:rsid w:val="00110C3A"/>
    <w:rsid w:val="001113E3"/>
    <w:rsid w:val="001118C8"/>
    <w:rsid w:val="0011706B"/>
    <w:rsid w:val="001228F1"/>
    <w:rsid w:val="0012333B"/>
    <w:rsid w:val="00124BCC"/>
    <w:rsid w:val="001271BF"/>
    <w:rsid w:val="001324B4"/>
    <w:rsid w:val="001425DB"/>
    <w:rsid w:val="00144D06"/>
    <w:rsid w:val="00144DB6"/>
    <w:rsid w:val="001456BC"/>
    <w:rsid w:val="0015131D"/>
    <w:rsid w:val="00164FC2"/>
    <w:rsid w:val="00171FE4"/>
    <w:rsid w:val="001745C9"/>
    <w:rsid w:val="00182E2C"/>
    <w:rsid w:val="0018624B"/>
    <w:rsid w:val="00193EE7"/>
    <w:rsid w:val="00195F4E"/>
    <w:rsid w:val="001A3A51"/>
    <w:rsid w:val="001A3CB7"/>
    <w:rsid w:val="001A6592"/>
    <w:rsid w:val="001B3B6F"/>
    <w:rsid w:val="001B4B41"/>
    <w:rsid w:val="001B6296"/>
    <w:rsid w:val="001C2B23"/>
    <w:rsid w:val="001C2F4B"/>
    <w:rsid w:val="001C5437"/>
    <w:rsid w:val="001C7C3E"/>
    <w:rsid w:val="001D3E82"/>
    <w:rsid w:val="001D5B70"/>
    <w:rsid w:val="001D724F"/>
    <w:rsid w:val="001E4378"/>
    <w:rsid w:val="001E4F4B"/>
    <w:rsid w:val="001F1D59"/>
    <w:rsid w:val="001F1D77"/>
    <w:rsid w:val="001F21E6"/>
    <w:rsid w:val="00200125"/>
    <w:rsid w:val="00203574"/>
    <w:rsid w:val="00205F33"/>
    <w:rsid w:val="002177C1"/>
    <w:rsid w:val="00222F7F"/>
    <w:rsid w:val="00223C7D"/>
    <w:rsid w:val="0022750D"/>
    <w:rsid w:val="00227DB7"/>
    <w:rsid w:val="00230C7E"/>
    <w:rsid w:val="00236394"/>
    <w:rsid w:val="00236FA9"/>
    <w:rsid w:val="00237B63"/>
    <w:rsid w:val="002431AD"/>
    <w:rsid w:val="00246510"/>
    <w:rsid w:val="00255CDF"/>
    <w:rsid w:val="002561BD"/>
    <w:rsid w:val="00257A3E"/>
    <w:rsid w:val="00257BBB"/>
    <w:rsid w:val="00266C51"/>
    <w:rsid w:val="0026738E"/>
    <w:rsid w:val="00267C73"/>
    <w:rsid w:val="002708B8"/>
    <w:rsid w:val="002737C4"/>
    <w:rsid w:val="00275B00"/>
    <w:rsid w:val="00275FA5"/>
    <w:rsid w:val="00276035"/>
    <w:rsid w:val="002800EB"/>
    <w:rsid w:val="00284161"/>
    <w:rsid w:val="0028499E"/>
    <w:rsid w:val="002854F8"/>
    <w:rsid w:val="00285BEE"/>
    <w:rsid w:val="00292AD6"/>
    <w:rsid w:val="002966A7"/>
    <w:rsid w:val="002A0D4F"/>
    <w:rsid w:val="002B25BB"/>
    <w:rsid w:val="002B29AA"/>
    <w:rsid w:val="002B4B6D"/>
    <w:rsid w:val="002C17E0"/>
    <w:rsid w:val="002C1F80"/>
    <w:rsid w:val="002C5034"/>
    <w:rsid w:val="002C757A"/>
    <w:rsid w:val="002D4C43"/>
    <w:rsid w:val="002E65ED"/>
    <w:rsid w:val="002F002F"/>
    <w:rsid w:val="002F3EFE"/>
    <w:rsid w:val="002F7CE1"/>
    <w:rsid w:val="0030161B"/>
    <w:rsid w:val="0030189D"/>
    <w:rsid w:val="00311439"/>
    <w:rsid w:val="0031529C"/>
    <w:rsid w:val="003216D0"/>
    <w:rsid w:val="00324A3F"/>
    <w:rsid w:val="003303FA"/>
    <w:rsid w:val="0033262C"/>
    <w:rsid w:val="00334221"/>
    <w:rsid w:val="00344E02"/>
    <w:rsid w:val="00346086"/>
    <w:rsid w:val="00353AD6"/>
    <w:rsid w:val="00353C9F"/>
    <w:rsid w:val="0035595B"/>
    <w:rsid w:val="00362294"/>
    <w:rsid w:val="00366056"/>
    <w:rsid w:val="0037349C"/>
    <w:rsid w:val="00377EDE"/>
    <w:rsid w:val="00381467"/>
    <w:rsid w:val="00386B5E"/>
    <w:rsid w:val="00390640"/>
    <w:rsid w:val="00391291"/>
    <w:rsid w:val="0039209F"/>
    <w:rsid w:val="00397086"/>
    <w:rsid w:val="003975CB"/>
    <w:rsid w:val="00397C33"/>
    <w:rsid w:val="003A183C"/>
    <w:rsid w:val="003A2FCF"/>
    <w:rsid w:val="003A348B"/>
    <w:rsid w:val="003B27BA"/>
    <w:rsid w:val="003B39AA"/>
    <w:rsid w:val="003B6E93"/>
    <w:rsid w:val="003C252F"/>
    <w:rsid w:val="003C2B5C"/>
    <w:rsid w:val="003C506D"/>
    <w:rsid w:val="003D316B"/>
    <w:rsid w:val="003E3519"/>
    <w:rsid w:val="003E3DCE"/>
    <w:rsid w:val="003E7554"/>
    <w:rsid w:val="003F1CA5"/>
    <w:rsid w:val="003F34B5"/>
    <w:rsid w:val="003F5F16"/>
    <w:rsid w:val="00401BBB"/>
    <w:rsid w:val="00403B75"/>
    <w:rsid w:val="00405736"/>
    <w:rsid w:val="0040765E"/>
    <w:rsid w:val="004127ED"/>
    <w:rsid w:val="0042164D"/>
    <w:rsid w:val="00421AA6"/>
    <w:rsid w:val="0042527D"/>
    <w:rsid w:val="004312FA"/>
    <w:rsid w:val="00432789"/>
    <w:rsid w:val="00437BAB"/>
    <w:rsid w:val="00444FB9"/>
    <w:rsid w:val="0044590D"/>
    <w:rsid w:val="00447680"/>
    <w:rsid w:val="00451E74"/>
    <w:rsid w:val="00454B8F"/>
    <w:rsid w:val="004557E9"/>
    <w:rsid w:val="00455BE6"/>
    <w:rsid w:val="00464C7F"/>
    <w:rsid w:val="00466C1D"/>
    <w:rsid w:val="00474C14"/>
    <w:rsid w:val="00495E2F"/>
    <w:rsid w:val="004A0579"/>
    <w:rsid w:val="004A1DB5"/>
    <w:rsid w:val="004A5A71"/>
    <w:rsid w:val="004B4F14"/>
    <w:rsid w:val="004B510F"/>
    <w:rsid w:val="004C4490"/>
    <w:rsid w:val="004C6A99"/>
    <w:rsid w:val="004C7CFD"/>
    <w:rsid w:val="004C7FA9"/>
    <w:rsid w:val="004D05DC"/>
    <w:rsid w:val="004D5F26"/>
    <w:rsid w:val="004E0A07"/>
    <w:rsid w:val="004E141A"/>
    <w:rsid w:val="004E26F1"/>
    <w:rsid w:val="004E598D"/>
    <w:rsid w:val="004E7140"/>
    <w:rsid w:val="004E7DBC"/>
    <w:rsid w:val="004F4512"/>
    <w:rsid w:val="004F6E7C"/>
    <w:rsid w:val="00516C89"/>
    <w:rsid w:val="00517104"/>
    <w:rsid w:val="00521A17"/>
    <w:rsid w:val="00522A92"/>
    <w:rsid w:val="0053043E"/>
    <w:rsid w:val="00540D16"/>
    <w:rsid w:val="00542741"/>
    <w:rsid w:val="0054452F"/>
    <w:rsid w:val="00544A5F"/>
    <w:rsid w:val="00545DA2"/>
    <w:rsid w:val="00551383"/>
    <w:rsid w:val="00551474"/>
    <w:rsid w:val="00564970"/>
    <w:rsid w:val="00567CAD"/>
    <w:rsid w:val="005738EA"/>
    <w:rsid w:val="00576D63"/>
    <w:rsid w:val="00585C07"/>
    <w:rsid w:val="00585EC0"/>
    <w:rsid w:val="005869C0"/>
    <w:rsid w:val="00592A25"/>
    <w:rsid w:val="005A352B"/>
    <w:rsid w:val="005A4AFA"/>
    <w:rsid w:val="005A77D4"/>
    <w:rsid w:val="005B1A90"/>
    <w:rsid w:val="005B28ED"/>
    <w:rsid w:val="005B56B1"/>
    <w:rsid w:val="005B5988"/>
    <w:rsid w:val="005B67CC"/>
    <w:rsid w:val="005B7D68"/>
    <w:rsid w:val="005C15F7"/>
    <w:rsid w:val="005C2F30"/>
    <w:rsid w:val="005C4D4F"/>
    <w:rsid w:val="005C73C0"/>
    <w:rsid w:val="005D476A"/>
    <w:rsid w:val="005D7E5A"/>
    <w:rsid w:val="005E0152"/>
    <w:rsid w:val="005E3F66"/>
    <w:rsid w:val="005E4A37"/>
    <w:rsid w:val="005F126B"/>
    <w:rsid w:val="006019C0"/>
    <w:rsid w:val="00605B1E"/>
    <w:rsid w:val="006104A1"/>
    <w:rsid w:val="00611022"/>
    <w:rsid w:val="00614743"/>
    <w:rsid w:val="006158D1"/>
    <w:rsid w:val="0062111A"/>
    <w:rsid w:val="00623641"/>
    <w:rsid w:val="0062707F"/>
    <w:rsid w:val="006270DB"/>
    <w:rsid w:val="00627E5F"/>
    <w:rsid w:val="006350A6"/>
    <w:rsid w:val="00637E63"/>
    <w:rsid w:val="006445BF"/>
    <w:rsid w:val="006450C1"/>
    <w:rsid w:val="0064683C"/>
    <w:rsid w:val="00646CB7"/>
    <w:rsid w:val="00647416"/>
    <w:rsid w:val="00653A1D"/>
    <w:rsid w:val="00655FCF"/>
    <w:rsid w:val="0066514A"/>
    <w:rsid w:val="00667122"/>
    <w:rsid w:val="006702BB"/>
    <w:rsid w:val="006736CE"/>
    <w:rsid w:val="00675C84"/>
    <w:rsid w:val="00680344"/>
    <w:rsid w:val="00686A8B"/>
    <w:rsid w:val="00694FE9"/>
    <w:rsid w:val="00696490"/>
    <w:rsid w:val="006A0BD7"/>
    <w:rsid w:val="006A1815"/>
    <w:rsid w:val="006A1DCE"/>
    <w:rsid w:val="006B2B92"/>
    <w:rsid w:val="006B4D09"/>
    <w:rsid w:val="006B56D9"/>
    <w:rsid w:val="006C0DAA"/>
    <w:rsid w:val="006C1EAE"/>
    <w:rsid w:val="006C2D96"/>
    <w:rsid w:val="006C46D5"/>
    <w:rsid w:val="006C6D5C"/>
    <w:rsid w:val="006D34E7"/>
    <w:rsid w:val="006D4166"/>
    <w:rsid w:val="006E1983"/>
    <w:rsid w:val="006E2F24"/>
    <w:rsid w:val="006E7D7A"/>
    <w:rsid w:val="006F4053"/>
    <w:rsid w:val="006F6642"/>
    <w:rsid w:val="00706579"/>
    <w:rsid w:val="00715FF3"/>
    <w:rsid w:val="00717440"/>
    <w:rsid w:val="0072125A"/>
    <w:rsid w:val="00723A78"/>
    <w:rsid w:val="00731DA8"/>
    <w:rsid w:val="00735076"/>
    <w:rsid w:val="007350FB"/>
    <w:rsid w:val="00752164"/>
    <w:rsid w:val="007547DB"/>
    <w:rsid w:val="00756659"/>
    <w:rsid w:val="00764252"/>
    <w:rsid w:val="00764E01"/>
    <w:rsid w:val="007654FF"/>
    <w:rsid w:val="00765C6A"/>
    <w:rsid w:val="00765CF7"/>
    <w:rsid w:val="00766645"/>
    <w:rsid w:val="00767542"/>
    <w:rsid w:val="00767F32"/>
    <w:rsid w:val="0077781F"/>
    <w:rsid w:val="00781F3E"/>
    <w:rsid w:val="0078509D"/>
    <w:rsid w:val="007863E9"/>
    <w:rsid w:val="0079466F"/>
    <w:rsid w:val="0079594E"/>
    <w:rsid w:val="007A281D"/>
    <w:rsid w:val="007A4739"/>
    <w:rsid w:val="007B6716"/>
    <w:rsid w:val="007B6992"/>
    <w:rsid w:val="007B7E9D"/>
    <w:rsid w:val="007C36ED"/>
    <w:rsid w:val="007C3EC3"/>
    <w:rsid w:val="007C5D71"/>
    <w:rsid w:val="007E130A"/>
    <w:rsid w:val="007E1EC7"/>
    <w:rsid w:val="007E25FC"/>
    <w:rsid w:val="007E7332"/>
    <w:rsid w:val="007E770C"/>
    <w:rsid w:val="007F336E"/>
    <w:rsid w:val="0080072D"/>
    <w:rsid w:val="008030C4"/>
    <w:rsid w:val="00803DF8"/>
    <w:rsid w:val="00804F87"/>
    <w:rsid w:val="0080674C"/>
    <w:rsid w:val="008117E5"/>
    <w:rsid w:val="008207B2"/>
    <w:rsid w:val="0082256F"/>
    <w:rsid w:val="00836B8C"/>
    <w:rsid w:val="008376A0"/>
    <w:rsid w:val="008417B9"/>
    <w:rsid w:val="00847A4D"/>
    <w:rsid w:val="00850683"/>
    <w:rsid w:val="00851F95"/>
    <w:rsid w:val="00853B43"/>
    <w:rsid w:val="00854221"/>
    <w:rsid w:val="00861086"/>
    <w:rsid w:val="00876661"/>
    <w:rsid w:val="00876BA5"/>
    <w:rsid w:val="00882DD4"/>
    <w:rsid w:val="0088535C"/>
    <w:rsid w:val="00885457"/>
    <w:rsid w:val="00885A4D"/>
    <w:rsid w:val="0089156E"/>
    <w:rsid w:val="0089640D"/>
    <w:rsid w:val="008A0091"/>
    <w:rsid w:val="008A09B5"/>
    <w:rsid w:val="008A2099"/>
    <w:rsid w:val="008A6ACD"/>
    <w:rsid w:val="008B0DE5"/>
    <w:rsid w:val="008B1574"/>
    <w:rsid w:val="008B6AE0"/>
    <w:rsid w:val="008C0E34"/>
    <w:rsid w:val="008C1490"/>
    <w:rsid w:val="008C4E40"/>
    <w:rsid w:val="008E2BB4"/>
    <w:rsid w:val="008E72F3"/>
    <w:rsid w:val="008E7972"/>
    <w:rsid w:val="008F4D6A"/>
    <w:rsid w:val="008F7295"/>
    <w:rsid w:val="008F76E3"/>
    <w:rsid w:val="0090120F"/>
    <w:rsid w:val="00903486"/>
    <w:rsid w:val="00904CA4"/>
    <w:rsid w:val="00912993"/>
    <w:rsid w:val="00915F2F"/>
    <w:rsid w:val="00921015"/>
    <w:rsid w:val="0092719C"/>
    <w:rsid w:val="00927E86"/>
    <w:rsid w:val="00930A67"/>
    <w:rsid w:val="009331B0"/>
    <w:rsid w:val="00937FB9"/>
    <w:rsid w:val="00941B01"/>
    <w:rsid w:val="0094507F"/>
    <w:rsid w:val="009453C5"/>
    <w:rsid w:val="00952A95"/>
    <w:rsid w:val="00962E9D"/>
    <w:rsid w:val="00964876"/>
    <w:rsid w:val="00971C11"/>
    <w:rsid w:val="009819C4"/>
    <w:rsid w:val="00991E51"/>
    <w:rsid w:val="00993635"/>
    <w:rsid w:val="0099519D"/>
    <w:rsid w:val="00996B6C"/>
    <w:rsid w:val="009A3A03"/>
    <w:rsid w:val="009B1F78"/>
    <w:rsid w:val="009B22B2"/>
    <w:rsid w:val="009B2420"/>
    <w:rsid w:val="009B4092"/>
    <w:rsid w:val="009B6018"/>
    <w:rsid w:val="009C1E52"/>
    <w:rsid w:val="009C2976"/>
    <w:rsid w:val="009C5320"/>
    <w:rsid w:val="009C69EA"/>
    <w:rsid w:val="009D0B72"/>
    <w:rsid w:val="009D40F8"/>
    <w:rsid w:val="009D4544"/>
    <w:rsid w:val="009D68DA"/>
    <w:rsid w:val="009F0704"/>
    <w:rsid w:val="009F6C65"/>
    <w:rsid w:val="009F77F5"/>
    <w:rsid w:val="00A00A67"/>
    <w:rsid w:val="00A05CA8"/>
    <w:rsid w:val="00A1079A"/>
    <w:rsid w:val="00A117DB"/>
    <w:rsid w:val="00A2154A"/>
    <w:rsid w:val="00A22EFA"/>
    <w:rsid w:val="00A36E53"/>
    <w:rsid w:val="00A447EB"/>
    <w:rsid w:val="00A462C3"/>
    <w:rsid w:val="00A51381"/>
    <w:rsid w:val="00A535FC"/>
    <w:rsid w:val="00A53B47"/>
    <w:rsid w:val="00A53E9D"/>
    <w:rsid w:val="00A577E6"/>
    <w:rsid w:val="00A6069A"/>
    <w:rsid w:val="00A633F0"/>
    <w:rsid w:val="00A63CC6"/>
    <w:rsid w:val="00A64590"/>
    <w:rsid w:val="00A647D5"/>
    <w:rsid w:val="00A6756E"/>
    <w:rsid w:val="00A73147"/>
    <w:rsid w:val="00A7536C"/>
    <w:rsid w:val="00A80F67"/>
    <w:rsid w:val="00A8384F"/>
    <w:rsid w:val="00A923A7"/>
    <w:rsid w:val="00A92798"/>
    <w:rsid w:val="00AA3C24"/>
    <w:rsid w:val="00AA51AE"/>
    <w:rsid w:val="00AA7941"/>
    <w:rsid w:val="00AB0D18"/>
    <w:rsid w:val="00AB44D0"/>
    <w:rsid w:val="00AB5063"/>
    <w:rsid w:val="00AC5C8E"/>
    <w:rsid w:val="00AC76E5"/>
    <w:rsid w:val="00AD0B36"/>
    <w:rsid w:val="00AD1364"/>
    <w:rsid w:val="00AE1823"/>
    <w:rsid w:val="00AE4A0F"/>
    <w:rsid w:val="00AF00D7"/>
    <w:rsid w:val="00AF6F1F"/>
    <w:rsid w:val="00B02590"/>
    <w:rsid w:val="00B153CF"/>
    <w:rsid w:val="00B160CD"/>
    <w:rsid w:val="00B22FCC"/>
    <w:rsid w:val="00B23F04"/>
    <w:rsid w:val="00B24724"/>
    <w:rsid w:val="00B27940"/>
    <w:rsid w:val="00B3111C"/>
    <w:rsid w:val="00B352E2"/>
    <w:rsid w:val="00B428CB"/>
    <w:rsid w:val="00B4339D"/>
    <w:rsid w:val="00B44F7A"/>
    <w:rsid w:val="00B54EE0"/>
    <w:rsid w:val="00B57915"/>
    <w:rsid w:val="00B62CB7"/>
    <w:rsid w:val="00B642CF"/>
    <w:rsid w:val="00B65980"/>
    <w:rsid w:val="00B846F0"/>
    <w:rsid w:val="00B90CC3"/>
    <w:rsid w:val="00B918F3"/>
    <w:rsid w:val="00B94BF0"/>
    <w:rsid w:val="00BA195A"/>
    <w:rsid w:val="00BA1DF6"/>
    <w:rsid w:val="00BB1575"/>
    <w:rsid w:val="00BB261C"/>
    <w:rsid w:val="00BB5420"/>
    <w:rsid w:val="00BB7477"/>
    <w:rsid w:val="00BC4F69"/>
    <w:rsid w:val="00BC5E2E"/>
    <w:rsid w:val="00BD7E09"/>
    <w:rsid w:val="00BE0D06"/>
    <w:rsid w:val="00BE1932"/>
    <w:rsid w:val="00BE505F"/>
    <w:rsid w:val="00BF0C27"/>
    <w:rsid w:val="00BF2F69"/>
    <w:rsid w:val="00BF400A"/>
    <w:rsid w:val="00BF4460"/>
    <w:rsid w:val="00BF4789"/>
    <w:rsid w:val="00BF762B"/>
    <w:rsid w:val="00C1459C"/>
    <w:rsid w:val="00C16C01"/>
    <w:rsid w:val="00C306C5"/>
    <w:rsid w:val="00C40DF2"/>
    <w:rsid w:val="00C44743"/>
    <w:rsid w:val="00C46AD9"/>
    <w:rsid w:val="00C53557"/>
    <w:rsid w:val="00C5476A"/>
    <w:rsid w:val="00C5569E"/>
    <w:rsid w:val="00C55CD6"/>
    <w:rsid w:val="00C55DFF"/>
    <w:rsid w:val="00C55E9F"/>
    <w:rsid w:val="00C56CD1"/>
    <w:rsid w:val="00C662D6"/>
    <w:rsid w:val="00C673A9"/>
    <w:rsid w:val="00C67A22"/>
    <w:rsid w:val="00C71DDF"/>
    <w:rsid w:val="00C76905"/>
    <w:rsid w:val="00C80944"/>
    <w:rsid w:val="00C86E2B"/>
    <w:rsid w:val="00C900DB"/>
    <w:rsid w:val="00C914ED"/>
    <w:rsid w:val="00C965C6"/>
    <w:rsid w:val="00CA0646"/>
    <w:rsid w:val="00CB4B7A"/>
    <w:rsid w:val="00CB5C5D"/>
    <w:rsid w:val="00CC311C"/>
    <w:rsid w:val="00CC60BC"/>
    <w:rsid w:val="00CD0063"/>
    <w:rsid w:val="00CD2074"/>
    <w:rsid w:val="00CD78F7"/>
    <w:rsid w:val="00CE1719"/>
    <w:rsid w:val="00CF0877"/>
    <w:rsid w:val="00CF1279"/>
    <w:rsid w:val="00CF4428"/>
    <w:rsid w:val="00CF6E07"/>
    <w:rsid w:val="00CF7B4E"/>
    <w:rsid w:val="00D05735"/>
    <w:rsid w:val="00D15E91"/>
    <w:rsid w:val="00D24ADB"/>
    <w:rsid w:val="00D357B0"/>
    <w:rsid w:val="00D378A5"/>
    <w:rsid w:val="00D418CC"/>
    <w:rsid w:val="00D426BC"/>
    <w:rsid w:val="00D43979"/>
    <w:rsid w:val="00D50955"/>
    <w:rsid w:val="00D5314F"/>
    <w:rsid w:val="00D574AB"/>
    <w:rsid w:val="00D654BD"/>
    <w:rsid w:val="00D66557"/>
    <w:rsid w:val="00D666C2"/>
    <w:rsid w:val="00D67EC2"/>
    <w:rsid w:val="00D67FC5"/>
    <w:rsid w:val="00D71AC6"/>
    <w:rsid w:val="00D80C38"/>
    <w:rsid w:val="00D87BAE"/>
    <w:rsid w:val="00D946BF"/>
    <w:rsid w:val="00D95871"/>
    <w:rsid w:val="00DA1D61"/>
    <w:rsid w:val="00DA7A9B"/>
    <w:rsid w:val="00DC25FC"/>
    <w:rsid w:val="00DC32B8"/>
    <w:rsid w:val="00DC4696"/>
    <w:rsid w:val="00DC6FE8"/>
    <w:rsid w:val="00DC753B"/>
    <w:rsid w:val="00DD0D45"/>
    <w:rsid w:val="00DD1750"/>
    <w:rsid w:val="00DD3365"/>
    <w:rsid w:val="00DF1891"/>
    <w:rsid w:val="00DF5137"/>
    <w:rsid w:val="00DF58D0"/>
    <w:rsid w:val="00DF635A"/>
    <w:rsid w:val="00DF7282"/>
    <w:rsid w:val="00DF742D"/>
    <w:rsid w:val="00E0050D"/>
    <w:rsid w:val="00E04FDB"/>
    <w:rsid w:val="00E22948"/>
    <w:rsid w:val="00E22C2E"/>
    <w:rsid w:val="00E26FB6"/>
    <w:rsid w:val="00E27EC2"/>
    <w:rsid w:val="00E311C0"/>
    <w:rsid w:val="00E33F58"/>
    <w:rsid w:val="00E35DAD"/>
    <w:rsid w:val="00E40656"/>
    <w:rsid w:val="00E40964"/>
    <w:rsid w:val="00E40B5E"/>
    <w:rsid w:val="00E442E6"/>
    <w:rsid w:val="00E44FA8"/>
    <w:rsid w:val="00E5274B"/>
    <w:rsid w:val="00E54EB1"/>
    <w:rsid w:val="00E6178E"/>
    <w:rsid w:val="00E645ED"/>
    <w:rsid w:val="00E701A2"/>
    <w:rsid w:val="00E70A93"/>
    <w:rsid w:val="00E71842"/>
    <w:rsid w:val="00E74FC8"/>
    <w:rsid w:val="00E80EF7"/>
    <w:rsid w:val="00E81E64"/>
    <w:rsid w:val="00E84857"/>
    <w:rsid w:val="00E84FE0"/>
    <w:rsid w:val="00E87796"/>
    <w:rsid w:val="00E92A43"/>
    <w:rsid w:val="00E93D33"/>
    <w:rsid w:val="00E94916"/>
    <w:rsid w:val="00E977FA"/>
    <w:rsid w:val="00EA1C90"/>
    <w:rsid w:val="00EA1ED8"/>
    <w:rsid w:val="00EA46FF"/>
    <w:rsid w:val="00EA4F03"/>
    <w:rsid w:val="00EB0B32"/>
    <w:rsid w:val="00EB2732"/>
    <w:rsid w:val="00EC2372"/>
    <w:rsid w:val="00ED69F6"/>
    <w:rsid w:val="00ED79D4"/>
    <w:rsid w:val="00EE2957"/>
    <w:rsid w:val="00EE30A4"/>
    <w:rsid w:val="00EE3C82"/>
    <w:rsid w:val="00F01453"/>
    <w:rsid w:val="00F0491E"/>
    <w:rsid w:val="00F063FA"/>
    <w:rsid w:val="00F12447"/>
    <w:rsid w:val="00F13530"/>
    <w:rsid w:val="00F1689C"/>
    <w:rsid w:val="00F45E02"/>
    <w:rsid w:val="00F52AE4"/>
    <w:rsid w:val="00F57C8B"/>
    <w:rsid w:val="00F61AE6"/>
    <w:rsid w:val="00F64758"/>
    <w:rsid w:val="00F65314"/>
    <w:rsid w:val="00F6608F"/>
    <w:rsid w:val="00F76FB1"/>
    <w:rsid w:val="00F83964"/>
    <w:rsid w:val="00F8523C"/>
    <w:rsid w:val="00F930D6"/>
    <w:rsid w:val="00F95B5B"/>
    <w:rsid w:val="00FA1192"/>
    <w:rsid w:val="00FA7789"/>
    <w:rsid w:val="00FB40A5"/>
    <w:rsid w:val="00FB57FF"/>
    <w:rsid w:val="00FC07E1"/>
    <w:rsid w:val="00FC2163"/>
    <w:rsid w:val="00FD7318"/>
    <w:rsid w:val="00FE7861"/>
    <w:rsid w:val="00FF41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929"/>
    <o:shapelayout v:ext="edit">
      <o:idmap v:ext="edit" data="1"/>
    </o:shapelayout>
  </w:shapeDefaults>
  <w:decimalSymbol w:val=","/>
  <w:listSeparator w:val=";"/>
  <w14:docId w14:val="31C6FEA1"/>
  <w15:docId w15:val="{4051C01E-6E9F-490C-A901-0EB9A3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77"/>
    <w:rPr>
      <w:sz w:val="24"/>
      <w:szCs w:val="24"/>
      <w:lang w:val="en-GB" w:eastAsia="en-US"/>
    </w:rPr>
  </w:style>
  <w:style w:type="paragraph" w:styleId="1">
    <w:name w:val="heading 1"/>
    <w:basedOn w:val="a"/>
    <w:next w:val="a"/>
    <w:qFormat/>
    <w:rsid w:val="00236FA9"/>
    <w:pPr>
      <w:keepNext/>
      <w:jc w:val="center"/>
      <w:outlineLvl w:val="0"/>
    </w:pPr>
    <w:rPr>
      <w:sz w:val="3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FA9"/>
    <w:rPr>
      <w:color w:val="0000FF"/>
      <w:u w:val="single"/>
    </w:rPr>
  </w:style>
  <w:style w:type="paragraph" w:styleId="a4">
    <w:name w:val="Body Text"/>
    <w:basedOn w:val="a"/>
    <w:rsid w:val="00236FA9"/>
    <w:pPr>
      <w:jc w:val="both"/>
    </w:pPr>
    <w:rPr>
      <w:szCs w:val="20"/>
      <w:lang w:val="bg-BG"/>
    </w:rPr>
  </w:style>
  <w:style w:type="character" w:styleId="a5">
    <w:name w:val="Emphasis"/>
    <w:qFormat/>
    <w:rsid w:val="00DC4696"/>
    <w:rPr>
      <w:i/>
      <w:iCs/>
    </w:rPr>
  </w:style>
  <w:style w:type="paragraph" w:styleId="a6">
    <w:name w:val="header"/>
    <w:basedOn w:val="a"/>
    <w:rsid w:val="00474C14"/>
    <w:pPr>
      <w:tabs>
        <w:tab w:val="center" w:pos="4703"/>
        <w:tab w:val="right" w:pos="9406"/>
      </w:tabs>
    </w:pPr>
  </w:style>
  <w:style w:type="paragraph" w:styleId="a7">
    <w:name w:val="footer"/>
    <w:basedOn w:val="a"/>
    <w:rsid w:val="00474C14"/>
    <w:pPr>
      <w:tabs>
        <w:tab w:val="center" w:pos="4703"/>
        <w:tab w:val="right" w:pos="9406"/>
      </w:tabs>
    </w:pPr>
  </w:style>
  <w:style w:type="character" w:styleId="a8">
    <w:name w:val="page number"/>
    <w:basedOn w:val="a0"/>
    <w:rsid w:val="00876BA5"/>
  </w:style>
  <w:style w:type="character" w:customStyle="1" w:styleId="newdocreference1">
    <w:name w:val="newdocreference1"/>
    <w:rsid w:val="00667122"/>
    <w:rPr>
      <w:i w:val="0"/>
      <w:iCs w:val="0"/>
      <w:color w:val="0000FF"/>
      <w:u w:val="single"/>
    </w:rPr>
  </w:style>
  <w:style w:type="paragraph" w:styleId="a9">
    <w:name w:val="Balloon Text"/>
    <w:basedOn w:val="a"/>
    <w:link w:val="aa"/>
    <w:rsid w:val="006C2D96"/>
    <w:rPr>
      <w:rFonts w:ascii="Tahoma" w:hAnsi="Tahoma" w:cs="Tahoma"/>
      <w:sz w:val="16"/>
      <w:szCs w:val="16"/>
    </w:rPr>
  </w:style>
  <w:style w:type="character" w:customStyle="1" w:styleId="aa">
    <w:name w:val="Изнесен текст Знак"/>
    <w:link w:val="a9"/>
    <w:rsid w:val="006C2D96"/>
    <w:rPr>
      <w:rFonts w:ascii="Tahoma" w:hAnsi="Tahoma" w:cs="Tahoma"/>
      <w:sz w:val="16"/>
      <w:szCs w:val="16"/>
      <w:lang w:val="en-GB"/>
    </w:rPr>
  </w:style>
  <w:style w:type="paragraph" w:customStyle="1" w:styleId="ab">
    <w:name w:val="Знак Знак Знак"/>
    <w:basedOn w:val="a"/>
    <w:rsid w:val="00246510"/>
    <w:pPr>
      <w:tabs>
        <w:tab w:val="left" w:pos="709"/>
      </w:tabs>
    </w:pPr>
    <w:rPr>
      <w:rFonts w:ascii="Tahoma" w:hAnsi="Tahoma"/>
      <w:lang w:val="pl-PL" w:eastAsia="pl-PL"/>
    </w:rPr>
  </w:style>
  <w:style w:type="paragraph" w:styleId="ac">
    <w:name w:val="List Paragraph"/>
    <w:basedOn w:val="a"/>
    <w:uiPriority w:val="34"/>
    <w:qFormat/>
    <w:rsid w:val="008A2099"/>
    <w:pPr>
      <w:ind w:left="708"/>
    </w:pPr>
  </w:style>
  <w:style w:type="character" w:styleId="ad">
    <w:name w:val="Placeholder Text"/>
    <w:basedOn w:val="a0"/>
    <w:uiPriority w:val="99"/>
    <w:semiHidden/>
    <w:rsid w:val="00FB40A5"/>
    <w:rPr>
      <w:color w:val="808080"/>
    </w:rPr>
  </w:style>
  <w:style w:type="character" w:customStyle="1" w:styleId="cursorpointer">
    <w:name w:val="cursorpointer"/>
    <w:basedOn w:val="a0"/>
    <w:rsid w:val="0011706B"/>
  </w:style>
  <w:style w:type="character" w:customStyle="1" w:styleId="red">
    <w:name w:val="red"/>
    <w:basedOn w:val="a0"/>
    <w:rsid w:val="0011706B"/>
  </w:style>
  <w:style w:type="character" w:customStyle="1" w:styleId="newdocreference">
    <w:name w:val="newdocreference"/>
    <w:basedOn w:val="a0"/>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31094">
      <w:bodyDiv w:val="1"/>
      <w:marLeft w:val="0"/>
      <w:marRight w:val="0"/>
      <w:marTop w:val="0"/>
      <w:marBottom w:val="0"/>
      <w:divBdr>
        <w:top w:val="none" w:sz="0" w:space="0" w:color="auto"/>
        <w:left w:val="none" w:sz="0" w:space="0" w:color="auto"/>
        <w:bottom w:val="none" w:sz="0" w:space="0" w:color="auto"/>
        <w:right w:val="none" w:sz="0" w:space="0" w:color="auto"/>
      </w:divBdr>
      <w:divsChild>
        <w:div w:id="112098277">
          <w:marLeft w:val="0"/>
          <w:marRight w:val="-45"/>
          <w:marTop w:val="0"/>
          <w:marBottom w:val="0"/>
          <w:divBdr>
            <w:top w:val="none" w:sz="0" w:space="0" w:color="auto"/>
            <w:left w:val="none" w:sz="0" w:space="0" w:color="auto"/>
            <w:bottom w:val="none" w:sz="0" w:space="0" w:color="auto"/>
            <w:right w:val="none" w:sz="0" w:space="0" w:color="auto"/>
          </w:divBdr>
          <w:divsChild>
            <w:div w:id="2034263271">
              <w:marLeft w:val="0"/>
              <w:marRight w:val="0"/>
              <w:marTop w:val="0"/>
              <w:marBottom w:val="0"/>
              <w:divBdr>
                <w:top w:val="none" w:sz="0" w:space="0" w:color="auto"/>
                <w:left w:val="none" w:sz="0" w:space="0" w:color="auto"/>
                <w:bottom w:val="none" w:sz="0" w:space="0" w:color="auto"/>
                <w:right w:val="none" w:sz="0" w:space="0" w:color="auto"/>
              </w:divBdr>
              <w:divsChild>
                <w:div w:id="392192353">
                  <w:marLeft w:val="0"/>
                  <w:marRight w:val="0"/>
                  <w:marTop w:val="0"/>
                  <w:marBottom w:val="0"/>
                  <w:divBdr>
                    <w:top w:val="none" w:sz="0" w:space="0" w:color="auto"/>
                    <w:left w:val="none" w:sz="0" w:space="0" w:color="auto"/>
                    <w:bottom w:val="none" w:sz="0" w:space="0" w:color="auto"/>
                    <w:right w:val="none" w:sz="0" w:space="0" w:color="auto"/>
                  </w:divBdr>
                  <w:divsChild>
                    <w:div w:id="804002742">
                      <w:marLeft w:val="0"/>
                      <w:marRight w:val="0"/>
                      <w:marTop w:val="0"/>
                      <w:marBottom w:val="0"/>
                      <w:divBdr>
                        <w:top w:val="none" w:sz="0" w:space="0" w:color="auto"/>
                        <w:left w:val="none" w:sz="0" w:space="0" w:color="auto"/>
                        <w:bottom w:val="none" w:sz="0" w:space="0" w:color="auto"/>
                        <w:right w:val="none" w:sz="0" w:space="0" w:color="auto"/>
                      </w:divBdr>
                      <w:divsChild>
                        <w:div w:id="107748101">
                          <w:marLeft w:val="0"/>
                          <w:marRight w:val="0"/>
                          <w:marTop w:val="0"/>
                          <w:marBottom w:val="0"/>
                          <w:divBdr>
                            <w:top w:val="none" w:sz="0" w:space="0" w:color="auto"/>
                            <w:left w:val="none" w:sz="0" w:space="0" w:color="auto"/>
                            <w:bottom w:val="none" w:sz="0" w:space="0" w:color="auto"/>
                            <w:right w:val="none" w:sz="0" w:space="0" w:color="auto"/>
                          </w:divBdr>
                          <w:divsChild>
                            <w:div w:id="1883246189">
                              <w:marLeft w:val="0"/>
                              <w:marRight w:val="0"/>
                              <w:marTop w:val="0"/>
                              <w:marBottom w:val="120"/>
                              <w:divBdr>
                                <w:top w:val="none" w:sz="0" w:space="0" w:color="auto"/>
                                <w:left w:val="none" w:sz="0" w:space="0" w:color="auto"/>
                                <w:bottom w:val="none" w:sz="0" w:space="0" w:color="auto"/>
                                <w:right w:val="none" w:sz="0" w:space="0" w:color="auto"/>
                              </w:divBdr>
                              <w:divsChild>
                                <w:div w:id="23940761">
                                  <w:marLeft w:val="0"/>
                                  <w:marRight w:val="0"/>
                                  <w:marTop w:val="0"/>
                                  <w:marBottom w:val="0"/>
                                  <w:divBdr>
                                    <w:top w:val="none" w:sz="0" w:space="0" w:color="auto"/>
                                    <w:left w:val="none" w:sz="0" w:space="0" w:color="auto"/>
                                    <w:bottom w:val="none" w:sz="0" w:space="0" w:color="auto"/>
                                    <w:right w:val="none" w:sz="0" w:space="0" w:color="auto"/>
                                  </w:divBdr>
                                </w:div>
                                <w:div w:id="239558035">
                                  <w:marLeft w:val="0"/>
                                  <w:marRight w:val="0"/>
                                  <w:marTop w:val="0"/>
                                  <w:marBottom w:val="0"/>
                                  <w:divBdr>
                                    <w:top w:val="none" w:sz="0" w:space="0" w:color="auto"/>
                                    <w:left w:val="none" w:sz="0" w:space="0" w:color="auto"/>
                                    <w:bottom w:val="none" w:sz="0" w:space="0" w:color="auto"/>
                                    <w:right w:val="none" w:sz="0" w:space="0" w:color="auto"/>
                                  </w:divBdr>
                                </w:div>
                                <w:div w:id="436604302">
                                  <w:marLeft w:val="0"/>
                                  <w:marRight w:val="0"/>
                                  <w:marTop w:val="0"/>
                                  <w:marBottom w:val="0"/>
                                  <w:divBdr>
                                    <w:top w:val="none" w:sz="0" w:space="0" w:color="auto"/>
                                    <w:left w:val="none" w:sz="0" w:space="0" w:color="auto"/>
                                    <w:bottom w:val="none" w:sz="0" w:space="0" w:color="auto"/>
                                    <w:right w:val="none" w:sz="0" w:space="0" w:color="auto"/>
                                  </w:divBdr>
                                </w:div>
                                <w:div w:id="464933328">
                                  <w:marLeft w:val="0"/>
                                  <w:marRight w:val="0"/>
                                  <w:marTop w:val="0"/>
                                  <w:marBottom w:val="0"/>
                                  <w:divBdr>
                                    <w:top w:val="none" w:sz="0" w:space="0" w:color="auto"/>
                                    <w:left w:val="none" w:sz="0" w:space="0" w:color="auto"/>
                                    <w:bottom w:val="none" w:sz="0" w:space="0" w:color="auto"/>
                                    <w:right w:val="none" w:sz="0" w:space="0" w:color="auto"/>
                                  </w:divBdr>
                                </w:div>
                                <w:div w:id="660157944">
                                  <w:marLeft w:val="0"/>
                                  <w:marRight w:val="0"/>
                                  <w:marTop w:val="0"/>
                                  <w:marBottom w:val="0"/>
                                  <w:divBdr>
                                    <w:top w:val="none" w:sz="0" w:space="0" w:color="auto"/>
                                    <w:left w:val="none" w:sz="0" w:space="0" w:color="auto"/>
                                    <w:bottom w:val="none" w:sz="0" w:space="0" w:color="auto"/>
                                    <w:right w:val="none" w:sz="0" w:space="0" w:color="auto"/>
                                  </w:divBdr>
                                </w:div>
                                <w:div w:id="863859315">
                                  <w:marLeft w:val="0"/>
                                  <w:marRight w:val="0"/>
                                  <w:marTop w:val="0"/>
                                  <w:marBottom w:val="0"/>
                                  <w:divBdr>
                                    <w:top w:val="none" w:sz="0" w:space="0" w:color="auto"/>
                                    <w:left w:val="none" w:sz="0" w:space="0" w:color="auto"/>
                                    <w:bottom w:val="none" w:sz="0" w:space="0" w:color="auto"/>
                                    <w:right w:val="none" w:sz="0" w:space="0" w:color="auto"/>
                                  </w:divBdr>
                                </w:div>
                                <w:div w:id="1025247663">
                                  <w:marLeft w:val="0"/>
                                  <w:marRight w:val="0"/>
                                  <w:marTop w:val="0"/>
                                  <w:marBottom w:val="0"/>
                                  <w:divBdr>
                                    <w:top w:val="none" w:sz="0" w:space="0" w:color="auto"/>
                                    <w:left w:val="none" w:sz="0" w:space="0" w:color="auto"/>
                                    <w:bottom w:val="none" w:sz="0" w:space="0" w:color="auto"/>
                                    <w:right w:val="none" w:sz="0" w:space="0" w:color="auto"/>
                                  </w:divBdr>
                                </w:div>
                                <w:div w:id="1185709009">
                                  <w:marLeft w:val="0"/>
                                  <w:marRight w:val="0"/>
                                  <w:marTop w:val="0"/>
                                  <w:marBottom w:val="0"/>
                                  <w:divBdr>
                                    <w:top w:val="none" w:sz="0" w:space="0" w:color="auto"/>
                                    <w:left w:val="none" w:sz="0" w:space="0" w:color="auto"/>
                                    <w:bottom w:val="none" w:sz="0" w:space="0" w:color="auto"/>
                                    <w:right w:val="none" w:sz="0" w:space="0" w:color="auto"/>
                                  </w:divBdr>
                                </w:div>
                                <w:div w:id="18910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2777">
      <w:bodyDiv w:val="1"/>
      <w:marLeft w:val="0"/>
      <w:marRight w:val="0"/>
      <w:marTop w:val="0"/>
      <w:marBottom w:val="0"/>
      <w:divBdr>
        <w:top w:val="none" w:sz="0" w:space="0" w:color="auto"/>
        <w:left w:val="none" w:sz="0" w:space="0" w:color="auto"/>
        <w:bottom w:val="none" w:sz="0" w:space="0" w:color="auto"/>
        <w:right w:val="none" w:sz="0" w:space="0" w:color="auto"/>
      </w:divBdr>
      <w:divsChild>
        <w:div w:id="2066952899">
          <w:marLeft w:val="0"/>
          <w:marRight w:val="0"/>
          <w:marTop w:val="0"/>
          <w:marBottom w:val="0"/>
          <w:divBdr>
            <w:top w:val="none" w:sz="0" w:space="0" w:color="auto"/>
            <w:left w:val="none" w:sz="0" w:space="0" w:color="auto"/>
            <w:bottom w:val="none" w:sz="0" w:space="0" w:color="auto"/>
            <w:right w:val="none" w:sz="0" w:space="0" w:color="auto"/>
          </w:divBdr>
        </w:div>
        <w:div w:id="94134420">
          <w:marLeft w:val="0"/>
          <w:marRight w:val="0"/>
          <w:marTop w:val="0"/>
          <w:marBottom w:val="0"/>
          <w:divBdr>
            <w:top w:val="none" w:sz="0" w:space="0" w:color="auto"/>
            <w:left w:val="none" w:sz="0" w:space="0" w:color="auto"/>
            <w:bottom w:val="none" w:sz="0" w:space="0" w:color="auto"/>
            <w:right w:val="none" w:sz="0" w:space="0" w:color="auto"/>
          </w:divBdr>
        </w:div>
      </w:divsChild>
    </w:div>
    <w:div w:id="968822378">
      <w:bodyDiv w:val="1"/>
      <w:marLeft w:val="0"/>
      <w:marRight w:val="0"/>
      <w:marTop w:val="0"/>
      <w:marBottom w:val="0"/>
      <w:divBdr>
        <w:top w:val="none" w:sz="0" w:space="0" w:color="auto"/>
        <w:left w:val="none" w:sz="0" w:space="0" w:color="auto"/>
        <w:bottom w:val="none" w:sz="0" w:space="0" w:color="auto"/>
        <w:right w:val="none" w:sz="0" w:space="0" w:color="auto"/>
      </w:divBdr>
      <w:divsChild>
        <w:div w:id="117574395">
          <w:marLeft w:val="0"/>
          <w:marRight w:val="-45"/>
          <w:marTop w:val="0"/>
          <w:marBottom w:val="0"/>
          <w:divBdr>
            <w:top w:val="none" w:sz="0" w:space="0" w:color="auto"/>
            <w:left w:val="none" w:sz="0" w:space="0" w:color="auto"/>
            <w:bottom w:val="none" w:sz="0" w:space="0" w:color="auto"/>
            <w:right w:val="none" w:sz="0" w:space="0" w:color="auto"/>
          </w:divBdr>
          <w:divsChild>
            <w:div w:id="1306736948">
              <w:marLeft w:val="0"/>
              <w:marRight w:val="0"/>
              <w:marTop w:val="0"/>
              <w:marBottom w:val="0"/>
              <w:divBdr>
                <w:top w:val="none" w:sz="0" w:space="0" w:color="auto"/>
                <w:left w:val="none" w:sz="0" w:space="0" w:color="auto"/>
                <w:bottom w:val="none" w:sz="0" w:space="0" w:color="auto"/>
                <w:right w:val="none" w:sz="0" w:space="0" w:color="auto"/>
              </w:divBdr>
              <w:divsChild>
                <w:div w:id="660088540">
                  <w:marLeft w:val="0"/>
                  <w:marRight w:val="0"/>
                  <w:marTop w:val="0"/>
                  <w:marBottom w:val="0"/>
                  <w:divBdr>
                    <w:top w:val="none" w:sz="0" w:space="0" w:color="auto"/>
                    <w:left w:val="none" w:sz="0" w:space="0" w:color="auto"/>
                    <w:bottom w:val="none" w:sz="0" w:space="0" w:color="auto"/>
                    <w:right w:val="none" w:sz="0" w:space="0" w:color="auto"/>
                  </w:divBdr>
                  <w:divsChild>
                    <w:div w:id="407505832">
                      <w:marLeft w:val="0"/>
                      <w:marRight w:val="0"/>
                      <w:marTop w:val="0"/>
                      <w:marBottom w:val="0"/>
                      <w:divBdr>
                        <w:top w:val="none" w:sz="0" w:space="0" w:color="auto"/>
                        <w:left w:val="none" w:sz="0" w:space="0" w:color="auto"/>
                        <w:bottom w:val="none" w:sz="0" w:space="0" w:color="auto"/>
                        <w:right w:val="none" w:sz="0" w:space="0" w:color="auto"/>
                      </w:divBdr>
                      <w:divsChild>
                        <w:div w:id="644701214">
                          <w:marLeft w:val="0"/>
                          <w:marRight w:val="0"/>
                          <w:marTop w:val="0"/>
                          <w:marBottom w:val="0"/>
                          <w:divBdr>
                            <w:top w:val="none" w:sz="0" w:space="0" w:color="auto"/>
                            <w:left w:val="none" w:sz="0" w:space="0" w:color="auto"/>
                            <w:bottom w:val="none" w:sz="0" w:space="0" w:color="auto"/>
                            <w:right w:val="none" w:sz="0" w:space="0" w:color="auto"/>
                          </w:divBdr>
                          <w:divsChild>
                            <w:div w:id="137504498">
                              <w:marLeft w:val="0"/>
                              <w:marRight w:val="0"/>
                              <w:marTop w:val="0"/>
                              <w:marBottom w:val="120"/>
                              <w:divBdr>
                                <w:top w:val="none" w:sz="0" w:space="0" w:color="auto"/>
                                <w:left w:val="none" w:sz="0" w:space="0" w:color="auto"/>
                                <w:bottom w:val="none" w:sz="0" w:space="0" w:color="auto"/>
                                <w:right w:val="none" w:sz="0" w:space="0" w:color="auto"/>
                              </w:divBdr>
                              <w:divsChild>
                                <w:div w:id="16543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81439">
      <w:bodyDiv w:val="1"/>
      <w:marLeft w:val="390"/>
      <w:marRight w:val="390"/>
      <w:marTop w:val="0"/>
      <w:marBottom w:val="0"/>
      <w:divBdr>
        <w:top w:val="none" w:sz="0" w:space="0" w:color="auto"/>
        <w:left w:val="none" w:sz="0" w:space="0" w:color="auto"/>
        <w:bottom w:val="none" w:sz="0" w:space="0" w:color="auto"/>
        <w:right w:val="none" w:sz="0" w:space="0" w:color="auto"/>
      </w:divBdr>
      <w:divsChild>
        <w:div w:id="1585605932">
          <w:marLeft w:val="0"/>
          <w:marRight w:val="0"/>
          <w:marTop w:val="0"/>
          <w:marBottom w:val="120"/>
          <w:divBdr>
            <w:top w:val="none" w:sz="0" w:space="0" w:color="auto"/>
            <w:left w:val="none" w:sz="0" w:space="0" w:color="auto"/>
            <w:bottom w:val="none" w:sz="0" w:space="0" w:color="auto"/>
            <w:right w:val="none" w:sz="0" w:space="0" w:color="auto"/>
          </w:divBdr>
          <w:divsChild>
            <w:div w:id="536628643">
              <w:marLeft w:val="0"/>
              <w:marRight w:val="0"/>
              <w:marTop w:val="0"/>
              <w:marBottom w:val="0"/>
              <w:divBdr>
                <w:top w:val="none" w:sz="0" w:space="0" w:color="auto"/>
                <w:left w:val="none" w:sz="0" w:space="0" w:color="auto"/>
                <w:bottom w:val="none" w:sz="0" w:space="0" w:color="auto"/>
                <w:right w:val="none" w:sz="0" w:space="0" w:color="auto"/>
              </w:divBdr>
            </w:div>
            <w:div w:id="1969360842">
              <w:marLeft w:val="0"/>
              <w:marRight w:val="0"/>
              <w:marTop w:val="0"/>
              <w:marBottom w:val="0"/>
              <w:divBdr>
                <w:top w:val="none" w:sz="0" w:space="0" w:color="auto"/>
                <w:left w:val="none" w:sz="0" w:space="0" w:color="auto"/>
                <w:bottom w:val="none" w:sz="0" w:space="0" w:color="auto"/>
                <w:right w:val="none" w:sz="0" w:space="0" w:color="auto"/>
              </w:divBdr>
            </w:div>
            <w:div w:id="852840159">
              <w:marLeft w:val="0"/>
              <w:marRight w:val="0"/>
              <w:marTop w:val="0"/>
              <w:marBottom w:val="0"/>
              <w:divBdr>
                <w:top w:val="none" w:sz="0" w:space="0" w:color="auto"/>
                <w:left w:val="none" w:sz="0" w:space="0" w:color="auto"/>
                <w:bottom w:val="none" w:sz="0" w:space="0" w:color="auto"/>
                <w:right w:val="none" w:sz="0" w:space="0" w:color="auto"/>
              </w:divBdr>
            </w:div>
            <w:div w:id="1641183363">
              <w:marLeft w:val="0"/>
              <w:marRight w:val="0"/>
              <w:marTop w:val="0"/>
              <w:marBottom w:val="0"/>
              <w:divBdr>
                <w:top w:val="none" w:sz="0" w:space="0" w:color="auto"/>
                <w:left w:val="none" w:sz="0" w:space="0" w:color="auto"/>
                <w:bottom w:val="none" w:sz="0" w:space="0" w:color="auto"/>
                <w:right w:val="none" w:sz="0" w:space="0" w:color="auto"/>
              </w:divBdr>
            </w:div>
            <w:div w:id="1541241170">
              <w:marLeft w:val="0"/>
              <w:marRight w:val="0"/>
              <w:marTop w:val="0"/>
              <w:marBottom w:val="0"/>
              <w:divBdr>
                <w:top w:val="none" w:sz="0" w:space="0" w:color="auto"/>
                <w:left w:val="none" w:sz="0" w:space="0" w:color="auto"/>
                <w:bottom w:val="none" w:sz="0" w:space="0" w:color="auto"/>
                <w:right w:val="none" w:sz="0" w:space="0" w:color="auto"/>
              </w:divBdr>
            </w:div>
            <w:div w:id="1696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891">
      <w:bodyDiv w:val="1"/>
      <w:marLeft w:val="0"/>
      <w:marRight w:val="0"/>
      <w:marTop w:val="0"/>
      <w:marBottom w:val="0"/>
      <w:divBdr>
        <w:top w:val="none" w:sz="0" w:space="0" w:color="auto"/>
        <w:left w:val="none" w:sz="0" w:space="0" w:color="auto"/>
        <w:bottom w:val="none" w:sz="0" w:space="0" w:color="auto"/>
        <w:right w:val="none" w:sz="0" w:space="0" w:color="auto"/>
      </w:divBdr>
    </w:div>
    <w:div w:id="1653292276">
      <w:bodyDiv w:val="1"/>
      <w:marLeft w:val="390"/>
      <w:marRight w:val="390"/>
      <w:marTop w:val="0"/>
      <w:marBottom w:val="0"/>
      <w:divBdr>
        <w:top w:val="none" w:sz="0" w:space="0" w:color="auto"/>
        <w:left w:val="none" w:sz="0" w:space="0" w:color="auto"/>
        <w:bottom w:val="none" w:sz="0" w:space="0" w:color="auto"/>
        <w:right w:val="none" w:sz="0" w:space="0" w:color="auto"/>
      </w:divBdr>
      <w:divsChild>
        <w:div w:id="873465962">
          <w:marLeft w:val="0"/>
          <w:marRight w:val="0"/>
          <w:marTop w:val="0"/>
          <w:marBottom w:val="120"/>
          <w:divBdr>
            <w:top w:val="none" w:sz="0" w:space="0" w:color="auto"/>
            <w:left w:val="none" w:sz="0" w:space="0" w:color="auto"/>
            <w:bottom w:val="none" w:sz="0" w:space="0" w:color="auto"/>
            <w:right w:val="none" w:sz="0" w:space="0" w:color="auto"/>
          </w:divBdr>
          <w:divsChild>
            <w:div w:id="862941708">
              <w:marLeft w:val="0"/>
              <w:marRight w:val="0"/>
              <w:marTop w:val="0"/>
              <w:marBottom w:val="0"/>
              <w:divBdr>
                <w:top w:val="none" w:sz="0" w:space="0" w:color="auto"/>
                <w:left w:val="none" w:sz="0" w:space="0" w:color="auto"/>
                <w:bottom w:val="none" w:sz="0" w:space="0" w:color="auto"/>
                <w:right w:val="none" w:sz="0" w:space="0" w:color="auto"/>
              </w:divBdr>
            </w:div>
            <w:div w:id="1458336097">
              <w:marLeft w:val="0"/>
              <w:marRight w:val="0"/>
              <w:marTop w:val="0"/>
              <w:marBottom w:val="0"/>
              <w:divBdr>
                <w:top w:val="none" w:sz="0" w:space="0" w:color="auto"/>
                <w:left w:val="none" w:sz="0" w:space="0" w:color="auto"/>
                <w:bottom w:val="none" w:sz="0" w:space="0" w:color="auto"/>
                <w:right w:val="none" w:sz="0" w:space="0" w:color="auto"/>
              </w:divBdr>
            </w:div>
            <w:div w:id="1292058167">
              <w:marLeft w:val="0"/>
              <w:marRight w:val="0"/>
              <w:marTop w:val="0"/>
              <w:marBottom w:val="0"/>
              <w:divBdr>
                <w:top w:val="none" w:sz="0" w:space="0" w:color="auto"/>
                <w:left w:val="none" w:sz="0" w:space="0" w:color="auto"/>
                <w:bottom w:val="none" w:sz="0" w:space="0" w:color="auto"/>
                <w:right w:val="none" w:sz="0" w:space="0" w:color="auto"/>
              </w:divBdr>
            </w:div>
            <w:div w:id="1833568957">
              <w:marLeft w:val="0"/>
              <w:marRight w:val="0"/>
              <w:marTop w:val="0"/>
              <w:marBottom w:val="0"/>
              <w:divBdr>
                <w:top w:val="none" w:sz="0" w:space="0" w:color="auto"/>
                <w:left w:val="none" w:sz="0" w:space="0" w:color="auto"/>
                <w:bottom w:val="none" w:sz="0" w:space="0" w:color="auto"/>
                <w:right w:val="none" w:sz="0" w:space="0" w:color="auto"/>
              </w:divBdr>
            </w:div>
            <w:div w:id="253514429">
              <w:marLeft w:val="0"/>
              <w:marRight w:val="0"/>
              <w:marTop w:val="0"/>
              <w:marBottom w:val="0"/>
              <w:divBdr>
                <w:top w:val="none" w:sz="0" w:space="0" w:color="auto"/>
                <w:left w:val="none" w:sz="0" w:space="0" w:color="auto"/>
                <w:bottom w:val="none" w:sz="0" w:space="0" w:color="auto"/>
                <w:right w:val="none" w:sz="0" w:space="0" w:color="auto"/>
              </w:divBdr>
            </w:div>
            <w:div w:id="11489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4593">
      <w:bodyDiv w:val="1"/>
      <w:marLeft w:val="0"/>
      <w:marRight w:val="0"/>
      <w:marTop w:val="0"/>
      <w:marBottom w:val="0"/>
      <w:divBdr>
        <w:top w:val="none" w:sz="0" w:space="0" w:color="auto"/>
        <w:left w:val="none" w:sz="0" w:space="0" w:color="auto"/>
        <w:bottom w:val="none" w:sz="0" w:space="0" w:color="auto"/>
        <w:right w:val="none" w:sz="0" w:space="0" w:color="auto"/>
      </w:divBdr>
      <w:divsChild>
        <w:div w:id="200331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odz-dobrich/bg/Hom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h.government.bg/odz-dobrich/bg/Home.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zh.government.bg/odz-dobrich/bg/Home.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1697</Words>
  <Characters>9346</Characters>
  <Application>Microsoft Office Word</Application>
  <DocSecurity>0</DocSecurity>
  <Lines>77</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11021</CharactersWithSpaces>
  <SharedDoc>false</SharedDoc>
  <HLinks>
    <vt:vector size="30" baseType="variant">
      <vt:variant>
        <vt:i4>4390939</vt:i4>
      </vt:variant>
      <vt:variant>
        <vt:i4>6</vt:i4>
      </vt:variant>
      <vt:variant>
        <vt:i4>0</vt:i4>
      </vt:variant>
      <vt:variant>
        <vt:i4>5</vt:i4>
      </vt:variant>
      <vt:variant>
        <vt:lpwstr>http://www.mzh.government.bg/odz-dobrich/bg/Home.aspx</vt:lpwstr>
      </vt:variant>
      <vt:variant>
        <vt:lpwstr/>
      </vt:variant>
      <vt:variant>
        <vt:i4>4390939</vt:i4>
      </vt:variant>
      <vt:variant>
        <vt:i4>3</vt:i4>
      </vt:variant>
      <vt:variant>
        <vt:i4>0</vt:i4>
      </vt:variant>
      <vt:variant>
        <vt:i4>5</vt:i4>
      </vt:variant>
      <vt:variant>
        <vt:lpwstr>http://www.mzh.government.bg/odz-dobrich/bg/Home.aspx</vt:lpwstr>
      </vt:variant>
      <vt:variant>
        <vt:lpwstr/>
      </vt:variant>
      <vt:variant>
        <vt:i4>4390939</vt:i4>
      </vt:variant>
      <vt:variant>
        <vt:i4>0</vt:i4>
      </vt:variant>
      <vt:variant>
        <vt:i4>0</vt:i4>
      </vt:variant>
      <vt:variant>
        <vt:i4>5</vt:i4>
      </vt:variant>
      <vt:variant>
        <vt:lpwstr>http://www.mzh.government.bg/odz-dobrich/bg/Home.aspx</vt:lpwstr>
      </vt:variant>
      <vt:variant>
        <vt:lpwstr/>
      </vt:variant>
      <vt:variant>
        <vt:i4>4391000</vt:i4>
      </vt:variant>
      <vt:variant>
        <vt:i4>8</vt:i4>
      </vt:variant>
      <vt:variant>
        <vt:i4>0</vt:i4>
      </vt:variant>
      <vt:variant>
        <vt:i4>5</vt:i4>
      </vt:variant>
      <vt:variant>
        <vt:lpwstr>mailto:odzg_d@abv.bg</vt:lpwstr>
      </vt:variant>
      <vt:variant>
        <vt:lpwstr/>
      </vt:variant>
      <vt:variant>
        <vt:i4>5570565</vt:i4>
      </vt:variant>
      <vt:variant>
        <vt:i4>5</vt:i4>
      </vt:variant>
      <vt:variant>
        <vt:i4>0</vt:i4>
      </vt:variant>
      <vt:variant>
        <vt:i4>5</vt:i4>
      </vt:variant>
      <vt:variant>
        <vt:lpwstr>mailto:ODZG_Dobrich@mzh.government.bg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Анелия</cp:lastModifiedBy>
  <cp:revision>40</cp:revision>
  <cp:lastPrinted>2024-09-02T06:34:00Z</cp:lastPrinted>
  <dcterms:created xsi:type="dcterms:W3CDTF">2024-06-17T13:59:00Z</dcterms:created>
  <dcterms:modified xsi:type="dcterms:W3CDTF">2024-09-02T06:34:00Z</dcterms:modified>
</cp:coreProperties>
</file>