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AC9" w:rsidRPr="002973D6" w:rsidRDefault="002973D6" w:rsidP="0092405E">
      <w:pPr>
        <w:jc w:val="both"/>
        <w:rPr>
          <w:rFonts w:ascii="Calibri" w:hAnsi="Calibri" w:cs="Calibri"/>
          <w:color w:val="050505"/>
          <w:sz w:val="72"/>
          <w:szCs w:val="72"/>
          <w:u w:val="single"/>
          <w:shd w:val="clear" w:color="auto" w:fill="FFFFFF"/>
          <w:lang w:val="bg-BG"/>
        </w:rPr>
      </w:pPr>
      <w:r w:rsidRPr="002973D6">
        <w:rPr>
          <w:rFonts w:ascii="Calibri" w:hAnsi="Calibri" w:cs="Calibri"/>
          <w:color w:val="050505"/>
          <w:sz w:val="72"/>
          <w:szCs w:val="72"/>
          <w:u w:val="single"/>
          <w:shd w:val="clear" w:color="auto" w:fill="FFFFFF"/>
          <w:lang w:val="bg-BG"/>
        </w:rPr>
        <w:t>Важни срокове по ЗСПЗЗ и ППЗСПЗЗ за собствениците и ползвателите на земеделски земи</w:t>
      </w:r>
      <w:r>
        <w:rPr>
          <w:rFonts w:ascii="Calibri" w:hAnsi="Calibri" w:cs="Calibri"/>
          <w:color w:val="050505"/>
          <w:sz w:val="72"/>
          <w:szCs w:val="72"/>
          <w:u w:val="single"/>
          <w:shd w:val="clear" w:color="auto" w:fill="FFFFFF"/>
          <w:lang w:val="bg-BG"/>
        </w:rPr>
        <w:t>:</w:t>
      </w:r>
    </w:p>
    <w:p w:rsidR="00D42AC9" w:rsidRDefault="00D42AC9" w:rsidP="0092405E">
      <w:pPr>
        <w:jc w:val="both"/>
        <w:rPr>
          <w:rFonts w:ascii="Segoe UI Historic" w:hAnsi="Segoe UI Historic" w:cs="Segoe UI Historic"/>
          <w:color w:val="050505"/>
          <w:sz w:val="72"/>
          <w:szCs w:val="72"/>
          <w:shd w:val="clear" w:color="auto" w:fill="FFFFFF"/>
        </w:rPr>
      </w:pPr>
    </w:p>
    <w:p w:rsidR="002973D6" w:rsidRPr="002973D6" w:rsidRDefault="002973D6" w:rsidP="002973D6">
      <w:pPr>
        <w:shd w:val="clear" w:color="auto" w:fill="EEEEEE"/>
        <w:textAlignment w:val="baseline"/>
        <w:rPr>
          <w:rFonts w:ascii="Georgia" w:hAnsi="Georgia"/>
          <w:color w:val="25261F"/>
          <w:sz w:val="24"/>
          <w:szCs w:val="24"/>
          <w:lang w:val="bg-BG" w:eastAsia="bg-BG"/>
        </w:rPr>
      </w:pPr>
      <w:r w:rsidRPr="002973D6">
        <w:rPr>
          <w:rFonts w:ascii="Georgia" w:hAnsi="Georgia"/>
          <w:color w:val="25261F"/>
          <w:sz w:val="24"/>
          <w:szCs w:val="24"/>
          <w:lang w:val="bg-BG" w:eastAsia="bg-BG"/>
        </w:rPr>
        <w:t>До 31 юли</w:t>
      </w:r>
    </w:p>
    <w:p w:rsidR="002973D6" w:rsidRPr="002973D6" w:rsidRDefault="002973D6" w:rsidP="002973D6">
      <w:pPr>
        <w:pStyle w:val="af"/>
        <w:numPr>
          <w:ilvl w:val="0"/>
          <w:numId w:val="2"/>
        </w:numPr>
        <w:jc w:val="both"/>
        <w:textAlignment w:val="baseline"/>
        <w:rPr>
          <w:rFonts w:ascii="Georgia" w:hAnsi="Georgia"/>
          <w:color w:val="25261F"/>
          <w:sz w:val="24"/>
          <w:szCs w:val="24"/>
          <w:lang w:val="bg-BG" w:eastAsia="bg-BG"/>
        </w:rPr>
      </w:pPr>
      <w:r w:rsidRPr="002973D6">
        <w:rPr>
          <w:rFonts w:ascii="Georgia" w:hAnsi="Georgia"/>
          <w:color w:val="25261F"/>
          <w:sz w:val="24"/>
          <w:szCs w:val="24"/>
          <w:lang w:val="bg-BG" w:eastAsia="bg-BG"/>
        </w:rPr>
        <w:t xml:space="preserve">Всеки собственик подава в общинската служба по земеделие по местонахождение на имота декларация по </w:t>
      </w:r>
      <w:r w:rsidRPr="002973D6">
        <w:rPr>
          <w:rFonts w:ascii="Georgia" w:hAnsi="Georgia"/>
          <w:b/>
          <w:color w:val="25261F"/>
          <w:sz w:val="24"/>
          <w:szCs w:val="24"/>
          <w:lang w:val="bg-BG" w:eastAsia="bg-BG"/>
        </w:rPr>
        <w:t>чл.69</w:t>
      </w:r>
      <w:r w:rsidRPr="002973D6">
        <w:rPr>
          <w:rFonts w:ascii="Georgia" w:hAnsi="Georgia"/>
          <w:color w:val="25261F"/>
          <w:sz w:val="24"/>
          <w:szCs w:val="24"/>
          <w:lang w:val="bg-BG" w:eastAsia="bg-BG"/>
        </w:rPr>
        <w:t xml:space="preserve"> от ППЗСПЗЗ по образец, в която се посочват формата на стопанисване и начина на трайно ползване на всеки от имотите. </w:t>
      </w:r>
      <w:r>
        <w:rPr>
          <w:rFonts w:ascii="Georgia" w:hAnsi="Georgia"/>
          <w:color w:val="25261F"/>
          <w:sz w:val="24"/>
          <w:szCs w:val="24"/>
          <w:lang w:val="bg-BG" w:eastAsia="bg-BG"/>
        </w:rPr>
        <w:t>В случай, че не желаят имотите им или част от тях да се включват в масиви за ползване те трябва изрично да посочат това обстоятелство в декларацията. Всеки от съсобствениците може да подаде декларация. Същата ползва всички съсобственици.</w:t>
      </w:r>
    </w:p>
    <w:p w:rsidR="002973D6" w:rsidRPr="002973D6" w:rsidRDefault="002973D6" w:rsidP="002973D6">
      <w:pPr>
        <w:pStyle w:val="af"/>
        <w:numPr>
          <w:ilvl w:val="0"/>
          <w:numId w:val="2"/>
        </w:numPr>
        <w:jc w:val="both"/>
        <w:textAlignment w:val="baseline"/>
        <w:rPr>
          <w:rFonts w:ascii="Georgia" w:hAnsi="Georgia"/>
          <w:color w:val="25261F"/>
          <w:sz w:val="24"/>
          <w:szCs w:val="24"/>
          <w:lang w:val="bg-BG" w:eastAsia="bg-BG"/>
        </w:rPr>
      </w:pPr>
      <w:r w:rsidRPr="002973D6">
        <w:rPr>
          <w:rFonts w:ascii="Georgia" w:hAnsi="Georgia"/>
          <w:color w:val="25261F"/>
          <w:sz w:val="24"/>
          <w:szCs w:val="24"/>
          <w:lang w:val="bg-BG" w:eastAsia="bg-BG"/>
        </w:rPr>
        <w:t xml:space="preserve">Ползвателите на земеделски земи могат да подават в общинската служба по земеделие по местонахождение на имотите заявление по </w:t>
      </w:r>
      <w:r w:rsidRPr="002973D6">
        <w:rPr>
          <w:rFonts w:ascii="Georgia" w:hAnsi="Georgia"/>
          <w:b/>
          <w:color w:val="25261F"/>
          <w:sz w:val="24"/>
          <w:szCs w:val="24"/>
          <w:lang w:val="bg-BG" w:eastAsia="bg-BG"/>
        </w:rPr>
        <w:t>чл.70</w:t>
      </w:r>
      <w:r w:rsidRPr="002973D6">
        <w:rPr>
          <w:rFonts w:ascii="Georgia" w:hAnsi="Georgia"/>
          <w:color w:val="25261F"/>
          <w:sz w:val="24"/>
          <w:szCs w:val="24"/>
          <w:lang w:val="bg-BG" w:eastAsia="bg-BG"/>
        </w:rPr>
        <w:t xml:space="preserve"> от ППЗСПЗЗ за участие в споразумение за ползване по чл.37в от ЗСПЗЗ.</w:t>
      </w:r>
      <w:r>
        <w:rPr>
          <w:rFonts w:ascii="Georgia" w:hAnsi="Georgia"/>
          <w:color w:val="25261F"/>
          <w:sz w:val="24"/>
          <w:szCs w:val="24"/>
          <w:lang w:val="bg-BG" w:eastAsia="bg-BG"/>
        </w:rPr>
        <w:t xml:space="preserve"> В заявлението се посочват ползвани на правно основание регистрирани в ОСЗ договори и/или документи за собственост.</w:t>
      </w:r>
    </w:p>
    <w:p w:rsidR="002973D6" w:rsidRPr="002973D6" w:rsidRDefault="002973D6" w:rsidP="002973D6">
      <w:pPr>
        <w:shd w:val="clear" w:color="auto" w:fill="EEEEEE"/>
        <w:textAlignment w:val="baseline"/>
        <w:rPr>
          <w:rFonts w:ascii="Georgia" w:hAnsi="Georgia"/>
          <w:color w:val="25261F"/>
          <w:sz w:val="24"/>
          <w:szCs w:val="24"/>
          <w:lang w:val="bg-BG" w:eastAsia="bg-BG"/>
        </w:rPr>
      </w:pPr>
      <w:r w:rsidRPr="002973D6">
        <w:rPr>
          <w:rFonts w:ascii="Georgia" w:hAnsi="Georgia"/>
          <w:color w:val="25261F"/>
          <w:sz w:val="24"/>
          <w:szCs w:val="24"/>
          <w:lang w:val="bg-BG" w:eastAsia="bg-BG"/>
        </w:rPr>
        <w:t>До 1 август</w:t>
      </w:r>
    </w:p>
    <w:p w:rsidR="002973D6" w:rsidRPr="002973D6" w:rsidRDefault="002973D6" w:rsidP="002973D6">
      <w:pPr>
        <w:pStyle w:val="af"/>
        <w:numPr>
          <w:ilvl w:val="0"/>
          <w:numId w:val="3"/>
        </w:numPr>
        <w:jc w:val="both"/>
        <w:textAlignment w:val="baseline"/>
        <w:rPr>
          <w:rFonts w:ascii="Georgia" w:hAnsi="Georgia"/>
          <w:color w:val="25261F"/>
          <w:sz w:val="24"/>
          <w:szCs w:val="24"/>
          <w:lang w:val="bg-BG" w:eastAsia="bg-BG"/>
        </w:rPr>
      </w:pPr>
      <w:r w:rsidRPr="002973D6">
        <w:rPr>
          <w:rFonts w:ascii="Georgia" w:hAnsi="Georgia"/>
          <w:color w:val="25261F"/>
          <w:sz w:val="24"/>
          <w:szCs w:val="24"/>
          <w:lang w:val="bg-BG" w:eastAsia="bg-BG"/>
        </w:rPr>
        <w:t>Общинската служба по земеделие изготвя предварителен регистър на имотите и го обявява в кметството, в сградата на общинската служба по земеделие и на интернет страницата на ОДЗ. Обявата се публикува и на интернет страницата на общината.</w:t>
      </w:r>
    </w:p>
    <w:p w:rsidR="002973D6" w:rsidRPr="002973D6" w:rsidRDefault="002973D6" w:rsidP="002973D6">
      <w:pPr>
        <w:shd w:val="clear" w:color="auto" w:fill="EEEEEE"/>
        <w:textAlignment w:val="baseline"/>
        <w:rPr>
          <w:rFonts w:ascii="Georgia" w:hAnsi="Georgia"/>
          <w:color w:val="25261F"/>
          <w:sz w:val="24"/>
          <w:szCs w:val="24"/>
          <w:lang w:val="bg-BG" w:eastAsia="bg-BG"/>
        </w:rPr>
      </w:pPr>
      <w:r w:rsidRPr="002973D6">
        <w:rPr>
          <w:rFonts w:ascii="Georgia" w:hAnsi="Georgia"/>
          <w:color w:val="25261F"/>
          <w:sz w:val="24"/>
          <w:szCs w:val="24"/>
          <w:lang w:val="bg-BG" w:eastAsia="bg-BG"/>
        </w:rPr>
        <w:t>До 5 август</w:t>
      </w:r>
    </w:p>
    <w:p w:rsidR="002973D6" w:rsidRPr="00627645" w:rsidRDefault="002973D6" w:rsidP="00627645">
      <w:pPr>
        <w:pStyle w:val="af"/>
        <w:numPr>
          <w:ilvl w:val="0"/>
          <w:numId w:val="3"/>
        </w:numPr>
        <w:textAlignment w:val="baseline"/>
        <w:rPr>
          <w:rFonts w:ascii="Georgia" w:hAnsi="Georgia"/>
          <w:color w:val="25261F"/>
          <w:sz w:val="24"/>
          <w:szCs w:val="24"/>
          <w:lang w:val="bg-BG" w:eastAsia="bg-BG"/>
        </w:rPr>
      </w:pPr>
      <w:r w:rsidRPr="00627645">
        <w:rPr>
          <w:rFonts w:ascii="Georgia" w:hAnsi="Georgia"/>
          <w:color w:val="25261F"/>
          <w:sz w:val="24"/>
          <w:szCs w:val="24"/>
          <w:lang w:val="bg-BG" w:eastAsia="bg-BG"/>
        </w:rPr>
        <w:t>Директорът на ОДЗ издава заповед за определяне състава на комисията, ръководеща сключването на споразумение за ползване. Заповедта се обявява в кметството и в сградата на общинската служба по земеделие и се публикува на интернет страницата на общината и на областна дирекция.</w:t>
      </w:r>
    </w:p>
    <w:p w:rsidR="002973D6" w:rsidRPr="002973D6" w:rsidRDefault="002973D6" w:rsidP="002973D6">
      <w:pPr>
        <w:shd w:val="clear" w:color="auto" w:fill="EEEEEE"/>
        <w:textAlignment w:val="baseline"/>
        <w:rPr>
          <w:rFonts w:ascii="Georgia" w:hAnsi="Georgia"/>
          <w:color w:val="25261F"/>
          <w:sz w:val="24"/>
          <w:szCs w:val="24"/>
          <w:lang w:val="bg-BG" w:eastAsia="bg-BG"/>
        </w:rPr>
      </w:pPr>
      <w:r w:rsidRPr="002973D6">
        <w:rPr>
          <w:rFonts w:ascii="Georgia" w:hAnsi="Georgia"/>
          <w:color w:val="25261F"/>
          <w:sz w:val="24"/>
          <w:szCs w:val="24"/>
          <w:lang w:val="bg-BG" w:eastAsia="bg-BG"/>
        </w:rPr>
        <w:t>До 10 август</w:t>
      </w:r>
    </w:p>
    <w:p w:rsidR="002973D6" w:rsidRPr="004F0498" w:rsidRDefault="002973D6" w:rsidP="004F0498">
      <w:pPr>
        <w:pStyle w:val="af"/>
        <w:numPr>
          <w:ilvl w:val="0"/>
          <w:numId w:val="3"/>
        </w:numPr>
        <w:jc w:val="both"/>
        <w:textAlignment w:val="baseline"/>
        <w:rPr>
          <w:rFonts w:ascii="Georgia" w:hAnsi="Georgia"/>
          <w:color w:val="000000" w:themeColor="text1"/>
          <w:sz w:val="24"/>
          <w:szCs w:val="24"/>
          <w:lang w:val="bg-BG" w:eastAsia="bg-BG"/>
        </w:rPr>
      </w:pPr>
      <w:r w:rsidRPr="004F0498">
        <w:rPr>
          <w:rFonts w:ascii="Georgia" w:hAnsi="Georgia"/>
          <w:color w:val="000000" w:themeColor="text1"/>
          <w:sz w:val="24"/>
          <w:szCs w:val="24"/>
          <w:lang w:val="bg-BG" w:eastAsia="bg-BG"/>
        </w:rPr>
        <w:t xml:space="preserve">Общинската служба по земеделие предоставя на комисията по чл.37в, ал.1 от ЗСПЗЗ на хартиен и/или на магнитен носител списък и картен материал за </w:t>
      </w:r>
      <w:r w:rsidRPr="004F0498">
        <w:rPr>
          <w:rFonts w:ascii="Georgia" w:hAnsi="Georgia"/>
          <w:color w:val="000000" w:themeColor="text1"/>
          <w:sz w:val="24"/>
          <w:szCs w:val="24"/>
          <w:lang w:val="bg-BG" w:eastAsia="bg-BG"/>
        </w:rPr>
        <w:lastRenderedPageBreak/>
        <w:t>имотите по чл.37в, ал.3 от ЗСПЗЗ с данни за техните собственици и дължимото рентно плащане.</w:t>
      </w:r>
    </w:p>
    <w:p w:rsidR="002973D6" w:rsidRPr="002973D6" w:rsidRDefault="002973D6" w:rsidP="002973D6">
      <w:pPr>
        <w:shd w:val="clear" w:color="auto" w:fill="EEEEEE"/>
        <w:textAlignment w:val="baseline"/>
        <w:rPr>
          <w:rFonts w:ascii="Georgia" w:hAnsi="Georgia"/>
          <w:color w:val="25261F"/>
          <w:sz w:val="24"/>
          <w:szCs w:val="24"/>
          <w:lang w:val="bg-BG" w:eastAsia="bg-BG"/>
        </w:rPr>
      </w:pPr>
      <w:r w:rsidRPr="002973D6">
        <w:rPr>
          <w:rFonts w:ascii="Georgia" w:hAnsi="Georgia"/>
          <w:color w:val="25261F"/>
          <w:sz w:val="24"/>
          <w:szCs w:val="24"/>
          <w:lang w:val="bg-BG" w:eastAsia="bg-BG"/>
        </w:rPr>
        <w:t>До 15 август</w:t>
      </w:r>
    </w:p>
    <w:p w:rsidR="002973D6" w:rsidRPr="00627645" w:rsidRDefault="00627645" w:rsidP="0072366E">
      <w:pPr>
        <w:pStyle w:val="af"/>
        <w:numPr>
          <w:ilvl w:val="0"/>
          <w:numId w:val="3"/>
        </w:numPr>
        <w:jc w:val="both"/>
        <w:textAlignment w:val="baseline"/>
        <w:rPr>
          <w:rFonts w:ascii="Georgia" w:hAnsi="Georgia"/>
          <w:color w:val="25261F"/>
          <w:sz w:val="24"/>
          <w:szCs w:val="24"/>
          <w:lang w:val="bg-BG" w:eastAsia="bg-BG"/>
        </w:rPr>
      </w:pPr>
      <w:r w:rsidRPr="00627645">
        <w:rPr>
          <w:rFonts w:ascii="Georgia" w:hAnsi="Georgia"/>
          <w:color w:val="25261F"/>
          <w:sz w:val="24"/>
          <w:szCs w:val="24"/>
          <w:lang w:val="bg-BG" w:eastAsia="bg-BG"/>
        </w:rPr>
        <w:t xml:space="preserve">Промени в предварителните регистри могат да се правят в срок до 15 август - </w:t>
      </w:r>
      <w:r w:rsidR="002973D6" w:rsidRPr="00627645">
        <w:rPr>
          <w:rFonts w:ascii="Georgia" w:hAnsi="Georgia"/>
          <w:color w:val="25261F"/>
          <w:sz w:val="24"/>
          <w:szCs w:val="24"/>
          <w:lang w:val="bg-BG" w:eastAsia="bg-BG"/>
        </w:rPr>
        <w:t>при промяна в декларациите/заявленията, както и за отстраняване на допуснати грешки и неточности.</w:t>
      </w:r>
      <w:r w:rsidRPr="00627645">
        <w:rPr>
          <w:rFonts w:ascii="Georgia" w:hAnsi="Georgia"/>
          <w:color w:val="25261F"/>
          <w:sz w:val="24"/>
          <w:szCs w:val="24"/>
          <w:lang w:val="bg-BG" w:eastAsia="bg-BG"/>
        </w:rPr>
        <w:t xml:space="preserve"> Това става по инициатива на ОСЗ или въз </w:t>
      </w:r>
      <w:bookmarkStart w:id="0" w:name="_GoBack"/>
      <w:r w:rsidRPr="00627645">
        <w:rPr>
          <w:rFonts w:ascii="Georgia" w:hAnsi="Georgia"/>
          <w:color w:val="25261F"/>
          <w:sz w:val="24"/>
          <w:szCs w:val="24"/>
          <w:lang w:val="bg-BG" w:eastAsia="bg-BG"/>
        </w:rPr>
        <w:t>основа на одобрени заявления на заинтересованите лица.</w:t>
      </w:r>
    </w:p>
    <w:bookmarkEnd w:id="0"/>
    <w:p w:rsidR="002973D6" w:rsidRPr="002973D6" w:rsidRDefault="002973D6" w:rsidP="002973D6">
      <w:pPr>
        <w:shd w:val="clear" w:color="auto" w:fill="EEEEEE"/>
        <w:textAlignment w:val="baseline"/>
        <w:rPr>
          <w:rFonts w:ascii="Georgia" w:hAnsi="Georgia"/>
          <w:color w:val="25261F"/>
          <w:sz w:val="24"/>
          <w:szCs w:val="24"/>
          <w:lang w:val="bg-BG" w:eastAsia="bg-BG"/>
        </w:rPr>
      </w:pPr>
      <w:r w:rsidRPr="002973D6">
        <w:rPr>
          <w:rFonts w:ascii="Georgia" w:hAnsi="Georgia"/>
          <w:color w:val="25261F"/>
          <w:sz w:val="24"/>
          <w:szCs w:val="24"/>
          <w:lang w:val="bg-BG" w:eastAsia="bg-BG"/>
        </w:rPr>
        <w:t>До 15 август</w:t>
      </w:r>
    </w:p>
    <w:p w:rsidR="002973D6" w:rsidRPr="00627645" w:rsidRDefault="002973D6" w:rsidP="0072366E">
      <w:pPr>
        <w:pStyle w:val="af"/>
        <w:numPr>
          <w:ilvl w:val="0"/>
          <w:numId w:val="3"/>
        </w:numPr>
        <w:jc w:val="both"/>
        <w:textAlignment w:val="baseline"/>
        <w:rPr>
          <w:rFonts w:ascii="Georgia" w:hAnsi="Georgia"/>
          <w:color w:val="25261F"/>
          <w:sz w:val="24"/>
          <w:szCs w:val="24"/>
          <w:lang w:val="bg-BG" w:eastAsia="bg-BG"/>
        </w:rPr>
      </w:pPr>
      <w:r w:rsidRPr="00627645">
        <w:rPr>
          <w:rFonts w:ascii="Georgia" w:hAnsi="Georgia"/>
          <w:color w:val="25261F"/>
          <w:sz w:val="24"/>
          <w:szCs w:val="24"/>
          <w:lang w:val="bg-BG" w:eastAsia="bg-BG"/>
        </w:rPr>
        <w:t>Общинската служба по земеделие предоставя предварителния регистър и картата на границите на масивите заедно с декларациите по чл. 69 и заявленията по чл. 70 на председателя на комисията по чл. 37в, ал. 1 ЗСПЗЗ, включително в цифров вид.</w:t>
      </w:r>
    </w:p>
    <w:p w:rsidR="002973D6" w:rsidRPr="002973D6" w:rsidRDefault="002973D6" w:rsidP="002973D6">
      <w:pPr>
        <w:shd w:val="clear" w:color="auto" w:fill="EEEEEE"/>
        <w:textAlignment w:val="baseline"/>
        <w:rPr>
          <w:rFonts w:ascii="Georgia" w:hAnsi="Georgia"/>
          <w:color w:val="25261F"/>
          <w:sz w:val="24"/>
          <w:szCs w:val="24"/>
          <w:lang w:val="bg-BG" w:eastAsia="bg-BG"/>
        </w:rPr>
      </w:pPr>
      <w:r w:rsidRPr="002973D6">
        <w:rPr>
          <w:rFonts w:ascii="Georgia" w:hAnsi="Georgia"/>
          <w:color w:val="25261F"/>
          <w:sz w:val="24"/>
          <w:szCs w:val="24"/>
          <w:lang w:val="bg-BG" w:eastAsia="bg-BG"/>
        </w:rPr>
        <w:t>До 20 август</w:t>
      </w:r>
    </w:p>
    <w:p w:rsidR="002973D6" w:rsidRDefault="002973D6" w:rsidP="0072366E">
      <w:pPr>
        <w:pStyle w:val="af"/>
        <w:numPr>
          <w:ilvl w:val="0"/>
          <w:numId w:val="3"/>
        </w:numPr>
        <w:jc w:val="both"/>
        <w:textAlignment w:val="baseline"/>
        <w:rPr>
          <w:rFonts w:ascii="Georgia" w:hAnsi="Georgia"/>
          <w:color w:val="25261F"/>
          <w:sz w:val="24"/>
          <w:szCs w:val="24"/>
          <w:lang w:val="bg-BG" w:eastAsia="bg-BG"/>
        </w:rPr>
      </w:pPr>
      <w:r w:rsidRPr="00627645">
        <w:rPr>
          <w:rFonts w:ascii="Georgia" w:hAnsi="Georgia"/>
          <w:color w:val="25261F"/>
          <w:sz w:val="24"/>
          <w:szCs w:val="24"/>
          <w:lang w:val="bg-BG" w:eastAsia="bg-BG"/>
        </w:rPr>
        <w:t>Комисията по чл.37в, ал.1 от ЗСПЗЗ определя територията, в която се създават масивите за ползване по реда на §2ж от допълнителните разпоредби на ЗСПЗЗ; определя границите на масивите за ползване върху копие от картата на възстановената собственост (кадастралната карта); изготвя карта на масивите за ползване и регистър, който съдържа данни за имотите, заявени за участие в споразумението и за имотите по чл.37в, ал.3, т.2 от ЗСПЗЗ.</w:t>
      </w:r>
    </w:p>
    <w:p w:rsidR="002973D6" w:rsidRPr="002973D6" w:rsidRDefault="002973D6" w:rsidP="002973D6">
      <w:pPr>
        <w:shd w:val="clear" w:color="auto" w:fill="EEEEEE"/>
        <w:textAlignment w:val="baseline"/>
        <w:rPr>
          <w:rFonts w:ascii="Georgia" w:hAnsi="Georgia"/>
          <w:color w:val="25261F"/>
          <w:sz w:val="24"/>
          <w:szCs w:val="24"/>
          <w:lang w:val="bg-BG" w:eastAsia="bg-BG"/>
        </w:rPr>
      </w:pPr>
      <w:r w:rsidRPr="002973D6">
        <w:rPr>
          <w:rFonts w:ascii="Georgia" w:hAnsi="Georgia"/>
          <w:color w:val="25261F"/>
          <w:sz w:val="24"/>
          <w:szCs w:val="24"/>
          <w:lang w:val="bg-BG" w:eastAsia="bg-BG"/>
        </w:rPr>
        <w:t>До 25 август</w:t>
      </w:r>
    </w:p>
    <w:p w:rsidR="002973D6" w:rsidRPr="00E158F8" w:rsidRDefault="002973D6" w:rsidP="0072366E">
      <w:pPr>
        <w:pStyle w:val="af"/>
        <w:numPr>
          <w:ilvl w:val="0"/>
          <w:numId w:val="4"/>
        </w:numPr>
        <w:jc w:val="both"/>
        <w:textAlignment w:val="baseline"/>
        <w:rPr>
          <w:rFonts w:ascii="Georgia" w:hAnsi="Georgia"/>
          <w:color w:val="25261F"/>
          <w:sz w:val="24"/>
          <w:szCs w:val="24"/>
          <w:lang w:val="bg-BG" w:eastAsia="bg-BG"/>
        </w:rPr>
      </w:pPr>
      <w:r w:rsidRPr="00E158F8">
        <w:rPr>
          <w:rFonts w:ascii="Georgia" w:hAnsi="Georgia"/>
          <w:color w:val="25261F"/>
          <w:sz w:val="24"/>
          <w:szCs w:val="24"/>
          <w:lang w:val="bg-BG" w:eastAsia="bg-BG"/>
        </w:rPr>
        <w:t>Се оповестява изготвеният проект на картата на масивите за ползване и на регистъра към нея въз основа на споразумението – по реда на чл.72, ал.3 от ППЗСПЗЗ.</w:t>
      </w:r>
    </w:p>
    <w:p w:rsidR="002973D6" w:rsidRPr="002973D6" w:rsidRDefault="002973D6" w:rsidP="002973D6">
      <w:pPr>
        <w:shd w:val="clear" w:color="auto" w:fill="EEEEEE"/>
        <w:textAlignment w:val="baseline"/>
        <w:rPr>
          <w:rFonts w:ascii="Georgia" w:hAnsi="Georgia"/>
          <w:color w:val="25261F"/>
          <w:sz w:val="24"/>
          <w:szCs w:val="24"/>
          <w:lang w:val="bg-BG" w:eastAsia="bg-BG"/>
        </w:rPr>
      </w:pPr>
      <w:r w:rsidRPr="002973D6">
        <w:rPr>
          <w:rFonts w:ascii="Georgia" w:hAnsi="Georgia"/>
          <w:color w:val="25261F"/>
          <w:sz w:val="24"/>
          <w:szCs w:val="24"/>
          <w:lang w:val="bg-BG" w:eastAsia="bg-BG"/>
        </w:rPr>
        <w:t>До 30 август</w:t>
      </w:r>
    </w:p>
    <w:p w:rsidR="002973D6" w:rsidRPr="00E158F8" w:rsidRDefault="002973D6" w:rsidP="0072366E">
      <w:pPr>
        <w:pStyle w:val="af"/>
        <w:numPr>
          <w:ilvl w:val="0"/>
          <w:numId w:val="4"/>
        </w:numPr>
        <w:jc w:val="both"/>
        <w:textAlignment w:val="baseline"/>
        <w:rPr>
          <w:rFonts w:ascii="Georgia" w:hAnsi="Georgia"/>
          <w:color w:val="25261F"/>
          <w:sz w:val="24"/>
          <w:szCs w:val="24"/>
          <w:lang w:val="bg-BG" w:eastAsia="bg-BG"/>
        </w:rPr>
      </w:pPr>
      <w:r w:rsidRPr="00E158F8">
        <w:rPr>
          <w:rFonts w:ascii="Georgia" w:hAnsi="Georgia"/>
          <w:color w:val="25261F"/>
          <w:sz w:val="24"/>
          <w:szCs w:val="24"/>
          <w:lang w:val="bg-BG" w:eastAsia="bg-BG"/>
        </w:rPr>
        <w:t>По инициатива на комисията по чл.37в, ал.1 от ЗСПЗЗ или на заинтересованите лица могат да се правят промени в проектите на регистрите и картата на масивите за ползване, представляващи неразделна част от споразумението. В същия срок се сключва и актуализира споразумението за следващата стопанска година по смисъла на § 2 т. 3 от допълнителните разпоредби на Закона за арендата в земеделието.</w:t>
      </w:r>
    </w:p>
    <w:p w:rsidR="002973D6" w:rsidRPr="002973D6" w:rsidRDefault="002973D6" w:rsidP="002973D6">
      <w:pPr>
        <w:shd w:val="clear" w:color="auto" w:fill="EEEEEE"/>
        <w:textAlignment w:val="baseline"/>
        <w:rPr>
          <w:rFonts w:ascii="Georgia" w:hAnsi="Georgia"/>
          <w:color w:val="25261F"/>
          <w:sz w:val="24"/>
          <w:szCs w:val="24"/>
          <w:lang w:val="bg-BG" w:eastAsia="bg-BG"/>
        </w:rPr>
      </w:pPr>
      <w:r w:rsidRPr="002973D6">
        <w:rPr>
          <w:rFonts w:ascii="Georgia" w:hAnsi="Georgia"/>
          <w:color w:val="25261F"/>
          <w:sz w:val="24"/>
          <w:szCs w:val="24"/>
          <w:lang w:val="bg-BG" w:eastAsia="bg-BG"/>
        </w:rPr>
        <w:t>До 15 септември</w:t>
      </w:r>
    </w:p>
    <w:p w:rsidR="002973D6" w:rsidRPr="00E158F8" w:rsidRDefault="002973D6" w:rsidP="0072366E">
      <w:pPr>
        <w:pStyle w:val="af"/>
        <w:numPr>
          <w:ilvl w:val="0"/>
          <w:numId w:val="4"/>
        </w:numPr>
        <w:jc w:val="both"/>
        <w:textAlignment w:val="baseline"/>
        <w:rPr>
          <w:rFonts w:ascii="Georgia" w:hAnsi="Georgia"/>
          <w:color w:val="25261F"/>
          <w:sz w:val="24"/>
          <w:szCs w:val="24"/>
          <w:lang w:val="bg-BG" w:eastAsia="bg-BG"/>
        </w:rPr>
      </w:pPr>
      <w:r w:rsidRPr="00E158F8">
        <w:rPr>
          <w:rFonts w:ascii="Georgia" w:hAnsi="Georgia"/>
          <w:color w:val="25261F"/>
          <w:sz w:val="24"/>
          <w:szCs w:val="24"/>
          <w:lang w:val="bg-BG" w:eastAsia="bg-BG"/>
        </w:rPr>
        <w:t>Когато между ползвателите не се постигне споразумение при условията на чл.37в,ал.1 от ЗСПЗЗ, както и за земите, които споразумението не обхваща, комисията по чл.37в, ал.1 от ЗСПЗЗ съставя проект за разпределение на</w:t>
      </w:r>
      <w:r w:rsidR="00E158F8" w:rsidRPr="00E158F8">
        <w:rPr>
          <w:rFonts w:ascii="Georgia" w:hAnsi="Georgia"/>
          <w:color w:val="25261F"/>
          <w:sz w:val="24"/>
          <w:szCs w:val="24"/>
          <w:lang w:val="bg-BG" w:eastAsia="bg-BG"/>
        </w:rPr>
        <w:t xml:space="preserve"> ползването на з</w:t>
      </w:r>
      <w:r w:rsidR="0072366E">
        <w:rPr>
          <w:rFonts w:ascii="Georgia" w:hAnsi="Georgia"/>
          <w:color w:val="25261F"/>
          <w:sz w:val="24"/>
          <w:szCs w:val="24"/>
          <w:lang w:val="bg-BG" w:eastAsia="bg-BG"/>
        </w:rPr>
        <w:t xml:space="preserve">емите по масиви </w:t>
      </w:r>
    </w:p>
    <w:p w:rsidR="002973D6" w:rsidRPr="002973D6" w:rsidRDefault="002973D6" w:rsidP="002973D6">
      <w:pPr>
        <w:shd w:val="clear" w:color="auto" w:fill="EEEEEE"/>
        <w:textAlignment w:val="baseline"/>
        <w:rPr>
          <w:rFonts w:ascii="Georgia" w:hAnsi="Georgia"/>
          <w:color w:val="25261F"/>
          <w:sz w:val="24"/>
          <w:szCs w:val="24"/>
          <w:lang w:val="bg-BG" w:eastAsia="bg-BG"/>
        </w:rPr>
      </w:pPr>
      <w:r w:rsidRPr="002973D6">
        <w:rPr>
          <w:rFonts w:ascii="Georgia" w:hAnsi="Georgia"/>
          <w:color w:val="25261F"/>
          <w:sz w:val="24"/>
          <w:szCs w:val="24"/>
          <w:lang w:val="bg-BG" w:eastAsia="bg-BG"/>
        </w:rPr>
        <w:t>До 20 септември</w:t>
      </w:r>
    </w:p>
    <w:p w:rsidR="002973D6" w:rsidRPr="0072366E" w:rsidRDefault="002973D6" w:rsidP="0072366E">
      <w:pPr>
        <w:pStyle w:val="af"/>
        <w:numPr>
          <w:ilvl w:val="0"/>
          <w:numId w:val="4"/>
        </w:numPr>
        <w:jc w:val="both"/>
        <w:textAlignment w:val="baseline"/>
        <w:rPr>
          <w:rFonts w:ascii="Georgia" w:hAnsi="Georgia"/>
          <w:color w:val="25261F"/>
          <w:sz w:val="24"/>
          <w:szCs w:val="24"/>
          <w:lang w:val="bg-BG" w:eastAsia="bg-BG"/>
        </w:rPr>
      </w:pPr>
      <w:r w:rsidRPr="0072366E">
        <w:rPr>
          <w:rFonts w:ascii="Georgia" w:hAnsi="Georgia"/>
          <w:color w:val="25261F"/>
          <w:sz w:val="24"/>
          <w:szCs w:val="24"/>
          <w:lang w:val="bg-BG" w:eastAsia="bg-BG"/>
        </w:rPr>
        <w:t>Се оповестява изготвеният проект на картата на масивите за ползване и регистър към нея въз основа на разпределението по</w:t>
      </w:r>
      <w:r w:rsidR="0072366E">
        <w:rPr>
          <w:rFonts w:ascii="Georgia" w:hAnsi="Georgia"/>
          <w:color w:val="25261F"/>
          <w:sz w:val="24"/>
          <w:szCs w:val="24"/>
          <w:lang w:val="bg-BG" w:eastAsia="bg-BG"/>
        </w:rPr>
        <w:t xml:space="preserve"> реда на чл.72, ал.3 от ППЗСПЗЗ</w:t>
      </w:r>
    </w:p>
    <w:p w:rsidR="002973D6" w:rsidRPr="002973D6" w:rsidRDefault="002973D6" w:rsidP="002973D6">
      <w:pPr>
        <w:shd w:val="clear" w:color="auto" w:fill="EEEEEE"/>
        <w:textAlignment w:val="baseline"/>
        <w:rPr>
          <w:rFonts w:ascii="Georgia" w:hAnsi="Georgia"/>
          <w:color w:val="25261F"/>
          <w:sz w:val="24"/>
          <w:szCs w:val="24"/>
          <w:lang w:val="bg-BG" w:eastAsia="bg-BG"/>
        </w:rPr>
      </w:pPr>
      <w:r w:rsidRPr="002973D6">
        <w:rPr>
          <w:rFonts w:ascii="Georgia" w:hAnsi="Georgia"/>
          <w:color w:val="25261F"/>
          <w:sz w:val="24"/>
          <w:szCs w:val="24"/>
          <w:lang w:val="bg-BG" w:eastAsia="bg-BG"/>
        </w:rPr>
        <w:t>До 25 септември</w:t>
      </w:r>
    </w:p>
    <w:p w:rsidR="002973D6" w:rsidRPr="0072366E" w:rsidRDefault="002973D6" w:rsidP="0072366E">
      <w:pPr>
        <w:pStyle w:val="af"/>
        <w:numPr>
          <w:ilvl w:val="0"/>
          <w:numId w:val="4"/>
        </w:numPr>
        <w:jc w:val="both"/>
        <w:textAlignment w:val="baseline"/>
        <w:rPr>
          <w:rFonts w:ascii="Georgia" w:hAnsi="Georgia"/>
          <w:color w:val="25261F"/>
          <w:sz w:val="24"/>
          <w:szCs w:val="24"/>
          <w:lang w:val="bg-BG" w:eastAsia="bg-BG"/>
        </w:rPr>
      </w:pPr>
      <w:r w:rsidRPr="0072366E">
        <w:rPr>
          <w:rFonts w:ascii="Georgia" w:hAnsi="Georgia"/>
          <w:color w:val="25261F"/>
          <w:sz w:val="24"/>
          <w:szCs w:val="24"/>
          <w:lang w:val="bg-BG" w:eastAsia="bg-BG"/>
        </w:rPr>
        <w:t xml:space="preserve">По инициатива на комисията по чл.37в, ал.1 от ЗСПЗЗ или на заинтересованите лица могат да се правят промени в проектите на регистрите </w:t>
      </w:r>
      <w:r w:rsidRPr="0072366E">
        <w:rPr>
          <w:rFonts w:ascii="Georgia" w:hAnsi="Georgia"/>
          <w:color w:val="25261F"/>
          <w:sz w:val="24"/>
          <w:szCs w:val="24"/>
          <w:lang w:val="bg-BG" w:eastAsia="bg-BG"/>
        </w:rPr>
        <w:lastRenderedPageBreak/>
        <w:t>и картата на масивите за ползване, представляващи неразделна част от разпределението.</w:t>
      </w:r>
    </w:p>
    <w:p w:rsidR="002973D6" w:rsidRPr="002973D6" w:rsidRDefault="002973D6" w:rsidP="002973D6">
      <w:pPr>
        <w:shd w:val="clear" w:color="auto" w:fill="EEEEEE"/>
        <w:textAlignment w:val="baseline"/>
        <w:rPr>
          <w:rFonts w:ascii="Georgia" w:hAnsi="Georgia"/>
          <w:color w:val="25261F"/>
          <w:sz w:val="24"/>
          <w:szCs w:val="24"/>
          <w:lang w:val="bg-BG" w:eastAsia="bg-BG"/>
        </w:rPr>
      </w:pPr>
      <w:r w:rsidRPr="002973D6">
        <w:rPr>
          <w:rFonts w:ascii="Georgia" w:hAnsi="Georgia"/>
          <w:color w:val="25261F"/>
          <w:sz w:val="24"/>
          <w:szCs w:val="24"/>
          <w:lang w:val="bg-BG" w:eastAsia="bg-BG"/>
        </w:rPr>
        <w:t>До 1 октомври</w:t>
      </w:r>
    </w:p>
    <w:p w:rsidR="002973D6" w:rsidRPr="0072366E" w:rsidRDefault="002973D6" w:rsidP="0072366E">
      <w:pPr>
        <w:pStyle w:val="af"/>
        <w:numPr>
          <w:ilvl w:val="0"/>
          <w:numId w:val="4"/>
        </w:numPr>
        <w:jc w:val="both"/>
        <w:textAlignment w:val="baseline"/>
        <w:rPr>
          <w:rFonts w:ascii="Georgia" w:hAnsi="Georgia"/>
          <w:color w:val="25261F"/>
          <w:sz w:val="24"/>
          <w:szCs w:val="24"/>
          <w:lang w:val="bg-BG" w:eastAsia="bg-BG"/>
        </w:rPr>
      </w:pPr>
      <w:r w:rsidRPr="0072366E">
        <w:rPr>
          <w:rFonts w:ascii="Georgia" w:hAnsi="Georgia"/>
          <w:color w:val="25261F"/>
          <w:sz w:val="24"/>
          <w:szCs w:val="24"/>
          <w:lang w:val="bg-BG" w:eastAsia="bg-BG"/>
        </w:rPr>
        <w:t>Директорът на ОДЗ издава заповед въз основа на доклада на комисията по чл.72в от ППЗСПЗЗ с която одобрява: споразумението по чл. 72в, ал. 2, включително имотите по чл. 37в, ал. 3, т. 2 ЗСПЗЗ, разпределени в границите на масивите съобразно споразумението; масивите за ползване по чл. 72а, ал. 1, включително имотите по чл. 37в, ал. 3, т. 2 ЗСПЗЗ, разпределени в границите на масивите; служебно разпределените масиви за ползване в случаите по чл. 72в, ал. 3.</w:t>
      </w:r>
    </w:p>
    <w:p w:rsidR="002973D6" w:rsidRPr="002973D6" w:rsidRDefault="002973D6" w:rsidP="002973D6">
      <w:pPr>
        <w:shd w:val="clear" w:color="auto" w:fill="EEEEEE"/>
        <w:textAlignment w:val="baseline"/>
        <w:rPr>
          <w:rFonts w:ascii="Georgia" w:hAnsi="Georgia"/>
          <w:color w:val="25261F"/>
          <w:sz w:val="24"/>
          <w:szCs w:val="24"/>
          <w:lang w:val="bg-BG" w:eastAsia="bg-BG"/>
        </w:rPr>
      </w:pPr>
      <w:r w:rsidRPr="002973D6">
        <w:rPr>
          <w:rFonts w:ascii="Georgia" w:hAnsi="Georgia"/>
          <w:color w:val="25261F"/>
          <w:sz w:val="24"/>
          <w:szCs w:val="24"/>
          <w:lang w:val="bg-BG" w:eastAsia="bg-BG"/>
        </w:rPr>
        <w:t>До 10 октомври</w:t>
      </w:r>
    </w:p>
    <w:p w:rsidR="002973D6" w:rsidRPr="0072366E" w:rsidRDefault="002973D6" w:rsidP="0072366E">
      <w:pPr>
        <w:pStyle w:val="af"/>
        <w:numPr>
          <w:ilvl w:val="0"/>
          <w:numId w:val="4"/>
        </w:numPr>
        <w:textAlignment w:val="baseline"/>
        <w:rPr>
          <w:rFonts w:ascii="Georgia" w:hAnsi="Georgia"/>
          <w:color w:val="25261F"/>
          <w:sz w:val="24"/>
          <w:szCs w:val="24"/>
          <w:lang w:val="bg-BG" w:eastAsia="bg-BG"/>
        </w:rPr>
      </w:pPr>
      <w:r w:rsidRPr="0072366E">
        <w:rPr>
          <w:rFonts w:ascii="Georgia" w:hAnsi="Georgia"/>
          <w:color w:val="25261F"/>
          <w:sz w:val="24"/>
          <w:szCs w:val="24"/>
          <w:lang w:val="bg-BG" w:eastAsia="bg-BG"/>
        </w:rPr>
        <w:t>Заповедта по чл.37в, ал.4 от ЗСПЗЗ се обявява в кметството и в сградата на ОСЗ и се публикува на интернет страницата на Общината и на ОДЗ заедно с окончателните регистър и карта на ползването.</w:t>
      </w:r>
    </w:p>
    <w:p w:rsidR="002973D6" w:rsidRPr="002973D6" w:rsidRDefault="002973D6" w:rsidP="002973D6">
      <w:pPr>
        <w:shd w:val="clear" w:color="auto" w:fill="EEEEEE"/>
        <w:textAlignment w:val="baseline"/>
        <w:rPr>
          <w:rFonts w:ascii="Georgia" w:hAnsi="Georgia"/>
          <w:color w:val="25261F"/>
          <w:sz w:val="24"/>
          <w:szCs w:val="24"/>
          <w:lang w:val="bg-BG" w:eastAsia="bg-BG"/>
        </w:rPr>
      </w:pPr>
      <w:r w:rsidRPr="002973D6">
        <w:rPr>
          <w:rFonts w:ascii="Georgia" w:hAnsi="Georgia"/>
          <w:color w:val="25261F"/>
          <w:sz w:val="24"/>
          <w:szCs w:val="24"/>
          <w:lang w:val="bg-BG" w:eastAsia="bg-BG"/>
        </w:rPr>
        <w:t>В срок до 3 месеца от публикуване на заповедта на директора на ОДЗ по чл.37в, ал.4 от ЗСПЗЗ</w:t>
      </w:r>
    </w:p>
    <w:p w:rsidR="002973D6" w:rsidRPr="0072366E" w:rsidRDefault="002973D6" w:rsidP="0072366E">
      <w:pPr>
        <w:pStyle w:val="af"/>
        <w:numPr>
          <w:ilvl w:val="0"/>
          <w:numId w:val="4"/>
        </w:numPr>
        <w:textAlignment w:val="baseline"/>
        <w:rPr>
          <w:rFonts w:ascii="Georgia" w:hAnsi="Georgia"/>
          <w:color w:val="25261F"/>
          <w:sz w:val="24"/>
          <w:szCs w:val="24"/>
          <w:lang w:val="bg-BG" w:eastAsia="bg-BG"/>
        </w:rPr>
      </w:pPr>
      <w:r w:rsidRPr="0072366E">
        <w:rPr>
          <w:rFonts w:ascii="Georgia" w:hAnsi="Georgia"/>
          <w:color w:val="25261F"/>
          <w:sz w:val="24"/>
          <w:szCs w:val="24"/>
          <w:lang w:val="bg-BG" w:eastAsia="bg-BG"/>
        </w:rPr>
        <w:t>Ползвател на земеделски земи, на който със заповедта по чл.37в, ал.4 от ЗСПЗЗ са определени земите по чл. 37в, ал.3, т.2 от ЗСПЗЗ, внася по сметка за чужди средства на ОДЗ сума в размер на средно годишното рентно плащане за съответното землище в срок до три месеца от публикуването на заповедта по чл.37в, ал.4 от ЗСПЗЗ.</w:t>
      </w:r>
      <w:r w:rsidRPr="0072366E">
        <w:rPr>
          <w:rFonts w:ascii="Georgia" w:hAnsi="Georgia"/>
          <w:color w:val="25261F"/>
          <w:sz w:val="24"/>
          <w:szCs w:val="24"/>
          <w:lang w:val="bg-BG" w:eastAsia="bg-BG"/>
        </w:rPr>
        <w:br/>
        <w:t> </w:t>
      </w:r>
    </w:p>
    <w:p w:rsidR="00463823" w:rsidRDefault="00463823" w:rsidP="0092405E">
      <w:pPr>
        <w:jc w:val="both"/>
        <w:rPr>
          <w:sz w:val="28"/>
          <w:szCs w:val="28"/>
          <w:lang w:val="bg-BG"/>
        </w:rPr>
      </w:pPr>
    </w:p>
    <w:p w:rsidR="00FE48C7" w:rsidRPr="00FE48C7" w:rsidRDefault="00FE48C7" w:rsidP="0092405E">
      <w:pPr>
        <w:jc w:val="both"/>
        <w:rPr>
          <w:sz w:val="28"/>
          <w:szCs w:val="28"/>
          <w:lang w:val="bg-BG"/>
        </w:rPr>
      </w:pPr>
    </w:p>
    <w:p w:rsidR="00463823" w:rsidRPr="00FE48C7" w:rsidRDefault="00463823" w:rsidP="0092405E">
      <w:pPr>
        <w:jc w:val="both"/>
        <w:rPr>
          <w:sz w:val="24"/>
          <w:szCs w:val="24"/>
          <w:lang w:val="bg-BG"/>
        </w:rPr>
      </w:pPr>
    </w:p>
    <w:p w:rsidR="00FE48C7" w:rsidRDefault="00FE48C7" w:rsidP="00147025">
      <w:pPr>
        <w:rPr>
          <w:sz w:val="28"/>
          <w:szCs w:val="28"/>
          <w:lang w:val="bg-BG"/>
        </w:rPr>
      </w:pPr>
    </w:p>
    <w:p w:rsidR="00A714C4" w:rsidRPr="002E1B0F" w:rsidRDefault="00A714C4" w:rsidP="00147025">
      <w:pPr>
        <w:rPr>
          <w:lang w:val="bg-BG"/>
        </w:rPr>
      </w:pPr>
    </w:p>
    <w:sectPr w:rsidR="00A714C4" w:rsidRPr="002E1B0F" w:rsidSect="0087270D">
      <w:headerReference w:type="even" r:id="rId7"/>
      <w:headerReference w:type="default" r:id="rId8"/>
      <w:footerReference w:type="even" r:id="rId9"/>
      <w:footerReference w:type="default" r:id="rId10"/>
      <w:headerReference w:type="first" r:id="rId11"/>
      <w:footerReference w:type="first" r:id="rId12"/>
      <w:pgSz w:w="12240" w:h="15840"/>
      <w:pgMar w:top="719" w:right="1080" w:bottom="899"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A5B" w:rsidRDefault="00395A5B">
      <w:r>
        <w:separator/>
      </w:r>
    </w:p>
  </w:endnote>
  <w:endnote w:type="continuationSeparator" w:id="0">
    <w:p w:rsidR="00395A5B" w:rsidRDefault="0039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barU">
    <w:altName w:val="Courier New"/>
    <w:charset w:val="00"/>
    <w:family w:val="auto"/>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Georgia">
    <w:panose1 w:val="02040502050405020303"/>
    <w:charset w:val="CC"/>
    <w:family w:val="roman"/>
    <w:pitch w:val="variable"/>
    <w:sig w:usb0="00000287" w:usb1="00000000" w:usb2="00000000" w:usb3="00000000" w:csb0="0000009F" w:csb1="00000000"/>
  </w:font>
  <w:font w:name="Helen Bg Condensed">
    <w:altName w:val="Arial Narrow"/>
    <w:charset w:val="CC"/>
    <w:family w:val="auto"/>
    <w:pitch w:val="variable"/>
    <w:sig w:usb0="8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19" w:rsidRDefault="00536419">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6D6" w:rsidRDefault="00E776D6" w:rsidP="00656C0F">
    <w:pPr>
      <w:jc w:val="center"/>
      <w:rPr>
        <w:rFonts w:ascii="Helen Bg Condensed" w:hAnsi="Helen Bg Condensed"/>
        <w:b/>
        <w:color w:val="808080"/>
        <w:spacing w:val="40"/>
        <w:sz w:val="16"/>
        <w:szCs w:val="16"/>
        <w:lang w:val="bg-BG"/>
      </w:rPr>
    </w:pPr>
  </w:p>
  <w:p w:rsidR="00E776D6" w:rsidRDefault="00E776D6" w:rsidP="00656C0F">
    <w:pPr>
      <w:jc w:val="center"/>
      <w:rPr>
        <w:rFonts w:ascii="Helen Bg Condensed" w:hAnsi="Helen Bg Condensed"/>
        <w:b/>
        <w:color w:val="808080"/>
        <w:spacing w:val="40"/>
        <w:sz w:val="16"/>
        <w:szCs w:val="16"/>
        <w:lang w:val="bg-BG"/>
      </w:rPr>
    </w:pPr>
  </w:p>
  <w:p w:rsidR="00E776D6" w:rsidRPr="007F6566" w:rsidRDefault="00E776D6" w:rsidP="007D20D7">
    <w:pPr>
      <w:jc w:val="center"/>
      <w:rPr>
        <w:rFonts w:ascii="Helen Bg Condensed" w:hAnsi="Helen Bg Condensed"/>
        <w:b/>
        <w:color w:val="808080"/>
        <w:spacing w:val="40"/>
        <w:sz w:val="16"/>
        <w:szCs w:val="16"/>
        <w:lang w:val="bg-BG"/>
      </w:rPr>
    </w:pPr>
    <w:r>
      <w:rPr>
        <w:rFonts w:ascii="Helen Bg Condensed" w:hAnsi="Helen Bg Condensed"/>
        <w:b/>
        <w:color w:val="808080"/>
        <w:spacing w:val="40"/>
        <w:sz w:val="16"/>
        <w:szCs w:val="16"/>
        <w:lang w:val="bg-BG"/>
      </w:rPr>
      <w:t xml:space="preserve">9300 </w:t>
    </w:r>
    <w:proofErr w:type="spellStart"/>
    <w:r w:rsidRPr="007F6566">
      <w:rPr>
        <w:rFonts w:ascii="Helen Bg Condensed" w:hAnsi="Helen Bg Condensed"/>
        <w:b/>
        <w:color w:val="808080"/>
        <w:spacing w:val="40"/>
        <w:sz w:val="16"/>
        <w:szCs w:val="16"/>
        <w:lang w:val="bg-BG"/>
      </w:rPr>
      <w:t>гр.</w:t>
    </w:r>
    <w:r>
      <w:rPr>
        <w:rFonts w:ascii="Helen Bg Condensed" w:hAnsi="Helen Bg Condensed"/>
        <w:b/>
        <w:color w:val="808080"/>
        <w:spacing w:val="40"/>
        <w:sz w:val="16"/>
        <w:szCs w:val="16"/>
        <w:lang w:val="bg-BG"/>
      </w:rPr>
      <w:t>Добрич</w:t>
    </w:r>
    <w:proofErr w:type="spellEnd"/>
    <w:r w:rsidRPr="007F6566">
      <w:rPr>
        <w:rFonts w:ascii="Helen Bg Condensed" w:hAnsi="Helen Bg Condensed"/>
        <w:b/>
        <w:color w:val="808080"/>
        <w:spacing w:val="40"/>
        <w:sz w:val="16"/>
        <w:szCs w:val="16"/>
        <w:lang w:val="bg-BG"/>
      </w:rPr>
      <w:t xml:space="preserve">, </w:t>
    </w:r>
    <w:proofErr w:type="spellStart"/>
    <w:r w:rsidRPr="007F6566">
      <w:rPr>
        <w:rFonts w:ascii="Helen Bg Condensed" w:hAnsi="Helen Bg Condensed"/>
        <w:b/>
        <w:color w:val="808080"/>
        <w:spacing w:val="40"/>
        <w:sz w:val="16"/>
        <w:szCs w:val="16"/>
        <w:lang w:val="bg-BG"/>
      </w:rPr>
      <w:t>ул</w:t>
    </w:r>
    <w:proofErr w:type="spellEnd"/>
    <w:r w:rsidRPr="007F6566">
      <w:rPr>
        <w:rFonts w:ascii="Helen Bg Condensed" w:hAnsi="Helen Bg Condensed"/>
        <w:b/>
        <w:color w:val="808080"/>
        <w:spacing w:val="40"/>
        <w:sz w:val="16"/>
        <w:szCs w:val="16"/>
        <w:lang w:val="bg-BG"/>
      </w:rPr>
      <w:t>.</w:t>
    </w:r>
    <w:r>
      <w:rPr>
        <w:rFonts w:ascii="Helen Bg Condensed" w:hAnsi="Helen Bg Condensed"/>
        <w:b/>
        <w:color w:val="808080"/>
        <w:spacing w:val="40"/>
        <w:sz w:val="16"/>
        <w:szCs w:val="16"/>
        <w:lang w:val="bg-BG"/>
      </w:rPr>
      <w:t xml:space="preserve">”Независимост” </w:t>
    </w:r>
    <w:r w:rsidRPr="007F6566">
      <w:rPr>
        <w:rFonts w:ascii="Helen Bg Condensed" w:hAnsi="Helen Bg Condensed"/>
        <w:b/>
        <w:color w:val="808080"/>
        <w:spacing w:val="40"/>
        <w:sz w:val="16"/>
        <w:szCs w:val="16"/>
        <w:lang w:val="bg-BG"/>
      </w:rPr>
      <w:t>№</w:t>
    </w:r>
    <w:r>
      <w:rPr>
        <w:rFonts w:ascii="Helen Bg Condensed" w:hAnsi="Helen Bg Condensed"/>
        <w:b/>
        <w:color w:val="808080"/>
        <w:spacing w:val="40"/>
        <w:sz w:val="16"/>
        <w:szCs w:val="16"/>
        <w:lang w:val="bg-BG"/>
      </w:rPr>
      <w:t>5</w:t>
    </w:r>
    <w:r w:rsidRPr="007F6566">
      <w:rPr>
        <w:rFonts w:ascii="Helen Bg Condensed" w:hAnsi="Helen Bg Condensed"/>
        <w:b/>
        <w:color w:val="808080"/>
        <w:spacing w:val="40"/>
        <w:sz w:val="16"/>
        <w:szCs w:val="16"/>
        <w:lang w:val="bg-BG"/>
      </w:rPr>
      <w:t>,тел</w:t>
    </w:r>
    <w:r>
      <w:rPr>
        <w:rFonts w:ascii="Helen Bg Condensed" w:hAnsi="Helen Bg Condensed"/>
        <w:b/>
        <w:color w:val="808080"/>
        <w:spacing w:val="40"/>
        <w:sz w:val="16"/>
        <w:szCs w:val="16"/>
        <w:lang w:val="bg-BG"/>
      </w:rPr>
      <w:t>/факс</w:t>
    </w:r>
    <w:r w:rsidRPr="007F6566">
      <w:rPr>
        <w:rFonts w:ascii="Helen Bg Condensed" w:hAnsi="Helen Bg Condensed"/>
        <w:b/>
        <w:color w:val="808080"/>
        <w:spacing w:val="40"/>
        <w:sz w:val="16"/>
        <w:szCs w:val="16"/>
        <w:lang w:val="bg-BG"/>
      </w:rPr>
      <w:t>. 0</w:t>
    </w:r>
    <w:r>
      <w:rPr>
        <w:rFonts w:ascii="Helen Bg Condensed" w:hAnsi="Helen Bg Condensed"/>
        <w:b/>
        <w:color w:val="808080"/>
        <w:spacing w:val="40"/>
        <w:sz w:val="16"/>
        <w:szCs w:val="16"/>
        <w:lang w:val="bg-BG"/>
      </w:rPr>
      <w:t>58</w:t>
    </w:r>
    <w:r w:rsidRPr="007F6566">
      <w:rPr>
        <w:rFonts w:ascii="Helen Bg Condensed" w:hAnsi="Helen Bg Condensed"/>
        <w:b/>
        <w:color w:val="808080"/>
        <w:spacing w:val="40"/>
        <w:sz w:val="16"/>
        <w:szCs w:val="16"/>
        <w:lang w:val="bg-BG"/>
      </w:rPr>
      <w:t>/</w:t>
    </w:r>
    <w:r>
      <w:rPr>
        <w:rFonts w:ascii="Helen Bg Condensed" w:hAnsi="Helen Bg Condensed"/>
        <w:b/>
        <w:color w:val="808080"/>
        <w:spacing w:val="40"/>
        <w:sz w:val="16"/>
        <w:szCs w:val="16"/>
        <w:lang w:val="bg-BG"/>
      </w:rPr>
      <w:t>605 572</w:t>
    </w:r>
    <w:r w:rsidRPr="007F6566">
      <w:rPr>
        <w:rFonts w:ascii="Helen Bg Condensed" w:hAnsi="Helen Bg Condensed"/>
        <w:b/>
        <w:color w:val="808080"/>
        <w:spacing w:val="40"/>
        <w:sz w:val="16"/>
        <w:szCs w:val="16"/>
        <w:lang w:val="bg-BG"/>
      </w:rPr>
      <w:t>,</w:t>
    </w:r>
    <w:r>
      <w:rPr>
        <w:rFonts w:ascii="Helen Bg Condensed" w:hAnsi="Helen Bg Condensed"/>
        <w:b/>
        <w:color w:val="808080"/>
        <w:spacing w:val="40"/>
        <w:sz w:val="16"/>
        <w:szCs w:val="16"/>
        <w:lang w:val="bg-BG"/>
      </w:rPr>
      <w:t xml:space="preserve"> 603 712</w:t>
    </w:r>
    <w:r w:rsidRPr="007F6566">
      <w:rPr>
        <w:rFonts w:ascii="Helen Bg Condensed" w:hAnsi="Helen Bg Condensed"/>
        <w:b/>
        <w:color w:val="808080"/>
        <w:spacing w:val="40"/>
        <w:sz w:val="16"/>
        <w:szCs w:val="16"/>
        <w:lang w:val="bg-BG"/>
      </w:rPr>
      <w:t xml:space="preserve"> </w:t>
    </w:r>
  </w:p>
  <w:p w:rsidR="00E776D6" w:rsidRPr="007F6566" w:rsidRDefault="00E776D6" w:rsidP="007D20D7">
    <w:pPr>
      <w:jc w:val="center"/>
      <w:rPr>
        <w:rFonts w:ascii="Helen Bg Condensed" w:hAnsi="Helen Bg Condensed"/>
        <w:b/>
        <w:color w:val="808080"/>
        <w:spacing w:val="40"/>
        <w:sz w:val="16"/>
        <w:szCs w:val="16"/>
        <w:u w:val="single"/>
        <w:lang w:val="de-DE"/>
      </w:rPr>
    </w:pPr>
    <w:r w:rsidRPr="007F6566">
      <w:rPr>
        <w:rFonts w:ascii="Helen Bg Condensed" w:hAnsi="Helen Bg Condensed"/>
        <w:b/>
        <w:color w:val="808080"/>
        <w:spacing w:val="40"/>
        <w:sz w:val="16"/>
        <w:szCs w:val="16"/>
        <w:lang w:val="de-DE"/>
      </w:rPr>
      <w:t>E-mail:</w:t>
    </w:r>
    <w:r>
      <w:rPr>
        <w:rFonts w:ascii="Helen Bg Condensed" w:hAnsi="Helen Bg Condensed"/>
        <w:b/>
        <w:color w:val="808080"/>
        <w:spacing w:val="40"/>
        <w:sz w:val="16"/>
        <w:szCs w:val="16"/>
        <w:lang w:val="bg-BG"/>
      </w:rPr>
      <w:t xml:space="preserve"> </w:t>
    </w:r>
    <w:hyperlink r:id="rId1" w:history="1">
      <w:r w:rsidRPr="00DD76DB">
        <w:rPr>
          <w:rStyle w:val="a6"/>
          <w:rFonts w:ascii="Helen Bg Condensed" w:hAnsi="Helen Bg Condensed"/>
          <w:b/>
          <w:spacing w:val="40"/>
          <w:sz w:val="16"/>
          <w:szCs w:val="16"/>
          <w:lang w:val="de-DE"/>
        </w:rPr>
        <w:t>ODZG_</w:t>
      </w:r>
      <w:r w:rsidRPr="00DD76DB">
        <w:rPr>
          <w:rStyle w:val="a6"/>
          <w:rFonts w:ascii="Helen Bg Condensed" w:hAnsi="Helen Bg Condensed"/>
          <w:b/>
          <w:spacing w:val="40"/>
          <w:sz w:val="16"/>
          <w:szCs w:val="16"/>
          <w:lang w:val="en-US"/>
        </w:rPr>
        <w:t>Dobrich</w:t>
      </w:r>
      <w:r w:rsidRPr="00DD76DB">
        <w:rPr>
          <w:rStyle w:val="a6"/>
          <w:rFonts w:ascii="Helen Bg Condensed" w:hAnsi="Helen Bg Condensed"/>
          <w:b/>
          <w:spacing w:val="40"/>
          <w:sz w:val="16"/>
          <w:szCs w:val="16"/>
          <w:lang w:val="de-DE"/>
        </w:rPr>
        <w:t>@mzh.government.bg</w:t>
      </w:r>
    </w:hyperlink>
    <w:r>
      <w:rPr>
        <w:rFonts w:ascii="Helen Bg Condensed" w:hAnsi="Helen Bg Condensed"/>
        <w:b/>
        <w:color w:val="808080"/>
        <w:spacing w:val="40"/>
        <w:sz w:val="16"/>
        <w:szCs w:val="16"/>
        <w:lang w:val="de-DE"/>
      </w:rPr>
      <w:t xml:space="preserve">, </w:t>
    </w:r>
    <w:hyperlink r:id="rId2" w:history="1">
      <w:r w:rsidRPr="00DD76DB">
        <w:rPr>
          <w:rStyle w:val="a6"/>
          <w:rFonts w:ascii="Helen Bg Condensed" w:hAnsi="Helen Bg Condensed"/>
          <w:b/>
          <w:spacing w:val="40"/>
          <w:sz w:val="16"/>
          <w:szCs w:val="16"/>
          <w:lang w:val="de-DE"/>
        </w:rPr>
        <w:t>odzg_d@abv.bg</w:t>
      </w:r>
    </w:hyperlink>
    <w:r>
      <w:rPr>
        <w:rFonts w:ascii="Helen Bg Condensed" w:hAnsi="Helen Bg Condensed"/>
        <w:b/>
        <w:color w:val="808080"/>
        <w:spacing w:val="40"/>
        <w:sz w:val="16"/>
        <w:szCs w:val="16"/>
        <w:lang w:val="de-DE"/>
      </w:rPr>
      <w:t xml:space="preserve"> </w:t>
    </w:r>
  </w:p>
  <w:p w:rsidR="00E776D6" w:rsidRDefault="00E776D6" w:rsidP="007D20D7">
    <w:pPr>
      <w:pStyle w:val="a4"/>
    </w:pPr>
  </w:p>
  <w:p w:rsidR="00E776D6" w:rsidRPr="007D20D7" w:rsidRDefault="00E776D6" w:rsidP="007D20D7">
    <w:pP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19" w:rsidRDefault="0053641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A5B" w:rsidRDefault="00395A5B">
      <w:r>
        <w:separator/>
      </w:r>
    </w:p>
  </w:footnote>
  <w:footnote w:type="continuationSeparator" w:id="0">
    <w:p w:rsidR="00395A5B" w:rsidRDefault="00395A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19" w:rsidRDefault="0053641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6D6" w:rsidRPr="003A3E31" w:rsidRDefault="00D03E94" w:rsidP="00563BF5">
    <w:pPr>
      <w:pStyle w:val="1"/>
      <w:framePr w:w="0" w:hRule="auto" w:wrap="auto" w:vAnchor="margin" w:hAnchor="text" w:xAlign="left" w:yAlign="inline"/>
      <w:tabs>
        <w:tab w:val="left" w:pos="1276"/>
      </w:tabs>
      <w:jc w:val="left"/>
      <w:rPr>
        <w:rFonts w:ascii="Helen Bg Condensed" w:hAnsi="Helen Bg Condensed"/>
        <w:color w:val="333333"/>
        <w:spacing w:val="40"/>
        <w:sz w:val="30"/>
        <w:szCs w:val="30"/>
      </w:rPr>
    </w:pPr>
    <w:r w:rsidRPr="003A3E31">
      <w:rPr>
        <w:rStyle w:val="a5"/>
        <w:noProof/>
        <w:color w:val="333333"/>
        <w:sz w:val="2"/>
        <w:szCs w:val="2"/>
        <w:lang w:eastAsia="bg-BG"/>
      </w:rPr>
      <mc:AlternateContent>
        <mc:Choice Requires="wps">
          <w:drawing>
            <wp:anchor distT="0" distB="0" distL="114300" distR="114300" simplePos="0" relativeHeight="251657728" behindDoc="0" locked="0" layoutInCell="1" allowOverlap="1">
              <wp:simplePos x="0" y="0"/>
              <wp:positionH relativeFrom="column">
                <wp:posOffset>673735</wp:posOffset>
              </wp:positionH>
              <wp:positionV relativeFrom="paragraph">
                <wp:posOffset>8255</wp:posOffset>
              </wp:positionV>
              <wp:extent cx="0" cy="612140"/>
              <wp:effectExtent l="6985" t="8255" r="12065" b="82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509EB6" id="_x0000_t32" coordsize="21600,21600" o:spt="32" o:oned="t" path="m,l21600,21600e" filled="f">
              <v:path arrowok="t" fillok="f" o:connecttype="none"/>
              <o:lock v:ext="edit" shapetype="t"/>
            </v:shapetype>
            <v:shape id="AutoShape 2" o:spid="_x0000_s1026" type="#_x0000_t32" style="position:absolute;margin-left:53.05pt;margin-top:.65pt;width:0;height:4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"/>
          </w:pict>
        </mc:Fallback>
      </mc:AlternateContent>
    </w:r>
    <w:r w:rsidR="00563BF5">
      <w:rPr>
        <w:rFonts w:ascii="Helen Bg Condensed" w:hAnsi="Helen Bg Condensed"/>
        <w:color w:val="333333"/>
        <w:spacing w:val="40"/>
        <w:sz w:val="30"/>
        <w:szCs w:val="30"/>
      </w:rPr>
      <w:t xml:space="preserve">  </w:t>
    </w:r>
    <w:r w:rsidR="00E776D6" w:rsidRPr="003A3E31">
      <w:rPr>
        <w:rFonts w:ascii="Helen Bg Condensed" w:hAnsi="Helen Bg Condensed"/>
        <w:color w:val="333333"/>
        <w:spacing w:val="40"/>
        <w:sz w:val="30"/>
        <w:szCs w:val="30"/>
      </w:rPr>
      <w:t>РЕПУБЛИКА БЪЛГАРИЯ</w:t>
    </w:r>
  </w:p>
  <w:p w:rsidR="00E776D6" w:rsidRPr="009338A4" w:rsidRDefault="00D03E94" w:rsidP="00656C0F">
    <w:pPr>
      <w:pStyle w:val="1"/>
      <w:framePr w:w="0" w:hRule="auto" w:wrap="auto" w:vAnchor="margin" w:hAnchor="text" w:xAlign="left" w:yAlign="inline"/>
      <w:tabs>
        <w:tab w:val="left" w:pos="1276"/>
      </w:tabs>
      <w:jc w:val="left"/>
      <w:rPr>
        <w:rFonts w:ascii="Helen Bg Condensed" w:hAnsi="Helen Bg Condensed"/>
        <w:color w:val="333333"/>
        <w:spacing w:val="40"/>
        <w:sz w:val="26"/>
        <w:szCs w:val="26"/>
      </w:rPr>
    </w:pPr>
    <w:r>
      <w:rPr>
        <w:noProof/>
        <w:color w:val="333333"/>
        <w:sz w:val="36"/>
        <w:szCs w:val="36"/>
        <w:lang w:eastAsia="bg-BG"/>
      </w:rPr>
      <w:drawing>
        <wp:anchor distT="0" distB="0" distL="114300" distR="114300" simplePos="0" relativeHeight="251658752" behindDoc="0" locked="0" layoutInCell="1" allowOverlap="1">
          <wp:simplePos x="0" y="0"/>
          <wp:positionH relativeFrom="column">
            <wp:posOffset>0</wp:posOffset>
          </wp:positionH>
          <wp:positionV relativeFrom="paragraph">
            <wp:posOffset>-335915</wp:posOffset>
          </wp:positionV>
          <wp:extent cx="600710" cy="832485"/>
          <wp:effectExtent l="0" t="0" r="0" b="0"/>
          <wp:wrapSquare wrapText="bothSides"/>
          <wp:docPr id="3" name="Картина 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00E776D6" w:rsidRPr="003A3E31">
      <w:rPr>
        <w:color w:val="333333"/>
        <w:sz w:val="36"/>
        <w:szCs w:val="36"/>
      </w:rPr>
      <w:tab/>
    </w:r>
    <w:r w:rsidR="0060204F">
      <w:rPr>
        <w:rFonts w:ascii="Helen Bg Condensed" w:hAnsi="Helen Bg Condensed"/>
        <w:color w:val="333333"/>
        <w:spacing w:val="40"/>
        <w:sz w:val="26"/>
        <w:szCs w:val="26"/>
      </w:rPr>
      <w:t>Министерство на земеделието,</w:t>
    </w:r>
    <w:r w:rsidR="00E776D6" w:rsidRPr="003A3E31">
      <w:rPr>
        <w:rFonts w:ascii="Helen Bg Condensed" w:hAnsi="Helen Bg Condensed"/>
        <w:color w:val="333333"/>
        <w:spacing w:val="40"/>
        <w:sz w:val="26"/>
        <w:szCs w:val="26"/>
      </w:rPr>
      <w:t xml:space="preserve"> храните</w:t>
    </w:r>
    <w:r w:rsidR="0060204F" w:rsidRPr="00536419">
      <w:rPr>
        <w:rFonts w:ascii="Helen Bg Condensed" w:hAnsi="Helen Bg Condensed"/>
        <w:color w:val="333333"/>
        <w:spacing w:val="40"/>
        <w:sz w:val="26"/>
        <w:szCs w:val="26"/>
      </w:rPr>
      <w:t xml:space="preserve"> </w:t>
    </w:r>
    <w:r w:rsidR="0060204F">
      <w:rPr>
        <w:rFonts w:ascii="Helen Bg Condensed" w:hAnsi="Helen Bg Condensed"/>
        <w:color w:val="333333"/>
        <w:spacing w:val="40"/>
        <w:sz w:val="26"/>
        <w:szCs w:val="26"/>
      </w:rPr>
      <w:t>и гори</w:t>
    </w:r>
    <w:r w:rsidR="009338A4">
      <w:rPr>
        <w:rFonts w:ascii="Helen Bg Condensed" w:hAnsi="Helen Bg Condensed"/>
        <w:color w:val="333333"/>
        <w:spacing w:val="40"/>
        <w:sz w:val="26"/>
        <w:szCs w:val="26"/>
      </w:rPr>
      <w:t>те</w:t>
    </w:r>
  </w:p>
  <w:p w:rsidR="00E776D6" w:rsidRPr="003A3E31" w:rsidRDefault="00D03E94" w:rsidP="00656C0F">
    <w:pPr>
      <w:pStyle w:val="1"/>
      <w:framePr w:w="0" w:hRule="auto" w:wrap="auto" w:vAnchor="margin" w:hAnchor="text" w:xAlign="left" w:yAlign="inline"/>
      <w:tabs>
        <w:tab w:val="left" w:pos="1276"/>
      </w:tabs>
      <w:jc w:val="left"/>
      <w:rPr>
        <w:rFonts w:ascii="Helen Bg Condensed" w:hAnsi="Helen Bg Condensed"/>
        <w:color w:val="333333"/>
        <w:spacing w:val="40"/>
        <w:sz w:val="26"/>
        <w:szCs w:val="26"/>
      </w:rPr>
    </w:pPr>
    <w:r w:rsidRPr="003A3E31">
      <w:rPr>
        <w:noProof/>
        <w:color w:val="333333"/>
        <w:lang w:eastAsia="bg-BG"/>
      </w:rPr>
      <mc:AlternateContent>
        <mc:Choice Requires="wps">
          <w:drawing>
            <wp:anchor distT="0" distB="0" distL="114300" distR="114300" simplePos="0" relativeHeight="251656704" behindDoc="0" locked="0" layoutInCell="0" allowOverlap="1">
              <wp:simplePos x="0" y="0"/>
              <wp:positionH relativeFrom="column">
                <wp:posOffset>-226695</wp:posOffset>
              </wp:positionH>
              <wp:positionV relativeFrom="paragraph">
                <wp:posOffset>9744075</wp:posOffset>
              </wp:positionV>
              <wp:extent cx="7589520" cy="0"/>
              <wp:effectExtent l="11430" t="9525" r="9525"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6C27A4"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" o:allowincell="f"/>
          </w:pict>
        </mc:Fallback>
      </mc:AlternateContent>
    </w:r>
    <w:r w:rsidR="00E776D6" w:rsidRPr="003A3E31">
      <w:rPr>
        <w:rFonts w:ascii="Helen Bg Condensed" w:hAnsi="Helen Bg Condensed"/>
        <w:color w:val="333333"/>
        <w:spacing w:val="40"/>
        <w:sz w:val="26"/>
        <w:szCs w:val="26"/>
      </w:rPr>
      <w:tab/>
      <w:t>Областна дирекция “Земеделие”</w:t>
    </w:r>
    <w:r w:rsidR="00E776D6">
      <w:rPr>
        <w:rFonts w:ascii="Helen Bg Condensed" w:hAnsi="Helen Bg Condensed"/>
        <w:color w:val="333333"/>
        <w:spacing w:val="40"/>
        <w:sz w:val="26"/>
        <w:szCs w:val="26"/>
      </w:rPr>
      <w:t xml:space="preserve"> Добрич</w:t>
    </w:r>
  </w:p>
  <w:p w:rsidR="00E776D6" w:rsidRPr="00656C0F" w:rsidRDefault="00E776D6">
    <w:pPr>
      <w:pStyle w:val="a3"/>
      <w:rPr>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19" w:rsidRDefault="0053641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3606E"/>
    <w:multiLevelType w:val="hybridMultilevel"/>
    <w:tmpl w:val="59AC727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6A55A0C"/>
    <w:multiLevelType w:val="hybridMultilevel"/>
    <w:tmpl w:val="E2AA35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60A13FC9"/>
    <w:multiLevelType w:val="hybridMultilevel"/>
    <w:tmpl w:val="ACB06580"/>
    <w:lvl w:ilvl="0" w:tplc="DC1220C0">
      <w:start w:val="1"/>
      <w:numFmt w:val="decimal"/>
      <w:lvlText w:val="%1."/>
      <w:lvlJc w:val="left"/>
      <w:pPr>
        <w:tabs>
          <w:tab w:val="num" w:pos="1260"/>
        </w:tabs>
        <w:ind w:left="1260" w:hanging="360"/>
      </w:pPr>
      <w:rPr>
        <w:rFonts w:hint="default"/>
        <w:b/>
      </w:r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3" w15:restartNumberingAfterBreak="0">
    <w:nsid w:val="6C4B4DFC"/>
    <w:multiLevelType w:val="hybridMultilevel"/>
    <w:tmpl w:val="D14CC5D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B88"/>
    <w:rsid w:val="00004314"/>
    <w:rsid w:val="000048D5"/>
    <w:rsid w:val="0002171B"/>
    <w:rsid w:val="0004111B"/>
    <w:rsid w:val="0004228E"/>
    <w:rsid w:val="000614C2"/>
    <w:rsid w:val="00085E39"/>
    <w:rsid w:val="00092E9D"/>
    <w:rsid w:val="000936C4"/>
    <w:rsid w:val="000A68EE"/>
    <w:rsid w:val="000D08C4"/>
    <w:rsid w:val="000D3DC9"/>
    <w:rsid w:val="000F4D6E"/>
    <w:rsid w:val="00103A3D"/>
    <w:rsid w:val="00123A37"/>
    <w:rsid w:val="00145A6F"/>
    <w:rsid w:val="00147025"/>
    <w:rsid w:val="00147E31"/>
    <w:rsid w:val="0015550C"/>
    <w:rsid w:val="0016577B"/>
    <w:rsid w:val="001666BA"/>
    <w:rsid w:val="00176843"/>
    <w:rsid w:val="00185629"/>
    <w:rsid w:val="001B38F9"/>
    <w:rsid w:val="001C10BF"/>
    <w:rsid w:val="001C1EE1"/>
    <w:rsid w:val="001C51A7"/>
    <w:rsid w:val="001D3385"/>
    <w:rsid w:val="001D7ECB"/>
    <w:rsid w:val="001E2BD0"/>
    <w:rsid w:val="00211CC6"/>
    <w:rsid w:val="002358D5"/>
    <w:rsid w:val="002629DE"/>
    <w:rsid w:val="002973D6"/>
    <w:rsid w:val="002A427D"/>
    <w:rsid w:val="002D1A64"/>
    <w:rsid w:val="002E121C"/>
    <w:rsid w:val="002E1B0F"/>
    <w:rsid w:val="002F0542"/>
    <w:rsid w:val="003033A7"/>
    <w:rsid w:val="00312CFB"/>
    <w:rsid w:val="00316FCF"/>
    <w:rsid w:val="00342C88"/>
    <w:rsid w:val="0035396F"/>
    <w:rsid w:val="00370F65"/>
    <w:rsid w:val="0037432A"/>
    <w:rsid w:val="003757D4"/>
    <w:rsid w:val="003935C7"/>
    <w:rsid w:val="00393A91"/>
    <w:rsid w:val="00395A5B"/>
    <w:rsid w:val="003B4362"/>
    <w:rsid w:val="003B4EED"/>
    <w:rsid w:val="003C6DC6"/>
    <w:rsid w:val="003D2BBC"/>
    <w:rsid w:val="0041064D"/>
    <w:rsid w:val="00413857"/>
    <w:rsid w:val="00441AB7"/>
    <w:rsid w:val="00463823"/>
    <w:rsid w:val="00476A31"/>
    <w:rsid w:val="00485B9E"/>
    <w:rsid w:val="004B25BB"/>
    <w:rsid w:val="004C1EA0"/>
    <w:rsid w:val="004C465A"/>
    <w:rsid w:val="004E0FBE"/>
    <w:rsid w:val="004E16C5"/>
    <w:rsid w:val="004E20E0"/>
    <w:rsid w:val="004E6FA4"/>
    <w:rsid w:val="004F0498"/>
    <w:rsid w:val="004F43FD"/>
    <w:rsid w:val="0050087E"/>
    <w:rsid w:val="00506B91"/>
    <w:rsid w:val="00514F93"/>
    <w:rsid w:val="00517A69"/>
    <w:rsid w:val="00532FD5"/>
    <w:rsid w:val="00536419"/>
    <w:rsid w:val="00541D0D"/>
    <w:rsid w:val="00546212"/>
    <w:rsid w:val="00562E62"/>
    <w:rsid w:val="00563BF5"/>
    <w:rsid w:val="00573AEF"/>
    <w:rsid w:val="00574CF1"/>
    <w:rsid w:val="005B5BCF"/>
    <w:rsid w:val="005F2B16"/>
    <w:rsid w:val="0060204F"/>
    <w:rsid w:val="00602B0A"/>
    <w:rsid w:val="00603CF9"/>
    <w:rsid w:val="0061143C"/>
    <w:rsid w:val="00627645"/>
    <w:rsid w:val="006443F6"/>
    <w:rsid w:val="00645602"/>
    <w:rsid w:val="00651E9B"/>
    <w:rsid w:val="00656C0F"/>
    <w:rsid w:val="00672781"/>
    <w:rsid w:val="006B6D2F"/>
    <w:rsid w:val="006C060A"/>
    <w:rsid w:val="006C619F"/>
    <w:rsid w:val="006E1919"/>
    <w:rsid w:val="006E3B2F"/>
    <w:rsid w:val="0070022F"/>
    <w:rsid w:val="00702E6B"/>
    <w:rsid w:val="0070558C"/>
    <w:rsid w:val="00722DF9"/>
    <w:rsid w:val="0072366E"/>
    <w:rsid w:val="00775CFD"/>
    <w:rsid w:val="00796803"/>
    <w:rsid w:val="007B50D8"/>
    <w:rsid w:val="007B6C0F"/>
    <w:rsid w:val="007D19CF"/>
    <w:rsid w:val="007D20D7"/>
    <w:rsid w:val="007D36B8"/>
    <w:rsid w:val="007F2D56"/>
    <w:rsid w:val="00806B88"/>
    <w:rsid w:val="00827917"/>
    <w:rsid w:val="0083004E"/>
    <w:rsid w:val="00837FB3"/>
    <w:rsid w:val="0085434E"/>
    <w:rsid w:val="008555CF"/>
    <w:rsid w:val="00862AF3"/>
    <w:rsid w:val="008701CC"/>
    <w:rsid w:val="0087270D"/>
    <w:rsid w:val="008877C5"/>
    <w:rsid w:val="008A02CC"/>
    <w:rsid w:val="008A78B4"/>
    <w:rsid w:val="008C0FB0"/>
    <w:rsid w:val="008D4309"/>
    <w:rsid w:val="008E1797"/>
    <w:rsid w:val="00910453"/>
    <w:rsid w:val="009121C3"/>
    <w:rsid w:val="0092405E"/>
    <w:rsid w:val="009338A4"/>
    <w:rsid w:val="009411B4"/>
    <w:rsid w:val="00947A30"/>
    <w:rsid w:val="00947C32"/>
    <w:rsid w:val="009577AB"/>
    <w:rsid w:val="00961EE6"/>
    <w:rsid w:val="00967DB5"/>
    <w:rsid w:val="00973963"/>
    <w:rsid w:val="00981DC0"/>
    <w:rsid w:val="00987D16"/>
    <w:rsid w:val="009A096E"/>
    <w:rsid w:val="009A777D"/>
    <w:rsid w:val="009B1A58"/>
    <w:rsid w:val="009B48D4"/>
    <w:rsid w:val="009B4B8E"/>
    <w:rsid w:val="009C2EFF"/>
    <w:rsid w:val="009F3ABB"/>
    <w:rsid w:val="00A04FC5"/>
    <w:rsid w:val="00A1580D"/>
    <w:rsid w:val="00A1646A"/>
    <w:rsid w:val="00A20438"/>
    <w:rsid w:val="00A22404"/>
    <w:rsid w:val="00A43E6D"/>
    <w:rsid w:val="00A714C4"/>
    <w:rsid w:val="00A7659F"/>
    <w:rsid w:val="00A96629"/>
    <w:rsid w:val="00AA1AD3"/>
    <w:rsid w:val="00AA32DA"/>
    <w:rsid w:val="00AA51B7"/>
    <w:rsid w:val="00AD02FA"/>
    <w:rsid w:val="00B02FE5"/>
    <w:rsid w:val="00B17113"/>
    <w:rsid w:val="00B305A5"/>
    <w:rsid w:val="00B3144F"/>
    <w:rsid w:val="00B35BFB"/>
    <w:rsid w:val="00B52A12"/>
    <w:rsid w:val="00B556F5"/>
    <w:rsid w:val="00B83B83"/>
    <w:rsid w:val="00B85237"/>
    <w:rsid w:val="00B877F1"/>
    <w:rsid w:val="00B96E25"/>
    <w:rsid w:val="00BB151B"/>
    <w:rsid w:val="00BD4E11"/>
    <w:rsid w:val="00BE0F56"/>
    <w:rsid w:val="00BE3CB9"/>
    <w:rsid w:val="00BE4492"/>
    <w:rsid w:val="00BF7E61"/>
    <w:rsid w:val="00C17DE0"/>
    <w:rsid w:val="00C21A17"/>
    <w:rsid w:val="00C549AC"/>
    <w:rsid w:val="00C6679F"/>
    <w:rsid w:val="00C86537"/>
    <w:rsid w:val="00CA52AA"/>
    <w:rsid w:val="00CC2E57"/>
    <w:rsid w:val="00CF6699"/>
    <w:rsid w:val="00D03E94"/>
    <w:rsid w:val="00D42AC9"/>
    <w:rsid w:val="00D77497"/>
    <w:rsid w:val="00D8458A"/>
    <w:rsid w:val="00D94F73"/>
    <w:rsid w:val="00D96D6E"/>
    <w:rsid w:val="00DA29F5"/>
    <w:rsid w:val="00DB2F4B"/>
    <w:rsid w:val="00DF2BB2"/>
    <w:rsid w:val="00E158F8"/>
    <w:rsid w:val="00E16DE7"/>
    <w:rsid w:val="00E40184"/>
    <w:rsid w:val="00E459E0"/>
    <w:rsid w:val="00E65DDE"/>
    <w:rsid w:val="00E73E85"/>
    <w:rsid w:val="00E75D71"/>
    <w:rsid w:val="00E776D6"/>
    <w:rsid w:val="00E818DD"/>
    <w:rsid w:val="00E8684C"/>
    <w:rsid w:val="00ED0699"/>
    <w:rsid w:val="00EE585B"/>
    <w:rsid w:val="00F05FB2"/>
    <w:rsid w:val="00F064D2"/>
    <w:rsid w:val="00F31AE4"/>
    <w:rsid w:val="00F419AB"/>
    <w:rsid w:val="00F4479F"/>
    <w:rsid w:val="00F53578"/>
    <w:rsid w:val="00FB4800"/>
    <w:rsid w:val="00FC012E"/>
    <w:rsid w:val="00FE48C7"/>
    <w:rsid w:val="00FF149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FA653"/>
  <w15:chartTrackingRefBased/>
  <w15:docId w15:val="{221B9263-C1A1-41EA-A458-FC95E449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FB0"/>
    <w:rPr>
      <w:lang w:val="en-AU" w:eastAsia="en-US"/>
    </w:rPr>
  </w:style>
  <w:style w:type="paragraph" w:styleId="1">
    <w:name w:val="heading 1"/>
    <w:basedOn w:val="a"/>
    <w:next w:val="a"/>
    <w:qFormat/>
    <w:rsid w:val="00656C0F"/>
    <w:pPr>
      <w:keepNext/>
      <w:framePr w:w="6313" w:h="429" w:wrap="auto" w:vAnchor="page" w:hAnchor="page" w:x="2305" w:y="2161"/>
      <w:overflowPunct w:val="0"/>
      <w:autoSpaceDE w:val="0"/>
      <w:autoSpaceDN w:val="0"/>
      <w:adjustRightInd w:val="0"/>
      <w:spacing w:line="360" w:lineRule="exact"/>
      <w:jc w:val="center"/>
      <w:textAlignment w:val="baseline"/>
      <w:outlineLvl w:val="0"/>
    </w:pPr>
    <w:rPr>
      <w:rFonts w:ascii="Bookman Old Style" w:hAnsi="Bookman Old Style"/>
      <w:b/>
      <w:spacing w:val="30"/>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56C0F"/>
    <w:pPr>
      <w:tabs>
        <w:tab w:val="center" w:pos="4703"/>
        <w:tab w:val="right" w:pos="9406"/>
      </w:tabs>
    </w:pPr>
  </w:style>
  <w:style w:type="paragraph" w:styleId="a4">
    <w:name w:val="footer"/>
    <w:basedOn w:val="a"/>
    <w:rsid w:val="00656C0F"/>
    <w:pPr>
      <w:tabs>
        <w:tab w:val="center" w:pos="4703"/>
        <w:tab w:val="right" w:pos="9406"/>
      </w:tabs>
    </w:pPr>
  </w:style>
  <w:style w:type="character" w:styleId="a5">
    <w:name w:val="Emphasis"/>
    <w:qFormat/>
    <w:rsid w:val="00656C0F"/>
    <w:rPr>
      <w:i/>
      <w:iCs/>
    </w:rPr>
  </w:style>
  <w:style w:type="character" w:styleId="a6">
    <w:name w:val="Hyperlink"/>
    <w:rsid w:val="008877C5"/>
    <w:rPr>
      <w:color w:val="0000FF"/>
      <w:u w:val="single"/>
    </w:rPr>
  </w:style>
  <w:style w:type="paragraph" w:customStyle="1" w:styleId="CharCharChar">
    <w:name w:val="Char Знак Знак Знак Char Char"/>
    <w:basedOn w:val="a"/>
    <w:rsid w:val="007D20D7"/>
    <w:pPr>
      <w:tabs>
        <w:tab w:val="left" w:pos="709"/>
      </w:tabs>
    </w:pPr>
    <w:rPr>
      <w:rFonts w:ascii="Tahoma" w:hAnsi="Tahoma"/>
      <w:lang w:val="pl-PL" w:eastAsia="pl-PL"/>
    </w:rPr>
  </w:style>
  <w:style w:type="paragraph" w:styleId="a7">
    <w:name w:val="Balloon Text"/>
    <w:basedOn w:val="a"/>
    <w:semiHidden/>
    <w:rsid w:val="006E1919"/>
    <w:rPr>
      <w:rFonts w:ascii="Tahoma" w:hAnsi="Tahoma" w:cs="Tahoma"/>
      <w:sz w:val="16"/>
      <w:szCs w:val="16"/>
    </w:rPr>
  </w:style>
  <w:style w:type="paragraph" w:styleId="a8">
    <w:name w:val="Body Text"/>
    <w:basedOn w:val="a"/>
    <w:link w:val="a9"/>
    <w:unhideWhenUsed/>
    <w:rsid w:val="008701CC"/>
    <w:pPr>
      <w:spacing w:line="360" w:lineRule="auto"/>
      <w:jc w:val="both"/>
    </w:pPr>
    <w:rPr>
      <w:rFonts w:ascii="HebarU" w:hAnsi="HebarU"/>
      <w:sz w:val="24"/>
      <w:lang w:val="en-GB"/>
    </w:rPr>
  </w:style>
  <w:style w:type="character" w:customStyle="1" w:styleId="a9">
    <w:name w:val="Основен текст Знак"/>
    <w:link w:val="a8"/>
    <w:rsid w:val="008701CC"/>
    <w:rPr>
      <w:rFonts w:ascii="HebarU" w:hAnsi="HebarU"/>
      <w:sz w:val="24"/>
      <w:lang w:val="en-GB" w:eastAsia="en-US"/>
    </w:rPr>
  </w:style>
  <w:style w:type="paragraph" w:styleId="aa">
    <w:name w:val="Body Text First Indent"/>
    <w:basedOn w:val="a8"/>
    <w:link w:val="ab"/>
    <w:rsid w:val="00862AF3"/>
    <w:pPr>
      <w:spacing w:line="240" w:lineRule="auto"/>
      <w:ind w:firstLine="360"/>
      <w:jc w:val="left"/>
    </w:pPr>
    <w:rPr>
      <w:rFonts w:ascii="Times New Roman" w:hAnsi="Times New Roman"/>
      <w:sz w:val="20"/>
      <w:lang w:val="en-AU"/>
    </w:rPr>
  </w:style>
  <w:style w:type="character" w:customStyle="1" w:styleId="ab">
    <w:name w:val="Основен текст отстъп първи ред Знак"/>
    <w:basedOn w:val="a9"/>
    <w:link w:val="aa"/>
    <w:rsid w:val="00862AF3"/>
    <w:rPr>
      <w:rFonts w:ascii="HebarU" w:hAnsi="HebarU"/>
      <w:sz w:val="24"/>
      <w:lang w:val="en-AU" w:eastAsia="en-US"/>
    </w:rPr>
  </w:style>
  <w:style w:type="paragraph" w:styleId="ac">
    <w:name w:val="Body Text Indent"/>
    <w:basedOn w:val="a"/>
    <w:link w:val="ad"/>
    <w:rsid w:val="00862AF3"/>
    <w:pPr>
      <w:spacing w:after="120"/>
      <w:ind w:left="283"/>
    </w:pPr>
  </w:style>
  <w:style w:type="character" w:customStyle="1" w:styleId="ad">
    <w:name w:val="Основен текст с отстъп Знак"/>
    <w:basedOn w:val="a0"/>
    <w:link w:val="ac"/>
    <w:rsid w:val="00862AF3"/>
    <w:rPr>
      <w:lang w:val="en-AU" w:eastAsia="en-US"/>
    </w:rPr>
  </w:style>
  <w:style w:type="paragraph" w:styleId="2">
    <w:name w:val="Body Text First Indent 2"/>
    <w:basedOn w:val="ac"/>
    <w:link w:val="20"/>
    <w:rsid w:val="00862AF3"/>
    <w:pPr>
      <w:spacing w:after="0"/>
      <w:ind w:left="360" w:firstLine="360"/>
    </w:pPr>
  </w:style>
  <w:style w:type="character" w:customStyle="1" w:styleId="20">
    <w:name w:val="Основен текст отстъп първи ред 2 Знак"/>
    <w:basedOn w:val="ad"/>
    <w:link w:val="2"/>
    <w:rsid w:val="00862AF3"/>
    <w:rPr>
      <w:lang w:val="en-AU" w:eastAsia="en-US"/>
    </w:rPr>
  </w:style>
  <w:style w:type="paragraph" w:styleId="ae">
    <w:name w:val="Normal (Web)"/>
    <w:basedOn w:val="a"/>
    <w:uiPriority w:val="99"/>
    <w:unhideWhenUsed/>
    <w:rsid w:val="002973D6"/>
    <w:pPr>
      <w:spacing w:before="100" w:beforeAutospacing="1" w:after="100" w:afterAutospacing="1"/>
    </w:pPr>
    <w:rPr>
      <w:sz w:val="24"/>
      <w:szCs w:val="24"/>
      <w:lang w:val="bg-BG" w:eastAsia="bg-BG"/>
    </w:rPr>
  </w:style>
  <w:style w:type="paragraph" w:styleId="af">
    <w:name w:val="List Paragraph"/>
    <w:basedOn w:val="a"/>
    <w:uiPriority w:val="34"/>
    <w:qFormat/>
    <w:rsid w:val="00297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840518">
      <w:bodyDiv w:val="1"/>
      <w:marLeft w:val="0"/>
      <w:marRight w:val="0"/>
      <w:marTop w:val="0"/>
      <w:marBottom w:val="0"/>
      <w:divBdr>
        <w:top w:val="none" w:sz="0" w:space="0" w:color="auto"/>
        <w:left w:val="none" w:sz="0" w:space="0" w:color="auto"/>
        <w:bottom w:val="none" w:sz="0" w:space="0" w:color="auto"/>
        <w:right w:val="none" w:sz="0" w:space="0" w:color="auto"/>
      </w:divBdr>
      <w:divsChild>
        <w:div w:id="526331199">
          <w:marLeft w:val="0"/>
          <w:marRight w:val="0"/>
          <w:marTop w:val="0"/>
          <w:marBottom w:val="0"/>
          <w:divBdr>
            <w:top w:val="single" w:sz="6" w:space="4" w:color="CCCCCC"/>
            <w:left w:val="single" w:sz="6" w:space="8" w:color="CCCCCC"/>
            <w:bottom w:val="single" w:sz="6" w:space="4" w:color="CCCCCC"/>
            <w:right w:val="single" w:sz="6" w:space="8" w:color="CCCCCC"/>
          </w:divBdr>
        </w:div>
        <w:div w:id="1405376734">
          <w:marLeft w:val="0"/>
          <w:marRight w:val="0"/>
          <w:marTop w:val="0"/>
          <w:marBottom w:val="0"/>
          <w:divBdr>
            <w:top w:val="single" w:sz="6" w:space="4" w:color="CCCCCC"/>
            <w:left w:val="single" w:sz="6" w:space="8" w:color="CCCCCC"/>
            <w:bottom w:val="single" w:sz="6" w:space="4" w:color="CCCCCC"/>
            <w:right w:val="single" w:sz="6" w:space="8" w:color="CCCCCC"/>
          </w:divBdr>
        </w:div>
        <w:div w:id="1285429466">
          <w:marLeft w:val="0"/>
          <w:marRight w:val="0"/>
          <w:marTop w:val="0"/>
          <w:marBottom w:val="0"/>
          <w:divBdr>
            <w:top w:val="single" w:sz="6" w:space="4" w:color="CCCCCC"/>
            <w:left w:val="single" w:sz="6" w:space="8" w:color="CCCCCC"/>
            <w:bottom w:val="single" w:sz="6" w:space="4" w:color="CCCCCC"/>
            <w:right w:val="single" w:sz="6" w:space="8" w:color="CCCCCC"/>
          </w:divBdr>
        </w:div>
        <w:div w:id="1975720111">
          <w:marLeft w:val="0"/>
          <w:marRight w:val="0"/>
          <w:marTop w:val="0"/>
          <w:marBottom w:val="0"/>
          <w:divBdr>
            <w:top w:val="single" w:sz="6" w:space="4" w:color="CCCCCC"/>
            <w:left w:val="single" w:sz="6" w:space="8" w:color="CCCCCC"/>
            <w:bottom w:val="single" w:sz="6" w:space="4" w:color="CCCCCC"/>
            <w:right w:val="single" w:sz="6" w:space="8" w:color="CCCCCC"/>
          </w:divBdr>
        </w:div>
        <w:div w:id="243729464">
          <w:marLeft w:val="0"/>
          <w:marRight w:val="0"/>
          <w:marTop w:val="0"/>
          <w:marBottom w:val="0"/>
          <w:divBdr>
            <w:top w:val="single" w:sz="6" w:space="4" w:color="CCCCCC"/>
            <w:left w:val="single" w:sz="6" w:space="8" w:color="CCCCCC"/>
            <w:bottom w:val="single" w:sz="6" w:space="4" w:color="CCCCCC"/>
            <w:right w:val="single" w:sz="6" w:space="8" w:color="CCCCCC"/>
          </w:divBdr>
        </w:div>
        <w:div w:id="1432583131">
          <w:marLeft w:val="0"/>
          <w:marRight w:val="0"/>
          <w:marTop w:val="0"/>
          <w:marBottom w:val="0"/>
          <w:divBdr>
            <w:top w:val="single" w:sz="6" w:space="4" w:color="CCCCCC"/>
            <w:left w:val="single" w:sz="6" w:space="8" w:color="CCCCCC"/>
            <w:bottom w:val="single" w:sz="6" w:space="4" w:color="CCCCCC"/>
            <w:right w:val="single" w:sz="6" w:space="8" w:color="CCCCCC"/>
          </w:divBdr>
        </w:div>
        <w:div w:id="995064492">
          <w:marLeft w:val="0"/>
          <w:marRight w:val="0"/>
          <w:marTop w:val="0"/>
          <w:marBottom w:val="0"/>
          <w:divBdr>
            <w:top w:val="single" w:sz="6" w:space="4" w:color="CCCCCC"/>
            <w:left w:val="single" w:sz="6" w:space="8" w:color="CCCCCC"/>
            <w:bottom w:val="single" w:sz="6" w:space="4" w:color="CCCCCC"/>
            <w:right w:val="single" w:sz="6" w:space="8" w:color="CCCCCC"/>
          </w:divBdr>
        </w:div>
        <w:div w:id="1343969364">
          <w:marLeft w:val="0"/>
          <w:marRight w:val="0"/>
          <w:marTop w:val="0"/>
          <w:marBottom w:val="0"/>
          <w:divBdr>
            <w:top w:val="single" w:sz="6" w:space="4" w:color="CCCCCC"/>
            <w:left w:val="single" w:sz="6" w:space="8" w:color="CCCCCC"/>
            <w:bottom w:val="single" w:sz="6" w:space="4" w:color="CCCCCC"/>
            <w:right w:val="single" w:sz="6" w:space="8" w:color="CCCCCC"/>
          </w:divBdr>
        </w:div>
        <w:div w:id="731007212">
          <w:marLeft w:val="0"/>
          <w:marRight w:val="0"/>
          <w:marTop w:val="0"/>
          <w:marBottom w:val="0"/>
          <w:divBdr>
            <w:top w:val="single" w:sz="6" w:space="4" w:color="CCCCCC"/>
            <w:left w:val="single" w:sz="6" w:space="8" w:color="CCCCCC"/>
            <w:bottom w:val="single" w:sz="6" w:space="4" w:color="CCCCCC"/>
            <w:right w:val="single" w:sz="6" w:space="8" w:color="CCCCCC"/>
          </w:divBdr>
        </w:div>
        <w:div w:id="382872705">
          <w:marLeft w:val="0"/>
          <w:marRight w:val="0"/>
          <w:marTop w:val="0"/>
          <w:marBottom w:val="0"/>
          <w:divBdr>
            <w:top w:val="single" w:sz="6" w:space="4" w:color="CCCCCC"/>
            <w:left w:val="single" w:sz="6" w:space="8" w:color="CCCCCC"/>
            <w:bottom w:val="single" w:sz="6" w:space="4" w:color="CCCCCC"/>
            <w:right w:val="single" w:sz="6" w:space="8" w:color="CCCCCC"/>
          </w:divBdr>
        </w:div>
        <w:div w:id="1668745890">
          <w:marLeft w:val="0"/>
          <w:marRight w:val="0"/>
          <w:marTop w:val="0"/>
          <w:marBottom w:val="0"/>
          <w:divBdr>
            <w:top w:val="single" w:sz="6" w:space="4" w:color="CCCCCC"/>
            <w:left w:val="single" w:sz="6" w:space="8" w:color="CCCCCC"/>
            <w:bottom w:val="single" w:sz="6" w:space="4" w:color="CCCCCC"/>
            <w:right w:val="single" w:sz="6" w:space="8" w:color="CCCCCC"/>
          </w:divBdr>
        </w:div>
        <w:div w:id="1875193236">
          <w:marLeft w:val="0"/>
          <w:marRight w:val="0"/>
          <w:marTop w:val="0"/>
          <w:marBottom w:val="0"/>
          <w:divBdr>
            <w:top w:val="single" w:sz="6" w:space="4" w:color="CCCCCC"/>
            <w:left w:val="single" w:sz="6" w:space="8" w:color="CCCCCC"/>
            <w:bottom w:val="single" w:sz="6" w:space="4" w:color="CCCCCC"/>
            <w:right w:val="single" w:sz="6" w:space="8" w:color="CCCCCC"/>
          </w:divBdr>
        </w:div>
        <w:div w:id="348531915">
          <w:marLeft w:val="0"/>
          <w:marRight w:val="0"/>
          <w:marTop w:val="0"/>
          <w:marBottom w:val="0"/>
          <w:divBdr>
            <w:top w:val="single" w:sz="6" w:space="4" w:color="CCCCCC"/>
            <w:left w:val="single" w:sz="6" w:space="8" w:color="CCCCCC"/>
            <w:bottom w:val="single" w:sz="6" w:space="4" w:color="CCCCCC"/>
            <w:right w:val="single" w:sz="6" w:space="8" w:color="CCCCCC"/>
          </w:divBdr>
        </w:div>
        <w:div w:id="1994866569">
          <w:marLeft w:val="0"/>
          <w:marRight w:val="0"/>
          <w:marTop w:val="0"/>
          <w:marBottom w:val="0"/>
          <w:divBdr>
            <w:top w:val="single" w:sz="6" w:space="4" w:color="CCCCCC"/>
            <w:left w:val="single" w:sz="6" w:space="8" w:color="CCCCCC"/>
            <w:bottom w:val="single" w:sz="6" w:space="4" w:color="CCCCCC"/>
            <w:right w:val="single" w:sz="6" w:space="8" w:color="CCCCCC"/>
          </w:divBdr>
        </w:div>
        <w:div w:id="20478300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208845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odzg_d@abv.bg" TargetMode="External"/><Relationship Id="rId1" Type="http://schemas.openxmlformats.org/officeDocument/2006/relationships/hyperlink" Target="mailto:ODZG_Dobrich@mzh.government.b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742</Words>
  <Characters>4233</Characters>
  <Application>Microsoft Office Word</Application>
  <DocSecurity>0</DocSecurity>
  <Lines>35</Lines>
  <Paragraphs>9</Paragraphs>
  <ScaleCrop>false</ScaleCrop>
  <HeadingPairs>
    <vt:vector size="2" baseType="variant">
      <vt:variant>
        <vt:lpstr>Заглавие</vt:lpstr>
      </vt:variant>
      <vt:variant>
        <vt:i4>1</vt:i4>
      </vt:variant>
    </vt:vector>
  </HeadingPairs>
  <TitlesOfParts>
    <vt:vector size="1" baseType="lpstr">
      <vt:lpstr>О  Б  Я  В  Л  Е  Н  И  Е</vt:lpstr>
    </vt:vector>
  </TitlesOfParts>
  <Company>Министерство на Земеделието и Горите</Company>
  <LinksUpToDate>false</LinksUpToDate>
  <CharactersWithSpaces>4966</CharactersWithSpaces>
  <SharedDoc>false</SharedDoc>
  <HLinks>
    <vt:vector size="12" baseType="variant">
      <vt:variant>
        <vt:i4>4391000</vt:i4>
      </vt:variant>
      <vt:variant>
        <vt:i4>3</vt:i4>
      </vt:variant>
      <vt:variant>
        <vt:i4>0</vt:i4>
      </vt:variant>
      <vt:variant>
        <vt:i4>5</vt:i4>
      </vt:variant>
      <vt:variant>
        <vt:lpwstr>mailto:odzg_d@abv.bg</vt:lpwstr>
      </vt:variant>
      <vt:variant>
        <vt:lpwstr/>
      </vt:variant>
      <vt:variant>
        <vt:i4>5570565</vt:i4>
      </vt:variant>
      <vt:variant>
        <vt:i4>0</vt:i4>
      </vt:variant>
      <vt:variant>
        <vt:i4>0</vt:i4>
      </vt:variant>
      <vt:variant>
        <vt:i4>5</vt:i4>
      </vt:variant>
      <vt:variant>
        <vt:lpwstr>mailto:ODZG_Dobrich@mzh.government.bg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Б  Я  В  Л  Е  Н  И  Е</dc:title>
  <dc:subject/>
  <dc:creator>Ministry Of Agriculture and Forestry</dc:creator>
  <cp:keywords/>
  <cp:lastModifiedBy>ODZ Dobrich</cp:lastModifiedBy>
  <cp:revision>7</cp:revision>
  <cp:lastPrinted>2017-12-21T11:40:00Z</cp:lastPrinted>
  <dcterms:created xsi:type="dcterms:W3CDTF">2018-11-30T12:41:00Z</dcterms:created>
  <dcterms:modified xsi:type="dcterms:W3CDTF">2020-07-27T11:54:00Z</dcterms:modified>
</cp:coreProperties>
</file>