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A02" w:rsidRDefault="001D1515">
      <w:pPr>
        <w:spacing w:line="360" w:lineRule="auto"/>
        <w:jc w:val="center"/>
        <w:rPr>
          <w:b/>
          <w:sz w:val="26"/>
          <w:szCs w:val="26"/>
          <w:lang w:val="bg-BG"/>
        </w:rPr>
      </w:pPr>
      <w:r>
        <w:rPr>
          <w:b/>
          <w:sz w:val="26"/>
          <w:szCs w:val="26"/>
          <w:lang w:val="bg-BG"/>
        </w:rPr>
        <w:t>ПРОТОКОЛ ПО ЧЛ. 37М, АЛ. 1 ОТ ЗСПЗЗ</w:t>
      </w:r>
    </w:p>
    <w:p w:rsidR="00FF6A02" w:rsidRDefault="00FF6A02">
      <w:pPr>
        <w:spacing w:line="360" w:lineRule="auto"/>
        <w:jc w:val="center"/>
        <w:rPr>
          <w:b/>
          <w:sz w:val="26"/>
          <w:szCs w:val="26"/>
          <w:lang w:val="bg-BG"/>
        </w:rPr>
      </w:pP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15.04.2025 г., в гр. Бургас, на основание разпоредбите на чл. 37и, ал. 8, т. 1 и чл. 37м, ал. 1 и 2 от Закона за собствеността и ползването на земеделските земи </w:t>
      </w:r>
      <w:r>
        <w:rPr>
          <w:rFonts w:ascii="Verdana" w:hAnsi="Verdana"/>
        </w:rPr>
        <w:t>(</w:t>
      </w:r>
      <w:r>
        <w:rPr>
          <w:rFonts w:ascii="Verdana" w:hAnsi="Verdana"/>
          <w:lang w:val="bg-BG"/>
        </w:rPr>
        <w:t>ЗСПЗЗ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и чл. 104ф от Правилника за прилагане на Закона за собствеността и ползването на земеделските земи, комисия, определена със заповед № РД-04 -53/13.03.2025 г. на директора на Областна дирекция „Земеделие“ - Бургас, в състав:</w:t>
      </w:r>
    </w:p>
    <w:p w:rsidR="00FF6A02" w:rsidRDefault="001D1515">
      <w:pPr>
        <w:pStyle w:val="ListParagraph"/>
        <w:overflowPunct w:val="0"/>
        <w:ind w:left="0" w:firstLine="720"/>
        <w:textAlignment w:val="baseline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Живко Димитров – </w:t>
      </w:r>
      <w:r>
        <w:rPr>
          <w:rFonts w:ascii="Verdana" w:hAnsi="Verdana"/>
          <w:lang w:val="bg-BG"/>
        </w:rPr>
        <w:t>Директор на Дирекция „Управление на общинската собственост“ при Община Бургас;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и членове: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Владо Стоянов- кмет на с. Извор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</w:t>
      </w:r>
      <w:r>
        <w:rPr>
          <w:rFonts w:ascii="Verdana" w:hAnsi="Verdana"/>
          <w:lang w:val="bg-BG"/>
        </w:rPr>
        <w:t>рт при ОД ”Земеделие” - Бургас;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проверка по реда на чл. 37м, ал. 1 от ЗСПЗЗ за спазване на условията по чл. 37и, ал. 1 и 4 </w:t>
      </w:r>
      <w:r>
        <w:rPr>
          <w:rFonts w:ascii="Verdana" w:hAnsi="Verdana"/>
          <w:lang w:val="bg-BG"/>
        </w:rPr>
        <w:t xml:space="preserve">от ЗСПЗЗ по отношение на действащите договори за отдаване под наем на пасища, мери и ливади от държавния и общинския поземлен фонд. </w:t>
      </w:r>
    </w:p>
    <w:p w:rsidR="00FF6A02" w:rsidRDefault="001D1515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Директорът на Областна дирекция „Земеделие“ -Бургас и кметът на община Бургас предоставиха на комисията данни за действащи </w:t>
      </w:r>
      <w:r>
        <w:rPr>
          <w:rFonts w:ascii="Verdana" w:hAnsi="Verdana"/>
          <w:lang w:val="bg-BG"/>
        </w:rPr>
        <w:t>договори за отдаване под наем/аренда на пасища, мери и ливади от държавния и общинския поземлен фонд, както следва:</w:t>
      </w:r>
    </w:p>
    <w:p w:rsidR="00FF6A02" w:rsidRDefault="001D1515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Димо ****** Сарандев,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2210"/>
        <w:gridCol w:w="1952"/>
        <w:gridCol w:w="2407"/>
      </w:tblGrid>
      <w:tr w:rsidR="00FF6A02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ия поземлен фонд</w:t>
            </w: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FF6A02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22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3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1-7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кат.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№45, том 4, вх. рег. №13598 от 02.09.2022г.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122.099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50.000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№171, том 4, вх. рег. №11124 от 04.08.2023г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103.821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№247, том 4, вх. рег. №14113 от 21.08.2024г</w:t>
            </w: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60.000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22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9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Общо:225.920 дка</w:t>
            </w:r>
          </w:p>
        </w:tc>
        <w:tc>
          <w:tcPr>
            <w:tcW w:w="240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Общо:110.00 дка</w:t>
            </w:r>
          </w:p>
        </w:tc>
      </w:tr>
    </w:tbl>
    <w:p w:rsidR="00FF6A02" w:rsidRDefault="00FF6A02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FF6A02" w:rsidRDefault="001D1515">
      <w:pPr>
        <w:pStyle w:val="ListParagraph"/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567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Димитър ************ Михалев,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FF6A02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FF6A02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№68, том 3, вх. рег. №7998 от 12.06.2023г.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Общо:20.000 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Общо:20.000 дка</w:t>
            </w:r>
          </w:p>
        </w:tc>
      </w:tr>
    </w:tbl>
    <w:p w:rsidR="00FF6A02" w:rsidRDefault="00FF6A02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FF6A02" w:rsidRDefault="001D1515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Данни за договори, сключени </w:t>
      </w:r>
      <w:r>
        <w:rPr>
          <w:rFonts w:ascii="Verdana" w:hAnsi="Verdana"/>
          <w:lang w:val="bg-BG"/>
        </w:rPr>
        <w:t>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Тодор ****** Петров, с ЕГН **********</w:t>
      </w:r>
      <w:r>
        <w:rPr>
          <w:rFonts w:ascii="Verdana" w:hAnsi="Verdana"/>
          <w:lang w:val="bg-BG"/>
        </w:rPr>
        <w:t xml:space="preserve">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FF6A02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FF6A02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за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№13,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№13222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26.08.2022г </w:t>
            </w:r>
          </w:p>
          <w:p w:rsidR="00FF6A02" w:rsidRDefault="00FF6A0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35.000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31.807</w:t>
            </w: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№74,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№13070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08.09.2023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</w:t>
            </w: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35.000дка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Общо:96.807дка</w:t>
            </w:r>
          </w:p>
        </w:tc>
      </w:tr>
    </w:tbl>
    <w:p w:rsidR="00FF6A02" w:rsidRDefault="00FF6A02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FF6A02" w:rsidRDefault="001D1515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</w:tabs>
        <w:spacing w:line="360" w:lineRule="auto"/>
        <w:ind w:left="-142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Пламен ***** Михалев, с ЕГН ***********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FF6A02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държавния 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FF6A02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№11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№13221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26.08.2022г</w:t>
            </w:r>
          </w:p>
          <w:p w:rsidR="00FF6A02" w:rsidRDefault="00FF6A0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65.188</w:t>
            </w: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№201 том 4, вх. рег. №11402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от 09.08.2023г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205.485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№234 том 4, вх. рег. №13928 от 19.08.2024г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233.485дка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Общо:65.188дка</w:t>
            </w:r>
          </w:p>
        </w:tc>
      </w:tr>
    </w:tbl>
    <w:p w:rsidR="00FF6A02" w:rsidRDefault="00FF6A02">
      <w:pPr>
        <w:pStyle w:val="ListParagraph"/>
        <w:spacing w:line="360" w:lineRule="auto"/>
        <w:ind w:left="1080"/>
        <w:rPr>
          <w:sz w:val="26"/>
          <w:szCs w:val="26"/>
          <w:lang w:val="bg-BG"/>
        </w:rPr>
      </w:pPr>
    </w:p>
    <w:p w:rsidR="00FF6A02" w:rsidRDefault="001D1515">
      <w:pPr>
        <w:pStyle w:val="ListParagraph"/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701"/>
        </w:tabs>
        <w:spacing w:line="360" w:lineRule="auto"/>
        <w:ind w:left="0" w:firstLine="113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за договори, сключени с</w:t>
      </w:r>
      <w:r>
        <w:rPr>
          <w:rFonts w:ascii="Verdana" w:hAnsi="Verdana"/>
        </w:rPr>
        <w:t xml:space="preserve"> </w:t>
      </w:r>
      <w:r>
        <w:rPr>
          <w:rFonts w:ascii="Verdana" w:hAnsi="Verdana"/>
          <w:b/>
          <w:lang w:val="bg-BG"/>
        </w:rPr>
        <w:t>Георги ***** Топалов, с ЕГН **********</w:t>
      </w:r>
      <w:r>
        <w:rPr>
          <w:rFonts w:ascii="Verdana" w:hAnsi="Verdana"/>
          <w:lang w:val="bg-BG"/>
        </w:rPr>
        <w:t>, както следва:</w:t>
      </w: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51"/>
        <w:gridCol w:w="1895"/>
        <w:gridCol w:w="2267"/>
        <w:gridCol w:w="2410"/>
      </w:tblGrid>
      <w:tr w:rsidR="00FF6A02">
        <w:trPr>
          <w:trHeight w:val="288"/>
        </w:trPr>
        <w:tc>
          <w:tcPr>
            <w:tcW w:w="3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Договори за ползване на пасища, мери и ливади от държавния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поземлен фонд</w:t>
            </w:r>
          </w:p>
        </w:tc>
        <w:tc>
          <w:tcPr>
            <w:tcW w:w="18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0.000 дка</w:t>
            </w:r>
          </w:p>
        </w:tc>
      </w:tr>
      <w:tr w:rsidR="00FF6A02">
        <w:trPr>
          <w:trHeight w:val="288"/>
        </w:trPr>
        <w:tc>
          <w:tcPr>
            <w:tcW w:w="33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Договори за ползване на пасища, мери и ливади от общинския поземлен фонд</w:t>
            </w:r>
          </w:p>
        </w:tc>
        <w:tc>
          <w:tcPr>
            <w:tcW w:w="189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Номер и дата на договор</w:t>
            </w:r>
          </w:p>
        </w:tc>
        <w:tc>
          <w:tcPr>
            <w:tcW w:w="46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Площ по договор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1-7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кат.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8-10 кат.</w:t>
            </w:r>
          </w:p>
        </w:tc>
      </w:tr>
      <w:tr w:rsidR="00FF6A02">
        <w:trPr>
          <w:trHeight w:val="288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№229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том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вх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рег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№12831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от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01.09.2021г</w:t>
            </w:r>
          </w:p>
          <w:p w:rsidR="00FF6A02" w:rsidRDefault="00FF6A02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42.827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21.007</w:t>
            </w: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№48 том 1, вх. рег. №511 от 17.01.2024г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35.674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№264 том 3, вх. рег. №11560 от 15.07.2024г</w:t>
            </w: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7.686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FF6A02">
        <w:trPr>
          <w:trHeight w:val="70"/>
        </w:trPr>
        <w:tc>
          <w:tcPr>
            <w:tcW w:w="3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02" w:rsidRDefault="00FF6A02">
            <w:pPr>
              <w:widowControl w:val="0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8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 86.187дка</w:t>
            </w:r>
          </w:p>
        </w:tc>
        <w:tc>
          <w:tcPr>
            <w:tcW w:w="24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21.007дка</w:t>
            </w:r>
          </w:p>
        </w:tc>
      </w:tr>
    </w:tbl>
    <w:p w:rsidR="00FF6A02" w:rsidRDefault="00FF6A02">
      <w:pPr>
        <w:pStyle w:val="ListParagraph"/>
        <w:spacing w:line="360" w:lineRule="auto"/>
        <w:ind w:left="1080"/>
      </w:pPr>
    </w:p>
    <w:p w:rsidR="00FF6A02" w:rsidRDefault="001D1515">
      <w:pPr>
        <w:pStyle w:val="ListParagraph"/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Комисията извърши проверка за спазване на </w:t>
      </w:r>
      <w:r>
        <w:rPr>
          <w:rFonts w:ascii="Verdana" w:hAnsi="Verdana"/>
          <w:lang w:val="bg-BG"/>
        </w:rPr>
        <w:t>условията на чл. 37и, ал. 1 и 4 от ЗСПЗЗ, при която се установи:</w:t>
      </w:r>
    </w:p>
    <w:p w:rsidR="00FF6A02" w:rsidRDefault="001D1515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Димо ****** Сарандев,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FF6A02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3236760091,/стар №8153-0122/, с. Извор,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FF6A02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Животни към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01.02.2025г.</w:t>
            </w:r>
          </w:p>
        </w:tc>
      </w:tr>
      <w:tr w:rsidR="00FF6A02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248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37.20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bg-BG"/>
              </w:rPr>
              <w:t>. друго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0.60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bg-BG"/>
              </w:rPr>
              <w:t>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142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21.30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rPr>
                <w:rFonts w:ascii="Calibri" w:hAnsi="Calibri" w:cs="Calibri"/>
                <w:b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Общо 37.20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bg-BG"/>
              </w:rPr>
              <w:t>Общо:.21.90</w:t>
            </w:r>
          </w:p>
        </w:tc>
      </w:tr>
    </w:tbl>
    <w:p w:rsidR="00FF6A02" w:rsidRDefault="001D1515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</w:t>
      </w:r>
      <w:r>
        <w:rPr>
          <w:rFonts w:ascii="Verdana" w:hAnsi="Verdana"/>
          <w:i/>
          <w:lang w:val="bg-BG"/>
        </w:rPr>
        <w:t xml:space="preserve"> отделна таблица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FF6A02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FF6A02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  <w:tr w:rsidR="00FF6A02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21.90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230.902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110.000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435.000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870.000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</w:tbl>
    <w:p w:rsidR="00FF6A02" w:rsidRDefault="001D1515">
      <w:pPr>
        <w:spacing w:line="360" w:lineRule="auto"/>
        <w:rPr>
          <w:rFonts w:ascii="Verdana" w:hAnsi="Verdana" w:cs="Calibri"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  <w:r>
        <w:rPr>
          <w:rFonts w:ascii="Verdana" w:hAnsi="Verdana" w:cs="Calibri"/>
          <w:lang w:val="bg-BG"/>
        </w:rPr>
        <w:t>.</w:t>
      </w:r>
    </w:p>
    <w:p w:rsidR="00FF6A02" w:rsidRDefault="00FF6A02">
      <w:pPr>
        <w:spacing w:line="360" w:lineRule="auto"/>
        <w:ind w:firstLine="720"/>
        <w:jc w:val="both"/>
        <w:rPr>
          <w:sz w:val="26"/>
          <w:szCs w:val="26"/>
          <w:lang w:val="bg-BG"/>
        </w:rPr>
      </w:pPr>
    </w:p>
    <w:p w:rsidR="00FF6A02" w:rsidRDefault="001D1515">
      <w:pPr>
        <w:pStyle w:val="ListParagraph"/>
        <w:numPr>
          <w:ilvl w:val="0"/>
          <w:numId w:val="3"/>
        </w:numPr>
        <w:spacing w:line="360" w:lineRule="auto"/>
        <w:ind w:left="720" w:firstLine="349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Димитър ********** Михалев,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FF6A02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3236780095/стар №8153-0090/, с. Извор,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Бургас</w:t>
            </w:r>
          </w:p>
        </w:tc>
      </w:tr>
      <w:tr w:rsidR="00FF6A02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FF6A02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6-24м. за месо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 друго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0.15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 за месо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16.00</w:t>
            </w: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1.95</w:t>
            </w:r>
          </w:p>
        </w:tc>
        <w:tc>
          <w:tcPr>
            <w:tcW w:w="25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6-24м.неавт. мляко/месо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12.00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spacing w:line="600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24м.неавт.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12.00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24.55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Общо:.25.05</w:t>
            </w:r>
          </w:p>
        </w:tc>
      </w:tr>
    </w:tbl>
    <w:p w:rsidR="00FF6A02" w:rsidRDefault="001D1515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 w:cs="Calibri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единици: </w:t>
      </w:r>
      <w:r>
        <w:rPr>
          <w:rFonts w:ascii="Verdana" w:hAnsi="Verdana" w:cs="Calibri"/>
        </w:rPr>
        <w:t>(</w:t>
      </w:r>
      <w:r>
        <w:rPr>
          <w:rFonts w:ascii="Verdana" w:hAnsi="Verdana" w:cs="Calibri"/>
          <w:i/>
          <w:lang w:val="bg-BG"/>
        </w:rPr>
        <w:t>в случай, че е приложимо</w:t>
      </w:r>
      <w:r>
        <w:rPr>
          <w:rFonts w:ascii="Verdana" w:hAnsi="Verdana" w:cs="Calibri"/>
          <w:i/>
        </w:rPr>
        <w:t>)</w:t>
      </w:r>
      <w:r>
        <w:rPr>
          <w:rFonts w:ascii="Verdana" w:hAnsi="Verdana" w:cs="Calibri"/>
          <w:b/>
          <w:lang w:val="bg-BG"/>
        </w:rPr>
        <w:t xml:space="preserve">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FF6A02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FF6A02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  <w:tr w:rsidR="00FF6A02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25.05</w:t>
            </w:r>
          </w:p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20.000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500.250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1000.500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</w:tbl>
    <w:p w:rsidR="00FF6A02" w:rsidRDefault="001D1515">
      <w:pPr>
        <w:spacing w:line="360" w:lineRule="auto"/>
        <w:ind w:firstLine="720"/>
        <w:rPr>
          <w:rFonts w:ascii="Verdana" w:hAnsi="Verdana" w:cs="Calibri"/>
          <w:lang w:val="bg-BG"/>
        </w:rPr>
      </w:pPr>
      <w:r>
        <w:rPr>
          <w:rFonts w:ascii="Verdana" w:hAnsi="Verdana" w:cs="Calibri"/>
          <w:b/>
          <w:u w:val="single"/>
          <w:lang w:val="bg-BG"/>
        </w:rPr>
        <w:t>Спазени са</w:t>
      </w:r>
      <w:r>
        <w:rPr>
          <w:rFonts w:ascii="Verdana" w:hAnsi="Verdana" w:cs="Calibri"/>
          <w:b/>
          <w:lang w:val="bg-BG"/>
        </w:rPr>
        <w:t xml:space="preserve"> </w:t>
      </w:r>
      <w:r>
        <w:rPr>
          <w:rFonts w:ascii="Verdana" w:hAnsi="Verdana" w:cs="Calibri"/>
          <w:lang w:val="bg-BG"/>
        </w:rPr>
        <w:t xml:space="preserve">условията на чл. 37и, ал. 1 и 4 от ЗСПЗЗ. Договорът </w:t>
      </w:r>
      <w:r>
        <w:rPr>
          <w:rFonts w:ascii="Verdana" w:hAnsi="Verdana" w:cs="Calibri"/>
          <w:b/>
          <w:u w:val="single"/>
          <w:lang w:val="bg-BG"/>
        </w:rPr>
        <w:t>не следва</w:t>
      </w:r>
      <w:r>
        <w:rPr>
          <w:rFonts w:ascii="Verdana" w:hAnsi="Verdana" w:cs="Calibri"/>
          <w:lang w:val="bg-BG"/>
        </w:rPr>
        <w:t xml:space="preserve"> да се </w:t>
      </w:r>
      <w:r>
        <w:rPr>
          <w:rFonts w:ascii="Verdana" w:hAnsi="Verdana" w:cs="Calibri"/>
          <w:b/>
          <w:lang w:val="bg-BG"/>
        </w:rPr>
        <w:t>измени/прекрати</w:t>
      </w:r>
      <w:r>
        <w:rPr>
          <w:rFonts w:ascii="Verdana" w:hAnsi="Verdana" w:cs="Calibri"/>
          <w:lang w:val="bg-BG"/>
        </w:rPr>
        <w:t>.</w:t>
      </w:r>
    </w:p>
    <w:p w:rsidR="00FF6A02" w:rsidRDefault="00FF6A02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F6A02" w:rsidRDefault="001D1515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Тодор ****** Петров, с ЕГН **********</w:t>
      </w:r>
    </w:p>
    <w:tbl>
      <w:tblPr>
        <w:tblW w:w="10503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7"/>
        <w:gridCol w:w="1265"/>
        <w:gridCol w:w="2517"/>
        <w:gridCol w:w="1178"/>
        <w:gridCol w:w="1641"/>
      </w:tblGrid>
      <w:tr w:rsidR="00FF6A02">
        <w:trPr>
          <w:trHeight w:val="314"/>
        </w:trPr>
        <w:tc>
          <w:tcPr>
            <w:tcW w:w="10502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3236770017/стар №8153-0012/, с. Извор,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FF6A02">
        <w:trPr>
          <w:trHeight w:val="375"/>
        </w:trPr>
        <w:tc>
          <w:tcPr>
            <w:tcW w:w="5166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Животни към 01.02.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2024г.</w:t>
            </w:r>
          </w:p>
        </w:tc>
        <w:tc>
          <w:tcPr>
            <w:tcW w:w="5336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FF6A02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Вид животни</w:t>
            </w:r>
          </w:p>
        </w:tc>
        <w:tc>
          <w:tcPr>
            <w:tcW w:w="117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265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7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8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1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6- 24м., месо,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2.40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24м.,мляко/месо,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4.00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12м., неавтохтонни</w:t>
            </w: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113</w:t>
            </w: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16.95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129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19.350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12м., др.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предн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0.90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Общо:19.35</w:t>
            </w:r>
          </w:p>
        </w:tc>
        <w:tc>
          <w:tcPr>
            <w:tcW w:w="2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Общо:24.25</w:t>
            </w:r>
          </w:p>
        </w:tc>
      </w:tr>
    </w:tbl>
    <w:p w:rsidR="00FF6A02" w:rsidRDefault="001D1515">
      <w:pPr>
        <w:spacing w:line="360" w:lineRule="auto"/>
        <w:rPr>
          <w:rFonts w:ascii="Verdana" w:hAnsi="Verdana"/>
          <w:i/>
          <w:lang w:val="bg-BG"/>
        </w:rPr>
      </w:pPr>
      <w:r>
        <w:rPr>
          <w:i/>
          <w:sz w:val="26"/>
          <w:szCs w:val="26"/>
          <w:lang w:val="bg-BG"/>
        </w:rPr>
        <w:t>*</w:t>
      </w:r>
      <w:r>
        <w:rPr>
          <w:rFonts w:ascii="Verdana" w:hAnsi="Verdana"/>
          <w:i/>
          <w:lang w:val="bg-BG"/>
        </w:rPr>
        <w:t>За всеки животновъден обект се попълва отделна таблица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FF6A02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Регистрирани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FF6A02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  <w:tr w:rsidR="00FF6A02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24.25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35.000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96.807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480.50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961.00.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</w:tbl>
    <w:p w:rsidR="00FF6A02" w:rsidRDefault="001D1515">
      <w:pPr>
        <w:spacing w:line="360" w:lineRule="auto"/>
        <w:ind w:firstLine="720"/>
        <w:rPr>
          <w:rFonts w:ascii="Verdana" w:hAnsi="Verdana"/>
          <w:b/>
          <w:lang w:val="bg-BG"/>
        </w:rPr>
      </w:pPr>
      <w:r>
        <w:rPr>
          <w:rFonts w:ascii="Calibri" w:hAnsi="Calibri" w:cs="Calibri"/>
          <w:b/>
          <w:sz w:val="22"/>
          <w:szCs w:val="22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FF6A02" w:rsidRDefault="00FF6A02">
      <w:pPr>
        <w:spacing w:line="360" w:lineRule="auto"/>
        <w:rPr>
          <w:rFonts w:ascii="Verdana" w:hAnsi="Verdana"/>
          <w:b/>
          <w:lang w:val="bg-BG"/>
        </w:rPr>
      </w:pPr>
    </w:p>
    <w:p w:rsidR="00FF6A02" w:rsidRDefault="001D1515">
      <w:pPr>
        <w:pStyle w:val="ListParagraph"/>
        <w:numPr>
          <w:ilvl w:val="0"/>
          <w:numId w:val="3"/>
        </w:numPr>
        <w:spacing w:line="360" w:lineRule="auto"/>
        <w:ind w:left="720" w:firstLine="491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Пламен ***** Михалев, с ЕГН ***********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FF6A02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3236770036/стар №8153-0048/, с. Извор,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FF6A02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FF6A02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от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6-24 м. за месо, неавтохтонни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от 6-24 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6.60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 м. за месо, неавтохтонни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ЕПЖ над 24 м. мляко/месо,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31.00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Общо:29.60</w:t>
            </w:r>
          </w:p>
        </w:tc>
      </w:tr>
    </w:tbl>
    <w:p w:rsidR="00FF6A02" w:rsidRDefault="001D1515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: 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FF6A02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 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FF6A02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  <w:tr w:rsidR="00FF6A02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29.60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233.485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65.188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592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1184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</w:tbl>
    <w:p w:rsidR="00FF6A02" w:rsidRDefault="001D1515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</w:t>
      </w:r>
      <w:r>
        <w:rPr>
          <w:rFonts w:ascii="Verdana" w:hAnsi="Verdana"/>
          <w:lang w:val="bg-BG"/>
        </w:rPr>
        <w:t xml:space="preserve">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FF6A02" w:rsidRDefault="00FF6A02">
      <w:pPr>
        <w:spacing w:line="360" w:lineRule="auto"/>
        <w:rPr>
          <w:rFonts w:ascii="Verdana" w:hAnsi="Verdana"/>
          <w:b/>
          <w:lang w:val="bg-BG"/>
        </w:rPr>
      </w:pPr>
    </w:p>
    <w:p w:rsidR="00FF6A02" w:rsidRDefault="001D1515">
      <w:pPr>
        <w:spacing w:line="360" w:lineRule="auto"/>
        <w:ind w:firstLine="720"/>
        <w:jc w:val="both"/>
        <w:rPr>
          <w:sz w:val="26"/>
          <w:szCs w:val="26"/>
          <w:lang w:val="bg-BG"/>
        </w:rPr>
      </w:pPr>
      <w:r>
        <w:rPr>
          <w:sz w:val="26"/>
          <w:szCs w:val="26"/>
          <w:lang w:val="bg-BG"/>
        </w:rPr>
        <w:t>5.</w:t>
      </w: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lang w:val="bg-BG"/>
        </w:rPr>
        <w:t>Проверка по отношение на</w:t>
      </w:r>
      <w:r>
        <w:rPr>
          <w:rFonts w:ascii="Verdana" w:hAnsi="Verdana"/>
          <w:b/>
          <w:lang w:val="bg-BG"/>
        </w:rPr>
        <w:t xml:space="preserve"> Георги ***** Топалов, с ЕГН **********</w:t>
      </w:r>
    </w:p>
    <w:tbl>
      <w:tblPr>
        <w:tblW w:w="1032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5"/>
        <w:gridCol w:w="1176"/>
        <w:gridCol w:w="1090"/>
        <w:gridCol w:w="2519"/>
        <w:gridCol w:w="1176"/>
        <w:gridCol w:w="1642"/>
      </w:tblGrid>
      <w:tr w:rsidR="00FF6A02">
        <w:trPr>
          <w:trHeight w:val="314"/>
        </w:trPr>
        <w:tc>
          <w:tcPr>
            <w:tcW w:w="10327" w:type="dxa"/>
            <w:gridSpan w:val="6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 xml:space="preserve">Животновъден обект с № 3236770021/стар №8153-0087/, с. Извор, общ. Бургас,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bg-BG"/>
              </w:rPr>
              <w:t>. Бургас</w:t>
            </w:r>
          </w:p>
        </w:tc>
      </w:tr>
      <w:tr w:rsidR="00FF6A02">
        <w:trPr>
          <w:trHeight w:val="375"/>
        </w:trPr>
        <w:tc>
          <w:tcPr>
            <w:tcW w:w="4990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lastRenderedPageBreak/>
              <w:t>Животни към 01.02.2024г.</w:t>
            </w:r>
          </w:p>
        </w:tc>
        <w:tc>
          <w:tcPr>
            <w:tcW w:w="5337" w:type="dxa"/>
            <w:gridSpan w:val="3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Животни към 01.02.2025г.</w:t>
            </w:r>
          </w:p>
        </w:tc>
      </w:tr>
      <w:tr w:rsidR="00FF6A02">
        <w:trPr>
          <w:trHeight w:val="600"/>
        </w:trPr>
        <w:tc>
          <w:tcPr>
            <w:tcW w:w="2724" w:type="dxa"/>
            <w:tcBorders>
              <w:left w:val="single" w:sz="4" w:space="0" w:color="7F7F7F"/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090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19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1176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642" w:type="dxa"/>
            <w:tcBorders>
              <w:right w:val="single" w:sz="4" w:space="0" w:color="7F7F7F"/>
            </w:tcBorders>
            <w:shd w:val="clear" w:color="000000" w:fill="F2F2F2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F6A02">
        <w:trPr>
          <w:trHeight w:val="369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 до 24м., за 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5.40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от 6до 24м.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4.20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Говеда за месо над 24м.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6.00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24м., мляко/месо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ДПЖ над 12м.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282</w:t>
            </w:r>
          </w:p>
        </w:tc>
        <w:tc>
          <w:tcPr>
            <w:tcW w:w="10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42.30</w:t>
            </w:r>
          </w:p>
        </w:tc>
        <w:tc>
          <w:tcPr>
            <w:tcW w:w="25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12м.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11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252</w:t>
            </w:r>
          </w:p>
        </w:tc>
        <w:tc>
          <w:tcPr>
            <w:tcW w:w="16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37.800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ДПЖ над 12м. друго пр. </w:t>
            </w: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1.350</w:t>
            </w:r>
          </w:p>
        </w:tc>
      </w:tr>
      <w:tr w:rsidR="00FF6A02">
        <w:trPr>
          <w:trHeight w:val="300"/>
        </w:trPr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 53.70</w:t>
            </w:r>
          </w:p>
        </w:tc>
        <w:tc>
          <w:tcPr>
            <w:tcW w:w="25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1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Общо:53.35</w:t>
            </w:r>
          </w:p>
        </w:tc>
      </w:tr>
    </w:tbl>
    <w:p w:rsidR="00FF6A02" w:rsidRDefault="001D1515">
      <w:pPr>
        <w:spacing w:line="360" w:lineRule="auto"/>
        <w:rPr>
          <w:rFonts w:ascii="Verdana" w:hAnsi="Verdana"/>
          <w:i/>
          <w:lang w:val="bg-BG"/>
        </w:rPr>
      </w:pPr>
      <w:r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Процент намаление на броя на животните, преобразувани в животински единици </w:t>
      </w:r>
      <w:r>
        <w:rPr>
          <w:rFonts w:ascii="Verdana" w:hAnsi="Verdana"/>
        </w:rPr>
        <w:t>(</w:t>
      </w:r>
      <w:r>
        <w:rPr>
          <w:rFonts w:ascii="Verdana" w:hAnsi="Verdana"/>
          <w:i/>
          <w:lang w:val="bg-BG"/>
        </w:rPr>
        <w:t>в случай, че е приложимо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>:</w:t>
      </w:r>
    </w:p>
    <w:tbl>
      <w:tblPr>
        <w:tblW w:w="8551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73"/>
        <w:gridCol w:w="1313"/>
        <w:gridCol w:w="1165"/>
        <w:gridCol w:w="6"/>
        <w:gridCol w:w="2450"/>
        <w:gridCol w:w="1984"/>
        <w:gridCol w:w="160"/>
      </w:tblGrid>
      <w:tr w:rsidR="00FF6A02">
        <w:trPr>
          <w:trHeight w:val="383"/>
        </w:trPr>
        <w:tc>
          <w:tcPr>
            <w:tcW w:w="1498" w:type="dxa"/>
            <w:vMerge w:val="restart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Общ 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брой ЖЕ</w:t>
            </w:r>
          </w:p>
        </w:tc>
        <w:tc>
          <w:tcPr>
            <w:tcW w:w="2527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 (дка)</w:t>
            </w:r>
          </w:p>
        </w:tc>
        <w:tc>
          <w:tcPr>
            <w:tcW w:w="4525" w:type="dxa"/>
            <w:gridSpan w:val="3"/>
            <w:tcBorders>
              <w:top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Полагащи се ПМЛ (дка)</w:t>
            </w:r>
          </w:p>
        </w:tc>
      </w:tr>
      <w:tr w:rsidR="00FF6A02">
        <w:trPr>
          <w:trHeight w:val="330"/>
        </w:trPr>
        <w:tc>
          <w:tcPr>
            <w:tcW w:w="1498" w:type="dxa"/>
            <w:vMerge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vAlign w:val="center"/>
          </w:tcPr>
          <w:p w:rsidR="00FF6A02" w:rsidRDefault="00FF6A0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</w:p>
        </w:tc>
        <w:tc>
          <w:tcPr>
            <w:tcW w:w="1336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1185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2501" w:type="dxa"/>
            <w:gridSpan w:val="2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1-7 кат.</w:t>
            </w:r>
          </w:p>
        </w:tc>
        <w:tc>
          <w:tcPr>
            <w:tcW w:w="2020" w:type="dxa"/>
            <w:tcBorders>
              <w:right w:val="double" w:sz="6" w:space="0" w:color="3F3F3F"/>
            </w:tcBorders>
            <w:shd w:val="clear" w:color="000000" w:fill="A5A5A5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8-10 кат.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  <w:tr w:rsidR="00FF6A02">
        <w:trPr>
          <w:trHeight w:val="315"/>
        </w:trPr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53.35</w:t>
            </w:r>
          </w:p>
        </w:tc>
        <w:tc>
          <w:tcPr>
            <w:tcW w:w="13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tabs>
                <w:tab w:val="left" w:pos="1550"/>
              </w:tabs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86.187</w:t>
            </w:r>
          </w:p>
        </w:tc>
        <w:tc>
          <w:tcPr>
            <w:tcW w:w="11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21.007</w:t>
            </w:r>
          </w:p>
        </w:tc>
        <w:tc>
          <w:tcPr>
            <w:tcW w:w="250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1060.250</w:t>
            </w:r>
          </w:p>
        </w:tc>
        <w:tc>
          <w:tcPr>
            <w:tcW w:w="20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02" w:rsidRDefault="001D151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2120.500</w:t>
            </w:r>
          </w:p>
        </w:tc>
        <w:tc>
          <w:tcPr>
            <w:tcW w:w="10" w:type="dxa"/>
          </w:tcPr>
          <w:p w:rsidR="00FF6A02" w:rsidRDefault="00FF6A02">
            <w:pPr>
              <w:widowControl w:val="0"/>
            </w:pPr>
          </w:p>
        </w:tc>
      </w:tr>
    </w:tbl>
    <w:p w:rsidR="00FF6A02" w:rsidRDefault="001D1515">
      <w:pPr>
        <w:spacing w:line="360" w:lineRule="auto"/>
        <w:rPr>
          <w:rFonts w:ascii="Verdana" w:hAnsi="Verdana"/>
          <w:b/>
          <w:lang w:val="bg-BG"/>
        </w:rPr>
      </w:pPr>
      <w:r>
        <w:rPr>
          <w:b/>
          <w:sz w:val="26"/>
          <w:szCs w:val="26"/>
          <w:lang w:val="bg-BG"/>
        </w:rPr>
        <w:tab/>
      </w:r>
      <w:r>
        <w:rPr>
          <w:rFonts w:ascii="Verdana" w:hAnsi="Verdana"/>
          <w:b/>
          <w:u w:val="single"/>
          <w:lang w:val="bg-BG"/>
        </w:rPr>
        <w:t>Спазени са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условията на чл. 37и, ал. 1 и 4 от ЗСПЗЗ. Договорът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>не следва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>да се</w:t>
      </w:r>
      <w:r>
        <w:rPr>
          <w:rFonts w:ascii="Verdana" w:hAnsi="Verdana"/>
          <w:b/>
          <w:lang w:val="bg-BG"/>
        </w:rPr>
        <w:t xml:space="preserve"> измени/прекрати.</w:t>
      </w:r>
    </w:p>
    <w:p w:rsidR="00FF6A02" w:rsidRDefault="00FF6A02">
      <w:pPr>
        <w:spacing w:line="360" w:lineRule="auto"/>
        <w:ind w:right="-397"/>
        <w:rPr>
          <w:rFonts w:ascii="Verdana" w:hAnsi="Verdana"/>
          <w:b/>
          <w:lang w:val="bg-BG"/>
        </w:rPr>
      </w:pP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Протоколът се </w:t>
      </w:r>
      <w:r>
        <w:rPr>
          <w:rFonts w:ascii="Verdana" w:hAnsi="Verdana"/>
          <w:lang w:val="bg-BG"/>
        </w:rPr>
        <w:t>предоставя на директора на Областна дирекция „Земеделие“ – Бургас и кмета на община Бургас.</w:t>
      </w:r>
    </w:p>
    <w:p w:rsidR="00FF6A02" w:rsidRDefault="001D151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………………………………………./П/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b/>
          <w:bCs/>
        </w:rPr>
      </w:pPr>
      <w:r>
        <w:rPr>
          <w:rFonts w:ascii="Verdana" w:hAnsi="Verdana"/>
          <w:b/>
          <w:bCs/>
        </w:rPr>
        <w:t>(</w:t>
      </w:r>
      <w:r>
        <w:rPr>
          <w:rFonts w:ascii="Verdana" w:hAnsi="Verdana"/>
          <w:b/>
          <w:bCs/>
          <w:lang w:val="bg-BG"/>
        </w:rPr>
        <w:t>Владо Стоянов</w:t>
      </w:r>
      <w:r>
        <w:rPr>
          <w:rFonts w:ascii="Verdana" w:hAnsi="Verdana"/>
          <w:b/>
          <w:bCs/>
        </w:rPr>
        <w:t>)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</w:p>
    <w:p w:rsidR="00FF6A02" w:rsidRDefault="001D1515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FF6A02" w:rsidRDefault="001D15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………………………………………/П/</w:t>
      </w:r>
      <w:bookmarkStart w:id="0" w:name="_GoBack"/>
      <w:bookmarkEnd w:id="0"/>
    </w:p>
    <w:p w:rsidR="00FF6A02" w:rsidRDefault="001D1515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 xml:space="preserve">  </w:t>
      </w:r>
    </w:p>
    <w:sectPr w:rsidR="00FF6A02">
      <w:footerReference w:type="default" r:id="rId8"/>
      <w:headerReference w:type="first" r:id="rId9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D1515">
      <w:r>
        <w:separator/>
      </w:r>
    </w:p>
  </w:endnote>
  <w:endnote w:type="continuationSeparator" w:id="0">
    <w:p w:rsidR="00000000" w:rsidRDefault="001D1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A02" w:rsidRDefault="001D1515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  <w:p w:rsidR="00FF6A02" w:rsidRDefault="00FF6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D1515">
      <w:r>
        <w:separator/>
      </w:r>
    </w:p>
  </w:footnote>
  <w:footnote w:type="continuationSeparator" w:id="0">
    <w:p w:rsidR="00000000" w:rsidRDefault="001D1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390399344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F6A02" w:rsidRDefault="001D151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882057550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F6A02" w:rsidRDefault="001D1515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по чл. 37м, ал. 1 от ЗСПЗЗ</w:t>
        </w:r>
      </w:p>
    </w:sdtContent>
  </w:sdt>
  <w:sdt>
    <w:sdtPr>
      <w:alias w:val="Author"/>
      <w:id w:val="1200806426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FF6A02" w:rsidRDefault="001D1515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РД46-25/31.01.2025 г. на министъра на земеделието и </w:t>
        </w:r>
        <w:r>
          <w:rPr>
            <w:color w:val="7F7F7F" w:themeColor="text1" w:themeTint="80"/>
            <w:lang w:val="bg-BG"/>
          </w:rPr>
          <w:t>храните</w:t>
        </w:r>
      </w:p>
    </w:sdtContent>
  </w:sdt>
  <w:p w:rsidR="00FF6A02" w:rsidRDefault="00FF6A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674AB"/>
    <w:multiLevelType w:val="multilevel"/>
    <w:tmpl w:val="1AEAC9A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3D82FE9"/>
    <w:multiLevelType w:val="multilevel"/>
    <w:tmpl w:val="512A4480"/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45BA265E"/>
    <w:multiLevelType w:val="multilevel"/>
    <w:tmpl w:val="3E7A31FE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692E578B"/>
    <w:multiLevelType w:val="multilevel"/>
    <w:tmpl w:val="628619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02"/>
    <w:rsid w:val="001D1515"/>
    <w:rsid w:val="00FF6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335FFA"/>
  <w15:docId w15:val="{F697E517-EFB9-44A0-9D26-86C1C6EBD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6EC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06343"/>
    <w:rsid w:val="00144D10"/>
    <w:rsid w:val="001B713F"/>
    <w:rsid w:val="001F4270"/>
    <w:rsid w:val="00200BCC"/>
    <w:rsid w:val="002452F7"/>
    <w:rsid w:val="002A5C70"/>
    <w:rsid w:val="003625EE"/>
    <w:rsid w:val="0036400D"/>
    <w:rsid w:val="003656C8"/>
    <w:rsid w:val="0040536E"/>
    <w:rsid w:val="004156A0"/>
    <w:rsid w:val="0045560A"/>
    <w:rsid w:val="004A724A"/>
    <w:rsid w:val="004F7402"/>
    <w:rsid w:val="00564F3E"/>
    <w:rsid w:val="005835BE"/>
    <w:rsid w:val="007210F9"/>
    <w:rsid w:val="00750421"/>
    <w:rsid w:val="00797FF3"/>
    <w:rsid w:val="008367DC"/>
    <w:rsid w:val="008B4C25"/>
    <w:rsid w:val="008D6B2A"/>
    <w:rsid w:val="00940B03"/>
    <w:rsid w:val="00A029DD"/>
    <w:rsid w:val="00A332D3"/>
    <w:rsid w:val="00A471C2"/>
    <w:rsid w:val="00A73127"/>
    <w:rsid w:val="00AB4FE2"/>
    <w:rsid w:val="00AC409B"/>
    <w:rsid w:val="00BA01CC"/>
    <w:rsid w:val="00BA7865"/>
    <w:rsid w:val="00D049F9"/>
    <w:rsid w:val="00D827E0"/>
    <w:rsid w:val="00D965E7"/>
    <w:rsid w:val="00DE0CFC"/>
    <w:rsid w:val="00E340F0"/>
    <w:rsid w:val="00F70B20"/>
    <w:rsid w:val="00FA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97F5F-8A90-4E4C-94E6-3303CDF1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2550</TotalTime>
  <Pages>6</Pages>
  <Words>1362</Words>
  <Characters>7769</Characters>
  <Application>Microsoft Office Word</Application>
  <DocSecurity>0</DocSecurity>
  <Lines>64</Lines>
  <Paragraphs>18</Paragraphs>
  <ScaleCrop>false</ScaleCrop>
  <Company>DPBUL 94/002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по чл. 37м, ал. 1 от ЗСПЗЗ</dc:subject>
  <dc:creator>Приложение № 1 към Заповед № РД46-25/31.01.2025 г. на министъра на земеделието и храните</dc:creator>
  <dc:description/>
  <cp:lastModifiedBy>Penka Buynova</cp:lastModifiedBy>
  <cp:revision>1104</cp:revision>
  <cp:lastPrinted>2025-04-14T09:34:00Z</cp:lastPrinted>
  <dcterms:created xsi:type="dcterms:W3CDTF">2025-01-24T13:59:00Z</dcterms:created>
  <dcterms:modified xsi:type="dcterms:W3CDTF">2025-04-22T07:41:00Z</dcterms:modified>
  <dc:language>bg-BG</dc:language>
</cp:coreProperties>
</file>