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64" w:rsidRPr="00F353FD" w:rsidRDefault="00925C64" w:rsidP="00F353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53FD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ИНФОРМАЦИОНЕН СЕМИНАР ЗА ЖИВОТНОВЪДИ, ОТГЛЕЖДАЩИ МЕСОДАЙНИ ГОВЕДА ОТ ПРОГРАМАТА НА ОБЛАСТНА ЕКСПЕРТНА КОМИСИЯ ПО ЖИВОТНОВЪДСТВО БУРГАС</w:t>
      </w:r>
    </w:p>
    <w:p w:rsidR="00F353FD" w:rsidRDefault="00925C64" w:rsidP="00F35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353F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07.11.2017г. в гр. Сунгурларе, съгласно Програмата на Областна експертна комисия по животновъдство Бургас за 2017г., съвместно с Национален център за професионално обучение и компетентност „Америка за България“-Тракийски Университет Стара Загора проведохме информационен семинар с 30 животновъди, отглеждащи месодайни говеда от общините Карнобат, Сунгурларе и Айтос при следният дневен ред: </w:t>
      </w:r>
    </w:p>
    <w:p w:rsidR="00F353FD" w:rsidRDefault="00925C64" w:rsidP="00F35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353FD">
        <w:rPr>
          <w:rFonts w:ascii="Times New Roman" w:eastAsia="Times New Roman" w:hAnsi="Times New Roman" w:cs="Times New Roman"/>
          <w:sz w:val="24"/>
          <w:szCs w:val="24"/>
          <w:lang w:val="bg-BG"/>
        </w:rPr>
        <w:t>1. Доброто пасище- гаранция за ефективно месно говедовъдство;</w:t>
      </w:r>
      <w:r w:rsidR="00F353FD" w:rsidRPr="00F353F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F353FD" w:rsidRDefault="00925C64" w:rsidP="00F35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353FD">
        <w:rPr>
          <w:rFonts w:ascii="Times New Roman" w:eastAsia="Times New Roman" w:hAnsi="Times New Roman" w:cs="Times New Roman"/>
          <w:sz w:val="24"/>
          <w:szCs w:val="24"/>
          <w:lang w:val="bg-BG"/>
        </w:rPr>
        <w:t>2. Хранене на говеда месодайно направление;</w:t>
      </w:r>
      <w:r w:rsidR="00F353FD" w:rsidRPr="00F353F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F353FD">
        <w:rPr>
          <w:rFonts w:ascii="Times New Roman" w:eastAsia="Times New Roman" w:hAnsi="Times New Roman" w:cs="Times New Roman"/>
          <w:sz w:val="24"/>
          <w:szCs w:val="24"/>
          <w:lang w:val="bg-BG"/>
        </w:rPr>
        <w:t>Лектор: д-р Георги Куцаров;</w:t>
      </w:r>
      <w:r w:rsidR="00F353FD" w:rsidRPr="00F353F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F353FD" w:rsidRDefault="00925C64" w:rsidP="00F35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353FD">
        <w:rPr>
          <w:rFonts w:ascii="Times New Roman" w:eastAsia="Times New Roman" w:hAnsi="Times New Roman" w:cs="Times New Roman"/>
          <w:sz w:val="24"/>
          <w:szCs w:val="24"/>
          <w:lang w:val="bg-BG"/>
        </w:rPr>
        <w:t>3. Планиране и изграждане на съвременна ферма за месодайни говеда;</w:t>
      </w:r>
      <w:r w:rsidRPr="00F353FD">
        <w:rPr>
          <w:rFonts w:ascii="Times New Roman" w:eastAsia="Times New Roman" w:hAnsi="Times New Roman" w:cs="Times New Roman"/>
          <w:sz w:val="24"/>
          <w:szCs w:val="24"/>
          <w:lang w:val="bg-BG"/>
        </w:rPr>
        <w:br/>
        <w:t>Лектор: инж. Момчил Тасков;</w:t>
      </w:r>
    </w:p>
    <w:p w:rsidR="00F353FD" w:rsidRDefault="00F353FD" w:rsidP="00F35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353F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25C64" w:rsidRPr="00F353FD">
        <w:rPr>
          <w:rFonts w:ascii="Times New Roman" w:eastAsia="Times New Roman" w:hAnsi="Times New Roman" w:cs="Times New Roman"/>
          <w:sz w:val="24"/>
          <w:szCs w:val="24"/>
          <w:lang w:val="bg-BG"/>
        </w:rPr>
        <w:t>4. Американски модел на местното говедовъдство;</w:t>
      </w:r>
      <w:r w:rsidRPr="00F353F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F353FD" w:rsidRDefault="00925C64" w:rsidP="00F35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353FD">
        <w:rPr>
          <w:rFonts w:ascii="Times New Roman" w:eastAsia="Times New Roman" w:hAnsi="Times New Roman" w:cs="Times New Roman"/>
          <w:sz w:val="24"/>
          <w:szCs w:val="24"/>
          <w:lang w:val="bg-BG"/>
        </w:rPr>
        <w:t>5. Отглеждане на храна с достойнство;</w:t>
      </w:r>
      <w:r w:rsidR="00F353FD" w:rsidRPr="00F353F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F353FD">
        <w:rPr>
          <w:rFonts w:ascii="Times New Roman" w:eastAsia="Times New Roman" w:hAnsi="Times New Roman" w:cs="Times New Roman"/>
          <w:sz w:val="24"/>
          <w:szCs w:val="24"/>
          <w:lang w:val="bg-BG"/>
        </w:rPr>
        <w:t>Лектор: Васил Морфов – говедовъд.</w:t>
      </w:r>
      <w:r w:rsidR="00F353FD" w:rsidRPr="00F353F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F353FD" w:rsidRDefault="00925C64" w:rsidP="00F35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353FD">
        <w:rPr>
          <w:rFonts w:ascii="Times New Roman" w:eastAsia="Times New Roman" w:hAnsi="Times New Roman" w:cs="Times New Roman"/>
          <w:sz w:val="24"/>
          <w:szCs w:val="24"/>
          <w:lang w:val="bg-BG"/>
        </w:rPr>
        <w:t>Д-р Георги Куцаров прикова вниманието на животновъдите с интересна лекция за присъстващите в залата -„Доброто пасище -гаранция за висока ефективност в месодайното говедовъдство. Лекторът наблегна на разликата между естественото и културното пасище, на разходите за създаване на културно пасище, на планирането, на размера и формата, на добива и качеството, на облагородяването, организацията и ротацията на пасищата. Много старателно обясни, че животновъдите почти не могат да влияят на изкупна цена на месото и субсидиите, но успешно могат да влияят на продуктивността, генетиката, мениджмънта, комфорта и храненето на говедата.</w:t>
      </w:r>
      <w:r w:rsidR="00F353FD" w:rsidRPr="00F353F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F353FD" w:rsidRDefault="00925C64" w:rsidP="00F35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353FD">
        <w:rPr>
          <w:rFonts w:ascii="Times New Roman" w:eastAsia="Times New Roman" w:hAnsi="Times New Roman" w:cs="Times New Roman"/>
          <w:sz w:val="24"/>
          <w:szCs w:val="24"/>
          <w:lang w:val="bg-BG"/>
        </w:rPr>
        <w:t>Г-н Тасков подробно запозна фермерите с необходимостта от правилното планиране и мениджмънт при изграждане на месодайните ферми. Обясни, че добре планираните и организирани ферми свеждат човешкия фактор до минимум и съкращават времето на работните процеси, спестяват много грешки в бъдеще и са гаранция за възвращаемостта на инвестицията им. Животновъдите имаха възможност да видят съвременни решения на месодайни ферми за угояване, построени в България и в Германия. Г-н Тасков обърна сериозно внимание на фермерите на пасищния мениджмънт във фермата, показа и коментира основните компоненти на електрическата ограда, наблягайки на сигурността на животните във фермата.</w:t>
      </w:r>
      <w:r w:rsidR="00F353FD" w:rsidRPr="00F353F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925C64" w:rsidRPr="00F353FD" w:rsidRDefault="00925C64" w:rsidP="00F353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F353FD">
        <w:rPr>
          <w:rFonts w:ascii="Times New Roman" w:eastAsia="Times New Roman" w:hAnsi="Times New Roman" w:cs="Times New Roman"/>
          <w:sz w:val="24"/>
          <w:szCs w:val="24"/>
          <w:lang w:val="bg-BG"/>
        </w:rPr>
        <w:t>Васил Морфов, говедовъд, отглеждащ месодайни крави в с. Бродилово, общ. Царево беше подкрепен от Фондация ,,Америка за България“ да участва в обучение „Лидери в земеделието”, което предоставя възможност за интензивни, краткосрочни групови обучения в САЩ. Философията на програмата е всяко обучение да бъде изцяло съобразено с нуждите на българското земеделие. Той сподели със фермерите своите впечатления от начина на отглеждане на месодайните говеда в Америка.</w:t>
      </w:r>
      <w:r w:rsidR="00F353FD" w:rsidRPr="00F353F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F353F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Васко Морфов запозна животновъдите с участието си в майсторския клас за начинаещи и действащи фермери и собственици на земя, проведен от Най добрия фермер в света според списание “Times” Джоел Салатин, който е създател на прочутата ферма „Полифейс“ във Вирджиния, която снабдява с чиста храна 4 000 фамилии, 10 магазина и 50 ресторанта. Салатин е привърженик на чистото, неиндустриално и устойчиво производство на храна, като всички похвати в автентичното природно земеделие, което изключва употребата на химикали и ГМО. </w:t>
      </w:r>
    </w:p>
    <w:p w:rsidR="00925C64" w:rsidRPr="00925C64" w:rsidRDefault="00925C64" w:rsidP="0092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6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ED29B97" wp14:editId="5F55561A">
            <wp:extent cx="7315200" cy="5486400"/>
            <wp:effectExtent l="0" t="0" r="0" b="0"/>
            <wp:docPr id="1" name="Картина 1" descr="http://www.mzh.government.bg/odz-burgas/Libraries/event1/sun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zh.government.bg/odz-burgas/Libraries/event1/sun.sflb.ash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C64" w:rsidRPr="00925C64" w:rsidRDefault="00925C64" w:rsidP="0092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6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0A7E604" wp14:editId="46DE16B0">
            <wp:extent cx="5486400" cy="7315200"/>
            <wp:effectExtent l="0" t="0" r="0" b="0"/>
            <wp:docPr id="2" name="Картина 2" descr="http://www.mzh.government.bg/odz-burgas/Libraries/event1/sun1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zh.government.bg/odz-burgas/Libraries/event1/sun1.sflb.ash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C64" w:rsidRPr="00925C64" w:rsidRDefault="00925C64" w:rsidP="0092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6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301286" wp14:editId="20CF29DA">
            <wp:extent cx="7315200" cy="4124325"/>
            <wp:effectExtent l="0" t="0" r="0" b="9525"/>
            <wp:docPr id="3" name="Картина 3" descr="http://www.mzh.government.bg/odz-burgas/Libraries/event1/sun2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zh.government.bg/odz-burgas/Libraries/event1/sun2.sflb.ash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C64" w:rsidRPr="00925C64" w:rsidRDefault="00925C64" w:rsidP="0092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6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438E3F" wp14:editId="354E6F71">
            <wp:extent cx="5486400" cy="7315200"/>
            <wp:effectExtent l="0" t="0" r="0" b="0"/>
            <wp:docPr id="4" name="Картина 4" descr="http://www.mzh.government.bg/odz-burgas/Libraries/event1/sun4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zh.government.bg/odz-burgas/Libraries/event1/sun4.sflb.ash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C64" w:rsidRPr="00925C64" w:rsidRDefault="00925C64" w:rsidP="0092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6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B4F290" wp14:editId="50BDE120">
            <wp:extent cx="7315200" cy="4476750"/>
            <wp:effectExtent l="0" t="0" r="0" b="0"/>
            <wp:docPr id="5" name="Картина 5" descr="http://www.mzh.government.bg/odz-burgas/Libraries/event1/sung2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zh.government.bg/odz-burgas/Libraries/event1/sung2.sflb.ash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C64" w:rsidRPr="00925C64" w:rsidRDefault="00925C64" w:rsidP="0092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6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5CA328A" wp14:editId="6EC878FD">
            <wp:extent cx="5486400" cy="7315200"/>
            <wp:effectExtent l="0" t="0" r="0" b="0"/>
            <wp:docPr id="6" name="Картина 6" descr="http://www.mzh.government.bg/odz-burgas/Libraries/event1/sun3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zh.government.bg/odz-burgas/Libraries/event1/sun3.sflb.ash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C64" w:rsidRPr="00925C64" w:rsidRDefault="00925C64" w:rsidP="00925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6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901A2C4" wp14:editId="0C802029">
            <wp:extent cx="7315200" cy="4124325"/>
            <wp:effectExtent l="0" t="0" r="0" b="9525"/>
            <wp:docPr id="7" name="Картина 7" descr="http://www.mzh.government.bg/odz-burgas/Libraries/event1/sun5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zh.government.bg/odz-burgas/Libraries/event1/sun5.sflb.ash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83E" w:rsidRDefault="00E8183E"/>
    <w:sectPr w:rsidR="00E818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F9"/>
    <w:rsid w:val="005204F9"/>
    <w:rsid w:val="00925C64"/>
    <w:rsid w:val="00E8183E"/>
    <w:rsid w:val="00F3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AE5184"/>
  <w15:chartTrackingRefBased/>
  <w15:docId w15:val="{903D039B-DF2D-4736-8A4E-4B414043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2711</Characters>
  <Application>Microsoft Office Word</Application>
  <DocSecurity>0</DocSecurity>
  <Lines>22</Lines>
  <Paragraphs>6</Paragraphs>
  <ScaleCrop>false</ScaleCrop>
  <Company>Microsoft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5</cp:revision>
  <dcterms:created xsi:type="dcterms:W3CDTF">2018-10-10T13:32:00Z</dcterms:created>
  <dcterms:modified xsi:type="dcterms:W3CDTF">2018-10-12T08:48:00Z</dcterms:modified>
</cp:coreProperties>
</file>