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18" w:rsidRDefault="001B07AA" w:rsidP="00994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994C1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РЕДОВНО ЗАСЕДАНИЕ </w:t>
      </w:r>
    </w:p>
    <w:p w:rsidR="001B07AA" w:rsidRPr="00994C18" w:rsidRDefault="001B07AA" w:rsidP="00994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994C1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НА ОБЛАСТНА ЕКСПЕРТНА КОМИСИЯ ПО ЖИВОТНОВЪДСТВО БУРГАС 23.10.2017Г.</w:t>
      </w:r>
    </w:p>
    <w:p w:rsidR="00994C18" w:rsidRDefault="001B07AA" w:rsidP="00994C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94C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23 октомври 2017г. в областна дирекция „Земеделие“ Бургас, се проведе редовно работно заседание на членовете на Областната експертна комисия по животновъдство Бургас по предварително определен дневен ред, касаещ процедурата по обсъждане на номинации и провеждане на конкурса „Най - добър фермер – животновъд” на 2017г. </w:t>
      </w:r>
    </w:p>
    <w:p w:rsidR="001B07AA" w:rsidRPr="00994C18" w:rsidRDefault="001B07AA" w:rsidP="00994C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994C18">
        <w:rPr>
          <w:rFonts w:ascii="Times New Roman" w:eastAsia="Times New Roman" w:hAnsi="Times New Roman" w:cs="Times New Roman"/>
          <w:sz w:val="24"/>
          <w:szCs w:val="24"/>
          <w:lang w:val="bg-BG"/>
        </w:rPr>
        <w:t>На продължилото повече от два часа заседание, след разискване по постъпилите номинации и определяне на реда на посещения на фермите, членовете на ОЕКЖ Бургас разискваха и обсъждаха извънредна тема, касаеща приемът на заявления за подпомагане по мярка 14 „Хуманно отношение към животните“ от Програмата за развитие на селските райони (ПРСР) 2014-2020 г. и прилагане на наредба № 4 от 8 август 2017 г. за прилагане на мярка 14 „Хуманно отношение към животните" от Програмата за развитие на селските райони за периода 2014 -2020 г.</w:t>
      </w:r>
    </w:p>
    <w:p w:rsidR="001B07AA" w:rsidRPr="001B07AA" w:rsidRDefault="001B07AA" w:rsidP="001B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7A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8A0ADD" wp14:editId="479BFDEE">
            <wp:extent cx="7315200" cy="5486400"/>
            <wp:effectExtent l="0" t="0" r="0" b="0"/>
            <wp:docPr id="37" name="Картина 20" descr="http://www.mzh.government.bg/odz-burgas/Libraries/event1/1ek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zh.government.bg/odz-burgas/Libraries/event1/1ek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AA" w:rsidRPr="001B07AA" w:rsidRDefault="001B07AA" w:rsidP="001B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7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CFA37E" wp14:editId="1A54DB0D">
            <wp:extent cx="7315200" cy="5486400"/>
            <wp:effectExtent l="0" t="0" r="0" b="0"/>
            <wp:docPr id="32" name="Картина 21" descr="http://www.mzh.government.bg/odz-burgas/Libraries/event1/2ek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zh.government.bg/odz-burgas/Libraries/event1/2ek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6"/>
        <w:gridCol w:w="555"/>
      </w:tblGrid>
      <w:tr w:rsidR="001B07AA" w:rsidRPr="001B07AA" w:rsidTr="001B07AA">
        <w:trPr>
          <w:tblCellSpacing w:w="15" w:type="dxa"/>
        </w:trPr>
        <w:tc>
          <w:tcPr>
            <w:tcW w:w="375" w:type="dxa"/>
            <w:vAlign w:val="center"/>
            <w:hideMark/>
          </w:tcPr>
          <w:p w:rsidR="001B07AA" w:rsidRPr="001B07AA" w:rsidRDefault="001B07AA" w:rsidP="001B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07AA" w:rsidRPr="001B07AA" w:rsidRDefault="001B07AA" w:rsidP="001B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07AA" w:rsidRPr="001B07AA" w:rsidRDefault="001B07AA" w:rsidP="001B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7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C31928" wp14:editId="4DA8FC81">
                      <wp:extent cx="304800" cy="304800"/>
                      <wp:effectExtent l="0" t="0" r="0" b="0"/>
                      <wp:docPr id="20" name="AutoShape 37" descr="http://www.mzh.government.bg/odz-burgas/images/img.ra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40B40" id="AutoShape 37" o:spid="_x0000_s1026" alt="http://www.mzh.government.bg/odz-burgas/images/img.ra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ZHI2HkAgAA/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B07AA" w:rsidRPr="001B07AA" w:rsidTr="001B07AA">
        <w:trPr>
          <w:tblCellSpacing w:w="15" w:type="dxa"/>
        </w:trPr>
        <w:tc>
          <w:tcPr>
            <w:tcW w:w="375" w:type="dxa"/>
            <w:vAlign w:val="center"/>
            <w:hideMark/>
          </w:tcPr>
          <w:p w:rsidR="001B07AA" w:rsidRPr="001B07AA" w:rsidRDefault="001B07AA" w:rsidP="001B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07AA" w:rsidRPr="001B07AA" w:rsidRDefault="001B07AA" w:rsidP="001B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B07AA" w:rsidRPr="001B07AA" w:rsidRDefault="001B07AA" w:rsidP="001B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19"/>
    <w:rsid w:val="001B07AA"/>
    <w:rsid w:val="00926E19"/>
    <w:rsid w:val="00994C18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1ABB0"/>
  <w15:chartTrackingRefBased/>
  <w15:docId w15:val="{A6ECE16B-BBA0-4D4B-97EC-9FDA8481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2018-10-10T13:30:00Z</dcterms:created>
  <dcterms:modified xsi:type="dcterms:W3CDTF">2018-10-12T08:41:00Z</dcterms:modified>
</cp:coreProperties>
</file>