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F0" w:rsidRDefault="00645EF0" w:rsidP="00645E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EF0">
        <w:rPr>
          <w:rFonts w:ascii="Times New Roman" w:hAnsi="Times New Roman" w:cs="Times New Roman"/>
          <w:b/>
          <w:bCs/>
          <w:sz w:val="24"/>
          <w:szCs w:val="24"/>
        </w:rPr>
        <w:t xml:space="preserve">КРЪГЛА МАСА </w:t>
      </w:r>
    </w:p>
    <w:p w:rsidR="00F56C8C" w:rsidRPr="00645EF0" w:rsidRDefault="00645EF0" w:rsidP="00645E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EF0">
        <w:rPr>
          <w:rFonts w:ascii="Times New Roman" w:hAnsi="Times New Roman" w:cs="Times New Roman"/>
          <w:b/>
          <w:bCs/>
          <w:sz w:val="24"/>
          <w:szCs w:val="24"/>
        </w:rPr>
        <w:t>НА ТЕМА „ИНВЕСТИЦИИ ЗА УСТОЙЧИВО РАЗВИТИЕ НА СТРАНДЖА“</w:t>
      </w:r>
    </w:p>
    <w:p w:rsidR="00645EF0" w:rsidRDefault="00645EF0" w:rsidP="00645E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17 май 2016г.,</w:t>
      </w:r>
      <w:r w:rsidR="00F56C8C" w:rsidRPr="00645EF0">
        <w:rPr>
          <w:rFonts w:ascii="Times New Roman" w:hAnsi="Times New Roman" w:cs="Times New Roman"/>
          <w:sz w:val="24"/>
          <w:szCs w:val="24"/>
          <w:lang w:val="bg-BG"/>
        </w:rPr>
        <w:t xml:space="preserve"> в сградата на областна управа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Бургас, се проведе КРЪГЛА МАСА</w:t>
      </w:r>
      <w:r w:rsidR="00F56C8C" w:rsidRPr="00645EF0">
        <w:rPr>
          <w:rFonts w:ascii="Times New Roman" w:hAnsi="Times New Roman" w:cs="Times New Roman"/>
          <w:sz w:val="24"/>
          <w:szCs w:val="24"/>
          <w:lang w:val="bg-BG"/>
        </w:rPr>
        <w:t xml:space="preserve"> на тема „ИНВЕСТИЦИИ ЗА УСТОЙЧИВО РАЗВИТИЕ НА СТРАНДЖА“. Събитието се проведе по инициатива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ОЕКЖ Бургас и </w:t>
      </w:r>
      <w:r w:rsidR="00F56C8C" w:rsidRPr="00645EF0">
        <w:rPr>
          <w:rFonts w:ascii="Times New Roman" w:hAnsi="Times New Roman" w:cs="Times New Roman"/>
          <w:sz w:val="24"/>
          <w:szCs w:val="24"/>
          <w:lang w:val="bg-BG"/>
        </w:rPr>
        <w:t>Агроклъстер „У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стойчиво развитие на Странджа“ </w:t>
      </w:r>
      <w:r w:rsidR="00F56C8C" w:rsidRPr="00645EF0">
        <w:rPr>
          <w:rFonts w:ascii="Times New Roman" w:hAnsi="Times New Roman" w:cs="Times New Roman"/>
          <w:sz w:val="24"/>
          <w:szCs w:val="24"/>
          <w:lang w:val="bg-BG"/>
        </w:rPr>
        <w:t xml:space="preserve"> под патронажа на областния управител на област Бургас. Съорганизатори са СНЦ „Черноморски институт“ и СНЦ  „Европейски образователен център“.</w:t>
      </w:r>
    </w:p>
    <w:p w:rsidR="00F56C8C" w:rsidRPr="00645EF0" w:rsidRDefault="00F56C8C" w:rsidP="00645E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5EF0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 w:rsidR="00645EF0">
        <w:rPr>
          <w:rFonts w:ascii="Times New Roman" w:hAnsi="Times New Roman" w:cs="Times New Roman"/>
          <w:sz w:val="24"/>
          <w:szCs w:val="24"/>
          <w:lang w:val="bg-BG"/>
        </w:rPr>
        <w:t xml:space="preserve">на дирекция „Земеделие“  Бургас </w:t>
      </w:r>
      <w:r w:rsidRPr="00645EF0">
        <w:rPr>
          <w:rFonts w:ascii="Times New Roman" w:hAnsi="Times New Roman" w:cs="Times New Roman"/>
          <w:sz w:val="24"/>
          <w:szCs w:val="24"/>
          <w:lang w:val="bg-BG"/>
        </w:rPr>
        <w:t xml:space="preserve"> представи на вниманието на присъстващите презентация, показваща практиките, възможностите и перспективите за развитието на Странджа. Бе представена подробна информация, касаеща състоянието на растениевъдството и животновъдството на територията на двете общини от област Бургас, попадащи в обхвата на Странджа.  Някои основни акценти от презентацията: Структуроопределящи отрасли на местната икономика в Странджа, на общините Средец и Малко Търново са земеделие, туризъм и горско стопанска дейност. Тези общини разполагат с уникално съчетание на природни, културни, исторически и социални ресурси, което предполага водещо място на туризма в община М.</w:t>
      </w:r>
      <w:r w:rsidR="00645E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5EF0">
        <w:rPr>
          <w:rFonts w:ascii="Times New Roman" w:hAnsi="Times New Roman" w:cs="Times New Roman"/>
          <w:sz w:val="24"/>
          <w:szCs w:val="24"/>
          <w:lang w:val="bg-BG"/>
        </w:rPr>
        <w:t>Търново и земеделие в община Средец. В това отношение близостта да Черноморието е голямо предимство</w:t>
      </w:r>
      <w:r w:rsidR="00645EF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645EF0">
        <w:rPr>
          <w:rFonts w:ascii="Times New Roman" w:hAnsi="Times New Roman" w:cs="Times New Roman"/>
          <w:sz w:val="24"/>
          <w:szCs w:val="24"/>
          <w:lang w:val="bg-BG"/>
        </w:rPr>
        <w:t>Поради ограничения поземлен ресурс, ниската категория на земята и специфичния статут в обхвата на ПП „Странджа“, община Малко Търново не се включва към аграрните общини.     Териториите в югоизточната част на община Средец попадат в буферната зо</w:t>
      </w:r>
      <w:r w:rsidR="00645EF0">
        <w:rPr>
          <w:rFonts w:ascii="Times New Roman" w:hAnsi="Times New Roman" w:cs="Times New Roman"/>
          <w:sz w:val="24"/>
          <w:szCs w:val="24"/>
          <w:lang w:val="bg-BG"/>
        </w:rPr>
        <w:t xml:space="preserve">на на Природен парк «Странджа». </w:t>
      </w:r>
      <w:r w:rsidRPr="00645EF0">
        <w:rPr>
          <w:rFonts w:ascii="Times New Roman" w:hAnsi="Times New Roman" w:cs="Times New Roman"/>
          <w:sz w:val="24"/>
          <w:szCs w:val="24"/>
          <w:lang w:val="bg-BG"/>
        </w:rPr>
        <w:t> Обработваемата земя в района на Странджа е с  най-нисък  дял в община Малко Търново 23, 2 % и  най висок дял в община Средец 77 % от при средно за страната 57, 4 %.Туризмът в района на Странджа е специализиран в културен, еко, селски, ловен и религиозен.</w:t>
      </w:r>
      <w:r w:rsidR="00645EF0" w:rsidRPr="00645E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5EF0">
        <w:rPr>
          <w:rFonts w:ascii="Times New Roman" w:hAnsi="Times New Roman" w:cs="Times New Roman"/>
          <w:sz w:val="24"/>
          <w:szCs w:val="24"/>
          <w:lang w:val="bg-BG"/>
        </w:rPr>
        <w:t xml:space="preserve">Земеделието постепенно се насочва към използване на </w:t>
      </w:r>
      <w:r w:rsidR="00645EF0" w:rsidRPr="00645EF0">
        <w:rPr>
          <w:rFonts w:ascii="Times New Roman" w:hAnsi="Times New Roman" w:cs="Times New Roman"/>
          <w:sz w:val="24"/>
          <w:szCs w:val="24"/>
          <w:lang w:val="bg-BG"/>
        </w:rPr>
        <w:t>даденостите</w:t>
      </w:r>
      <w:r w:rsidRPr="00645EF0">
        <w:rPr>
          <w:rFonts w:ascii="Times New Roman" w:hAnsi="Times New Roman" w:cs="Times New Roman"/>
          <w:sz w:val="24"/>
          <w:szCs w:val="24"/>
          <w:lang w:val="bg-BG"/>
        </w:rPr>
        <w:t xml:space="preserve"> на климата, почвите и природата за практикуване на </w:t>
      </w:r>
      <w:proofErr w:type="spellStart"/>
      <w:r w:rsidR="00645EF0">
        <w:rPr>
          <w:rFonts w:ascii="Times New Roman" w:hAnsi="Times New Roman" w:cs="Times New Roman"/>
          <w:sz w:val="24"/>
          <w:szCs w:val="24"/>
          <w:lang w:val="bg-BG"/>
        </w:rPr>
        <w:t>био</w:t>
      </w:r>
      <w:r w:rsidR="00645EF0" w:rsidRPr="00645EF0">
        <w:rPr>
          <w:rFonts w:ascii="Times New Roman" w:hAnsi="Times New Roman" w:cs="Times New Roman"/>
          <w:sz w:val="24"/>
          <w:szCs w:val="24"/>
          <w:lang w:val="bg-BG"/>
        </w:rPr>
        <w:t>земеделие</w:t>
      </w:r>
      <w:proofErr w:type="spellEnd"/>
      <w:r w:rsidRPr="00645EF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45EF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645EF0">
        <w:rPr>
          <w:rFonts w:ascii="Times New Roman" w:hAnsi="Times New Roman" w:cs="Times New Roman"/>
          <w:sz w:val="24"/>
          <w:szCs w:val="24"/>
          <w:lang w:val="bg-BG"/>
        </w:rPr>
        <w:t xml:space="preserve">Горскостопанската дейност обхваща добив на дървесина за индустриални нужди и огрев, но се добиват и редица странични продукти, като гъби, билки, диворастящи плодове. В горските територии се извършва и паша на домашни животни, която е силно ограничена в природен парк „Странджа“ и в защитените територии по Натура 2000, където ливадите са ценни местообитания.    Странджа е  една от </w:t>
      </w:r>
      <w:r w:rsidR="00645EF0">
        <w:rPr>
          <w:rFonts w:ascii="Times New Roman" w:hAnsi="Times New Roman" w:cs="Times New Roman"/>
          <w:sz w:val="24"/>
          <w:szCs w:val="24"/>
          <w:lang w:val="bg-BG"/>
        </w:rPr>
        <w:t>ловно</w:t>
      </w:r>
      <w:bookmarkStart w:id="0" w:name="_GoBack"/>
      <w:bookmarkEnd w:id="0"/>
      <w:r w:rsidR="00645EF0" w:rsidRPr="00645EF0">
        <w:rPr>
          <w:rFonts w:ascii="Times New Roman" w:hAnsi="Times New Roman" w:cs="Times New Roman"/>
          <w:sz w:val="24"/>
          <w:szCs w:val="24"/>
          <w:lang w:val="bg-BG"/>
        </w:rPr>
        <w:t xml:space="preserve"> стопанските</w:t>
      </w:r>
      <w:r w:rsidRPr="00645EF0">
        <w:rPr>
          <w:rFonts w:ascii="Times New Roman" w:hAnsi="Times New Roman" w:cs="Times New Roman"/>
          <w:sz w:val="24"/>
          <w:szCs w:val="24"/>
          <w:lang w:val="bg-BG"/>
        </w:rPr>
        <w:t xml:space="preserve"> области в България, в които са налични големи  неизползвани ресурси за ловен туризъм.</w:t>
      </w:r>
      <w:r w:rsidR="00645EF0">
        <w:rPr>
          <w:rFonts w:ascii="Times New Roman" w:hAnsi="Times New Roman" w:cs="Times New Roman"/>
          <w:sz w:val="24"/>
          <w:szCs w:val="24"/>
          <w:lang w:val="bg-BG"/>
        </w:rPr>
        <w:t> </w:t>
      </w:r>
      <w:r w:rsidRPr="00645EF0">
        <w:rPr>
          <w:rFonts w:ascii="Times New Roman" w:hAnsi="Times New Roman" w:cs="Times New Roman"/>
          <w:sz w:val="24"/>
          <w:szCs w:val="24"/>
          <w:lang w:val="bg-BG"/>
        </w:rPr>
        <w:t xml:space="preserve">На срещата се дискутираха въпроси, свързани с проблемите за развитието на Странджа, спешната нужда от преодоляване на демографската криза и създаване на среда за привличане на интерес към </w:t>
      </w:r>
      <w:proofErr w:type="spellStart"/>
      <w:r w:rsidRPr="00645EF0">
        <w:rPr>
          <w:rFonts w:ascii="Times New Roman" w:hAnsi="Times New Roman" w:cs="Times New Roman"/>
          <w:sz w:val="24"/>
          <w:szCs w:val="24"/>
          <w:lang w:val="bg-BG"/>
        </w:rPr>
        <w:t>агро</w:t>
      </w:r>
      <w:proofErr w:type="spellEnd"/>
      <w:r w:rsidRPr="00645EF0">
        <w:rPr>
          <w:rFonts w:ascii="Times New Roman" w:hAnsi="Times New Roman" w:cs="Times New Roman"/>
          <w:sz w:val="24"/>
          <w:szCs w:val="24"/>
          <w:lang w:val="bg-BG"/>
        </w:rPr>
        <w:t xml:space="preserve"> сектора.    Г-н Иван Павлов – Председател на УС и г-н Тодор Жеков - Изпълнителен директор на Агроклъстер „Устойчиво развитие на Странджа“  поеха ангажименти, свързани с  инвестиции в Странджа, развитие на животновъдството и създаване на нови работни места.    Като панелисти в кръглата маса участваха проф. Димитър </w:t>
      </w:r>
      <w:proofErr w:type="spellStart"/>
      <w:r w:rsidRPr="00645EF0">
        <w:rPr>
          <w:rFonts w:ascii="Times New Roman" w:hAnsi="Times New Roman" w:cs="Times New Roman"/>
          <w:sz w:val="24"/>
          <w:szCs w:val="24"/>
          <w:lang w:val="bg-BG"/>
        </w:rPr>
        <w:t>Греков</w:t>
      </w:r>
      <w:proofErr w:type="spellEnd"/>
      <w:r w:rsidRPr="00645EF0">
        <w:rPr>
          <w:rFonts w:ascii="Times New Roman" w:hAnsi="Times New Roman" w:cs="Times New Roman"/>
          <w:sz w:val="24"/>
          <w:szCs w:val="24"/>
          <w:lang w:val="bg-BG"/>
        </w:rPr>
        <w:t xml:space="preserve"> в качеството му на Директор на Център за продължаващо обучение към Аграрен университет Пловдив, г-жа Маргарита Гатева- представител на МОН, Проф. Иван Михов-Агроуниверс 2006г. Модератор на кръглата маса е Проф. Маруся </w:t>
      </w:r>
      <w:proofErr w:type="spellStart"/>
      <w:r w:rsidRPr="00645EF0">
        <w:rPr>
          <w:rFonts w:ascii="Times New Roman" w:hAnsi="Times New Roman" w:cs="Times New Roman"/>
          <w:sz w:val="24"/>
          <w:szCs w:val="24"/>
          <w:lang w:val="bg-BG"/>
        </w:rPr>
        <w:t>Любчева</w:t>
      </w:r>
      <w:proofErr w:type="spellEnd"/>
      <w:r w:rsidRPr="00645EF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45EF0" w:rsidRPr="00645E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5EF0">
        <w:rPr>
          <w:rFonts w:ascii="Times New Roman" w:hAnsi="Times New Roman" w:cs="Times New Roman"/>
          <w:sz w:val="24"/>
          <w:szCs w:val="24"/>
          <w:lang w:val="bg-BG"/>
        </w:rPr>
        <w:t>На събитието присъстваха и много граждани, ангажирани с проблематиката на Странджа.</w:t>
      </w:r>
    </w:p>
    <w:p w:rsidR="00F56C8C" w:rsidRPr="00F56C8C" w:rsidRDefault="00F56C8C" w:rsidP="00F56C8C">
      <w:r w:rsidRPr="00F56C8C">
        <w:rPr>
          <w:noProof/>
        </w:rPr>
        <w:lastRenderedPageBreak/>
        <w:drawing>
          <wp:inline distT="0" distB="0" distL="0" distR="0">
            <wp:extent cx="6096000" cy="4048125"/>
            <wp:effectExtent l="0" t="0" r="0" b="9525"/>
            <wp:docPr id="2" name="Картина 2" descr="http://www.mzh.government.bg/odz-burgas/Libraries/event1/9EC19ABDFB696FF936427748E94D4C4F6DD9D2B9A3D408CE3F_pimgpsh_fullsize_dist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zh.government.bg/odz-burgas/Libraries/event1/9EC19ABDFB696FF936427748E94D4C4F6DD9D2B9A3D408CE3F_pimgpsh_fullsize_distr.sflb.ash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8C">
        <w:t> </w:t>
      </w:r>
      <w:r w:rsidRPr="00F56C8C">
        <w:rPr>
          <w:noProof/>
        </w:rPr>
        <w:drawing>
          <wp:inline distT="0" distB="0" distL="0" distR="0">
            <wp:extent cx="6096000" cy="4048125"/>
            <wp:effectExtent l="0" t="0" r="0" b="9525"/>
            <wp:docPr id="1" name="Картина 1" descr="http://www.mzh.government.bg/odz-burgas/Libraries/event1/EB508B152D240D45E5C212036F9ABD4C0A5C9D8FEFC93DC765_pimgpsh_fullsize_distr_1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zh.government.bg/odz-burgas/Libraries/event1/EB508B152D240D45E5C212036F9ABD4C0A5C9D8FEFC93DC765_pimgpsh_fullsize_distr_1.sflb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8C">
        <w:t xml:space="preserve"> </w:t>
      </w:r>
    </w:p>
    <w:p w:rsidR="00E8183E" w:rsidRDefault="00E8183E"/>
    <w:sectPr w:rsidR="00E81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85"/>
    <w:rsid w:val="00235485"/>
    <w:rsid w:val="00645EF0"/>
    <w:rsid w:val="00E8183E"/>
    <w:rsid w:val="00F5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788AC"/>
  <w15:chartTrackingRefBased/>
  <w15:docId w15:val="{CD60E544-A3D8-4791-995F-B2B6483E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5</cp:revision>
  <dcterms:created xsi:type="dcterms:W3CDTF">2018-10-10T12:56:00Z</dcterms:created>
  <dcterms:modified xsi:type="dcterms:W3CDTF">2018-10-11T10:56:00Z</dcterms:modified>
</cp:coreProperties>
</file>