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24" w:rsidRPr="00D05F04" w:rsidRDefault="00BC5924" w:rsidP="00BC5924">
      <w:pPr>
        <w:spacing w:before="100" w:beforeAutospacing="1" w:after="100" w:afterAutospacing="1" w:line="240" w:lineRule="auto"/>
        <w:jc w:val="center"/>
        <w:rPr>
          <w:rFonts w:ascii="Times New Roman" w:hAnsi="Times New Roman" w:cs="Times New Roman"/>
          <w:b/>
          <w:sz w:val="32"/>
          <w:szCs w:val="32"/>
        </w:rPr>
      </w:pPr>
      <w:bookmarkStart w:id="0" w:name="_GoBack"/>
      <w:bookmarkEnd w:id="0"/>
      <w:r w:rsidRPr="00D05F04">
        <w:rPr>
          <w:rFonts w:ascii="Times New Roman" w:hAnsi="Times New Roman" w:cs="Times New Roman"/>
          <w:b/>
          <w:sz w:val="32"/>
          <w:szCs w:val="32"/>
        </w:rPr>
        <w:t xml:space="preserve">МЕРКИ, </w:t>
      </w:r>
    </w:p>
    <w:p w:rsidR="002855DA" w:rsidRPr="00D05F04" w:rsidRDefault="00BC5924" w:rsidP="00E67C47">
      <w:pPr>
        <w:spacing w:before="100" w:beforeAutospacing="1" w:after="100" w:afterAutospacing="1" w:line="240" w:lineRule="auto"/>
        <w:jc w:val="center"/>
        <w:rPr>
          <w:rFonts w:ascii="Times New Roman" w:hAnsi="Times New Roman" w:cs="Times New Roman"/>
          <w:b/>
          <w:sz w:val="32"/>
          <w:szCs w:val="32"/>
        </w:rPr>
      </w:pPr>
      <w:r w:rsidRPr="00D05F04">
        <w:rPr>
          <w:rFonts w:ascii="Times New Roman" w:hAnsi="Times New Roman" w:cs="Times New Roman"/>
          <w:b/>
          <w:sz w:val="32"/>
          <w:szCs w:val="32"/>
        </w:rPr>
        <w:t xml:space="preserve">КОИТО СЕ ВЪВЕЖДАТ ОТ </w:t>
      </w:r>
      <w:r w:rsidR="002855DA" w:rsidRPr="00D05F04">
        <w:rPr>
          <w:rFonts w:ascii="Times New Roman" w:hAnsi="Times New Roman" w:cs="Times New Roman"/>
          <w:b/>
          <w:sz w:val="32"/>
          <w:szCs w:val="32"/>
          <w:lang w:val="bg-BG"/>
        </w:rPr>
        <w:t>РЕПУБЛИКА БЪЛГАРИЯ</w:t>
      </w:r>
      <w:r w:rsidRPr="00D05F04">
        <w:rPr>
          <w:rFonts w:ascii="Times New Roman" w:hAnsi="Times New Roman" w:cs="Times New Roman"/>
          <w:b/>
          <w:sz w:val="32"/>
          <w:szCs w:val="32"/>
        </w:rPr>
        <w:t xml:space="preserve"> КАТО ОБЛЕКЧЕНИЯ ЗА ЗЕМЕДЕЛСКИТЕ СТОПАНИ, ЗАРАДИ ПАНДЕМИЯТА ОТ</w:t>
      </w:r>
      <w:r w:rsidR="002855DA" w:rsidRPr="00D05F04">
        <w:rPr>
          <w:rFonts w:ascii="Times New Roman" w:hAnsi="Times New Roman" w:cs="Times New Roman"/>
          <w:b/>
          <w:sz w:val="32"/>
          <w:szCs w:val="32"/>
        </w:rPr>
        <w:t xml:space="preserve"> КОРОНАВИРУС (COVID-19)</w:t>
      </w:r>
    </w:p>
    <w:p w:rsidR="000E191D" w:rsidRPr="00D05F04" w:rsidRDefault="000E191D" w:rsidP="00E67C47">
      <w:pPr>
        <w:spacing w:before="100" w:beforeAutospacing="1" w:after="100" w:afterAutospacing="1" w:line="240" w:lineRule="auto"/>
        <w:jc w:val="center"/>
        <w:rPr>
          <w:rFonts w:ascii="Times New Roman" w:hAnsi="Times New Roman" w:cs="Times New Roman"/>
          <w:b/>
          <w:sz w:val="32"/>
          <w:szCs w:val="32"/>
        </w:rPr>
      </w:pPr>
    </w:p>
    <w:p w:rsidR="00BC5924" w:rsidRPr="00D05F04" w:rsidRDefault="00BC5924" w:rsidP="00BC5924">
      <w:pPr>
        <w:pStyle w:val="NormalWeb"/>
        <w:numPr>
          <w:ilvl w:val="0"/>
          <w:numId w:val="2"/>
        </w:numPr>
        <w:jc w:val="both"/>
        <w:rPr>
          <w:b/>
          <w:sz w:val="28"/>
          <w:szCs w:val="28"/>
          <w:lang w:val="bg-BG"/>
        </w:rPr>
      </w:pPr>
      <w:r w:rsidRPr="00D05F04">
        <w:rPr>
          <w:b/>
          <w:sz w:val="28"/>
          <w:szCs w:val="28"/>
          <w:lang w:val="bg-BG"/>
        </w:rPr>
        <w:t>М</w:t>
      </w:r>
      <w:r w:rsidRPr="00D05F04">
        <w:rPr>
          <w:b/>
          <w:sz w:val="28"/>
          <w:szCs w:val="28"/>
        </w:rPr>
        <w:t>ярка „Инвестиции в предприятия“ от Националната програма за подпомагане на лозаро-винарския сектор (НППЛВС) 2019 – 2023</w:t>
      </w:r>
      <w:r w:rsidRPr="00D05F04">
        <w:rPr>
          <w:b/>
          <w:sz w:val="28"/>
          <w:szCs w:val="28"/>
          <w:lang w:val="bg-BG"/>
        </w:rPr>
        <w:t>г.</w:t>
      </w:r>
    </w:p>
    <w:p w:rsidR="00BC5924" w:rsidRPr="00D05F04" w:rsidRDefault="00204083" w:rsidP="00204083">
      <w:pPr>
        <w:pStyle w:val="NormalWeb"/>
        <w:ind w:left="720"/>
        <w:jc w:val="center"/>
        <w:rPr>
          <w:b/>
          <w:i/>
          <w:sz w:val="28"/>
          <w:szCs w:val="28"/>
          <w:lang w:val="bg-BG"/>
        </w:rPr>
      </w:pPr>
      <w:r w:rsidRPr="00D05F04">
        <w:rPr>
          <w:b/>
          <w:i/>
          <w:u w:val="single"/>
          <w:lang w:val="bg-BG"/>
        </w:rPr>
        <w:t>/</w:t>
      </w:r>
      <w:r w:rsidR="00BC5924" w:rsidRPr="00D05F04">
        <w:rPr>
          <w:i/>
          <w:sz w:val="28"/>
          <w:szCs w:val="28"/>
          <w:u w:val="single"/>
          <w:lang w:val="bg-BG"/>
        </w:rPr>
        <w:t xml:space="preserve">срок на кандидатстване </w:t>
      </w:r>
      <w:r w:rsidR="0066361C" w:rsidRPr="00D05F04">
        <w:rPr>
          <w:i/>
          <w:sz w:val="28"/>
          <w:szCs w:val="28"/>
          <w:u w:val="single"/>
        </w:rPr>
        <w:t>16 март до 10/30</w:t>
      </w:r>
      <w:r w:rsidRPr="00D05F04">
        <w:rPr>
          <w:i/>
          <w:sz w:val="28"/>
          <w:szCs w:val="28"/>
          <w:u w:val="single"/>
        </w:rPr>
        <w:t xml:space="preserve"> април </w:t>
      </w:r>
      <w:r w:rsidR="00BC5924" w:rsidRPr="00D05F04">
        <w:rPr>
          <w:i/>
          <w:sz w:val="28"/>
          <w:szCs w:val="28"/>
          <w:u w:val="single"/>
        </w:rPr>
        <w:t>2020</w:t>
      </w:r>
      <w:r w:rsidR="00BC5924" w:rsidRPr="00D05F04">
        <w:rPr>
          <w:i/>
          <w:sz w:val="28"/>
          <w:szCs w:val="28"/>
          <w:u w:val="single"/>
          <w:lang w:val="bg-BG"/>
        </w:rPr>
        <w:t>г./</w:t>
      </w:r>
    </w:p>
    <w:p w:rsidR="000E191D" w:rsidRPr="00D05F04" w:rsidRDefault="00BC5924" w:rsidP="005C2819">
      <w:pPr>
        <w:pStyle w:val="NormalWeb"/>
        <w:ind w:firstLine="720"/>
        <w:jc w:val="both"/>
        <w:rPr>
          <w:lang w:val="bg-BG"/>
        </w:rPr>
      </w:pPr>
      <w:r w:rsidRPr="00D05F04">
        <w:t xml:space="preserve">Приемът по мярка „Инвестиции в предприятия“ от Националната програма за подпомагане на лозаро-винарския сектор (НППЛВС) 2019 – 2023 г. </w:t>
      </w:r>
      <w:r w:rsidRPr="00D05F04">
        <w:rPr>
          <w:b/>
        </w:rPr>
        <w:t>се удължава до 30 април 2020 г.</w:t>
      </w:r>
      <w:r w:rsidR="002855DA" w:rsidRPr="00D05F04">
        <w:rPr>
          <w:b/>
          <w:lang w:val="bg-BG"/>
        </w:rPr>
        <w:t>.</w:t>
      </w:r>
      <w:r w:rsidRPr="00D05F04">
        <w:t xml:space="preserve"> </w:t>
      </w:r>
      <w:r w:rsidRPr="00D05F04">
        <w:rPr>
          <w:b/>
        </w:rPr>
        <w:t>Промяната е във връзка с наложените противоепидемични мерки, свързани с разпространение на COVID-19 на територията на Република България.</w:t>
      </w:r>
      <w:r w:rsidRPr="00D05F04">
        <w:t xml:space="preserve"> По мярката, даваща възможност за модернизация на винарските изби, документи за подпомагане се приемат от 16 март. Крайният срок за подаване на </w:t>
      </w:r>
      <w:r w:rsidR="00B5675B" w:rsidRPr="00D05F04">
        <w:t>заявления беше до 10 април 2020</w:t>
      </w:r>
      <w:r w:rsidRPr="00D05F04">
        <w:t>г.</w:t>
      </w:r>
      <w:r w:rsidR="00B5675B" w:rsidRPr="00D05F04">
        <w:rPr>
          <w:lang w:val="bg-BG"/>
        </w:rPr>
        <w:t>.</w:t>
      </w:r>
      <w:r w:rsidRPr="00D05F04">
        <w:t xml:space="preserve">Удължаването на приема по мярка „Инвестиции в предприятия“ се предприема с цел осигуряване на условия, щадящи здравето на бенефициентите, както и осигуряване на тяхното удобство. В условията на по-продължителен прием с предварително записани часове ще може да се съблюдава броя бенефициенти, планиращи да депозират документи, в конкретен ден, като се избягва тяхното струпване. В допълнение, предвид извънредната обстановка в страната, бенефициентите ще разполагат с по-дълъг срок за осигуряване на нормативно изискуемите документи, както и за отстраняване на евентуални грешки и пропуски в документацията. </w:t>
      </w:r>
      <w:r w:rsidRPr="00D05F04">
        <w:rPr>
          <w:lang w:val="bg-BG"/>
        </w:rPr>
        <w:t>К</w:t>
      </w:r>
      <w:r w:rsidRPr="00D05F04">
        <w:t>андидатите по мярка „Инвестиции в предприятия“ освен за закупуването на нови машини и съоръжения, свързани с процеса на производство и съхранение на вино, ще могат да кандидатстват и за строително-монтажни работи по изграждане, надстрояване, пристрояване и/или реконструкция на сгради, предназначени за производство и съхранение на вино, контрол на качеството на произведените вина и др.</w:t>
      </w:r>
      <w:r w:rsidRPr="00D05F04">
        <w:rPr>
          <w:lang w:val="bg-BG"/>
        </w:rPr>
        <w:t>.</w:t>
      </w:r>
    </w:p>
    <w:p w:rsidR="00630A95" w:rsidRPr="00D05F04" w:rsidRDefault="00630A95" w:rsidP="004F5069">
      <w:pPr>
        <w:pStyle w:val="NormalWeb"/>
        <w:numPr>
          <w:ilvl w:val="0"/>
          <w:numId w:val="2"/>
        </w:numPr>
        <w:jc w:val="both"/>
        <w:rPr>
          <w:rStyle w:val="Strong"/>
          <w:rFonts w:eastAsiaTheme="majorEastAsia"/>
          <w:sz w:val="28"/>
          <w:szCs w:val="28"/>
        </w:rPr>
      </w:pPr>
      <w:r w:rsidRPr="00D05F04">
        <w:rPr>
          <w:b/>
          <w:sz w:val="28"/>
          <w:szCs w:val="28"/>
          <w:lang w:val="bg-BG"/>
        </w:rPr>
        <w:t>Д</w:t>
      </w:r>
      <w:r w:rsidRPr="00D05F04">
        <w:rPr>
          <w:b/>
          <w:sz w:val="28"/>
          <w:szCs w:val="28"/>
        </w:rPr>
        <w:t>оставяне на продукти по училищните схеми „Училищно мляко“ и „Училищен плод“</w:t>
      </w:r>
      <w:r w:rsidRPr="00D05F04">
        <w:rPr>
          <w:rStyle w:val="Strong"/>
          <w:rFonts w:eastAsiaTheme="majorEastAsia"/>
          <w:sz w:val="28"/>
          <w:szCs w:val="28"/>
          <w:lang w:val="bg-BG"/>
        </w:rPr>
        <w:t xml:space="preserve">на </w:t>
      </w:r>
      <w:r w:rsidRPr="00D05F04">
        <w:rPr>
          <w:rStyle w:val="Strong"/>
          <w:rFonts w:eastAsiaTheme="majorEastAsia"/>
          <w:sz w:val="28"/>
          <w:szCs w:val="28"/>
        </w:rPr>
        <w:t>дете</w:t>
      </w:r>
      <w:r w:rsidRPr="00D05F04">
        <w:rPr>
          <w:rStyle w:val="Strong"/>
          <w:rFonts w:eastAsiaTheme="majorEastAsia"/>
          <w:sz w:val="28"/>
          <w:szCs w:val="28"/>
          <w:lang w:val="bg-BG"/>
        </w:rPr>
        <w:t>/ученик</w:t>
      </w:r>
      <w:r w:rsidRPr="00D05F04">
        <w:rPr>
          <w:rStyle w:val="Strong"/>
          <w:rFonts w:eastAsiaTheme="majorEastAsia"/>
          <w:sz w:val="28"/>
          <w:szCs w:val="28"/>
        </w:rPr>
        <w:t xml:space="preserve"> в една опаковка, за целия период на извънредното положение</w:t>
      </w:r>
    </w:p>
    <w:p w:rsidR="00630A95" w:rsidRPr="00D05F04" w:rsidRDefault="00630A95" w:rsidP="00630A95">
      <w:pPr>
        <w:pStyle w:val="NormalWeb"/>
        <w:ind w:left="720"/>
        <w:jc w:val="center"/>
        <w:rPr>
          <w:rStyle w:val="Strong"/>
          <w:rFonts w:eastAsiaTheme="majorEastAsia"/>
          <w:i/>
          <w:sz w:val="28"/>
          <w:szCs w:val="28"/>
        </w:rPr>
      </w:pPr>
      <w:r w:rsidRPr="00D05F04">
        <w:rPr>
          <w:rStyle w:val="Strong"/>
          <w:rFonts w:eastAsiaTheme="majorEastAsia"/>
          <w:b w:val="0"/>
          <w:i/>
          <w:sz w:val="28"/>
          <w:szCs w:val="28"/>
          <w:lang w:val="bg-BG"/>
        </w:rPr>
        <w:t>/</w:t>
      </w:r>
      <w:r w:rsidRPr="00D05F04">
        <w:rPr>
          <w:rStyle w:val="Strong"/>
          <w:rFonts w:eastAsiaTheme="majorEastAsia"/>
          <w:b w:val="0"/>
          <w:i/>
          <w:sz w:val="28"/>
          <w:szCs w:val="28"/>
          <w:u w:val="single"/>
        </w:rPr>
        <w:t>за периода от 13 март до 13 май 2020</w:t>
      </w:r>
      <w:r w:rsidRPr="00D05F04">
        <w:rPr>
          <w:rStyle w:val="Strong"/>
          <w:rFonts w:eastAsiaTheme="majorEastAsia"/>
          <w:b w:val="0"/>
          <w:i/>
          <w:sz w:val="28"/>
          <w:szCs w:val="28"/>
          <w:u w:val="single"/>
          <w:lang w:val="bg-BG"/>
        </w:rPr>
        <w:t>г</w:t>
      </w:r>
      <w:r w:rsidRPr="00D05F04">
        <w:rPr>
          <w:rStyle w:val="Strong"/>
          <w:rFonts w:eastAsiaTheme="majorEastAsia"/>
          <w:i/>
          <w:sz w:val="28"/>
          <w:szCs w:val="28"/>
          <w:lang w:val="bg-BG"/>
        </w:rPr>
        <w:t>./</w:t>
      </w:r>
    </w:p>
    <w:p w:rsidR="00A76E82" w:rsidRPr="00D05F04" w:rsidRDefault="00630A95" w:rsidP="000E191D">
      <w:pPr>
        <w:pStyle w:val="NormalWeb"/>
        <w:ind w:firstLine="720"/>
        <w:jc w:val="both"/>
        <w:rPr>
          <w:lang w:val="bg-BG"/>
        </w:rPr>
      </w:pPr>
      <w:r w:rsidRPr="00D05F04">
        <w:t xml:space="preserve">Тази възможност се предоставя в съответствие с решение на Министерски съвет и в отговор на препоръките на ЕК към страните – членки за взимане на гъвкави решения относно прилагането на двете схеми на национално ниво. </w:t>
      </w:r>
      <w:r w:rsidRPr="00D05F04">
        <w:rPr>
          <w:b/>
        </w:rPr>
        <w:t>Прилагането на европейските схеми се рестартира след като доставките бяха временно прекратени заради пандемията от коронавирус (COVID-19) и затварянето на училищата у нас.</w:t>
      </w:r>
      <w:r w:rsidRPr="00D05F04">
        <w:t xml:space="preserve"> Мярката има социално-икономически ефект и цели да подпомогне както семействата на децата, така и производителите на плодове, зеленчуци и млечни продукти. Съгласно решението на </w:t>
      </w:r>
      <w:r w:rsidRPr="00D05F04">
        <w:lastRenderedPageBreak/>
        <w:t xml:space="preserve">Министерски съвет, двете схеми ще се прилагат в съответствие с правилата за допустимост, качество на продуктите и контрол на разходите. В съответствие с препоръките на ЕК за гъвкаво прилагане на схемите, продуктите ще се доставят в училищата и ще се раздават от директорите на родителите по предварително изготвени списъци. Доставките до учебните заведения ще бъдат извършвани, както и преди обявяването на извънредно положение - от одобрените заявители.Това са плодове, зеленчуци и млечни продукти – единствено сирене и кашкавал, съгласно действащите правила и изисквания за качество, съхранение и доставка. Общите количества от съответните продукти, които се полагат на дете/ученик, съобразно съгласуваните с директорите графици за доставка </w:t>
      </w:r>
      <w:r w:rsidRPr="00D05F04">
        <w:rPr>
          <w:rStyle w:val="Strong"/>
          <w:rFonts w:eastAsiaTheme="majorEastAsia"/>
        </w:rPr>
        <w:t>за периода от 13 март до 13 май 2020 г.</w:t>
      </w:r>
      <w:r w:rsidRPr="00D05F04">
        <w:t xml:space="preserve"> и допустимите размери на порциите са подготвени от доставчиците в индивидуална опаковка за всеки ученик/дете. </w:t>
      </w:r>
      <w:r w:rsidRPr="00D05F04">
        <w:rPr>
          <w:rStyle w:val="Strong"/>
          <w:rFonts w:eastAsiaTheme="majorEastAsia"/>
          <w:b w:val="0"/>
        </w:rPr>
        <w:t xml:space="preserve">Всяко дете следва да получи </w:t>
      </w:r>
      <w:r w:rsidRPr="00D05F04">
        <w:rPr>
          <w:rStyle w:val="Strong"/>
          <w:rFonts w:eastAsiaTheme="majorEastAsia"/>
          <w:b w:val="0"/>
          <w:lang w:val="bg-BG"/>
        </w:rPr>
        <w:t xml:space="preserve">еднократно </w:t>
      </w:r>
      <w:r w:rsidRPr="00D05F04">
        <w:rPr>
          <w:rStyle w:val="Strong"/>
          <w:rFonts w:eastAsiaTheme="majorEastAsia"/>
          <w:b w:val="0"/>
        </w:rPr>
        <w:t>в една опаковка, полагащото му се количество продукт за целия период на извънредното положение.</w:t>
      </w:r>
      <w:r w:rsidR="003E113A" w:rsidRPr="00D05F04">
        <w:rPr>
          <w:lang w:val="bg-BG"/>
        </w:rPr>
        <w:t xml:space="preserve"> </w:t>
      </w:r>
      <w:r w:rsidRPr="00D05F04">
        <w:t>Бюджетът по схемата „Училищен плод“ е над 13, 655 млн. лв., а по схемата „Училищно мляко“ – над 15, 863 млн. лв.</w:t>
      </w:r>
      <w:r w:rsidR="003E113A" w:rsidRPr="00D05F04">
        <w:rPr>
          <w:lang w:val="bg-BG"/>
        </w:rPr>
        <w:t>.</w:t>
      </w:r>
      <w:r w:rsidRPr="00D05F04">
        <w:t xml:space="preserve"> По първата схема през тази учебна година децата получават до 46 доставки, а по втората - до 50 доставки. До момента и по двете схеми изпълнението е близо 70%. Това означава, че до края на учебната година остават да бъдат извършени оставащите 30% от одобрените доставки. Осреднено за периода на извънредното положение на едно дете се полагат близо 300 гр. сирене или кашкавал и около 2 кг плодове и зеленчуци, в зависимост от броя доставки</w:t>
      </w:r>
      <w:r w:rsidRPr="00D05F04">
        <w:rPr>
          <w:lang w:val="bg-BG"/>
        </w:rPr>
        <w:t>.</w:t>
      </w:r>
    </w:p>
    <w:p w:rsidR="00BC5924" w:rsidRPr="00D05F04" w:rsidRDefault="00BC5924" w:rsidP="00630A95">
      <w:pPr>
        <w:pStyle w:val="Heading2"/>
        <w:numPr>
          <w:ilvl w:val="0"/>
          <w:numId w:val="2"/>
        </w:numPr>
        <w:rPr>
          <w:rFonts w:ascii="Times New Roman" w:eastAsia="Times New Roman" w:hAnsi="Times New Roman" w:cs="Times New Roman"/>
          <w:b/>
          <w:bCs/>
          <w:i/>
          <w:color w:val="auto"/>
          <w:sz w:val="28"/>
          <w:szCs w:val="28"/>
          <w:u w:val="single"/>
          <w:lang w:val="bg-BG"/>
        </w:rPr>
      </w:pPr>
      <w:r w:rsidRPr="00D05F04">
        <w:rPr>
          <w:rFonts w:ascii="Times New Roman" w:eastAsia="Times New Roman" w:hAnsi="Times New Roman" w:cs="Times New Roman"/>
          <w:b/>
          <w:bCs/>
          <w:color w:val="auto"/>
          <w:sz w:val="28"/>
          <w:szCs w:val="28"/>
          <w:lang w:val="bg-BG"/>
        </w:rPr>
        <w:t>П</w:t>
      </w:r>
      <w:r w:rsidRPr="00D05F04">
        <w:rPr>
          <w:rFonts w:ascii="Times New Roman" w:eastAsia="Times New Roman" w:hAnsi="Times New Roman" w:cs="Times New Roman"/>
          <w:b/>
          <w:bCs/>
          <w:color w:val="auto"/>
          <w:sz w:val="28"/>
          <w:szCs w:val="28"/>
        </w:rPr>
        <w:t>омощ de minimis съгласно Регламент (ЕС) 1407/2013 на кланици, за организиране изкупуването на дребни преживни животни за компенсиране на част от разходите, свързани с транспорт, логистика и последваща реализация на</w:t>
      </w:r>
      <w:r w:rsidRPr="00D05F04">
        <w:rPr>
          <w:rFonts w:ascii="Times New Roman" w:eastAsia="Times New Roman" w:hAnsi="Times New Roman" w:cs="Times New Roman"/>
          <w:b/>
          <w:bCs/>
          <w:color w:val="auto"/>
          <w:sz w:val="28"/>
          <w:szCs w:val="28"/>
          <w:lang w:val="bg-BG"/>
        </w:rPr>
        <w:t xml:space="preserve"> добитото от тях месо през 2020г..</w:t>
      </w:r>
      <w:r w:rsidRPr="00D05F04">
        <w:rPr>
          <w:color w:val="auto"/>
        </w:rPr>
        <w:t xml:space="preserve"> </w:t>
      </w:r>
      <w:r w:rsidRPr="00D05F04">
        <w:rPr>
          <w:i/>
          <w:color w:val="auto"/>
          <w:sz w:val="28"/>
          <w:szCs w:val="28"/>
          <w:u w:val="single"/>
          <w:lang w:val="bg-BG"/>
        </w:rPr>
        <w:t>/</w:t>
      </w:r>
      <w:r w:rsidRPr="00D05F04">
        <w:rPr>
          <w:b/>
          <w:i/>
          <w:color w:val="auto"/>
          <w:sz w:val="28"/>
          <w:szCs w:val="28"/>
          <w:u w:val="single"/>
          <w:lang w:val="bg-BG"/>
        </w:rPr>
        <w:t xml:space="preserve">срок на кандидатстване </w:t>
      </w:r>
      <w:r w:rsidRPr="00D05F04">
        <w:rPr>
          <w:b/>
          <w:i/>
          <w:color w:val="auto"/>
          <w:sz w:val="28"/>
          <w:szCs w:val="28"/>
          <w:u w:val="single"/>
        </w:rPr>
        <w:t>31 март до 31 май 2020</w:t>
      </w:r>
      <w:r w:rsidRPr="00D05F04">
        <w:rPr>
          <w:b/>
          <w:i/>
          <w:color w:val="auto"/>
          <w:sz w:val="28"/>
          <w:szCs w:val="28"/>
          <w:u w:val="single"/>
          <w:lang w:val="bg-BG"/>
        </w:rPr>
        <w:t>г./</w:t>
      </w:r>
    </w:p>
    <w:p w:rsidR="00E67C47" w:rsidRPr="00D05F04" w:rsidRDefault="00BC5924" w:rsidP="000E191D">
      <w:pPr>
        <w:pStyle w:val="NormalWeb"/>
        <w:ind w:firstLine="720"/>
        <w:jc w:val="both"/>
      </w:pPr>
      <w:r w:rsidRPr="00D05F04">
        <w:rPr>
          <w:lang w:val="bg-BG"/>
        </w:rPr>
        <w:t xml:space="preserve">До 3 500 000 лв. помощ de minimis се отпускат на кланици за компенсиране на част от разходите за транспорт, логистика и реализация на месо от дребни преживни животни в търговската мрежа през 2020 г.. </w:t>
      </w:r>
      <w:r w:rsidRPr="00D05F04">
        <w:rPr>
          <w:b/>
          <w:lang w:val="bg-BG"/>
        </w:rPr>
        <w:t xml:space="preserve">Помощта има за цел да подпомогне родните производители да реализират на пазара отгледаните от тях агнета и ярета при въведеното извънредно положение у нас заради пандемията от коронавирус (COVID-19). </w:t>
      </w:r>
      <w:r w:rsidRPr="00D05F04">
        <w:rPr>
          <w:lang w:val="bg-BG"/>
        </w:rPr>
        <w:t>Срокът за кандидатстване по държавната помощ е от 31 март до 31 май 2020 г., като субсидиите ще бъдат платени до 30 юни 2020 г..  Подпомагане са получили  кланиците, които са свързващото звено между земеделските стопани и търговците. Те изкупиха живи агнета и ярета от фермерите и са извършили клането на животните. Подпомагането е насочено към малките и средни фермери, чиито стада не надхвърлят 500 глави животни. Добитото месо се реализира на територията на цялата страна. В България има действащи 64 кланици, които могат да извършват клане на дребни преживни животни. Единичната ставка е в размер на 7 лв. за едно дребно преживно животно. За да получи подпомагането кланицата следва да е закупила от земеделските стопани дребно преживно животно на цена не по-ниска от 5 лв./кг. живо тегло без ДДС.</w:t>
      </w:r>
      <w:r w:rsidR="003E113A" w:rsidRPr="00D05F04">
        <w:rPr>
          <w:lang w:val="bg-BG"/>
        </w:rPr>
        <w:t xml:space="preserve"> </w:t>
      </w:r>
      <w:r w:rsidRPr="00D05F04">
        <w:rPr>
          <w:lang w:val="bg-BG"/>
        </w:rPr>
        <w:t>Кланиците, които могат да изкупуват агнета и ярета от стопаните са включени в</w:t>
      </w:r>
      <w:r w:rsidRPr="00D05F04">
        <w:t xml:space="preserve"> Националния електронен регистър на БАБХ за предприятия с одобрение за търговия с храни от животински произход със страните членки. Те отговарят на изискванията в Приложение III на Регламент (EО) № 853/2004 на ЕП и на Съвета от 29.04.2004 г. относно определяне на специфични хигиенни правила за храните от животински произход, с категория свързана дейност код „SH” (клане).</w:t>
      </w:r>
    </w:p>
    <w:p w:rsidR="000E191D" w:rsidRPr="00D05F04" w:rsidRDefault="000E191D" w:rsidP="000E191D">
      <w:pPr>
        <w:pStyle w:val="NormalWeb"/>
        <w:ind w:firstLine="720"/>
        <w:jc w:val="both"/>
      </w:pPr>
    </w:p>
    <w:p w:rsidR="004C2F94" w:rsidRPr="00D05F04" w:rsidRDefault="004C2F94" w:rsidP="004C2F94">
      <w:pPr>
        <w:pStyle w:val="NormalWeb"/>
        <w:numPr>
          <w:ilvl w:val="0"/>
          <w:numId w:val="2"/>
        </w:numPr>
        <w:rPr>
          <w:b/>
          <w:sz w:val="28"/>
          <w:szCs w:val="28"/>
          <w:lang w:val="bg-BG"/>
        </w:rPr>
      </w:pPr>
      <w:r w:rsidRPr="00D05F04">
        <w:rPr>
          <w:b/>
          <w:sz w:val="28"/>
          <w:szCs w:val="28"/>
          <w:lang w:val="bg-BG"/>
        </w:rPr>
        <w:t>Възможност за авансово изплащане на част от държавната помощ по схемата „Помощ за инвестиции в материални активи в земеделски стопанства, свързани с първично производство на растениевъдна земеделска продукция”.</w:t>
      </w:r>
    </w:p>
    <w:p w:rsidR="00852D61" w:rsidRPr="00D05F04" w:rsidRDefault="003E113A" w:rsidP="00852D61">
      <w:pPr>
        <w:pStyle w:val="ListParagraph"/>
        <w:spacing w:before="100" w:beforeAutospacing="1" w:after="100" w:afterAutospacing="1" w:line="240" w:lineRule="auto"/>
        <w:rPr>
          <w:rFonts w:ascii="Times New Roman" w:hAnsi="Times New Roman" w:cs="Times New Roman"/>
          <w:i/>
          <w:sz w:val="28"/>
          <w:szCs w:val="28"/>
        </w:rPr>
      </w:pPr>
      <w:r w:rsidRPr="00D05F04">
        <w:rPr>
          <w:i/>
          <w:sz w:val="28"/>
          <w:szCs w:val="28"/>
          <w:u w:val="single"/>
          <w:lang w:val="bg-BG"/>
        </w:rPr>
        <w:t>/</w:t>
      </w:r>
      <w:r w:rsidR="00852D61" w:rsidRPr="00D05F04">
        <w:rPr>
          <w:i/>
          <w:sz w:val="28"/>
          <w:szCs w:val="28"/>
          <w:u w:val="single"/>
          <w:lang w:val="bg-BG"/>
        </w:rPr>
        <w:t>Съгласно Протокол № 157/07.04.2020г. на УС на ДФЗ</w:t>
      </w:r>
      <w:r w:rsidRPr="00D05F04">
        <w:rPr>
          <w:i/>
          <w:sz w:val="28"/>
          <w:szCs w:val="28"/>
          <w:u w:val="single"/>
          <w:lang w:val="bg-BG"/>
        </w:rPr>
        <w:t>/</w:t>
      </w:r>
      <w:r w:rsidR="00852D61" w:rsidRPr="00D05F04">
        <w:rPr>
          <w:i/>
          <w:sz w:val="28"/>
          <w:szCs w:val="28"/>
          <w:u w:val="single"/>
          <w:lang w:val="bg-BG"/>
        </w:rPr>
        <w:t xml:space="preserve"> </w:t>
      </w:r>
    </w:p>
    <w:p w:rsidR="00852D61" w:rsidRPr="00D05F04" w:rsidRDefault="004C2F94" w:rsidP="002855DA">
      <w:pPr>
        <w:pStyle w:val="NormalWeb"/>
        <w:ind w:firstLine="720"/>
        <w:jc w:val="both"/>
      </w:pPr>
      <w:r w:rsidRPr="00D05F04">
        <w:rPr>
          <w:b/>
          <w:lang w:val="bg-BG"/>
        </w:rPr>
        <w:t>Решението е на база предприети от МЗХГ комплексни действия и набор от мерки</w:t>
      </w:r>
      <w:r w:rsidRPr="00D05F04">
        <w:rPr>
          <w:b/>
        </w:rPr>
        <w:t xml:space="preserve"> за смекчаване на икономическите последици от кризата във връзка с обявеното извънредно положение в България </w:t>
      </w:r>
      <w:r w:rsidRPr="00D05F04">
        <w:t>и по предложение на браншовите организации в сектор „Растениевъдство”.</w:t>
      </w:r>
      <w:r w:rsidR="00BC228E">
        <w:t xml:space="preserve"> 18 </w:t>
      </w:r>
      <w:r w:rsidR="00852D61" w:rsidRPr="00D05F04">
        <w:t>600 000 лева е одобреният бюджет за 2020 г. по схемата „Помощ за инвестиции в материални активи в земеделски стопанства, свързани с първично производство на растениевъдна земеделска продукция”. С този ресурс ще бъдат финансирани поетите ангажименти по сключени договори от 2019 г. в размер на близо 4 млн. лева, както и одобрените проекти от предстоящия нов прием за 2020 г</w:t>
      </w:r>
      <w:r w:rsidR="00BC228E">
        <w:t xml:space="preserve">. по схемата за държавна помощ. </w:t>
      </w:r>
      <w:r w:rsidR="00852D61" w:rsidRPr="00D05F04">
        <w:t xml:space="preserve">Помощта покрива до 50% от разходите за инвестиции </w:t>
      </w:r>
      <w:r w:rsidR="00852D61" w:rsidRPr="00D05F04">
        <w:rPr>
          <w:lang w:val="bg-BG"/>
        </w:rPr>
        <w:t>в</w:t>
      </w:r>
      <w:r w:rsidR="00852D61" w:rsidRPr="00D05F04">
        <w:t xml:space="preserve"> техника, но не повече от 120 хил. лева. Тя се предоставя под формата на капиталова субсидия за покриване на част от разходите за реализация на инвестиции в машини, оборудване и линии за подготовка, охлаждане, съхранение, както и за машини, оборудване и съоръжения за защита от слана и градушки при производството на собствена първична земеделска продукция в сектор „Растениевъдство“.</w:t>
      </w:r>
      <w:r w:rsidR="00852D61" w:rsidRPr="00D05F04">
        <w:rPr>
          <w:lang w:val="bg-BG"/>
        </w:rPr>
        <w:t xml:space="preserve"> </w:t>
      </w:r>
      <w:r w:rsidR="00852D61" w:rsidRPr="00D05F04">
        <w:t>Кандидати по схемата могат да бъдат земеделски стопани, малки и средни предприятия, признати групи или организации на производителите.</w:t>
      </w:r>
    </w:p>
    <w:p w:rsidR="00B5675B" w:rsidRPr="00D05F04" w:rsidRDefault="00B5675B" w:rsidP="00B5675B">
      <w:pPr>
        <w:pStyle w:val="NormalWeb"/>
        <w:jc w:val="both"/>
      </w:pPr>
    </w:p>
    <w:p w:rsidR="004C2F94" w:rsidRPr="00D05F04" w:rsidRDefault="004C2F94" w:rsidP="004C2F94">
      <w:pPr>
        <w:pStyle w:val="NormalWeb"/>
        <w:numPr>
          <w:ilvl w:val="0"/>
          <w:numId w:val="2"/>
        </w:numPr>
        <w:rPr>
          <w:b/>
          <w:sz w:val="28"/>
          <w:szCs w:val="28"/>
        </w:rPr>
      </w:pPr>
      <w:r w:rsidRPr="00D05F04">
        <w:rPr>
          <w:b/>
          <w:sz w:val="28"/>
          <w:szCs w:val="28"/>
          <w:lang w:val="bg-BG"/>
        </w:rPr>
        <w:t>У</w:t>
      </w:r>
      <w:r w:rsidRPr="00D05F04">
        <w:rPr>
          <w:b/>
          <w:sz w:val="28"/>
          <w:szCs w:val="28"/>
        </w:rPr>
        <w:t>дължаване сроковете на изпълнение на инвестиционните проекти от прием 2019-та</w:t>
      </w:r>
      <w:r w:rsidRPr="00D05F04">
        <w:rPr>
          <w:b/>
          <w:sz w:val="28"/>
          <w:szCs w:val="28"/>
          <w:lang w:val="bg-BG"/>
        </w:rPr>
        <w:t xml:space="preserve"> г.</w:t>
      </w:r>
      <w:r w:rsidRPr="00D05F04">
        <w:rPr>
          <w:b/>
          <w:sz w:val="28"/>
          <w:szCs w:val="28"/>
        </w:rPr>
        <w:t xml:space="preserve"> по </w:t>
      </w:r>
      <w:r w:rsidRPr="00D05F04">
        <w:rPr>
          <w:b/>
          <w:bCs/>
          <w:iCs/>
          <w:sz w:val="28"/>
          <w:szCs w:val="28"/>
        </w:rPr>
        <w:t>три</w:t>
      </w:r>
      <w:r w:rsidRPr="00D05F04">
        <w:rPr>
          <w:b/>
          <w:sz w:val="28"/>
          <w:szCs w:val="28"/>
        </w:rPr>
        <w:t xml:space="preserve"> </w:t>
      </w:r>
      <w:r w:rsidRPr="00D05F04">
        <w:rPr>
          <w:b/>
          <w:bCs/>
          <w:iCs/>
          <w:sz w:val="28"/>
          <w:szCs w:val="28"/>
        </w:rPr>
        <w:t>схеми за държавни помощи</w:t>
      </w:r>
    </w:p>
    <w:p w:rsidR="00852D61" w:rsidRPr="00D05F04" w:rsidRDefault="00852D61" w:rsidP="002855DA">
      <w:pPr>
        <w:pStyle w:val="ListParagraph"/>
        <w:spacing w:before="100" w:beforeAutospacing="1" w:after="100" w:afterAutospacing="1" w:line="240" w:lineRule="auto"/>
        <w:rPr>
          <w:rFonts w:ascii="Times New Roman" w:hAnsi="Times New Roman" w:cs="Times New Roman"/>
          <w:i/>
          <w:sz w:val="28"/>
          <w:szCs w:val="28"/>
        </w:rPr>
      </w:pPr>
      <w:r w:rsidRPr="00D05F04">
        <w:rPr>
          <w:i/>
          <w:sz w:val="28"/>
          <w:szCs w:val="28"/>
          <w:u w:val="single"/>
          <w:lang w:val="bg-BG"/>
        </w:rPr>
        <w:t xml:space="preserve">/Съгласно Протокол № 157/07.04.2020г. на УС на ДФЗ/ </w:t>
      </w:r>
    </w:p>
    <w:p w:rsidR="004C2F94" w:rsidRPr="00D05F04" w:rsidRDefault="004C2F94" w:rsidP="002855D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05F04">
        <w:rPr>
          <w:rFonts w:ascii="Times New Roman" w:eastAsia="Times New Roman" w:hAnsi="Times New Roman" w:cs="Times New Roman"/>
          <w:b/>
          <w:sz w:val="24"/>
          <w:szCs w:val="24"/>
        </w:rPr>
        <w:t>С оглед обявеното извънредно положение в България, заради пандемията от COVID-19 и постъпилите искания от бенефициенти за удължаване на срока за изпълнение на</w:t>
      </w:r>
      <w:r w:rsidRPr="00D05F04">
        <w:rPr>
          <w:rFonts w:ascii="Times New Roman" w:eastAsia="Times New Roman" w:hAnsi="Times New Roman" w:cs="Times New Roman"/>
          <w:sz w:val="24"/>
          <w:szCs w:val="24"/>
        </w:rPr>
        <w:t xml:space="preserve"> договорите, поради обективна невъзможност за изпълнение на инвестицията, УС на ДФЗ взе решение за удължаване сроковете на изпълнение на инвестиционните проекти от прием 2019-та по </w:t>
      </w:r>
      <w:r w:rsidRPr="00D05F04">
        <w:rPr>
          <w:rFonts w:ascii="Times New Roman" w:eastAsia="Times New Roman" w:hAnsi="Times New Roman" w:cs="Times New Roman"/>
          <w:b/>
          <w:bCs/>
          <w:i/>
          <w:iCs/>
          <w:sz w:val="24"/>
          <w:szCs w:val="24"/>
        </w:rPr>
        <w:t>трите</w:t>
      </w:r>
      <w:r w:rsidRPr="00D05F04">
        <w:rPr>
          <w:rFonts w:ascii="Times New Roman" w:eastAsia="Times New Roman" w:hAnsi="Times New Roman" w:cs="Times New Roman"/>
          <w:sz w:val="24"/>
          <w:szCs w:val="24"/>
        </w:rPr>
        <w:t xml:space="preserve"> </w:t>
      </w:r>
      <w:r w:rsidRPr="00D05F04">
        <w:rPr>
          <w:rFonts w:ascii="Times New Roman" w:eastAsia="Times New Roman" w:hAnsi="Times New Roman" w:cs="Times New Roman"/>
          <w:b/>
          <w:bCs/>
          <w:i/>
          <w:iCs/>
          <w:sz w:val="24"/>
          <w:szCs w:val="24"/>
        </w:rPr>
        <w:t>схеми за държавни помощи:</w:t>
      </w:r>
    </w:p>
    <w:p w:rsidR="004C2F94" w:rsidRPr="00D05F04" w:rsidRDefault="004C2F94" w:rsidP="002855DA">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„Помощ за инвестиции в материални активи в земеделски стопанства, свързани с първично производство на растениевъдна земеделска продукция”;</w:t>
      </w:r>
    </w:p>
    <w:p w:rsidR="004C2F94" w:rsidRPr="00D05F04" w:rsidRDefault="004C2F94" w:rsidP="002855DA">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„Инвестиции за закупуване на съоръжения за добив и съхранение на сурово мляко и съоръжения за изхранване на новородени животни с мляко“ и</w:t>
      </w:r>
    </w:p>
    <w:p w:rsidR="004C2F94" w:rsidRPr="00D05F04" w:rsidRDefault="004C2F94" w:rsidP="002855DA">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„Инвестиции за закупуване или изграждане на обекти за преработка и/или обработка на сурово мляко”.</w:t>
      </w:r>
    </w:p>
    <w:p w:rsidR="00860B80" w:rsidRPr="00D05F04" w:rsidRDefault="004C2F94" w:rsidP="00ED1A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 xml:space="preserve">Всеки един сключен договор по трите схеми от прием 2019 г. ще се удължи със срока за времето на извънредно положение плюс още 3 месеца. Това означава, че при обявеното </w:t>
      </w:r>
      <w:r w:rsidRPr="00D05F04">
        <w:rPr>
          <w:rFonts w:ascii="Times New Roman" w:eastAsia="Times New Roman" w:hAnsi="Times New Roman" w:cs="Times New Roman"/>
          <w:sz w:val="24"/>
          <w:szCs w:val="24"/>
        </w:rPr>
        <w:lastRenderedPageBreak/>
        <w:t>към момента извънредно положение от 2 месеца, за всеки бенефициент срокът за изпълнение на проекта се удължава с 5 месеца.</w:t>
      </w:r>
    </w:p>
    <w:p w:rsidR="00630A95" w:rsidRPr="00D05F04" w:rsidRDefault="00630A95" w:rsidP="00852D61">
      <w:pPr>
        <w:pStyle w:val="ListParagraph"/>
        <w:numPr>
          <w:ilvl w:val="0"/>
          <w:numId w:val="2"/>
        </w:numPr>
        <w:spacing w:before="100" w:beforeAutospacing="1" w:after="100" w:afterAutospacing="1" w:line="240" w:lineRule="auto"/>
        <w:jc w:val="both"/>
        <w:rPr>
          <w:rFonts w:ascii="Times New Roman" w:hAnsi="Times New Roman" w:cs="Times New Roman"/>
          <w:b/>
          <w:sz w:val="28"/>
          <w:szCs w:val="28"/>
        </w:rPr>
      </w:pPr>
      <w:r w:rsidRPr="00D05F04">
        <w:rPr>
          <w:rFonts w:ascii="Times New Roman" w:hAnsi="Times New Roman" w:cs="Times New Roman"/>
          <w:b/>
          <w:sz w:val="28"/>
          <w:szCs w:val="28"/>
          <w:lang w:val="bg-BG"/>
        </w:rPr>
        <w:t>П</w:t>
      </w:r>
      <w:r w:rsidRPr="00D05F04">
        <w:rPr>
          <w:rFonts w:ascii="Times New Roman" w:hAnsi="Times New Roman" w:cs="Times New Roman"/>
          <w:b/>
          <w:sz w:val="28"/>
          <w:szCs w:val="28"/>
        </w:rPr>
        <w:t>омощ de minimis съгласно Регламент (ЕС) 1407/2013 на обекти за търговия с храни за компенсиране на част от разходите за транспорт, логистика, сортиране, почистване, опаковка и други свързани с последваща реализация на оранжерийна продукция</w:t>
      </w:r>
    </w:p>
    <w:p w:rsidR="008A7F98" w:rsidRPr="00D05F04" w:rsidRDefault="008A7F98" w:rsidP="008A7F98">
      <w:pPr>
        <w:pStyle w:val="ListParagraph"/>
        <w:spacing w:before="100" w:beforeAutospacing="1" w:after="100" w:afterAutospacing="1" w:line="240" w:lineRule="auto"/>
        <w:jc w:val="center"/>
        <w:rPr>
          <w:rFonts w:ascii="Times New Roman" w:hAnsi="Times New Roman" w:cs="Times New Roman"/>
          <w:i/>
          <w:sz w:val="28"/>
          <w:szCs w:val="28"/>
        </w:rPr>
      </w:pPr>
      <w:r w:rsidRPr="00D05F04">
        <w:rPr>
          <w:i/>
          <w:sz w:val="28"/>
          <w:szCs w:val="28"/>
          <w:u w:val="single"/>
          <w:lang w:val="bg-BG"/>
        </w:rPr>
        <w:t xml:space="preserve">/срок на кандидатстване </w:t>
      </w:r>
      <w:r w:rsidRPr="00D05F04">
        <w:rPr>
          <w:i/>
          <w:sz w:val="28"/>
          <w:szCs w:val="28"/>
          <w:u w:val="single"/>
        </w:rPr>
        <w:t>15 април до 31 май 2020</w:t>
      </w:r>
      <w:r w:rsidRPr="00D05F04">
        <w:rPr>
          <w:i/>
          <w:sz w:val="28"/>
          <w:szCs w:val="28"/>
          <w:u w:val="single"/>
          <w:lang w:val="bg-BG"/>
        </w:rPr>
        <w:t>г./</w:t>
      </w:r>
    </w:p>
    <w:p w:rsidR="00630A95" w:rsidRPr="00D05F04" w:rsidRDefault="00630A95" w:rsidP="00FE447B">
      <w:pPr>
        <w:spacing w:before="100" w:beforeAutospacing="1" w:after="100" w:afterAutospacing="1" w:line="240" w:lineRule="auto"/>
        <w:ind w:firstLine="720"/>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От 15 април до 31 май 2020 г</w:t>
      </w:r>
      <w:r w:rsidR="008A7F98" w:rsidRPr="00D05F04">
        <w:rPr>
          <w:rFonts w:ascii="Times New Roman" w:eastAsia="Times New Roman" w:hAnsi="Times New Roman" w:cs="Times New Roman"/>
          <w:sz w:val="24"/>
          <w:szCs w:val="24"/>
          <w:lang w:val="bg-BG"/>
        </w:rPr>
        <w:t>.</w:t>
      </w:r>
      <w:r w:rsidRPr="00D05F04">
        <w:rPr>
          <w:rFonts w:ascii="Times New Roman" w:eastAsia="Times New Roman" w:hAnsi="Times New Roman" w:cs="Times New Roman"/>
          <w:sz w:val="24"/>
          <w:szCs w:val="24"/>
        </w:rPr>
        <w:t xml:space="preserve"> </w:t>
      </w:r>
      <w:r w:rsidR="008A7F98" w:rsidRPr="00D05F04">
        <w:rPr>
          <w:rFonts w:ascii="Times New Roman" w:eastAsia="Times New Roman" w:hAnsi="Times New Roman" w:cs="Times New Roman"/>
          <w:sz w:val="24"/>
          <w:szCs w:val="24"/>
          <w:lang w:val="bg-BG"/>
        </w:rPr>
        <w:t>е</w:t>
      </w:r>
      <w:r w:rsidRPr="00D05F04">
        <w:rPr>
          <w:rFonts w:ascii="Times New Roman" w:eastAsia="Times New Roman" w:hAnsi="Times New Roman" w:cs="Times New Roman"/>
          <w:sz w:val="24"/>
          <w:szCs w:val="24"/>
        </w:rPr>
        <w:t xml:space="preserve"> приема </w:t>
      </w:r>
      <w:r w:rsidR="008A7F98" w:rsidRPr="00D05F04">
        <w:rPr>
          <w:rFonts w:ascii="Times New Roman" w:eastAsia="Times New Roman" w:hAnsi="Times New Roman" w:cs="Times New Roman"/>
          <w:sz w:val="24"/>
          <w:szCs w:val="24"/>
          <w:lang w:val="bg-BG"/>
        </w:rPr>
        <w:t xml:space="preserve">на </w:t>
      </w:r>
      <w:r w:rsidRPr="00D05F04">
        <w:rPr>
          <w:rFonts w:ascii="Times New Roman" w:eastAsia="Times New Roman" w:hAnsi="Times New Roman" w:cs="Times New Roman"/>
          <w:sz w:val="24"/>
          <w:szCs w:val="24"/>
        </w:rPr>
        <w:t>документи по схемата de minimis в помощ на българските оранжерийни производители. Финансовата подкрепа има за цел да помогне на стопаните при реализацията на произведените от тях пресни зеленчуци. Одобреният бюджет по схемата е 5 млн. лв. Средствата ще бъдат изплатени до 30 юни.</w:t>
      </w:r>
    </w:p>
    <w:p w:rsidR="00D05F04" w:rsidRDefault="00630A95" w:rsidP="00D05F04">
      <w:pPr>
        <w:spacing w:before="100" w:beforeAutospacing="1" w:after="100" w:afterAutospacing="1" w:line="240" w:lineRule="auto"/>
        <w:ind w:firstLine="720"/>
        <w:jc w:val="both"/>
        <w:rPr>
          <w:rFonts w:ascii="Times New Roman" w:eastAsia="Times New Roman" w:hAnsi="Times New Roman" w:cs="Times New Roman"/>
          <w:sz w:val="24"/>
          <w:szCs w:val="24"/>
        </w:rPr>
      </w:pPr>
      <w:r w:rsidRPr="00D05F04">
        <w:rPr>
          <w:rFonts w:ascii="Times New Roman" w:eastAsia="Times New Roman" w:hAnsi="Times New Roman" w:cs="Times New Roman"/>
          <w:b/>
          <w:sz w:val="24"/>
          <w:szCs w:val="24"/>
        </w:rPr>
        <w:t>Помощта е част от мерките, които се въвеждат от държавата като облекчения за земеделските стопани, заради пандемията от коронавирус (COVID-19).</w:t>
      </w:r>
      <w:r w:rsidRPr="00D05F04">
        <w:rPr>
          <w:rFonts w:ascii="Times New Roman" w:eastAsia="Times New Roman" w:hAnsi="Times New Roman" w:cs="Times New Roman"/>
          <w:sz w:val="24"/>
          <w:szCs w:val="24"/>
        </w:rPr>
        <w:t xml:space="preserve"> Финансовата подкрепа ще се предоставя на хранителни търговски обекти. Те трябва да осъществят прекия достъп на потребителите до произведените в оранжериите пресни краставици, домати и пипер. Средствата ще компенсират част от разходите на търговските обекти за транспорт, логистика и реализация на свежи български зеленчуци, оранжерийно производство в търговската мрежа през 2020 г.Схемата е разработена специално за малки локални вериги, които имат магазини в една или няколко съседни административни области. Те ще се явяват свързващото звено между производителите и потребителите. Търговските обекти ще изкупуват свежи оранжерийни зеленчуци - домати, краставици и пипер, ще ги сортират, ще ги опаковат и реализират.</w:t>
      </w:r>
      <w:r w:rsidR="00B5675B" w:rsidRPr="00D05F04">
        <w:rPr>
          <w:rFonts w:ascii="Times New Roman" w:eastAsia="Times New Roman" w:hAnsi="Times New Roman" w:cs="Times New Roman"/>
          <w:sz w:val="24"/>
          <w:szCs w:val="24"/>
          <w:lang w:val="bg-BG"/>
        </w:rPr>
        <w:t xml:space="preserve"> </w:t>
      </w:r>
      <w:r w:rsidRPr="00D05F04">
        <w:rPr>
          <w:rFonts w:ascii="Times New Roman" w:eastAsia="Times New Roman" w:hAnsi="Times New Roman" w:cs="Times New Roman"/>
          <w:sz w:val="24"/>
          <w:szCs w:val="24"/>
        </w:rPr>
        <w:t>Единичната ставка за подпомагане, предвидена за търговските обекти, е в размер на 600 лв. за домати, 400 лв. за краставици и 800 лв. за пипер. В калкулацията влизат част от разходите на тон, които кандидатът за помощта ще направи за привеждането на продукцията в търговски вид.</w:t>
      </w:r>
      <w:r w:rsidR="00B5675B" w:rsidRPr="00D05F04">
        <w:rPr>
          <w:rFonts w:ascii="Times New Roman" w:eastAsia="Times New Roman" w:hAnsi="Times New Roman" w:cs="Times New Roman"/>
          <w:sz w:val="24"/>
          <w:szCs w:val="24"/>
          <w:lang w:val="bg-BG"/>
        </w:rPr>
        <w:t xml:space="preserve"> </w:t>
      </w:r>
      <w:r w:rsidRPr="00D05F04">
        <w:rPr>
          <w:rFonts w:ascii="Times New Roman" w:eastAsia="Times New Roman" w:hAnsi="Times New Roman" w:cs="Times New Roman"/>
          <w:sz w:val="24"/>
          <w:szCs w:val="24"/>
        </w:rPr>
        <w:t>Продукция в търговските обекти имат право да предлагат само земеделски стопани, които са подали заявления по схемата за обвързано подпомагане за зеленчуци оранжерийно производство за Кампания 2019</w:t>
      </w:r>
      <w:r w:rsidR="008A7F98" w:rsidRPr="00D05F04">
        <w:rPr>
          <w:rFonts w:ascii="Times New Roman" w:eastAsia="Times New Roman" w:hAnsi="Times New Roman" w:cs="Times New Roman"/>
          <w:sz w:val="24"/>
          <w:szCs w:val="24"/>
          <w:lang w:val="bg-BG"/>
        </w:rPr>
        <w:t>г.</w:t>
      </w:r>
      <w:r w:rsidRPr="00D05F04">
        <w:rPr>
          <w:rFonts w:ascii="Times New Roman" w:eastAsia="Times New Roman" w:hAnsi="Times New Roman" w:cs="Times New Roman"/>
          <w:sz w:val="24"/>
          <w:szCs w:val="24"/>
        </w:rPr>
        <w:t xml:space="preserve"> и са били определени като допустими. Обектите за търговия трябва да бъдат регистрирани по чл. 12 от Закона за храните и да са вписани в публичния регистър на БАБХ. За да получат средствата</w:t>
      </w:r>
      <w:r w:rsidR="008A7F98" w:rsidRPr="00D05F04">
        <w:rPr>
          <w:rFonts w:ascii="Times New Roman" w:eastAsia="Times New Roman" w:hAnsi="Times New Roman" w:cs="Times New Roman"/>
          <w:sz w:val="24"/>
          <w:szCs w:val="24"/>
          <w:lang w:val="bg-BG"/>
        </w:rPr>
        <w:t>,</w:t>
      </w:r>
      <w:r w:rsidRPr="00D05F04">
        <w:rPr>
          <w:rFonts w:ascii="Times New Roman" w:eastAsia="Times New Roman" w:hAnsi="Times New Roman" w:cs="Times New Roman"/>
          <w:sz w:val="24"/>
          <w:szCs w:val="24"/>
        </w:rPr>
        <w:t xml:space="preserve"> те трябва да докажат с фактури, че са изкупили продукцията от земеделските стопани.</w:t>
      </w:r>
    </w:p>
    <w:p w:rsidR="00D05F04" w:rsidRPr="00D05F04" w:rsidRDefault="00D05F04" w:rsidP="00D05F04">
      <w:pPr>
        <w:pStyle w:val="ListParagraph"/>
        <w:numPr>
          <w:ilvl w:val="0"/>
          <w:numId w:val="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D05F04">
        <w:rPr>
          <w:rFonts w:ascii="Times New Roman" w:hAnsi="Times New Roman" w:cs="Times New Roman"/>
          <w:b/>
          <w:bCs/>
          <w:sz w:val="24"/>
          <w:szCs w:val="24"/>
        </w:rPr>
        <w:t>ПОСТАНОВЛЕНИЕ № 87 ОТ 30 АПРИЛ 2020 Г. ЗА ИЗМЕНЕНИЕ НА ПОСТАНОВЛЕНИЕ № 70 НА МИНИСТЕРСКИЯ СЪВЕТ ОТ 2020 Г. ЗА ОСИГУРЯВАНЕ НА ОСНОВНИ ГРУПИ ХРАНИ, ПРОИЗВЕДЕНИ НА ТЕРИТОРИЯТА НА РЕПУБЛИКА БЪЛГАРИЯ, В ТЪРГОВСКИТЕ ОБЕКТИ, ПРЕДСТАВЛЯВАЩИ ВЕРИГИ ОТ МАГАЗИНИ</w:t>
      </w:r>
    </w:p>
    <w:p w:rsidR="0066361C" w:rsidRPr="002C6F95" w:rsidRDefault="00D05F04" w:rsidP="002C6F95">
      <w:pPr>
        <w:pStyle w:val="NormalWeb"/>
        <w:jc w:val="center"/>
        <w:rPr>
          <w:i/>
          <w:lang w:val="bg-BG"/>
        </w:rPr>
      </w:pPr>
      <w:r w:rsidRPr="00D05F04">
        <w:rPr>
          <w:i/>
          <w:lang w:val="bg-BG"/>
        </w:rPr>
        <w:t>/</w:t>
      </w:r>
      <w:r w:rsidRPr="00D05F04">
        <w:rPr>
          <w:i/>
          <w:u w:val="single"/>
        </w:rPr>
        <w:t xml:space="preserve">прилага </w:t>
      </w:r>
      <w:r w:rsidRPr="00D05F04">
        <w:rPr>
          <w:i/>
          <w:u w:val="single"/>
          <w:lang w:val="bg-BG"/>
        </w:rPr>
        <w:t xml:space="preserve">се от 5 май </w:t>
      </w:r>
      <w:r w:rsidRPr="00D05F04">
        <w:rPr>
          <w:i/>
          <w:u w:val="single"/>
        </w:rPr>
        <w:t>до 31 декември 2020 г.</w:t>
      </w:r>
      <w:r w:rsidRPr="00D05F04">
        <w:rPr>
          <w:i/>
          <w:u w:val="single"/>
          <w:lang w:val="bg-BG"/>
        </w:rPr>
        <w:t>/</w:t>
      </w:r>
    </w:p>
    <w:p w:rsidR="00C70ABE" w:rsidRDefault="002C6F95" w:rsidP="00C70ABE">
      <w:pPr>
        <w:pStyle w:val="NormalWeb"/>
        <w:ind w:firstLine="720"/>
        <w:jc w:val="both"/>
        <w:rPr>
          <w:lang w:val="bg-BG"/>
        </w:rPr>
      </w:pPr>
      <w:r>
        <w:rPr>
          <w:lang w:val="bg-BG"/>
        </w:rPr>
        <w:t>С цел</w:t>
      </w:r>
      <w:r w:rsidR="00BD4D07" w:rsidRPr="00BD4D07">
        <w:t xml:space="preserve"> </w:t>
      </w:r>
      <w:r w:rsidR="00BD4D07">
        <w:t>предприемане на</w:t>
      </w:r>
      <w:r w:rsidR="00BD4D07" w:rsidRPr="002C6F95">
        <w:t xml:space="preserve"> "бързи ликвидни мерки" за минимизиране на ефекта от свитите пазари и намаленото потребление и </w:t>
      </w:r>
      <w:r w:rsidR="00C70ABE">
        <w:rPr>
          <w:lang w:val="bg-BG"/>
        </w:rPr>
        <w:t xml:space="preserve">за </w:t>
      </w:r>
      <w:r w:rsidR="00BD4D07" w:rsidRPr="002C6F95">
        <w:t xml:space="preserve">да </w:t>
      </w:r>
      <w:r w:rsidR="00BD4D07">
        <w:rPr>
          <w:lang w:val="bg-BG"/>
        </w:rPr>
        <w:t xml:space="preserve">се </w:t>
      </w:r>
      <w:r w:rsidR="00BD4D07" w:rsidRPr="002C6F95">
        <w:t>подкрепят малките и у</w:t>
      </w:r>
      <w:r w:rsidR="00BD4D07">
        <w:t xml:space="preserve">язвими </w:t>
      </w:r>
      <w:r w:rsidRPr="002C6F95">
        <w:t xml:space="preserve">регионални български производители да получат достъп до </w:t>
      </w:r>
      <w:r w:rsidR="00C70ABE">
        <w:t xml:space="preserve">търговските обекти и </w:t>
      </w:r>
      <w:r w:rsidRPr="00BD4D07">
        <w:t xml:space="preserve">да </w:t>
      </w:r>
      <w:r w:rsidR="00C70ABE">
        <w:rPr>
          <w:lang w:val="bg-BG"/>
        </w:rPr>
        <w:t xml:space="preserve">ги </w:t>
      </w:r>
      <w:r w:rsidRPr="00BD4D07">
        <w:t>заредят с регионални продукти</w:t>
      </w:r>
      <w:r w:rsidR="00C70ABE">
        <w:rPr>
          <w:lang w:val="bg-BG"/>
        </w:rPr>
        <w:t>,</w:t>
      </w:r>
      <w:r w:rsidRPr="00BD4D07">
        <w:t xml:space="preserve"> </w:t>
      </w:r>
      <w:r w:rsidR="00BD4D07" w:rsidRPr="00BD4D07">
        <w:rPr>
          <w:lang w:val="bg-BG"/>
        </w:rPr>
        <w:t xml:space="preserve">беше прието </w:t>
      </w:r>
      <w:r w:rsidR="00BD4D07" w:rsidRPr="00BD4D07">
        <w:t xml:space="preserve">ПОСТАНОВЛЕНИЕ  № 70 от 14 април 2020 година за осигуряване на основни групи храни, произведени на територията на Република </w:t>
      </w:r>
      <w:r w:rsidR="00BD4D07" w:rsidRPr="00BD4D07">
        <w:lastRenderedPageBreak/>
        <w:t>България, в търговските обекти, представляващи вериги от магазини</w:t>
      </w:r>
      <w:r w:rsidR="00BD4D07">
        <w:t xml:space="preserve">, което </w:t>
      </w:r>
      <w:r w:rsidR="00BD4D07" w:rsidRPr="00BD4D07">
        <w:t>се отнася до всички търговски вериги, които имат обекти в повече от три административни области на страната.</w:t>
      </w:r>
      <w:r w:rsidR="00C70ABE">
        <w:rPr>
          <w:lang w:val="bg-BG"/>
        </w:rPr>
        <w:t xml:space="preserve"> </w:t>
      </w:r>
    </w:p>
    <w:p w:rsidR="00023D5C" w:rsidRDefault="00C70ABE" w:rsidP="008C2A64">
      <w:pPr>
        <w:pStyle w:val="NormalWeb"/>
        <w:ind w:firstLine="720"/>
        <w:jc w:val="both"/>
      </w:pPr>
      <w:r w:rsidRPr="00C70ABE">
        <w:t xml:space="preserve">Правителство прие изменение на Постановление №70 на Министерския съвет от 2020 г. </w:t>
      </w:r>
      <w:r w:rsidRPr="00C70ABE">
        <w:rPr>
          <w:bCs/>
        </w:rPr>
        <w:t>за осигуряване на основни групи храни, произведени на територията на</w:t>
      </w:r>
      <w:r>
        <w:t xml:space="preserve"> </w:t>
      </w:r>
      <w:r w:rsidRPr="00C70ABE">
        <w:rPr>
          <w:bCs/>
        </w:rPr>
        <w:t>България</w:t>
      </w:r>
      <w:r w:rsidRPr="00C70ABE">
        <w:t xml:space="preserve"> в търговските обекти, пре</w:t>
      </w:r>
      <w:r>
        <w:t xml:space="preserve">дставляващи вериги от магазини. </w:t>
      </w:r>
      <w:r>
        <w:rPr>
          <w:lang w:val="bg-BG"/>
        </w:rPr>
        <w:t>В</w:t>
      </w:r>
      <w:r>
        <w:t>ъвежда</w:t>
      </w:r>
      <w:r>
        <w:rPr>
          <w:lang w:val="bg-BG"/>
        </w:rPr>
        <w:t xml:space="preserve">т се </w:t>
      </w:r>
      <w:r w:rsidRPr="00C70ABE">
        <w:rPr>
          <w:rStyle w:val="Strong"/>
          <w:rFonts w:eastAsiaTheme="majorEastAsia"/>
          <w:b w:val="0"/>
        </w:rPr>
        <w:t>изисквания местата за продажба да са с площ - достатъчна за излагане и продажба на съответните хранителни продукти, както и да са обозначени по подходящ начин</w:t>
      </w:r>
      <w:r w:rsidRPr="00C70ABE">
        <w:rPr>
          <w:b/>
        </w:rPr>
        <w:t xml:space="preserve">, </w:t>
      </w:r>
      <w:r w:rsidRPr="00C70ABE">
        <w:t>от който да е видно, че предлаганите продукти са регионално производство.</w:t>
      </w:r>
      <w:r>
        <w:rPr>
          <w:lang w:val="bg-BG"/>
        </w:rPr>
        <w:t xml:space="preserve"> </w:t>
      </w:r>
      <w:r w:rsidRPr="00C70ABE">
        <w:rPr>
          <w:rStyle w:val="Strong"/>
          <w:rFonts w:eastAsiaTheme="majorEastAsia"/>
          <w:b w:val="0"/>
        </w:rPr>
        <w:t>На тези места следва да се предлагат мляко и млечни продукти от българско сурово мляко;</w:t>
      </w:r>
      <w:r w:rsidRPr="00C70ABE">
        <w:rPr>
          <w:b/>
        </w:rPr>
        <w:t xml:space="preserve"> </w:t>
      </w:r>
      <w:r w:rsidRPr="00C70ABE">
        <w:rPr>
          <w:rStyle w:val="Strong"/>
          <w:rFonts w:eastAsiaTheme="majorEastAsia"/>
          <w:b w:val="0"/>
        </w:rPr>
        <w:t>риба и рибни продукти; прясно месо и яйца; пчелен мед; пресни сезонни плодове и зеленчуци,</w:t>
      </w:r>
      <w:r>
        <w:t xml:space="preserve"> произведени от регионални производители. Приетите изменения не изискват промяна на досегашния ред на доставки в обектите, единствената цел е да бъде дадена възможност за предлагане на местна (регионална) продукция.</w:t>
      </w:r>
    </w:p>
    <w:p w:rsidR="00023D5C" w:rsidRPr="008C2A64" w:rsidRDefault="00023D5C" w:rsidP="008C2A64">
      <w:pPr>
        <w:pStyle w:val="ListParagraph"/>
        <w:numPr>
          <w:ilvl w:val="0"/>
          <w:numId w:val="13"/>
        </w:numPr>
        <w:spacing w:before="100" w:beforeAutospacing="1" w:after="100" w:afterAutospacing="1" w:line="240" w:lineRule="auto"/>
        <w:ind w:left="0" w:firstLine="0"/>
        <w:jc w:val="both"/>
        <w:rPr>
          <w:rFonts w:ascii="Times New Roman" w:eastAsia="Times New Roman" w:hAnsi="Times New Roman" w:cs="Times New Roman"/>
          <w:sz w:val="24"/>
          <w:szCs w:val="24"/>
          <w:lang w:val="bg-BG"/>
        </w:rPr>
      </w:pPr>
      <w:r w:rsidRPr="00023D5C">
        <w:rPr>
          <w:rFonts w:ascii="Times New Roman" w:hAnsi="Times New Roman" w:cs="Times New Roman"/>
          <w:b/>
          <w:bCs/>
          <w:i/>
          <w:sz w:val="24"/>
          <w:szCs w:val="24"/>
          <w:lang w:val="bg-BG"/>
        </w:rPr>
        <w:t xml:space="preserve">ПРИЛОЖЕНИЕ </w:t>
      </w:r>
      <w:r w:rsidRPr="00023D5C">
        <w:rPr>
          <w:rFonts w:ascii="Times New Roman" w:hAnsi="Times New Roman" w:cs="Times New Roman"/>
          <w:b/>
          <w:bCs/>
          <w:sz w:val="24"/>
          <w:szCs w:val="24"/>
          <w:lang w:val="bg-BG"/>
        </w:rPr>
        <w:t>№</w:t>
      </w:r>
      <w:r w:rsidRPr="00023D5C">
        <w:rPr>
          <w:rFonts w:ascii="Times New Roman" w:hAnsi="Times New Roman" w:cs="Times New Roman"/>
          <w:b/>
          <w:bCs/>
          <w:sz w:val="24"/>
          <w:szCs w:val="24"/>
        </w:rPr>
        <w:t xml:space="preserve"> </w:t>
      </w:r>
      <w:r>
        <w:rPr>
          <w:rFonts w:ascii="Times New Roman" w:hAnsi="Times New Roman" w:cs="Times New Roman"/>
          <w:b/>
          <w:bCs/>
          <w:sz w:val="24"/>
          <w:szCs w:val="24"/>
        </w:rPr>
        <w:t xml:space="preserve">9 - </w:t>
      </w:r>
      <w:r>
        <w:rPr>
          <w:rFonts w:ascii="Times New Roman" w:hAnsi="Times New Roman" w:cs="Times New Roman"/>
          <w:b/>
          <w:bCs/>
          <w:sz w:val="24"/>
          <w:szCs w:val="24"/>
          <w:lang w:val="bg-BG"/>
        </w:rPr>
        <w:t>П</w:t>
      </w:r>
      <w:r w:rsidRPr="00D05F04">
        <w:rPr>
          <w:rFonts w:ascii="Times New Roman" w:hAnsi="Times New Roman" w:cs="Times New Roman"/>
          <w:b/>
          <w:bCs/>
          <w:sz w:val="24"/>
          <w:szCs w:val="24"/>
        </w:rPr>
        <w:t>остановление № 87 от 30 април 2020 г. за изменение на постановление № 70 на министерския съвет от 2020 г. за осигуряване на основни групи храни,</w:t>
      </w:r>
      <w:r w:rsidR="008C2A64">
        <w:rPr>
          <w:rFonts w:ascii="Times New Roman" w:hAnsi="Times New Roman" w:cs="Times New Roman"/>
          <w:b/>
          <w:bCs/>
          <w:sz w:val="24"/>
          <w:szCs w:val="24"/>
        </w:rPr>
        <w:t xml:space="preserve"> произведени на територията на </w:t>
      </w:r>
      <w:r w:rsidR="008C2A64">
        <w:rPr>
          <w:rFonts w:ascii="Times New Roman" w:hAnsi="Times New Roman" w:cs="Times New Roman"/>
          <w:b/>
          <w:bCs/>
          <w:sz w:val="24"/>
          <w:szCs w:val="24"/>
          <w:lang w:val="bg-BG"/>
        </w:rPr>
        <w:t>Р</w:t>
      </w:r>
      <w:r w:rsidR="008C2A64">
        <w:rPr>
          <w:rFonts w:ascii="Times New Roman" w:hAnsi="Times New Roman" w:cs="Times New Roman"/>
          <w:b/>
          <w:bCs/>
          <w:sz w:val="24"/>
          <w:szCs w:val="24"/>
        </w:rPr>
        <w:t xml:space="preserve">епублика </w:t>
      </w:r>
      <w:r w:rsidR="008C2A64">
        <w:rPr>
          <w:rFonts w:ascii="Times New Roman" w:hAnsi="Times New Roman" w:cs="Times New Roman"/>
          <w:b/>
          <w:bCs/>
          <w:sz w:val="24"/>
          <w:szCs w:val="24"/>
          <w:lang w:val="bg-BG"/>
        </w:rPr>
        <w:t>Б</w:t>
      </w:r>
      <w:r w:rsidRPr="00D05F04">
        <w:rPr>
          <w:rFonts w:ascii="Times New Roman" w:hAnsi="Times New Roman" w:cs="Times New Roman"/>
          <w:b/>
          <w:bCs/>
          <w:sz w:val="24"/>
          <w:szCs w:val="24"/>
        </w:rPr>
        <w:t>ългария, в търговските обекти, представляващи вериги от магазини</w:t>
      </w: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4F5069">
      <w:pPr>
        <w:pStyle w:val="NormalWeb"/>
        <w:ind w:firstLine="720"/>
        <w:jc w:val="both"/>
      </w:pPr>
    </w:p>
    <w:p w:rsidR="004F5069" w:rsidRDefault="004F5069" w:rsidP="00023D5C">
      <w:pPr>
        <w:pStyle w:val="NormalWeb"/>
        <w:jc w:val="both"/>
      </w:pPr>
    </w:p>
    <w:p w:rsidR="008C2A64" w:rsidRDefault="008C2A64" w:rsidP="00023D5C">
      <w:pPr>
        <w:pStyle w:val="NormalWeb"/>
        <w:jc w:val="both"/>
      </w:pPr>
    </w:p>
    <w:p w:rsidR="005C2819" w:rsidRDefault="005C2819" w:rsidP="00023D5C">
      <w:pPr>
        <w:pStyle w:val="NormalWeb"/>
        <w:jc w:val="both"/>
      </w:pPr>
    </w:p>
    <w:p w:rsidR="005C2819" w:rsidRPr="00D05F04" w:rsidRDefault="005C2819" w:rsidP="00023D5C">
      <w:pPr>
        <w:pStyle w:val="NormalWeb"/>
        <w:jc w:val="both"/>
      </w:pPr>
    </w:p>
    <w:p w:rsidR="0066361C" w:rsidRPr="00D05F04" w:rsidRDefault="0066361C" w:rsidP="0066361C">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sz w:val="28"/>
          <w:szCs w:val="28"/>
        </w:rPr>
      </w:pPr>
      <w:r w:rsidRPr="00D05F04">
        <w:rPr>
          <w:rFonts w:ascii="Times New Roman" w:eastAsia="Times New Roman" w:hAnsi="Times New Roman" w:cs="Times New Roman"/>
          <w:b/>
          <w:sz w:val="28"/>
          <w:szCs w:val="28"/>
          <w:lang w:val="bg-BG"/>
        </w:rPr>
        <w:t>К</w:t>
      </w:r>
      <w:r w:rsidRPr="00D05F04">
        <w:rPr>
          <w:rFonts w:ascii="Times New Roman" w:eastAsia="Times New Roman" w:hAnsi="Times New Roman" w:cs="Times New Roman"/>
          <w:b/>
          <w:sz w:val="28"/>
          <w:szCs w:val="28"/>
        </w:rPr>
        <w:t>раткосрочни кредити на производителите на плодове и зеленчуци полско и оранжерийно производство за реколта 2020 г.</w:t>
      </w:r>
    </w:p>
    <w:p w:rsidR="0066361C" w:rsidRPr="00D05F04" w:rsidRDefault="0066361C" w:rsidP="0066361C">
      <w:pPr>
        <w:pStyle w:val="ListParagraph"/>
        <w:spacing w:before="100" w:beforeAutospacing="1" w:after="100" w:afterAutospacing="1" w:line="240" w:lineRule="auto"/>
        <w:jc w:val="center"/>
        <w:rPr>
          <w:rFonts w:ascii="Times New Roman" w:hAnsi="Times New Roman" w:cs="Times New Roman"/>
          <w:i/>
          <w:sz w:val="28"/>
          <w:szCs w:val="28"/>
        </w:rPr>
      </w:pPr>
      <w:r w:rsidRPr="00D05F04">
        <w:rPr>
          <w:i/>
          <w:sz w:val="28"/>
          <w:szCs w:val="28"/>
          <w:u w:val="single"/>
          <w:lang w:val="bg-BG"/>
        </w:rPr>
        <w:t>/Съгласно Протокол № 157/07.04.2020г. на УС на ДФЗ/</w:t>
      </w:r>
    </w:p>
    <w:p w:rsidR="0066361C" w:rsidRPr="00D05F04" w:rsidRDefault="0066361C" w:rsidP="0066361C">
      <w:pPr>
        <w:pStyle w:val="ListParagraph"/>
        <w:spacing w:before="100" w:beforeAutospacing="1" w:after="100" w:afterAutospacing="1" w:line="240" w:lineRule="auto"/>
        <w:jc w:val="center"/>
        <w:rPr>
          <w:rFonts w:ascii="Times New Roman" w:hAnsi="Times New Roman" w:cs="Times New Roman"/>
          <w:i/>
          <w:sz w:val="28"/>
          <w:szCs w:val="28"/>
        </w:rPr>
      </w:pPr>
      <w:r w:rsidRPr="00D05F04">
        <w:rPr>
          <w:i/>
          <w:sz w:val="28"/>
          <w:szCs w:val="28"/>
          <w:u w:val="single"/>
          <w:lang w:val="bg-BG"/>
        </w:rPr>
        <w:t xml:space="preserve">/срок на кандидатстване </w:t>
      </w:r>
      <w:r w:rsidRPr="00D05F04">
        <w:rPr>
          <w:i/>
          <w:sz w:val="28"/>
          <w:szCs w:val="28"/>
          <w:u w:val="single"/>
        </w:rPr>
        <w:t>21 април до 30 юни 2020</w:t>
      </w:r>
      <w:r w:rsidRPr="00D05F04">
        <w:rPr>
          <w:i/>
          <w:sz w:val="28"/>
          <w:szCs w:val="28"/>
          <w:u w:val="single"/>
          <w:lang w:val="bg-BG"/>
        </w:rPr>
        <w:t>г./</w:t>
      </w:r>
    </w:p>
    <w:p w:rsidR="0066361C" w:rsidRPr="00D05F04" w:rsidRDefault="0066361C" w:rsidP="0066361C">
      <w:pPr>
        <w:pStyle w:val="NormalWeb"/>
        <w:ind w:firstLine="360"/>
        <w:jc w:val="both"/>
        <w:rPr>
          <w:lang w:val="bg-BG"/>
        </w:rPr>
      </w:pPr>
      <w:r w:rsidRPr="00D05F04">
        <w:t>От 21 април до 30 юни 2020 г. ще продължи приемът на документи за краткосрочни кредити на производителите на плодове и зеленчуци полско и оранжерийно производство за реколта 2020 г.</w:t>
      </w:r>
      <w:r w:rsidRPr="00D05F04">
        <w:rPr>
          <w:lang w:val="bg-BG"/>
        </w:rPr>
        <w:t>.</w:t>
      </w:r>
      <w:r w:rsidRPr="00D05F04">
        <w:t xml:space="preserve"> </w:t>
      </w:r>
      <w:r w:rsidRPr="00D05F04">
        <w:rPr>
          <w:lang w:val="bg-BG"/>
        </w:rPr>
        <w:t>О</w:t>
      </w:r>
      <w:r w:rsidRPr="00D05F04">
        <w:t>тпусна</w:t>
      </w:r>
      <w:r w:rsidRPr="00D05F04">
        <w:rPr>
          <w:lang w:val="bg-BG"/>
        </w:rPr>
        <w:t>ти са</w:t>
      </w:r>
      <w:r w:rsidRPr="00D05F04">
        <w:t xml:space="preserve"> 30 млн. лв. за краткосрочни кредити. От тях 5 млн. лв. се разпределят в помощ на оранжерийното производство.</w:t>
      </w:r>
      <w:r w:rsidRPr="00D05F04">
        <w:rPr>
          <w:lang w:val="bg-BG"/>
        </w:rPr>
        <w:t xml:space="preserve"> </w:t>
      </w:r>
      <w:r w:rsidRPr="00D05F04">
        <w:t xml:space="preserve">Решението има за цел да подпомогне българските производители на плодове и зеленчуци. </w:t>
      </w:r>
      <w:r w:rsidRPr="00D05F04">
        <w:rPr>
          <w:b/>
        </w:rPr>
        <w:t>То е съобразено и с искането на Националната асоциация на оранжерийните производители за предприемане на мерки следствие на пандемията от коронавирус (COVID-19).</w:t>
      </w:r>
      <w:r w:rsidRPr="00D05F04">
        <w:rPr>
          <w:lang w:val="bg-BG"/>
        </w:rPr>
        <w:t xml:space="preserve"> </w:t>
      </w:r>
      <w:r w:rsidRPr="00D05F04">
        <w:t>На подпомагане подлежат земеделски стопани, които имат подадено и приключено заявление по схемите за обвързано производство на плодове и полски и/или оранжерийни зеленчуци за реколта 2020 г. Градинарите и овощарите трябва да са подавали заявление за подпомагане по същите схеми поне 3 години назад (за Кампания 2017, за Кампания 2018 и за Кампания 2019 г.).</w:t>
      </w:r>
      <w:r w:rsidRPr="00D05F04">
        <w:rPr>
          <w:lang w:val="bg-BG"/>
        </w:rPr>
        <w:t xml:space="preserve"> </w:t>
      </w:r>
      <w:r w:rsidRPr="00D05F04">
        <w:t>Кредитите се обезпечават чрез учредяване на особен залог на бъдещо вземане по схеми за обвързано подпомагане за плодове и зеленчуци за 2020 г.</w:t>
      </w:r>
      <w:r w:rsidRPr="00D05F04">
        <w:rPr>
          <w:lang w:val="bg-BG"/>
        </w:rPr>
        <w:t>.</w:t>
      </w:r>
      <w:r w:rsidRPr="00D05F04">
        <w:t xml:space="preserve"> Предоставянето на средствата ще става до 7 работни дни след вписването на особения залог. Заемите ще се предоставят при лихва в размер на 2 % и следва да бъдат погасени до 30 юни 2021 г.</w:t>
      </w:r>
      <w:r w:rsidRPr="00D05F04">
        <w:rPr>
          <w:lang w:val="bg-BG"/>
        </w:rPr>
        <w:t>.</w:t>
      </w:r>
    </w:p>
    <w:p w:rsidR="004F5069" w:rsidRPr="00023D5C" w:rsidRDefault="003F63A8" w:rsidP="00AA08D4">
      <w:pPr>
        <w:pStyle w:val="NormalWeb"/>
        <w:numPr>
          <w:ilvl w:val="0"/>
          <w:numId w:val="12"/>
        </w:numPr>
        <w:ind w:left="0" w:firstLine="0"/>
        <w:rPr>
          <w:i/>
          <w:u w:val="single"/>
          <w:lang w:val="bg-BG"/>
        </w:rPr>
      </w:pPr>
      <w:r w:rsidRPr="004F5069">
        <w:rPr>
          <w:b/>
          <w:i/>
          <w:lang w:val="bg-BG"/>
        </w:rPr>
        <w:t>ПРИЛОЖЕНИЕ</w:t>
      </w:r>
      <w:r w:rsidR="00F44914" w:rsidRPr="004F5069">
        <w:rPr>
          <w:i/>
          <w:lang w:val="bg-BG"/>
        </w:rPr>
        <w:t xml:space="preserve"> </w:t>
      </w:r>
      <w:r w:rsidR="00F44914" w:rsidRPr="004F5069">
        <w:rPr>
          <w:b/>
          <w:lang w:val="bg-BG"/>
        </w:rPr>
        <w:t>№</w:t>
      </w:r>
      <w:r w:rsidR="00F44914" w:rsidRPr="004F5069">
        <w:rPr>
          <w:b/>
        </w:rPr>
        <w:t xml:space="preserve"> 1</w:t>
      </w:r>
      <w:r w:rsidR="00F44914" w:rsidRPr="004F5069">
        <w:rPr>
          <w:b/>
          <w:lang w:val="bg-BG"/>
        </w:rPr>
        <w:t xml:space="preserve"> - </w:t>
      </w:r>
      <w:r w:rsidRPr="004F5069">
        <w:rPr>
          <w:i/>
          <w:lang w:val="bg-BG"/>
        </w:rPr>
        <w:t>У</w:t>
      </w:r>
      <w:r w:rsidRPr="004F5069">
        <w:rPr>
          <w:i/>
        </w:rPr>
        <w:t xml:space="preserve">казания </w:t>
      </w:r>
      <w:r w:rsidRPr="004F5069">
        <w:rPr>
          <w:i/>
          <w:lang w:val="bg-BG"/>
        </w:rPr>
        <w:t>за предоставяне на краткосрочен кредит на земеделските стопани за производство на зеленчуци полско и оранжерийно производство и /или плодове, реколта 2020г.</w:t>
      </w:r>
      <w:r w:rsidR="004F5069" w:rsidRPr="004F5069">
        <w:rPr>
          <w:i/>
          <w:lang w:val="bg-BG"/>
        </w:rPr>
        <w:t xml:space="preserve">, </w:t>
      </w:r>
      <w:r w:rsidR="004F5069" w:rsidRPr="00023D5C">
        <w:rPr>
          <w:i/>
          <w:u w:val="single"/>
          <w:lang w:val="bg-BG"/>
        </w:rPr>
        <w:t>публикувани на електронната страница на Държавен фонд Земеделие,</w:t>
      </w:r>
      <w:r w:rsidR="00AA08D4" w:rsidRPr="00023D5C">
        <w:rPr>
          <w:i/>
          <w:u w:val="single"/>
          <w:lang w:val="bg-BG"/>
        </w:rPr>
        <w:t xml:space="preserve"> в раздел Държавни помощи, Краткосрочни кредити, чрез </w:t>
      </w:r>
      <w:r w:rsidR="004F5069" w:rsidRPr="00023D5C">
        <w:rPr>
          <w:i/>
          <w:u w:val="single"/>
          <w:lang w:val="bg-BG"/>
        </w:rPr>
        <w:t>Линк:</w:t>
      </w:r>
      <w:r w:rsidR="00AA08D4" w:rsidRPr="00023D5C">
        <w:rPr>
          <w:i/>
          <w:u w:val="single"/>
          <w:lang w:val="bg-BG"/>
        </w:rPr>
        <w:t xml:space="preserve"> </w:t>
      </w:r>
      <w:r w:rsidR="004F5069" w:rsidRPr="00023D5C">
        <w:rPr>
          <w:i/>
          <w:u w:val="single"/>
          <w:lang w:val="bg-BG"/>
        </w:rPr>
        <w:t>https://www.dfz.bg/assets/18013/Ukazania_kredit_PLODOVE_ZELENCHUCI_2020.pdf</w:t>
      </w:r>
    </w:p>
    <w:p w:rsidR="0066361C" w:rsidRPr="004F5069" w:rsidRDefault="0066361C" w:rsidP="00AA08D4">
      <w:pPr>
        <w:pStyle w:val="NormalWeb"/>
        <w:ind w:left="1080"/>
        <w:jc w:val="both"/>
      </w:pPr>
    </w:p>
    <w:p w:rsidR="00FE447B" w:rsidRPr="00D05F04" w:rsidRDefault="00FE447B" w:rsidP="003869F2">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sz w:val="28"/>
          <w:szCs w:val="28"/>
        </w:rPr>
      </w:pPr>
      <w:r w:rsidRPr="00D05F04">
        <w:rPr>
          <w:rFonts w:ascii="Times New Roman" w:eastAsia="Times New Roman" w:hAnsi="Times New Roman" w:cs="Times New Roman"/>
          <w:b/>
          <w:sz w:val="28"/>
          <w:szCs w:val="28"/>
          <w:lang w:val="bg-BG"/>
        </w:rPr>
        <w:t>М</w:t>
      </w:r>
      <w:r w:rsidRPr="00D05F04">
        <w:rPr>
          <w:rFonts w:ascii="Times New Roman" w:eastAsia="Times New Roman" w:hAnsi="Times New Roman" w:cs="Times New Roman"/>
          <w:b/>
          <w:sz w:val="28"/>
          <w:szCs w:val="28"/>
        </w:rPr>
        <w:t xml:space="preserve">ярка </w:t>
      </w:r>
      <w:r w:rsidRPr="00D05F04">
        <w:rPr>
          <w:rFonts w:ascii="Times New Roman" w:eastAsia="Times New Roman" w:hAnsi="Times New Roman" w:cs="Times New Roman"/>
          <w:b/>
          <w:bCs/>
          <w:sz w:val="28"/>
          <w:szCs w:val="28"/>
        </w:rPr>
        <w:t xml:space="preserve">„Събиране реколтата на зелено“ </w:t>
      </w:r>
      <w:r w:rsidRPr="00D05F04">
        <w:rPr>
          <w:rFonts w:ascii="Times New Roman" w:eastAsia="Times New Roman" w:hAnsi="Times New Roman" w:cs="Times New Roman"/>
          <w:b/>
          <w:sz w:val="28"/>
          <w:szCs w:val="28"/>
        </w:rPr>
        <w:t>от Национална програма за подпомагане на лозаро-винарския сектор за периода 2019 – 2023 г.</w:t>
      </w:r>
    </w:p>
    <w:p w:rsidR="00FE447B" w:rsidRPr="00D05F04" w:rsidRDefault="00FE447B" w:rsidP="00FE447B">
      <w:pPr>
        <w:pStyle w:val="ListParagraph"/>
        <w:spacing w:before="100" w:beforeAutospacing="1" w:after="100" w:afterAutospacing="1" w:line="240" w:lineRule="auto"/>
        <w:jc w:val="center"/>
        <w:rPr>
          <w:rFonts w:ascii="Times New Roman" w:hAnsi="Times New Roman" w:cs="Times New Roman"/>
          <w:sz w:val="28"/>
          <w:szCs w:val="28"/>
        </w:rPr>
      </w:pPr>
      <w:r w:rsidRPr="00D05F04">
        <w:rPr>
          <w:sz w:val="28"/>
          <w:szCs w:val="28"/>
          <w:u w:val="single"/>
          <w:lang w:val="bg-BG"/>
        </w:rPr>
        <w:t xml:space="preserve">/срок на кандидатстване </w:t>
      </w:r>
      <w:r w:rsidR="003869F2" w:rsidRPr="00D05F04">
        <w:rPr>
          <w:sz w:val="28"/>
          <w:szCs w:val="28"/>
          <w:u w:val="single"/>
          <w:lang w:val="bg-BG"/>
        </w:rPr>
        <w:t xml:space="preserve"> от 15 май </w:t>
      </w:r>
      <w:r w:rsidR="003869F2" w:rsidRPr="00D05F04">
        <w:rPr>
          <w:sz w:val="28"/>
          <w:szCs w:val="28"/>
          <w:u w:val="single"/>
        </w:rPr>
        <w:t>до 5</w:t>
      </w:r>
      <w:r w:rsidRPr="00D05F04">
        <w:rPr>
          <w:sz w:val="28"/>
          <w:szCs w:val="28"/>
          <w:u w:val="single"/>
        </w:rPr>
        <w:t xml:space="preserve"> юни 2020</w:t>
      </w:r>
      <w:r w:rsidRPr="00D05F04">
        <w:rPr>
          <w:sz w:val="28"/>
          <w:szCs w:val="28"/>
          <w:u w:val="single"/>
          <w:lang w:val="bg-BG"/>
        </w:rPr>
        <w:t>г./</w:t>
      </w:r>
    </w:p>
    <w:p w:rsidR="00FE447B" w:rsidRPr="00D05F04" w:rsidRDefault="00FE447B" w:rsidP="00FE447B">
      <w:pPr>
        <w:spacing w:after="0" w:line="240" w:lineRule="auto"/>
        <w:ind w:firstLine="360"/>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 xml:space="preserve">До 5 юни 2020 г. продължава приемът по мярка </w:t>
      </w:r>
      <w:r w:rsidRPr="00D05F04">
        <w:rPr>
          <w:rFonts w:ascii="Times New Roman" w:eastAsia="Times New Roman" w:hAnsi="Times New Roman" w:cs="Times New Roman"/>
          <w:b/>
          <w:bCs/>
          <w:sz w:val="24"/>
          <w:szCs w:val="24"/>
        </w:rPr>
        <w:t xml:space="preserve">„Събиране реколтата на зелено“ </w:t>
      </w:r>
      <w:r w:rsidRPr="00D05F04">
        <w:rPr>
          <w:rFonts w:ascii="Times New Roman" w:eastAsia="Times New Roman" w:hAnsi="Times New Roman" w:cs="Times New Roman"/>
          <w:sz w:val="24"/>
          <w:szCs w:val="24"/>
        </w:rPr>
        <w:t>от Национална програма за подпомагане на лозаро-винарския сектор за периода 2019 – 2023 г.</w:t>
      </w:r>
      <w:r w:rsidRPr="00D05F04">
        <w:rPr>
          <w:rFonts w:ascii="Times New Roman" w:eastAsia="Times New Roman" w:hAnsi="Times New Roman" w:cs="Times New Roman"/>
          <w:sz w:val="24"/>
          <w:szCs w:val="24"/>
          <w:lang w:val="bg-BG"/>
        </w:rPr>
        <w:t>.</w:t>
      </w:r>
      <w:r w:rsidRPr="00D05F04">
        <w:rPr>
          <w:rFonts w:ascii="Times New Roman" w:eastAsia="Times New Roman" w:hAnsi="Times New Roman" w:cs="Times New Roman"/>
          <w:sz w:val="24"/>
          <w:szCs w:val="24"/>
        </w:rPr>
        <w:t xml:space="preserve"> </w:t>
      </w:r>
      <w:r w:rsidR="003869F2" w:rsidRPr="00D05F04">
        <w:rPr>
          <w:rFonts w:ascii="Times New Roman" w:eastAsia="Times New Roman" w:hAnsi="Times New Roman" w:cs="Times New Roman"/>
          <w:sz w:val="24"/>
          <w:szCs w:val="24"/>
          <w:lang w:val="bg-BG"/>
        </w:rPr>
        <w:t xml:space="preserve">В помощ на гроздопроизводителите, с цел регулиране на пазара на вино и предотвратяване на криза в лозаро-винарския сектор в резултат на пандемията от COVID-19 </w:t>
      </w:r>
      <w:r w:rsidR="003869F2" w:rsidRPr="00D05F04">
        <w:rPr>
          <w:rFonts w:ascii="Times New Roman" w:eastAsia="Times New Roman" w:hAnsi="Times New Roman" w:cs="Times New Roman"/>
          <w:bCs/>
          <w:sz w:val="24"/>
          <w:szCs w:val="24"/>
          <w:lang w:val="bg-BG"/>
        </w:rPr>
        <w:t>от 15 май 2020 г. влизат в сила изменения</w:t>
      </w:r>
      <w:r w:rsidR="003869F2" w:rsidRPr="00D05F04">
        <w:rPr>
          <w:rFonts w:ascii="Times New Roman" w:eastAsia="Times New Roman" w:hAnsi="Times New Roman" w:cs="Times New Roman"/>
          <w:sz w:val="24"/>
          <w:szCs w:val="24"/>
          <w:lang w:val="bg-BG"/>
        </w:rPr>
        <w:t xml:space="preserve"> в действащата </w:t>
      </w:r>
      <w:r w:rsidR="003869F2" w:rsidRPr="00D05F04">
        <w:rPr>
          <w:rFonts w:ascii="Times New Roman" w:eastAsia="Times New Roman" w:hAnsi="Times New Roman" w:cs="Times New Roman"/>
          <w:i/>
          <w:iCs/>
          <w:sz w:val="24"/>
          <w:szCs w:val="24"/>
          <w:lang w:val="bg-BG"/>
        </w:rPr>
        <w:t>Наредба 6 от 26.10.2018 г. за условията и реда за предоставяне на финансова помощ по Национална програма за подпомагане на лозаро-винарския сектор за периода 2019 – 2023 г.</w:t>
      </w:r>
      <w:r w:rsidR="003869F2" w:rsidRPr="00D05F04">
        <w:rPr>
          <w:rFonts w:ascii="Times New Roman" w:eastAsia="Times New Roman" w:hAnsi="Times New Roman" w:cs="Times New Roman"/>
          <w:sz w:val="24"/>
          <w:szCs w:val="24"/>
          <w:lang w:val="bg-BG"/>
        </w:rPr>
        <w:t xml:space="preserve"> по отношение прилагането на мярка „Събиране на реколтата на зелено“. </w:t>
      </w:r>
      <w:r w:rsidRPr="00D05F04">
        <w:rPr>
          <w:rFonts w:ascii="Times New Roman" w:eastAsia="Times New Roman" w:hAnsi="Times New Roman" w:cs="Times New Roman"/>
          <w:sz w:val="24"/>
          <w:szCs w:val="24"/>
          <w:lang w:val="bg-BG"/>
        </w:rPr>
        <w:t xml:space="preserve">Мярката е за пълното </w:t>
      </w:r>
      <w:r w:rsidRPr="00D05F04">
        <w:rPr>
          <w:rFonts w:ascii="Times New Roman" w:eastAsia="Times New Roman" w:hAnsi="Times New Roman" w:cs="Times New Roman"/>
          <w:sz w:val="24"/>
          <w:szCs w:val="24"/>
          <w:lang w:val="bg-BG"/>
        </w:rPr>
        <w:lastRenderedPageBreak/>
        <w:t>отстраняване на гроздовете, докато са все още зелени, така че добивът от съответната площ да се сведе до нула. Задължител</w:t>
      </w:r>
      <w:r w:rsidRPr="00D05F04">
        <w:rPr>
          <w:rFonts w:ascii="Times New Roman" w:eastAsia="Times New Roman" w:hAnsi="Times New Roman" w:cs="Times New Roman"/>
          <w:sz w:val="24"/>
          <w:szCs w:val="24"/>
        </w:rPr>
        <w:t>но изискване е площите с лозя, за които се кандидатства за подпомагане, да бъдат в добро агротехническо състояние и за тях да са подавани декларации за добив през предходните две години. Заявленията за издаване на удостоверение за право на участие по мярката се подават в териториалните звена на Изпълнителна агенция по лозата и виното (ИАЛВ) по местонахождение на лозарските стопанства. Образецът е публикуван на сайта на ИАЛВ, но може да бъде предоставен и на място. При кандидатстване освен документи, удостоверяващи правното основание за ползване на заявените за подпомагане площи, се предоставят и цифрови географски данни за площите, върху които ще се прилага мярката. Производителят може да заявява за участие цялото стопанство или част от него. По мярката може да се кандидатстване и за отделен сорт или за насаждение с определена възраст, като производителят очертава парцелите (непрекъсната част от земя заета с лозови насаждения), подлежащи на подпомагане. Служителите на ИАЛВ при необходимост оказват съдействие на всеки производител за очертаване на площите в лозарското стопанство, с които иска да кандидатства по мярката. Недопустими за участие по мярката площи в стопанството са:</w:t>
      </w:r>
    </w:p>
    <w:p w:rsidR="00FE447B" w:rsidRPr="00D05F04" w:rsidRDefault="00FE447B" w:rsidP="00FE447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пълно или частично увредени насаждения вследствие на природно бедствие или на неблагоприятно климатично събитие, настъпило преди датата на събирането на реколтата на зелено;</w:t>
      </w:r>
    </w:p>
    <w:p w:rsidR="00FE447B" w:rsidRPr="00D05F04" w:rsidRDefault="00FE447B" w:rsidP="00FE447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площи подпомогнати по мярка "Преструктуриране и конверсия на лозя" в мониторинг;</w:t>
      </w:r>
    </w:p>
    <w:p w:rsidR="00FE447B" w:rsidRPr="00D05F04" w:rsidRDefault="00FE447B" w:rsidP="00FE447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насаждения създадени в период, по-малък от 4 години;</w:t>
      </w:r>
    </w:p>
    <w:p w:rsidR="00FE447B" w:rsidRPr="00D05F04" w:rsidRDefault="00FE447B" w:rsidP="00FE447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лозови насаждения, за които през последната винарска година преди кандидатстването не е подадена декларация за реколта от тях;</w:t>
      </w:r>
    </w:p>
    <w:p w:rsidR="00FE447B" w:rsidRPr="00D05F04" w:rsidRDefault="00FE447B" w:rsidP="00FE447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площи, за които е заявено подпомагане по мярка "Застраховане на реколтата" през същата финансова година.</w:t>
      </w:r>
    </w:p>
    <w:p w:rsidR="00FE447B" w:rsidRPr="00D05F04" w:rsidRDefault="00FE447B" w:rsidP="00FE447B">
      <w:pPr>
        <w:spacing w:after="0"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Финансовата помощ по мярката не надвишава 3036,86 лв./ха. За финансова 2020 година подпомагането се изчислява като 60 % от сбора на:</w:t>
      </w:r>
    </w:p>
    <w:p w:rsidR="00FE447B" w:rsidRPr="00D05F04" w:rsidRDefault="00FE447B" w:rsidP="00FE447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 xml:space="preserve">преките разходи за операциите за отстраняване на гроздовете са в размер 1 155,48 лв./ха - </w:t>
      </w:r>
      <w:r w:rsidRPr="00D05F04">
        <w:rPr>
          <w:rFonts w:ascii="Times New Roman" w:eastAsia="Times New Roman" w:hAnsi="Times New Roman" w:cs="Times New Roman"/>
          <w:b/>
          <w:bCs/>
          <w:sz w:val="24"/>
          <w:szCs w:val="24"/>
        </w:rPr>
        <w:t>не се прилагат разходооправдателни документи за тях</w:t>
      </w:r>
      <w:r w:rsidRPr="00D05F04">
        <w:rPr>
          <w:rFonts w:ascii="Times New Roman" w:eastAsia="Times New Roman" w:hAnsi="Times New Roman" w:cs="Times New Roman"/>
          <w:sz w:val="24"/>
          <w:szCs w:val="24"/>
        </w:rPr>
        <w:t>;</w:t>
      </w:r>
    </w:p>
    <w:p w:rsidR="00FE447B" w:rsidRPr="00D05F04" w:rsidRDefault="00FE447B" w:rsidP="00FE447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загубата на приходи, произтичаща от прилагането на мярката (цената на килограм грозде – 0,62 лв/кг  умножена по средния годишен добив на хектар от заявените от гроздопроизводителя площи за период от две години преди прилагането на мярката (но не повече от 6300 кг/ха).</w:t>
      </w:r>
    </w:p>
    <w:p w:rsidR="00FE447B" w:rsidRPr="00D05F04" w:rsidRDefault="00FE447B" w:rsidP="0084177F">
      <w:pPr>
        <w:spacing w:after="0" w:line="240" w:lineRule="auto"/>
        <w:ind w:firstLine="360"/>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От 15 до 19 юни 2020 г. одобрените от ИАЛВ кандидати подават заявление за финансово подпомагане в ДФЗ. Договорите се сключват до 10 юли 2020 г. До 20 юли 2020 г. се сваля реколтата. Първоначалният бюджет по мярката е 1 000 000 лв. В случай на недостиг, ще бъде осигурен бюджет за всички одобрени от ДФЗ гроздопроизводители.</w:t>
      </w:r>
    </w:p>
    <w:p w:rsidR="00F44914" w:rsidRPr="00D05F04" w:rsidRDefault="00F44914" w:rsidP="00023D5C">
      <w:pPr>
        <w:pStyle w:val="ListParagraph"/>
        <w:numPr>
          <w:ilvl w:val="0"/>
          <w:numId w:val="12"/>
        </w:numPr>
        <w:spacing w:before="100" w:beforeAutospacing="1" w:after="100" w:afterAutospacing="1" w:line="240" w:lineRule="auto"/>
        <w:ind w:left="0" w:firstLine="0"/>
        <w:jc w:val="both"/>
        <w:rPr>
          <w:rFonts w:ascii="Times New Roman" w:eastAsia="Times New Roman" w:hAnsi="Times New Roman" w:cs="Times New Roman"/>
          <w:i/>
          <w:sz w:val="24"/>
          <w:szCs w:val="24"/>
          <w:lang w:val="bg-BG"/>
        </w:rPr>
      </w:pPr>
      <w:r w:rsidRPr="00D05F04">
        <w:rPr>
          <w:rFonts w:ascii="Times New Roman" w:eastAsia="Times New Roman" w:hAnsi="Times New Roman" w:cs="Times New Roman"/>
          <w:b/>
          <w:i/>
          <w:sz w:val="24"/>
          <w:szCs w:val="24"/>
          <w:lang w:val="bg-BG"/>
        </w:rPr>
        <w:t>ПРИЛОЖЕНИЕ</w:t>
      </w:r>
      <w:r w:rsidRPr="00D05F04">
        <w:rPr>
          <w:rFonts w:ascii="Times New Roman" w:eastAsia="Times New Roman" w:hAnsi="Times New Roman" w:cs="Times New Roman"/>
          <w:i/>
          <w:sz w:val="24"/>
          <w:szCs w:val="24"/>
          <w:lang w:val="bg-BG"/>
        </w:rPr>
        <w:t xml:space="preserve"> </w:t>
      </w:r>
      <w:r w:rsidRPr="00D05F04">
        <w:rPr>
          <w:rFonts w:ascii="Times New Roman" w:eastAsia="Times New Roman" w:hAnsi="Times New Roman" w:cs="Times New Roman"/>
          <w:b/>
          <w:sz w:val="24"/>
          <w:szCs w:val="24"/>
          <w:lang w:val="bg-BG"/>
        </w:rPr>
        <w:t>№</w:t>
      </w:r>
      <w:r w:rsidRPr="00D05F04">
        <w:rPr>
          <w:rFonts w:ascii="Times New Roman" w:eastAsia="Times New Roman" w:hAnsi="Times New Roman" w:cs="Times New Roman"/>
          <w:b/>
          <w:sz w:val="24"/>
          <w:szCs w:val="24"/>
        </w:rPr>
        <w:t xml:space="preserve"> 2 - </w:t>
      </w:r>
      <w:r w:rsidR="001D3E6A" w:rsidRPr="00D05F04">
        <w:rPr>
          <w:rFonts w:ascii="Times New Roman" w:eastAsia="Times New Roman" w:hAnsi="Times New Roman" w:cs="Times New Roman"/>
          <w:i/>
          <w:sz w:val="24"/>
          <w:szCs w:val="24"/>
          <w:lang w:val="bg-BG"/>
        </w:rPr>
        <w:t>Заявление за издаване на удостоверение за право на участие по мярка "Събиране на реколта на зелено"</w:t>
      </w:r>
      <w:r w:rsidR="0084177F" w:rsidRPr="00D05F04">
        <w:rPr>
          <w:rFonts w:ascii="Times New Roman" w:eastAsia="Times New Roman" w:hAnsi="Times New Roman" w:cs="Times New Roman"/>
          <w:i/>
          <w:sz w:val="24"/>
          <w:szCs w:val="24"/>
          <w:lang w:val="bg-BG"/>
        </w:rPr>
        <w:t>;</w:t>
      </w:r>
    </w:p>
    <w:p w:rsidR="00ED1A11" w:rsidRDefault="00F44914" w:rsidP="00023D5C">
      <w:pPr>
        <w:pStyle w:val="ListParagraph"/>
        <w:numPr>
          <w:ilvl w:val="0"/>
          <w:numId w:val="12"/>
        </w:numPr>
        <w:spacing w:before="100" w:beforeAutospacing="1" w:after="100" w:afterAutospacing="1" w:line="240" w:lineRule="auto"/>
        <w:ind w:left="0" w:firstLine="0"/>
        <w:jc w:val="both"/>
        <w:rPr>
          <w:rFonts w:ascii="Times New Roman" w:eastAsia="Times New Roman" w:hAnsi="Times New Roman" w:cs="Times New Roman"/>
          <w:i/>
          <w:sz w:val="24"/>
          <w:szCs w:val="24"/>
          <w:lang w:val="bg-BG"/>
        </w:rPr>
      </w:pPr>
      <w:r w:rsidRPr="00D05F04">
        <w:rPr>
          <w:rFonts w:ascii="Times New Roman" w:eastAsia="Times New Roman" w:hAnsi="Times New Roman" w:cs="Times New Roman"/>
          <w:b/>
          <w:i/>
          <w:sz w:val="24"/>
          <w:szCs w:val="24"/>
          <w:lang w:val="bg-BG"/>
        </w:rPr>
        <w:t>ПРИЛОЖЕНИЕ</w:t>
      </w:r>
      <w:r w:rsidRPr="00D05F04">
        <w:rPr>
          <w:rFonts w:ascii="Times New Roman" w:eastAsia="Times New Roman" w:hAnsi="Times New Roman" w:cs="Times New Roman"/>
          <w:i/>
          <w:sz w:val="24"/>
          <w:szCs w:val="24"/>
          <w:lang w:val="bg-BG"/>
        </w:rPr>
        <w:t xml:space="preserve"> </w:t>
      </w:r>
      <w:r w:rsidRPr="00D05F04">
        <w:rPr>
          <w:rFonts w:ascii="Times New Roman" w:eastAsia="Times New Roman" w:hAnsi="Times New Roman" w:cs="Times New Roman"/>
          <w:b/>
          <w:sz w:val="24"/>
          <w:szCs w:val="24"/>
          <w:lang w:val="bg-BG"/>
        </w:rPr>
        <w:t>№</w:t>
      </w:r>
      <w:r w:rsidRPr="00D05F04">
        <w:rPr>
          <w:rFonts w:ascii="Times New Roman" w:eastAsia="Times New Roman" w:hAnsi="Times New Roman" w:cs="Times New Roman"/>
          <w:b/>
          <w:sz w:val="24"/>
          <w:szCs w:val="24"/>
        </w:rPr>
        <w:t xml:space="preserve"> </w:t>
      </w:r>
      <w:r w:rsidR="00ED1A11" w:rsidRPr="00D05F04">
        <w:rPr>
          <w:rFonts w:ascii="Times New Roman" w:eastAsia="Times New Roman" w:hAnsi="Times New Roman" w:cs="Times New Roman"/>
          <w:b/>
          <w:sz w:val="24"/>
          <w:szCs w:val="24"/>
        </w:rPr>
        <w:t xml:space="preserve">3 </w:t>
      </w:r>
      <w:r w:rsidRPr="00D05F04">
        <w:rPr>
          <w:rFonts w:ascii="Times New Roman" w:eastAsia="Times New Roman" w:hAnsi="Times New Roman" w:cs="Times New Roman"/>
          <w:b/>
          <w:sz w:val="24"/>
          <w:szCs w:val="24"/>
        </w:rPr>
        <w:t xml:space="preserve">- </w:t>
      </w:r>
      <w:r w:rsidR="00ED1A11" w:rsidRPr="00D05F04">
        <w:rPr>
          <w:rFonts w:ascii="Times New Roman" w:eastAsia="Times New Roman" w:hAnsi="Times New Roman" w:cs="Times New Roman"/>
          <w:i/>
          <w:sz w:val="24"/>
          <w:szCs w:val="24"/>
          <w:lang w:val="bg-BG"/>
        </w:rPr>
        <w:t>Приложение към з</w:t>
      </w:r>
      <w:r w:rsidR="001D3E6A" w:rsidRPr="00D05F04">
        <w:rPr>
          <w:rFonts w:ascii="Times New Roman" w:eastAsia="Times New Roman" w:hAnsi="Times New Roman" w:cs="Times New Roman"/>
          <w:i/>
          <w:sz w:val="24"/>
          <w:szCs w:val="24"/>
          <w:lang w:val="bg-BG"/>
        </w:rPr>
        <w:t>аявление за издаване на удостоверение за право на участие по мярка "Събиране на реколта на зелено"</w:t>
      </w:r>
      <w:r w:rsidR="0084177F" w:rsidRPr="00D05F04">
        <w:rPr>
          <w:rFonts w:ascii="Times New Roman" w:eastAsia="Times New Roman" w:hAnsi="Times New Roman" w:cs="Times New Roman"/>
          <w:i/>
          <w:sz w:val="24"/>
          <w:szCs w:val="24"/>
          <w:lang w:val="bg-BG"/>
        </w:rPr>
        <w:t>.</w:t>
      </w:r>
    </w:p>
    <w:p w:rsidR="00AA08D4" w:rsidRPr="00023D5C" w:rsidRDefault="00AA08D4" w:rsidP="00023D5C">
      <w:pPr>
        <w:pStyle w:val="ListParagraph"/>
        <w:spacing w:before="100" w:beforeAutospacing="1" w:after="100" w:afterAutospacing="1" w:line="240" w:lineRule="auto"/>
        <w:ind w:left="0"/>
        <w:jc w:val="both"/>
        <w:rPr>
          <w:rFonts w:ascii="Times New Roman" w:eastAsia="Times New Roman" w:hAnsi="Times New Roman" w:cs="Times New Roman"/>
          <w:i/>
          <w:sz w:val="24"/>
          <w:szCs w:val="24"/>
          <w:u w:val="single"/>
          <w:lang w:val="bg-BG"/>
        </w:rPr>
      </w:pPr>
      <w:r w:rsidRPr="00023D5C">
        <w:rPr>
          <w:rFonts w:ascii="Times New Roman" w:eastAsia="Times New Roman" w:hAnsi="Times New Roman" w:cs="Times New Roman"/>
          <w:i/>
          <w:sz w:val="24"/>
          <w:szCs w:val="24"/>
          <w:u w:val="single"/>
          <w:lang w:val="bg-BG"/>
        </w:rPr>
        <w:t>Публикувани на електронната страница на ИАЛВ в раздел „Мерки за подпомагане“, „Мярка за събиране на реколта на зелено“, чрез линк</w:t>
      </w:r>
    </w:p>
    <w:p w:rsidR="00AA08D4" w:rsidRPr="00023D5C" w:rsidRDefault="00AA08D4" w:rsidP="00023D5C">
      <w:pPr>
        <w:pStyle w:val="ListParagraph"/>
        <w:spacing w:before="100" w:beforeAutospacing="1" w:after="100" w:afterAutospacing="1" w:line="240" w:lineRule="auto"/>
        <w:ind w:left="0"/>
        <w:jc w:val="both"/>
        <w:rPr>
          <w:rFonts w:ascii="Times New Roman" w:eastAsia="Times New Roman" w:hAnsi="Times New Roman" w:cs="Times New Roman"/>
          <w:i/>
          <w:sz w:val="24"/>
          <w:szCs w:val="24"/>
          <w:u w:val="single"/>
          <w:lang w:val="bg-BG"/>
        </w:rPr>
      </w:pPr>
      <w:r w:rsidRPr="00023D5C">
        <w:rPr>
          <w:rFonts w:ascii="Times New Roman" w:eastAsia="Times New Roman" w:hAnsi="Times New Roman" w:cs="Times New Roman"/>
          <w:i/>
          <w:sz w:val="24"/>
          <w:szCs w:val="24"/>
          <w:u w:val="single"/>
          <w:lang w:val="bg-BG"/>
        </w:rPr>
        <w:lastRenderedPageBreak/>
        <w:t>http://www.eavw.com/index.php?lg=bg&amp;menuid=4&amp;submenuid=1221</w:t>
      </w:r>
      <w:r w:rsidR="002C1405">
        <w:rPr>
          <w:rFonts w:ascii="Times New Roman" w:eastAsia="Times New Roman" w:hAnsi="Times New Roman" w:cs="Times New Roman"/>
          <w:i/>
          <w:sz w:val="24"/>
          <w:szCs w:val="24"/>
          <w:u w:val="single"/>
          <w:lang w:val="bg-BG"/>
        </w:rPr>
        <w:t>.</w:t>
      </w:r>
    </w:p>
    <w:p w:rsidR="00AA08D4" w:rsidRDefault="00AA08D4" w:rsidP="00AA08D4">
      <w:pPr>
        <w:spacing w:before="100" w:beforeAutospacing="1" w:after="100" w:afterAutospacing="1" w:line="240" w:lineRule="auto"/>
        <w:jc w:val="both"/>
        <w:rPr>
          <w:rFonts w:ascii="Times New Roman" w:eastAsia="Times New Roman" w:hAnsi="Times New Roman" w:cs="Times New Roman"/>
          <w:i/>
          <w:sz w:val="24"/>
          <w:szCs w:val="24"/>
          <w:lang w:val="bg-BG"/>
        </w:rPr>
      </w:pPr>
    </w:p>
    <w:p w:rsidR="005C2819" w:rsidRDefault="005C2819" w:rsidP="00AA08D4">
      <w:pPr>
        <w:spacing w:before="100" w:beforeAutospacing="1" w:after="100" w:afterAutospacing="1" w:line="240" w:lineRule="auto"/>
        <w:jc w:val="both"/>
        <w:rPr>
          <w:rFonts w:ascii="Times New Roman" w:eastAsia="Times New Roman" w:hAnsi="Times New Roman" w:cs="Times New Roman"/>
          <w:i/>
          <w:sz w:val="24"/>
          <w:szCs w:val="24"/>
          <w:lang w:val="bg-BG"/>
        </w:rPr>
      </w:pPr>
    </w:p>
    <w:p w:rsidR="005C2819" w:rsidRPr="00AA08D4" w:rsidRDefault="005C2819" w:rsidP="00AA08D4">
      <w:pPr>
        <w:spacing w:before="100" w:beforeAutospacing="1" w:after="100" w:afterAutospacing="1" w:line="240" w:lineRule="auto"/>
        <w:jc w:val="both"/>
        <w:rPr>
          <w:rFonts w:ascii="Times New Roman" w:eastAsia="Times New Roman" w:hAnsi="Times New Roman" w:cs="Times New Roman"/>
          <w:i/>
          <w:sz w:val="24"/>
          <w:szCs w:val="24"/>
          <w:lang w:val="bg-BG"/>
        </w:rPr>
      </w:pPr>
    </w:p>
    <w:p w:rsidR="00822CA9" w:rsidRPr="00D05F04" w:rsidRDefault="00822CA9" w:rsidP="00852D61">
      <w:pPr>
        <w:pStyle w:val="ListParagraph"/>
        <w:numPr>
          <w:ilvl w:val="0"/>
          <w:numId w:val="2"/>
        </w:numPr>
        <w:spacing w:before="100" w:beforeAutospacing="1" w:after="100" w:afterAutospacing="1" w:line="240" w:lineRule="auto"/>
        <w:jc w:val="center"/>
        <w:rPr>
          <w:rFonts w:ascii="Times New Roman" w:eastAsia="Times New Roman" w:hAnsi="Times New Roman" w:cs="Times New Roman"/>
          <w:b/>
          <w:sz w:val="28"/>
          <w:szCs w:val="28"/>
        </w:rPr>
      </w:pPr>
      <w:r w:rsidRPr="00D05F04">
        <w:rPr>
          <w:rFonts w:ascii="Times New Roman" w:eastAsia="Times New Roman" w:hAnsi="Times New Roman" w:cs="Times New Roman"/>
          <w:b/>
          <w:sz w:val="28"/>
          <w:szCs w:val="28"/>
          <w:lang w:val="bg-BG"/>
        </w:rPr>
        <w:t>И</w:t>
      </w:r>
      <w:r w:rsidRPr="00D05F04">
        <w:rPr>
          <w:rFonts w:ascii="Times New Roman" w:eastAsia="Times New Roman" w:hAnsi="Times New Roman" w:cs="Times New Roman"/>
          <w:b/>
          <w:sz w:val="28"/>
          <w:szCs w:val="28"/>
        </w:rPr>
        <w:t>звънредна схема за помощ за частно складиране на сирена</w:t>
      </w:r>
    </w:p>
    <w:p w:rsidR="00822CA9" w:rsidRPr="00D05F04" w:rsidRDefault="00822CA9" w:rsidP="00822CA9">
      <w:pPr>
        <w:pStyle w:val="ListParagraph"/>
        <w:spacing w:before="100" w:beforeAutospacing="1" w:after="100" w:afterAutospacing="1" w:line="240" w:lineRule="auto"/>
        <w:jc w:val="center"/>
        <w:rPr>
          <w:rFonts w:ascii="Times New Roman" w:hAnsi="Times New Roman" w:cs="Times New Roman"/>
          <w:sz w:val="28"/>
          <w:szCs w:val="28"/>
        </w:rPr>
      </w:pPr>
      <w:r w:rsidRPr="00D05F04">
        <w:rPr>
          <w:sz w:val="28"/>
          <w:szCs w:val="28"/>
          <w:u w:val="single"/>
          <w:lang w:val="bg-BG"/>
        </w:rPr>
        <w:t xml:space="preserve">/срок на кандидатстване </w:t>
      </w:r>
      <w:r w:rsidRPr="00D05F04">
        <w:rPr>
          <w:sz w:val="28"/>
          <w:szCs w:val="28"/>
          <w:u w:val="single"/>
        </w:rPr>
        <w:t>11 май - до 30 юни 2020</w:t>
      </w:r>
      <w:r w:rsidRPr="00D05F04">
        <w:rPr>
          <w:sz w:val="28"/>
          <w:szCs w:val="28"/>
          <w:u w:val="single"/>
          <w:lang w:val="bg-BG"/>
        </w:rPr>
        <w:t>г./</w:t>
      </w:r>
    </w:p>
    <w:p w:rsidR="008D72BE" w:rsidRPr="00D05F04" w:rsidRDefault="00822CA9" w:rsidP="00023D5C">
      <w:pPr>
        <w:spacing w:before="100" w:beforeAutospacing="1" w:after="0" w:line="240" w:lineRule="auto"/>
        <w:ind w:firstLine="708"/>
        <w:jc w:val="both"/>
        <w:rPr>
          <w:rFonts w:ascii="Times New Roman" w:eastAsia="Times New Roman" w:hAnsi="Times New Roman" w:cs="Times New Roman"/>
          <w:sz w:val="24"/>
          <w:szCs w:val="24"/>
        </w:rPr>
      </w:pPr>
      <w:r w:rsidRPr="00D05F04">
        <w:rPr>
          <w:rFonts w:ascii="Times New Roman" w:eastAsia="Times New Roman" w:hAnsi="Times New Roman" w:cs="Times New Roman"/>
          <w:sz w:val="24"/>
          <w:szCs w:val="24"/>
        </w:rPr>
        <w:t xml:space="preserve">Със заповед на министъра на земеделието, храните и горите Десислава Танева помощта ще се прилага само по отношение на произвеждани в страната сирена, които отговарят на изискванията за млечен продукт сирене, съгласно Наредбата за специфичните изисквания към млечните продукти. Мярката се отнася за сирена, които са подходящи за по-нататъшно съхранение след периода на зреене. </w:t>
      </w:r>
      <w:r w:rsidRPr="00D05F04">
        <w:rPr>
          <w:rFonts w:ascii="Times New Roman" w:eastAsia="Times New Roman" w:hAnsi="Times New Roman" w:cs="Times New Roman"/>
          <w:b/>
          <w:sz w:val="24"/>
          <w:szCs w:val="24"/>
        </w:rPr>
        <w:t xml:space="preserve">Тя е част от приетия пакет мерки от Европейската Комисия в подкрепа на пазара на селскостопански продукти за преодоляване на кризата с COVID 19. </w:t>
      </w:r>
      <w:r w:rsidRPr="00D05F04">
        <w:rPr>
          <w:rFonts w:ascii="Times New Roman" w:eastAsia="Times New Roman" w:hAnsi="Times New Roman" w:cs="Times New Roman"/>
          <w:sz w:val="24"/>
          <w:szCs w:val="24"/>
        </w:rPr>
        <w:t>Максималното количество продукти</w:t>
      </w:r>
      <w:r w:rsidR="00E678BB" w:rsidRPr="00D05F04">
        <w:rPr>
          <w:rFonts w:ascii="Times New Roman" w:eastAsia="Times New Roman" w:hAnsi="Times New Roman" w:cs="Times New Roman"/>
          <w:sz w:val="24"/>
          <w:szCs w:val="24"/>
          <w:lang w:val="bg-BG"/>
        </w:rPr>
        <w:t>,</w:t>
      </w:r>
      <w:r w:rsidRPr="00D05F04">
        <w:rPr>
          <w:rFonts w:ascii="Times New Roman" w:eastAsia="Times New Roman" w:hAnsi="Times New Roman" w:cs="Times New Roman"/>
          <w:sz w:val="24"/>
          <w:szCs w:val="24"/>
        </w:rPr>
        <w:t xml:space="preserve"> предмет на подпомагане по схемата е 100 000 тона, като разпределението му между държавите членки е според обема на тяхното производство. За България е определен таван от 889 тона. Срокът за подаване на заявленията е до 30 юни 2020 г. По схемата ще се кандидатства за продукти, които вече са поставени на склад. Минималното количество за всяко заявление е 0,5 тона.  Размерът на помощта е 15,57 евро/т фиксирани разходи за складиране плюс 0,40 евро/т на ден за складиране по договор. Помощта може да се отпусне само, ако договореният период на складиране е между 60 и 180 дни.</w:t>
      </w:r>
      <w:r w:rsidR="00E678BB" w:rsidRPr="00D05F04">
        <w:rPr>
          <w:rFonts w:ascii="Times New Roman" w:eastAsia="Times New Roman" w:hAnsi="Times New Roman" w:cs="Times New Roman"/>
          <w:sz w:val="24"/>
          <w:szCs w:val="24"/>
          <w:lang w:val="bg-BG"/>
        </w:rPr>
        <w:t xml:space="preserve"> </w:t>
      </w:r>
      <w:r w:rsidRPr="00D05F04">
        <w:rPr>
          <w:rFonts w:ascii="Times New Roman" w:eastAsia="Times New Roman" w:hAnsi="Times New Roman" w:cs="Times New Roman"/>
          <w:sz w:val="24"/>
          <w:szCs w:val="24"/>
        </w:rPr>
        <w:t>Държа</w:t>
      </w:r>
      <w:r w:rsidR="001A09FC" w:rsidRPr="00D05F04">
        <w:rPr>
          <w:rFonts w:ascii="Times New Roman" w:eastAsia="Times New Roman" w:hAnsi="Times New Roman" w:cs="Times New Roman"/>
          <w:sz w:val="24"/>
          <w:szCs w:val="24"/>
        </w:rPr>
        <w:t xml:space="preserve">вен фонд "Земеделие" трябва да </w:t>
      </w:r>
      <w:r w:rsidRPr="00D05F04">
        <w:rPr>
          <w:rFonts w:ascii="Times New Roman" w:eastAsia="Times New Roman" w:hAnsi="Times New Roman" w:cs="Times New Roman"/>
          <w:sz w:val="24"/>
          <w:szCs w:val="24"/>
        </w:rPr>
        <w:t>прекрати сключването на договори за частно складиране на сирена, когато общото количество сирена, за което е приложена мярката, достигне 889 тона. Ако последният оператор, с който се сключва договор е заявил количество, с което се надхвърля посоченият лимит, договорът ще се сключи за количество в рамките му.</w:t>
      </w:r>
    </w:p>
    <w:p w:rsidR="00E67C47" w:rsidRDefault="00F44914" w:rsidP="00023D5C">
      <w:pPr>
        <w:pStyle w:val="ListParagraph"/>
        <w:numPr>
          <w:ilvl w:val="0"/>
          <w:numId w:val="10"/>
        </w:numPr>
        <w:ind w:left="0" w:firstLine="0"/>
        <w:jc w:val="both"/>
        <w:rPr>
          <w:rFonts w:ascii="Times New Roman" w:hAnsi="Times New Roman" w:cs="Times New Roman"/>
          <w:b/>
          <w:sz w:val="24"/>
          <w:szCs w:val="24"/>
          <w:lang w:val="bg-BG"/>
        </w:rPr>
      </w:pPr>
      <w:r w:rsidRPr="00D05F04">
        <w:rPr>
          <w:rFonts w:ascii="Times New Roman" w:hAnsi="Times New Roman" w:cs="Times New Roman"/>
          <w:b/>
          <w:sz w:val="24"/>
          <w:szCs w:val="24"/>
        </w:rPr>
        <w:t xml:space="preserve">ПРИЛОЖЕНИЕ </w:t>
      </w:r>
      <w:r w:rsidRPr="00D05F04">
        <w:rPr>
          <w:rFonts w:ascii="Times New Roman" w:hAnsi="Times New Roman" w:cs="Times New Roman"/>
          <w:b/>
          <w:sz w:val="24"/>
          <w:szCs w:val="24"/>
          <w:lang w:val="bg-BG"/>
        </w:rPr>
        <w:t>№</w:t>
      </w:r>
      <w:r w:rsidRPr="00D05F04">
        <w:rPr>
          <w:b/>
        </w:rPr>
        <w:t xml:space="preserve"> </w:t>
      </w:r>
      <w:r w:rsidR="00ED1A11" w:rsidRPr="00D05F04">
        <w:rPr>
          <w:rFonts w:ascii="Times New Roman" w:hAnsi="Times New Roman" w:cs="Times New Roman"/>
          <w:b/>
          <w:sz w:val="24"/>
          <w:szCs w:val="24"/>
        </w:rPr>
        <w:t>4</w:t>
      </w:r>
      <w:r w:rsidRPr="00D05F04">
        <w:rPr>
          <w:rFonts w:ascii="Times New Roman" w:hAnsi="Times New Roman" w:cs="Times New Roman"/>
          <w:b/>
          <w:sz w:val="24"/>
          <w:szCs w:val="24"/>
        </w:rPr>
        <w:t xml:space="preserve"> – </w:t>
      </w:r>
      <w:r w:rsidRPr="00D05F04">
        <w:rPr>
          <w:rFonts w:ascii="Times New Roman" w:hAnsi="Times New Roman" w:cs="Times New Roman"/>
          <w:b/>
          <w:sz w:val="24"/>
          <w:szCs w:val="24"/>
          <w:lang w:val="bg-BG"/>
        </w:rPr>
        <w:t>ОБЯВА №</w:t>
      </w:r>
      <w:r w:rsidRPr="00D05F04">
        <w:rPr>
          <w:b/>
        </w:rPr>
        <w:t xml:space="preserve"> </w:t>
      </w:r>
      <w:r w:rsidR="00ED1A11" w:rsidRPr="00D05F04">
        <w:rPr>
          <w:rFonts w:ascii="Times New Roman" w:hAnsi="Times New Roman" w:cs="Times New Roman"/>
          <w:b/>
          <w:sz w:val="24"/>
          <w:szCs w:val="24"/>
          <w:lang w:val="bg-BG"/>
        </w:rPr>
        <w:t>0</w:t>
      </w:r>
      <w:r w:rsidRPr="00D05F04">
        <w:rPr>
          <w:rFonts w:ascii="Times New Roman" w:hAnsi="Times New Roman" w:cs="Times New Roman"/>
          <w:b/>
          <w:sz w:val="24"/>
          <w:szCs w:val="24"/>
        </w:rPr>
        <w:t>1</w:t>
      </w:r>
      <w:r w:rsidR="00ED1A11" w:rsidRPr="00D05F04">
        <w:rPr>
          <w:rFonts w:ascii="Times New Roman" w:hAnsi="Times New Roman" w:cs="Times New Roman"/>
          <w:b/>
          <w:sz w:val="24"/>
          <w:szCs w:val="24"/>
          <w:lang w:val="bg-BG"/>
        </w:rPr>
        <w:t>/18.05.2020г.</w:t>
      </w:r>
    </w:p>
    <w:p w:rsidR="008D72BE" w:rsidRPr="00023D5C" w:rsidRDefault="00E32357" w:rsidP="00023D5C">
      <w:pPr>
        <w:rPr>
          <w:rFonts w:ascii="Times New Roman" w:hAnsi="Times New Roman" w:cs="Times New Roman"/>
          <w:i/>
          <w:sz w:val="24"/>
          <w:szCs w:val="24"/>
          <w:u w:val="single"/>
          <w:lang w:val="bg-BG"/>
        </w:rPr>
      </w:pPr>
      <w:r w:rsidRPr="00023D5C">
        <w:rPr>
          <w:i/>
          <w:u w:val="single"/>
          <w:lang w:val="bg-BG"/>
        </w:rPr>
        <w:t>Публикувана на електронната страница на Държавен фонд Земеделие, в раздел</w:t>
      </w:r>
      <w:r w:rsidR="008D72BE" w:rsidRPr="00023D5C">
        <w:rPr>
          <w:rFonts w:ascii="Times New Roman" w:hAnsi="Times New Roman" w:cs="Times New Roman"/>
          <w:i/>
          <w:sz w:val="24"/>
          <w:szCs w:val="24"/>
          <w:u w:val="single"/>
          <w:lang w:val="bg-BG"/>
        </w:rPr>
        <w:t>: Селскостопански пазарни механизми  / Мляко  / Частно складиране/ Частно складиране на сирене/, /текущи обяви/ чрез линк: https://www.dfz.bg/bg/selskostopanski-pazarni-mehanizmi/mliako/chastno-skladirane/</w:t>
      </w:r>
    </w:p>
    <w:p w:rsidR="005C76B6" w:rsidRDefault="005C76B6" w:rsidP="00023D5C">
      <w:pPr>
        <w:pStyle w:val="ListParagraph"/>
        <w:numPr>
          <w:ilvl w:val="0"/>
          <w:numId w:val="10"/>
        </w:numPr>
        <w:ind w:left="0" w:firstLine="0"/>
        <w:jc w:val="both"/>
        <w:rPr>
          <w:rFonts w:ascii="Times New Roman" w:hAnsi="Times New Roman" w:cs="Times New Roman"/>
          <w:b/>
          <w:sz w:val="24"/>
          <w:szCs w:val="24"/>
          <w:lang w:val="bg-BG"/>
        </w:rPr>
      </w:pPr>
      <w:r w:rsidRPr="00D05F04">
        <w:rPr>
          <w:rFonts w:ascii="Times New Roman" w:hAnsi="Times New Roman" w:cs="Times New Roman"/>
          <w:b/>
          <w:sz w:val="24"/>
          <w:szCs w:val="24"/>
        </w:rPr>
        <w:t xml:space="preserve">ПРИЛОЖЕНИЕ </w:t>
      </w:r>
      <w:r w:rsidRPr="00D05F04">
        <w:rPr>
          <w:rFonts w:ascii="Times New Roman" w:hAnsi="Times New Roman" w:cs="Times New Roman"/>
          <w:b/>
          <w:sz w:val="24"/>
          <w:szCs w:val="24"/>
          <w:lang w:val="bg-BG"/>
        </w:rPr>
        <w:t>№</w:t>
      </w:r>
      <w:r w:rsidRPr="00D05F04">
        <w:rPr>
          <w:b/>
        </w:rPr>
        <w:t xml:space="preserve"> </w:t>
      </w:r>
      <w:r w:rsidRPr="00D05F04">
        <w:rPr>
          <w:rFonts w:ascii="Times New Roman" w:hAnsi="Times New Roman" w:cs="Times New Roman"/>
          <w:b/>
          <w:sz w:val="24"/>
          <w:szCs w:val="24"/>
        </w:rPr>
        <w:t xml:space="preserve">5 – </w:t>
      </w:r>
      <w:r w:rsidRPr="00D05F04">
        <w:rPr>
          <w:rFonts w:ascii="Times New Roman" w:hAnsi="Times New Roman" w:cs="Times New Roman"/>
          <w:b/>
          <w:sz w:val="24"/>
          <w:szCs w:val="24"/>
          <w:lang w:val="bg-BG"/>
        </w:rPr>
        <w:t>ЗАЯВЛЕНИЕ ЗА ПРЕДОСТАВЯНЕ НА ПОМОЩ ЗА ЧАСТНО СКЛАДИРАНЕ ЗА ПРОДУКТИ</w:t>
      </w:r>
    </w:p>
    <w:p w:rsidR="00E32357" w:rsidRPr="00023D5C" w:rsidRDefault="008D72BE" w:rsidP="00023D5C">
      <w:pPr>
        <w:pStyle w:val="ListParagraph"/>
        <w:ind w:left="0"/>
        <w:rPr>
          <w:rFonts w:ascii="Times New Roman" w:hAnsi="Times New Roman" w:cs="Times New Roman"/>
          <w:i/>
          <w:sz w:val="24"/>
          <w:szCs w:val="24"/>
          <w:u w:val="single"/>
          <w:lang w:val="bg-BG"/>
        </w:rPr>
      </w:pPr>
      <w:r w:rsidRPr="00023D5C">
        <w:rPr>
          <w:i/>
          <w:u w:val="single"/>
          <w:lang w:val="bg-BG"/>
        </w:rPr>
        <w:t>Публикувано на електронната страница на Държавен фонд Земеделие, в раздел</w:t>
      </w:r>
      <w:r w:rsidRPr="00023D5C">
        <w:rPr>
          <w:rFonts w:ascii="Times New Roman" w:hAnsi="Times New Roman" w:cs="Times New Roman"/>
          <w:i/>
          <w:sz w:val="24"/>
          <w:szCs w:val="24"/>
          <w:u w:val="single"/>
          <w:lang w:val="bg-BG"/>
        </w:rPr>
        <w:t>:</w:t>
      </w:r>
    </w:p>
    <w:p w:rsidR="008D72BE" w:rsidRPr="00023D5C" w:rsidRDefault="00E32357" w:rsidP="00023D5C">
      <w:pPr>
        <w:pStyle w:val="ListParagraph"/>
        <w:ind w:left="0"/>
        <w:rPr>
          <w:i/>
          <w:u w:val="single"/>
        </w:rPr>
      </w:pPr>
      <w:r w:rsidRPr="00023D5C">
        <w:rPr>
          <w:rFonts w:ascii="Times New Roman" w:hAnsi="Times New Roman" w:cs="Times New Roman"/>
          <w:i/>
          <w:sz w:val="24"/>
          <w:szCs w:val="24"/>
          <w:u w:val="single"/>
          <w:lang w:val="bg-BG"/>
        </w:rPr>
        <w:t>Селскостопански пазарни механизми  / Мляко  / Частно складиране/ Частно складиране на сирене/, чрез линк:</w:t>
      </w:r>
      <w:r w:rsidRPr="00023D5C">
        <w:rPr>
          <w:i/>
          <w:u w:val="single"/>
        </w:rPr>
        <w:t xml:space="preserve"> </w:t>
      </w:r>
    </w:p>
    <w:p w:rsidR="00ED1A11" w:rsidRPr="00023D5C" w:rsidRDefault="00530416" w:rsidP="00023D5C">
      <w:pPr>
        <w:pStyle w:val="ListParagraph"/>
        <w:ind w:left="0"/>
        <w:rPr>
          <w:rFonts w:ascii="Times New Roman" w:hAnsi="Times New Roman" w:cs="Times New Roman"/>
          <w:i/>
          <w:sz w:val="24"/>
          <w:szCs w:val="24"/>
          <w:u w:val="single"/>
          <w:lang w:val="bg-BG"/>
        </w:rPr>
      </w:pPr>
      <w:hyperlink r:id="rId6" w:history="1">
        <w:r w:rsidR="008D72BE" w:rsidRPr="00023D5C">
          <w:rPr>
            <w:rStyle w:val="Hyperlink"/>
            <w:rFonts w:ascii="Times New Roman" w:hAnsi="Times New Roman" w:cs="Times New Roman"/>
            <w:i/>
            <w:sz w:val="24"/>
            <w:szCs w:val="24"/>
            <w:lang w:val="bg-BG"/>
          </w:rPr>
          <w:t>https://www.dfz.bg/bg/selskostopanski-pazarni-mehanizmi/mliako/chastno-skladirane/</w:t>
        </w:r>
      </w:hyperlink>
    </w:p>
    <w:p w:rsidR="008D72BE" w:rsidRDefault="008D72BE" w:rsidP="00023D5C">
      <w:pPr>
        <w:pStyle w:val="ListParagraph"/>
        <w:ind w:left="0"/>
        <w:jc w:val="both"/>
        <w:rPr>
          <w:rFonts w:ascii="Times New Roman" w:hAnsi="Times New Roman" w:cs="Times New Roman"/>
          <w:b/>
          <w:sz w:val="24"/>
          <w:szCs w:val="24"/>
          <w:lang w:val="bg-BG"/>
        </w:rPr>
      </w:pPr>
    </w:p>
    <w:p w:rsidR="00ED1A11" w:rsidRPr="00D05F04" w:rsidRDefault="00ED1A11" w:rsidP="008D72BE">
      <w:pPr>
        <w:pStyle w:val="ListParagraph"/>
        <w:ind w:left="0"/>
        <w:jc w:val="both"/>
        <w:rPr>
          <w:rFonts w:ascii="Times New Roman" w:hAnsi="Times New Roman" w:cs="Times New Roman"/>
          <w:b/>
          <w:sz w:val="24"/>
          <w:szCs w:val="24"/>
          <w:lang w:val="bg-BG"/>
        </w:rPr>
      </w:pPr>
    </w:p>
    <w:p w:rsidR="00A76E82" w:rsidRPr="00D05F04" w:rsidRDefault="00A76E82" w:rsidP="00A76E82">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sz w:val="28"/>
          <w:szCs w:val="28"/>
        </w:rPr>
      </w:pPr>
      <w:r w:rsidRPr="00D05F04">
        <w:rPr>
          <w:rFonts w:ascii="Times New Roman" w:hAnsi="Times New Roman" w:cs="Times New Roman"/>
          <w:b/>
          <w:sz w:val="28"/>
          <w:szCs w:val="28"/>
          <w:lang w:val="bg-BG"/>
        </w:rPr>
        <w:t>П</w:t>
      </w:r>
      <w:r w:rsidRPr="00D05F04">
        <w:rPr>
          <w:rFonts w:ascii="Times New Roman" w:hAnsi="Times New Roman" w:cs="Times New Roman"/>
          <w:b/>
          <w:sz w:val="28"/>
          <w:szCs w:val="28"/>
        </w:rPr>
        <w:t xml:space="preserve">омощ de minimis съгласно Регламент (ЕС) 1407/2013 на преработвателни предприятия за организиране изкупуването на череши и/или вишни, реколта 2020 за компенсиране на част от </w:t>
      </w:r>
      <w:r w:rsidRPr="00D05F04">
        <w:rPr>
          <w:rFonts w:ascii="Times New Roman" w:hAnsi="Times New Roman" w:cs="Times New Roman"/>
          <w:b/>
          <w:sz w:val="28"/>
          <w:szCs w:val="28"/>
        </w:rPr>
        <w:lastRenderedPageBreak/>
        <w:t>разходите, свързани с транспорт, логистика, съхранение на готова продукция</w:t>
      </w:r>
      <w:r w:rsidRPr="00D05F04">
        <w:rPr>
          <w:rFonts w:ascii="Times New Roman" w:hAnsi="Times New Roman" w:cs="Times New Roman"/>
          <w:b/>
          <w:sz w:val="28"/>
          <w:szCs w:val="28"/>
          <w:lang w:val="bg-BG"/>
        </w:rPr>
        <w:t xml:space="preserve"> и други операции, свързани с преработката им</w:t>
      </w:r>
    </w:p>
    <w:p w:rsidR="00A76E82" w:rsidRPr="00D05F04" w:rsidRDefault="00A76E82" w:rsidP="00A76E82">
      <w:pPr>
        <w:pStyle w:val="ListParagraph"/>
        <w:spacing w:before="100" w:beforeAutospacing="1" w:after="100" w:afterAutospacing="1" w:line="240" w:lineRule="auto"/>
        <w:jc w:val="center"/>
        <w:rPr>
          <w:rFonts w:ascii="Times New Roman" w:hAnsi="Times New Roman" w:cs="Times New Roman"/>
          <w:sz w:val="28"/>
          <w:szCs w:val="28"/>
        </w:rPr>
      </w:pPr>
      <w:r w:rsidRPr="00D05F04">
        <w:rPr>
          <w:sz w:val="28"/>
          <w:szCs w:val="28"/>
          <w:u w:val="single"/>
          <w:lang w:val="bg-BG"/>
        </w:rPr>
        <w:t xml:space="preserve">/срок на кандидатстване </w:t>
      </w:r>
      <w:r w:rsidRPr="00D05F04">
        <w:rPr>
          <w:sz w:val="28"/>
          <w:szCs w:val="28"/>
          <w:u w:val="single"/>
        </w:rPr>
        <w:t>01 юни - до 15 юни 2020</w:t>
      </w:r>
      <w:r w:rsidRPr="00D05F04">
        <w:rPr>
          <w:sz w:val="28"/>
          <w:szCs w:val="28"/>
          <w:u w:val="single"/>
          <w:lang w:val="bg-BG"/>
        </w:rPr>
        <w:t>г./</w:t>
      </w:r>
    </w:p>
    <w:p w:rsidR="001A09FC" w:rsidRPr="00D05F04" w:rsidRDefault="00A76E82" w:rsidP="00E67C47">
      <w:pPr>
        <w:ind w:firstLine="720"/>
        <w:jc w:val="both"/>
        <w:rPr>
          <w:rFonts w:ascii="Times New Roman" w:hAnsi="Times New Roman" w:cs="Times New Roman"/>
          <w:sz w:val="24"/>
          <w:szCs w:val="24"/>
        </w:rPr>
      </w:pPr>
      <w:r w:rsidRPr="00D05F04">
        <w:rPr>
          <w:rFonts w:ascii="Times New Roman" w:hAnsi="Times New Roman" w:cs="Times New Roman"/>
          <w:sz w:val="24"/>
          <w:szCs w:val="24"/>
        </w:rPr>
        <w:t xml:space="preserve">Финансова подкрепа </w:t>
      </w:r>
      <w:r w:rsidRPr="00D05F04">
        <w:rPr>
          <w:rFonts w:ascii="Times New Roman" w:hAnsi="Times New Roman" w:cs="Times New Roman"/>
          <w:sz w:val="24"/>
          <w:szCs w:val="24"/>
          <w:lang w:val="bg-BG"/>
        </w:rPr>
        <w:t xml:space="preserve">от </w:t>
      </w:r>
      <w:r w:rsidRPr="00D05F04">
        <w:rPr>
          <w:rFonts w:ascii="Times New Roman" w:hAnsi="Times New Roman" w:cs="Times New Roman"/>
          <w:sz w:val="24"/>
          <w:szCs w:val="24"/>
        </w:rPr>
        <w:t xml:space="preserve">1 млн. лв. ще получат преработвателните предприятия, като субсидията покрива част от разходите, свързани с изкупуването, транспорта и преработката на реколтата тази година. </w:t>
      </w:r>
      <w:r w:rsidRPr="00D05F04">
        <w:rPr>
          <w:rFonts w:ascii="Times New Roman" w:hAnsi="Times New Roman" w:cs="Times New Roman"/>
          <w:b/>
          <w:sz w:val="24"/>
          <w:szCs w:val="24"/>
        </w:rPr>
        <w:t>Помощта е част от мерките, които се въвеждат от държавата като облекчения за земеделските стопани, заради пандемията от коронавирус (COVID-19)</w:t>
      </w:r>
      <w:r w:rsidRPr="00D05F04">
        <w:rPr>
          <w:rFonts w:ascii="Times New Roman" w:hAnsi="Times New Roman" w:cs="Times New Roman"/>
          <w:sz w:val="24"/>
          <w:szCs w:val="24"/>
        </w:rPr>
        <w:t xml:space="preserve"> като стимул за реализацията на реколтата от български череши през предстоящата изкупна кампания. На финансиране имат право всички предприятия, които завишат обема на изкупените добиви от стопаните спрямо предходната година. Подкрепата е до 50 лв. на тон за предприятията, които са завишили изкупните количества с 30% спрямо обемите си от 2019 г., които следва да са били над 20 тона.За да получат средства по държавната помощ, е необходимо предприятията да отчетат с фактури закупените количества български череши. Добивите следва да са произведени от земеделските стопани, които са участвали по схемата за обвързано подпомагане за Кампания 2019</w:t>
      </w:r>
      <w:r w:rsidRPr="00D05F04">
        <w:rPr>
          <w:rFonts w:ascii="Times New Roman" w:hAnsi="Times New Roman" w:cs="Times New Roman"/>
          <w:sz w:val="24"/>
          <w:szCs w:val="24"/>
          <w:lang w:val="bg-BG"/>
        </w:rPr>
        <w:t>г.</w:t>
      </w:r>
      <w:r w:rsidRPr="00D05F04">
        <w:rPr>
          <w:rFonts w:ascii="Times New Roman" w:hAnsi="Times New Roman" w:cs="Times New Roman"/>
          <w:sz w:val="24"/>
          <w:szCs w:val="24"/>
        </w:rPr>
        <w:t xml:space="preserve"> и са били допустими за подпомагане. Другите изисквания към преработвателите е да са регистрирани по чл. 12 от Закона за храните и да са вписани в публичния регистър на БАБХ.Допълнителните стимули по схемата, които се предоставят на преработвателите имат за цел да обезпечат изкупната черешова кампания тази година и да намалят риска от финансови загуби за стопаните.</w:t>
      </w:r>
    </w:p>
    <w:p w:rsidR="007818AC" w:rsidRPr="00023D5C" w:rsidRDefault="007818AC" w:rsidP="00023D5C">
      <w:pPr>
        <w:pStyle w:val="ListParagraph"/>
        <w:numPr>
          <w:ilvl w:val="0"/>
          <w:numId w:val="10"/>
        </w:numPr>
        <w:ind w:left="142" w:firstLine="0"/>
        <w:jc w:val="both"/>
        <w:rPr>
          <w:rFonts w:ascii="Times New Roman" w:hAnsi="Times New Roman" w:cs="Times New Roman"/>
          <w:b/>
          <w:sz w:val="24"/>
          <w:szCs w:val="24"/>
          <w:lang w:val="bg-BG"/>
        </w:rPr>
      </w:pPr>
      <w:r w:rsidRPr="00D05F04">
        <w:rPr>
          <w:rFonts w:ascii="Times New Roman" w:hAnsi="Times New Roman" w:cs="Times New Roman"/>
          <w:b/>
          <w:sz w:val="24"/>
          <w:szCs w:val="24"/>
        </w:rPr>
        <w:t>ПРИЛОЖЕНИЕ</w:t>
      </w:r>
      <w:r w:rsidR="00ED1A11" w:rsidRPr="00D05F04">
        <w:rPr>
          <w:rFonts w:ascii="Times New Roman" w:hAnsi="Times New Roman" w:cs="Times New Roman"/>
          <w:b/>
          <w:sz w:val="24"/>
          <w:szCs w:val="24"/>
          <w:lang w:val="bg-BG"/>
        </w:rPr>
        <w:t xml:space="preserve"> №</w:t>
      </w:r>
      <w:r w:rsidR="00ED1A11" w:rsidRPr="00D05F04">
        <w:rPr>
          <w:b/>
        </w:rPr>
        <w:t xml:space="preserve"> </w:t>
      </w:r>
      <w:r w:rsidR="00727AAD" w:rsidRPr="00D05F04">
        <w:rPr>
          <w:rFonts w:ascii="Times New Roman" w:hAnsi="Times New Roman" w:cs="Times New Roman"/>
          <w:b/>
          <w:sz w:val="24"/>
          <w:szCs w:val="24"/>
        </w:rPr>
        <w:t>6</w:t>
      </w:r>
      <w:r w:rsidR="00ED1A11" w:rsidRPr="00D05F04">
        <w:rPr>
          <w:rFonts w:ascii="Times New Roman" w:hAnsi="Times New Roman" w:cs="Times New Roman"/>
          <w:b/>
          <w:sz w:val="24"/>
          <w:szCs w:val="24"/>
          <w:lang w:val="bg-BG"/>
        </w:rPr>
        <w:t xml:space="preserve"> - </w:t>
      </w:r>
      <w:r w:rsidRPr="00D05F04">
        <w:rPr>
          <w:rFonts w:ascii="Times New Roman" w:hAnsi="Times New Roman" w:cs="Times New Roman"/>
          <w:b/>
          <w:i/>
          <w:sz w:val="24"/>
          <w:szCs w:val="24"/>
          <w:lang w:val="bg-BG"/>
        </w:rPr>
        <w:t xml:space="preserve">Указания </w:t>
      </w:r>
      <w:r w:rsidRPr="00D05F04">
        <w:rPr>
          <w:rFonts w:ascii="Times New Roman" w:hAnsi="Times New Roman" w:cs="Times New Roman"/>
          <w:b/>
          <w:i/>
          <w:sz w:val="24"/>
          <w:szCs w:val="24"/>
        </w:rPr>
        <w:t xml:space="preserve"> </w:t>
      </w:r>
      <w:r w:rsidRPr="00D05F04">
        <w:rPr>
          <w:rFonts w:ascii="Times New Roman" w:hAnsi="Times New Roman" w:cs="Times New Roman"/>
          <w:b/>
          <w:i/>
        </w:rPr>
        <w:t>за прилагане на помощ de minimis съгласно Регламент (ЕС) 1407/2013 на преработвателни предприятия за организиране изкупуването на череши и/или вишни, реколта 2020 за компенсиране на част от разходите, свързани с транспорт, логистика, съхранение на готова продукция</w:t>
      </w:r>
      <w:r w:rsidRPr="00D05F04">
        <w:rPr>
          <w:rFonts w:ascii="Times New Roman" w:hAnsi="Times New Roman" w:cs="Times New Roman"/>
          <w:b/>
          <w:i/>
          <w:lang w:val="bg-BG"/>
        </w:rPr>
        <w:t xml:space="preserve"> и други операции, свързани с преработката им;</w:t>
      </w:r>
    </w:p>
    <w:p w:rsidR="00023D5C" w:rsidRPr="00023D5C" w:rsidRDefault="00023D5C" w:rsidP="00023D5C">
      <w:pPr>
        <w:ind w:left="142"/>
        <w:jc w:val="both"/>
        <w:rPr>
          <w:rFonts w:ascii="Times New Roman" w:hAnsi="Times New Roman" w:cs="Times New Roman"/>
          <w:i/>
          <w:u w:val="single"/>
          <w:lang w:val="bg-BG"/>
        </w:rPr>
      </w:pPr>
      <w:r w:rsidRPr="00023D5C">
        <w:rPr>
          <w:rFonts w:ascii="Times New Roman" w:hAnsi="Times New Roman" w:cs="Times New Roman"/>
          <w:i/>
          <w:u w:val="single"/>
          <w:lang w:val="bg-BG"/>
        </w:rPr>
        <w:t>Публикувани на електронната страница на Държавен фонд Земеделие, в раздел: Държавни помощи, Минимални попощи, чрез линк:</w:t>
      </w:r>
    </w:p>
    <w:p w:rsidR="00023D5C" w:rsidRPr="00023D5C" w:rsidRDefault="00530416" w:rsidP="00023D5C">
      <w:pPr>
        <w:pStyle w:val="ListParagraph"/>
        <w:ind w:left="142"/>
        <w:jc w:val="both"/>
        <w:rPr>
          <w:rFonts w:ascii="Times New Roman" w:hAnsi="Times New Roman" w:cs="Times New Roman"/>
          <w:i/>
          <w:u w:val="single"/>
        </w:rPr>
      </w:pPr>
      <w:hyperlink r:id="rId7" w:history="1">
        <w:r w:rsidR="00023D5C" w:rsidRPr="00023D5C">
          <w:rPr>
            <w:rStyle w:val="Hyperlink"/>
            <w:rFonts w:ascii="Times New Roman" w:hAnsi="Times New Roman" w:cs="Times New Roman"/>
            <w:i/>
          </w:rPr>
          <w:t>https://www.dfz.bg/bg/darzhavni-pomoshti/minimalni-pomoshti/26-04-2020-2-2/</w:t>
        </w:r>
      </w:hyperlink>
    </w:p>
    <w:p w:rsidR="00023D5C" w:rsidRPr="00023D5C" w:rsidRDefault="00023D5C" w:rsidP="00023D5C">
      <w:pPr>
        <w:pStyle w:val="ListParagraph"/>
        <w:ind w:left="142"/>
        <w:jc w:val="both"/>
        <w:rPr>
          <w:rFonts w:ascii="Times New Roman" w:hAnsi="Times New Roman" w:cs="Times New Roman"/>
          <w:b/>
          <w:sz w:val="24"/>
          <w:szCs w:val="24"/>
          <w:lang w:val="bg-BG"/>
        </w:rPr>
      </w:pPr>
    </w:p>
    <w:p w:rsidR="00ED1A11" w:rsidRPr="00D05F04" w:rsidRDefault="00ED1A11" w:rsidP="00023D5C">
      <w:pPr>
        <w:pStyle w:val="ListParagraph"/>
        <w:numPr>
          <w:ilvl w:val="0"/>
          <w:numId w:val="10"/>
        </w:numPr>
        <w:ind w:left="142" w:firstLine="0"/>
        <w:jc w:val="both"/>
        <w:rPr>
          <w:rFonts w:ascii="Times New Roman" w:hAnsi="Times New Roman" w:cs="Times New Roman"/>
          <w:b/>
          <w:i/>
          <w:sz w:val="24"/>
          <w:szCs w:val="24"/>
          <w:lang w:val="bg-BG"/>
        </w:rPr>
      </w:pPr>
      <w:r w:rsidRPr="00D05F04">
        <w:rPr>
          <w:rFonts w:ascii="Times New Roman" w:hAnsi="Times New Roman" w:cs="Times New Roman"/>
          <w:b/>
          <w:sz w:val="24"/>
          <w:szCs w:val="24"/>
        </w:rPr>
        <w:t>ПРИЛОЖЕНИЕ</w:t>
      </w:r>
      <w:r w:rsidRPr="00D05F04">
        <w:rPr>
          <w:rFonts w:ascii="Times New Roman" w:hAnsi="Times New Roman" w:cs="Times New Roman"/>
          <w:b/>
          <w:sz w:val="24"/>
          <w:szCs w:val="24"/>
          <w:lang w:val="bg-BG"/>
        </w:rPr>
        <w:t xml:space="preserve"> №</w:t>
      </w:r>
      <w:r w:rsidRPr="00D05F04">
        <w:rPr>
          <w:b/>
        </w:rPr>
        <w:t xml:space="preserve"> </w:t>
      </w:r>
      <w:r w:rsidR="00727AAD" w:rsidRPr="00D05F04">
        <w:rPr>
          <w:rFonts w:ascii="Times New Roman" w:hAnsi="Times New Roman" w:cs="Times New Roman"/>
          <w:b/>
          <w:sz w:val="24"/>
          <w:szCs w:val="24"/>
        </w:rPr>
        <w:t xml:space="preserve">7 </w:t>
      </w:r>
      <w:r w:rsidRPr="00D05F04">
        <w:rPr>
          <w:rFonts w:ascii="Times New Roman" w:hAnsi="Times New Roman" w:cs="Times New Roman"/>
          <w:b/>
          <w:sz w:val="24"/>
          <w:szCs w:val="24"/>
          <w:lang w:val="bg-BG"/>
        </w:rPr>
        <w:t xml:space="preserve">- </w:t>
      </w:r>
      <w:r w:rsidRPr="00D05F04">
        <w:rPr>
          <w:rFonts w:ascii="Times New Roman" w:hAnsi="Times New Roman" w:cs="Times New Roman"/>
          <w:b/>
          <w:i/>
          <w:sz w:val="24"/>
          <w:szCs w:val="24"/>
          <w:lang w:val="bg-BG"/>
        </w:rPr>
        <w:t>ЗАЯВЛЕНИЕ ЗА ДЪРЖАВНА ПОМОЩ за минимална помощ de minimis, съгласно Регламент (ЕС) 1407/2013 от 17 декември 2013 г. на преработвателни предприятия за организиране изкупуването на череши и/или вишни, реколта 2020 за компенсиране на част от разходите, свързани с транспорт, логистика, съхранение на готова продукция и други операции, свързани с преработката им;</w:t>
      </w:r>
    </w:p>
    <w:p w:rsidR="00ED1A11" w:rsidRPr="00D05F04" w:rsidRDefault="00ED1A11" w:rsidP="00023D5C">
      <w:pPr>
        <w:pStyle w:val="ListParagraph"/>
        <w:ind w:left="142"/>
        <w:jc w:val="both"/>
        <w:rPr>
          <w:rFonts w:ascii="Times New Roman" w:hAnsi="Times New Roman" w:cs="Times New Roman"/>
          <w:b/>
          <w:sz w:val="24"/>
          <w:szCs w:val="24"/>
          <w:lang w:val="bg-BG"/>
        </w:rPr>
      </w:pPr>
    </w:p>
    <w:p w:rsidR="007818AC" w:rsidRPr="008D72BE" w:rsidRDefault="00ED1A11" w:rsidP="00023D5C">
      <w:pPr>
        <w:pStyle w:val="ListParagraph"/>
        <w:numPr>
          <w:ilvl w:val="0"/>
          <w:numId w:val="10"/>
        </w:numPr>
        <w:ind w:left="142" w:firstLine="0"/>
        <w:jc w:val="both"/>
        <w:rPr>
          <w:rFonts w:ascii="Times New Roman" w:hAnsi="Times New Roman" w:cs="Times New Roman"/>
          <w:b/>
          <w:sz w:val="24"/>
          <w:szCs w:val="24"/>
          <w:lang w:val="bg-BG"/>
        </w:rPr>
      </w:pPr>
      <w:r w:rsidRPr="00D05F04">
        <w:rPr>
          <w:rFonts w:ascii="Times New Roman" w:hAnsi="Times New Roman" w:cs="Times New Roman"/>
          <w:b/>
          <w:sz w:val="24"/>
          <w:szCs w:val="24"/>
        </w:rPr>
        <w:t>ПРИЛОЖЕНИЕ</w:t>
      </w:r>
      <w:r w:rsidRPr="00D05F04">
        <w:rPr>
          <w:rFonts w:ascii="Times New Roman" w:hAnsi="Times New Roman" w:cs="Times New Roman"/>
          <w:b/>
          <w:sz w:val="24"/>
          <w:szCs w:val="24"/>
          <w:lang w:val="bg-BG"/>
        </w:rPr>
        <w:t xml:space="preserve"> №</w:t>
      </w:r>
      <w:r w:rsidRPr="00D05F04">
        <w:rPr>
          <w:b/>
        </w:rPr>
        <w:t xml:space="preserve"> </w:t>
      </w:r>
      <w:r w:rsidR="00727AAD" w:rsidRPr="00D05F04">
        <w:rPr>
          <w:rFonts w:ascii="Times New Roman" w:hAnsi="Times New Roman" w:cs="Times New Roman"/>
          <w:b/>
          <w:sz w:val="24"/>
          <w:szCs w:val="24"/>
        </w:rPr>
        <w:t>8</w:t>
      </w:r>
      <w:r w:rsidRPr="00D05F04">
        <w:rPr>
          <w:rFonts w:ascii="Times New Roman" w:hAnsi="Times New Roman" w:cs="Times New Roman"/>
          <w:b/>
          <w:sz w:val="24"/>
          <w:szCs w:val="24"/>
          <w:lang w:val="bg-BG"/>
        </w:rPr>
        <w:t xml:space="preserve"> - </w:t>
      </w:r>
      <w:r w:rsidRPr="00D05F04">
        <w:rPr>
          <w:rFonts w:ascii="Times New Roman" w:hAnsi="Times New Roman" w:cs="Times New Roman"/>
          <w:b/>
          <w:i/>
          <w:sz w:val="24"/>
          <w:szCs w:val="24"/>
          <w:lang w:val="bg-BG"/>
        </w:rPr>
        <w:t>П  Ъ  Л  Н  О  М  О  Щ  Н  О</w:t>
      </w:r>
    </w:p>
    <w:p w:rsidR="008D72BE" w:rsidRPr="008D72BE" w:rsidRDefault="008D72BE" w:rsidP="00023D5C">
      <w:pPr>
        <w:pStyle w:val="ListParagraph"/>
        <w:ind w:left="142"/>
        <w:rPr>
          <w:rFonts w:ascii="Times New Roman" w:hAnsi="Times New Roman" w:cs="Times New Roman"/>
          <w:b/>
          <w:sz w:val="24"/>
          <w:szCs w:val="24"/>
          <w:lang w:val="bg-BG"/>
        </w:rPr>
      </w:pPr>
    </w:p>
    <w:p w:rsidR="00ED1A11" w:rsidRDefault="00023D5C" w:rsidP="00023D5C">
      <w:pPr>
        <w:pStyle w:val="ListParagraph"/>
        <w:ind w:left="142"/>
        <w:jc w:val="both"/>
        <w:rPr>
          <w:rFonts w:ascii="Times New Roman" w:hAnsi="Times New Roman" w:cs="Times New Roman"/>
          <w:i/>
          <w:sz w:val="24"/>
          <w:szCs w:val="24"/>
          <w:u w:val="single"/>
          <w:lang w:val="bg-BG"/>
        </w:rPr>
      </w:pPr>
      <w:r w:rsidRPr="00023D5C">
        <w:rPr>
          <w:rFonts w:ascii="Times New Roman" w:hAnsi="Times New Roman" w:cs="Times New Roman"/>
          <w:i/>
          <w:sz w:val="24"/>
          <w:szCs w:val="24"/>
          <w:u w:val="single"/>
          <w:lang w:val="bg-BG"/>
        </w:rPr>
        <w:t xml:space="preserve">Могат да бъдат получени от Областна дирекция на Държавен фонд Земеделие </w:t>
      </w: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Default="00023D5C" w:rsidP="00023D5C">
      <w:pPr>
        <w:pStyle w:val="ListParagraph"/>
        <w:ind w:left="142"/>
        <w:jc w:val="both"/>
        <w:rPr>
          <w:rFonts w:ascii="Times New Roman" w:hAnsi="Times New Roman" w:cs="Times New Roman"/>
          <w:i/>
          <w:sz w:val="24"/>
          <w:szCs w:val="24"/>
          <w:u w:val="single"/>
          <w:lang w:val="bg-BG"/>
        </w:rPr>
      </w:pPr>
    </w:p>
    <w:p w:rsidR="00023D5C" w:rsidRPr="00023D5C" w:rsidRDefault="00023D5C" w:rsidP="00023D5C">
      <w:pPr>
        <w:pStyle w:val="ListParagraph"/>
        <w:ind w:left="142"/>
        <w:jc w:val="both"/>
        <w:rPr>
          <w:rFonts w:ascii="Times New Roman" w:hAnsi="Times New Roman" w:cs="Times New Roman"/>
          <w:i/>
          <w:sz w:val="24"/>
          <w:szCs w:val="24"/>
          <w:u w:val="single"/>
          <w:lang w:val="bg-BG"/>
        </w:rPr>
      </w:pPr>
    </w:p>
    <w:p w:rsidR="005C2819" w:rsidRDefault="005C2819" w:rsidP="00E67C47">
      <w:pPr>
        <w:ind w:firstLine="720"/>
        <w:jc w:val="both"/>
        <w:rPr>
          <w:rFonts w:ascii="Times New Roman" w:hAnsi="Times New Roman" w:cs="Times New Roman"/>
          <w:b/>
          <w:color w:val="FF0000"/>
          <w:sz w:val="24"/>
          <w:szCs w:val="24"/>
          <w:u w:val="single"/>
          <w:lang w:val="bg-BG"/>
        </w:rPr>
      </w:pPr>
      <w:r w:rsidRPr="005C2819">
        <w:rPr>
          <w:rFonts w:ascii="Times New Roman" w:hAnsi="Times New Roman" w:cs="Times New Roman"/>
          <w:b/>
          <w:color w:val="FF0000"/>
          <w:sz w:val="24"/>
          <w:szCs w:val="24"/>
          <w:u w:val="single"/>
          <w:lang w:val="bg-BG"/>
        </w:rPr>
        <w:t>ДЕЙСТВАЩИ МЕРКИ</w:t>
      </w:r>
    </w:p>
    <w:p w:rsidR="005C2819" w:rsidRDefault="005C2819" w:rsidP="00E67C47">
      <w:pPr>
        <w:ind w:firstLine="720"/>
        <w:jc w:val="both"/>
        <w:rPr>
          <w:rFonts w:ascii="Times New Roman" w:hAnsi="Times New Roman" w:cs="Times New Roman"/>
          <w:b/>
          <w:color w:val="FF0000"/>
          <w:sz w:val="24"/>
          <w:szCs w:val="24"/>
          <w:u w:val="single"/>
          <w:lang w:val="bg-BG"/>
        </w:rPr>
      </w:pPr>
    </w:p>
    <w:p w:rsidR="0081476F" w:rsidRPr="00BC228E" w:rsidRDefault="0081476F" w:rsidP="00852D61">
      <w:pPr>
        <w:pStyle w:val="ListParagraph"/>
        <w:numPr>
          <w:ilvl w:val="0"/>
          <w:numId w:val="2"/>
        </w:numPr>
        <w:spacing w:before="100" w:beforeAutospacing="1" w:after="100" w:afterAutospacing="1" w:line="240" w:lineRule="auto"/>
        <w:jc w:val="both"/>
        <w:rPr>
          <w:rFonts w:ascii="Times New Roman" w:hAnsi="Times New Roman" w:cs="Times New Roman"/>
          <w:b/>
          <w:color w:val="FF0000"/>
          <w:sz w:val="28"/>
          <w:szCs w:val="28"/>
        </w:rPr>
      </w:pPr>
      <w:r w:rsidRPr="00BC228E">
        <w:rPr>
          <w:rFonts w:ascii="Times New Roman" w:hAnsi="Times New Roman" w:cs="Times New Roman"/>
          <w:b/>
          <w:color w:val="FF0000"/>
          <w:sz w:val="28"/>
          <w:szCs w:val="28"/>
          <w:lang w:val="bg-BG"/>
        </w:rPr>
        <w:t>И</w:t>
      </w:r>
      <w:r w:rsidRPr="00BC228E">
        <w:rPr>
          <w:rFonts w:ascii="Times New Roman" w:hAnsi="Times New Roman" w:cs="Times New Roman"/>
          <w:b/>
          <w:color w:val="FF0000"/>
          <w:sz w:val="28"/>
          <w:szCs w:val="28"/>
        </w:rPr>
        <w:t>звънредна хоризонтална кризисната мярка COVID-19 по Програмата за развитие на селските райони (ПРСР)</w:t>
      </w:r>
    </w:p>
    <w:p w:rsidR="0084177F" w:rsidRPr="00BC228E" w:rsidRDefault="00B62121" w:rsidP="00E67C47">
      <w:pPr>
        <w:pStyle w:val="NormalWeb"/>
        <w:ind w:firstLine="360"/>
        <w:jc w:val="both"/>
        <w:rPr>
          <w:color w:val="FF0000"/>
          <w:lang w:val="bg-BG"/>
        </w:rPr>
      </w:pPr>
      <w:r w:rsidRPr="00BC228E">
        <w:rPr>
          <w:b/>
          <w:color w:val="FF0000"/>
        </w:rPr>
        <w:t>Розопроизводителите ще бъдат компенсирани за загуб</w:t>
      </w:r>
      <w:r w:rsidR="001A09FC" w:rsidRPr="00BC228E">
        <w:rPr>
          <w:b/>
          <w:color w:val="FF0000"/>
        </w:rPr>
        <w:t xml:space="preserve">ите въз основа на </w:t>
      </w:r>
      <w:r w:rsidRPr="00BC228E">
        <w:rPr>
          <w:b/>
          <w:color w:val="FF0000"/>
        </w:rPr>
        <w:t>оценка на спада на цената по докум</w:t>
      </w:r>
      <w:r w:rsidR="001A09FC" w:rsidRPr="00BC228E">
        <w:rPr>
          <w:b/>
          <w:color w:val="FF0000"/>
        </w:rPr>
        <w:t xml:space="preserve">енти и спрямо финалните решения </w:t>
      </w:r>
      <w:r w:rsidRPr="00BC228E">
        <w:rPr>
          <w:b/>
          <w:color w:val="FF0000"/>
        </w:rPr>
        <w:t>по мярка COVID-19</w:t>
      </w:r>
      <w:r w:rsidRPr="00BC228E">
        <w:rPr>
          <w:color w:val="FF0000"/>
        </w:rPr>
        <w:t>.</w:t>
      </w:r>
      <w:r w:rsidR="00B5675B" w:rsidRPr="00BC228E">
        <w:rPr>
          <w:color w:val="FF0000"/>
          <w:lang w:val="bg-BG"/>
        </w:rPr>
        <w:t xml:space="preserve"> </w:t>
      </w:r>
      <w:r w:rsidRPr="00BC228E">
        <w:rPr>
          <w:color w:val="FF0000"/>
        </w:rPr>
        <w:t>България е поискала таз</w:t>
      </w:r>
      <w:r w:rsidR="001A09FC" w:rsidRPr="00BC228E">
        <w:rPr>
          <w:color w:val="FF0000"/>
        </w:rPr>
        <w:t xml:space="preserve">и извънредна хоризонтална мярка </w:t>
      </w:r>
      <w:r w:rsidRPr="00BC228E">
        <w:rPr>
          <w:color w:val="FF0000"/>
        </w:rPr>
        <w:t xml:space="preserve">да е в размер на 1% от ПРСР, като с националното съфинансиране </w:t>
      </w:r>
      <w:r w:rsidR="001A09FC" w:rsidRPr="00BC228E">
        <w:rPr>
          <w:rStyle w:val="Strong"/>
          <w:rFonts w:eastAsiaTheme="majorEastAsia"/>
          <w:b w:val="0"/>
          <w:color w:val="FF0000"/>
          <w:lang w:val="bg-BG"/>
        </w:rPr>
        <w:t>възлиза на</w:t>
      </w:r>
      <w:r w:rsidR="0081476F" w:rsidRPr="00BC228E">
        <w:rPr>
          <w:rStyle w:val="Strong"/>
          <w:rFonts w:eastAsiaTheme="majorEastAsia"/>
          <w:b w:val="0"/>
          <w:color w:val="FF0000"/>
        </w:rPr>
        <w:t xml:space="preserve"> пакет</w:t>
      </w:r>
      <w:r w:rsidR="001A09FC" w:rsidRPr="00BC228E">
        <w:rPr>
          <w:rStyle w:val="Strong"/>
          <w:rFonts w:eastAsiaTheme="majorEastAsia"/>
          <w:b w:val="0"/>
          <w:color w:val="FF0000"/>
        </w:rPr>
        <w:t xml:space="preserve"> 51 млн. лв.</w:t>
      </w:r>
      <w:r w:rsidR="001A09FC" w:rsidRPr="00BC228E">
        <w:rPr>
          <w:rStyle w:val="Strong"/>
          <w:rFonts w:eastAsiaTheme="majorEastAsia"/>
          <w:b w:val="0"/>
          <w:color w:val="FF0000"/>
          <w:lang w:val="bg-BG"/>
        </w:rPr>
        <w:t xml:space="preserve">. </w:t>
      </w:r>
      <w:r w:rsidRPr="00BC228E">
        <w:rPr>
          <w:b/>
          <w:color w:val="FF0000"/>
        </w:rPr>
        <w:t xml:space="preserve"> </w:t>
      </w:r>
      <w:r w:rsidR="0081476F" w:rsidRPr="00BC228E">
        <w:rPr>
          <w:color w:val="FF0000"/>
          <w:lang w:val="bg-BG"/>
        </w:rPr>
        <w:t xml:space="preserve">След </w:t>
      </w:r>
      <w:r w:rsidR="0081476F" w:rsidRPr="00BC228E">
        <w:rPr>
          <w:color w:val="FF0000"/>
        </w:rPr>
        <w:t>изготвя</w:t>
      </w:r>
      <w:r w:rsidR="0081476F" w:rsidRPr="00BC228E">
        <w:rPr>
          <w:color w:val="FF0000"/>
          <w:lang w:val="bg-BG"/>
        </w:rPr>
        <w:t>не на</w:t>
      </w:r>
      <w:r w:rsidR="0081476F" w:rsidRPr="00BC228E">
        <w:rPr>
          <w:b/>
          <w:color w:val="FF0000"/>
          <w:lang w:val="bg-BG"/>
        </w:rPr>
        <w:t xml:space="preserve"> </w:t>
      </w:r>
      <w:r w:rsidR="0081476F" w:rsidRPr="00BC228E">
        <w:rPr>
          <w:b/>
          <w:color w:val="FF0000"/>
        </w:rPr>
        <w:t xml:space="preserve"> </w:t>
      </w:r>
      <w:r w:rsidR="0081476F" w:rsidRPr="00BC228E">
        <w:rPr>
          <w:color w:val="FF0000"/>
        </w:rPr>
        <w:t>регистър на розопроизводителите</w:t>
      </w:r>
      <w:r w:rsidRPr="00BC228E">
        <w:rPr>
          <w:color w:val="FF0000"/>
        </w:rPr>
        <w:t xml:space="preserve"> </w:t>
      </w:r>
      <w:r w:rsidR="0081476F" w:rsidRPr="00BC228E">
        <w:rPr>
          <w:color w:val="FF0000"/>
          <w:lang w:val="bg-BG"/>
        </w:rPr>
        <w:t>и</w:t>
      </w:r>
      <w:r w:rsidR="0081476F" w:rsidRPr="00BC228E">
        <w:rPr>
          <w:b/>
          <w:color w:val="FF0000"/>
          <w:lang w:val="bg-BG"/>
        </w:rPr>
        <w:t xml:space="preserve"> </w:t>
      </w:r>
      <w:r w:rsidR="0081476F" w:rsidRPr="00BC228E">
        <w:rPr>
          <w:rStyle w:val="Strong"/>
          <w:b w:val="0"/>
          <w:color w:val="FF0000"/>
        </w:rPr>
        <w:t>идентификация на насажденията с Роза Дамасцена и Алба</w:t>
      </w:r>
      <w:r w:rsidR="0081476F" w:rsidRPr="00BC228E">
        <w:rPr>
          <w:rStyle w:val="Strong"/>
          <w:b w:val="0"/>
          <w:color w:val="FF0000"/>
          <w:lang w:val="bg-BG"/>
        </w:rPr>
        <w:t xml:space="preserve">, </w:t>
      </w:r>
      <w:r w:rsidR="0081476F" w:rsidRPr="00BC228E">
        <w:rPr>
          <w:rStyle w:val="Strong"/>
          <w:b w:val="0"/>
          <w:color w:val="FF0000"/>
        </w:rPr>
        <w:t xml:space="preserve"> всеки регистриран стопанин ще получи компенсация за загубите си </w:t>
      </w:r>
      <w:r w:rsidRPr="00BC228E">
        <w:rPr>
          <w:color w:val="FF0000"/>
        </w:rPr>
        <w:t xml:space="preserve">защото са секторът </w:t>
      </w:r>
      <w:r w:rsidR="0081476F" w:rsidRPr="00BC228E">
        <w:rPr>
          <w:color w:val="FF0000"/>
        </w:rPr>
        <w:t>е с най-голям спад на доходите.</w:t>
      </w:r>
      <w:r w:rsidR="0081476F" w:rsidRPr="00BC228E">
        <w:rPr>
          <w:color w:val="FF0000"/>
          <w:lang w:val="bg-BG"/>
        </w:rPr>
        <w:t xml:space="preserve"> </w:t>
      </w:r>
    </w:p>
    <w:p w:rsidR="0084177F" w:rsidRPr="00BC228E" w:rsidRDefault="00B62121" w:rsidP="00ED1A11">
      <w:pPr>
        <w:pStyle w:val="NormalWeb"/>
        <w:numPr>
          <w:ilvl w:val="0"/>
          <w:numId w:val="9"/>
        </w:numPr>
        <w:ind w:left="0" w:firstLine="0"/>
        <w:jc w:val="both"/>
        <w:rPr>
          <w:i/>
          <w:color w:val="FF0000"/>
          <w:u w:val="single"/>
        </w:rPr>
      </w:pPr>
      <w:r w:rsidRPr="00BC228E">
        <w:rPr>
          <w:i/>
          <w:color w:val="FF0000"/>
          <w:u w:val="single"/>
        </w:rPr>
        <w:t>Предложението на България към ЕК за програмиране на Компенсаторната мярка Ковид-19 в обхвата на ПРСР вече е в европарламента и има решение да мине по ускорена процедура на гласуване до края на юни.Таванът за всеки земеделски производител ще е в размер на 7 хил. евро, за малки и средни предприятия - около 50 хил. евро.</w:t>
      </w:r>
    </w:p>
    <w:p w:rsidR="00D36606" w:rsidRPr="00BC228E" w:rsidRDefault="00D36606" w:rsidP="007818AC">
      <w:pPr>
        <w:pStyle w:val="NormalWeb"/>
        <w:numPr>
          <w:ilvl w:val="0"/>
          <w:numId w:val="2"/>
        </w:numPr>
        <w:ind w:left="0" w:firstLine="360"/>
        <w:jc w:val="both"/>
        <w:rPr>
          <w:b/>
          <w:color w:val="FF0000"/>
          <w:sz w:val="28"/>
          <w:szCs w:val="28"/>
        </w:rPr>
      </w:pPr>
      <w:r w:rsidRPr="00BC228E">
        <w:rPr>
          <w:b/>
          <w:color w:val="FF0000"/>
          <w:sz w:val="28"/>
          <w:szCs w:val="28"/>
        </w:rPr>
        <w:t>Мярка „Кризисно съхранение на вино</w:t>
      </w:r>
      <w:r w:rsidR="007818AC" w:rsidRPr="00BC228E">
        <w:rPr>
          <w:b/>
          <w:color w:val="FF0000"/>
          <w:sz w:val="28"/>
          <w:szCs w:val="28"/>
          <w:lang w:val="bg-BG"/>
        </w:rPr>
        <w:t xml:space="preserve"> от </w:t>
      </w:r>
      <w:r w:rsidRPr="00BC228E">
        <w:rPr>
          <w:b/>
          <w:color w:val="FF0000"/>
          <w:sz w:val="28"/>
          <w:szCs w:val="28"/>
        </w:rPr>
        <w:t>“Националната програма за подпомагане на лозаро-винарския сектор (НППЛВС) 2019 – 2023 г.  </w:t>
      </w:r>
    </w:p>
    <w:p w:rsidR="00B5675B" w:rsidRPr="00BC228E" w:rsidRDefault="00D36606" w:rsidP="001A09FC">
      <w:pPr>
        <w:spacing w:before="100" w:beforeAutospacing="1" w:after="100" w:afterAutospacing="1" w:line="240" w:lineRule="auto"/>
        <w:ind w:firstLine="360"/>
        <w:jc w:val="both"/>
        <w:rPr>
          <w:rFonts w:ascii="Times New Roman" w:eastAsia="Times New Roman" w:hAnsi="Times New Roman" w:cs="Times New Roman"/>
          <w:color w:val="FF0000"/>
          <w:sz w:val="24"/>
          <w:szCs w:val="24"/>
          <w:lang w:val="bg-BG"/>
        </w:rPr>
      </w:pPr>
      <w:r w:rsidRPr="00BC228E">
        <w:rPr>
          <w:rFonts w:ascii="Times New Roman" w:eastAsia="Times New Roman" w:hAnsi="Times New Roman" w:cs="Times New Roman"/>
          <w:color w:val="FF0000"/>
          <w:sz w:val="24"/>
          <w:szCs w:val="24"/>
          <w:lang w:val="bg-BG"/>
        </w:rPr>
        <w:t xml:space="preserve">Мярката „Кризисно съхранение на вино“ </w:t>
      </w:r>
      <w:r w:rsidRPr="00BC228E">
        <w:rPr>
          <w:rFonts w:ascii="Times New Roman" w:eastAsia="Times New Roman" w:hAnsi="Times New Roman" w:cs="Times New Roman"/>
          <w:b/>
          <w:color w:val="FF0000"/>
          <w:sz w:val="24"/>
          <w:szCs w:val="24"/>
          <w:lang w:val="bg-BG"/>
        </w:rPr>
        <w:t>ще подпомага производители в лозаро-винарския сектор през финансовата 2020 г.</w:t>
      </w:r>
      <w:r w:rsidRPr="00BC228E">
        <w:rPr>
          <w:rFonts w:ascii="Times New Roman" w:eastAsia="Times New Roman" w:hAnsi="Times New Roman" w:cs="Times New Roman"/>
          <w:color w:val="FF0000"/>
          <w:sz w:val="24"/>
          <w:szCs w:val="24"/>
          <w:lang w:val="bg-BG"/>
        </w:rPr>
        <w:t xml:space="preserve"> В момента тече общественото обсъждане на проекта на Наредба за изменение и допълнение на Наредба № 6 от 2018 г. за условията и реда предоставяне на финансова помощ по Национална програма за подпомагане на лозаро-винарския сектор за периода 2019 – 2023 г., с който се уреждат условията за прилагане на извънредната мярка. Срокът за обществени консултации е 14-дневен. </w:t>
      </w:r>
      <w:r w:rsidR="003A656D" w:rsidRPr="00BC228E">
        <w:rPr>
          <w:rFonts w:ascii="Times New Roman" w:eastAsia="Times New Roman" w:hAnsi="Times New Roman" w:cs="Times New Roman"/>
          <w:b/>
          <w:color w:val="FF0000"/>
          <w:sz w:val="24"/>
          <w:szCs w:val="24"/>
          <w:lang w:val="bg-BG"/>
        </w:rPr>
        <w:t>Подпомагането на винарските предприятия ще бъде насочено към складиране на вино с цел временното му оттегляне от пазара заради невъзможността да бъде пласирано вследствие на пандемията от COVID-19.</w:t>
      </w:r>
      <w:r w:rsidR="003A656D" w:rsidRPr="00BC228E">
        <w:rPr>
          <w:rFonts w:ascii="Times New Roman" w:eastAsia="Times New Roman" w:hAnsi="Times New Roman" w:cs="Times New Roman"/>
          <w:color w:val="FF0000"/>
          <w:sz w:val="24"/>
          <w:szCs w:val="24"/>
        </w:rPr>
        <w:t xml:space="preserve"> </w:t>
      </w:r>
      <w:r w:rsidRPr="00BC228E">
        <w:rPr>
          <w:rFonts w:ascii="Times New Roman" w:eastAsia="Times New Roman" w:hAnsi="Times New Roman" w:cs="Times New Roman"/>
          <w:color w:val="FF0000"/>
          <w:sz w:val="24"/>
          <w:szCs w:val="24"/>
          <w:lang w:val="bg-BG"/>
        </w:rPr>
        <w:t xml:space="preserve">Мярката представлява предоставяне на финансова помощ за съхранение на бутилирано вино в данъчни складове или на вино в съдове за съхранение в обектите за производство на вино. Размерът на подпомагане е 0,04 лв. за литър вино за един месец на съхранение, като периодът на съхранение, за който винопроизводителите могат да кандидатстват, е от 4 май до 20 септември 2020 г. Не се допуска извеждане на виното от склад преди да е изтекъл периода на съхранение, за който кандидатът по мярката е одобрен и е сключил договор с Държавен фонд „Земеделие“ (ДФЗ) за предоставяне на финансова помощ. Кандидатите по мярката </w:t>
      </w:r>
      <w:r w:rsidRPr="00BC228E">
        <w:rPr>
          <w:rFonts w:ascii="Times New Roman" w:eastAsia="Times New Roman" w:hAnsi="Times New Roman" w:cs="Times New Roman"/>
          <w:color w:val="FF0000"/>
          <w:sz w:val="24"/>
          <w:szCs w:val="24"/>
          <w:lang w:val="bg-BG"/>
        </w:rPr>
        <w:lastRenderedPageBreak/>
        <w:t>ще могат да подават заявления в централно управление на ДФЗ. Бюджетът по мярката, периодът на прием и образците на документите за кандидатстване ще бъдат определи със заповед на изпълнителния директор на ДФЗ. Заповедта за прием ще бъде публикувана на електронната страница на ДФЗ до 5 работни дни от обнародването на наредбата.</w:t>
      </w:r>
      <w:r w:rsidR="003A656D" w:rsidRPr="00BC228E">
        <w:rPr>
          <w:rFonts w:ascii="Times New Roman" w:eastAsia="Times New Roman" w:hAnsi="Times New Roman" w:cs="Times New Roman"/>
          <w:color w:val="FF0000"/>
          <w:sz w:val="24"/>
          <w:szCs w:val="24"/>
          <w:lang w:val="bg-BG"/>
        </w:rPr>
        <w:t xml:space="preserve"> </w:t>
      </w:r>
      <w:r w:rsidRPr="00BC228E">
        <w:rPr>
          <w:rFonts w:ascii="Times New Roman" w:eastAsia="Times New Roman" w:hAnsi="Times New Roman" w:cs="Times New Roman"/>
          <w:color w:val="FF0000"/>
          <w:sz w:val="24"/>
          <w:szCs w:val="24"/>
          <w:lang w:val="bg-BG"/>
        </w:rPr>
        <w:t>В случай на недостиг, първоначално обявеният бюджет ще бъде увеличен така, че да удовлетвори всички винопроизводители, одобрени от ДФЗ.</w:t>
      </w:r>
    </w:p>
    <w:p w:rsidR="00ED1A11" w:rsidRPr="00BC228E" w:rsidRDefault="0084177F" w:rsidP="0084177F">
      <w:pPr>
        <w:pStyle w:val="ListParagraph"/>
        <w:numPr>
          <w:ilvl w:val="0"/>
          <w:numId w:val="9"/>
        </w:numPr>
        <w:spacing w:before="100" w:beforeAutospacing="1" w:after="100" w:afterAutospacing="1" w:line="240" w:lineRule="auto"/>
        <w:ind w:left="0" w:firstLine="0"/>
        <w:jc w:val="both"/>
        <w:rPr>
          <w:rFonts w:ascii="Times New Roman" w:eastAsia="Times New Roman" w:hAnsi="Times New Roman" w:cs="Times New Roman"/>
          <w:i/>
          <w:color w:val="FF0000"/>
          <w:sz w:val="24"/>
          <w:szCs w:val="24"/>
          <w:u w:val="single"/>
          <w:lang w:val="bg-BG"/>
        </w:rPr>
      </w:pPr>
      <w:r w:rsidRPr="00BC228E">
        <w:rPr>
          <w:rFonts w:ascii="Times New Roman" w:eastAsia="Times New Roman" w:hAnsi="Times New Roman" w:cs="Times New Roman"/>
          <w:i/>
          <w:color w:val="FF0000"/>
          <w:sz w:val="24"/>
          <w:szCs w:val="24"/>
          <w:u w:val="single"/>
          <w:lang w:val="bg-BG"/>
        </w:rPr>
        <w:t>В момента</w:t>
      </w:r>
      <w:r w:rsidR="00ED1A11" w:rsidRPr="00BC228E">
        <w:rPr>
          <w:rFonts w:ascii="Times New Roman" w:eastAsia="Times New Roman" w:hAnsi="Times New Roman" w:cs="Times New Roman"/>
          <w:i/>
          <w:color w:val="FF0000"/>
          <w:sz w:val="24"/>
          <w:szCs w:val="24"/>
          <w:u w:val="single"/>
          <w:lang w:val="bg-BG"/>
        </w:rPr>
        <w:t xml:space="preserve"> </w:t>
      </w:r>
      <w:r w:rsidRPr="00BC228E">
        <w:rPr>
          <w:rFonts w:ascii="Times New Roman" w:eastAsia="Times New Roman" w:hAnsi="Times New Roman" w:cs="Times New Roman"/>
          <w:i/>
          <w:color w:val="FF0000"/>
          <w:sz w:val="24"/>
          <w:szCs w:val="24"/>
          <w:u w:val="single"/>
          <w:lang w:val="bg-BG"/>
        </w:rPr>
        <w:t>тече общественото обсъждане на проекта на Наредба за изменение и допълнение на Наредба № 6 от 2018 г. за условията и реда предоставяне на финансова помощ по Национална програма за подпомагане на лозаро-винарския сектор за периода 2019 – 2023 г., с който се уреждат условията за прилагане на извънредната мярка. Срокът за обществени консултации е 14-дневен.</w:t>
      </w:r>
    </w:p>
    <w:p w:rsidR="00ED1A11" w:rsidRPr="00BC228E" w:rsidRDefault="00727AAD" w:rsidP="00D05F04">
      <w:pPr>
        <w:pStyle w:val="NormalWeb"/>
        <w:ind w:left="5760"/>
        <w:jc w:val="both"/>
        <w:rPr>
          <w:color w:val="FF0000"/>
          <w:sz w:val="32"/>
          <w:szCs w:val="32"/>
          <w:lang w:val="bg-BG"/>
        </w:rPr>
      </w:pPr>
      <w:r w:rsidRPr="00BC228E">
        <w:rPr>
          <w:b/>
          <w:bCs/>
          <w:color w:val="FF0000"/>
          <w:sz w:val="32"/>
          <w:szCs w:val="32"/>
        </w:rPr>
        <w:t>ПРИЛОЖЕНИЕ № 9</w:t>
      </w:r>
      <w:r w:rsidR="00ED1A11" w:rsidRPr="00BC228E">
        <w:rPr>
          <w:b/>
          <w:bCs/>
          <w:color w:val="FF0000"/>
          <w:sz w:val="32"/>
          <w:szCs w:val="32"/>
        </w:rPr>
        <w:t xml:space="preserve"> </w:t>
      </w:r>
    </w:p>
    <w:p w:rsidR="00E67C47" w:rsidRPr="00BC228E" w:rsidRDefault="00E67C47" w:rsidP="00ED1A11">
      <w:pPr>
        <w:pStyle w:val="NormalWeb"/>
        <w:jc w:val="center"/>
        <w:rPr>
          <w:color w:val="FF0000"/>
          <w:lang w:val="bg-BG"/>
        </w:rPr>
      </w:pPr>
      <w:r w:rsidRPr="00BC228E">
        <w:rPr>
          <w:b/>
          <w:bCs/>
          <w:color w:val="FF0000"/>
        </w:rPr>
        <w:t>ПОСТАНОВЛЕНИЕ № 87 ОТ 30 АПРИЛ 2020 Г. ЗА ИЗМЕНЕНИЕ НА ПОСТАНОВЛЕНИЕ № 70 НА МИНИСТЕРСКИЯ СЪВЕТ ОТ 2020 Г. ЗА ОСИГУРЯВАНЕ НА ОСНОВНИ ГРУПИ ХРАНИ, ПРОИЗВЕДЕНИ НА ТЕРИТОРИЯТА НА РЕПУБЛИКА БЪЛГАРИЯ, В ТЪРГОВСКИТЕ ОБЕКТИ, ПРЕДСТАВЛЯВАЩИ ВЕРИГИ ОТ МАГАЗИНИ</w:t>
      </w:r>
    </w:p>
    <w:p w:rsidR="00E67C47" w:rsidRPr="00BC228E" w:rsidRDefault="00E67C47" w:rsidP="00E67C47">
      <w:pPr>
        <w:pStyle w:val="NormalWeb"/>
        <w:ind w:left="720"/>
        <w:jc w:val="center"/>
        <w:rPr>
          <w:i/>
          <w:color w:val="FF0000"/>
          <w:sz w:val="28"/>
          <w:szCs w:val="28"/>
          <w:lang w:val="bg-BG"/>
        </w:rPr>
      </w:pPr>
      <w:r w:rsidRPr="00BC228E">
        <w:rPr>
          <w:i/>
          <w:color w:val="FF0000"/>
          <w:sz w:val="28"/>
          <w:szCs w:val="28"/>
          <w:lang w:val="bg-BG"/>
        </w:rPr>
        <w:t>/</w:t>
      </w:r>
      <w:r w:rsidRPr="00BC228E">
        <w:rPr>
          <w:i/>
          <w:color w:val="FF0000"/>
          <w:sz w:val="28"/>
          <w:szCs w:val="28"/>
          <w:u w:val="single"/>
        </w:rPr>
        <w:t xml:space="preserve">прилага </w:t>
      </w:r>
      <w:r w:rsidRPr="00BC228E">
        <w:rPr>
          <w:i/>
          <w:color w:val="FF0000"/>
          <w:sz w:val="28"/>
          <w:szCs w:val="28"/>
          <w:u w:val="single"/>
          <w:lang w:val="bg-BG"/>
        </w:rPr>
        <w:t xml:space="preserve">се от 5 май </w:t>
      </w:r>
      <w:r w:rsidRPr="00BC228E">
        <w:rPr>
          <w:i/>
          <w:color w:val="FF0000"/>
          <w:sz w:val="28"/>
          <w:szCs w:val="28"/>
          <w:u w:val="single"/>
        </w:rPr>
        <w:t>до 31 декември 2020 г.</w:t>
      </w:r>
      <w:r w:rsidRPr="00BC228E">
        <w:rPr>
          <w:i/>
          <w:color w:val="FF0000"/>
          <w:sz w:val="28"/>
          <w:szCs w:val="28"/>
          <w:u w:val="single"/>
          <w:lang w:val="bg-BG"/>
        </w:rPr>
        <w:t>/</w:t>
      </w:r>
    </w:p>
    <w:p w:rsidR="00E67C47" w:rsidRPr="00BC228E" w:rsidRDefault="00E67C47"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lang w:val="bg-BG"/>
        </w:rPr>
      </w:pPr>
      <w:r w:rsidRPr="00BC228E">
        <w:rPr>
          <w:rFonts w:ascii="Times New Roman" w:eastAsia="Times New Roman" w:hAnsi="Times New Roman" w:cs="Times New Roman"/>
          <w:color w:val="FF0000"/>
          <w:spacing w:val="1"/>
          <w:sz w:val="24"/>
          <w:szCs w:val="24"/>
          <w:lang w:val="bg-BG"/>
        </w:rPr>
        <w:t xml:space="preserve">В търговските обекти, представляващи вериги от магазини за самообслужване, за продажба на дребно на храни и нехранителни стоки, където търговията се извършва от името и за сметка на едно лице и сградите и съоръженията представляват комплексен обект, и които разполагат с обекти в повече от три административни области на територията на страната, задължително се обособяват места, в които се предлагат мляко и млечни продукти от българско сурово мляко; риба и рибни продукти; прясно месо и яйца, отговарящи на изискванията на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пчелен мед; пресни сезонни плодове и зеленчуци, произведени от регионални производители. Местата за продажба следва да са с площ – достатъчна за излагане и продажба на съответните хранителни продукти, както и да са обозначени по подходящ начин, от който да е видно, че предлаганите продукти са регионално производство. </w:t>
      </w:r>
      <w:r w:rsidRPr="00BC228E">
        <w:rPr>
          <w:rFonts w:ascii="Times New Roman" w:eastAsia="Times New Roman" w:hAnsi="Times New Roman" w:cs="Times New Roman"/>
          <w:color w:val="FF0000"/>
          <w:sz w:val="24"/>
          <w:szCs w:val="24"/>
          <w:lang w:val="bg-BG"/>
        </w:rPr>
        <w:t>Освен по горепосочените продукти,  обособените места за продажба могат да се предлагат и други хранителни продукти, произведени от регионални производители.</w:t>
      </w:r>
    </w:p>
    <w:p w:rsidR="00E67C47" w:rsidRDefault="00E67C47"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lang w:val="bg-BG"/>
        </w:rPr>
      </w:pPr>
      <w:r w:rsidRPr="00BC228E">
        <w:rPr>
          <w:rFonts w:ascii="Times New Roman" w:eastAsia="Times New Roman" w:hAnsi="Times New Roman" w:cs="Times New Roman"/>
          <w:color w:val="FF0000"/>
          <w:sz w:val="24"/>
          <w:szCs w:val="24"/>
          <w:lang w:val="bg-BG"/>
        </w:rPr>
        <w:t xml:space="preserve">Регионални производители са производители или групи/организации на производители с място на осъществяване на дейността на територията на административната област, в която се намира съответният търговски обект, или на територията на съседна граничеща с нея административна област и които са регистрирани съгласно чл. 7 от Закона за подпомагане на земеделските производители  или притежават обект за производство, регистриран съгласно чл. 12 от Закона за храните. За административни области София-град и София област за съседни се считат областите, граничещи със София област, както и област Пловдив. Хранителните продукти се </w:t>
      </w:r>
      <w:r w:rsidRPr="00BC228E">
        <w:rPr>
          <w:rFonts w:ascii="Times New Roman" w:eastAsia="Times New Roman" w:hAnsi="Times New Roman" w:cs="Times New Roman"/>
          <w:color w:val="FF0000"/>
          <w:sz w:val="24"/>
          <w:szCs w:val="24"/>
          <w:lang w:val="bg-BG"/>
        </w:rPr>
        <w:lastRenderedPageBreak/>
        <w:t>закупуват директно от регионалните производители, като от тях не се изискват никакви плащания във връзка с предлагането на продуктите за продажба. Заплащането на закупените хранителни продукти се извършва до 14 дни от предаването им от регионалните производители на търговеца. В търговските обекти задължително се предлагат мляко и млечни продукти, произведени изцяло от българско сурово мляко в предприятия от група12, секцияIX от Националния електронен регистър на обектите за производство и търговия на едро и дребно с храни от животински и неживотински произход на Българската агенция по безопасност на храните.</w:t>
      </w:r>
      <w:r w:rsidR="0084177F" w:rsidRPr="00BC228E">
        <w:rPr>
          <w:rFonts w:ascii="Times New Roman" w:eastAsia="Times New Roman" w:hAnsi="Times New Roman" w:cs="Times New Roman"/>
          <w:color w:val="FF0000"/>
          <w:sz w:val="24"/>
          <w:szCs w:val="24"/>
          <w:lang w:val="bg-BG"/>
        </w:rPr>
        <w:t xml:space="preserve"> </w:t>
      </w:r>
      <w:r w:rsidRPr="00BC228E">
        <w:rPr>
          <w:rFonts w:ascii="Times New Roman" w:eastAsia="Times New Roman" w:hAnsi="Times New Roman" w:cs="Times New Roman"/>
          <w:color w:val="FF0000"/>
          <w:sz w:val="24"/>
          <w:szCs w:val="24"/>
          <w:lang w:val="bg-BG"/>
        </w:rPr>
        <w:t>Количествата от мляко и млечни продукти, произведени от регионални производители и количествата по ал. 1, произведени изцяло от българско сурово мляко, които се предлагат в търговския обект, общо не могат да бъдат по-малко от 90 на сто от целия асортимент от мляко и млечни продукти, предлагани в обекта.</w:t>
      </w:r>
    </w:p>
    <w:p w:rsidR="006A2691" w:rsidRPr="006A2691" w:rsidRDefault="006A2691" w:rsidP="006A2691">
      <w:pPr>
        <w:spacing w:before="100" w:beforeAutospacing="1" w:after="100" w:afterAutospacing="1" w:line="240" w:lineRule="auto"/>
        <w:outlineLvl w:val="1"/>
        <w:rPr>
          <w:rFonts w:ascii="Times New Roman" w:eastAsia="Times New Roman" w:hAnsi="Times New Roman" w:cs="Times New Roman"/>
          <w:b/>
          <w:bCs/>
          <w:sz w:val="36"/>
          <w:szCs w:val="36"/>
        </w:rPr>
      </w:pPr>
      <w:r w:rsidRPr="006A2691">
        <w:rPr>
          <w:rFonts w:ascii="Times New Roman" w:eastAsia="Times New Roman" w:hAnsi="Times New Roman" w:cs="Times New Roman"/>
          <w:b/>
          <w:bCs/>
          <w:sz w:val="36"/>
          <w:szCs w:val="36"/>
        </w:rPr>
        <w:t>17.06.2020 г. - Указания за предоставяне на помощ de minimis, съгласно Регламент (ЕС) 1408/2013, на земеделски стопани за покриване разходите по задължителни мерки за контрол за съответствие, във връзка с участие в схема защитено наименование за произх...</w:t>
      </w:r>
    </w:p>
    <w:p w:rsidR="005C2819" w:rsidRDefault="00FB209E"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0107-3108</w:t>
      </w:r>
    </w:p>
    <w:p w:rsidR="00FB209E" w:rsidRDefault="00FB209E"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rPr>
      </w:pPr>
    </w:p>
    <w:p w:rsidR="00FB209E" w:rsidRPr="00FB209E" w:rsidRDefault="00FB209E" w:rsidP="00E67C47">
      <w:pPr>
        <w:pStyle w:val="ListParagraph"/>
        <w:spacing w:after="0" w:line="268" w:lineRule="auto"/>
        <w:ind w:left="0" w:firstLine="720"/>
        <w:jc w:val="both"/>
        <w:textAlignment w:val="center"/>
        <w:rPr>
          <w:rFonts w:ascii="Times New Roman" w:eastAsia="Times New Roman" w:hAnsi="Times New Roman" w:cs="Times New Roman"/>
          <w:b/>
          <w:color w:val="000000" w:themeColor="text1"/>
          <w:sz w:val="24"/>
          <w:szCs w:val="24"/>
        </w:rPr>
      </w:pPr>
      <w:r w:rsidRPr="00FB209E">
        <w:rPr>
          <w:rFonts w:ascii="Times New Roman" w:eastAsia="Times New Roman" w:hAnsi="Times New Roman" w:cs="Times New Roman"/>
          <w:b/>
          <w:color w:val="000000" w:themeColor="text1"/>
          <w:sz w:val="24"/>
          <w:szCs w:val="24"/>
        </w:rPr>
        <w:t>8.06.2020 - УКАЗАНИЯ ЗА ПРИЛАГАНЕ НА ПОМОЩ DE MINIMIS СЪГЛАСНО РЕГЛАМЕНТ (ЕС) 1407/2013 ОТ 17 ДЕКЕМВРИ 2013 Г. НА ОБЕКТИ ЗА ТЪРГОВИЯ С ХРАНИ ЗА КОМПЕНСИРАНЕ НА ЧАСТ ОТ РАЗХОДИТЕ ЗА ТРАНСПОРТ, ДИСТРИБУЦИОННА ЛОГИСТИКА И МАРКЕТИНГ НА ПЪРВИЧНА ЗЕМ...</w:t>
      </w:r>
    </w:p>
    <w:p w:rsidR="00FB209E" w:rsidRDefault="00FB209E"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0107-3107</w:t>
      </w:r>
    </w:p>
    <w:p w:rsidR="00FB209E" w:rsidRDefault="00FB209E"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rPr>
      </w:pPr>
    </w:p>
    <w:p w:rsidR="00FB209E" w:rsidRPr="00FB209E" w:rsidRDefault="00FB209E" w:rsidP="00FB209E">
      <w:pPr>
        <w:spacing w:before="100" w:beforeAutospacing="1" w:after="100" w:afterAutospacing="1" w:line="240" w:lineRule="auto"/>
        <w:outlineLvl w:val="1"/>
        <w:rPr>
          <w:rFonts w:ascii="Times New Roman" w:eastAsia="Times New Roman" w:hAnsi="Times New Roman" w:cs="Times New Roman"/>
          <w:b/>
          <w:bCs/>
          <w:sz w:val="36"/>
          <w:szCs w:val="36"/>
        </w:rPr>
      </w:pPr>
      <w:r w:rsidRPr="00FB209E">
        <w:rPr>
          <w:rFonts w:ascii="Times New Roman" w:eastAsia="Times New Roman" w:hAnsi="Times New Roman" w:cs="Times New Roman"/>
          <w:b/>
          <w:bCs/>
          <w:sz w:val="36"/>
          <w:szCs w:val="36"/>
        </w:rPr>
        <w:t>Указания за прилагане на помощ de minimis съгласно Регламент (ЕС) 1407/2013 на преработвателни предприятия за преработка на праскови и нектарини, сливи, малини, домати, пипер и патладжан - реколта 2020 г. за компенсиране на част от разхо</w:t>
      </w:r>
    </w:p>
    <w:p w:rsidR="00FB209E" w:rsidRDefault="00FB209E"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1008-3108</w:t>
      </w:r>
      <w:r w:rsidR="0042503A">
        <w:rPr>
          <w:rFonts w:ascii="Times New Roman" w:eastAsia="Times New Roman" w:hAnsi="Times New Roman" w:cs="Times New Roman"/>
          <w:color w:val="FF0000"/>
          <w:sz w:val="24"/>
          <w:szCs w:val="24"/>
        </w:rPr>
        <w:t xml:space="preserve">   </w:t>
      </w:r>
    </w:p>
    <w:p w:rsidR="0042503A" w:rsidRDefault="0042503A"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rPr>
      </w:pPr>
    </w:p>
    <w:p w:rsidR="0042503A" w:rsidRPr="0042503A" w:rsidRDefault="0042503A" w:rsidP="0042503A">
      <w:pPr>
        <w:spacing w:before="100" w:beforeAutospacing="1" w:after="100" w:afterAutospacing="1" w:line="240" w:lineRule="auto"/>
        <w:outlineLvl w:val="1"/>
        <w:rPr>
          <w:rFonts w:ascii="Times New Roman" w:eastAsia="Times New Roman" w:hAnsi="Times New Roman" w:cs="Times New Roman"/>
          <w:b/>
          <w:bCs/>
          <w:sz w:val="36"/>
          <w:szCs w:val="36"/>
        </w:rPr>
      </w:pPr>
      <w:r w:rsidRPr="0042503A">
        <w:rPr>
          <w:rFonts w:ascii="Times New Roman" w:eastAsia="Times New Roman" w:hAnsi="Times New Roman" w:cs="Times New Roman"/>
          <w:b/>
          <w:bCs/>
          <w:sz w:val="36"/>
          <w:szCs w:val="36"/>
        </w:rPr>
        <w:lastRenderedPageBreak/>
        <w:t>Указания за прилагане на помощ de minimis помощ de minimis, съгласно Регламент (ЕС) № 1408/2013 на регистрираните по Наредба № 3 от 1999 г. земеделски стопани, отглеждащи крави и/или юници, и/или биволи, овце-майки и/или кози-майки</w:t>
      </w:r>
    </w:p>
    <w:p w:rsidR="0042503A" w:rsidRDefault="0042503A"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1108-2408</w:t>
      </w:r>
    </w:p>
    <w:p w:rsidR="0042503A" w:rsidRPr="0042503A" w:rsidRDefault="0042503A" w:rsidP="0042503A">
      <w:pPr>
        <w:spacing w:before="100" w:beforeAutospacing="1" w:after="100" w:afterAutospacing="1" w:line="240" w:lineRule="auto"/>
        <w:outlineLvl w:val="1"/>
        <w:rPr>
          <w:rFonts w:ascii="Times New Roman" w:eastAsia="Times New Roman" w:hAnsi="Times New Roman" w:cs="Times New Roman"/>
          <w:b/>
          <w:bCs/>
          <w:sz w:val="36"/>
          <w:szCs w:val="36"/>
        </w:rPr>
      </w:pPr>
      <w:r w:rsidRPr="0042503A">
        <w:rPr>
          <w:rFonts w:ascii="Times New Roman" w:eastAsia="Times New Roman" w:hAnsi="Times New Roman" w:cs="Times New Roman"/>
          <w:b/>
          <w:bCs/>
          <w:sz w:val="36"/>
          <w:szCs w:val="36"/>
        </w:rPr>
        <w:t>18.08.2020 - Указания за прилагане на помощ de minimis помощ de minimis, съгласно Регламент (ЕС) № 1408/2013 на регистрираните по Наредба № 3 от 1999 г. земеделски стопани, отглеждащи плодове и зеленчуци, винени лозя и маслодайна роза, както и земеделск</w:t>
      </w:r>
    </w:p>
    <w:p w:rsidR="0042503A" w:rsidRDefault="0042503A"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1908-0209</w:t>
      </w:r>
    </w:p>
    <w:p w:rsidR="00816602" w:rsidRPr="00816602" w:rsidRDefault="00816602" w:rsidP="00816602">
      <w:pPr>
        <w:spacing w:before="100" w:beforeAutospacing="1" w:after="100" w:afterAutospacing="1" w:line="240" w:lineRule="auto"/>
        <w:outlineLvl w:val="1"/>
        <w:rPr>
          <w:rFonts w:ascii="Times New Roman" w:eastAsia="Times New Roman" w:hAnsi="Times New Roman" w:cs="Times New Roman"/>
          <w:b/>
          <w:bCs/>
          <w:sz w:val="36"/>
          <w:szCs w:val="36"/>
        </w:rPr>
      </w:pPr>
      <w:r w:rsidRPr="00816602">
        <w:rPr>
          <w:rFonts w:ascii="Times New Roman" w:eastAsia="Times New Roman" w:hAnsi="Times New Roman" w:cs="Times New Roman"/>
          <w:b/>
          <w:bCs/>
          <w:sz w:val="36"/>
          <w:szCs w:val="36"/>
        </w:rPr>
        <w:t xml:space="preserve">09.09.2020 - Указания за прилагане на помощ de minimis помощ de minimis, съгласно Регламент (ЕС) № 1408/2013 на регистрираните по Наредба № 3 от 1999 г. земеделски стопани, отглеждащи крави и/или юници, и/или биволи, овце-майки и/или кози-майки </w:t>
      </w:r>
    </w:p>
    <w:p w:rsidR="0042503A" w:rsidRPr="00FB209E" w:rsidRDefault="0042503A"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1108-24-08</w:t>
      </w:r>
    </w:p>
    <w:p w:rsidR="005C2819" w:rsidRPr="001A6DAC" w:rsidRDefault="005C2819" w:rsidP="005C2819">
      <w:pPr>
        <w:pStyle w:val="NormalWeb"/>
        <w:numPr>
          <w:ilvl w:val="0"/>
          <w:numId w:val="14"/>
        </w:numPr>
        <w:jc w:val="both"/>
        <w:rPr>
          <w:rStyle w:val="Strong"/>
          <w:rFonts w:eastAsiaTheme="majorEastAsia"/>
          <w:color w:val="5B9BD5" w:themeColor="accent1"/>
          <w:sz w:val="28"/>
          <w:szCs w:val="28"/>
        </w:rPr>
      </w:pPr>
      <w:r w:rsidRPr="001A6DAC">
        <w:rPr>
          <w:b/>
          <w:color w:val="5B9BD5" w:themeColor="accent1"/>
          <w:sz w:val="28"/>
          <w:szCs w:val="28"/>
          <w:lang w:val="bg-BG"/>
        </w:rPr>
        <w:t>Д</w:t>
      </w:r>
      <w:r w:rsidRPr="001A6DAC">
        <w:rPr>
          <w:b/>
          <w:color w:val="5B9BD5" w:themeColor="accent1"/>
          <w:sz w:val="28"/>
          <w:szCs w:val="28"/>
        </w:rPr>
        <w:t xml:space="preserve">ОСТАВЯНЕ НА </w:t>
      </w:r>
      <w:r w:rsidRPr="001A6DAC">
        <w:rPr>
          <w:b/>
          <w:color w:val="5B9BD5" w:themeColor="accent1"/>
          <w:sz w:val="28"/>
          <w:szCs w:val="28"/>
          <w:lang w:val="bg-BG"/>
        </w:rPr>
        <w:t>ПЧЕЛЕН МЕД</w:t>
      </w:r>
      <w:r w:rsidRPr="001A6DAC">
        <w:rPr>
          <w:b/>
          <w:color w:val="5B9BD5" w:themeColor="accent1"/>
          <w:sz w:val="28"/>
          <w:szCs w:val="28"/>
        </w:rPr>
        <w:t xml:space="preserve"> ПО УЧИЛИЩНИТЕ СХЕМИ „УЧИЛИЩНО МЛЯКО“ И „УЧИЛИЩЕН ПЛОД“</w:t>
      </w:r>
      <w:r w:rsidRPr="001A6DAC">
        <w:rPr>
          <w:rStyle w:val="Strong"/>
          <w:rFonts w:eastAsiaTheme="majorEastAsia"/>
          <w:color w:val="5B9BD5" w:themeColor="accent1"/>
          <w:sz w:val="28"/>
          <w:szCs w:val="28"/>
          <w:lang w:val="bg-BG"/>
        </w:rPr>
        <w:t xml:space="preserve">НА </w:t>
      </w:r>
      <w:r w:rsidRPr="001A6DAC">
        <w:rPr>
          <w:rStyle w:val="Strong"/>
          <w:rFonts w:eastAsiaTheme="majorEastAsia"/>
          <w:color w:val="5B9BD5" w:themeColor="accent1"/>
          <w:sz w:val="28"/>
          <w:szCs w:val="28"/>
        </w:rPr>
        <w:t>ДЕТЕ</w:t>
      </w:r>
      <w:r w:rsidRPr="001A6DAC">
        <w:rPr>
          <w:rStyle w:val="Strong"/>
          <w:rFonts w:eastAsiaTheme="majorEastAsia"/>
          <w:color w:val="5B9BD5" w:themeColor="accent1"/>
          <w:sz w:val="28"/>
          <w:szCs w:val="28"/>
          <w:lang w:val="bg-BG"/>
        </w:rPr>
        <w:t>/УЧЕНИК</w:t>
      </w:r>
      <w:r w:rsidRPr="001A6DAC">
        <w:rPr>
          <w:rStyle w:val="Strong"/>
          <w:rFonts w:eastAsiaTheme="majorEastAsia"/>
          <w:color w:val="5B9BD5" w:themeColor="accent1"/>
          <w:sz w:val="28"/>
          <w:szCs w:val="28"/>
        </w:rPr>
        <w:t xml:space="preserve"> </w:t>
      </w:r>
      <w:r w:rsidRPr="001A6DAC">
        <w:rPr>
          <w:rStyle w:val="Strong"/>
          <w:rFonts w:eastAsiaTheme="majorEastAsia"/>
          <w:color w:val="5B9BD5" w:themeColor="accent1"/>
          <w:sz w:val="28"/>
          <w:szCs w:val="28"/>
          <w:lang w:val="bg-BG"/>
        </w:rPr>
        <w:t>ОТ 15 СЕПТЕМВРИ ДО 31 ЮЛИ ЗА УЧЕБНАТА 2020/2021Г.</w:t>
      </w:r>
    </w:p>
    <w:p w:rsidR="005C2819" w:rsidRDefault="005C2819" w:rsidP="005C2819">
      <w:pPr>
        <w:spacing w:before="100" w:beforeAutospacing="1" w:after="100" w:afterAutospacing="1" w:line="240" w:lineRule="auto"/>
        <w:ind w:firstLine="360"/>
        <w:jc w:val="both"/>
        <w:rPr>
          <w:rFonts w:ascii="Times New Roman" w:eastAsia="Times New Roman" w:hAnsi="Times New Roman" w:cs="Times New Roman"/>
          <w:color w:val="5B9BD5" w:themeColor="accent1"/>
          <w:sz w:val="24"/>
          <w:szCs w:val="24"/>
          <w:lang w:val="bg-BG"/>
        </w:rPr>
      </w:pPr>
      <w:r w:rsidRPr="00BF565C">
        <w:rPr>
          <w:rFonts w:ascii="Times New Roman" w:eastAsia="Times New Roman" w:hAnsi="Times New Roman" w:cs="Times New Roman"/>
          <w:color w:val="5B9BD5" w:themeColor="accent1"/>
          <w:sz w:val="24"/>
          <w:szCs w:val="24"/>
          <w:lang w:val="bg-BG"/>
        </w:rPr>
        <w:t>От учебната 2020/2021 г. за първи път на децата от детските градини и</w:t>
      </w:r>
      <w:r>
        <w:rPr>
          <w:rFonts w:ascii="Times New Roman" w:eastAsia="Times New Roman" w:hAnsi="Times New Roman" w:cs="Times New Roman"/>
          <w:color w:val="5B9BD5" w:themeColor="accent1"/>
          <w:sz w:val="24"/>
          <w:szCs w:val="24"/>
          <w:lang w:val="bg-BG"/>
        </w:rPr>
        <w:t xml:space="preserve"> учениците от</w:t>
      </w:r>
      <w:r w:rsidRPr="00BF565C">
        <w:rPr>
          <w:rFonts w:ascii="Times New Roman" w:eastAsia="Times New Roman" w:hAnsi="Times New Roman" w:cs="Times New Roman"/>
          <w:color w:val="5B9BD5" w:themeColor="accent1"/>
          <w:sz w:val="24"/>
          <w:szCs w:val="24"/>
          <w:lang w:val="bg-BG"/>
        </w:rPr>
        <w:t xml:space="preserve"> училищата се предоставят не само конвенционално произведени пресни плодове и зеленчуци, мляко и млечни продукти, но и продукти, добити по биологичен път. За първа година, освен продуктите по двете училищни програми, </w:t>
      </w:r>
      <w:r w:rsidRPr="001A6DAC">
        <w:rPr>
          <w:rFonts w:ascii="Times New Roman" w:eastAsia="Times New Roman" w:hAnsi="Times New Roman" w:cs="Times New Roman"/>
          <w:color w:val="5B9BD5" w:themeColor="accent1"/>
          <w:sz w:val="24"/>
          <w:szCs w:val="24"/>
          <w:lang w:val="bg-BG"/>
        </w:rPr>
        <w:t>учениците</w:t>
      </w:r>
      <w:r w:rsidRPr="00BF565C">
        <w:rPr>
          <w:rFonts w:ascii="Times New Roman" w:eastAsia="Times New Roman" w:hAnsi="Times New Roman" w:cs="Times New Roman"/>
          <w:color w:val="5B9BD5" w:themeColor="accent1"/>
          <w:sz w:val="24"/>
          <w:szCs w:val="24"/>
          <w:lang w:val="bg-BG"/>
        </w:rPr>
        <w:t xml:space="preserve"> ще получават още и пчелен мед. Новостите са разписани в последните изменения на Наредбата за условията и реда за прилагане на схеми за предоставяне на плодове, зеленчуци, мляко и млечни продукти в учебните заведения - Схема „Училищен плод“ и Схема „Училищно мляк</w:t>
      </w:r>
      <w:r>
        <w:rPr>
          <w:rFonts w:ascii="Times New Roman" w:eastAsia="Times New Roman" w:hAnsi="Times New Roman" w:cs="Times New Roman"/>
          <w:color w:val="5B9BD5" w:themeColor="accent1"/>
          <w:sz w:val="24"/>
          <w:szCs w:val="24"/>
          <w:lang w:val="bg-BG"/>
        </w:rPr>
        <w:t xml:space="preserve">о“, обнародвана на 19.06.2020г.. </w:t>
      </w:r>
    </w:p>
    <w:p w:rsidR="005C2819" w:rsidRPr="001A6DAC" w:rsidRDefault="005C2819" w:rsidP="005C2819">
      <w:pPr>
        <w:pStyle w:val="ListParagraph"/>
        <w:numPr>
          <w:ilvl w:val="0"/>
          <w:numId w:val="14"/>
        </w:numPr>
        <w:spacing w:before="100" w:beforeAutospacing="1" w:after="100" w:afterAutospacing="1" w:line="240" w:lineRule="auto"/>
        <w:jc w:val="both"/>
        <w:rPr>
          <w:rFonts w:ascii="Times New Roman" w:eastAsia="Times New Roman" w:hAnsi="Times New Roman" w:cs="Times New Roman"/>
          <w:color w:val="5B9BD5" w:themeColor="accent1"/>
          <w:sz w:val="24"/>
          <w:szCs w:val="24"/>
          <w:lang w:val="bg-BG"/>
        </w:rPr>
      </w:pPr>
      <w:r w:rsidRPr="001A6DAC">
        <w:rPr>
          <w:rFonts w:ascii="Times New Roman" w:eastAsia="Times New Roman" w:hAnsi="Times New Roman" w:cs="Times New Roman"/>
          <w:b/>
          <w:bCs/>
          <w:color w:val="5B9BD5" w:themeColor="accent1"/>
          <w:sz w:val="28"/>
          <w:szCs w:val="28"/>
          <w:lang w:val="bg-BG"/>
        </w:rPr>
        <w:t>МИНИМАЛНА П</w:t>
      </w:r>
      <w:r w:rsidRPr="001A6DAC">
        <w:rPr>
          <w:rFonts w:ascii="Times New Roman" w:eastAsia="Times New Roman" w:hAnsi="Times New Roman" w:cs="Times New Roman"/>
          <w:b/>
          <w:bCs/>
          <w:color w:val="5B9BD5" w:themeColor="accent1"/>
          <w:sz w:val="28"/>
          <w:szCs w:val="28"/>
        </w:rPr>
        <w:t xml:space="preserve">ОМОЩ DE MINIMIS СЪГЛАСНО РЕГЛАМЕНТ (ЕС) 1408/2013 </w:t>
      </w:r>
      <w:r w:rsidRPr="001A6DAC">
        <w:rPr>
          <w:rFonts w:ascii="Times New Roman" w:eastAsia="Times New Roman" w:hAnsi="Times New Roman" w:cs="Times New Roman"/>
          <w:b/>
          <w:bCs/>
          <w:color w:val="5B9BD5" w:themeColor="accent1"/>
          <w:sz w:val="28"/>
          <w:szCs w:val="28"/>
          <w:lang w:val="bg-BG"/>
        </w:rPr>
        <w:t xml:space="preserve">НА РЕГИСТРИРАНИТЕ ПО </w:t>
      </w:r>
      <w:r w:rsidRPr="001A6DAC">
        <w:rPr>
          <w:rFonts w:ascii="Times New Roman" w:eastAsia="Times New Roman" w:hAnsi="Times New Roman" w:cs="Times New Roman"/>
          <w:b/>
          <w:bCs/>
          <w:color w:val="5B9BD5" w:themeColor="accent1"/>
          <w:sz w:val="28"/>
          <w:szCs w:val="28"/>
          <w:lang w:val="bg-BG"/>
        </w:rPr>
        <w:lastRenderedPageBreak/>
        <w:t>НАРЕДБА 3 ОТ 1999Г. ЗЕМЕДЕЛСКИ СТОПАНИ, ОТГЛЕЖДАЩИ ПЧЕЛНИ СЕМЕЙСТВА ПРЕЗ 2020Г.</w:t>
      </w:r>
    </w:p>
    <w:p w:rsidR="005C2819" w:rsidRPr="001A6DAC" w:rsidRDefault="005C2819" w:rsidP="005C2819">
      <w:pPr>
        <w:pStyle w:val="NormalWeb"/>
        <w:ind w:firstLine="360"/>
        <w:jc w:val="both"/>
        <w:rPr>
          <w:color w:val="5B9BD5" w:themeColor="accent1"/>
          <w:lang w:val="bg-BG"/>
        </w:rPr>
      </w:pPr>
      <w:r w:rsidRPr="001A6DAC">
        <w:rPr>
          <w:color w:val="5B9BD5" w:themeColor="accent1"/>
          <w:lang w:val="bg-BG"/>
        </w:rPr>
        <w:t>Пчеларите кандидатстваха за финансово подпомагане по de minimis от 11 до 24 август 2020 г.. Ресурсът по минималната помощ de minimis за пчеларите е в размер на 5 милиона лева за 2020 г.</w:t>
      </w:r>
      <w:r>
        <w:rPr>
          <w:color w:val="5B9BD5" w:themeColor="accent1"/>
          <w:lang w:val="bg-BG"/>
        </w:rPr>
        <w:t>.</w:t>
      </w:r>
      <w:r w:rsidRPr="001A6DAC">
        <w:rPr>
          <w:color w:val="5B9BD5" w:themeColor="accent1"/>
          <w:lang w:val="bg-BG"/>
        </w:rPr>
        <w:t xml:space="preserve"> Помощта има за цел да компенсира пчеларите във връзка с лошите метеорологични условия, извънредното положение и противоепидемични мерки, свързани с разпространението на COVID-19, както и заради проблеми с отравяния на пчели при растителнозащитни мероприятия, които водят до унищожаване на пчелни семейства. </w:t>
      </w:r>
    </w:p>
    <w:p w:rsidR="005C2819" w:rsidRPr="001A6DAC" w:rsidRDefault="005C2819" w:rsidP="005C2819">
      <w:pPr>
        <w:pStyle w:val="NormalWeb"/>
        <w:ind w:firstLine="360"/>
        <w:jc w:val="both"/>
        <w:rPr>
          <w:color w:val="5B9BD5" w:themeColor="accent1"/>
          <w:lang w:val="bg-BG"/>
        </w:rPr>
      </w:pPr>
      <w:r w:rsidRPr="001A6DAC">
        <w:rPr>
          <w:color w:val="5B9BD5" w:themeColor="accent1"/>
          <w:lang w:val="bg-BG"/>
        </w:rPr>
        <w:t>По данни от регистъра на земеделските стопани през 2020 г., на територията на страната се отглеждат 712 079 пчелни семейства от 6 468 земеделски стопани.</w:t>
      </w:r>
    </w:p>
    <w:p w:rsidR="005C2819" w:rsidRPr="00206ED4" w:rsidRDefault="005C2819" w:rsidP="005C2819">
      <w:pPr>
        <w:pStyle w:val="NormalWeb"/>
        <w:jc w:val="both"/>
        <w:rPr>
          <w:color w:val="5B9BD5" w:themeColor="accent1"/>
          <w:lang w:val="bg-BG"/>
        </w:rPr>
      </w:pPr>
      <w:r w:rsidRPr="00206ED4">
        <w:rPr>
          <w:color w:val="5B9BD5" w:themeColor="accent1"/>
          <w:lang w:val="bg-BG"/>
        </w:rPr>
        <w:t xml:space="preserve">Допустими за подпомагане са 4 920 кандидати с общо 624 000 пчелни семейства. </w:t>
      </w:r>
      <w:r w:rsidRPr="00206ED4">
        <w:rPr>
          <w:rStyle w:val="Strong"/>
          <w:rFonts w:eastAsiaTheme="majorEastAsia"/>
          <w:b w:val="0"/>
          <w:color w:val="5B9BD5" w:themeColor="accent1"/>
          <w:lang w:val="bg-BG"/>
        </w:rPr>
        <w:t>4 667 стопани с 590 313 пчелни семейства</w:t>
      </w:r>
      <w:r w:rsidRPr="00206ED4">
        <w:rPr>
          <w:b/>
          <w:color w:val="5B9BD5" w:themeColor="accent1"/>
          <w:lang w:val="bg-BG"/>
        </w:rPr>
        <w:t xml:space="preserve"> </w:t>
      </w:r>
      <w:r w:rsidRPr="00206ED4">
        <w:rPr>
          <w:color w:val="5B9BD5" w:themeColor="accent1"/>
          <w:lang w:val="bg-BG"/>
        </w:rPr>
        <w:t xml:space="preserve">получиха </w:t>
      </w:r>
      <w:r w:rsidRPr="00206ED4">
        <w:rPr>
          <w:rStyle w:val="Strong"/>
          <w:rFonts w:eastAsiaTheme="majorEastAsia"/>
          <w:b w:val="0"/>
          <w:color w:val="5B9BD5" w:themeColor="accent1"/>
          <w:lang w:val="bg-BG"/>
        </w:rPr>
        <w:t xml:space="preserve">4 132 191 лв., </w:t>
      </w:r>
      <w:r w:rsidRPr="00206ED4">
        <w:rPr>
          <w:color w:val="5B9BD5" w:themeColor="accent1"/>
          <w:lang w:val="bg-BG"/>
        </w:rPr>
        <w:t>останалите 253 стопани ще получат субсидиите си след приключване на допълнителните административни проверки.</w:t>
      </w:r>
    </w:p>
    <w:p w:rsidR="005C2819" w:rsidRDefault="005C2819" w:rsidP="005C2819">
      <w:pPr>
        <w:pStyle w:val="NormalWeb"/>
        <w:numPr>
          <w:ilvl w:val="0"/>
          <w:numId w:val="14"/>
        </w:numPr>
        <w:ind w:left="0" w:firstLine="142"/>
        <w:rPr>
          <w:b/>
          <w:color w:val="5B9BD5" w:themeColor="accent1"/>
          <w:sz w:val="28"/>
          <w:szCs w:val="28"/>
        </w:rPr>
      </w:pPr>
      <w:r w:rsidRPr="00AB4570">
        <w:rPr>
          <w:b/>
          <w:color w:val="5B9BD5" w:themeColor="accent1"/>
          <w:sz w:val="28"/>
          <w:szCs w:val="28"/>
        </w:rPr>
        <w:t>НАЦИОНАЛНАТА ПРОГРАМА</w:t>
      </w:r>
      <w:r>
        <w:rPr>
          <w:b/>
          <w:color w:val="5B9BD5" w:themeColor="accent1"/>
          <w:sz w:val="28"/>
          <w:szCs w:val="28"/>
        </w:rPr>
        <w:t xml:space="preserve"> ПО ПЧЕЛАРСТВО (НПП) 2020-2022 </w:t>
      </w:r>
      <w:r>
        <w:rPr>
          <w:b/>
          <w:color w:val="5B9BD5" w:themeColor="accent1"/>
          <w:sz w:val="28"/>
          <w:szCs w:val="28"/>
          <w:lang w:val="bg-BG"/>
        </w:rPr>
        <w:t>г.</w:t>
      </w:r>
      <w:r w:rsidRPr="00AB4570">
        <w:rPr>
          <w:b/>
          <w:color w:val="5B9BD5" w:themeColor="accent1"/>
          <w:sz w:val="28"/>
          <w:szCs w:val="28"/>
        </w:rPr>
        <w:t xml:space="preserve">. </w:t>
      </w:r>
    </w:p>
    <w:p w:rsidR="005C2819" w:rsidRPr="004A444F" w:rsidRDefault="005C2819" w:rsidP="005C2819">
      <w:pPr>
        <w:pStyle w:val="NormalWeb"/>
        <w:ind w:firstLine="360"/>
        <w:jc w:val="both"/>
        <w:rPr>
          <w:color w:val="5B9BD5" w:themeColor="accent1"/>
        </w:rPr>
      </w:pPr>
      <w:r w:rsidRPr="004A444F">
        <w:rPr>
          <w:color w:val="5B9BD5" w:themeColor="accent1"/>
          <w:lang w:val="bg-BG"/>
        </w:rPr>
        <w:t xml:space="preserve">От </w:t>
      </w:r>
      <w:r w:rsidRPr="004A444F">
        <w:rPr>
          <w:color w:val="5B9BD5" w:themeColor="accent1"/>
        </w:rPr>
        <w:t xml:space="preserve">24 февруари </w:t>
      </w:r>
      <w:r w:rsidRPr="004A444F">
        <w:rPr>
          <w:color w:val="5B9BD5" w:themeColor="accent1"/>
          <w:lang w:val="bg-BG"/>
        </w:rPr>
        <w:t xml:space="preserve">2020г. </w:t>
      </w:r>
      <w:r w:rsidRPr="004A444F">
        <w:rPr>
          <w:color w:val="5B9BD5" w:themeColor="accent1"/>
        </w:rPr>
        <w:t xml:space="preserve">стартира приема по новата Национална програма по пчеларство, която ще се прилага в тригодишния период до 2022 г. </w:t>
      </w:r>
      <w:r w:rsidRPr="004A444F">
        <w:rPr>
          <w:color w:val="5B9BD5" w:themeColor="accent1"/>
          <w:lang w:val="bg-BG"/>
        </w:rPr>
        <w:t xml:space="preserve">и </w:t>
      </w:r>
      <w:r w:rsidRPr="004A444F">
        <w:rPr>
          <w:color w:val="5B9BD5" w:themeColor="accent1"/>
        </w:rPr>
        <w:t>е с общ бюджет от 19,2 млн. лева, от които 50% са осигурени от ЕС и 50% - от националния бюджет.</w:t>
      </w:r>
    </w:p>
    <w:p w:rsidR="005C2819" w:rsidRDefault="005C2819" w:rsidP="005C2819">
      <w:pPr>
        <w:pStyle w:val="NormalWeb"/>
        <w:ind w:firstLine="360"/>
        <w:jc w:val="both"/>
        <w:rPr>
          <w:color w:val="5B9BD5" w:themeColor="accent1"/>
        </w:rPr>
      </w:pPr>
      <w:r w:rsidRPr="00AB4570">
        <w:rPr>
          <w:b/>
          <w:color w:val="5B9BD5" w:themeColor="accent1"/>
        </w:rPr>
        <w:t xml:space="preserve">За </w:t>
      </w:r>
      <w:r>
        <w:rPr>
          <w:b/>
          <w:color w:val="5B9BD5" w:themeColor="accent1"/>
          <w:lang w:val="bg-BG"/>
        </w:rPr>
        <w:t>2020Г.</w:t>
      </w:r>
      <w:r w:rsidRPr="00AB4570">
        <w:rPr>
          <w:b/>
          <w:color w:val="5B9BD5" w:themeColor="accent1"/>
        </w:rPr>
        <w:t>година финансовият ресурс е 6 399 307 лева.</w:t>
      </w:r>
      <w:r w:rsidRPr="00AB4570">
        <w:rPr>
          <w:b/>
          <w:color w:val="5B9BD5" w:themeColor="accent1"/>
          <w:lang w:val="bg-BG"/>
        </w:rPr>
        <w:t xml:space="preserve"> </w:t>
      </w:r>
    </w:p>
    <w:p w:rsidR="005C2819" w:rsidRDefault="005C2819" w:rsidP="005C2819">
      <w:pPr>
        <w:pStyle w:val="NormalWeb"/>
        <w:ind w:firstLine="360"/>
        <w:jc w:val="both"/>
        <w:rPr>
          <w:color w:val="5B9BD5" w:themeColor="accent1"/>
        </w:rPr>
      </w:pPr>
      <w:r w:rsidRPr="00AB4570">
        <w:rPr>
          <w:color w:val="5B9BD5" w:themeColor="accent1"/>
        </w:rPr>
        <w:t>За финансовата 2020 г. са сключени 1 708 договора на обща стойност близо 6 млн. лв. (5 950 347 лв.)..</w:t>
      </w:r>
      <w:r w:rsidRPr="00AB4570">
        <w:rPr>
          <w:b/>
          <w:color w:val="5B9BD5" w:themeColor="accent1"/>
          <w:lang w:val="bg-BG"/>
        </w:rPr>
        <w:t xml:space="preserve"> </w:t>
      </w:r>
      <w:r w:rsidRPr="00AB4570">
        <w:rPr>
          <w:color w:val="5B9BD5" w:themeColor="accent1"/>
        </w:rPr>
        <w:t xml:space="preserve">Най-голям брой </w:t>
      </w:r>
      <w:r w:rsidRPr="00AB4570">
        <w:rPr>
          <w:color w:val="5B9BD5" w:themeColor="accent1"/>
          <w:lang w:val="bg-BG"/>
        </w:rPr>
        <w:t xml:space="preserve">са </w:t>
      </w:r>
      <w:r w:rsidRPr="00AB4570">
        <w:rPr>
          <w:color w:val="5B9BD5" w:themeColor="accent1"/>
        </w:rPr>
        <w:t>кандидати</w:t>
      </w:r>
      <w:r w:rsidRPr="00AB4570">
        <w:rPr>
          <w:color w:val="5B9BD5" w:themeColor="accent1"/>
          <w:lang w:val="bg-BG"/>
        </w:rPr>
        <w:t>те</w:t>
      </w:r>
      <w:r w:rsidRPr="00AB4570">
        <w:rPr>
          <w:color w:val="5B9BD5" w:themeColor="accent1"/>
        </w:rPr>
        <w:t xml:space="preserve"> по мярка А, дейност 1 – „Подпомагане на закупуването на техническо оборудване при първичен добив и обработка на пчелни продукти“. По нея бяха подадени близо 1</w:t>
      </w:r>
      <w:r w:rsidRPr="00AB4570">
        <w:rPr>
          <w:color w:val="5B9BD5" w:themeColor="accent1"/>
          <w:lang w:val="bg-BG"/>
        </w:rPr>
        <w:t xml:space="preserve"> </w:t>
      </w:r>
      <w:r w:rsidRPr="00AB4570">
        <w:rPr>
          <w:color w:val="5B9BD5" w:themeColor="accent1"/>
        </w:rPr>
        <w:t>040 заявления.</w:t>
      </w:r>
      <w:r w:rsidRPr="00AB4570">
        <w:rPr>
          <w:b/>
          <w:color w:val="5B9BD5" w:themeColor="accent1"/>
          <w:lang w:val="bg-BG"/>
        </w:rPr>
        <w:t xml:space="preserve"> </w:t>
      </w:r>
      <w:r w:rsidRPr="00AB4570">
        <w:rPr>
          <w:color w:val="5B9BD5" w:themeColor="accent1"/>
        </w:rPr>
        <w:t>По останалите мерки от Програмата са били приети близо 1780 заявления. За всички одобрени заявления за подпомагане е осигурен бюджет, като за 1</w:t>
      </w:r>
      <w:r w:rsidRPr="00AB4570">
        <w:rPr>
          <w:color w:val="5B9BD5" w:themeColor="accent1"/>
          <w:lang w:val="bg-BG"/>
        </w:rPr>
        <w:t xml:space="preserve"> </w:t>
      </w:r>
      <w:r w:rsidRPr="00AB4570">
        <w:rPr>
          <w:color w:val="5B9BD5" w:themeColor="accent1"/>
        </w:rPr>
        <w:t xml:space="preserve">762 броя са изготвени договори за финансиране на обща стойност 6 086 697 лева. </w:t>
      </w:r>
      <w:r w:rsidRPr="004A444F">
        <w:rPr>
          <w:color w:val="5B9BD5" w:themeColor="accent1"/>
        </w:rPr>
        <w:t>След приключване на административните проверки и проверки на място, допустимите заявления за плащане ще бъда</w:t>
      </w:r>
      <w:r>
        <w:rPr>
          <w:color w:val="5B9BD5" w:themeColor="accent1"/>
        </w:rPr>
        <w:t>т платени до 15 октомври 2020 г..</w:t>
      </w:r>
    </w:p>
    <w:p w:rsidR="005C2819" w:rsidRDefault="005C2819" w:rsidP="005C2819">
      <w:pPr>
        <w:pStyle w:val="NormalWeb"/>
        <w:ind w:firstLine="360"/>
        <w:jc w:val="both"/>
        <w:rPr>
          <w:color w:val="5B9BD5" w:themeColor="accent1"/>
        </w:rPr>
      </w:pPr>
      <w:r w:rsidRPr="00AB4570">
        <w:rPr>
          <w:b/>
          <w:color w:val="5B9BD5" w:themeColor="accent1"/>
          <w:lang w:val="bg-BG"/>
        </w:rPr>
        <w:t xml:space="preserve">За </w:t>
      </w:r>
      <w:r w:rsidRPr="00AB4570">
        <w:rPr>
          <w:color w:val="5B9BD5" w:themeColor="accent1"/>
        </w:rPr>
        <w:t>прием 2020 г. крайният срок за извършаване на инвестициите и подаване на заявление за плащане е удължен до 31 август</w:t>
      </w:r>
    </w:p>
    <w:p w:rsidR="005C2819" w:rsidRPr="00206ED4" w:rsidRDefault="005C2819" w:rsidP="005C2819">
      <w:pPr>
        <w:pStyle w:val="NormalWeb"/>
        <w:ind w:firstLine="360"/>
        <w:jc w:val="both"/>
        <w:rPr>
          <w:color w:val="5B9BD5" w:themeColor="accent1"/>
        </w:rPr>
      </w:pPr>
      <w:r w:rsidRPr="00AB4570">
        <w:rPr>
          <w:color w:val="5B9BD5" w:themeColor="accent1"/>
        </w:rPr>
        <w:t>Към момента подписаните договори са 1699 броя на обща стойност 5 912 504 лева</w:t>
      </w:r>
      <w:r w:rsidRPr="00AB4570">
        <w:rPr>
          <w:b/>
          <w:color w:val="5B9BD5" w:themeColor="accent1"/>
          <w:lang w:val="bg-BG"/>
        </w:rPr>
        <w:t xml:space="preserve">. </w:t>
      </w:r>
      <w:r w:rsidRPr="00AB4570">
        <w:rPr>
          <w:color w:val="5B9BD5" w:themeColor="accent1"/>
        </w:rPr>
        <w:t>На централно ниво са били приети 6 броя заявления за подпомагане по дейност 2 “Обмен на знания и добри технологични практики за отглеждане на пчелните семейства” и дейност 3 “Популяризиране на българските пчелни продукти чрез организиране на базари”, в които участват местни пчелари от мярка А на НПП. Заявленията са били обработени в срок до 15 април 2020 г., след което от страна ДФ „Земеделие“ са били изготвени и подписани договори на обща стойност 22 528 лева.</w:t>
      </w:r>
    </w:p>
    <w:p w:rsidR="005C2819" w:rsidRPr="00D9541E" w:rsidRDefault="005C2819" w:rsidP="005C2819">
      <w:pPr>
        <w:pStyle w:val="ListParagraph"/>
        <w:numPr>
          <w:ilvl w:val="0"/>
          <w:numId w:val="14"/>
        </w:numPr>
        <w:rPr>
          <w:rFonts w:ascii="Times New Roman" w:hAnsi="Times New Roman" w:cs="Times New Roman"/>
          <w:b/>
          <w:color w:val="FF0000"/>
          <w:sz w:val="28"/>
          <w:szCs w:val="28"/>
        </w:rPr>
      </w:pPr>
      <w:r w:rsidRPr="00D9541E">
        <w:rPr>
          <w:rFonts w:ascii="Times New Roman" w:hAnsi="Times New Roman" w:cs="Times New Roman"/>
          <w:b/>
          <w:color w:val="FF0000"/>
          <w:sz w:val="28"/>
          <w:szCs w:val="28"/>
        </w:rPr>
        <w:lastRenderedPageBreak/>
        <w:t xml:space="preserve">СХЕМА ЗА КРЕДИТИРАНЕ СЪС СРЕДСТВА НА ДЪРЖАВЕН ФОНД „ЗЕМЕДЕЛИЕ” НА ЛИЦА С ОДОБРЕНИ ПРОЕКТИ ПО „НАЦИОНАЛНА ПРОГРАМА ПО ПЧЕЛАРСТВО ЗА ТРИГОДИШНИЯ ПЕРИОД </w:t>
      </w:r>
      <w:r w:rsidRPr="00D9541E">
        <w:rPr>
          <w:rFonts w:ascii="Times New Roman" w:hAnsi="Times New Roman" w:cs="Times New Roman"/>
          <w:b/>
          <w:color w:val="FF0000"/>
          <w:sz w:val="28"/>
          <w:szCs w:val="28"/>
          <w:lang w:val="ru-RU"/>
        </w:rPr>
        <w:t>2020</w:t>
      </w:r>
      <w:r w:rsidRPr="00D9541E">
        <w:rPr>
          <w:rFonts w:ascii="Times New Roman" w:hAnsi="Times New Roman" w:cs="Times New Roman"/>
          <w:b/>
          <w:color w:val="FF0000"/>
          <w:sz w:val="28"/>
          <w:szCs w:val="28"/>
        </w:rPr>
        <w:t xml:space="preserve"> – 20</w:t>
      </w:r>
      <w:r w:rsidRPr="00D9541E">
        <w:rPr>
          <w:rFonts w:ascii="Times New Roman" w:hAnsi="Times New Roman" w:cs="Times New Roman"/>
          <w:b/>
          <w:color w:val="FF0000"/>
          <w:sz w:val="28"/>
          <w:szCs w:val="28"/>
          <w:lang w:val="ru-RU"/>
        </w:rPr>
        <w:t>2</w:t>
      </w:r>
      <w:r w:rsidRPr="00D9541E">
        <w:rPr>
          <w:rFonts w:ascii="Times New Roman" w:hAnsi="Times New Roman" w:cs="Times New Roman"/>
          <w:b/>
          <w:color w:val="FF0000"/>
          <w:sz w:val="28"/>
          <w:szCs w:val="28"/>
        </w:rPr>
        <w:t>2 ГОДИНА”</w:t>
      </w:r>
    </w:p>
    <w:p w:rsidR="005C2819" w:rsidRPr="00D9541E" w:rsidRDefault="005C2819" w:rsidP="005C2819">
      <w:pPr>
        <w:pStyle w:val="NormalWeb"/>
        <w:ind w:firstLine="720"/>
        <w:jc w:val="both"/>
        <w:rPr>
          <w:color w:val="FF0000"/>
        </w:rPr>
      </w:pPr>
      <w:r w:rsidRPr="00D9541E">
        <w:rPr>
          <w:color w:val="FF0000"/>
          <w:lang w:val="bg-BG"/>
        </w:rPr>
        <w:t xml:space="preserve">В периода 8 – 30 юни 2020 г.“ е обявен прием по Схемата за кредитиране със средства на ДФЗ на лица с одобрени проекти по „Национална програма по пчеларство за тригодишния период 2020 – 2022 година” за 2020 г.. Към края на юни 2020 г. са постъпили 125 заявления за кредит за обща сума приблизително 520 000 лева, </w:t>
      </w:r>
      <w:r w:rsidRPr="00D9541E">
        <w:rPr>
          <w:color w:val="FF0000"/>
        </w:rPr>
        <w:t xml:space="preserve">които ще реализират </w:t>
      </w:r>
      <w:r w:rsidRPr="00D9541E">
        <w:rPr>
          <w:color w:val="FF0000"/>
          <w:lang w:val="bg-BG"/>
        </w:rPr>
        <w:t xml:space="preserve">за </w:t>
      </w:r>
      <w:r w:rsidRPr="00D9541E">
        <w:rPr>
          <w:color w:val="FF0000"/>
        </w:rPr>
        <w:t>проектите чрез кредит. Възможността за кредитиране позволява на пчеларите да получат предварително финансов ресурс за реализиране на одобрените им проекти по мерки А, Б, В и Д от Програмата – за закупуване на нови кошери, отводки, пчелни майки, ветеринарно-медицински препарати, както и за закупуване на пчеларско оборудване и прикачен инвентар за подвижно пчеларство.</w:t>
      </w:r>
    </w:p>
    <w:p w:rsidR="005C2819" w:rsidRPr="00D9541E" w:rsidRDefault="005C2819" w:rsidP="005C2819">
      <w:pPr>
        <w:pStyle w:val="NormalWeb"/>
        <w:ind w:firstLine="720"/>
        <w:jc w:val="both"/>
        <w:rPr>
          <w:color w:val="FF0000"/>
        </w:rPr>
      </w:pPr>
      <w:r w:rsidRPr="00D9541E">
        <w:rPr>
          <w:color w:val="FF0000"/>
          <w:lang w:val="bg-BG"/>
        </w:rPr>
        <w:t>Схемата допринася за значително увеличение в усвояването на средствата по Национална програма по пчеларство (НПП) за периода 2020-2022 г.. Максималният размер на отпусканите средства е до 95% от размера на полагащата се безвъзмездна финансова помощ. За първи път през настоящата година отпадна еднократната такса за обработка и управление, която беше 0,5 % от размера на кредита. Погасяването на заема се осъществява чрез прихващане на полагащата се субсидия по Програмата.</w:t>
      </w:r>
    </w:p>
    <w:p w:rsidR="005C2819" w:rsidRPr="00AB4570" w:rsidRDefault="005C2819" w:rsidP="005C2819">
      <w:pPr>
        <w:pStyle w:val="ListParagraph"/>
        <w:spacing w:after="0" w:line="268" w:lineRule="auto"/>
        <w:ind w:left="0" w:firstLine="142"/>
        <w:jc w:val="both"/>
        <w:textAlignment w:val="center"/>
        <w:rPr>
          <w:rFonts w:ascii="Times New Roman" w:eastAsia="Times New Roman" w:hAnsi="Times New Roman" w:cs="Times New Roman"/>
          <w:color w:val="5B9BD5" w:themeColor="accent1"/>
          <w:sz w:val="24"/>
          <w:szCs w:val="24"/>
          <w:lang w:val="bg-BG"/>
        </w:rPr>
      </w:pPr>
    </w:p>
    <w:p w:rsidR="005C2819" w:rsidRPr="00BC228E" w:rsidRDefault="005C2819" w:rsidP="005C2819">
      <w:pPr>
        <w:ind w:firstLine="720"/>
        <w:jc w:val="both"/>
        <w:rPr>
          <w:rFonts w:ascii="Times New Roman" w:hAnsi="Times New Roman" w:cs="Times New Roman"/>
          <w:b/>
          <w:color w:val="FF0000"/>
          <w:sz w:val="24"/>
          <w:szCs w:val="24"/>
          <w:u w:val="single"/>
          <w:lang w:val="bg-BG"/>
        </w:rPr>
      </w:pPr>
      <w:r w:rsidRPr="00BC228E">
        <w:rPr>
          <w:rFonts w:ascii="Times New Roman" w:hAnsi="Times New Roman" w:cs="Times New Roman"/>
          <w:b/>
          <w:color w:val="FF0000"/>
          <w:sz w:val="24"/>
          <w:szCs w:val="24"/>
          <w:u w:val="single"/>
          <w:lang w:val="bg-BG"/>
        </w:rPr>
        <w:t>ПРЕДСТОЯЩИ МЕРКИ</w:t>
      </w:r>
    </w:p>
    <w:p w:rsidR="005C2819" w:rsidRPr="00BC228E" w:rsidRDefault="005C2819" w:rsidP="00E67C47">
      <w:pPr>
        <w:pStyle w:val="ListParagraph"/>
        <w:spacing w:after="0" w:line="268" w:lineRule="auto"/>
        <w:ind w:left="0" w:firstLine="720"/>
        <w:jc w:val="both"/>
        <w:textAlignment w:val="center"/>
        <w:rPr>
          <w:rFonts w:ascii="Times New Roman" w:eastAsia="Times New Roman" w:hAnsi="Times New Roman" w:cs="Times New Roman"/>
          <w:color w:val="FF0000"/>
          <w:sz w:val="24"/>
          <w:szCs w:val="24"/>
          <w:lang w:val="bg-BG"/>
        </w:rPr>
      </w:pPr>
    </w:p>
    <w:sectPr w:rsidR="005C2819" w:rsidRPr="00BC228E" w:rsidSect="004F5069">
      <w:pgSz w:w="12240" w:h="15840"/>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EEE"/>
    <w:multiLevelType w:val="multilevel"/>
    <w:tmpl w:val="6D98B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B42FE"/>
    <w:multiLevelType w:val="hybridMultilevel"/>
    <w:tmpl w:val="8A98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32554"/>
    <w:multiLevelType w:val="hybridMultilevel"/>
    <w:tmpl w:val="29FC36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F3871"/>
    <w:multiLevelType w:val="multilevel"/>
    <w:tmpl w:val="0266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FA7FF7"/>
    <w:multiLevelType w:val="hybridMultilevel"/>
    <w:tmpl w:val="4C0E2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8F05B6"/>
    <w:multiLevelType w:val="hybridMultilevel"/>
    <w:tmpl w:val="B81459C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E67C2"/>
    <w:multiLevelType w:val="hybridMultilevel"/>
    <w:tmpl w:val="9CBE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007C1"/>
    <w:multiLevelType w:val="multilevel"/>
    <w:tmpl w:val="41A4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22D14"/>
    <w:multiLevelType w:val="hybridMultilevel"/>
    <w:tmpl w:val="E7E6067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A061B6"/>
    <w:multiLevelType w:val="hybridMultilevel"/>
    <w:tmpl w:val="AD82D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E23667"/>
    <w:multiLevelType w:val="hybridMultilevel"/>
    <w:tmpl w:val="A44221EE"/>
    <w:lvl w:ilvl="0" w:tplc="C08660F6">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86789E"/>
    <w:multiLevelType w:val="hybridMultilevel"/>
    <w:tmpl w:val="70B415A6"/>
    <w:lvl w:ilvl="0" w:tplc="F36C2BEE">
      <w:start w:val="1"/>
      <w:numFmt w:val="decimal"/>
      <w:lvlText w:val="%1."/>
      <w:lvlJc w:val="left"/>
      <w:pPr>
        <w:ind w:left="502" w:hanging="360"/>
      </w:pPr>
      <w:rPr>
        <w:rFonts w:asciiTheme="majorHAnsi" w:eastAsiaTheme="majorEastAsia" w:hAnsiTheme="majorHAnsi" w:cstheme="majorBidi" w:hint="default"/>
        <w:b/>
        <w:color w:val="2E74B5" w:themeColor="accent1" w:themeShade="BF"/>
        <w:sz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603E001B"/>
    <w:multiLevelType w:val="hybridMultilevel"/>
    <w:tmpl w:val="9738E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5E59F6"/>
    <w:multiLevelType w:val="hybridMultilevel"/>
    <w:tmpl w:val="EAFC7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8"/>
  </w:num>
  <w:num w:numId="4">
    <w:abstractNumId w:val="3"/>
  </w:num>
  <w:num w:numId="5">
    <w:abstractNumId w:val="2"/>
  </w:num>
  <w:num w:numId="6">
    <w:abstractNumId w:val="0"/>
  </w:num>
  <w:num w:numId="7">
    <w:abstractNumId w:val="7"/>
  </w:num>
  <w:num w:numId="8">
    <w:abstractNumId w:val="6"/>
  </w:num>
  <w:num w:numId="9">
    <w:abstractNumId w:val="12"/>
  </w:num>
  <w:num w:numId="10">
    <w:abstractNumId w:val="9"/>
  </w:num>
  <w:num w:numId="11">
    <w:abstractNumId w:val="1"/>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77"/>
    <w:rsid w:val="000109E7"/>
    <w:rsid w:val="00023D5C"/>
    <w:rsid w:val="000E191D"/>
    <w:rsid w:val="000F47D6"/>
    <w:rsid w:val="001A09FC"/>
    <w:rsid w:val="001D3E6A"/>
    <w:rsid w:val="00204083"/>
    <w:rsid w:val="002855DA"/>
    <w:rsid w:val="002C1405"/>
    <w:rsid w:val="002C6F95"/>
    <w:rsid w:val="003869F2"/>
    <w:rsid w:val="003A656D"/>
    <w:rsid w:val="003E113A"/>
    <w:rsid w:val="003F63A8"/>
    <w:rsid w:val="0042503A"/>
    <w:rsid w:val="004C2F94"/>
    <w:rsid w:val="004F5069"/>
    <w:rsid w:val="00530416"/>
    <w:rsid w:val="005C2819"/>
    <w:rsid w:val="005C76B6"/>
    <w:rsid w:val="00630A95"/>
    <w:rsid w:val="0066361C"/>
    <w:rsid w:val="006A2691"/>
    <w:rsid w:val="007001B5"/>
    <w:rsid w:val="00727AAD"/>
    <w:rsid w:val="007818AC"/>
    <w:rsid w:val="007F3096"/>
    <w:rsid w:val="0081476F"/>
    <w:rsid w:val="00816602"/>
    <w:rsid w:val="00822CA9"/>
    <w:rsid w:val="0084177F"/>
    <w:rsid w:val="00852D61"/>
    <w:rsid w:val="00855D3D"/>
    <w:rsid w:val="00860B80"/>
    <w:rsid w:val="008A7F98"/>
    <w:rsid w:val="008C2A64"/>
    <w:rsid w:val="008D72BE"/>
    <w:rsid w:val="009A483F"/>
    <w:rsid w:val="00A76E82"/>
    <w:rsid w:val="00AA08D4"/>
    <w:rsid w:val="00B5675B"/>
    <w:rsid w:val="00B62121"/>
    <w:rsid w:val="00BC228E"/>
    <w:rsid w:val="00BC5924"/>
    <w:rsid w:val="00BD0577"/>
    <w:rsid w:val="00BD4D07"/>
    <w:rsid w:val="00C01821"/>
    <w:rsid w:val="00C70ABE"/>
    <w:rsid w:val="00CC4AA7"/>
    <w:rsid w:val="00D05F04"/>
    <w:rsid w:val="00D36606"/>
    <w:rsid w:val="00DA7A8A"/>
    <w:rsid w:val="00E32357"/>
    <w:rsid w:val="00E572CB"/>
    <w:rsid w:val="00E678BB"/>
    <w:rsid w:val="00E67C47"/>
    <w:rsid w:val="00E8183E"/>
    <w:rsid w:val="00EA3126"/>
    <w:rsid w:val="00ED1A11"/>
    <w:rsid w:val="00F14F34"/>
    <w:rsid w:val="00F44914"/>
    <w:rsid w:val="00FB209E"/>
    <w:rsid w:val="00FE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10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8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483F"/>
    <w:rPr>
      <w:color w:val="0000FF"/>
      <w:u w:val="single"/>
    </w:rPr>
  </w:style>
  <w:style w:type="character" w:customStyle="1" w:styleId="Heading2Char">
    <w:name w:val="Heading 2 Char"/>
    <w:basedOn w:val="DefaultParagraphFont"/>
    <w:link w:val="Heading2"/>
    <w:uiPriority w:val="9"/>
    <w:rsid w:val="000109E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04083"/>
    <w:rPr>
      <w:b/>
      <w:bCs/>
    </w:rPr>
  </w:style>
  <w:style w:type="paragraph" w:styleId="ListParagraph">
    <w:name w:val="List Paragraph"/>
    <w:basedOn w:val="Normal"/>
    <w:uiPriority w:val="34"/>
    <w:qFormat/>
    <w:rsid w:val="00630A95"/>
    <w:pPr>
      <w:ind w:left="720"/>
      <w:contextualSpacing/>
    </w:pPr>
  </w:style>
  <w:style w:type="paragraph" w:styleId="BalloonText">
    <w:name w:val="Balloon Text"/>
    <w:basedOn w:val="Normal"/>
    <w:link w:val="BalloonTextChar"/>
    <w:uiPriority w:val="99"/>
    <w:semiHidden/>
    <w:unhideWhenUsed/>
    <w:rsid w:val="00E67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10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8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483F"/>
    <w:rPr>
      <w:color w:val="0000FF"/>
      <w:u w:val="single"/>
    </w:rPr>
  </w:style>
  <w:style w:type="character" w:customStyle="1" w:styleId="Heading2Char">
    <w:name w:val="Heading 2 Char"/>
    <w:basedOn w:val="DefaultParagraphFont"/>
    <w:link w:val="Heading2"/>
    <w:uiPriority w:val="9"/>
    <w:rsid w:val="000109E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04083"/>
    <w:rPr>
      <w:b/>
      <w:bCs/>
    </w:rPr>
  </w:style>
  <w:style w:type="paragraph" w:styleId="ListParagraph">
    <w:name w:val="List Paragraph"/>
    <w:basedOn w:val="Normal"/>
    <w:uiPriority w:val="34"/>
    <w:qFormat/>
    <w:rsid w:val="00630A95"/>
    <w:pPr>
      <w:ind w:left="720"/>
      <w:contextualSpacing/>
    </w:pPr>
  </w:style>
  <w:style w:type="paragraph" w:styleId="BalloonText">
    <w:name w:val="Balloon Text"/>
    <w:basedOn w:val="Normal"/>
    <w:link w:val="BalloonTextChar"/>
    <w:uiPriority w:val="99"/>
    <w:semiHidden/>
    <w:unhideWhenUsed/>
    <w:rsid w:val="00E67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6098">
      <w:bodyDiv w:val="1"/>
      <w:marLeft w:val="0"/>
      <w:marRight w:val="0"/>
      <w:marTop w:val="0"/>
      <w:marBottom w:val="0"/>
      <w:divBdr>
        <w:top w:val="none" w:sz="0" w:space="0" w:color="auto"/>
        <w:left w:val="none" w:sz="0" w:space="0" w:color="auto"/>
        <w:bottom w:val="none" w:sz="0" w:space="0" w:color="auto"/>
        <w:right w:val="none" w:sz="0" w:space="0" w:color="auto"/>
      </w:divBdr>
      <w:divsChild>
        <w:div w:id="1763718241">
          <w:marLeft w:val="0"/>
          <w:marRight w:val="0"/>
          <w:marTop w:val="0"/>
          <w:marBottom w:val="0"/>
          <w:divBdr>
            <w:top w:val="none" w:sz="0" w:space="0" w:color="auto"/>
            <w:left w:val="none" w:sz="0" w:space="0" w:color="auto"/>
            <w:bottom w:val="none" w:sz="0" w:space="0" w:color="auto"/>
            <w:right w:val="none" w:sz="0" w:space="0" w:color="auto"/>
          </w:divBdr>
        </w:div>
      </w:divsChild>
    </w:div>
    <w:div w:id="167017836">
      <w:bodyDiv w:val="1"/>
      <w:marLeft w:val="0"/>
      <w:marRight w:val="0"/>
      <w:marTop w:val="0"/>
      <w:marBottom w:val="0"/>
      <w:divBdr>
        <w:top w:val="none" w:sz="0" w:space="0" w:color="auto"/>
        <w:left w:val="none" w:sz="0" w:space="0" w:color="auto"/>
        <w:bottom w:val="none" w:sz="0" w:space="0" w:color="auto"/>
        <w:right w:val="none" w:sz="0" w:space="0" w:color="auto"/>
      </w:divBdr>
    </w:div>
    <w:div w:id="209154487">
      <w:bodyDiv w:val="1"/>
      <w:marLeft w:val="0"/>
      <w:marRight w:val="0"/>
      <w:marTop w:val="0"/>
      <w:marBottom w:val="0"/>
      <w:divBdr>
        <w:top w:val="none" w:sz="0" w:space="0" w:color="auto"/>
        <w:left w:val="none" w:sz="0" w:space="0" w:color="auto"/>
        <w:bottom w:val="none" w:sz="0" w:space="0" w:color="auto"/>
        <w:right w:val="none" w:sz="0" w:space="0" w:color="auto"/>
      </w:divBdr>
    </w:div>
    <w:div w:id="215437685">
      <w:bodyDiv w:val="1"/>
      <w:marLeft w:val="0"/>
      <w:marRight w:val="0"/>
      <w:marTop w:val="0"/>
      <w:marBottom w:val="0"/>
      <w:divBdr>
        <w:top w:val="none" w:sz="0" w:space="0" w:color="auto"/>
        <w:left w:val="none" w:sz="0" w:space="0" w:color="auto"/>
        <w:bottom w:val="none" w:sz="0" w:space="0" w:color="auto"/>
        <w:right w:val="none" w:sz="0" w:space="0" w:color="auto"/>
      </w:divBdr>
    </w:div>
    <w:div w:id="225458525">
      <w:bodyDiv w:val="1"/>
      <w:marLeft w:val="0"/>
      <w:marRight w:val="0"/>
      <w:marTop w:val="0"/>
      <w:marBottom w:val="0"/>
      <w:divBdr>
        <w:top w:val="none" w:sz="0" w:space="0" w:color="auto"/>
        <w:left w:val="none" w:sz="0" w:space="0" w:color="auto"/>
        <w:bottom w:val="none" w:sz="0" w:space="0" w:color="auto"/>
        <w:right w:val="none" w:sz="0" w:space="0" w:color="auto"/>
      </w:divBdr>
    </w:div>
    <w:div w:id="282268788">
      <w:bodyDiv w:val="1"/>
      <w:marLeft w:val="0"/>
      <w:marRight w:val="0"/>
      <w:marTop w:val="0"/>
      <w:marBottom w:val="0"/>
      <w:divBdr>
        <w:top w:val="none" w:sz="0" w:space="0" w:color="auto"/>
        <w:left w:val="none" w:sz="0" w:space="0" w:color="auto"/>
        <w:bottom w:val="none" w:sz="0" w:space="0" w:color="auto"/>
        <w:right w:val="none" w:sz="0" w:space="0" w:color="auto"/>
      </w:divBdr>
    </w:div>
    <w:div w:id="300160546">
      <w:bodyDiv w:val="1"/>
      <w:marLeft w:val="0"/>
      <w:marRight w:val="0"/>
      <w:marTop w:val="0"/>
      <w:marBottom w:val="0"/>
      <w:divBdr>
        <w:top w:val="none" w:sz="0" w:space="0" w:color="auto"/>
        <w:left w:val="none" w:sz="0" w:space="0" w:color="auto"/>
        <w:bottom w:val="none" w:sz="0" w:space="0" w:color="auto"/>
        <w:right w:val="none" w:sz="0" w:space="0" w:color="auto"/>
      </w:divBdr>
      <w:divsChild>
        <w:div w:id="1506751709">
          <w:marLeft w:val="0"/>
          <w:marRight w:val="0"/>
          <w:marTop w:val="0"/>
          <w:marBottom w:val="0"/>
          <w:divBdr>
            <w:top w:val="none" w:sz="0" w:space="0" w:color="auto"/>
            <w:left w:val="none" w:sz="0" w:space="0" w:color="auto"/>
            <w:bottom w:val="none" w:sz="0" w:space="0" w:color="auto"/>
            <w:right w:val="none" w:sz="0" w:space="0" w:color="auto"/>
          </w:divBdr>
          <w:divsChild>
            <w:div w:id="169627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9783540">
      <w:bodyDiv w:val="1"/>
      <w:marLeft w:val="0"/>
      <w:marRight w:val="0"/>
      <w:marTop w:val="0"/>
      <w:marBottom w:val="0"/>
      <w:divBdr>
        <w:top w:val="none" w:sz="0" w:space="0" w:color="auto"/>
        <w:left w:val="none" w:sz="0" w:space="0" w:color="auto"/>
        <w:bottom w:val="none" w:sz="0" w:space="0" w:color="auto"/>
        <w:right w:val="none" w:sz="0" w:space="0" w:color="auto"/>
      </w:divBdr>
    </w:div>
    <w:div w:id="457266071">
      <w:bodyDiv w:val="1"/>
      <w:marLeft w:val="0"/>
      <w:marRight w:val="0"/>
      <w:marTop w:val="0"/>
      <w:marBottom w:val="0"/>
      <w:divBdr>
        <w:top w:val="none" w:sz="0" w:space="0" w:color="auto"/>
        <w:left w:val="none" w:sz="0" w:space="0" w:color="auto"/>
        <w:bottom w:val="none" w:sz="0" w:space="0" w:color="auto"/>
        <w:right w:val="none" w:sz="0" w:space="0" w:color="auto"/>
      </w:divBdr>
    </w:div>
    <w:div w:id="833954141">
      <w:bodyDiv w:val="1"/>
      <w:marLeft w:val="0"/>
      <w:marRight w:val="0"/>
      <w:marTop w:val="0"/>
      <w:marBottom w:val="0"/>
      <w:divBdr>
        <w:top w:val="none" w:sz="0" w:space="0" w:color="auto"/>
        <w:left w:val="none" w:sz="0" w:space="0" w:color="auto"/>
        <w:bottom w:val="none" w:sz="0" w:space="0" w:color="auto"/>
        <w:right w:val="none" w:sz="0" w:space="0" w:color="auto"/>
      </w:divBdr>
    </w:div>
    <w:div w:id="1061757174">
      <w:bodyDiv w:val="1"/>
      <w:marLeft w:val="0"/>
      <w:marRight w:val="0"/>
      <w:marTop w:val="0"/>
      <w:marBottom w:val="0"/>
      <w:divBdr>
        <w:top w:val="none" w:sz="0" w:space="0" w:color="auto"/>
        <w:left w:val="none" w:sz="0" w:space="0" w:color="auto"/>
        <w:bottom w:val="none" w:sz="0" w:space="0" w:color="auto"/>
        <w:right w:val="none" w:sz="0" w:space="0" w:color="auto"/>
      </w:divBdr>
      <w:divsChild>
        <w:div w:id="1571387846">
          <w:marLeft w:val="0"/>
          <w:marRight w:val="0"/>
          <w:marTop w:val="0"/>
          <w:marBottom w:val="0"/>
          <w:divBdr>
            <w:top w:val="none" w:sz="0" w:space="0" w:color="auto"/>
            <w:left w:val="none" w:sz="0" w:space="0" w:color="auto"/>
            <w:bottom w:val="none" w:sz="0" w:space="0" w:color="auto"/>
            <w:right w:val="none" w:sz="0" w:space="0" w:color="auto"/>
          </w:divBdr>
        </w:div>
      </w:divsChild>
    </w:div>
    <w:div w:id="1133013402">
      <w:bodyDiv w:val="1"/>
      <w:marLeft w:val="0"/>
      <w:marRight w:val="0"/>
      <w:marTop w:val="0"/>
      <w:marBottom w:val="0"/>
      <w:divBdr>
        <w:top w:val="none" w:sz="0" w:space="0" w:color="auto"/>
        <w:left w:val="none" w:sz="0" w:space="0" w:color="auto"/>
        <w:bottom w:val="none" w:sz="0" w:space="0" w:color="auto"/>
        <w:right w:val="none" w:sz="0" w:space="0" w:color="auto"/>
      </w:divBdr>
    </w:div>
    <w:div w:id="1159418879">
      <w:bodyDiv w:val="1"/>
      <w:marLeft w:val="0"/>
      <w:marRight w:val="0"/>
      <w:marTop w:val="0"/>
      <w:marBottom w:val="0"/>
      <w:divBdr>
        <w:top w:val="none" w:sz="0" w:space="0" w:color="auto"/>
        <w:left w:val="none" w:sz="0" w:space="0" w:color="auto"/>
        <w:bottom w:val="none" w:sz="0" w:space="0" w:color="auto"/>
        <w:right w:val="none" w:sz="0" w:space="0" w:color="auto"/>
      </w:divBdr>
    </w:div>
    <w:div w:id="1168404250">
      <w:bodyDiv w:val="1"/>
      <w:marLeft w:val="0"/>
      <w:marRight w:val="0"/>
      <w:marTop w:val="0"/>
      <w:marBottom w:val="0"/>
      <w:divBdr>
        <w:top w:val="none" w:sz="0" w:space="0" w:color="auto"/>
        <w:left w:val="none" w:sz="0" w:space="0" w:color="auto"/>
        <w:bottom w:val="none" w:sz="0" w:space="0" w:color="auto"/>
        <w:right w:val="none" w:sz="0" w:space="0" w:color="auto"/>
      </w:divBdr>
    </w:div>
    <w:div w:id="1239436190">
      <w:bodyDiv w:val="1"/>
      <w:marLeft w:val="0"/>
      <w:marRight w:val="0"/>
      <w:marTop w:val="0"/>
      <w:marBottom w:val="0"/>
      <w:divBdr>
        <w:top w:val="none" w:sz="0" w:space="0" w:color="auto"/>
        <w:left w:val="none" w:sz="0" w:space="0" w:color="auto"/>
        <w:bottom w:val="none" w:sz="0" w:space="0" w:color="auto"/>
        <w:right w:val="none" w:sz="0" w:space="0" w:color="auto"/>
      </w:divBdr>
    </w:div>
    <w:div w:id="1263880900">
      <w:bodyDiv w:val="1"/>
      <w:marLeft w:val="0"/>
      <w:marRight w:val="0"/>
      <w:marTop w:val="0"/>
      <w:marBottom w:val="0"/>
      <w:divBdr>
        <w:top w:val="none" w:sz="0" w:space="0" w:color="auto"/>
        <w:left w:val="none" w:sz="0" w:space="0" w:color="auto"/>
        <w:bottom w:val="none" w:sz="0" w:space="0" w:color="auto"/>
        <w:right w:val="none" w:sz="0" w:space="0" w:color="auto"/>
      </w:divBdr>
    </w:div>
    <w:div w:id="1380591149">
      <w:bodyDiv w:val="1"/>
      <w:marLeft w:val="0"/>
      <w:marRight w:val="0"/>
      <w:marTop w:val="0"/>
      <w:marBottom w:val="0"/>
      <w:divBdr>
        <w:top w:val="none" w:sz="0" w:space="0" w:color="auto"/>
        <w:left w:val="none" w:sz="0" w:space="0" w:color="auto"/>
        <w:bottom w:val="none" w:sz="0" w:space="0" w:color="auto"/>
        <w:right w:val="none" w:sz="0" w:space="0" w:color="auto"/>
      </w:divBdr>
      <w:divsChild>
        <w:div w:id="415127063">
          <w:marLeft w:val="0"/>
          <w:marRight w:val="0"/>
          <w:marTop w:val="0"/>
          <w:marBottom w:val="0"/>
          <w:divBdr>
            <w:top w:val="none" w:sz="0" w:space="0" w:color="auto"/>
            <w:left w:val="none" w:sz="0" w:space="0" w:color="auto"/>
            <w:bottom w:val="none" w:sz="0" w:space="0" w:color="auto"/>
            <w:right w:val="none" w:sz="0" w:space="0" w:color="auto"/>
          </w:divBdr>
        </w:div>
      </w:divsChild>
    </w:div>
    <w:div w:id="1397511024">
      <w:bodyDiv w:val="1"/>
      <w:marLeft w:val="0"/>
      <w:marRight w:val="0"/>
      <w:marTop w:val="0"/>
      <w:marBottom w:val="0"/>
      <w:divBdr>
        <w:top w:val="none" w:sz="0" w:space="0" w:color="auto"/>
        <w:left w:val="none" w:sz="0" w:space="0" w:color="auto"/>
        <w:bottom w:val="none" w:sz="0" w:space="0" w:color="auto"/>
        <w:right w:val="none" w:sz="0" w:space="0" w:color="auto"/>
      </w:divBdr>
    </w:div>
    <w:div w:id="1589852842">
      <w:bodyDiv w:val="1"/>
      <w:marLeft w:val="0"/>
      <w:marRight w:val="0"/>
      <w:marTop w:val="0"/>
      <w:marBottom w:val="0"/>
      <w:divBdr>
        <w:top w:val="none" w:sz="0" w:space="0" w:color="auto"/>
        <w:left w:val="none" w:sz="0" w:space="0" w:color="auto"/>
        <w:bottom w:val="none" w:sz="0" w:space="0" w:color="auto"/>
        <w:right w:val="none" w:sz="0" w:space="0" w:color="auto"/>
      </w:divBdr>
    </w:div>
    <w:div w:id="1620261858">
      <w:bodyDiv w:val="1"/>
      <w:marLeft w:val="0"/>
      <w:marRight w:val="0"/>
      <w:marTop w:val="0"/>
      <w:marBottom w:val="0"/>
      <w:divBdr>
        <w:top w:val="none" w:sz="0" w:space="0" w:color="auto"/>
        <w:left w:val="none" w:sz="0" w:space="0" w:color="auto"/>
        <w:bottom w:val="none" w:sz="0" w:space="0" w:color="auto"/>
        <w:right w:val="none" w:sz="0" w:space="0" w:color="auto"/>
      </w:divBdr>
    </w:div>
    <w:div w:id="1726752677">
      <w:bodyDiv w:val="1"/>
      <w:marLeft w:val="0"/>
      <w:marRight w:val="0"/>
      <w:marTop w:val="0"/>
      <w:marBottom w:val="0"/>
      <w:divBdr>
        <w:top w:val="none" w:sz="0" w:space="0" w:color="auto"/>
        <w:left w:val="none" w:sz="0" w:space="0" w:color="auto"/>
        <w:bottom w:val="none" w:sz="0" w:space="0" w:color="auto"/>
        <w:right w:val="none" w:sz="0" w:space="0" w:color="auto"/>
      </w:divBdr>
    </w:div>
    <w:div w:id="1779400169">
      <w:bodyDiv w:val="1"/>
      <w:marLeft w:val="0"/>
      <w:marRight w:val="0"/>
      <w:marTop w:val="0"/>
      <w:marBottom w:val="0"/>
      <w:divBdr>
        <w:top w:val="none" w:sz="0" w:space="0" w:color="auto"/>
        <w:left w:val="none" w:sz="0" w:space="0" w:color="auto"/>
        <w:bottom w:val="none" w:sz="0" w:space="0" w:color="auto"/>
        <w:right w:val="none" w:sz="0" w:space="0" w:color="auto"/>
      </w:divBdr>
    </w:div>
    <w:div w:id="1881743492">
      <w:bodyDiv w:val="1"/>
      <w:marLeft w:val="0"/>
      <w:marRight w:val="0"/>
      <w:marTop w:val="0"/>
      <w:marBottom w:val="0"/>
      <w:divBdr>
        <w:top w:val="none" w:sz="0" w:space="0" w:color="auto"/>
        <w:left w:val="none" w:sz="0" w:space="0" w:color="auto"/>
        <w:bottom w:val="none" w:sz="0" w:space="0" w:color="auto"/>
        <w:right w:val="none" w:sz="0" w:space="0" w:color="auto"/>
      </w:divBdr>
    </w:div>
    <w:div w:id="1890454066">
      <w:bodyDiv w:val="1"/>
      <w:marLeft w:val="0"/>
      <w:marRight w:val="0"/>
      <w:marTop w:val="0"/>
      <w:marBottom w:val="0"/>
      <w:divBdr>
        <w:top w:val="none" w:sz="0" w:space="0" w:color="auto"/>
        <w:left w:val="none" w:sz="0" w:space="0" w:color="auto"/>
        <w:bottom w:val="none" w:sz="0" w:space="0" w:color="auto"/>
        <w:right w:val="none" w:sz="0" w:space="0" w:color="auto"/>
      </w:divBdr>
    </w:div>
    <w:div w:id="1900707799">
      <w:bodyDiv w:val="1"/>
      <w:marLeft w:val="0"/>
      <w:marRight w:val="0"/>
      <w:marTop w:val="0"/>
      <w:marBottom w:val="0"/>
      <w:divBdr>
        <w:top w:val="none" w:sz="0" w:space="0" w:color="auto"/>
        <w:left w:val="none" w:sz="0" w:space="0" w:color="auto"/>
        <w:bottom w:val="none" w:sz="0" w:space="0" w:color="auto"/>
        <w:right w:val="none" w:sz="0" w:space="0" w:color="auto"/>
      </w:divBdr>
    </w:div>
    <w:div w:id="1959800167">
      <w:bodyDiv w:val="1"/>
      <w:marLeft w:val="0"/>
      <w:marRight w:val="0"/>
      <w:marTop w:val="0"/>
      <w:marBottom w:val="0"/>
      <w:divBdr>
        <w:top w:val="none" w:sz="0" w:space="0" w:color="auto"/>
        <w:left w:val="none" w:sz="0" w:space="0" w:color="auto"/>
        <w:bottom w:val="none" w:sz="0" w:space="0" w:color="auto"/>
        <w:right w:val="none" w:sz="0" w:space="0" w:color="auto"/>
      </w:divBdr>
      <w:divsChild>
        <w:div w:id="1489639465">
          <w:marLeft w:val="0"/>
          <w:marRight w:val="0"/>
          <w:marTop w:val="0"/>
          <w:marBottom w:val="0"/>
          <w:divBdr>
            <w:top w:val="none" w:sz="0" w:space="0" w:color="auto"/>
            <w:left w:val="none" w:sz="0" w:space="0" w:color="auto"/>
            <w:bottom w:val="none" w:sz="0" w:space="0" w:color="auto"/>
            <w:right w:val="none" w:sz="0" w:space="0" w:color="auto"/>
          </w:divBdr>
        </w:div>
      </w:divsChild>
    </w:div>
    <w:div w:id="1978140098">
      <w:bodyDiv w:val="1"/>
      <w:marLeft w:val="0"/>
      <w:marRight w:val="0"/>
      <w:marTop w:val="0"/>
      <w:marBottom w:val="0"/>
      <w:divBdr>
        <w:top w:val="none" w:sz="0" w:space="0" w:color="auto"/>
        <w:left w:val="none" w:sz="0" w:space="0" w:color="auto"/>
        <w:bottom w:val="none" w:sz="0" w:space="0" w:color="auto"/>
        <w:right w:val="none" w:sz="0" w:space="0" w:color="auto"/>
      </w:divBdr>
    </w:div>
    <w:div w:id="1986229538">
      <w:bodyDiv w:val="1"/>
      <w:marLeft w:val="0"/>
      <w:marRight w:val="0"/>
      <w:marTop w:val="0"/>
      <w:marBottom w:val="0"/>
      <w:divBdr>
        <w:top w:val="none" w:sz="0" w:space="0" w:color="auto"/>
        <w:left w:val="none" w:sz="0" w:space="0" w:color="auto"/>
        <w:bottom w:val="none" w:sz="0" w:space="0" w:color="auto"/>
        <w:right w:val="none" w:sz="0" w:space="0" w:color="auto"/>
      </w:divBdr>
      <w:divsChild>
        <w:div w:id="1648438245">
          <w:marLeft w:val="0"/>
          <w:marRight w:val="0"/>
          <w:marTop w:val="0"/>
          <w:marBottom w:val="0"/>
          <w:divBdr>
            <w:top w:val="none" w:sz="0" w:space="0" w:color="auto"/>
            <w:left w:val="none" w:sz="0" w:space="0" w:color="auto"/>
            <w:bottom w:val="none" w:sz="0" w:space="0" w:color="auto"/>
            <w:right w:val="none" w:sz="0" w:space="0" w:color="auto"/>
          </w:divBdr>
        </w:div>
      </w:divsChild>
    </w:div>
    <w:div w:id="2056074719">
      <w:bodyDiv w:val="1"/>
      <w:marLeft w:val="0"/>
      <w:marRight w:val="0"/>
      <w:marTop w:val="0"/>
      <w:marBottom w:val="0"/>
      <w:divBdr>
        <w:top w:val="none" w:sz="0" w:space="0" w:color="auto"/>
        <w:left w:val="none" w:sz="0" w:space="0" w:color="auto"/>
        <w:bottom w:val="none" w:sz="0" w:space="0" w:color="auto"/>
        <w:right w:val="none" w:sz="0" w:space="0" w:color="auto"/>
      </w:divBdr>
    </w:div>
    <w:div w:id="20737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fz.bg/bg/darzhavni-pomoshti/minimalni-pomoshti/26-04-20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fz.bg/bg/selskostopanski-pazarni-mehanizmi/mliako/chastno-skladira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5480</Words>
  <Characters>31236</Characters>
  <Application>Microsoft Office Word</Application>
  <DocSecurity>0</DocSecurity>
  <Lines>260</Lines>
  <Paragraphs>73</Paragraphs>
  <ScaleCrop>false</ScaleCrop>
  <HeadingPairs>
    <vt:vector size="4" baseType="variant">
      <vt:variant>
        <vt:lpstr>Заглавие</vt:lpstr>
      </vt:variant>
      <vt:variant>
        <vt:i4>1</vt:i4>
      </vt:variant>
      <vt:variant>
        <vt:lpstr>Заглавия</vt:lpstr>
      </vt:variant>
      <vt:variant>
        <vt:i4>6</vt:i4>
      </vt:variant>
    </vt:vector>
  </HeadingPairs>
  <TitlesOfParts>
    <vt:vector size="7" baseType="lpstr">
      <vt:lpstr/>
      <vt:lpstr>    Помощ de minimis съгласно Регламент (ЕС) 1407/2013 на кланици, за организиране и</vt:lpstr>
      <vt:lpstr>    17.06.2020 г. - Указания за предоставяне на помощ de minimis, съгласно Регламент</vt:lpstr>
      <vt:lpstr>    Указания за прилагане на помощ de minimis съгласно Регламент (ЕС) 1407/2013 на п</vt:lpstr>
      <vt:lpstr>    Указания за прилагане на помощ de minimis помощ de minimis, съгласно Регламент (</vt:lpstr>
      <vt:lpstr>    18.08.2020 - Указания за прилагане на помощ de minimis помощ de minimis, съгласн</vt:lpstr>
      <vt:lpstr>    18.08.2020 - Указания за прилагане на помощ de minimis помощ de minimis, съгласн</vt:lpstr>
    </vt:vector>
  </TitlesOfParts>
  <Company>Microsoft</Company>
  <LinksUpToDate>false</LinksUpToDate>
  <CharactersWithSpaces>36643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user</cp:lastModifiedBy>
  <cp:revision>2</cp:revision>
  <cp:lastPrinted>2020-09-15T08:19:00Z</cp:lastPrinted>
  <dcterms:created xsi:type="dcterms:W3CDTF">2020-09-16T14:05:00Z</dcterms:created>
  <dcterms:modified xsi:type="dcterms:W3CDTF">2020-09-16T14:05:00Z</dcterms:modified>
</cp:coreProperties>
</file>