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D8" w:rsidRDefault="00C20BCC" w:rsidP="00C20BCC">
      <w:pPr>
        <w:pStyle w:val="a5"/>
        <w:ind w:left="567" w:right="565"/>
        <w:rPr>
          <w:rFonts w:eastAsia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BC2F249" wp14:editId="30D5CDD6">
            <wp:extent cx="2404478" cy="13525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ого_бя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834" cy="137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175" w:rsidRPr="00877308" w:rsidRDefault="00FD0175" w:rsidP="00877308">
      <w:pPr>
        <w:overflowPunct w:val="0"/>
        <w:autoSpaceDE w:val="0"/>
        <w:autoSpaceDN w:val="0"/>
        <w:adjustRightInd w:val="0"/>
        <w:spacing w:after="0" w:line="240" w:lineRule="auto"/>
        <w:ind w:left="-567" w:right="-711" w:firstLine="57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7308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УВАЖАЕМИ КОЛЕГИ,</w:t>
      </w:r>
    </w:p>
    <w:p w:rsidR="00FD0175" w:rsidRDefault="00FD0175" w:rsidP="005301AF">
      <w:pPr>
        <w:overflowPunct w:val="0"/>
        <w:autoSpaceDE w:val="0"/>
        <w:autoSpaceDN w:val="0"/>
        <w:adjustRightInd w:val="0"/>
        <w:spacing w:after="0" w:line="240" w:lineRule="auto"/>
        <w:ind w:left="-567" w:right="-711" w:firstLine="57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FD0175" w:rsidRDefault="00FD0175" w:rsidP="00877308">
      <w:pPr>
        <w:overflowPunct w:val="0"/>
        <w:autoSpaceDE w:val="0"/>
        <w:autoSpaceDN w:val="0"/>
        <w:adjustRightInd w:val="0"/>
        <w:spacing w:after="0" w:line="240" w:lineRule="auto"/>
        <w:ind w:left="-567" w:right="-711" w:firstLine="57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Информираме Ви, че Областна дирекция „Земеделие“ Бургас е определена за извършване на Външна оценка по прилагане на модела </w:t>
      </w:r>
      <w:r w:rsidRPr="00FD0175">
        <w:rPr>
          <w:rFonts w:ascii="Times New Roman" w:eastAsia="Times New Roman" w:hAnsi="Times New Roman" w:cs="Times New Roman"/>
          <w:bCs/>
          <w:sz w:val="24"/>
          <w:szCs w:val="24"/>
        </w:rPr>
        <w:t>CAF</w:t>
      </w:r>
      <w:r w:rsidRPr="00222197">
        <w:rPr>
          <w:rFonts w:ascii="Times New Roman" w:eastAsia="Times New Roman" w:hAnsi="Times New Roman" w:cs="Times New Roman"/>
          <w:bCs/>
          <w:sz w:val="24"/>
          <w:szCs w:val="24"/>
        </w:rPr>
        <w:t xml:space="preserve">, по проект „Въвеждане на Обща рамка за оценка </w:t>
      </w:r>
      <w:r w:rsidRPr="0022219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CAF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българската администрация“, осъществяван с безвъзмездната финансова помощ на Оперативна програма „Добро управление“, съфинансирана от Европейския съюз чрез Европейския социален фонд през м. февруари 2022г..</w:t>
      </w:r>
      <w:r w:rsidR="008E0879" w:rsidRPr="008E0879">
        <w:t xml:space="preserve"> </w:t>
      </w:r>
      <w:r w:rsidR="008E0879" w:rsidRPr="008E0879">
        <w:rPr>
          <w:rFonts w:ascii="Times New Roman" w:eastAsia="Times New Roman" w:hAnsi="Times New Roman" w:cs="Times New Roman"/>
          <w:bCs/>
          <w:sz w:val="24"/>
          <w:szCs w:val="24"/>
        </w:rPr>
        <w:t>Процедура</w:t>
      </w:r>
      <w:r w:rsidR="008E0879">
        <w:rPr>
          <w:rFonts w:ascii="Times New Roman" w:eastAsia="Times New Roman" w:hAnsi="Times New Roman" w:cs="Times New Roman"/>
          <w:bCs/>
          <w:sz w:val="24"/>
          <w:szCs w:val="24"/>
        </w:rPr>
        <w:t xml:space="preserve">та касае </w:t>
      </w:r>
      <w:r w:rsidR="008E0879" w:rsidRPr="008E0879">
        <w:rPr>
          <w:rFonts w:ascii="Times New Roman" w:eastAsia="Times New Roman" w:hAnsi="Times New Roman" w:cs="Times New Roman"/>
          <w:bCs/>
          <w:sz w:val="24"/>
          <w:szCs w:val="24"/>
        </w:rPr>
        <w:t>даване на обратна връзка и присъждане на сертификат „ЕФЕКТИВЕН CAF ПОТРЕБИТЕЛ</w:t>
      </w:r>
      <w:r w:rsidR="008E087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D01D8" w:rsidRDefault="009D01D8" w:rsidP="005301AF">
      <w:pPr>
        <w:overflowPunct w:val="0"/>
        <w:autoSpaceDE w:val="0"/>
        <w:autoSpaceDN w:val="0"/>
        <w:adjustRightInd w:val="0"/>
        <w:spacing w:after="0" w:line="240" w:lineRule="auto"/>
        <w:ind w:left="-567" w:right="-711" w:firstLine="57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219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Областна дирекция „Земеделие“ Бургас сключи Споразумение на 17.04.2019г. с Института по публична администрация за сътрудничество и подкрепа при внедряване на модела </w:t>
      </w:r>
      <w:r w:rsidRPr="0022219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CAF</w:t>
      </w:r>
      <w:r w:rsidRPr="00222197">
        <w:rPr>
          <w:rFonts w:ascii="Times New Roman" w:eastAsia="Times New Roman" w:hAnsi="Times New Roman" w:cs="Times New Roman"/>
          <w:bCs/>
          <w:sz w:val="24"/>
          <w:szCs w:val="24"/>
        </w:rPr>
        <w:t xml:space="preserve">, по проект „Въвеждане на Обща рамка за оценка </w:t>
      </w:r>
      <w:r w:rsidRPr="0022219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CAF</w:t>
      </w:r>
      <w:r w:rsidRPr="0022219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българската администрация“. </w:t>
      </w:r>
    </w:p>
    <w:p w:rsidR="00877308" w:rsidRPr="00222197" w:rsidRDefault="00877308" w:rsidP="008E0879">
      <w:pPr>
        <w:overflowPunct w:val="0"/>
        <w:autoSpaceDE w:val="0"/>
        <w:autoSpaceDN w:val="0"/>
        <w:adjustRightInd w:val="0"/>
        <w:spacing w:after="0" w:line="240" w:lineRule="auto"/>
        <w:ind w:left="-567" w:right="-711" w:firstLine="57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7308">
        <w:rPr>
          <w:rFonts w:ascii="Times New Roman" w:eastAsia="Times New Roman" w:hAnsi="Times New Roman" w:cs="Times New Roman"/>
          <w:bCs/>
          <w:sz w:val="24"/>
          <w:szCs w:val="24"/>
        </w:rPr>
        <w:t>В тази връзка е издадена Заповед № РД-04-8/08.01.2021г.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директора на ОД“З“ Бургас</w:t>
      </w:r>
      <w:r w:rsidRPr="00877308">
        <w:rPr>
          <w:rFonts w:ascii="Times New Roman" w:eastAsia="Times New Roman" w:hAnsi="Times New Roman" w:cs="Times New Roman"/>
          <w:bCs/>
          <w:sz w:val="24"/>
          <w:szCs w:val="24"/>
        </w:rPr>
        <w:t>, с която е възложено в администрацията да бъде приложен цялостно и при пълен обхват на организацията инструментът за организационно съвършен</w:t>
      </w:r>
      <w:r w:rsidR="008E0879">
        <w:rPr>
          <w:rFonts w:ascii="Times New Roman" w:eastAsia="Times New Roman" w:hAnsi="Times New Roman" w:cs="Times New Roman"/>
          <w:bCs/>
          <w:sz w:val="24"/>
          <w:szCs w:val="24"/>
        </w:rPr>
        <w:t>ство „Обща рамка за оценка CAF“, определен е</w:t>
      </w:r>
      <w:r w:rsidR="008E0879" w:rsidRPr="008E0879">
        <w:rPr>
          <w:rFonts w:ascii="Times New Roman" w:eastAsia="Times New Roman" w:hAnsi="Times New Roman" w:cs="Times New Roman"/>
          <w:bCs/>
          <w:sz w:val="24"/>
          <w:szCs w:val="24"/>
        </w:rPr>
        <w:t xml:space="preserve"> ръководител на процес</w:t>
      </w:r>
      <w:r w:rsidR="008E087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8E0879" w:rsidRPr="008E0879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внедряван</w:t>
      </w:r>
      <w:r w:rsidR="008E0879">
        <w:rPr>
          <w:rFonts w:ascii="Times New Roman" w:eastAsia="Times New Roman" w:hAnsi="Times New Roman" w:cs="Times New Roman"/>
          <w:bCs/>
          <w:sz w:val="24"/>
          <w:szCs w:val="24"/>
        </w:rPr>
        <w:t>е на модела CAF в ОД“З“ Бургас и с</w:t>
      </w:r>
      <w:r w:rsidR="008E0879" w:rsidRPr="008E0879">
        <w:rPr>
          <w:rFonts w:ascii="Times New Roman" w:eastAsia="Times New Roman" w:hAnsi="Times New Roman" w:cs="Times New Roman"/>
          <w:bCs/>
          <w:sz w:val="24"/>
          <w:szCs w:val="24"/>
        </w:rPr>
        <w:t>формиран екип по самооценка за внедрява</w:t>
      </w:r>
      <w:r w:rsidR="00EB2F76">
        <w:rPr>
          <w:rFonts w:ascii="Times New Roman" w:eastAsia="Times New Roman" w:hAnsi="Times New Roman" w:cs="Times New Roman"/>
          <w:bCs/>
          <w:sz w:val="24"/>
          <w:szCs w:val="24"/>
        </w:rPr>
        <w:t>не на модела CAF в ОД“З“ Бургас.</w:t>
      </w:r>
    </w:p>
    <w:p w:rsidR="00A612CC" w:rsidRDefault="009D01D8" w:rsidP="00AE48B8">
      <w:pPr>
        <w:ind w:left="-567" w:right="-711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B42297">
        <w:rPr>
          <w:rFonts w:ascii="Times New Roman" w:hAnsi="Times New Roman" w:cs="Times New Roman"/>
          <w:sz w:val="24"/>
          <w:szCs w:val="24"/>
        </w:rPr>
        <w:t xml:space="preserve">Групата за самооценка </w:t>
      </w:r>
      <w:r w:rsidR="00877308">
        <w:rPr>
          <w:rFonts w:ascii="Times New Roman" w:hAnsi="Times New Roman" w:cs="Times New Roman"/>
          <w:sz w:val="24"/>
          <w:szCs w:val="24"/>
        </w:rPr>
        <w:t>планира и о</w:t>
      </w:r>
      <w:r w:rsidR="008E0879">
        <w:rPr>
          <w:rFonts w:ascii="Times New Roman" w:hAnsi="Times New Roman" w:cs="Times New Roman"/>
          <w:sz w:val="24"/>
          <w:szCs w:val="24"/>
        </w:rPr>
        <w:t xml:space="preserve">рганизира процеса по самооценка. </w:t>
      </w:r>
    </w:p>
    <w:p w:rsidR="00AE48B8" w:rsidRDefault="008E0879" w:rsidP="00AE48B8">
      <w:pPr>
        <w:ind w:left="-567" w:right="-711" w:firstLine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Изготви План –график за въвеждането на модела, Комуникационен план по </w:t>
      </w:r>
      <w:r w:rsidR="00877308">
        <w:rPr>
          <w:rFonts w:ascii="Times New Roman" w:hAnsi="Times New Roman" w:cs="Times New Roman"/>
          <w:sz w:val="24"/>
          <w:szCs w:val="24"/>
        </w:rPr>
        <w:t xml:space="preserve"> </w:t>
      </w:r>
      <w:r w:rsidRPr="008E0879">
        <w:rPr>
          <w:rFonts w:ascii="Times New Roman" w:hAnsi="Times New Roman" w:cs="Times New Roman"/>
          <w:sz w:val="24"/>
          <w:szCs w:val="24"/>
        </w:rPr>
        <w:t>CAF</w:t>
      </w:r>
      <w:r w:rsidR="00EB2F76">
        <w:rPr>
          <w:rFonts w:ascii="Times New Roman" w:hAnsi="Times New Roman" w:cs="Times New Roman"/>
          <w:sz w:val="24"/>
          <w:szCs w:val="24"/>
        </w:rPr>
        <w:t xml:space="preserve"> и</w:t>
      </w:r>
      <w:r w:rsidR="00877308">
        <w:rPr>
          <w:rFonts w:ascii="Times New Roman" w:hAnsi="Times New Roman" w:cs="Times New Roman"/>
          <w:sz w:val="24"/>
          <w:szCs w:val="24"/>
        </w:rPr>
        <w:t xml:space="preserve"> </w:t>
      </w:r>
      <w:r w:rsidR="009D01D8" w:rsidRPr="00B42297">
        <w:rPr>
          <w:rFonts w:ascii="Times New Roman" w:hAnsi="Times New Roman" w:cs="Times New Roman"/>
          <w:sz w:val="24"/>
          <w:szCs w:val="24"/>
        </w:rPr>
        <w:t xml:space="preserve"> „Доклад за проведена самооценка на Областна дирекция „</w:t>
      </w:r>
      <w:r w:rsidR="00877308">
        <w:rPr>
          <w:rFonts w:ascii="Times New Roman" w:hAnsi="Times New Roman" w:cs="Times New Roman"/>
          <w:sz w:val="24"/>
          <w:szCs w:val="24"/>
        </w:rPr>
        <w:t>Земеделие“ Бургас", който беше утвърден</w:t>
      </w:r>
      <w:r w:rsidR="009D01D8" w:rsidRPr="00B42297">
        <w:rPr>
          <w:rFonts w:ascii="Times New Roman" w:hAnsi="Times New Roman" w:cs="Times New Roman"/>
          <w:sz w:val="24"/>
          <w:szCs w:val="24"/>
        </w:rPr>
        <w:t xml:space="preserve"> от директора на ОД “З“ Бу</w:t>
      </w:r>
      <w:r w:rsidR="00877308">
        <w:rPr>
          <w:rFonts w:ascii="Times New Roman" w:hAnsi="Times New Roman" w:cs="Times New Roman"/>
          <w:sz w:val="24"/>
          <w:szCs w:val="24"/>
        </w:rPr>
        <w:t>ргас" и  представ</w:t>
      </w:r>
      <w:r w:rsidR="005374F8" w:rsidRPr="00B42297">
        <w:rPr>
          <w:rFonts w:ascii="Times New Roman" w:hAnsi="Times New Roman" w:cs="Times New Roman"/>
          <w:sz w:val="24"/>
          <w:szCs w:val="24"/>
        </w:rPr>
        <w:t>е</w:t>
      </w:r>
      <w:r w:rsidR="00877308">
        <w:rPr>
          <w:rFonts w:ascii="Times New Roman" w:hAnsi="Times New Roman" w:cs="Times New Roman"/>
          <w:sz w:val="24"/>
          <w:szCs w:val="24"/>
        </w:rPr>
        <w:t>н</w:t>
      </w:r>
      <w:r w:rsidR="009D01D8" w:rsidRPr="00B42297">
        <w:rPr>
          <w:rFonts w:ascii="Times New Roman" w:hAnsi="Times New Roman" w:cs="Times New Roman"/>
          <w:sz w:val="24"/>
          <w:szCs w:val="24"/>
        </w:rPr>
        <w:t xml:space="preserve"> в ИПА</w:t>
      </w:r>
      <w:r w:rsidR="00AE48B8">
        <w:rPr>
          <w:rFonts w:ascii="Times New Roman" w:hAnsi="Times New Roman" w:cs="Times New Roman"/>
          <w:sz w:val="24"/>
          <w:szCs w:val="24"/>
        </w:rPr>
        <w:t xml:space="preserve"> на 31 март 2021г.. </w:t>
      </w:r>
      <w:r w:rsidR="00AE48B8" w:rsidRPr="00AE48B8">
        <w:rPr>
          <w:rFonts w:ascii="Times New Roman" w:hAnsi="Times New Roman" w:cs="Times New Roman"/>
          <w:sz w:val="24"/>
          <w:szCs w:val="24"/>
        </w:rPr>
        <w:t>Докладът за самооценка описва резултатите от самооценката, включваща 190 силни страни на ОД “З“ Бургас и 30 области за подобрение, които са дефинирани в резултат на преглед на доказателствата – анализи, доклади, справки, анкети и проведени няколко работни срещи. Дефинирани са 43 мерки за подобрение, които дават идеи за възможности за развитието на ОД“З“ Бургас.</w:t>
      </w:r>
    </w:p>
    <w:p w:rsidR="00B42297" w:rsidRDefault="00AE48B8" w:rsidP="000558F2">
      <w:pPr>
        <w:ind w:left="-567" w:right="-711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E48B8">
        <w:rPr>
          <w:rFonts w:ascii="Times New Roman" w:hAnsi="Times New Roman" w:cs="Times New Roman"/>
          <w:sz w:val="24"/>
          <w:szCs w:val="24"/>
        </w:rPr>
        <w:t>Изготвен е „План с мерки за подобрение на административната дейност на Областна дирекция „Земеделие““</w:t>
      </w:r>
      <w:r w:rsidR="00D822E8">
        <w:t xml:space="preserve">, </w:t>
      </w:r>
      <w:r w:rsidR="00D822E8" w:rsidRPr="00D822E8">
        <w:rPr>
          <w:rFonts w:ascii="Times New Roman" w:hAnsi="Times New Roman" w:cs="Times New Roman"/>
          <w:sz w:val="24"/>
          <w:szCs w:val="24"/>
        </w:rPr>
        <w:t xml:space="preserve">който беше утвърден от директора на ОД “З“ Бургас" и  представен в ИПА </w:t>
      </w:r>
      <w:r w:rsidR="00E23CBC" w:rsidRPr="00E23CBC">
        <w:rPr>
          <w:rFonts w:ascii="Times New Roman" w:hAnsi="Times New Roman" w:cs="Times New Roman"/>
          <w:sz w:val="24"/>
          <w:szCs w:val="24"/>
        </w:rPr>
        <w:t xml:space="preserve">на 29 юли </w:t>
      </w:r>
      <w:r w:rsidR="00E23CBC">
        <w:rPr>
          <w:rFonts w:ascii="Times New Roman" w:hAnsi="Times New Roman" w:cs="Times New Roman"/>
          <w:sz w:val="24"/>
          <w:szCs w:val="24"/>
        </w:rPr>
        <w:t>2021г.</w:t>
      </w:r>
      <w:r w:rsidRPr="00E23CBC">
        <w:rPr>
          <w:rFonts w:ascii="Times New Roman" w:hAnsi="Times New Roman" w:cs="Times New Roman"/>
          <w:sz w:val="24"/>
          <w:szCs w:val="24"/>
        </w:rPr>
        <w:t xml:space="preserve"> на</w:t>
      </w:r>
      <w:r w:rsidRPr="00AE48B8">
        <w:rPr>
          <w:rFonts w:ascii="Times New Roman" w:hAnsi="Times New Roman" w:cs="Times New Roman"/>
          <w:sz w:val="24"/>
          <w:szCs w:val="24"/>
        </w:rPr>
        <w:t xml:space="preserve"> базата на анализ и оценка на идентифицираните мерки в Доклада за самооценка на ОД „З“ Бургас.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2297" w:rsidRPr="00B42297">
        <w:rPr>
          <w:rFonts w:ascii="Times New Roman" w:hAnsi="Times New Roman" w:cs="Times New Roman"/>
          <w:sz w:val="24"/>
          <w:szCs w:val="24"/>
        </w:rPr>
        <w:t xml:space="preserve">Приоритизирането на мерките бе извършено на два етапа. Първо бяха определени така наречените „Бързи победи“ (QW*), а след това се извърши приоритизиране на мерките със стратегическо значение и бе определена стратегическата им тежест (SW**). Мерките, със съответните срокове за изпълнение, отговорници, необходими действия и ресурси, както и индикатори </w:t>
      </w:r>
      <w:r w:rsidR="00B42297">
        <w:rPr>
          <w:rFonts w:ascii="Times New Roman" w:hAnsi="Times New Roman" w:cs="Times New Roman"/>
          <w:sz w:val="24"/>
          <w:szCs w:val="24"/>
        </w:rPr>
        <w:t>за изпълнение, са основната част от Плана за подобрение.</w:t>
      </w:r>
    </w:p>
    <w:p w:rsidR="00D822E8" w:rsidRDefault="00D822E8" w:rsidP="000558F2">
      <w:pPr>
        <w:ind w:left="-567" w:right="-711" w:firstLine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 изтичане на тримесечния срок от утвърждаване на Плана за подобрение, </w:t>
      </w:r>
      <w:r w:rsidR="000558F2">
        <w:rPr>
          <w:rFonts w:ascii="Times New Roman" w:hAnsi="Times New Roman" w:cs="Times New Roman"/>
          <w:sz w:val="24"/>
          <w:szCs w:val="24"/>
        </w:rPr>
        <w:t xml:space="preserve">на основание отчетите за </w:t>
      </w:r>
      <w:r w:rsidR="000558F2" w:rsidRPr="000558F2">
        <w:rPr>
          <w:rFonts w:ascii="Times New Roman" w:hAnsi="Times New Roman" w:cs="Times New Roman"/>
          <w:sz w:val="24"/>
          <w:szCs w:val="24"/>
        </w:rPr>
        <w:t xml:space="preserve">изпълнение на бързите </w:t>
      </w:r>
      <w:r w:rsidR="000558F2">
        <w:rPr>
          <w:rFonts w:ascii="Times New Roman" w:hAnsi="Times New Roman" w:cs="Times New Roman"/>
          <w:sz w:val="24"/>
          <w:szCs w:val="24"/>
        </w:rPr>
        <w:t xml:space="preserve">мерки от </w:t>
      </w:r>
      <w:r w:rsidR="008E0879">
        <w:rPr>
          <w:rFonts w:ascii="Times New Roman" w:hAnsi="Times New Roman" w:cs="Times New Roman"/>
          <w:sz w:val="24"/>
          <w:szCs w:val="24"/>
        </w:rPr>
        <w:t xml:space="preserve">отговорниците, определени в Плана за подобрение, </w:t>
      </w:r>
      <w:r w:rsidR="000558F2">
        <w:rPr>
          <w:rFonts w:ascii="Times New Roman" w:hAnsi="Times New Roman" w:cs="Times New Roman"/>
          <w:sz w:val="24"/>
          <w:szCs w:val="24"/>
        </w:rPr>
        <w:t xml:space="preserve">изготвихме Доклад </w:t>
      </w:r>
      <w:r w:rsidR="000558F2" w:rsidRPr="000558F2">
        <w:rPr>
          <w:rFonts w:ascii="Times New Roman" w:hAnsi="Times New Roman" w:cs="Times New Roman"/>
          <w:sz w:val="24"/>
          <w:szCs w:val="24"/>
        </w:rPr>
        <w:t xml:space="preserve">за изпълнение на мерките с бърз ефект на подобрение от плана за подобрение на  дейността на ОД “Земеделие“ Бургас, </w:t>
      </w:r>
      <w:r w:rsidR="00E23CBC">
        <w:rPr>
          <w:rFonts w:ascii="Times New Roman" w:hAnsi="Times New Roman" w:cs="Times New Roman"/>
          <w:sz w:val="24"/>
          <w:szCs w:val="24"/>
        </w:rPr>
        <w:t>одобрен от Директора на</w:t>
      </w:r>
      <w:r w:rsidR="000558F2">
        <w:rPr>
          <w:rFonts w:ascii="Times New Roman" w:hAnsi="Times New Roman" w:cs="Times New Roman"/>
          <w:sz w:val="24"/>
          <w:szCs w:val="24"/>
        </w:rPr>
        <w:t xml:space="preserve"> ОД</w:t>
      </w:r>
      <w:r w:rsidR="00EB2F76">
        <w:rPr>
          <w:rFonts w:ascii="Times New Roman" w:hAnsi="Times New Roman" w:cs="Times New Roman"/>
          <w:sz w:val="24"/>
          <w:szCs w:val="24"/>
        </w:rPr>
        <w:t xml:space="preserve"> </w:t>
      </w:r>
      <w:r w:rsidR="000558F2">
        <w:rPr>
          <w:rFonts w:ascii="Times New Roman" w:hAnsi="Times New Roman" w:cs="Times New Roman"/>
          <w:sz w:val="24"/>
          <w:szCs w:val="24"/>
        </w:rPr>
        <w:t>“З“ Бургас</w:t>
      </w:r>
      <w:r w:rsidR="008E0879">
        <w:rPr>
          <w:rFonts w:ascii="Times New Roman" w:hAnsi="Times New Roman" w:cs="Times New Roman"/>
          <w:sz w:val="24"/>
          <w:szCs w:val="24"/>
        </w:rPr>
        <w:t xml:space="preserve"> и предоставен на вниманието на </w:t>
      </w:r>
      <w:r w:rsidR="000558F2">
        <w:rPr>
          <w:rFonts w:ascii="Times New Roman" w:hAnsi="Times New Roman" w:cs="Times New Roman"/>
          <w:sz w:val="24"/>
          <w:szCs w:val="24"/>
        </w:rPr>
        <w:t xml:space="preserve"> </w:t>
      </w:r>
      <w:r w:rsidR="008E0879" w:rsidRPr="008E0879">
        <w:rPr>
          <w:rFonts w:ascii="Times New Roman" w:hAnsi="Times New Roman" w:cs="Times New Roman"/>
          <w:sz w:val="24"/>
          <w:szCs w:val="24"/>
        </w:rPr>
        <w:t>ИПА</w:t>
      </w:r>
      <w:r w:rsidR="008E0879">
        <w:rPr>
          <w:rFonts w:ascii="Times New Roman" w:hAnsi="Times New Roman" w:cs="Times New Roman"/>
          <w:sz w:val="24"/>
          <w:szCs w:val="24"/>
        </w:rPr>
        <w:t xml:space="preserve"> в срок.</w:t>
      </w:r>
    </w:p>
    <w:p w:rsidR="00D822E8" w:rsidRDefault="00D822E8" w:rsidP="005301AF">
      <w:pPr>
        <w:ind w:left="-567" w:right="-711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D822E8">
        <w:rPr>
          <w:rFonts w:ascii="Times New Roman" w:hAnsi="Times New Roman" w:cs="Times New Roman"/>
          <w:sz w:val="24"/>
          <w:szCs w:val="24"/>
        </w:rPr>
        <w:t xml:space="preserve">“Докладът от самооценката на </w:t>
      </w:r>
      <w:r w:rsidR="000558F2">
        <w:rPr>
          <w:rFonts w:ascii="Times New Roman" w:hAnsi="Times New Roman" w:cs="Times New Roman"/>
          <w:sz w:val="24"/>
          <w:szCs w:val="24"/>
        </w:rPr>
        <w:t xml:space="preserve">Областна дирекция „Земеделие“, </w:t>
      </w:r>
      <w:r w:rsidRPr="00D822E8">
        <w:rPr>
          <w:rFonts w:ascii="Times New Roman" w:hAnsi="Times New Roman" w:cs="Times New Roman"/>
          <w:sz w:val="24"/>
          <w:szCs w:val="24"/>
        </w:rPr>
        <w:t xml:space="preserve">„Планът за подобрение“ </w:t>
      </w:r>
      <w:r w:rsidR="000558F2">
        <w:rPr>
          <w:rFonts w:ascii="Times New Roman" w:hAnsi="Times New Roman" w:cs="Times New Roman"/>
          <w:sz w:val="24"/>
          <w:szCs w:val="24"/>
        </w:rPr>
        <w:t xml:space="preserve">и </w:t>
      </w:r>
      <w:r w:rsidR="000558F2" w:rsidRPr="000558F2">
        <w:rPr>
          <w:rFonts w:ascii="Times New Roman" w:hAnsi="Times New Roman" w:cs="Times New Roman"/>
          <w:sz w:val="24"/>
          <w:szCs w:val="24"/>
        </w:rPr>
        <w:t>Доклад</w:t>
      </w:r>
      <w:r w:rsidR="000558F2">
        <w:rPr>
          <w:rFonts w:ascii="Times New Roman" w:hAnsi="Times New Roman" w:cs="Times New Roman"/>
          <w:sz w:val="24"/>
          <w:szCs w:val="24"/>
        </w:rPr>
        <w:t>ът</w:t>
      </w:r>
      <w:r w:rsidR="000558F2" w:rsidRPr="000558F2">
        <w:rPr>
          <w:rFonts w:ascii="Times New Roman" w:hAnsi="Times New Roman" w:cs="Times New Roman"/>
          <w:sz w:val="24"/>
          <w:szCs w:val="24"/>
        </w:rPr>
        <w:t xml:space="preserve"> за изпълнение на мерките с бърз ефект на подобрение от плана за подобрение на  дейността на ОД “Земеделие“ Бургас </w:t>
      </w:r>
      <w:r w:rsidRPr="00D822E8">
        <w:rPr>
          <w:rFonts w:ascii="Times New Roman" w:hAnsi="Times New Roman" w:cs="Times New Roman"/>
          <w:sz w:val="24"/>
          <w:szCs w:val="24"/>
        </w:rPr>
        <w:t>са публикувани на електронната страница на ОД “Земеделие“ Бургас в рубрика, достъпна за всички служители</w:t>
      </w:r>
      <w:r w:rsidR="000558F2">
        <w:rPr>
          <w:rFonts w:ascii="Times New Roman" w:hAnsi="Times New Roman" w:cs="Times New Roman"/>
          <w:sz w:val="24"/>
          <w:szCs w:val="24"/>
        </w:rPr>
        <w:t xml:space="preserve"> на ОД</w:t>
      </w:r>
      <w:r w:rsidR="00EB2F76">
        <w:rPr>
          <w:rFonts w:ascii="Times New Roman" w:hAnsi="Times New Roman" w:cs="Times New Roman"/>
          <w:sz w:val="24"/>
          <w:szCs w:val="24"/>
        </w:rPr>
        <w:t xml:space="preserve"> </w:t>
      </w:r>
      <w:r w:rsidR="000558F2">
        <w:rPr>
          <w:rFonts w:ascii="Times New Roman" w:hAnsi="Times New Roman" w:cs="Times New Roman"/>
          <w:sz w:val="24"/>
          <w:szCs w:val="24"/>
        </w:rPr>
        <w:t>“З“ Бургас</w:t>
      </w:r>
      <w:r w:rsidRPr="00D822E8">
        <w:rPr>
          <w:rFonts w:ascii="Times New Roman" w:hAnsi="Times New Roman" w:cs="Times New Roman"/>
          <w:sz w:val="24"/>
          <w:szCs w:val="24"/>
        </w:rPr>
        <w:t>, както и с оглед публично да се информира обществеността и заинтересованите лица за работата  по усъвършенстване на организацията чрез прилагане на модела CAF.</w:t>
      </w:r>
    </w:p>
    <w:sectPr w:rsidR="00D822E8" w:rsidSect="00107FFC">
      <w:headerReference w:type="default" r:id="rId7"/>
      <w:pgSz w:w="11906" w:h="16838"/>
      <w:pgMar w:top="0" w:right="1418" w:bottom="426" w:left="1418" w:header="22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0F7" w:rsidRDefault="002210F7" w:rsidP="009D01D8">
      <w:pPr>
        <w:spacing w:after="0" w:line="240" w:lineRule="auto"/>
      </w:pPr>
      <w:r>
        <w:separator/>
      </w:r>
    </w:p>
  </w:endnote>
  <w:endnote w:type="continuationSeparator" w:id="0">
    <w:p w:rsidR="002210F7" w:rsidRDefault="002210F7" w:rsidP="009D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0F7" w:rsidRDefault="002210F7" w:rsidP="009D01D8">
      <w:pPr>
        <w:spacing w:after="0" w:line="240" w:lineRule="auto"/>
      </w:pPr>
      <w:r>
        <w:separator/>
      </w:r>
    </w:p>
  </w:footnote>
  <w:footnote w:type="continuationSeparator" w:id="0">
    <w:p w:rsidR="002210F7" w:rsidRDefault="002210F7" w:rsidP="009D0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97" w:rsidRDefault="002210F7">
    <w:pPr>
      <w:pStyle w:val="a3"/>
    </w:pPr>
  </w:p>
  <w:p w:rsidR="00D82345" w:rsidRDefault="002210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D8"/>
    <w:rsid w:val="000558F2"/>
    <w:rsid w:val="00066F21"/>
    <w:rsid w:val="000E6B2D"/>
    <w:rsid w:val="00107FFC"/>
    <w:rsid w:val="001A7BF7"/>
    <w:rsid w:val="00211DB6"/>
    <w:rsid w:val="002210F7"/>
    <w:rsid w:val="00293F27"/>
    <w:rsid w:val="00326E96"/>
    <w:rsid w:val="0043411D"/>
    <w:rsid w:val="004E3A7E"/>
    <w:rsid w:val="005301AF"/>
    <w:rsid w:val="005374F8"/>
    <w:rsid w:val="005D5FD1"/>
    <w:rsid w:val="00670292"/>
    <w:rsid w:val="00877308"/>
    <w:rsid w:val="00896ED3"/>
    <w:rsid w:val="008E0879"/>
    <w:rsid w:val="009B0285"/>
    <w:rsid w:val="009D01D8"/>
    <w:rsid w:val="00A41D64"/>
    <w:rsid w:val="00A612CC"/>
    <w:rsid w:val="00AC3F8D"/>
    <w:rsid w:val="00AE0EB3"/>
    <w:rsid w:val="00AE48B8"/>
    <w:rsid w:val="00B42297"/>
    <w:rsid w:val="00B96284"/>
    <w:rsid w:val="00BA6B5B"/>
    <w:rsid w:val="00BC7660"/>
    <w:rsid w:val="00C04751"/>
    <w:rsid w:val="00C20BCC"/>
    <w:rsid w:val="00D22C95"/>
    <w:rsid w:val="00D822E8"/>
    <w:rsid w:val="00E23CBC"/>
    <w:rsid w:val="00EB2F76"/>
    <w:rsid w:val="00EB3CB6"/>
    <w:rsid w:val="00F07799"/>
    <w:rsid w:val="00FC6DCC"/>
    <w:rsid w:val="00FD0175"/>
    <w:rsid w:val="00FF196B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C70BFB"/>
  <w15:chartTrackingRefBased/>
  <w15:docId w15:val="{FAA02C7C-B0C6-4E4C-909F-6FEBD9B5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1D8"/>
  </w:style>
  <w:style w:type="paragraph" w:styleId="1">
    <w:name w:val="heading 1"/>
    <w:basedOn w:val="a"/>
    <w:next w:val="a"/>
    <w:link w:val="10"/>
    <w:uiPriority w:val="9"/>
    <w:qFormat/>
    <w:rsid w:val="009D01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D0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D01D8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9D01D8"/>
  </w:style>
  <w:style w:type="paragraph" w:styleId="a5">
    <w:name w:val="Intense Quote"/>
    <w:basedOn w:val="a"/>
    <w:next w:val="a"/>
    <w:link w:val="a6"/>
    <w:autoRedefine/>
    <w:uiPriority w:val="30"/>
    <w:qFormat/>
    <w:rsid w:val="009D01D8"/>
    <w:pPr>
      <w:pBdr>
        <w:bottom w:val="double" w:sz="4" w:space="10" w:color="F4B083" w:themeColor="accent2" w:themeTint="99"/>
      </w:pBdr>
      <w:spacing w:before="360" w:after="360"/>
      <w:ind w:right="-2"/>
      <w:jc w:val="center"/>
    </w:pPr>
    <w:rPr>
      <w:rFonts w:ascii="Times New Roman" w:hAnsi="Times New Roman" w:cs="Times New Roman"/>
      <w:b/>
      <w:iCs/>
      <w:color w:val="000000" w:themeColor="text1"/>
      <w:spacing w:val="4"/>
      <w:sz w:val="32"/>
      <w:szCs w:val="32"/>
    </w:rPr>
  </w:style>
  <w:style w:type="character" w:customStyle="1" w:styleId="a6">
    <w:name w:val="Интензивно цитиране Знак"/>
    <w:basedOn w:val="a0"/>
    <w:link w:val="a5"/>
    <w:uiPriority w:val="30"/>
    <w:rsid w:val="009D01D8"/>
    <w:rPr>
      <w:rFonts w:ascii="Times New Roman" w:hAnsi="Times New Roman" w:cs="Times New Roman"/>
      <w:b/>
      <w:iCs/>
      <w:color w:val="000000" w:themeColor="text1"/>
      <w:spacing w:val="4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9D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9D0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ODZBurgas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Uzunov</dc:creator>
  <cp:keywords/>
  <dc:description/>
  <cp:lastModifiedBy>Petrova</cp:lastModifiedBy>
  <cp:revision>4</cp:revision>
  <dcterms:created xsi:type="dcterms:W3CDTF">2022-01-13T14:06:00Z</dcterms:created>
  <dcterms:modified xsi:type="dcterms:W3CDTF">2022-01-14T07:53:00Z</dcterms:modified>
</cp:coreProperties>
</file>