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</w:rPr>
        <w:id w:val="1859852048"/>
        <w:docPartObj>
          <w:docPartGallery w:val="Cover Pages"/>
          <w:docPartUnique/>
        </w:docPartObj>
      </w:sdtPr>
      <w:sdtEndPr/>
      <w:sdtContent>
        <w:p w:rsidR="00835912" w:rsidRPr="00E43BBD" w:rsidRDefault="00835912" w:rsidP="00DE399E">
          <w:pPr>
            <w:tabs>
              <w:tab w:val="left" w:pos="2004"/>
              <w:tab w:val="left" w:pos="3888"/>
              <w:tab w:val="left" w:pos="5400"/>
              <w:tab w:val="left" w:pos="7740"/>
              <w:tab w:val="left" w:pos="8640"/>
              <w:tab w:val="left" w:pos="10544"/>
              <w:tab w:val="left" w:pos="13263"/>
            </w:tabs>
            <w:spacing w:line="360" w:lineRule="auto"/>
            <w:ind w:left="-851"/>
            <w:jc w:val="both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val="en-US" w:eastAsia="bg-BG"/>
            </w:rPr>
          </w:pPr>
          <w:r w:rsidRPr="00E43BBD"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eastAsia="bg-BG"/>
            </w:rPr>
            <w:t>утвърждавам:</w:t>
          </w:r>
          <w:r w:rsidRPr="00E43BBD"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val="en-US" w:eastAsia="bg-BG"/>
            </w:rPr>
            <w:t xml:space="preserve">   /</w:t>
          </w:r>
          <w:r w:rsidRPr="00E43BBD"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eastAsia="bg-BG"/>
            </w:rPr>
            <w:t>П/</w:t>
          </w:r>
        </w:p>
        <w:p w:rsidR="00835912" w:rsidRPr="00E43BBD" w:rsidRDefault="00835912" w:rsidP="00DE399E">
          <w:pPr>
            <w:tabs>
              <w:tab w:val="left" w:pos="2004"/>
              <w:tab w:val="left" w:pos="3888"/>
              <w:tab w:val="left" w:pos="4536"/>
              <w:tab w:val="left" w:pos="5400"/>
              <w:tab w:val="left" w:pos="7740"/>
              <w:tab w:val="left" w:pos="8640"/>
              <w:tab w:val="left" w:pos="10544"/>
              <w:tab w:val="left" w:pos="13263"/>
            </w:tabs>
            <w:spacing w:after="0" w:line="360" w:lineRule="auto"/>
            <w:ind w:left="-851"/>
            <w:jc w:val="both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eastAsia="bg-BG"/>
            </w:rPr>
          </w:pPr>
          <w:r w:rsidRPr="00E43BBD"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eastAsia="bg-BG"/>
            </w:rPr>
            <w:t>ЛИДИЯ СТАНКОВА</w:t>
          </w:r>
        </w:p>
        <w:p w:rsidR="00835912" w:rsidRPr="00E43BBD" w:rsidRDefault="00835912" w:rsidP="00DE399E">
          <w:pPr>
            <w:tabs>
              <w:tab w:val="left" w:pos="2004"/>
              <w:tab w:val="left" w:pos="3888"/>
              <w:tab w:val="left" w:pos="5400"/>
              <w:tab w:val="left" w:pos="7740"/>
              <w:tab w:val="left" w:pos="8640"/>
              <w:tab w:val="left" w:pos="10544"/>
              <w:tab w:val="left" w:pos="13263"/>
            </w:tabs>
            <w:spacing w:after="0" w:line="360" w:lineRule="auto"/>
            <w:ind w:left="-851"/>
            <w:jc w:val="both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eastAsia="bg-BG"/>
            </w:rPr>
          </w:pPr>
          <w:r w:rsidRPr="00E43BBD"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eastAsia="bg-BG"/>
            </w:rPr>
            <w:t>ДИРЕКТОР НА</w:t>
          </w:r>
        </w:p>
        <w:p w:rsidR="00EF447F" w:rsidRPr="00E43BBD" w:rsidRDefault="008A53F9" w:rsidP="00DE399E">
          <w:pPr>
            <w:tabs>
              <w:tab w:val="left" w:pos="2004"/>
              <w:tab w:val="left" w:pos="3888"/>
              <w:tab w:val="left" w:pos="5400"/>
              <w:tab w:val="left" w:pos="7740"/>
              <w:tab w:val="left" w:pos="8640"/>
              <w:tab w:val="left" w:pos="10544"/>
              <w:tab w:val="left" w:pos="13263"/>
            </w:tabs>
            <w:spacing w:after="0" w:line="360" w:lineRule="auto"/>
            <w:ind w:left="-851"/>
            <w:jc w:val="both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eastAsia="bg-BG"/>
            </w:rPr>
          </w:pPr>
          <w:r w:rsidRPr="00E43BBD">
            <w:rPr>
              <w:rFonts w:ascii="Times New Roman" w:hAnsi="Times New Roman" w:cs="Times New Roman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74D34D8" wp14:editId="77F12F56">
                    <wp:simplePos x="0" y="0"/>
                    <wp:positionH relativeFrom="page">
                      <wp:posOffset>310515</wp:posOffset>
                    </wp:positionH>
                    <wp:positionV relativeFrom="margin">
                      <wp:posOffset>1273810</wp:posOffset>
                    </wp:positionV>
                    <wp:extent cx="9833610" cy="3779520"/>
                    <wp:effectExtent l="0" t="0" r="0" b="0"/>
                    <wp:wrapSquare wrapText="bothSides"/>
                    <wp:docPr id="138" name="Текстово поле 1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9833610" cy="37795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12145" w:type="dxa"/>
                                  <w:tblBorders>
                                    <w:insideV w:val="single" w:sz="12" w:space="0" w:color="ED7D31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8724"/>
                                  <w:gridCol w:w="3421"/>
                                </w:tblGrid>
                                <w:tr w:rsidR="0030452C" w:rsidTr="004C6721">
                                  <w:trPr>
                                    <w:trHeight w:val="3402"/>
                                  </w:trPr>
                                  <w:tc>
                                    <w:tcPr>
                                      <w:tcW w:w="8724" w:type="dxa"/>
                                      <w:tcBorders>
                                        <w:right w:val="single" w:sz="12" w:space="0" w:color="ED7D31" w:themeColor="accent2"/>
                                      </w:tcBorders>
                                      <w:vAlign w:val="center"/>
                                    </w:tcPr>
                                    <w:p w:rsidR="0030452C" w:rsidRPr="008A53F9" w:rsidRDefault="00E174C8" w:rsidP="004C6721">
                                      <w:pPr>
                                        <w:pStyle w:val="NoSpacing"/>
                                        <w:spacing w:line="312" w:lineRule="auto"/>
                                        <w:ind w:right="-493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caps/>
                                          <w:color w:val="191919" w:themeColor="text1" w:themeTint="E6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8A53F9">
                                        <w:rPr>
                                          <w:rFonts w:ascii="Times New Roman" w:hAnsi="Times New Roman" w:cs="Times New Roman"/>
                                          <w:b/>
                                          <w:caps/>
                                          <w:color w:val="191919" w:themeColor="text1" w:themeTint="E6"/>
                                          <w:sz w:val="28"/>
                                          <w:szCs w:val="28"/>
                                        </w:rPr>
                                        <w:t>ДОКЛАД</w:t>
                                      </w:r>
                                    </w:p>
                                    <w:p w:rsidR="00F454C3" w:rsidRPr="008A53F9" w:rsidRDefault="00C9084E" w:rsidP="004C6721">
                                      <w:pPr>
                                        <w:pStyle w:val="NoSpacing"/>
                                        <w:spacing w:line="312" w:lineRule="auto"/>
                                        <w:ind w:right="-493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caps/>
                                          <w:sz w:val="28"/>
                                          <w:szCs w:val="28"/>
                                        </w:rPr>
                                      </w:pPr>
                                      <w:r w:rsidRPr="008A53F9">
                                        <w:rPr>
                                          <w:rFonts w:ascii="Times New Roman" w:hAnsi="Times New Roman" w:cs="Times New Roman"/>
                                          <w:b/>
                                          <w:caps/>
                                          <w:color w:val="191919" w:themeColor="text1" w:themeTint="E6"/>
                                          <w:sz w:val="28"/>
                                          <w:szCs w:val="28"/>
                                        </w:rPr>
                                        <w:t xml:space="preserve">ЗА ИЗПЪЛНЕНИЕ НА </w:t>
                                      </w:r>
                                      <w:r w:rsidR="00F454C3" w:rsidRPr="008A53F9">
                                        <w:rPr>
                                          <w:rFonts w:ascii="Times New Roman" w:hAnsi="Times New Roman" w:cs="Times New Roman"/>
                                          <w:b/>
                                          <w:caps/>
                                          <w:color w:val="191919" w:themeColor="text1" w:themeTint="E6"/>
                                          <w:sz w:val="28"/>
                                          <w:szCs w:val="28"/>
                                        </w:rPr>
                                        <w:t xml:space="preserve">МЕРКИТЕ с бърз ефект на подобрение ОТ </w:t>
                                      </w:r>
                                      <w:r w:rsidR="00F454C3" w:rsidRPr="008A53F9">
                                        <w:rPr>
                                          <w:rFonts w:ascii="Times New Roman" w:hAnsi="Times New Roman" w:cs="Times New Roman"/>
                                          <w:b/>
                                          <w:caps/>
                                          <w:sz w:val="28"/>
                                          <w:szCs w:val="28"/>
                                        </w:rPr>
                                        <w:t xml:space="preserve">ПЛАНА ЗА ПОДОБРЕНИЕ НА </w:t>
                                      </w:r>
                                      <w:r w:rsidR="0096196C" w:rsidRPr="008A53F9">
                                        <w:rPr>
                                          <w:rFonts w:ascii="Times New Roman" w:hAnsi="Times New Roman" w:cs="Times New Roman"/>
                                          <w:b/>
                                          <w:caps/>
                                          <w:sz w:val="28"/>
                                          <w:szCs w:val="28"/>
                                        </w:rPr>
                                        <w:t xml:space="preserve"> ДЕЙНОСТТА НА </w:t>
                                      </w:r>
                                    </w:p>
                                    <w:p w:rsidR="00C9084E" w:rsidRPr="008A53F9" w:rsidRDefault="00F454C3" w:rsidP="004C6721">
                                      <w:pPr>
                                        <w:pStyle w:val="NoSpacing"/>
                                        <w:spacing w:line="312" w:lineRule="auto"/>
                                        <w:ind w:right="-493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caps/>
                                          <w:sz w:val="28"/>
                                          <w:szCs w:val="28"/>
                                        </w:rPr>
                                      </w:pPr>
                                      <w:r w:rsidRPr="008A53F9">
                                        <w:rPr>
                                          <w:rFonts w:ascii="Times New Roman" w:hAnsi="Times New Roman" w:cs="Times New Roman"/>
                                          <w:b/>
                                          <w:caps/>
                                          <w:sz w:val="28"/>
                                          <w:szCs w:val="28"/>
                                        </w:rPr>
                                        <w:t>ОД “ЗЕМЕДЕЛИЕ“ БУРГАС</w:t>
                                      </w:r>
                                    </w:p>
                                    <w:p w:rsidR="0030452C" w:rsidRPr="009E25F7" w:rsidRDefault="0030452C" w:rsidP="004C6721">
                                      <w:pPr>
                                        <w:pStyle w:val="NoSpacing"/>
                                        <w:spacing w:line="312" w:lineRule="auto"/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21" w:type="dxa"/>
                                      <w:tcBorders>
                                        <w:left w:val="single" w:sz="12" w:space="0" w:color="ED7D31" w:themeColor="accent2"/>
                                      </w:tcBorders>
                                      <w:vAlign w:val="center"/>
                                    </w:tcPr>
                                    <w:p w:rsidR="0030452C" w:rsidRDefault="0030452C" w:rsidP="00FD3435">
                                      <w:pPr>
                                        <w:pStyle w:val="NoSpacing"/>
                                        <w:ind w:left="-338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noProof/>
                                          <w:color w:val="ED7D31" w:themeColor="accent2"/>
                                          <w:sz w:val="26"/>
                                          <w:szCs w:val="26"/>
                                          <w:lang w:val="en-US"/>
                                        </w:rPr>
                                        <w:drawing>
                                          <wp:inline distT="0" distB="0" distL="0" distR="0" wp14:anchorId="6C26E49B" wp14:editId="2B1D061F">
                                            <wp:extent cx="1476375" cy="980185"/>
                                            <wp:effectExtent l="0" t="0" r="0" b="0"/>
                                            <wp:docPr id="1" name="Картина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" name="caf_v1_02logo.jp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duotone>
                                                        <a:schemeClr val="accent2">
                                                          <a:shade val="45000"/>
                                                          <a:satMod val="135000"/>
                                                        </a:schemeClr>
                                                        <a:prstClr val="white"/>
                                                      </a:duotone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1483861" cy="98515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30452C" w:rsidRPr="00475107" w:rsidRDefault="00F454C3" w:rsidP="00E174C8">
                                      <w:pPr>
                                        <w:pStyle w:val="NoSpacing"/>
                                        <w:ind w:left="548" w:hanging="708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40"/>
                                          <w:szCs w:val="40"/>
                                        </w:rPr>
                                        <w:t>НОЕМВРИ</w:t>
                                      </w:r>
                                      <w:r w:rsidR="0030452C" w:rsidRPr="00475107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="00E174C8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40"/>
                                          <w:szCs w:val="40"/>
                                        </w:rPr>
                                        <w:t xml:space="preserve">  </w:t>
                                      </w:r>
                                      <w:r w:rsidR="0030452C" w:rsidRPr="00475107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40"/>
                                          <w:szCs w:val="40"/>
                                        </w:rPr>
                                        <w:t>2021г.</w:t>
                                      </w:r>
                                    </w:p>
                                  </w:tc>
                                </w:tr>
                                <w:tr w:rsidR="00E174C8" w:rsidTr="002E6298">
                                  <w:trPr>
                                    <w:trHeight w:val="4996"/>
                                  </w:trPr>
                                  <w:tc>
                                    <w:tcPr>
                                      <w:tcW w:w="8724" w:type="dxa"/>
                                      <w:tcBorders>
                                        <w:right w:val="single" w:sz="12" w:space="0" w:color="ED7D31" w:themeColor="accent2"/>
                                      </w:tcBorders>
                                      <w:vAlign w:val="center"/>
                                    </w:tcPr>
                                    <w:p w:rsidR="00E174C8" w:rsidRDefault="00E174C8" w:rsidP="00E174C8">
                                      <w:pPr>
                                        <w:pStyle w:val="NoSpacing"/>
                                        <w:spacing w:line="312" w:lineRule="auto"/>
                                        <w:ind w:right="-493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caps/>
                                          <w:color w:val="191919" w:themeColor="text1" w:themeTint="E6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21" w:type="dxa"/>
                                      <w:tcBorders>
                                        <w:left w:val="single" w:sz="12" w:space="0" w:color="ED7D31" w:themeColor="accent2"/>
                                      </w:tcBorders>
                                      <w:vAlign w:val="center"/>
                                    </w:tcPr>
                                    <w:p w:rsidR="00E174C8" w:rsidRDefault="00E174C8" w:rsidP="00FD3435">
                                      <w:pPr>
                                        <w:pStyle w:val="NoSpacing"/>
                                        <w:ind w:left="-338"/>
                                        <w:rPr>
                                          <w:caps/>
                                          <w:noProof/>
                                          <w:color w:val="ED7D31" w:themeColor="accent2"/>
                                          <w:sz w:val="26"/>
                                          <w:szCs w:val="26"/>
                                          <w:lang w:eastAsia="bg-BG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30452C" w:rsidRDefault="0030452C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 поле 138" o:spid="_x0000_s1026" type="#_x0000_t202" style="position:absolute;left:0;text-align:left;margin-left:24.45pt;margin-top:100.3pt;width:774.3pt;height:297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" fillcolor="white [3201]" stroked="f" strokeweight=".5pt">
                    <v:path arrowok="t"/>
                    <v:textbox inset="0,0,0,0">
                      <w:txbxContent>
                        <w:tbl>
                          <w:tblPr>
                            <w:tblW w:w="12145" w:type="dxa"/>
                            <w:tblBorders>
                              <w:insideV w:val="single" w:sz="12" w:space="0" w:color="ED7D31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724"/>
                            <w:gridCol w:w="3421"/>
                          </w:tblGrid>
                          <w:tr w:rsidR="0030452C" w:rsidTr="004C6721">
                            <w:trPr>
                              <w:trHeight w:val="3402"/>
                            </w:trPr>
                            <w:tc>
                              <w:tcPr>
                                <w:tcW w:w="8724" w:type="dxa"/>
                                <w:tcBorders>
                                  <w:right w:val="single" w:sz="12" w:space="0" w:color="ED7D31" w:themeColor="accent2"/>
                                </w:tcBorders>
                                <w:vAlign w:val="center"/>
                              </w:tcPr>
                              <w:p w:rsidR="0030452C" w:rsidRPr="008A53F9" w:rsidRDefault="00E174C8" w:rsidP="004C6721">
                                <w:pPr>
                                  <w:pStyle w:val="NoSpacing"/>
                                  <w:spacing w:line="312" w:lineRule="auto"/>
                                  <w:ind w:right="-493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aps/>
                                    <w:color w:val="191919" w:themeColor="text1" w:themeTint="E6"/>
                                    <w:sz w:val="28"/>
                                    <w:szCs w:val="28"/>
                                  </w:rPr>
                                </w:pPr>
                                <w:r w:rsidRPr="008A53F9">
                                  <w:rPr>
                                    <w:rFonts w:ascii="Times New Roman" w:hAnsi="Times New Roman" w:cs="Times New Roman"/>
                                    <w:b/>
                                    <w:caps/>
                                    <w:color w:val="191919" w:themeColor="text1" w:themeTint="E6"/>
                                    <w:sz w:val="28"/>
                                    <w:szCs w:val="28"/>
                                  </w:rPr>
                                  <w:t>ДОКЛАД</w:t>
                                </w:r>
                              </w:p>
                              <w:p w:rsidR="00F454C3" w:rsidRPr="008A53F9" w:rsidRDefault="00C9084E" w:rsidP="004C6721">
                                <w:pPr>
                                  <w:pStyle w:val="NoSpacing"/>
                                  <w:spacing w:line="312" w:lineRule="auto"/>
                                  <w:ind w:right="-493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aps/>
                                    <w:sz w:val="28"/>
                                    <w:szCs w:val="28"/>
                                  </w:rPr>
                                </w:pPr>
                                <w:r w:rsidRPr="008A53F9">
                                  <w:rPr>
                                    <w:rFonts w:ascii="Times New Roman" w:hAnsi="Times New Roman" w:cs="Times New Roman"/>
                                    <w:b/>
                                    <w:caps/>
                                    <w:color w:val="191919" w:themeColor="text1" w:themeTint="E6"/>
                                    <w:sz w:val="28"/>
                                    <w:szCs w:val="28"/>
                                  </w:rPr>
                                  <w:t xml:space="preserve">ЗА ИЗПЪЛНЕНИЕ НА </w:t>
                                </w:r>
                                <w:r w:rsidR="00F454C3" w:rsidRPr="008A53F9">
                                  <w:rPr>
                                    <w:rFonts w:ascii="Times New Roman" w:hAnsi="Times New Roman" w:cs="Times New Roman"/>
                                    <w:b/>
                                    <w:caps/>
                                    <w:color w:val="191919" w:themeColor="text1" w:themeTint="E6"/>
                                    <w:sz w:val="28"/>
                                    <w:szCs w:val="28"/>
                                  </w:rPr>
                                  <w:t xml:space="preserve">МЕРКИТЕ с бърз ефект на подобрение ОТ </w:t>
                                </w:r>
                                <w:r w:rsidR="00F454C3" w:rsidRPr="008A53F9">
                                  <w:rPr>
                                    <w:rFonts w:ascii="Times New Roman" w:hAnsi="Times New Roman" w:cs="Times New Roman"/>
                                    <w:b/>
                                    <w:caps/>
                                    <w:sz w:val="28"/>
                                    <w:szCs w:val="28"/>
                                  </w:rPr>
                                  <w:t xml:space="preserve">ПЛАНА ЗА ПОДОБРЕНИЕ НА </w:t>
                                </w:r>
                                <w:r w:rsidR="0096196C" w:rsidRPr="008A53F9">
                                  <w:rPr>
                                    <w:rFonts w:ascii="Times New Roman" w:hAnsi="Times New Roman" w:cs="Times New Roman"/>
                                    <w:b/>
                                    <w:caps/>
                                    <w:sz w:val="28"/>
                                    <w:szCs w:val="28"/>
                                  </w:rPr>
                                  <w:t xml:space="preserve"> ДЕЙНОСТТА НА </w:t>
                                </w:r>
                              </w:p>
                              <w:p w:rsidR="00C9084E" w:rsidRPr="008A53F9" w:rsidRDefault="00F454C3" w:rsidP="004C6721">
                                <w:pPr>
                                  <w:pStyle w:val="NoSpacing"/>
                                  <w:spacing w:line="312" w:lineRule="auto"/>
                                  <w:ind w:right="-493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aps/>
                                    <w:sz w:val="28"/>
                                    <w:szCs w:val="28"/>
                                  </w:rPr>
                                </w:pPr>
                                <w:r w:rsidRPr="008A53F9">
                                  <w:rPr>
                                    <w:rFonts w:ascii="Times New Roman" w:hAnsi="Times New Roman" w:cs="Times New Roman"/>
                                    <w:b/>
                                    <w:caps/>
                                    <w:sz w:val="28"/>
                                    <w:szCs w:val="28"/>
                                  </w:rPr>
                                  <w:t>ОД “ЗЕМЕДЕЛИЕ“ БУРГАС</w:t>
                                </w:r>
                              </w:p>
                              <w:p w:rsidR="0030452C" w:rsidRPr="009E25F7" w:rsidRDefault="0030452C" w:rsidP="004C6721">
                                <w:pPr>
                                  <w:pStyle w:val="NoSpacing"/>
                                  <w:spacing w:line="312" w:lineRule="auto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21" w:type="dxa"/>
                                <w:tcBorders>
                                  <w:left w:val="single" w:sz="12" w:space="0" w:color="ED7D31" w:themeColor="accent2"/>
                                </w:tcBorders>
                                <w:vAlign w:val="center"/>
                              </w:tcPr>
                              <w:p w:rsidR="0030452C" w:rsidRDefault="0030452C" w:rsidP="00FD3435">
                                <w:pPr>
                                  <w:pStyle w:val="NoSpacing"/>
                                  <w:ind w:left="-338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aps/>
                                    <w:noProof/>
                                    <w:color w:val="ED7D31" w:themeColor="accent2"/>
                                    <w:sz w:val="26"/>
                                    <w:szCs w:val="26"/>
                                    <w:lang w:val="en-US"/>
                                  </w:rPr>
                                  <w:drawing>
                                    <wp:inline distT="0" distB="0" distL="0" distR="0" wp14:anchorId="6C26E49B" wp14:editId="2B1D061F">
                                      <wp:extent cx="1476375" cy="980185"/>
                                      <wp:effectExtent l="0" t="0" r="0" b="0"/>
                                      <wp:docPr id="1" name="Картина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caf_v1_02logo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duotone>
                                                  <a:schemeClr val="accent2">
                                                    <a:shade val="45000"/>
                                                    <a:satMod val="135000"/>
                                                  </a:schemeClr>
                                                  <a:prstClr val="white"/>
                                                </a:duotone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83861" cy="9851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30452C" w:rsidRPr="00475107" w:rsidRDefault="00F454C3" w:rsidP="00E174C8">
                                <w:pPr>
                                  <w:pStyle w:val="NoSpacing"/>
                                  <w:ind w:left="548" w:hanging="708"/>
                                  <w:rPr>
                                    <w:rFonts w:ascii="Times New Roman" w:hAnsi="Times New Roman" w:cs="Times New Roman"/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40"/>
                                    <w:szCs w:val="40"/>
                                  </w:rPr>
                                  <w:t>НОЕМВРИ</w:t>
                                </w:r>
                                <w:r w:rsidR="0030452C" w:rsidRPr="00475107">
                                  <w:rPr>
                                    <w:rFonts w:ascii="Times New Roman" w:hAnsi="Times New Roman" w:cs="Times New Roman"/>
                                    <w:b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="00E174C8">
                                  <w:rPr>
                                    <w:rFonts w:ascii="Times New Roman" w:hAnsi="Times New Roman" w:cs="Times New Roman"/>
                                    <w:b/>
                                    <w:sz w:val="40"/>
                                    <w:szCs w:val="40"/>
                                  </w:rPr>
                                  <w:t xml:space="preserve">  </w:t>
                                </w:r>
                                <w:r w:rsidR="0030452C" w:rsidRPr="00475107">
                                  <w:rPr>
                                    <w:rFonts w:ascii="Times New Roman" w:hAnsi="Times New Roman" w:cs="Times New Roman"/>
                                    <w:b/>
                                    <w:sz w:val="40"/>
                                    <w:szCs w:val="40"/>
                                  </w:rPr>
                                  <w:t>2021г.</w:t>
                                </w:r>
                              </w:p>
                            </w:tc>
                          </w:tr>
                          <w:tr w:rsidR="00E174C8" w:rsidTr="002E6298">
                            <w:trPr>
                              <w:trHeight w:val="4996"/>
                            </w:trPr>
                            <w:tc>
                              <w:tcPr>
                                <w:tcW w:w="8724" w:type="dxa"/>
                                <w:tcBorders>
                                  <w:right w:val="single" w:sz="12" w:space="0" w:color="ED7D31" w:themeColor="accent2"/>
                                </w:tcBorders>
                                <w:vAlign w:val="center"/>
                              </w:tcPr>
                              <w:p w:rsidR="00E174C8" w:rsidRDefault="00E174C8" w:rsidP="00E174C8">
                                <w:pPr>
                                  <w:pStyle w:val="NoSpacing"/>
                                  <w:spacing w:line="312" w:lineRule="auto"/>
                                  <w:ind w:right="-493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aps/>
                                    <w:color w:val="191919" w:themeColor="text1" w:themeTint="E6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21" w:type="dxa"/>
                                <w:tcBorders>
                                  <w:left w:val="single" w:sz="12" w:space="0" w:color="ED7D31" w:themeColor="accent2"/>
                                </w:tcBorders>
                                <w:vAlign w:val="center"/>
                              </w:tcPr>
                              <w:p w:rsidR="00E174C8" w:rsidRDefault="00E174C8" w:rsidP="00FD3435">
                                <w:pPr>
                                  <w:pStyle w:val="NoSpacing"/>
                                  <w:ind w:left="-338"/>
                                  <w:rPr>
                                    <w:caps/>
                                    <w:noProof/>
                                    <w:color w:val="ED7D31" w:themeColor="accent2"/>
                                    <w:sz w:val="26"/>
                                    <w:szCs w:val="26"/>
                                    <w:lang w:eastAsia="bg-BG"/>
                                  </w:rPr>
                                </w:pPr>
                              </w:p>
                            </w:tc>
                          </w:tr>
                        </w:tbl>
                        <w:p w:rsidR="0030452C" w:rsidRDefault="0030452C"/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835912" w:rsidRPr="00E43BBD"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eastAsia="bg-BG"/>
            </w:rPr>
            <w:t>О</w:t>
          </w:r>
          <w:r w:rsidR="004009B1" w:rsidRPr="00E43BBD"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eastAsia="bg-BG"/>
            </w:rPr>
            <w:t xml:space="preserve">БЛАСТНА ДИРЕКЦИЯ „ЗЕМЕДЕЛИЕ“ </w:t>
          </w:r>
          <w:r w:rsidR="00835912" w:rsidRPr="00E43BBD"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eastAsia="bg-BG"/>
            </w:rPr>
            <w:t xml:space="preserve">Бургас </w:t>
          </w:r>
        </w:p>
        <w:p w:rsidR="00105ED0" w:rsidRPr="00E43BBD" w:rsidRDefault="00835912" w:rsidP="008A53F9">
          <w:pPr>
            <w:tabs>
              <w:tab w:val="left" w:pos="2004"/>
              <w:tab w:val="left" w:pos="3888"/>
              <w:tab w:val="left" w:pos="5400"/>
              <w:tab w:val="left" w:pos="7740"/>
              <w:tab w:val="left" w:pos="8640"/>
              <w:tab w:val="left" w:pos="10544"/>
              <w:tab w:val="left" w:pos="13263"/>
            </w:tabs>
            <w:spacing w:after="0" w:line="360" w:lineRule="auto"/>
            <w:ind w:left="-851"/>
            <w:jc w:val="both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eastAsia="bg-BG"/>
            </w:rPr>
          </w:pPr>
          <w:r w:rsidRPr="00E43BBD"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eastAsia="bg-BG"/>
            </w:rPr>
            <w:t xml:space="preserve">  </w:t>
          </w:r>
        </w:p>
        <w:p w:rsidR="00D0291F" w:rsidRPr="00E43BBD" w:rsidRDefault="00D0291F" w:rsidP="00D0291F">
          <w:pPr>
            <w:pBdr>
              <w:bottom w:val="double" w:sz="4" w:space="10" w:color="F4B083" w:themeColor="accent2" w:themeTint="99"/>
            </w:pBdr>
            <w:spacing w:before="360" w:after="360"/>
            <w:ind w:left="360" w:right="864"/>
            <w:rPr>
              <w:rFonts w:ascii="Times New Roman" w:hAnsi="Times New Roman" w:cs="Times New Roman"/>
              <w:b/>
              <w:iCs/>
              <w:spacing w:val="4"/>
              <w:sz w:val="32"/>
              <w:szCs w:val="32"/>
            </w:rPr>
          </w:pPr>
          <w:r w:rsidRPr="00E43BBD">
            <w:rPr>
              <w:rFonts w:ascii="Times New Roman" w:hAnsi="Times New Roman" w:cs="Times New Roman"/>
              <w:b/>
              <w:iCs/>
              <w:spacing w:val="4"/>
              <w:sz w:val="32"/>
              <w:szCs w:val="32"/>
            </w:rPr>
            <w:lastRenderedPageBreak/>
            <w:t>1. ВЪВЕДЕНИЕ</w:t>
          </w:r>
        </w:p>
        <w:p w:rsidR="00D0291F" w:rsidRPr="00E43BBD" w:rsidRDefault="00D0291F" w:rsidP="00D0291F">
          <w:pPr>
            <w:overflowPunct w:val="0"/>
            <w:autoSpaceDE w:val="0"/>
            <w:autoSpaceDN w:val="0"/>
            <w:adjustRightInd w:val="0"/>
            <w:spacing w:after="0" w:line="240" w:lineRule="auto"/>
            <w:ind w:left="142" w:right="4" w:firstLine="578"/>
            <w:jc w:val="both"/>
            <w:textAlignment w:val="baseline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E43BBD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 xml:space="preserve">Областна дирекция „Земеделие“ Бургас сключи Споразумение на 17.04.2019г. с Института по публична администрация за сътрудничество и подкрепа при внедряване на модела </w:t>
          </w:r>
          <w:r w:rsidRPr="00E43BBD">
            <w:rPr>
              <w:rFonts w:ascii="Times New Roman" w:eastAsia="Times New Roman" w:hAnsi="Times New Roman" w:cs="Times New Roman"/>
              <w:bCs/>
              <w:sz w:val="24"/>
              <w:szCs w:val="24"/>
              <w:lang w:val="en-US"/>
            </w:rPr>
            <w:t>CAF</w:t>
          </w:r>
          <w:r w:rsidRPr="00E43BBD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 xml:space="preserve">, по проект „Въвеждане на Обща рамка за оценка </w:t>
          </w:r>
          <w:r w:rsidRPr="00E43BBD">
            <w:rPr>
              <w:rFonts w:ascii="Times New Roman" w:eastAsia="Times New Roman" w:hAnsi="Times New Roman" w:cs="Times New Roman"/>
              <w:bCs/>
              <w:sz w:val="24"/>
              <w:szCs w:val="24"/>
              <w:lang w:val="en-US"/>
            </w:rPr>
            <w:t>CAF</w:t>
          </w:r>
          <w:r w:rsidRPr="00E43BBD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 xml:space="preserve"> в българската администрация“. </w:t>
          </w:r>
        </w:p>
        <w:p w:rsidR="00B247B1" w:rsidRPr="00B247B1" w:rsidRDefault="00B247B1" w:rsidP="00B247B1">
          <w:pPr>
            <w:ind w:left="142" w:right="110" w:firstLine="578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B247B1">
            <w:rPr>
              <w:rFonts w:ascii="Times New Roman" w:eastAsia="Calibri" w:hAnsi="Times New Roman" w:cs="Times New Roman"/>
              <w:sz w:val="24"/>
              <w:szCs w:val="24"/>
            </w:rPr>
            <w:t xml:space="preserve">На 30.03.2021г. приключи Вторият етап по проект "Въвеждане на общата рамка за оценка CAF в администрациите" – изготвен и утвърден от Директора на Областна дирекция „Земеделие“ Бургас", и представен в ИПА Доклад за самооценка на ОД „З“ Бургас. </w:t>
          </w:r>
        </w:p>
        <w:p w:rsidR="00B247B1" w:rsidRDefault="00D0291F" w:rsidP="00B247B1">
          <w:pPr>
            <w:ind w:left="142" w:right="110" w:firstLine="57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43BBD">
            <w:rPr>
              <w:rFonts w:ascii="Times New Roman" w:hAnsi="Times New Roman" w:cs="Times New Roman"/>
              <w:sz w:val="24"/>
              <w:szCs w:val="24"/>
            </w:rPr>
            <w:t>На базата на анализ и оценка на идентифицираните мерки в Доклада за самооценка на ОД „З“ Бургас</w:t>
          </w:r>
          <w:r w:rsidR="007D5C42" w:rsidRPr="00E43BBD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="00DC244C" w:rsidRPr="00E43BBD">
            <w:rPr>
              <w:rFonts w:ascii="Times New Roman" w:hAnsi="Times New Roman" w:cs="Times New Roman"/>
              <w:sz w:val="24"/>
              <w:szCs w:val="24"/>
            </w:rPr>
            <w:t>като заключителен етап от процеса по извършване на самооценката  на ОД “Земеделие“ Бургас бе изготвен</w:t>
          </w:r>
          <w:r w:rsidRPr="00E43BBD">
            <w:rPr>
              <w:rFonts w:ascii="Times New Roman" w:hAnsi="Times New Roman" w:cs="Times New Roman"/>
              <w:sz w:val="24"/>
              <w:szCs w:val="24"/>
            </w:rPr>
            <w:t xml:space="preserve"> „План с мерки за подобрение на административната дейност </w:t>
          </w:r>
          <w:r w:rsidR="00B247B1">
            <w:rPr>
              <w:rFonts w:ascii="Times New Roman" w:hAnsi="Times New Roman" w:cs="Times New Roman"/>
              <w:sz w:val="24"/>
              <w:szCs w:val="24"/>
            </w:rPr>
            <w:t>на Областна дирекция „Земеделие</w:t>
          </w:r>
          <w:r w:rsidRPr="00E43BBD">
            <w:rPr>
              <w:rFonts w:ascii="Times New Roman" w:hAnsi="Times New Roman" w:cs="Times New Roman"/>
              <w:sz w:val="24"/>
              <w:szCs w:val="24"/>
            </w:rPr>
            <w:t>“</w:t>
          </w:r>
          <w:r w:rsidR="007D5C42" w:rsidRPr="00E43BBD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43BB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B247B1" w:rsidRDefault="00DC244C" w:rsidP="00B247B1">
          <w:pPr>
            <w:ind w:left="142" w:right="110" w:firstLine="578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E43BBD">
            <w:rPr>
              <w:rFonts w:ascii="Times New Roman" w:eastAsia="Calibri" w:hAnsi="Times New Roman" w:cs="Times New Roman"/>
              <w:sz w:val="24"/>
              <w:szCs w:val="24"/>
            </w:rPr>
            <w:t>Планът е обвързан със стратегическите документи на Дирекцията и съдейства за изпълнение на мисията и за постигане на визията на нашата администрация – предложените мерки и дейности спомагат за постигане на стратегическите и оперативни цели на нашата организация и подпомагат развитието на култура на организационно съвършенство, включваща и прилагането на инструменти за цялостно управление на качеството, която е ключова за развитието на всяка една публична администрация.</w:t>
          </w:r>
        </w:p>
        <w:p w:rsidR="00DC244C" w:rsidRPr="00E43BBD" w:rsidRDefault="00DC244C" w:rsidP="00B247B1">
          <w:pPr>
            <w:ind w:left="142" w:right="110" w:firstLine="57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43BBD">
            <w:rPr>
              <w:rFonts w:ascii="Times New Roman" w:eastAsia="Calibri" w:hAnsi="Times New Roman" w:cs="Times New Roman"/>
              <w:b/>
              <w:i/>
              <w:sz w:val="24"/>
              <w:szCs w:val="24"/>
            </w:rPr>
            <w:t xml:space="preserve"> </w:t>
          </w:r>
          <w:r w:rsidR="00D0291F" w:rsidRPr="00E43BBD">
            <w:rPr>
              <w:rFonts w:ascii="Times New Roman" w:hAnsi="Times New Roman" w:cs="Times New Roman"/>
              <w:sz w:val="24"/>
              <w:szCs w:val="24"/>
            </w:rPr>
            <w:t xml:space="preserve">Приоритизирането на мерките </w:t>
          </w:r>
          <w:r w:rsidR="00A636DB" w:rsidRPr="00E43BBD">
            <w:rPr>
              <w:rFonts w:ascii="Times New Roman" w:hAnsi="Times New Roman" w:cs="Times New Roman"/>
              <w:sz w:val="24"/>
              <w:szCs w:val="24"/>
            </w:rPr>
            <w:t>се извърши</w:t>
          </w:r>
          <w:r w:rsidR="00D0291F" w:rsidRPr="00E43BBD">
            <w:rPr>
              <w:rFonts w:ascii="Times New Roman" w:hAnsi="Times New Roman" w:cs="Times New Roman"/>
              <w:sz w:val="24"/>
              <w:szCs w:val="24"/>
            </w:rPr>
            <w:t xml:space="preserve"> на два етапа. Първо бяха определени така наречените „Бързи победи“ (QW*), а след това се извърши приоритизиране на мерките със стратегическо значение и бе определена стратегическата им тежест (SW**). Мерките, със съответните срокове за изпълнение, отговорници, необходими действия и ресурси, както и индикатори за изпълнение, са основната част от Плана за подобрение.</w:t>
          </w:r>
        </w:p>
        <w:p w:rsidR="00D0291F" w:rsidRPr="00E43BBD" w:rsidRDefault="00FF3F94" w:rsidP="00FF3F94">
          <w:pPr>
            <w:ind w:left="142" w:right="110" w:firstLine="578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E43BBD"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t>“</w:t>
          </w:r>
          <w:r w:rsidR="00DC244C" w:rsidRPr="00E43BBD">
            <w:rPr>
              <w:rFonts w:ascii="Times New Roman" w:eastAsia="Calibri" w:hAnsi="Times New Roman" w:cs="Times New Roman"/>
              <w:sz w:val="24"/>
              <w:szCs w:val="24"/>
            </w:rPr>
            <w:t>Д</w:t>
          </w:r>
          <w:r w:rsidR="00120BBB" w:rsidRPr="00E43BBD">
            <w:rPr>
              <w:rFonts w:ascii="Times New Roman" w:eastAsia="Calibri" w:hAnsi="Times New Roman" w:cs="Times New Roman"/>
              <w:sz w:val="24"/>
              <w:szCs w:val="24"/>
            </w:rPr>
            <w:t>оклад</w:t>
          </w:r>
          <w:r w:rsidR="00DC244C" w:rsidRPr="00E43BBD">
            <w:rPr>
              <w:rFonts w:ascii="Times New Roman" w:eastAsia="Calibri" w:hAnsi="Times New Roman" w:cs="Times New Roman"/>
              <w:sz w:val="24"/>
              <w:szCs w:val="24"/>
            </w:rPr>
            <w:t xml:space="preserve">ът от самооценката </w:t>
          </w:r>
          <w:r w:rsidRPr="00E43BBD"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t xml:space="preserve">на </w:t>
          </w:r>
          <w:r w:rsidRPr="00E43BBD">
            <w:rPr>
              <w:rFonts w:ascii="Times New Roman" w:eastAsia="Calibri" w:hAnsi="Times New Roman" w:cs="Times New Roman"/>
              <w:sz w:val="24"/>
              <w:szCs w:val="24"/>
            </w:rPr>
            <w:t>Областна дирекция „Земеделие“</w:t>
          </w:r>
          <w:r w:rsidRPr="00E43BBD"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t xml:space="preserve"> </w:t>
          </w:r>
          <w:r w:rsidR="00DC244C" w:rsidRPr="00E43BBD">
            <w:rPr>
              <w:rFonts w:ascii="Times New Roman" w:eastAsia="Calibri" w:hAnsi="Times New Roman" w:cs="Times New Roman"/>
              <w:sz w:val="24"/>
              <w:szCs w:val="24"/>
            </w:rPr>
            <w:t xml:space="preserve">и </w:t>
          </w:r>
          <w:r w:rsidR="00C403EF" w:rsidRPr="00E43BBD">
            <w:rPr>
              <w:rFonts w:ascii="Times New Roman" w:eastAsia="Calibri" w:hAnsi="Times New Roman" w:cs="Times New Roman"/>
              <w:sz w:val="24"/>
              <w:szCs w:val="24"/>
            </w:rPr>
            <w:t>„</w:t>
          </w:r>
          <w:r w:rsidR="00DC244C" w:rsidRPr="00E43BBD">
            <w:rPr>
              <w:rFonts w:ascii="Times New Roman" w:eastAsia="Calibri" w:hAnsi="Times New Roman" w:cs="Times New Roman"/>
              <w:sz w:val="24"/>
              <w:szCs w:val="24"/>
            </w:rPr>
            <w:t>П</w:t>
          </w:r>
          <w:r w:rsidR="00120BBB" w:rsidRPr="00E43BBD">
            <w:rPr>
              <w:rFonts w:ascii="Times New Roman" w:eastAsia="Calibri" w:hAnsi="Times New Roman" w:cs="Times New Roman"/>
              <w:sz w:val="24"/>
              <w:szCs w:val="24"/>
            </w:rPr>
            <w:t xml:space="preserve">ланът </w:t>
          </w:r>
          <w:r w:rsidRPr="00E43BBD">
            <w:rPr>
              <w:rFonts w:ascii="Times New Roman" w:eastAsia="Calibri" w:hAnsi="Times New Roman" w:cs="Times New Roman"/>
              <w:sz w:val="24"/>
              <w:szCs w:val="24"/>
            </w:rPr>
            <w:t>за подобрение</w:t>
          </w:r>
          <w:r w:rsidR="00C403EF" w:rsidRPr="00E43BBD">
            <w:rPr>
              <w:rFonts w:ascii="Times New Roman" w:eastAsia="Calibri" w:hAnsi="Times New Roman" w:cs="Times New Roman"/>
              <w:sz w:val="24"/>
              <w:szCs w:val="24"/>
            </w:rPr>
            <w:t>“</w:t>
          </w:r>
          <w:r w:rsidRPr="00E43BBD">
            <w:rPr>
              <w:rFonts w:ascii="Times New Roman" w:eastAsia="Calibri" w:hAnsi="Times New Roman" w:cs="Times New Roman"/>
              <w:sz w:val="24"/>
              <w:szCs w:val="24"/>
            </w:rPr>
            <w:t xml:space="preserve"> </w:t>
          </w:r>
          <w:r w:rsidR="00120BBB" w:rsidRPr="00E43BBD">
            <w:rPr>
              <w:rFonts w:ascii="Times New Roman" w:eastAsia="Calibri" w:hAnsi="Times New Roman" w:cs="Times New Roman"/>
              <w:sz w:val="24"/>
              <w:szCs w:val="24"/>
            </w:rPr>
            <w:t xml:space="preserve">са публикувани на </w:t>
          </w:r>
          <w:r w:rsidR="00DC244C" w:rsidRPr="00E43BBD">
            <w:rPr>
              <w:rFonts w:ascii="Times New Roman" w:eastAsia="Calibri" w:hAnsi="Times New Roman" w:cs="Times New Roman"/>
              <w:sz w:val="24"/>
              <w:szCs w:val="24"/>
            </w:rPr>
            <w:t>електронната страница на ОД “З</w:t>
          </w:r>
          <w:r w:rsidRPr="00E43BBD">
            <w:rPr>
              <w:rFonts w:ascii="Times New Roman" w:eastAsia="Calibri" w:hAnsi="Times New Roman" w:cs="Times New Roman"/>
              <w:sz w:val="24"/>
              <w:szCs w:val="24"/>
            </w:rPr>
            <w:t>емеделие</w:t>
          </w:r>
          <w:r w:rsidR="00DC244C" w:rsidRPr="00E43BBD">
            <w:rPr>
              <w:rFonts w:ascii="Times New Roman" w:eastAsia="Calibri" w:hAnsi="Times New Roman" w:cs="Times New Roman"/>
              <w:sz w:val="24"/>
              <w:szCs w:val="24"/>
            </w:rPr>
            <w:t>“ Бургас</w:t>
          </w:r>
          <w:r w:rsidR="00120BBB" w:rsidRPr="00E43BBD">
            <w:rPr>
              <w:rFonts w:ascii="Times New Roman" w:eastAsia="Calibri" w:hAnsi="Times New Roman" w:cs="Times New Roman"/>
              <w:sz w:val="24"/>
              <w:szCs w:val="24"/>
            </w:rPr>
            <w:t xml:space="preserve"> в рубрика, достъпна</w:t>
          </w:r>
          <w:r w:rsidRPr="00E43BB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20BBB" w:rsidRPr="00E43BBD">
            <w:rPr>
              <w:rFonts w:ascii="Times New Roman" w:eastAsia="Calibri" w:hAnsi="Times New Roman" w:cs="Times New Roman"/>
              <w:sz w:val="24"/>
              <w:szCs w:val="24"/>
            </w:rPr>
            <w:t>за всички сл</w:t>
          </w:r>
          <w:r w:rsidR="00A636DB" w:rsidRPr="00E43BBD">
            <w:rPr>
              <w:rFonts w:ascii="Times New Roman" w:eastAsia="Calibri" w:hAnsi="Times New Roman" w:cs="Times New Roman"/>
              <w:sz w:val="24"/>
              <w:szCs w:val="24"/>
            </w:rPr>
            <w:t xml:space="preserve">ужители, както и </w:t>
          </w:r>
          <w:r w:rsidR="00E40748" w:rsidRPr="00E43BBD">
            <w:rPr>
              <w:rFonts w:ascii="Times New Roman" w:eastAsia="Calibri" w:hAnsi="Times New Roman" w:cs="Times New Roman"/>
              <w:sz w:val="24"/>
              <w:szCs w:val="24"/>
            </w:rPr>
            <w:t xml:space="preserve">с оглед </w:t>
          </w:r>
          <w:r w:rsidR="00714482" w:rsidRPr="00E43BBD">
            <w:rPr>
              <w:rFonts w:ascii="Times New Roman" w:eastAsia="Calibri" w:hAnsi="Times New Roman" w:cs="Times New Roman"/>
              <w:sz w:val="24"/>
              <w:szCs w:val="24"/>
            </w:rPr>
            <w:t xml:space="preserve">публично да се информира </w:t>
          </w:r>
          <w:r w:rsidR="00E40748" w:rsidRPr="00E43BBD">
            <w:rPr>
              <w:rFonts w:ascii="Times New Roman" w:eastAsia="Calibri" w:hAnsi="Times New Roman" w:cs="Times New Roman"/>
              <w:sz w:val="24"/>
              <w:szCs w:val="24"/>
            </w:rPr>
            <w:t>общественост</w:t>
          </w:r>
          <w:r w:rsidR="00714482" w:rsidRPr="00E43BBD">
            <w:rPr>
              <w:rFonts w:ascii="Times New Roman" w:eastAsia="Calibri" w:hAnsi="Times New Roman" w:cs="Times New Roman"/>
              <w:sz w:val="24"/>
              <w:szCs w:val="24"/>
            </w:rPr>
            <w:t>та и заин</w:t>
          </w:r>
          <w:r w:rsidRPr="00E43BBD">
            <w:rPr>
              <w:rFonts w:ascii="Times New Roman" w:eastAsia="Calibri" w:hAnsi="Times New Roman" w:cs="Times New Roman"/>
              <w:sz w:val="24"/>
              <w:szCs w:val="24"/>
            </w:rPr>
            <w:t xml:space="preserve">тересованите лица за работата </w:t>
          </w:r>
          <w:r w:rsidR="00714482" w:rsidRPr="00E43BBD">
            <w:rPr>
              <w:rFonts w:ascii="Times New Roman" w:eastAsia="Calibri" w:hAnsi="Times New Roman" w:cs="Times New Roman"/>
              <w:sz w:val="24"/>
              <w:szCs w:val="24"/>
            </w:rPr>
            <w:t xml:space="preserve"> по усъвършенстване на организацията чрез прилагане на модела CAF.</w:t>
          </w:r>
        </w:p>
        <w:p w:rsidR="00FF3F94" w:rsidRPr="00E43BBD" w:rsidRDefault="00C75D14" w:rsidP="00FF3F94">
          <w:pPr>
            <w:ind w:left="142" w:right="110" w:firstLine="57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</w:rPr>
            <w:t>Отчитаме изпълнението на дейностите по</w:t>
          </w:r>
          <w:r w:rsidR="00C403EF" w:rsidRPr="00E43BBD">
            <w:rPr>
              <w:rFonts w:ascii="Times New Roman" w:eastAsia="Calibri" w:hAnsi="Times New Roman" w:cs="Times New Roman"/>
              <w:sz w:val="24"/>
              <w:szCs w:val="24"/>
            </w:rPr>
            <w:t xml:space="preserve">  мерките </w:t>
          </w:r>
          <w:r w:rsidR="000C629A" w:rsidRPr="00E43BBD">
            <w:rPr>
              <w:rFonts w:ascii="Times New Roman" w:eastAsia="Calibri" w:hAnsi="Times New Roman" w:cs="Times New Roman"/>
              <w:sz w:val="24"/>
              <w:szCs w:val="24"/>
            </w:rPr>
            <w:t xml:space="preserve">с бърз ефект на подобрение - </w:t>
          </w:r>
          <w:r>
            <w:rPr>
              <w:rFonts w:ascii="Times New Roman" w:eastAsia="Calibri" w:hAnsi="Times New Roman" w:cs="Times New Roman"/>
              <w:sz w:val="24"/>
              <w:szCs w:val="24"/>
            </w:rPr>
            <w:t>„Бързи победи“ (QW*) както следва:</w:t>
          </w:r>
        </w:p>
        <w:p w:rsidR="00D0291F" w:rsidRPr="00E43BBD" w:rsidRDefault="00D0291F" w:rsidP="00D0291F">
          <w:pPr>
            <w:ind w:left="142" w:right="4" w:firstLine="578"/>
            <w:jc w:val="both"/>
            <w:rPr>
              <w:rFonts w:ascii="Times New Roman" w:eastAsia="Calibri" w:hAnsi="Times New Roman" w:cs="Times New Roman"/>
              <w:b/>
              <w:i/>
              <w:sz w:val="24"/>
              <w:szCs w:val="24"/>
            </w:rPr>
          </w:pPr>
        </w:p>
        <w:p w:rsidR="00DC244C" w:rsidRPr="00E43BBD" w:rsidRDefault="00DC244C" w:rsidP="00D0291F">
          <w:pPr>
            <w:ind w:left="142" w:right="4" w:firstLine="578"/>
            <w:jc w:val="both"/>
            <w:rPr>
              <w:rFonts w:ascii="Times New Roman" w:eastAsia="Calibri" w:hAnsi="Times New Roman" w:cs="Times New Roman"/>
              <w:b/>
              <w:i/>
              <w:sz w:val="24"/>
              <w:szCs w:val="24"/>
            </w:rPr>
          </w:pPr>
        </w:p>
        <w:p w:rsidR="00DC244C" w:rsidRPr="00E43BBD" w:rsidRDefault="00DC244C" w:rsidP="00D0291F">
          <w:pPr>
            <w:ind w:left="142" w:right="4" w:firstLine="578"/>
            <w:jc w:val="both"/>
            <w:rPr>
              <w:rFonts w:ascii="Times New Roman" w:eastAsia="Calibri" w:hAnsi="Times New Roman" w:cs="Times New Roman"/>
              <w:b/>
              <w:i/>
              <w:sz w:val="24"/>
              <w:szCs w:val="24"/>
            </w:rPr>
          </w:pPr>
        </w:p>
        <w:p w:rsidR="00DC244C" w:rsidRPr="00E43BBD" w:rsidRDefault="00DC244C" w:rsidP="00D0291F">
          <w:pPr>
            <w:ind w:left="142" w:right="4" w:firstLine="578"/>
            <w:jc w:val="both"/>
            <w:rPr>
              <w:rFonts w:ascii="Times New Roman" w:eastAsia="Calibri" w:hAnsi="Times New Roman" w:cs="Times New Roman"/>
              <w:b/>
              <w:i/>
              <w:sz w:val="24"/>
              <w:szCs w:val="24"/>
            </w:rPr>
          </w:pPr>
        </w:p>
        <w:p w:rsidR="002C6E6C" w:rsidRPr="00E43BBD" w:rsidRDefault="0003397E" w:rsidP="000C629A">
          <w:pPr>
            <w:pStyle w:val="IntenseQuote"/>
          </w:pPr>
          <w:r w:rsidRPr="00E43BBD">
            <w:lastRenderedPageBreak/>
            <w:t xml:space="preserve">2. </w:t>
          </w:r>
          <w:r w:rsidR="002C6E6C" w:rsidRPr="00E43BBD">
            <w:t>ДЕЙНОСТИ</w:t>
          </w:r>
          <w:r w:rsidR="00C403EF" w:rsidRPr="00E43BBD">
            <w:t xml:space="preserve"> ЗА ИЗПЪЛНЕНИЕ НА МЕРКИТЕ С БЪРЗ ЕФЕКТ НА ПОДОБРЕНИЕ ОТ ПЛАНА </w:t>
          </w:r>
          <w:r w:rsidR="000C629A" w:rsidRPr="00E43BBD">
            <w:t xml:space="preserve">ЗА ПОДОБРЕНИЕ НА  ДЕЙНОСТТА НА </w:t>
          </w:r>
          <w:r w:rsidR="00C403EF" w:rsidRPr="00E43BBD">
            <w:t>ОД “ЗЕМЕДЕЛИЕ“ БУРГАС</w:t>
          </w:r>
        </w:p>
        <w:p w:rsidR="00E174C8" w:rsidRPr="00E43BBD" w:rsidRDefault="00E174C8" w:rsidP="009C6341">
          <w:pPr>
            <w:ind w:firstLine="708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tbl>
          <w:tblPr>
            <w:tblStyle w:val="TableGrid"/>
            <w:tblW w:w="14737" w:type="dxa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562"/>
            <w:gridCol w:w="1418"/>
            <w:gridCol w:w="991"/>
            <w:gridCol w:w="1134"/>
            <w:gridCol w:w="1419"/>
            <w:gridCol w:w="1700"/>
            <w:gridCol w:w="1702"/>
            <w:gridCol w:w="5811"/>
          </w:tblGrid>
          <w:tr w:rsidR="00E43BBD" w:rsidRPr="00E43BBD" w:rsidTr="0021484B">
            <w:trPr>
              <w:cantSplit/>
              <w:trHeight w:val="1743"/>
              <w:jc w:val="center"/>
            </w:trPr>
            <w:tc>
              <w:tcPr>
                <w:tcW w:w="562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ind w:left="-113" w:firstLine="113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43BBD">
                  <w:rPr>
                    <w:rFonts w:ascii="Times New Roman" w:hAnsi="Times New Roman" w:cs="Times New Roman"/>
                    <w:b/>
                  </w:rPr>
                  <w:t>№</w:t>
                </w:r>
              </w:p>
            </w:tc>
            <w:tc>
              <w:tcPr>
                <w:tcW w:w="1418" w:type="dxa"/>
                <w:textDirection w:val="btLr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ind w:left="113" w:right="113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43BBD">
                  <w:rPr>
                    <w:rFonts w:ascii="Times New Roman" w:hAnsi="Times New Roman" w:cs="Times New Roman"/>
                    <w:b/>
                  </w:rPr>
                  <w:t>Мерки/ Дейности</w:t>
                </w:r>
              </w:p>
            </w:tc>
            <w:tc>
              <w:tcPr>
                <w:tcW w:w="991" w:type="dxa"/>
                <w:textDirection w:val="btLr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ind w:left="113" w:right="113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43BBD">
                  <w:rPr>
                    <w:rFonts w:ascii="Times New Roman" w:hAnsi="Times New Roman" w:cs="Times New Roman"/>
                    <w:b/>
                  </w:rPr>
                  <w:t>Срок за изпълнение</w:t>
                </w:r>
              </w:p>
            </w:tc>
            <w:tc>
              <w:tcPr>
                <w:tcW w:w="1134" w:type="dxa"/>
                <w:textDirection w:val="btLr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ind w:left="113" w:right="113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43BBD">
                  <w:rPr>
                    <w:rFonts w:ascii="Times New Roman" w:hAnsi="Times New Roman" w:cs="Times New Roman"/>
                    <w:b/>
                  </w:rPr>
                  <w:t>Отговорник/ Отговорници</w:t>
                </w:r>
              </w:p>
            </w:tc>
            <w:tc>
              <w:tcPr>
                <w:tcW w:w="1419" w:type="dxa"/>
                <w:textDirection w:val="btLr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ind w:left="113" w:right="113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43BBD">
                  <w:rPr>
                    <w:rFonts w:ascii="Times New Roman" w:hAnsi="Times New Roman" w:cs="Times New Roman"/>
                    <w:b/>
                  </w:rPr>
                  <w:t>Действие/ действия</w:t>
                </w:r>
              </w:p>
            </w:tc>
            <w:tc>
              <w:tcPr>
                <w:tcW w:w="1700" w:type="dxa"/>
                <w:textDirection w:val="btLr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ind w:left="113" w:right="113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43BBD">
                  <w:rPr>
                    <w:rFonts w:ascii="Times New Roman" w:hAnsi="Times New Roman" w:cs="Times New Roman"/>
                    <w:b/>
                  </w:rPr>
                  <w:t>Необходими ресурси</w:t>
                </w:r>
              </w:p>
            </w:tc>
            <w:tc>
              <w:tcPr>
                <w:tcW w:w="1702" w:type="dxa"/>
                <w:textDirection w:val="btLr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ind w:left="113" w:right="113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43BBD">
                  <w:rPr>
                    <w:rFonts w:ascii="Times New Roman" w:hAnsi="Times New Roman" w:cs="Times New Roman"/>
                    <w:b/>
                  </w:rPr>
                  <w:t>Индикатори за изпълнение</w:t>
                </w:r>
              </w:p>
            </w:tc>
            <w:tc>
              <w:tcPr>
                <w:tcW w:w="5811" w:type="dxa"/>
                <w:textDirection w:val="btLr"/>
              </w:tcPr>
              <w:p w:rsidR="00E174C8" w:rsidRPr="00E43BBD" w:rsidRDefault="00193495" w:rsidP="00717CDB">
                <w:pPr>
                  <w:tabs>
                    <w:tab w:val="center" w:pos="4703"/>
                    <w:tab w:val="right" w:pos="9406"/>
                  </w:tabs>
                  <w:ind w:left="113" w:right="113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43BBD">
                  <w:rPr>
                    <w:rFonts w:ascii="Times New Roman" w:hAnsi="Times New Roman" w:cs="Times New Roman"/>
                    <w:b/>
                  </w:rPr>
                  <w:t>Отчет за и</w:t>
                </w:r>
                <w:r w:rsidR="009A5E22" w:rsidRPr="00E43BBD">
                  <w:rPr>
                    <w:rFonts w:ascii="Times New Roman" w:hAnsi="Times New Roman" w:cs="Times New Roman"/>
                    <w:b/>
                  </w:rPr>
                  <w:t xml:space="preserve">зпълнение на </w:t>
                </w:r>
                <w:r w:rsidRPr="00E43BBD">
                  <w:rPr>
                    <w:rFonts w:ascii="Times New Roman" w:hAnsi="Times New Roman" w:cs="Times New Roman"/>
                    <w:b/>
                  </w:rPr>
                  <w:t>бързите мерки</w:t>
                </w:r>
              </w:p>
            </w:tc>
          </w:tr>
          <w:tr w:rsidR="00E43BBD" w:rsidRPr="00E43BBD" w:rsidTr="008A53F9">
            <w:trPr>
              <w:trHeight w:val="621"/>
              <w:jc w:val="center"/>
            </w:trPr>
            <w:tc>
              <w:tcPr>
                <w:tcW w:w="14737" w:type="dxa"/>
                <w:gridSpan w:val="8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E43BBD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I. ЛИДЕРСТВО</w:t>
                </w:r>
              </w:p>
            </w:tc>
          </w:tr>
          <w:tr w:rsidR="00E43BBD" w:rsidRPr="00E43BBD" w:rsidTr="0021484B">
            <w:trPr>
              <w:trHeight w:val="1943"/>
              <w:jc w:val="center"/>
            </w:trPr>
            <w:tc>
              <w:tcPr>
                <w:tcW w:w="562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1.</w:t>
                </w:r>
              </w:p>
            </w:tc>
            <w:tc>
              <w:tcPr>
                <w:tcW w:w="1418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Организиране на изнесени приемни по общини на директора при отчетена необходимост.</w:t>
                </w:r>
              </w:p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991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Ежемесечно (QW*)</w:t>
                </w:r>
              </w:p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134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Директор</w:t>
                </w:r>
              </w:p>
            </w:tc>
            <w:tc>
              <w:tcPr>
                <w:tcW w:w="1419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ind w:right="178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Създаване на организация от началника на ОСЗ</w:t>
                </w:r>
              </w:p>
            </w:tc>
            <w:tc>
              <w:tcPr>
                <w:tcW w:w="1700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Не са необходими финансови и технически ресурси</w:t>
                </w:r>
              </w:p>
            </w:tc>
            <w:tc>
              <w:tcPr>
                <w:tcW w:w="1702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bg-BG"/>
                  </w:rPr>
                </w:pPr>
                <w:r w:rsidRPr="00E43BBD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bg-BG"/>
                  </w:rPr>
                  <w:t>1.Обяви за приемните дни в ОС „Земеделие” в областта.</w:t>
                </w:r>
              </w:p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bg-BG"/>
                  </w:rPr>
                </w:pPr>
                <w:r w:rsidRPr="00E43BBD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bg-BG"/>
                  </w:rPr>
                  <w:t>2.Публикации  в сайта на ОД“З“ Бургас.</w:t>
                </w:r>
              </w:p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bg-BG"/>
                  </w:rPr>
                </w:pPr>
                <w:r w:rsidRPr="00E43BBD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bg-BG"/>
                  </w:rPr>
                  <w:t>3. Записват се проблеми и предложения.</w:t>
                </w:r>
              </w:p>
            </w:tc>
            <w:tc>
              <w:tcPr>
                <w:tcW w:w="5811" w:type="dxa"/>
              </w:tcPr>
              <w:p w:rsidR="00193495" w:rsidRPr="00E43BBD" w:rsidRDefault="00256917" w:rsidP="001A6927">
                <w:pPr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bg-BG"/>
                  </w:rPr>
                </w:pPr>
                <w:r w:rsidRPr="00E43BBD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bg-BG"/>
                  </w:rPr>
                  <w:t xml:space="preserve">          </w:t>
                </w:r>
                <w:r w:rsidR="008A0879" w:rsidRPr="00E43BBD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bg-BG"/>
                  </w:rPr>
                  <w:t xml:space="preserve">С цел да се разшири и улесни </w:t>
                </w:r>
                <w:r w:rsidR="001A6927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bg-BG"/>
                  </w:rPr>
                  <w:t>контакта със</w:t>
                </w:r>
                <w:r w:rsidR="008A0879" w:rsidRPr="00E43BBD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bg-BG"/>
                  </w:rPr>
                  <w:t xml:space="preserve"> земеделските </w:t>
                </w:r>
                <w:r w:rsidRPr="00E43BBD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bg-BG"/>
                  </w:rPr>
                  <w:t>стопани</w:t>
                </w:r>
                <w:r w:rsidR="001A6927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bg-BG"/>
                  </w:rPr>
                  <w:t>,</w:t>
                </w:r>
                <w:r w:rsidR="008A0879" w:rsidRPr="00E43BBD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bg-BG"/>
                  </w:rPr>
                  <w:t xml:space="preserve">  да може всеки един </w:t>
                </w:r>
                <w:r w:rsidRPr="00E43BBD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bg-BG"/>
                  </w:rPr>
                  <w:t>от тях,</w:t>
                </w:r>
                <w:r w:rsidR="008A0879" w:rsidRPr="00E43BBD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bg-BG"/>
                  </w:rPr>
                  <w:t xml:space="preserve"> на място</w:t>
                </w:r>
                <w:r w:rsidRPr="00E43BBD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bg-BG"/>
                  </w:rPr>
                  <w:t>,</w:t>
                </w:r>
                <w:r w:rsidR="008A0879" w:rsidRPr="00E43BBD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bg-BG"/>
                  </w:rPr>
                  <w:t xml:space="preserve"> да получи актуална информация </w:t>
                </w:r>
                <w:r w:rsidRPr="00E43BBD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bg-BG"/>
                  </w:rPr>
                  <w:t xml:space="preserve">в </w:t>
                </w:r>
                <w:r w:rsidR="008A0879" w:rsidRPr="00E43BBD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bg-BG"/>
                  </w:rPr>
                  <w:t>областта на земеделието</w:t>
                </w:r>
                <w:r w:rsidRPr="00E43BBD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bg-BG"/>
                  </w:rPr>
                  <w:t>,</w:t>
                </w:r>
                <w:r w:rsidR="008A0879" w:rsidRPr="00E43BBD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bg-BG"/>
                  </w:rPr>
                  <w:t xml:space="preserve"> </w:t>
                </w:r>
                <w:r w:rsidRPr="00E43BBD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bg-BG"/>
                  </w:rPr>
                  <w:t>да се даде  възможност за</w:t>
                </w:r>
                <w:r w:rsidR="00193495" w:rsidRPr="00E43BBD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bg-BG"/>
                  </w:rPr>
                  <w:t xml:space="preserve"> осигуряване</w:t>
                </w:r>
                <w:r w:rsidR="00052770" w:rsidRPr="00E43BBD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bg-BG"/>
                  </w:rPr>
                  <w:t xml:space="preserve"> </w:t>
                </w:r>
                <w:r w:rsidRPr="00E43BBD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bg-BG"/>
                  </w:rPr>
                  <w:t xml:space="preserve">на </w:t>
                </w:r>
                <w:r w:rsidR="00052770" w:rsidRPr="00E43BBD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bg-BG"/>
                  </w:rPr>
                  <w:t xml:space="preserve">добра вътрешна и външна комуникация </w:t>
                </w:r>
                <w:r w:rsidR="001A6927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bg-BG"/>
                  </w:rPr>
                  <w:t xml:space="preserve">и обсъждане, </w:t>
                </w:r>
                <w:r w:rsidR="00193495" w:rsidRPr="00E43BBD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bg-BG"/>
                  </w:rPr>
                  <w:t xml:space="preserve">директорът на ОД „Земеделие“ Бургас проведе в ОСЗ Айтос </w:t>
                </w:r>
                <w:r w:rsidR="009A5E22" w:rsidRPr="00E43BBD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bg-BG"/>
                  </w:rPr>
                  <w:t xml:space="preserve">изнесена приемна на </w:t>
                </w:r>
                <w:r w:rsidRPr="00E43BBD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bg-BG"/>
                  </w:rPr>
                  <w:t xml:space="preserve">през м. юни </w:t>
                </w:r>
                <w:r w:rsidR="009A5E22" w:rsidRPr="00E43BBD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bg-BG"/>
                  </w:rPr>
                  <w:t xml:space="preserve">2021г. </w:t>
                </w:r>
                <w:r w:rsidR="001A6927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bg-BG"/>
                  </w:rPr>
                  <w:t>по конкретни проблеми и предложения.</w:t>
                </w:r>
              </w:p>
              <w:p w:rsidR="006A488D" w:rsidRPr="00E43BBD" w:rsidRDefault="006A488D" w:rsidP="00804A61">
                <w:p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bg-BG"/>
                  </w:rPr>
                </w:pPr>
              </w:p>
              <w:p w:rsidR="00160989" w:rsidRPr="00E43BBD" w:rsidRDefault="009A5E22" w:rsidP="00097302">
                <w:pPr>
                  <w:tabs>
                    <w:tab w:val="center" w:pos="4703"/>
                    <w:tab w:val="right" w:pos="9406"/>
                  </w:tabs>
                  <w:ind w:left="595"/>
                  <w:jc w:val="both"/>
                  <w:rPr>
                    <w:rFonts w:ascii="Times New Roman" w:eastAsia="Times New Roman" w:hAnsi="Times New Roman" w:cs="Times New Roman"/>
                    <w:b/>
                    <w:i/>
                    <w:sz w:val="20"/>
                    <w:szCs w:val="20"/>
                    <w:u w:val="single"/>
                    <w:lang w:eastAsia="bg-BG"/>
                  </w:rPr>
                </w:pPr>
                <w:r w:rsidRPr="00E43BBD">
                  <w:rPr>
                    <w:rFonts w:ascii="Times New Roman" w:eastAsia="Times New Roman" w:hAnsi="Times New Roman" w:cs="Times New Roman"/>
                    <w:b/>
                    <w:i/>
                    <w:sz w:val="20"/>
                    <w:szCs w:val="20"/>
                    <w:u w:val="single"/>
                    <w:lang w:eastAsia="bg-BG"/>
                  </w:rPr>
                  <w:t xml:space="preserve">Приложение </w:t>
                </w:r>
                <w:r w:rsidR="00052770" w:rsidRPr="00E43BBD">
                  <w:rPr>
                    <w:rFonts w:ascii="Times New Roman" w:eastAsia="Times New Roman" w:hAnsi="Times New Roman" w:cs="Times New Roman"/>
                    <w:b/>
                    <w:i/>
                    <w:sz w:val="20"/>
                    <w:szCs w:val="20"/>
                    <w:u w:val="single"/>
                    <w:lang w:eastAsia="bg-BG"/>
                  </w:rPr>
                  <w:t>№</w:t>
                </w:r>
                <w:r w:rsidRPr="00E43BBD">
                  <w:rPr>
                    <w:rFonts w:ascii="Times New Roman" w:eastAsia="Times New Roman" w:hAnsi="Times New Roman" w:cs="Times New Roman"/>
                    <w:b/>
                    <w:i/>
                    <w:sz w:val="20"/>
                    <w:szCs w:val="20"/>
                    <w:u w:val="single"/>
                    <w:lang w:eastAsia="bg-BG"/>
                  </w:rPr>
                  <w:t>1</w:t>
                </w:r>
              </w:p>
              <w:p w:rsidR="008F694E" w:rsidRPr="00E43BBD" w:rsidRDefault="008F694E" w:rsidP="00097302">
                <w:pPr>
                  <w:tabs>
                    <w:tab w:val="center" w:pos="4703"/>
                    <w:tab w:val="right" w:pos="9406"/>
                  </w:tabs>
                  <w:ind w:left="595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bg-BG"/>
                  </w:rPr>
                </w:pPr>
                <w:r w:rsidRPr="00E43BBD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bg-BG"/>
                  </w:rPr>
                  <w:t>1.</w:t>
                </w:r>
                <w:r w:rsidR="00160989" w:rsidRPr="00E43BBD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bg-BG"/>
                  </w:rPr>
                  <w:t>Съобщение</w:t>
                </w:r>
                <w:r w:rsidR="009A5E22" w:rsidRPr="00E43BBD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bg-BG"/>
                  </w:rPr>
                  <w:t xml:space="preserve"> в местното радио</w:t>
                </w:r>
                <w:r w:rsidR="00160989" w:rsidRPr="00E43BBD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bg-BG"/>
                  </w:rPr>
                  <w:t>;</w:t>
                </w:r>
                <w:r w:rsidR="009A5E22" w:rsidRPr="00E43BBD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bg-BG"/>
                  </w:rPr>
                  <w:t xml:space="preserve"> </w:t>
                </w:r>
              </w:p>
              <w:p w:rsidR="008F694E" w:rsidRPr="00E43BBD" w:rsidRDefault="008F694E" w:rsidP="00097302">
                <w:pPr>
                  <w:tabs>
                    <w:tab w:val="center" w:pos="4703"/>
                    <w:tab w:val="right" w:pos="9406"/>
                  </w:tabs>
                  <w:ind w:left="595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bg-BG"/>
                  </w:rPr>
                </w:pPr>
                <w:r w:rsidRPr="00E43BBD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bg-BG"/>
                  </w:rPr>
                  <w:t>2.</w:t>
                </w:r>
                <w:r w:rsidR="00160989" w:rsidRPr="00E43BBD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bg-BG"/>
                  </w:rPr>
                  <w:t>Обява в местния вестник, бр.479, 22-24 юни;</w:t>
                </w:r>
                <w:r w:rsidRPr="00E43BBD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bg-BG"/>
                  </w:rPr>
                  <w:t xml:space="preserve"> </w:t>
                </w:r>
              </w:p>
              <w:p w:rsidR="008F694E" w:rsidRPr="00E43BBD" w:rsidRDefault="008F694E" w:rsidP="00097302">
                <w:pPr>
                  <w:tabs>
                    <w:tab w:val="center" w:pos="4703"/>
                    <w:tab w:val="right" w:pos="9406"/>
                  </w:tabs>
                  <w:ind w:left="595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bg-BG"/>
                  </w:rPr>
                </w:pPr>
                <w:r w:rsidRPr="00E43BBD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bg-BG"/>
                  </w:rPr>
                  <w:t>3.</w:t>
                </w:r>
                <w:r w:rsidR="009A5E22" w:rsidRPr="00E43BBD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bg-BG"/>
                  </w:rPr>
                  <w:t>Публ</w:t>
                </w:r>
                <w:r w:rsidR="00160989" w:rsidRPr="00E43BBD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bg-BG"/>
                  </w:rPr>
                  <w:t>икации  в сайта на ОД</w:t>
                </w:r>
                <w:r w:rsidR="001B0DE6" w:rsidRPr="00E43BBD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bg-BG"/>
                  </w:rPr>
                  <w:t xml:space="preserve"> </w:t>
                </w:r>
                <w:r w:rsidR="00160989" w:rsidRPr="00E43BBD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bg-BG"/>
                  </w:rPr>
                  <w:t>“З“ Бургас;</w:t>
                </w:r>
              </w:p>
              <w:p w:rsidR="00804A61" w:rsidRDefault="008F694E" w:rsidP="00097302">
                <w:pPr>
                  <w:tabs>
                    <w:tab w:val="center" w:pos="4703"/>
                    <w:tab w:val="right" w:pos="9406"/>
                  </w:tabs>
                  <w:ind w:left="595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bg-BG"/>
                  </w:rPr>
                </w:pPr>
                <w:r w:rsidRPr="00E43BBD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bg-BG"/>
                  </w:rPr>
                  <w:t>4.П</w:t>
                </w:r>
                <w:r w:rsidR="00160989" w:rsidRPr="00E43BBD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bg-BG"/>
                  </w:rPr>
                  <w:t>ротокол от проведената приемна.</w:t>
                </w:r>
              </w:p>
              <w:p w:rsidR="00097302" w:rsidRPr="00E43BBD" w:rsidRDefault="00097302" w:rsidP="00804A61">
                <w:p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bg-BG"/>
                  </w:rPr>
                </w:pPr>
              </w:p>
              <w:p w:rsidR="00804A61" w:rsidRPr="00E43BBD" w:rsidRDefault="00097302" w:rsidP="00804A61">
                <w:p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eastAsia="Times New Roman" w:hAnsi="Times New Roman" w:cs="Times New Roman"/>
                    <w:b/>
                    <w:i/>
                    <w:sz w:val="20"/>
                    <w:szCs w:val="20"/>
                    <w:lang w:val="en-US" w:eastAsia="bg-BG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20"/>
                    <w:szCs w:val="20"/>
                    <w:lang w:eastAsia="bg-BG"/>
                  </w:rPr>
                  <w:t xml:space="preserve">            Въпреки отчетената </w:t>
                </w:r>
                <w:r w:rsidR="00804A61" w:rsidRPr="00E43BBD">
                  <w:rPr>
                    <w:rFonts w:ascii="Times New Roman" w:eastAsia="Times New Roman" w:hAnsi="Times New Roman" w:cs="Times New Roman"/>
                    <w:b/>
                    <w:i/>
                    <w:sz w:val="20"/>
                    <w:szCs w:val="20"/>
                    <w:lang w:eastAsia="bg-BG"/>
                  </w:rPr>
                  <w:t xml:space="preserve">необходимост от изнесени приемни в други общини на областта и съставен график, срещите, провеждани по този начин са отложени във времето </w:t>
                </w:r>
                <w:r w:rsidR="00FF3F94" w:rsidRPr="00E43BBD">
                  <w:rPr>
                    <w:rFonts w:ascii="Times New Roman" w:eastAsia="Times New Roman" w:hAnsi="Times New Roman" w:cs="Times New Roman"/>
                    <w:b/>
                    <w:i/>
                    <w:sz w:val="20"/>
                    <w:szCs w:val="20"/>
                    <w:lang w:eastAsia="bg-BG"/>
                  </w:rPr>
                  <w:t xml:space="preserve">поради извънредната ситуация на пандемията с </w:t>
                </w:r>
                <w:r w:rsidR="00FF3F94" w:rsidRPr="00E43BBD">
                  <w:rPr>
                    <w:rFonts w:ascii="Times New Roman" w:eastAsia="Times New Roman" w:hAnsi="Times New Roman" w:cs="Times New Roman"/>
                    <w:b/>
                    <w:i/>
                    <w:sz w:val="20"/>
                    <w:szCs w:val="20"/>
                    <w:lang w:val="en-US" w:eastAsia="bg-BG"/>
                  </w:rPr>
                  <w:t>COVID 19.</w:t>
                </w:r>
              </w:p>
              <w:p w:rsidR="00804A61" w:rsidRDefault="00804A61" w:rsidP="00804A61">
                <w:p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bg-BG"/>
                  </w:rPr>
                </w:pPr>
              </w:p>
              <w:p w:rsidR="001A6927" w:rsidRDefault="001A6927" w:rsidP="00804A61">
                <w:p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bg-BG"/>
                  </w:rPr>
                </w:pPr>
              </w:p>
              <w:p w:rsidR="001A6927" w:rsidRPr="00E43BBD" w:rsidRDefault="001A6927" w:rsidP="00804A61">
                <w:p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bg-BG"/>
                  </w:rPr>
                </w:pPr>
              </w:p>
            </w:tc>
          </w:tr>
          <w:tr w:rsidR="00E43BBD" w:rsidRPr="00E43BBD" w:rsidTr="0021484B">
            <w:trPr>
              <w:jc w:val="center"/>
            </w:trPr>
            <w:tc>
              <w:tcPr>
                <w:tcW w:w="562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lastRenderedPageBreak/>
                  <w:t>2.</w:t>
                </w:r>
              </w:p>
            </w:tc>
            <w:tc>
              <w:tcPr>
                <w:tcW w:w="1418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Поощряване на служителите при изпълнение на служебни и извънслужебни задължения чрез ДВПР</w:t>
                </w:r>
              </w:p>
            </w:tc>
            <w:tc>
              <w:tcPr>
                <w:tcW w:w="991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Тримесечие</w:t>
                </w:r>
              </w:p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(QW*)</w:t>
                </w:r>
              </w:p>
            </w:tc>
            <w:tc>
              <w:tcPr>
                <w:tcW w:w="1134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Директор</w:t>
                </w:r>
              </w:p>
            </w:tc>
            <w:tc>
              <w:tcPr>
                <w:tcW w:w="1419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E43BBD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Действия съгласно вътрешни правила за работна заплата на ОД “Земеделие” Бургас, а именно: </w:t>
                </w:r>
              </w:p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16"/>
                    <w:szCs w:val="16"/>
                  </w:rPr>
                  <w:t>1. Доклад до първостепенния разпоредител.</w:t>
                </w:r>
                <w:r w:rsidRPr="00E43BBD">
                  <w:rPr>
                    <w:rFonts w:ascii="Times New Roman" w:hAnsi="Times New Roman" w:cs="Times New Roman"/>
                    <w:sz w:val="16"/>
                    <w:szCs w:val="16"/>
                  </w:rPr>
                  <w:br/>
                  <w:t>2. Оценка на служители.</w:t>
                </w:r>
              </w:p>
            </w:tc>
            <w:tc>
              <w:tcPr>
                <w:tcW w:w="1700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1. Наличие на  реализирана икономия на финансов ресурс.</w:t>
                </w:r>
              </w:p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2. Разрешение от първостепенния разпоредител</w:t>
                </w:r>
              </w:p>
            </w:tc>
            <w:tc>
              <w:tcPr>
                <w:tcW w:w="1702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Изплащане на допълнително възнаграждение за постигнати резултати</w:t>
                </w:r>
              </w:p>
            </w:tc>
            <w:tc>
              <w:tcPr>
                <w:tcW w:w="5811" w:type="dxa"/>
              </w:tcPr>
              <w:p w:rsidR="001A6927" w:rsidRPr="00372860" w:rsidRDefault="00804A61" w:rsidP="00097302">
                <w:p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    </w:t>
                </w:r>
                <w:r w:rsidR="00052770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С цел поощряване на служителите при изпълнение на служебни и извънслужебни задължения, ОД “Земеделие“ Бургас  изплати допълнителни възнаградения за постигнати резултати за първо, вто</w:t>
                </w:r>
                <w:r w:rsidR="00372860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ро и трето тримесечие на 2021г. </w:t>
                </w:r>
                <w:r w:rsidR="00372860" w:rsidRPr="00372860">
                  <w:rPr>
                    <w:rFonts w:ascii="Times New Roman" w:hAnsi="Times New Roman" w:cs="Times New Roman"/>
                    <w:sz w:val="20"/>
                    <w:szCs w:val="20"/>
                  </w:rPr>
                  <w:t>н</w:t>
                </w:r>
                <w:r w:rsidR="001A6927" w:rsidRPr="00372860">
                  <w:rPr>
                    <w:rFonts w:ascii="Times New Roman" w:hAnsi="Times New Roman" w:cs="Times New Roman"/>
                    <w:sz w:val="20"/>
                    <w:szCs w:val="20"/>
                  </w:rPr>
                  <w:t>а база определени кри</w:t>
                </w:r>
                <w:r w:rsidR="00097302">
                  <w:rPr>
                    <w:rFonts w:ascii="Times New Roman" w:hAnsi="Times New Roman" w:cs="Times New Roman"/>
                    <w:sz w:val="20"/>
                    <w:szCs w:val="20"/>
                  </w:rPr>
                  <w:t>терии за оценка на изпълнението</w:t>
                </w:r>
                <w:r w:rsidR="002D7A24" w:rsidRPr="00372860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на преките задълженията и извършени дейности</w:t>
                </w:r>
                <w:r w:rsidR="00372860">
                  <w:rPr>
                    <w:rFonts w:ascii="Times New Roman" w:hAnsi="Times New Roman" w:cs="Times New Roman"/>
                    <w:sz w:val="20"/>
                    <w:szCs w:val="20"/>
                  </w:rPr>
                  <w:t>.</w:t>
                </w:r>
              </w:p>
              <w:p w:rsidR="00052770" w:rsidRPr="00372860" w:rsidRDefault="00052770" w:rsidP="00052770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052770" w:rsidRPr="00E43BBD" w:rsidRDefault="00052770" w:rsidP="00052770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>Приложение №2</w:t>
                </w:r>
              </w:p>
              <w:p w:rsidR="00052770" w:rsidRPr="00E43BBD" w:rsidRDefault="00052770" w:rsidP="003701CC">
                <w:pPr>
                  <w:pStyle w:val="ListParagraph"/>
                  <w:numPr>
                    <w:ilvl w:val="0"/>
                    <w:numId w:val="1"/>
                  </w:num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Заповед №</w:t>
                </w:r>
                <w:r w:rsidRPr="00E43BBD"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  <w:t xml:space="preserve"> </w:t>
                </w: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РД 04-70/</w:t>
                </w:r>
                <w:r w:rsidR="00D4047C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23.04.2021г.</w:t>
                </w:r>
              </w:p>
              <w:p w:rsidR="00052770" w:rsidRPr="00E43BBD" w:rsidRDefault="00052770" w:rsidP="003701C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Заповед № РД 04-114/22.07.2021г.</w:t>
                </w:r>
              </w:p>
              <w:p w:rsidR="00052770" w:rsidRPr="00E43BBD" w:rsidRDefault="00052770" w:rsidP="003701C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Заповед № РД 04-423/27.10.2021г.</w:t>
                </w:r>
                <w:r w:rsidR="00CD1A1B">
                  <w:rPr>
                    <w:rFonts w:ascii="Times New Roman" w:hAnsi="Times New Roman" w:cs="Times New Roman"/>
                    <w:sz w:val="20"/>
                    <w:szCs w:val="20"/>
                  </w:rPr>
                  <w:t>.</w:t>
                </w:r>
              </w:p>
              <w:p w:rsidR="00052770" w:rsidRPr="00E43BBD" w:rsidRDefault="00052770" w:rsidP="00052770">
                <w:pPr>
                  <w:pStyle w:val="ListParagraph"/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E43BBD" w:rsidRPr="00E43BBD" w:rsidTr="0021484B">
            <w:trPr>
              <w:jc w:val="center"/>
            </w:trPr>
            <w:tc>
              <w:tcPr>
                <w:tcW w:w="562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3.</w:t>
                </w:r>
              </w:p>
            </w:tc>
            <w:tc>
              <w:tcPr>
                <w:tcW w:w="1418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Обявяване и провеждане на конкурси за незаетите работи места и назначаване на нови служители</w:t>
                </w:r>
              </w:p>
            </w:tc>
            <w:tc>
              <w:tcPr>
                <w:tcW w:w="991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Перманентно</w:t>
                </w:r>
              </w:p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134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Директор ОД ”Земеделие”</w:t>
                </w:r>
              </w:p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Дирекция АПФСДЧР</w:t>
                </w:r>
              </w:p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419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1. Искане на разрешение за конкурс от МЗХГ.</w:t>
                </w:r>
              </w:p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2. Публикуване на обява.</w:t>
                </w:r>
              </w:p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3. Провеждане на конкурс.</w:t>
                </w:r>
              </w:p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4. Издаване на заповед за назначаване.</w:t>
                </w:r>
              </w:p>
            </w:tc>
            <w:tc>
              <w:tcPr>
                <w:tcW w:w="1700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Не са необходими допълнителни финансови ресурси</w:t>
                </w:r>
              </w:p>
            </w:tc>
            <w:tc>
              <w:tcPr>
                <w:tcW w:w="1702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Брой проведени конкурси и брой назначени служители</w:t>
                </w:r>
              </w:p>
            </w:tc>
            <w:tc>
              <w:tcPr>
                <w:tcW w:w="5811" w:type="dxa"/>
              </w:tcPr>
              <w:p w:rsidR="000B5C23" w:rsidRPr="00E43BBD" w:rsidRDefault="00804A61" w:rsidP="008A53F9">
                <w:p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="00097302"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  <w:t xml:space="preserve">        </w:t>
                </w:r>
                <w:r w:rsidR="00372860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Съобразно утвърдено щатно разписание, </w:t>
                </w:r>
                <w:r w:rsidR="00BD201B" w:rsidRPr="00CD1A1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с цел равномерно </w:t>
                </w:r>
                <w:r w:rsidR="00FA3573" w:rsidRPr="00CD1A1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натоварване на </w:t>
                </w:r>
                <w:r w:rsidR="00835369" w:rsidRPr="00CD1A1B">
                  <w:rPr>
                    <w:rFonts w:ascii="Times New Roman" w:hAnsi="Times New Roman" w:cs="Times New Roman"/>
                    <w:sz w:val="20"/>
                    <w:szCs w:val="20"/>
                  </w:rPr>
                  <w:t>служителите</w:t>
                </w:r>
                <w:r w:rsidR="00372860" w:rsidRPr="00CD1A1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и своевременно и прецизно </w:t>
                </w:r>
                <w:r w:rsidR="00FA3573" w:rsidRPr="00CD1A1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="00372860">
                  <w:rPr>
                    <w:rFonts w:ascii="Times New Roman" w:hAnsi="Times New Roman" w:cs="Times New Roman"/>
                    <w:sz w:val="20"/>
                    <w:szCs w:val="20"/>
                  </w:rPr>
                  <w:t>изпълнение</w:t>
                </w:r>
                <w:r w:rsidR="00FF3F94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на текущите задачи</w:t>
                </w:r>
                <w:r w:rsidR="00835369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и предоставяне на административни</w:t>
                </w:r>
                <w:r w:rsidR="00FF3F94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те </w:t>
                </w:r>
                <w:r w:rsidR="00835369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услуги качествено и в срок, </w:t>
                </w:r>
                <w:r w:rsidR="00FA3573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ОД “Земеделие“</w:t>
                </w:r>
                <w:r w:rsidR="00835369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Бургас</w:t>
                </w:r>
                <w:r w:rsidR="005F4BFC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, след поискано и получено разрешение от министъра на земеделието, храните и горите, </w:t>
                </w:r>
                <w:r w:rsidR="008E316A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обяви и </w:t>
                </w:r>
                <w:r w:rsidR="00FF3F94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проведе</w:t>
                </w:r>
                <w:r w:rsidR="00FA3573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конкурси за </w:t>
                </w:r>
                <w:r w:rsidR="00835369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незаети щатни бройки</w:t>
                </w:r>
                <w:r w:rsidR="00FA3573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="005F4BFC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по реда на Наредбата за провеждане на конкурсите и подбора при мобилност  на държавни служители  </w:t>
                </w:r>
                <w:r w:rsidR="00FA3573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както следва:</w:t>
                </w:r>
              </w:p>
              <w:p w:rsidR="000B5C23" w:rsidRPr="00E43BBD" w:rsidRDefault="000B5C23" w:rsidP="008A53F9">
                <w:p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8A53F9" w:rsidRPr="00E43BBD" w:rsidRDefault="000B5C23" w:rsidP="00097302">
                <w:p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1.</w:t>
                </w:r>
                <w:r w:rsidR="00D4047C">
                  <w:rPr>
                    <w:rFonts w:ascii="Times New Roman" w:hAnsi="Times New Roman" w:cs="Times New Roman"/>
                    <w:sz w:val="20"/>
                    <w:szCs w:val="20"/>
                  </w:rPr>
                  <w:t>Конкурсни процедури</w:t>
                </w:r>
                <w:r w:rsidR="008F694E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в Общинска</w:t>
                </w:r>
                <w:r w:rsidR="009C7FAA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служба по земеделие Карнобат за </w:t>
                </w:r>
                <w:r w:rsidR="008F694E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две щатни бройки старши експерт</w:t>
                </w:r>
                <w:r w:rsidR="00D4047C">
                  <w:rPr>
                    <w:rFonts w:ascii="Times New Roman" w:hAnsi="Times New Roman" w:cs="Times New Roman"/>
                    <w:sz w:val="20"/>
                    <w:szCs w:val="20"/>
                  </w:rPr>
                  <w:t>, проведени</w:t>
                </w:r>
                <w:r w:rsidR="00BA3E4B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на </w:t>
                </w:r>
                <w:r w:rsidR="005F4BFC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</w:t>
                </w:r>
                <w:r w:rsidR="00034225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01.07.2021г., назначен е служител, спечелил конкурса.</w:t>
                </w:r>
              </w:p>
              <w:p w:rsidR="00FF3F94" w:rsidRPr="00E43BBD" w:rsidRDefault="00FF3F94" w:rsidP="00097302">
                <w:p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0B5C23" w:rsidRPr="00E43BBD" w:rsidRDefault="000B5C23" w:rsidP="00097302">
                <w:p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2.Конкурсни процедури в Общинска служба по земеделие Карнобат и Общ</w:t>
                </w:r>
                <w:r w:rsidR="009C7FAA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инска служба по земеделие Руен за</w:t>
                </w: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две щатни бройки</w:t>
                </w:r>
                <w:r w:rsidR="00BA3E4B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старши експерт, проведени на</w:t>
                </w:r>
                <w:r w:rsidR="00034225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13.08.2021г., назначени служители, спечелили конкурсната процедура.</w:t>
                </w:r>
              </w:p>
              <w:p w:rsidR="00FF3F94" w:rsidRPr="00E43BBD" w:rsidRDefault="00FF3F94" w:rsidP="00097302">
                <w:p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0B5C23" w:rsidRPr="00E43BBD" w:rsidRDefault="000B5C23" w:rsidP="00097302">
                <w:p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3. </w:t>
                </w:r>
                <w:r w:rsidR="009C7FAA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Обявени к</w:t>
                </w: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онкурсни процедури в Областна дирекция „Земеделие“ Бургас и Общинска с</w:t>
                </w:r>
                <w:r w:rsidR="009C7FAA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лужба по земеделие Руен за </w:t>
                </w: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три щатни бройки старши експ</w:t>
                </w:r>
                <w:r w:rsidR="009C7FAA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ерт </w:t>
                </w:r>
                <w:r w:rsidR="00BA3E4B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на </w:t>
                </w:r>
                <w:r w:rsidR="009C7FAA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02.11.2021г..</w:t>
                </w:r>
              </w:p>
              <w:p w:rsidR="00802C37" w:rsidRPr="00E43BBD" w:rsidRDefault="00802C37" w:rsidP="00097302">
                <w:p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8A53F9" w:rsidRPr="00E43BBD" w:rsidRDefault="00844B8A" w:rsidP="00097302">
                <w:p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>Приложение №3</w:t>
                </w:r>
              </w:p>
              <w:p w:rsidR="0075270D" w:rsidRPr="00E43BBD" w:rsidRDefault="0075270D" w:rsidP="00097302">
                <w:pPr>
                  <w:pStyle w:val="ListParagraph"/>
                  <w:tabs>
                    <w:tab w:val="center" w:pos="4703"/>
                    <w:tab w:val="right" w:pos="9406"/>
                  </w:tabs>
                  <w:ind w:left="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1.Обява за Конкурс</w:t>
                </w:r>
                <w:r w:rsidR="00387EF8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и</w:t>
                </w: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за длъжностите „старши експерт“ в ОСЗ Карнобат;</w:t>
                </w:r>
              </w:p>
              <w:p w:rsidR="0075270D" w:rsidRPr="00E43BBD" w:rsidRDefault="0075270D" w:rsidP="00097302">
                <w:pPr>
                  <w:pStyle w:val="ListParagraph"/>
                  <w:tabs>
                    <w:tab w:val="center" w:pos="4703"/>
                    <w:tab w:val="right" w:pos="9406"/>
                  </w:tabs>
                  <w:ind w:left="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2.Обява за Конкурс</w:t>
                </w:r>
                <w:r w:rsidR="00387EF8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и</w:t>
                </w: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за длъжностите „старши експерт“ в ОСЗ Карнобат и ОСЗ Руен;</w:t>
                </w:r>
              </w:p>
              <w:p w:rsidR="00835369" w:rsidRPr="00E43BBD" w:rsidRDefault="0075270D" w:rsidP="00C60D52">
                <w:pPr>
                  <w:pStyle w:val="ListParagraph"/>
                  <w:tabs>
                    <w:tab w:val="center" w:pos="4703"/>
                    <w:tab w:val="right" w:pos="9406"/>
                  </w:tabs>
                  <w:ind w:left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3.Обява за Конкурси за длъжностите </w:t>
                </w:r>
                <w:r w:rsidR="00BB6D54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„</w:t>
                </w: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старши експерт</w:t>
                </w:r>
                <w:r w:rsidR="00BB6D54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“</w:t>
                </w: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в ГД</w:t>
                </w:r>
                <w:r w:rsidR="00BB6D54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lastRenderedPageBreak/>
                  <w:t>“АР“- ОД</w:t>
                </w:r>
                <w:r w:rsidR="00BB6D54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“З“ Бургас и ОСЗ Руен.</w:t>
                </w:r>
              </w:p>
            </w:tc>
          </w:tr>
          <w:tr w:rsidR="00E43BBD" w:rsidRPr="00E43BBD" w:rsidTr="008A53F9">
            <w:trPr>
              <w:jc w:val="center"/>
            </w:trPr>
            <w:tc>
              <w:tcPr>
                <w:tcW w:w="14737" w:type="dxa"/>
                <w:gridSpan w:val="8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E43BBD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lastRenderedPageBreak/>
                  <w:t>II. СТРАТЕГИЯ И ПЛАНИРАНЕ</w:t>
                </w:r>
              </w:p>
            </w:tc>
          </w:tr>
          <w:tr w:rsidR="00E43BBD" w:rsidRPr="00E43BBD" w:rsidTr="0021484B">
            <w:trPr>
              <w:jc w:val="center"/>
            </w:trPr>
            <w:tc>
              <w:tcPr>
                <w:tcW w:w="562" w:type="dxa"/>
                <w:vAlign w:val="center"/>
              </w:tcPr>
              <w:p w:rsidR="00E174C8" w:rsidRPr="00E43BBD" w:rsidRDefault="00835369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4</w:t>
                </w:r>
                <w:r w:rsidR="00E174C8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.</w:t>
                </w:r>
              </w:p>
            </w:tc>
            <w:tc>
              <w:tcPr>
                <w:tcW w:w="1418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Извършване на действия за усъвършенстване на организацията </w:t>
                </w:r>
              </w:p>
            </w:tc>
            <w:tc>
              <w:tcPr>
                <w:tcW w:w="991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Перманентна</w:t>
                </w:r>
              </w:p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(QW*)</w:t>
                </w:r>
              </w:p>
            </w:tc>
            <w:tc>
              <w:tcPr>
                <w:tcW w:w="1134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Експерт „Човешки ресурси”</w:t>
                </w:r>
              </w:p>
            </w:tc>
            <w:tc>
              <w:tcPr>
                <w:tcW w:w="1419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Изготвяне на годишен график</w:t>
                </w:r>
              </w:p>
            </w:tc>
            <w:tc>
              <w:tcPr>
                <w:tcW w:w="1700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Не са необходими финансови ресурси</w:t>
                </w:r>
              </w:p>
            </w:tc>
            <w:tc>
              <w:tcPr>
                <w:tcW w:w="1702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Брой получени сертификати за успешно преминати обучения</w:t>
                </w:r>
              </w:p>
            </w:tc>
            <w:tc>
              <w:tcPr>
                <w:tcW w:w="5811" w:type="dxa"/>
              </w:tcPr>
              <w:p w:rsidR="00A636DB" w:rsidRPr="00E43BBD" w:rsidRDefault="00804A61" w:rsidP="00BB6D54">
                <w:pPr>
                  <w:tabs>
                    <w:tab w:val="center" w:pos="4703"/>
                    <w:tab w:val="right" w:pos="9406"/>
                  </w:tabs>
                  <w:jc w:val="both"/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    </w:t>
                </w:r>
                <w:r w:rsidR="008A53F9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="00AF1006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Областна дирекция „Земеделие“ Бургас </w:t>
                </w:r>
                <w:r w:rsidR="00A636DB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осъществява</w:t>
                </w:r>
                <w:r w:rsidR="00AF1006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="00A636DB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последователна и насочена </w:t>
                </w:r>
                <w:r w:rsidR="009A1EEA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политика за управление на хората, която включва </w:t>
                </w:r>
                <w:r w:rsidR="00BB6D54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както повишаване на ефективността и ефикасността от работата </w:t>
                </w:r>
                <w:r w:rsidR="00D4047C">
                  <w:rPr>
                    <w:rFonts w:ascii="Times New Roman" w:hAnsi="Times New Roman" w:cs="Times New Roman"/>
                    <w:sz w:val="20"/>
                    <w:szCs w:val="20"/>
                  </w:rPr>
                  <w:t>им</w:t>
                </w:r>
                <w:r w:rsidR="00BB6D54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като ключов момент за изпълнението на дейностите, така и </w:t>
                </w:r>
                <w:r w:rsidR="009A1EEA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определяне и удовлетворяване на бъдещите им потребности, нуждите на организацията и амбициите за нейното развитие.</w:t>
                </w:r>
                <w:r w:rsidR="00BB6D54" w:rsidRPr="00E43BBD">
                  <w:t xml:space="preserve"> </w:t>
                </w:r>
              </w:p>
              <w:p w:rsidR="0075270D" w:rsidRPr="00E43BBD" w:rsidRDefault="00097302" w:rsidP="00BB6D54">
                <w:p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  <w:t xml:space="preserve">           </w:t>
                </w:r>
                <w:r w:rsidR="00A636DB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Съобразявайки се с</w:t>
                </w:r>
                <w:r w:rsidR="009A1EEA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резултатите от „Анкетите за  удовлетвореността на служителите“</w:t>
                </w:r>
                <w:r w:rsidR="008A53F9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през м. януари</w:t>
                </w:r>
                <w:r w:rsidR="00BB6D54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и създавайки условия за по-високата им мотивираност чрез повишаване на удовлетвореността от работата в ОД“З“ Бургас</w:t>
                </w:r>
                <w:r w:rsidR="009A1EEA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, дирекцията</w:t>
                </w:r>
                <w:r w:rsidR="00FF3F94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, като се съобрази с</w:t>
                </w:r>
                <w:r w:rsidR="009A1EEA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="00AF1006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компетенциите на служителите </w:t>
                </w:r>
                <w:r w:rsidR="009A1EEA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си</w:t>
                </w:r>
                <w:r w:rsidR="00F454C3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,</w:t>
                </w:r>
                <w:r w:rsidR="009A1EEA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им осигури </w:t>
                </w:r>
                <w:r w:rsidR="00BB6D54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участия в </w:t>
                </w:r>
                <w:r w:rsidR="00AF1006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предварително планирани обучения</w:t>
                </w:r>
                <w:r w:rsidR="005C6E3E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, тясно свързани </w:t>
                </w:r>
                <w:r w:rsidR="00AF1006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с целите на организацията и държавната политика в областта на земеделието и гори</w:t>
                </w:r>
                <w:r w:rsidR="002C7913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те и Стратегията за развитие на </w:t>
                </w:r>
                <w:r w:rsidR="00AF1006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администрацията.</w:t>
                </w:r>
              </w:p>
              <w:p w:rsidR="005C6E3E" w:rsidRPr="00E43BBD" w:rsidRDefault="00387EF8" w:rsidP="008A53F9">
                <w:p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     </w:t>
                </w:r>
                <w:r w:rsidR="005C6E3E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За 20</w:t>
                </w:r>
                <w:r w:rsidR="008A53F9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21г. до настоящия момент</w:t>
                </w:r>
                <w:r w:rsidR="005C6E3E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с</w:t>
                </w:r>
                <w:r w:rsidR="00F454C3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а получени 183 броя сертификати за успешно преминати обучения.</w:t>
                </w:r>
              </w:p>
              <w:p w:rsidR="005C6E3E" w:rsidRPr="00E43BBD" w:rsidRDefault="005C6E3E" w:rsidP="008A53F9">
                <w:p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7B1190" w:rsidRPr="00E43BBD" w:rsidRDefault="00034225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 xml:space="preserve">Приложение </w:t>
                </w:r>
                <w:r w:rsidR="0075270D" w:rsidRPr="00E43BBD"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>№4</w:t>
                </w:r>
              </w:p>
              <w:p w:rsidR="00C60D52" w:rsidRPr="00E43BBD" w:rsidRDefault="00C60D52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</w:pPr>
              </w:p>
              <w:p w:rsidR="0075270D" w:rsidRPr="00E43BBD" w:rsidRDefault="0075270D" w:rsidP="003701CC">
                <w:pPr>
                  <w:pStyle w:val="ListParagraph"/>
                  <w:numPr>
                    <w:ilvl w:val="0"/>
                    <w:numId w:val="2"/>
                  </w:num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Справка за проведени обучения на служители от ОД“З“ Бургас за периода от 1 януари- до 3 ноември 2021г.</w:t>
                </w:r>
              </w:p>
            </w:tc>
          </w:tr>
          <w:tr w:rsidR="00E43BBD" w:rsidRPr="00E43BBD" w:rsidTr="0021484B">
            <w:trPr>
              <w:jc w:val="center"/>
            </w:trPr>
            <w:tc>
              <w:tcPr>
                <w:tcW w:w="562" w:type="dxa"/>
                <w:vAlign w:val="center"/>
              </w:tcPr>
              <w:p w:rsidR="00E174C8" w:rsidRPr="00E43BBD" w:rsidRDefault="00D4047C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         </w:t>
                </w:r>
              </w:p>
            </w:tc>
            <w:tc>
              <w:tcPr>
                <w:tcW w:w="1418" w:type="dxa"/>
                <w:vAlign w:val="center"/>
              </w:tcPr>
              <w:p w:rsidR="00E174C8" w:rsidRPr="00E43BBD" w:rsidRDefault="00E174C8" w:rsidP="00160989">
                <w:pPr>
                  <w:tabs>
                    <w:tab w:val="center" w:pos="4703"/>
                    <w:tab w:val="right" w:pos="9406"/>
                  </w:tabs>
                  <w:ind w:left="-105" w:right="-10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E43BBD">
                  <w:rPr>
                    <w:rFonts w:ascii="Times New Roman" w:hAnsi="Times New Roman" w:cs="Times New Roman"/>
                    <w:sz w:val="16"/>
                    <w:szCs w:val="16"/>
                  </w:rPr>
                  <w:t>Организиране на периодични срещи с участието на всички служители за обсъждане на текущите резултати от изпълнението на ключови за дейността на ОД“З“ Бургас задачи</w:t>
                </w:r>
              </w:p>
            </w:tc>
            <w:tc>
              <w:tcPr>
                <w:tcW w:w="991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Перманентен</w:t>
                </w:r>
              </w:p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(QW*)</w:t>
                </w:r>
              </w:p>
            </w:tc>
            <w:tc>
              <w:tcPr>
                <w:tcW w:w="1134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Директор</w:t>
                </w:r>
              </w:p>
            </w:tc>
            <w:tc>
              <w:tcPr>
                <w:tcW w:w="1419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Изготвяне на дневен ред</w:t>
                </w:r>
              </w:p>
            </w:tc>
            <w:tc>
              <w:tcPr>
                <w:tcW w:w="1700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Не са необходими финансови ресурси</w:t>
                </w:r>
              </w:p>
            </w:tc>
            <w:tc>
              <w:tcPr>
                <w:tcW w:w="1702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Протоколи от проведени срещи</w:t>
                </w:r>
              </w:p>
            </w:tc>
            <w:tc>
              <w:tcPr>
                <w:tcW w:w="5811" w:type="dxa"/>
              </w:tcPr>
              <w:p w:rsidR="00BF1526" w:rsidRPr="00E43BBD" w:rsidRDefault="007B1190" w:rsidP="00160989">
                <w:p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   </w:t>
                </w:r>
              </w:p>
              <w:p w:rsidR="00BF1526" w:rsidRPr="00E43BBD" w:rsidRDefault="00BF1526" w:rsidP="00160989">
                <w:p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C60D52" w:rsidRPr="00E43BBD" w:rsidRDefault="007B1190" w:rsidP="00160989">
                <w:p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="00C60D52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   </w:t>
                </w:r>
                <w:r w:rsidR="00372860">
                  <w:rPr>
                    <w:rFonts w:ascii="Times New Roman" w:hAnsi="Times New Roman" w:cs="Times New Roman"/>
                    <w:sz w:val="20"/>
                    <w:szCs w:val="20"/>
                  </w:rPr>
                  <w:t>Отчитайки</w:t>
                </w:r>
                <w:r w:rsidR="001A18CA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необходимостта от </w:t>
                </w:r>
                <w:r w:rsidR="005C6E3E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стриктно </w:t>
                </w: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спазване на</w:t>
                </w:r>
                <w:r w:rsidR="001A18CA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въведените противоепидемични мерки на територията на страната</w:t>
                </w:r>
                <w:r w:rsidR="00EF6614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, ежемесечните присъствени работни срещи със служителите и началниците на</w:t>
                </w:r>
                <w:r w:rsidR="00372860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ОСЗ се провеждат под формата на видеоконференции в Колаборативна среда.</w:t>
                </w: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Текущите задачи </w:t>
                </w:r>
                <w:r w:rsidR="00097302">
                  <w:rPr>
                    <w:rFonts w:ascii="Times New Roman" w:hAnsi="Times New Roman" w:cs="Times New Roman"/>
                    <w:sz w:val="20"/>
                    <w:szCs w:val="20"/>
                  </w:rPr>
                  <w:t>се обсъждат</w:t>
                </w:r>
                <w:r w:rsidR="001A18CA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="00EF6614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със служителите </w:t>
                </w: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и началниците на ОСЗ </w:t>
                </w:r>
                <w:r w:rsidR="00EF6614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при възможност по врем</w:t>
                </w:r>
                <w:r w:rsidR="00E47B5D">
                  <w:rPr>
                    <w:rFonts w:ascii="Times New Roman" w:hAnsi="Times New Roman" w:cs="Times New Roman"/>
                    <w:sz w:val="20"/>
                    <w:szCs w:val="20"/>
                  </w:rPr>
                  <w:t>е на месечния финансов отчет.</w:t>
                </w:r>
              </w:p>
              <w:p w:rsidR="00C60D52" w:rsidRPr="00E43BBD" w:rsidRDefault="00C60D52" w:rsidP="00160989">
                <w:p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C60D52" w:rsidRPr="00E43BBD" w:rsidRDefault="00C60D52" w:rsidP="00160989">
                <w:p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C60D52" w:rsidRPr="00E43BBD" w:rsidRDefault="00C60D52" w:rsidP="00160989">
                <w:p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C60D52" w:rsidRDefault="00C60D52" w:rsidP="00160989">
                <w:p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723283" w:rsidRPr="00E43BBD" w:rsidRDefault="00723283" w:rsidP="00160989">
                <w:p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E43BBD" w:rsidRPr="00E43BBD" w:rsidTr="008A53F9">
            <w:trPr>
              <w:jc w:val="center"/>
            </w:trPr>
            <w:tc>
              <w:tcPr>
                <w:tcW w:w="14737" w:type="dxa"/>
                <w:gridSpan w:val="8"/>
                <w:vAlign w:val="center"/>
              </w:tcPr>
              <w:p w:rsidR="005C6E3E" w:rsidRPr="00E43BBD" w:rsidRDefault="00EF6614" w:rsidP="005C6E3E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E43BBD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 </w:t>
                </w:r>
                <w:r w:rsidR="005C6E3E" w:rsidRPr="00E43BBD"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  <w:t>III.</w:t>
                </w:r>
                <w:r w:rsidR="005C6E3E" w:rsidRPr="00E43BBD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 ХОРА</w:t>
                </w:r>
              </w:p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</w:p>
            </w:tc>
          </w:tr>
          <w:tr w:rsidR="00E43BBD" w:rsidRPr="00E43BBD" w:rsidTr="0021484B">
            <w:trPr>
              <w:jc w:val="center"/>
            </w:trPr>
            <w:tc>
              <w:tcPr>
                <w:tcW w:w="562" w:type="dxa"/>
                <w:vAlign w:val="center"/>
              </w:tcPr>
              <w:p w:rsidR="00E174C8" w:rsidRPr="00E43BBD" w:rsidRDefault="00835369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lastRenderedPageBreak/>
                  <w:t>6</w:t>
                </w:r>
                <w:r w:rsidR="00E174C8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.</w:t>
                </w:r>
              </w:p>
            </w:tc>
            <w:tc>
              <w:tcPr>
                <w:tcW w:w="1418" w:type="dxa"/>
                <w:vAlign w:val="center"/>
              </w:tcPr>
              <w:p w:rsidR="00E174C8" w:rsidRPr="00E43BBD" w:rsidRDefault="00E174C8" w:rsidP="00DE4589">
                <w:p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Обучение на служителите във връзка с функционирането на електронното управление и електронни услуги</w:t>
                </w:r>
              </w:p>
            </w:tc>
            <w:tc>
              <w:tcPr>
                <w:tcW w:w="991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До края на 2021 (QW*)</w:t>
                </w:r>
              </w:p>
            </w:tc>
            <w:tc>
              <w:tcPr>
                <w:tcW w:w="1134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Директор</w:t>
                </w:r>
              </w:p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АПФСДЧР ОД“З“ Бургас</w:t>
                </w:r>
              </w:p>
            </w:tc>
            <w:tc>
              <w:tcPr>
                <w:tcW w:w="1419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График</w:t>
                </w:r>
              </w:p>
            </w:tc>
            <w:tc>
              <w:tcPr>
                <w:tcW w:w="1700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Собствени човешки ресурси</w:t>
                </w:r>
              </w:p>
            </w:tc>
            <w:tc>
              <w:tcPr>
                <w:tcW w:w="1702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Брой сертификати от преминати обучения</w:t>
                </w:r>
              </w:p>
            </w:tc>
            <w:tc>
              <w:tcPr>
                <w:tcW w:w="5811" w:type="dxa"/>
              </w:tcPr>
              <w:p w:rsidR="00AF1006" w:rsidRPr="00E43BBD" w:rsidRDefault="00804A61" w:rsidP="00E47B5D">
                <w:p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     </w:t>
                </w:r>
                <w:r w:rsidR="005C6E3E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Областна д</w:t>
                </w:r>
                <w:r w:rsidR="00C403EF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ирекция „Земеделие“ Бургас води </w:t>
                </w:r>
                <w:r w:rsidR="005C6E3E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последователна политика за усъвършенстване на </w:t>
                </w:r>
                <w:r w:rsidR="00796652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служителите си </w:t>
                </w:r>
                <w:r w:rsidR="00AF1006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във връзка с функционирането на електронното управление и електронни услуги. </w:t>
                </w:r>
              </w:p>
              <w:p w:rsidR="00E174C8" w:rsidRPr="00E43BBD" w:rsidRDefault="00804A61" w:rsidP="00E47B5D">
                <w:p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     </w:t>
                </w:r>
                <w:r w:rsidR="00034225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15 служители от ОД “З</w:t>
                </w:r>
                <w:r w:rsidR="00C403EF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емеделие</w:t>
                </w:r>
                <w:r w:rsidR="00034225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“ Бургас са преминали обучение на тема: “Планиране и организация на ЕАО“</w:t>
                </w: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и са получили сертификат.</w:t>
                </w:r>
              </w:p>
              <w:p w:rsidR="00160989" w:rsidRPr="00E43BBD" w:rsidRDefault="00160989" w:rsidP="00E47B5D">
                <w:p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796652" w:rsidRPr="00E43BBD" w:rsidRDefault="00796652" w:rsidP="00E47B5D">
                <w:p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>Приложение №4</w:t>
                </w:r>
              </w:p>
              <w:p w:rsidR="00160989" w:rsidRPr="00E43BBD" w:rsidRDefault="00160989" w:rsidP="00E47B5D">
                <w:p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</w:pPr>
              </w:p>
              <w:p w:rsidR="00796652" w:rsidRPr="00E43BBD" w:rsidRDefault="00796652" w:rsidP="00E47B5D">
                <w:pPr>
                  <w:pStyle w:val="ListParagraph"/>
                  <w:numPr>
                    <w:ilvl w:val="0"/>
                    <w:numId w:val="9"/>
                  </w:num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Справка за проведени обучения на служители от ОД“З“ Бургас за периода от 1 януари- до 3 ноември 2021г.</w:t>
                </w:r>
                <w:r w:rsidR="00C403EF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.</w:t>
                </w:r>
              </w:p>
              <w:p w:rsidR="00C403EF" w:rsidRPr="00E43BBD" w:rsidRDefault="00C403EF" w:rsidP="00C403EF">
                <w:pPr>
                  <w:pStyle w:val="ListParagraph"/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E43BBD" w:rsidRPr="00E43BBD" w:rsidTr="008A53F9">
            <w:trPr>
              <w:jc w:val="center"/>
            </w:trPr>
            <w:tc>
              <w:tcPr>
                <w:tcW w:w="14737" w:type="dxa"/>
                <w:gridSpan w:val="8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E43BBD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IV. ПАРТНЬОРСТВА И РЕСУРСИ</w:t>
                </w:r>
              </w:p>
            </w:tc>
          </w:tr>
          <w:tr w:rsidR="00E43BBD" w:rsidRPr="00E43BBD" w:rsidTr="0021484B">
            <w:trPr>
              <w:jc w:val="center"/>
            </w:trPr>
            <w:tc>
              <w:tcPr>
                <w:tcW w:w="562" w:type="dxa"/>
                <w:vAlign w:val="center"/>
              </w:tcPr>
              <w:p w:rsidR="00E174C8" w:rsidRPr="00E43BBD" w:rsidRDefault="00835369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7</w:t>
                </w:r>
                <w:r w:rsidR="00E174C8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.</w:t>
                </w:r>
              </w:p>
            </w:tc>
            <w:tc>
              <w:tcPr>
                <w:tcW w:w="1418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Търсене на нови партньорства за съвместни инициативи</w:t>
                </w:r>
              </w:p>
            </w:tc>
            <w:tc>
              <w:tcPr>
                <w:tcW w:w="991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(QW*)</w:t>
                </w:r>
              </w:p>
            </w:tc>
            <w:tc>
              <w:tcPr>
                <w:tcW w:w="1134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Директор ГД</w:t>
                </w:r>
                <w:r w:rsidR="00BA3E4B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“АР“</w:t>
                </w:r>
              </w:p>
            </w:tc>
            <w:tc>
              <w:tcPr>
                <w:tcW w:w="1419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Създаване на организация за провеждане на информационни срещи и демонстрационни дни</w:t>
                </w:r>
              </w:p>
            </w:tc>
            <w:tc>
              <w:tcPr>
                <w:tcW w:w="1700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Собствени човешки ресурси</w:t>
                </w:r>
              </w:p>
            </w:tc>
            <w:tc>
              <w:tcPr>
                <w:tcW w:w="1702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Брой проведени съвместни инициативи</w:t>
                </w:r>
              </w:p>
              <w:p w:rsidR="00835369" w:rsidRPr="00E43BBD" w:rsidRDefault="00835369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835369" w:rsidRPr="00E43BBD" w:rsidRDefault="00835369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835369" w:rsidRPr="00E43BBD" w:rsidRDefault="00835369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835369" w:rsidRPr="00E43BBD" w:rsidRDefault="00835369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835369" w:rsidRPr="00E43BBD" w:rsidRDefault="00835369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5811" w:type="dxa"/>
              </w:tcPr>
              <w:p w:rsidR="00C403EF" w:rsidRPr="00E43BBD" w:rsidRDefault="00F469B1" w:rsidP="00F469B1">
                <w:p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    </w:t>
                </w:r>
                <w:r w:rsidR="00C05D8C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Една от основните задачи на Областна дирекция „Земеделие“ Бургас в последните десет години, която е и в синхрон с Визията и Мисията </w:t>
                </w:r>
                <w:r w:rsidR="00C403EF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на Д</w:t>
                </w: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ирекцията, е да  надхвърля</w:t>
                </w:r>
                <w:r w:rsidR="00C05D8C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регулаторната рамка, в която работи, да насочва усилията си за въвеждане на нови практики и инициативи, свързани с повишената информираност и подпомагане на фермерите в подкрепа за реализиране на техните идеи. Преценихме, че чрез осигуряване на експертно и професионално ниво на отношения, повишаване знанията, уменията и квалификацията на фермерите, </w:t>
                </w:r>
                <w:r w:rsidR="00E47B5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се стремим да </w:t>
                </w:r>
                <w:r w:rsidR="00C05D8C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задоволим очакванията на заинтересуваните страни и з</w:t>
                </w: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емеделската общност, достигайки</w:t>
                </w:r>
                <w:r w:rsidR="00C05D8C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планираните Цели на дирекцията. </w:t>
                </w:r>
              </w:p>
              <w:p w:rsidR="0092252B" w:rsidRPr="00E43BBD" w:rsidRDefault="00C403EF" w:rsidP="00F469B1">
                <w:p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   </w:t>
                </w:r>
                <w:r w:rsidR="00C05D8C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Работата ни в тази насока е устойчива и е в резултат на ефективни партньорства както вътре в организацията, така и с други институции и организации от публичния и частен сектор.</w:t>
                </w:r>
              </w:p>
              <w:p w:rsidR="00C403EF" w:rsidRPr="00E43BBD" w:rsidRDefault="00C403EF" w:rsidP="00F469B1">
                <w:p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  </w:t>
                </w:r>
                <w:r w:rsidR="00D773A9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В изпълнение на противоепидемичните мерки, като взехме предвид големия брой заболели лица на територията на област Бургас и с цел</w:t>
                </w: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="00D773A9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защита здравето на земеделските стопани и служителите на администрациите, </w:t>
                </w:r>
                <w:r w:rsidR="00E47B5D">
                  <w:rPr>
                    <w:rFonts w:ascii="Times New Roman" w:hAnsi="Times New Roman" w:cs="Times New Roman"/>
                    <w:sz w:val="20"/>
                    <w:szCs w:val="20"/>
                  </w:rPr>
                  <w:t>адаптирахме</w:t>
                </w:r>
                <w:r w:rsidR="00400873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дейността на ОЕКЖ Бургас</w:t>
                </w:r>
                <w:r w:rsidR="00E47B5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за </w:t>
                </w:r>
                <w:r w:rsidR="00400873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2021</w:t>
                </w:r>
                <w:r w:rsidR="00D773A9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г..</w:t>
                </w:r>
                <w:r w:rsidR="00400873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="00C05D8C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Използвайки краткото време, през което противоепидемичната обстановка в страната позволи, ОД “З</w:t>
                </w: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емеделие</w:t>
                </w:r>
                <w:r w:rsidR="00C05D8C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“ Бургас организира три демонстрационни дни с говедовъди, пчелари и овцевъди с лектори от академичната общност, частния сектор и изявени в страната лектори- животновъди.</w:t>
                </w:r>
              </w:p>
              <w:p w:rsidR="00C05D8C" w:rsidRPr="00E43BBD" w:rsidRDefault="00DA6E5E" w:rsidP="00F469B1">
                <w:p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lastRenderedPageBreak/>
                  <w:t xml:space="preserve">           </w:t>
                </w:r>
                <w:r w:rsidR="00C05D8C" w:rsidRPr="00E43BBD"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>Демонстрационния</w:t>
                </w:r>
                <w:r w:rsidR="00387EF8" w:rsidRPr="00E43BBD"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>т</w:t>
                </w:r>
                <w:r w:rsidR="00C05D8C" w:rsidRPr="00E43BBD"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 xml:space="preserve"> ден за овцевъди бе организиран в най-добрата овцеферма в Бургаски регион</w:t>
                </w:r>
                <w:r w:rsidRPr="00E43BBD"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 xml:space="preserve"> в с. Каменяк</w:t>
                </w:r>
                <w:r w:rsidR="00C05D8C" w:rsidRPr="00E43BBD"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>, като бяха поканени над 40 животновъди, но поради влошаване на епидемиологичната обстановка</w:t>
                </w:r>
                <w:r w:rsidR="00387EF8" w:rsidRPr="00E43BBD"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 xml:space="preserve"> и въвеждане на с</w:t>
                </w:r>
                <w:r w:rsidR="00C403EF" w:rsidRPr="00E43BBD"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>триктни противоепидемични мерки</w:t>
                </w:r>
                <w:r w:rsidR="00C05D8C" w:rsidRPr="00E43BBD"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>, събитието бе отложено.</w:t>
                </w:r>
              </w:p>
              <w:p w:rsidR="00160989" w:rsidRPr="00E43BBD" w:rsidRDefault="00160989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F469B1" w:rsidRPr="00E43BBD" w:rsidRDefault="00F469B1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>Приложение №5</w:t>
                </w:r>
              </w:p>
              <w:p w:rsidR="00827FD5" w:rsidRPr="00E43BBD" w:rsidRDefault="00827FD5" w:rsidP="003701CC">
                <w:pPr>
                  <w:pStyle w:val="ListParagraph"/>
                  <w:numPr>
                    <w:ilvl w:val="0"/>
                    <w:numId w:val="3"/>
                  </w:num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Демонстрационен ден с гове</w:t>
                </w:r>
                <w:r w:rsidR="00160989" w:rsidRPr="00E43BB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довъди в с. Дюлево, общ. Средец, юни </w:t>
                </w:r>
              </w:p>
              <w:p w:rsidR="00F469B1" w:rsidRPr="00E43BBD" w:rsidRDefault="00827FD5" w:rsidP="003701CC">
                <w:pPr>
                  <w:pStyle w:val="ListParagraph"/>
                  <w:numPr>
                    <w:ilvl w:val="0"/>
                    <w:numId w:val="4"/>
                  </w:numPr>
                  <w:ind w:left="30" w:hanging="14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Дневен ред за повеждане на демонстрационен ден</w:t>
                </w:r>
                <w:r w:rsidR="00F469B1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;</w:t>
                </w:r>
              </w:p>
              <w:p w:rsidR="00827FD5" w:rsidRPr="00E43BBD" w:rsidRDefault="00827FD5" w:rsidP="003701CC">
                <w:pPr>
                  <w:pStyle w:val="ListParagraph"/>
                  <w:numPr>
                    <w:ilvl w:val="0"/>
                    <w:numId w:val="4"/>
                  </w:numPr>
                  <w:ind w:left="30" w:hanging="14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Протокол от проведения демонстрационен ден;</w:t>
                </w:r>
              </w:p>
              <w:p w:rsidR="00291595" w:rsidRPr="00E43BBD" w:rsidRDefault="00827FD5" w:rsidP="003701CC">
                <w:pPr>
                  <w:pStyle w:val="ListParagraph"/>
                  <w:numPr>
                    <w:ilvl w:val="0"/>
                    <w:numId w:val="4"/>
                  </w:numPr>
                  <w:spacing w:after="160" w:line="259" w:lineRule="auto"/>
                  <w:ind w:left="30" w:hanging="14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Статия във вестник „Български фермер“</w:t>
                </w:r>
                <w:r w:rsidR="00291595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, </w:t>
                </w:r>
                <w:r w:rsidR="005D5C35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брой 23/5-9 юли</w:t>
                </w:r>
                <w:r w:rsidR="00291595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;</w:t>
                </w:r>
              </w:p>
              <w:p w:rsidR="005D5C35" w:rsidRPr="00E43BBD" w:rsidRDefault="006F3E48" w:rsidP="003701CC">
                <w:pPr>
                  <w:pStyle w:val="ListParagraph"/>
                  <w:numPr>
                    <w:ilvl w:val="0"/>
                    <w:numId w:val="4"/>
                  </w:numPr>
                  <w:spacing w:after="160" w:line="259" w:lineRule="auto"/>
                  <w:ind w:left="30" w:hanging="14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Публикация във електронната</w:t>
                </w:r>
                <w:r w:rsidR="00160989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страница на  в. “</w:t>
                </w: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Български фермер“, видяна 2 121 пъти;</w:t>
                </w:r>
              </w:p>
              <w:p w:rsidR="00291595" w:rsidRPr="00E43BBD" w:rsidRDefault="002A010B" w:rsidP="003701CC">
                <w:pPr>
                  <w:pStyle w:val="ListParagraph"/>
                  <w:numPr>
                    <w:ilvl w:val="0"/>
                    <w:numId w:val="4"/>
                  </w:numPr>
                  <w:ind w:left="30" w:hanging="14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="00291595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Статия от електронната страница на ОД “З“ Бургас</w:t>
                </w:r>
                <w:r w:rsidR="006F3E48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от 28.06.2021г..</w:t>
                </w:r>
              </w:p>
              <w:p w:rsidR="00291595" w:rsidRPr="00E43BBD" w:rsidRDefault="00291595" w:rsidP="00291595">
                <w:pPr>
                  <w:pStyle w:val="ListParagraph"/>
                  <w:ind w:left="3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291595" w:rsidRPr="00E43BBD" w:rsidRDefault="00827FD5" w:rsidP="003701CC">
                <w:pPr>
                  <w:pStyle w:val="ListParagraph"/>
                  <w:numPr>
                    <w:ilvl w:val="0"/>
                    <w:numId w:val="3"/>
                  </w:num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Демонстрационен ден с пчелари в с. Индже Воевода, общ. Созопол;</w:t>
                </w:r>
              </w:p>
              <w:p w:rsidR="00F469B1" w:rsidRPr="00E43BBD" w:rsidRDefault="00827FD5" w:rsidP="003701CC">
                <w:pPr>
                  <w:pStyle w:val="ListParagraph"/>
                  <w:numPr>
                    <w:ilvl w:val="0"/>
                    <w:numId w:val="4"/>
                  </w:numPr>
                  <w:ind w:left="30" w:hanging="14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Дневен ред</w:t>
                </w:r>
                <w:r w:rsidR="00F469B1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за повеждане на събитието;</w:t>
                </w:r>
              </w:p>
              <w:p w:rsidR="00827FD5" w:rsidRPr="00E43BBD" w:rsidRDefault="00827FD5" w:rsidP="003701CC">
                <w:pPr>
                  <w:pStyle w:val="ListParagraph"/>
                  <w:numPr>
                    <w:ilvl w:val="0"/>
                    <w:numId w:val="4"/>
                  </w:numPr>
                  <w:ind w:left="30" w:hanging="14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Протокол от проведения демонстрационен ден;</w:t>
                </w:r>
              </w:p>
              <w:p w:rsidR="00827FD5" w:rsidRPr="00E43BBD" w:rsidRDefault="00827FD5" w:rsidP="003701CC">
                <w:pPr>
                  <w:pStyle w:val="ListParagraph"/>
                  <w:numPr>
                    <w:ilvl w:val="0"/>
                    <w:numId w:val="4"/>
                  </w:numPr>
                  <w:spacing w:after="160" w:line="259" w:lineRule="auto"/>
                  <w:ind w:left="30" w:hanging="14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Статия във вестник „Български фермер“</w:t>
                </w:r>
                <w:r w:rsidR="00291595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, брой 32/9-15 август;</w:t>
                </w:r>
              </w:p>
              <w:p w:rsidR="006F3E48" w:rsidRPr="00E43BBD" w:rsidRDefault="006F3E48" w:rsidP="003701CC">
                <w:pPr>
                  <w:pStyle w:val="ListParagraph"/>
                  <w:numPr>
                    <w:ilvl w:val="0"/>
                    <w:numId w:val="4"/>
                  </w:numPr>
                  <w:spacing w:after="160" w:line="259" w:lineRule="auto"/>
                  <w:ind w:left="30" w:hanging="14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Публикация във елект</w:t>
                </w:r>
                <w:r w:rsidR="00C403EF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ронната страница на </w:t>
                </w: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в. “ Български фермер“, видяна 11 681 пъти;</w:t>
                </w:r>
              </w:p>
              <w:p w:rsidR="00827FD5" w:rsidRPr="00E43BBD" w:rsidRDefault="00827FD5" w:rsidP="003701CC">
                <w:pPr>
                  <w:pStyle w:val="ListParagraph"/>
                  <w:numPr>
                    <w:ilvl w:val="0"/>
                    <w:numId w:val="4"/>
                  </w:numPr>
                  <w:spacing w:after="160" w:line="259" w:lineRule="auto"/>
                  <w:ind w:left="30" w:hanging="14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Публикация във </w:t>
                </w:r>
                <w:r w:rsidR="00FC1025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електронния сайт </w:t>
                </w:r>
                <w:r w:rsidR="00FC1025" w:rsidRPr="00E43BBD"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  <w:t>A</w:t>
                </w:r>
                <w:r w:rsidR="00964D2B" w:rsidRPr="00E43BBD"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  <w:t>gri</w:t>
                </w:r>
                <w:r w:rsidR="00964D2B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.</w:t>
                </w:r>
                <w:r w:rsidR="007B1190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="00FC1025" w:rsidRPr="00E43BBD"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  <w:t>bg</w:t>
                </w:r>
                <w:r w:rsidR="002A010B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, видяна 982 пъти</w:t>
                </w:r>
              </w:p>
              <w:p w:rsidR="00827FD5" w:rsidRPr="00E43BBD" w:rsidRDefault="00291595" w:rsidP="003701CC">
                <w:pPr>
                  <w:pStyle w:val="ListParagraph"/>
                  <w:numPr>
                    <w:ilvl w:val="0"/>
                    <w:numId w:val="4"/>
                  </w:numPr>
                  <w:ind w:left="30" w:hanging="14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Статия</w:t>
                </w:r>
                <w:r w:rsidR="00827FD5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от </w:t>
                </w: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електронната страница на ОД “З“ Бургас</w:t>
                </w:r>
              </w:p>
              <w:p w:rsidR="00827FD5" w:rsidRPr="00E43BBD" w:rsidRDefault="006F3E48" w:rsidP="00291595">
                <w:pPr>
                  <w:pStyle w:val="ListParagraph"/>
                  <w:ind w:left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от 22.07.2021г.</w:t>
                </w:r>
                <w:r w:rsidR="00C60D52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.</w:t>
                </w:r>
              </w:p>
              <w:p w:rsidR="00C60D52" w:rsidRPr="00E43BBD" w:rsidRDefault="00C60D52" w:rsidP="00291595">
                <w:pPr>
                  <w:pStyle w:val="ListParagraph"/>
                  <w:ind w:left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827FD5" w:rsidRPr="00E43BBD" w:rsidRDefault="00827FD5" w:rsidP="003F1D3F">
                <w:pPr>
                  <w:tabs>
                    <w:tab w:val="center" w:pos="4703"/>
                    <w:tab w:val="right" w:pos="9406"/>
                  </w:tabs>
                  <w:ind w:left="36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E43BBD" w:rsidRPr="00E43BBD" w:rsidTr="0021484B">
            <w:trPr>
              <w:jc w:val="center"/>
            </w:trPr>
            <w:tc>
              <w:tcPr>
                <w:tcW w:w="562" w:type="dxa"/>
                <w:vAlign w:val="center"/>
              </w:tcPr>
              <w:p w:rsidR="00E174C8" w:rsidRPr="00E43BBD" w:rsidRDefault="00835369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lastRenderedPageBreak/>
                  <w:t>8</w:t>
                </w:r>
                <w:r w:rsidR="00E174C8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.</w:t>
                </w:r>
              </w:p>
            </w:tc>
            <w:tc>
              <w:tcPr>
                <w:tcW w:w="1418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ОД</w:t>
                </w:r>
                <w:r w:rsidR="00BA3E4B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“З“ </w:t>
                </w:r>
                <w:r w:rsidR="00BA3E4B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Бургас </w:t>
                </w: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да създаде практика за регулярно свеждане информация, касаеща прилагането на СФУК и управлението </w:t>
                </w: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lastRenderedPageBreak/>
                  <w:t>на рисковете</w:t>
                </w:r>
              </w:p>
            </w:tc>
            <w:tc>
              <w:tcPr>
                <w:tcW w:w="991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lastRenderedPageBreak/>
                  <w:t>1 месец (QW*)</w:t>
                </w:r>
              </w:p>
            </w:tc>
            <w:tc>
              <w:tcPr>
                <w:tcW w:w="1134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Главен счетоводител</w:t>
                </w:r>
              </w:p>
            </w:tc>
            <w:tc>
              <w:tcPr>
                <w:tcW w:w="1419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Запознаване на служителите</w:t>
                </w:r>
              </w:p>
            </w:tc>
            <w:tc>
              <w:tcPr>
                <w:tcW w:w="1700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Не са необходими финансови и технически ресурси</w:t>
                </w:r>
              </w:p>
            </w:tc>
            <w:tc>
              <w:tcPr>
                <w:tcW w:w="1702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Списък на запознатите с документа лица </w:t>
                </w:r>
              </w:p>
            </w:tc>
            <w:tc>
              <w:tcPr>
                <w:tcW w:w="5811" w:type="dxa"/>
              </w:tcPr>
              <w:p w:rsidR="003F1D3F" w:rsidRPr="00E43BBD" w:rsidRDefault="003F1D3F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3F1D3F" w:rsidRPr="00E43BBD" w:rsidRDefault="007B1190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          </w:t>
                </w:r>
                <w:r w:rsidR="00DA6E5E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ОД “З</w:t>
                </w:r>
                <w:r w:rsidR="00C403EF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емеделие</w:t>
                </w:r>
                <w:r w:rsidR="00DA6E5E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“ Бургас, спазвайки практиката за регулярно свеждане информация, касаеща прилагането на  нормативните документи  до всички служители на ОД“З“ Бургас,  предложи на вниманието </w:t>
                </w:r>
                <w:r w:rsidR="00714482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им </w:t>
                </w:r>
                <w:r w:rsidR="00DA6E5E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Вътрешни правила „СФУК </w:t>
                </w:r>
                <w:r w:rsidR="003813AE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„ и </w:t>
                </w: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„У</w:t>
                </w:r>
                <w:r w:rsidR="00DA6E5E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правлението на рисковете“</w:t>
                </w:r>
              </w:p>
              <w:p w:rsidR="003F1D3F" w:rsidRPr="00E43BBD" w:rsidRDefault="003F1D3F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E174C8" w:rsidRPr="00E43BBD" w:rsidRDefault="00796652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>Приложение №6</w:t>
                </w:r>
              </w:p>
              <w:p w:rsidR="00160989" w:rsidRPr="00E43BBD" w:rsidRDefault="00160989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</w:pPr>
              </w:p>
              <w:p w:rsidR="00DA6E5E" w:rsidRPr="00E43BBD" w:rsidRDefault="00804A61" w:rsidP="00804A61">
                <w:pPr>
                  <w:pStyle w:val="ListParagraph"/>
                  <w:numPr>
                    <w:ilvl w:val="0"/>
                    <w:numId w:val="8"/>
                  </w:numPr>
                  <w:tabs>
                    <w:tab w:val="center" w:pos="4703"/>
                    <w:tab w:val="right" w:pos="9406"/>
                  </w:tabs>
                  <w:ind w:left="3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1.</w:t>
                </w:r>
                <w:r w:rsidR="00DA6E5E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Списъц</w:t>
                </w:r>
                <w:r w:rsidR="00CD1A1B">
                  <w:rPr>
                    <w:rFonts w:ascii="Times New Roman" w:hAnsi="Times New Roman" w:cs="Times New Roman"/>
                    <w:sz w:val="20"/>
                    <w:szCs w:val="20"/>
                  </w:rPr>
                  <w:t>и на запознатите с</w:t>
                </w:r>
                <w:r w:rsidR="00DA6E5E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документа лица от ОД “З“ Бургас, ОСЗ Айтос, ОСЗ Бургас, </w:t>
                </w:r>
                <w:r w:rsidR="008A53F9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ОСЗ Бургас , офис Малко Търново, </w:t>
                </w:r>
                <w:r w:rsidR="00DA6E5E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lastRenderedPageBreak/>
                  <w:t>ОСЗ Карнобат, ОСЗ Несебър, ОСЗ Поморие, ОСЗ Руен, ОСЗ Средец, ОСЗ Сунгурларе</w:t>
                </w:r>
                <w:r w:rsidR="008A53F9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, ОСЗ Созопол, ОСЗ Приморско-Царево, офис Приморско, ОСЗ Приморско-Царево, офис Царево;</w:t>
                </w:r>
              </w:p>
              <w:p w:rsidR="00DA6E5E" w:rsidRPr="00E43BBD" w:rsidRDefault="00DA6E5E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E43BBD" w:rsidRPr="00E43BBD" w:rsidTr="0021484B">
            <w:trPr>
              <w:jc w:val="center"/>
            </w:trPr>
            <w:tc>
              <w:tcPr>
                <w:tcW w:w="562" w:type="dxa"/>
                <w:vAlign w:val="center"/>
              </w:tcPr>
              <w:p w:rsidR="00E174C8" w:rsidRPr="00E43BBD" w:rsidRDefault="00835369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lastRenderedPageBreak/>
                  <w:t>9</w:t>
                </w:r>
                <w:r w:rsidR="00E174C8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.</w:t>
                </w:r>
              </w:p>
            </w:tc>
            <w:tc>
              <w:tcPr>
                <w:tcW w:w="1418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Да се създаде база данни с материали от проведени обучения и да се осигури достъп до тях за всички служители</w:t>
                </w:r>
              </w:p>
            </w:tc>
            <w:tc>
              <w:tcPr>
                <w:tcW w:w="991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(QW*)</w:t>
                </w: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ab/>
                </w:r>
              </w:p>
            </w:tc>
            <w:tc>
              <w:tcPr>
                <w:tcW w:w="1134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Главен експерт Радослав Узунов</w:t>
                </w:r>
              </w:p>
            </w:tc>
            <w:tc>
              <w:tcPr>
                <w:tcW w:w="1419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1. Създаване на база данни със събраните обучителни материали.</w:t>
                </w:r>
              </w:p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2. Осигуряване на достъп на всеки служител.</w:t>
                </w:r>
              </w:p>
            </w:tc>
            <w:tc>
              <w:tcPr>
                <w:tcW w:w="1700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Не са необходими финансови ресурси</w:t>
                </w:r>
              </w:p>
            </w:tc>
            <w:tc>
              <w:tcPr>
                <w:tcW w:w="1702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Създадена база данни с обучителни материали, достъпна за всеки служител</w:t>
                </w:r>
              </w:p>
            </w:tc>
            <w:tc>
              <w:tcPr>
                <w:tcW w:w="5811" w:type="dxa"/>
              </w:tcPr>
              <w:p w:rsidR="00E174C8" w:rsidRPr="00E43BBD" w:rsidRDefault="000C629A" w:rsidP="0021484B">
                <w:p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        </w:t>
                </w:r>
                <w:r w:rsidR="007C58F1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Създадена</w:t>
                </w:r>
                <w:r w:rsidR="00C403EF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е</w:t>
                </w:r>
                <w:r w:rsidR="007C58F1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облачна </w:t>
                </w:r>
                <w:r w:rsidR="00C403EF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база данни, </w:t>
                </w:r>
                <w:r w:rsidR="00955255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която </w:t>
                </w:r>
                <w:r w:rsidR="00E47B5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към настоящия момент е </w:t>
                </w:r>
                <w:r w:rsidR="00955255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="007C58F1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достъпна за </w:t>
                </w:r>
                <w:r w:rsidR="00097302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по- голяма </w:t>
                </w:r>
                <w:r w:rsidR="00E47B5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част от </w:t>
                </w:r>
                <w:r w:rsidR="007C58F1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служител</w:t>
                </w:r>
                <w:r w:rsidR="00E47B5D">
                  <w:rPr>
                    <w:rFonts w:ascii="Times New Roman" w:hAnsi="Times New Roman" w:cs="Times New Roman"/>
                    <w:sz w:val="20"/>
                    <w:szCs w:val="20"/>
                  </w:rPr>
                  <w:t>ите</w:t>
                </w:r>
                <w:r w:rsidR="007C58F1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от ОД</w:t>
                </w:r>
                <w:r w:rsidR="00C403EF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„</w:t>
                </w:r>
                <w:r w:rsidR="007C58F1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З</w:t>
                </w:r>
                <w:r w:rsidR="00C403EF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емеделие“ Бургас</w:t>
                </w: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. Към момента на </w:t>
                </w:r>
                <w:r w:rsidR="00E47B5D">
                  <w:rPr>
                    <w:rFonts w:ascii="Times New Roman" w:hAnsi="Times New Roman" w:cs="Times New Roman"/>
                    <w:sz w:val="20"/>
                    <w:szCs w:val="20"/>
                  </w:rPr>
                  <w:t>тримесечния отчет</w:t>
                </w: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се извършва </w:t>
                </w:r>
                <w:r w:rsidR="00E47B5D">
                  <w:rPr>
                    <w:rFonts w:ascii="Times New Roman" w:hAnsi="Times New Roman" w:cs="Times New Roman"/>
                    <w:sz w:val="20"/>
                    <w:szCs w:val="20"/>
                  </w:rPr>
                  <w:t>осигуряване</w:t>
                </w: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на достъп до </w:t>
                </w:r>
                <w:r w:rsidR="00E47B5D">
                  <w:rPr>
                    <w:rFonts w:ascii="Times New Roman" w:hAnsi="Times New Roman" w:cs="Times New Roman"/>
                    <w:sz w:val="20"/>
                    <w:szCs w:val="20"/>
                  </w:rPr>
                  <w:t>останалите</w:t>
                </w: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служител</w:t>
                </w:r>
                <w:r w:rsidR="00E47B5D">
                  <w:rPr>
                    <w:rFonts w:ascii="Times New Roman" w:hAnsi="Times New Roman" w:cs="Times New Roman"/>
                    <w:sz w:val="20"/>
                    <w:szCs w:val="20"/>
                  </w:rPr>
                  <w:t>и</w:t>
                </w: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.</w:t>
                </w:r>
                <w:r w:rsidR="00955255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В създадената папката се намират материалите по </w:t>
                </w:r>
                <w:r w:rsidR="00955255" w:rsidRPr="00E43BBD"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  <w:t xml:space="preserve">CAF, </w:t>
                </w:r>
                <w:r w:rsidR="00955255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материали от проведени обучения. Това </w:t>
                </w:r>
                <w:r w:rsidR="00E47B5D">
                  <w:rPr>
                    <w:rFonts w:ascii="Times New Roman" w:hAnsi="Times New Roman" w:cs="Times New Roman"/>
                    <w:sz w:val="20"/>
                    <w:szCs w:val="20"/>
                  </w:rPr>
                  <w:t>осигурява</w:t>
                </w:r>
                <w:r w:rsidR="00955255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запознаване на широк кръг </w:t>
                </w:r>
                <w:r w:rsidR="00CB2FA4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служители с модела</w:t>
                </w:r>
                <w:r w:rsidR="00C47EB9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, което от своя страна ще гарантира по-добро разбиране на модела CAF и значението му за усъвършенстване на организацията, както и тяхната съпричастност и подкрепа към работата по CAF.</w:t>
                </w:r>
              </w:p>
              <w:p w:rsidR="00C47EB9" w:rsidRPr="00E43BBD" w:rsidRDefault="00C47EB9" w:rsidP="00955255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E43BBD" w:rsidRPr="00E43BBD" w:rsidTr="008A53F9">
            <w:trPr>
              <w:jc w:val="center"/>
            </w:trPr>
            <w:tc>
              <w:tcPr>
                <w:tcW w:w="14737" w:type="dxa"/>
                <w:gridSpan w:val="8"/>
                <w:vAlign w:val="center"/>
              </w:tcPr>
              <w:p w:rsidR="00E174C8" w:rsidRPr="00E43BBD" w:rsidRDefault="00E174C8" w:rsidP="00E174C8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E43BBD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VI. РЕЗУЛТАТИ, ОРИЕНТИРАНИ КЪМ ГРАЖДАНИТЕ</w:t>
                </w:r>
                <w:r w:rsidR="00DE4589" w:rsidRPr="00E43BBD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 </w:t>
                </w:r>
                <w:r w:rsidRPr="00E43BBD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/ ПОТРЕБИТЕЛИТЕ</w:t>
                </w:r>
              </w:p>
            </w:tc>
          </w:tr>
          <w:tr w:rsidR="00E43BBD" w:rsidRPr="00E43BBD" w:rsidTr="0021484B">
            <w:trPr>
              <w:jc w:val="center"/>
            </w:trPr>
            <w:tc>
              <w:tcPr>
                <w:tcW w:w="562" w:type="dxa"/>
                <w:vAlign w:val="center"/>
              </w:tcPr>
              <w:p w:rsidR="00E174C8" w:rsidRPr="00E43BBD" w:rsidRDefault="00835369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10</w:t>
                </w:r>
                <w:r w:rsidR="0021484B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.</w:t>
                </w:r>
              </w:p>
            </w:tc>
            <w:tc>
              <w:tcPr>
                <w:tcW w:w="1418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E43BBD">
                  <w:rPr>
                    <w:rFonts w:ascii="Times New Roman" w:hAnsi="Times New Roman" w:cs="Times New Roman"/>
                    <w:sz w:val="16"/>
                    <w:szCs w:val="16"/>
                  </w:rPr>
                  <w:t>Да се осигури възможност за попълване на Анкета за измерване на удовлетвореността на гражданите/потребителите в електронен вариант на ел. страница на ОД „Земеделие"</w:t>
                </w:r>
              </w:p>
            </w:tc>
            <w:tc>
              <w:tcPr>
                <w:tcW w:w="991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(QW*)</w:t>
                </w: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ab/>
                </w:r>
              </w:p>
            </w:tc>
            <w:tc>
              <w:tcPr>
                <w:tcW w:w="1134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Главен секретар</w:t>
                </w:r>
              </w:p>
            </w:tc>
            <w:tc>
              <w:tcPr>
                <w:tcW w:w="1419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Създаване на анкета</w:t>
                </w:r>
              </w:p>
            </w:tc>
            <w:tc>
              <w:tcPr>
                <w:tcW w:w="1700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Не са необходими финансови ресурси</w:t>
                </w:r>
              </w:p>
            </w:tc>
            <w:tc>
              <w:tcPr>
                <w:tcW w:w="1702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Анкетата да се качи на страницата на ОД„З” в електронен вариант</w:t>
                </w:r>
              </w:p>
            </w:tc>
            <w:tc>
              <w:tcPr>
                <w:tcW w:w="5811" w:type="dxa"/>
              </w:tcPr>
              <w:p w:rsidR="00E174C8" w:rsidRPr="00E43BBD" w:rsidRDefault="00AB1691" w:rsidP="00CD1A1B">
                <w:p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     Анкетната карта за проучване на удовлетвореността на потребителите на административни услуги е създадена в Microsoft 365 в електронен вариант, </w:t>
                </w:r>
                <w:r w:rsidR="00E47B5D">
                  <w:rPr>
                    <w:rFonts w:ascii="Times New Roman" w:hAnsi="Times New Roman" w:cs="Times New Roman"/>
                    <w:sz w:val="20"/>
                    <w:szCs w:val="20"/>
                  </w:rPr>
                  <w:t>публикувана</w:t>
                </w: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е на електронната страница на ОД „Земе</w:t>
                </w:r>
                <w:r w:rsidR="00097302">
                  <w:rPr>
                    <w:rFonts w:ascii="Times New Roman" w:hAnsi="Times New Roman" w:cs="Times New Roman"/>
                    <w:sz w:val="20"/>
                    <w:szCs w:val="20"/>
                  </w:rPr>
                  <w:t>делие" и е осигурена възможност</w:t>
                </w: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за попълването и от потребителите на административните услуги.</w:t>
                </w:r>
              </w:p>
              <w:p w:rsidR="00C47EB9" w:rsidRPr="00E43BBD" w:rsidRDefault="00C47EB9" w:rsidP="00CD1A1B">
                <w:p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C47EB9" w:rsidRPr="00E43BBD" w:rsidRDefault="00C47EB9" w:rsidP="00CD1A1B">
                <w:p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C47EB9" w:rsidRPr="00E43BBD" w:rsidRDefault="00C47EB9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C47EB9" w:rsidRPr="00E43BBD" w:rsidRDefault="00C47EB9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C47EB9" w:rsidRPr="00E43BBD" w:rsidRDefault="00C47EB9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C47EB9" w:rsidRPr="00E43BBD" w:rsidRDefault="00C47EB9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C47EB9" w:rsidRPr="00E43BBD" w:rsidRDefault="00C47EB9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E43BBD" w:rsidRPr="00E43BBD" w:rsidTr="0021484B">
            <w:trPr>
              <w:jc w:val="center"/>
            </w:trPr>
            <w:tc>
              <w:tcPr>
                <w:tcW w:w="562" w:type="dxa"/>
                <w:vAlign w:val="center"/>
              </w:tcPr>
              <w:p w:rsidR="00E174C8" w:rsidRPr="00E43BBD" w:rsidRDefault="00835369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11</w:t>
                </w:r>
                <w:r w:rsidR="00E174C8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.</w:t>
                </w:r>
              </w:p>
            </w:tc>
            <w:tc>
              <w:tcPr>
                <w:tcW w:w="1418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Областна дирекция „Земеделие“ да създаде и поддържа  страница в Google My Business.</w:t>
                </w:r>
              </w:p>
            </w:tc>
            <w:tc>
              <w:tcPr>
                <w:tcW w:w="991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(QW*)</w:t>
                </w: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ab/>
                </w:r>
              </w:p>
            </w:tc>
            <w:tc>
              <w:tcPr>
                <w:tcW w:w="1134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Главен секретар</w:t>
                </w:r>
              </w:p>
            </w:tc>
            <w:tc>
              <w:tcPr>
                <w:tcW w:w="1419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1. Създаване на страница в Google My Business.</w:t>
                </w:r>
              </w:p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2. Поддържане на актуална информация за ОД „Земеделие“ </w:t>
                </w: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lastRenderedPageBreak/>
                  <w:t xml:space="preserve">в профила на организацията.  </w:t>
                </w:r>
              </w:p>
            </w:tc>
            <w:tc>
              <w:tcPr>
                <w:tcW w:w="1700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lastRenderedPageBreak/>
                  <w:t>Не са необходими финансови ресурси</w:t>
                </w:r>
              </w:p>
            </w:tc>
            <w:tc>
              <w:tcPr>
                <w:tcW w:w="1702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Брой хора, използващи профила на ОД“З“ Бургас в Google, за да получат информация за връзка или местоположение</w:t>
                </w:r>
              </w:p>
            </w:tc>
            <w:tc>
              <w:tcPr>
                <w:tcW w:w="5811" w:type="dxa"/>
              </w:tcPr>
              <w:p w:rsidR="0003397E" w:rsidRPr="00E43BBD" w:rsidRDefault="0003397E" w:rsidP="00097302">
                <w:p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</w:t>
                </w:r>
                <w:r w:rsidR="0021484B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</w:t>
                </w:r>
                <w:r w:rsidR="00C44498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Областна дирекция „Земеделие“ създаде и поддържа  страница в</w:t>
                </w:r>
                <w:r w:rsidR="000C629A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Google My Business. </w:t>
                </w:r>
              </w:p>
              <w:p w:rsidR="00E174C8" w:rsidRPr="00E43BBD" w:rsidRDefault="0003397E" w:rsidP="00097302">
                <w:p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</w:t>
                </w:r>
                <w:r w:rsidR="0021484B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</w:t>
                </w:r>
                <w:r w:rsidR="000C629A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През м. юни</w:t>
                </w:r>
                <w:r w:rsidR="00C44498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страницата е </w:t>
                </w:r>
                <w:r w:rsidR="000C629A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намерена от 5 489 души, 17 ни се обадиха, 20 посетиха уебсайта ни, 50 поискаха упътвания</w:t>
                </w: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. </w:t>
                </w:r>
              </w:p>
              <w:p w:rsidR="0003397E" w:rsidRPr="00E43BBD" w:rsidRDefault="0003397E" w:rsidP="00097302">
                <w:p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</w:t>
                </w:r>
                <w:r w:rsidR="0021484B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</w:t>
                </w: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През м. август</w:t>
                </w:r>
                <w:r w:rsidRPr="00E43BBD">
                  <w:t xml:space="preserve"> </w:t>
                </w: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страницата е намерена от 12 160 души, 23 ни се обадиха, 37 посетиха уебсайта ни, 57 поискаха упътвания.</w:t>
                </w:r>
              </w:p>
              <w:p w:rsidR="0003397E" w:rsidRPr="00E43BBD" w:rsidRDefault="0003397E" w:rsidP="00097302">
                <w:p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</w:t>
                </w:r>
                <w:r w:rsidR="0021484B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</w:t>
                </w: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През м. октомври потребителския профил е показан 1 851 пъти, 25 ни се обадиха, 47 посетиха уебсайта ни, 60 поискаха упътвания.</w:t>
                </w:r>
              </w:p>
            </w:tc>
          </w:tr>
          <w:tr w:rsidR="00E43BBD" w:rsidRPr="00E43BBD" w:rsidTr="008A53F9">
            <w:trPr>
              <w:jc w:val="center"/>
            </w:trPr>
            <w:tc>
              <w:tcPr>
                <w:tcW w:w="14737" w:type="dxa"/>
                <w:gridSpan w:val="8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E43BBD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lastRenderedPageBreak/>
                  <w:t>VII. РЕЗУЛТАТИ, СВЪРЗАНИ С ХОРАТА</w:t>
                </w:r>
              </w:p>
            </w:tc>
          </w:tr>
          <w:tr w:rsidR="00E43BBD" w:rsidRPr="00E43BBD" w:rsidTr="0021484B">
            <w:trPr>
              <w:jc w:val="center"/>
            </w:trPr>
            <w:tc>
              <w:tcPr>
                <w:tcW w:w="562" w:type="dxa"/>
                <w:vAlign w:val="center"/>
              </w:tcPr>
              <w:p w:rsidR="00E174C8" w:rsidRPr="00E43BBD" w:rsidRDefault="00835369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12</w:t>
                </w:r>
                <w:r w:rsidR="00E174C8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.</w:t>
                </w:r>
              </w:p>
            </w:tc>
            <w:tc>
              <w:tcPr>
                <w:tcW w:w="1418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Ежегодно в периода от 1 – 31 януари, да се провеждат Анкети за измерване  на степента на удовлетвореност и мотивация на служителите</w:t>
                </w:r>
              </w:p>
            </w:tc>
            <w:tc>
              <w:tcPr>
                <w:tcW w:w="991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(QW*)</w:t>
                </w: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ab/>
                </w:r>
              </w:p>
            </w:tc>
            <w:tc>
              <w:tcPr>
                <w:tcW w:w="1134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Главен секретар</w:t>
                </w:r>
              </w:p>
            </w:tc>
            <w:tc>
              <w:tcPr>
                <w:tcW w:w="1419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Създаване на анкета и насърчаване на служителите да участват в нея</w:t>
                </w:r>
              </w:p>
            </w:tc>
            <w:tc>
              <w:tcPr>
                <w:tcW w:w="1700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Собствени човешки ресурси</w:t>
                </w:r>
              </w:p>
            </w:tc>
            <w:tc>
              <w:tcPr>
                <w:tcW w:w="1702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Брой попълнени анкети от служители</w:t>
                </w:r>
              </w:p>
            </w:tc>
            <w:tc>
              <w:tcPr>
                <w:tcW w:w="5811" w:type="dxa"/>
              </w:tcPr>
              <w:p w:rsidR="00E174C8" w:rsidRPr="00E43BBD" w:rsidRDefault="0003397E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Анкетата ще се проведе през м. януари 2022г..</w:t>
                </w:r>
              </w:p>
            </w:tc>
          </w:tr>
          <w:tr w:rsidR="00E43BBD" w:rsidRPr="00E43BBD" w:rsidTr="008A53F9">
            <w:trPr>
              <w:jc w:val="center"/>
            </w:trPr>
            <w:tc>
              <w:tcPr>
                <w:tcW w:w="14737" w:type="dxa"/>
                <w:gridSpan w:val="8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E43BBD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VIII. РЕЗУЛТАТИ, СВЪРЗАНИ СЪС СОЦИАЛНАТА ОТГОВОРНОСТ</w:t>
                </w:r>
              </w:p>
            </w:tc>
          </w:tr>
          <w:tr w:rsidR="00E43BBD" w:rsidRPr="00E43BBD" w:rsidTr="0021484B">
            <w:trPr>
              <w:jc w:val="center"/>
            </w:trPr>
            <w:tc>
              <w:tcPr>
                <w:tcW w:w="562" w:type="dxa"/>
                <w:vAlign w:val="center"/>
              </w:tcPr>
              <w:p w:rsidR="00E174C8" w:rsidRPr="00E43BBD" w:rsidRDefault="00835369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13</w:t>
                </w:r>
                <w:r w:rsidR="00E174C8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.</w:t>
                </w:r>
              </w:p>
            </w:tc>
            <w:tc>
              <w:tcPr>
                <w:tcW w:w="1418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Подемане на инициативи, стимулиращи по-голяма отговорност към околната среда</w:t>
                </w:r>
              </w:p>
            </w:tc>
            <w:tc>
              <w:tcPr>
                <w:tcW w:w="991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(QW*)</w:t>
                </w: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ab/>
                </w:r>
              </w:p>
            </w:tc>
            <w:tc>
              <w:tcPr>
                <w:tcW w:w="1134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Деян Симеонов-главен експерт ОД</w:t>
                </w:r>
                <w:r w:rsidRPr="00E43BBD"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  <w:t xml:space="preserve"> </w:t>
                </w: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“З“</w:t>
                </w:r>
                <w:r w:rsidRPr="00E43BBD"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  <w:t xml:space="preserve"> </w:t>
                </w: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Бургас</w:t>
                </w:r>
              </w:p>
            </w:tc>
            <w:tc>
              <w:tcPr>
                <w:tcW w:w="1419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1. Създаване на организация.</w:t>
                </w:r>
              </w:p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2. Осигуряване на материали  за събиране на отпадъци.</w:t>
                </w:r>
              </w:p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3. Връзка с отговорни институции.</w:t>
                </w:r>
              </w:p>
            </w:tc>
            <w:tc>
              <w:tcPr>
                <w:tcW w:w="1700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Минимален финансов ресурс</w:t>
                </w:r>
              </w:p>
            </w:tc>
            <w:tc>
              <w:tcPr>
                <w:tcW w:w="1702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Брой участия в инициативи за почистване на околната среда</w:t>
                </w:r>
              </w:p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93424B" w:rsidRPr="00E43BBD" w:rsidRDefault="0093424B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93424B" w:rsidRPr="00E43BBD" w:rsidRDefault="0093424B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93424B" w:rsidRPr="00E43BBD" w:rsidRDefault="0093424B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93424B" w:rsidRPr="00E43BBD" w:rsidRDefault="0093424B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93424B" w:rsidRPr="00E43BBD" w:rsidRDefault="0093424B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93424B" w:rsidRPr="00E43BBD" w:rsidRDefault="0093424B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93424B" w:rsidRPr="00E43BBD" w:rsidRDefault="0093424B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93424B" w:rsidRPr="00E43BBD" w:rsidRDefault="0093424B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5811" w:type="dxa"/>
              </w:tcPr>
              <w:p w:rsidR="0021484B" w:rsidRPr="00E43BBD" w:rsidRDefault="00387EF8" w:rsidP="00C403EF">
                <w:pPr>
                  <w:tabs>
                    <w:tab w:val="center" w:pos="4703"/>
                    <w:tab w:val="right" w:pos="9406"/>
                  </w:tabs>
                  <w:ind w:left="3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        </w:t>
                </w:r>
              </w:p>
              <w:p w:rsidR="00C403EF" w:rsidRPr="00E43BBD" w:rsidRDefault="0021484B" w:rsidP="00C403EF">
                <w:pPr>
                  <w:tabs>
                    <w:tab w:val="center" w:pos="4703"/>
                    <w:tab w:val="right" w:pos="9406"/>
                  </w:tabs>
                  <w:ind w:left="3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       </w:t>
                </w:r>
                <w:r w:rsidR="00387EF8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Един траен във времето приоритет на </w:t>
                </w:r>
                <w:r w:rsidR="00C403EF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служителите от </w:t>
                </w:r>
                <w:r w:rsidR="00387EF8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ОД</w:t>
                </w:r>
                <w:r w:rsidR="00C403EF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="00387EF8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“З</w:t>
                </w:r>
                <w:r w:rsidR="00C403EF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емеделие“ Бургас </w:t>
                </w:r>
                <w:r w:rsidR="00387EF8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е носене на социална отговорност, като се насърчава и стимулира</w:t>
                </w:r>
                <w:r w:rsidR="003813AE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доброволчеството.</w:t>
                </w:r>
                <w:r w:rsidR="00387EF8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В тази връзка подемаме инициативи, стимулиращи отговорност към околната среда. </w:t>
                </w:r>
              </w:p>
              <w:p w:rsidR="001577E0" w:rsidRPr="00E43BBD" w:rsidRDefault="00C403EF" w:rsidP="00C403EF">
                <w:pPr>
                  <w:tabs>
                    <w:tab w:val="center" w:pos="4703"/>
                    <w:tab w:val="right" w:pos="9406"/>
                  </w:tabs>
                  <w:ind w:left="30"/>
                  <w:jc w:val="both"/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       </w:t>
                </w:r>
                <w:r w:rsidR="001577E0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След извършен оглед на място и констатирано </w:t>
                </w:r>
                <w:r w:rsidR="006A3946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наличие на </w:t>
                </w:r>
                <w:r w:rsidR="001577E0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голямо количество </w:t>
                </w:r>
                <w:r w:rsidR="006A3946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отпадъци </w:t>
                </w:r>
                <w:r w:rsidR="001577E0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в</w:t>
                </w:r>
                <w:r w:rsidR="006A3946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участък от корекция</w:t>
                </w:r>
                <w:r w:rsidR="001577E0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та</w:t>
                </w:r>
                <w:r w:rsidR="006A3946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на река Ф</w:t>
                </w:r>
                <w:r w:rsidR="001577E0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ак</w:t>
                </w:r>
                <w:r w:rsidR="006A3946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ийска</w:t>
                </w:r>
                <w:r w:rsidR="001577E0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,</w:t>
                </w:r>
                <w:r w:rsidR="006A3946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в </w:t>
                </w:r>
                <w:r w:rsidR="001577E0" w:rsidRPr="00197C4F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частта </w:t>
                </w:r>
                <w:r w:rsidR="00197C4F" w:rsidRPr="00197C4F">
                  <w:rPr>
                    <w:rFonts w:ascii="Times New Roman" w:hAnsi="Times New Roman" w:cs="Times New Roman"/>
                    <w:sz w:val="20"/>
                    <w:szCs w:val="20"/>
                  </w:rPr>
                  <w:t>ѝ</w:t>
                </w:r>
                <w:r w:rsidR="006A3946" w:rsidRPr="00197C4F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преди </w:t>
                </w:r>
                <w:r w:rsidR="006A3946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вливане в язовир </w:t>
                </w:r>
                <w:r w:rsidR="00197C4F">
                  <w:rPr>
                    <w:rFonts w:ascii="Times New Roman" w:hAnsi="Times New Roman" w:cs="Times New Roman"/>
                    <w:sz w:val="20"/>
                    <w:szCs w:val="20"/>
                  </w:rPr>
                  <w:t>„</w:t>
                </w:r>
                <w:r w:rsidR="006A3946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М</w:t>
                </w:r>
                <w:r w:rsidR="001577E0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андра</w:t>
                </w:r>
                <w:r w:rsidR="00197C4F">
                  <w:rPr>
                    <w:rFonts w:ascii="Times New Roman" w:hAnsi="Times New Roman" w:cs="Times New Roman"/>
                    <w:sz w:val="20"/>
                    <w:szCs w:val="20"/>
                  </w:rPr>
                  <w:t>“</w:t>
                </w:r>
                <w:r w:rsidR="001577E0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, ОД „Земеделие“ Бургас </w:t>
                </w:r>
                <w:r w:rsidR="00165405">
                  <w:rPr>
                    <w:rFonts w:ascii="Times New Roman" w:hAnsi="Times New Roman" w:cs="Times New Roman"/>
                    <w:sz w:val="20"/>
                    <w:szCs w:val="20"/>
                  </w:rPr>
                  <w:t>бе в</w:t>
                </w:r>
                <w:r w:rsidR="001577E0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="00165405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готовност да организира </w:t>
                </w:r>
                <w:r w:rsidR="001577E0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почистването му и извозване на отпадъците от  „НЕЛСЕН-ЧИСТОТА“ ЕООД, чрез предлаганата о</w:t>
                </w:r>
                <w:r w:rsidR="00387EF8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т община Бургас</w:t>
                </w:r>
                <w:r w:rsidR="001577E0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безплатна услуга. </w:t>
                </w:r>
                <w:r w:rsidR="00804A61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         </w:t>
                </w:r>
                <w:r w:rsidR="00097302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          </w:t>
                </w:r>
                <w:r w:rsidR="001577E0" w:rsidRPr="00E43BBD"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>Ин</w:t>
                </w:r>
                <w:r w:rsidR="00165405"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 xml:space="preserve">ициативата </w:t>
                </w:r>
                <w:r w:rsidR="001577E0" w:rsidRPr="00E43BBD"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 xml:space="preserve"> </w:t>
                </w:r>
                <w:r w:rsidR="006A488D" w:rsidRPr="00E43BBD"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 xml:space="preserve">е </w:t>
                </w:r>
                <w:r w:rsidR="001577E0" w:rsidRPr="00E43BBD"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 xml:space="preserve">отложена за по подходящ момент, предвид сложната епидемиологична обстановка </w:t>
                </w:r>
                <w:r w:rsidR="006A488D" w:rsidRPr="00E43BBD"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 xml:space="preserve">и </w:t>
                </w:r>
                <w:r w:rsidR="00387EF8" w:rsidRPr="00E43BBD"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>стриктно спазване на</w:t>
                </w:r>
                <w:r w:rsidR="006A488D" w:rsidRPr="00E43BBD"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 xml:space="preserve"> въведените противоепидемични мерки.</w:t>
                </w:r>
              </w:p>
              <w:p w:rsidR="0021484B" w:rsidRPr="00E43BBD" w:rsidRDefault="0021484B" w:rsidP="00C403EF">
                <w:pPr>
                  <w:tabs>
                    <w:tab w:val="center" w:pos="4703"/>
                    <w:tab w:val="right" w:pos="9406"/>
                  </w:tabs>
                  <w:ind w:left="3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21484B" w:rsidRDefault="0021484B" w:rsidP="00C403EF">
                <w:pPr>
                  <w:tabs>
                    <w:tab w:val="center" w:pos="4703"/>
                    <w:tab w:val="right" w:pos="9406"/>
                  </w:tabs>
                  <w:ind w:left="3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B247B1" w:rsidRDefault="00B247B1" w:rsidP="00C403EF">
                <w:pPr>
                  <w:tabs>
                    <w:tab w:val="center" w:pos="4703"/>
                    <w:tab w:val="right" w:pos="9406"/>
                  </w:tabs>
                  <w:ind w:left="3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B247B1" w:rsidRDefault="00B247B1" w:rsidP="00C403EF">
                <w:pPr>
                  <w:tabs>
                    <w:tab w:val="center" w:pos="4703"/>
                    <w:tab w:val="right" w:pos="9406"/>
                  </w:tabs>
                  <w:ind w:left="3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8F33F7" w:rsidRDefault="008F33F7" w:rsidP="00C403EF">
                <w:pPr>
                  <w:tabs>
                    <w:tab w:val="center" w:pos="4703"/>
                    <w:tab w:val="right" w:pos="9406"/>
                  </w:tabs>
                  <w:ind w:left="3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8F33F7" w:rsidRDefault="008F33F7" w:rsidP="00C403EF">
                <w:pPr>
                  <w:tabs>
                    <w:tab w:val="center" w:pos="4703"/>
                    <w:tab w:val="right" w:pos="9406"/>
                  </w:tabs>
                  <w:ind w:left="3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B247B1" w:rsidRPr="00E43BBD" w:rsidRDefault="00B247B1" w:rsidP="00C403EF">
                <w:pPr>
                  <w:tabs>
                    <w:tab w:val="center" w:pos="4703"/>
                    <w:tab w:val="right" w:pos="9406"/>
                  </w:tabs>
                  <w:ind w:left="3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E43BBD" w:rsidRPr="00E43BBD" w:rsidTr="008A53F9">
            <w:trPr>
              <w:jc w:val="center"/>
            </w:trPr>
            <w:tc>
              <w:tcPr>
                <w:tcW w:w="14737" w:type="dxa"/>
                <w:gridSpan w:val="8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E43BBD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lastRenderedPageBreak/>
                  <w:t>IX. КЛЮЧОВИ РЕЗУЛТАТИ ОТ ИЗПЪЛНЕНИЕТО</w:t>
                </w:r>
              </w:p>
            </w:tc>
          </w:tr>
          <w:tr w:rsidR="00E174C8" w:rsidRPr="00E43BBD" w:rsidTr="0021484B">
            <w:trPr>
              <w:jc w:val="center"/>
            </w:trPr>
            <w:tc>
              <w:tcPr>
                <w:tcW w:w="562" w:type="dxa"/>
                <w:vAlign w:val="center"/>
              </w:tcPr>
              <w:p w:rsidR="00E174C8" w:rsidRPr="00E43BBD" w:rsidRDefault="00835369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14</w:t>
                </w:r>
                <w:r w:rsidR="00E174C8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.</w:t>
                </w:r>
              </w:p>
            </w:tc>
            <w:tc>
              <w:tcPr>
                <w:tcW w:w="1418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Обратна връзка с фермерите, и потребители на административни услуги, чрез анкета за измерване на  удовлетвореността.</w:t>
                </w:r>
              </w:p>
            </w:tc>
            <w:tc>
              <w:tcPr>
                <w:tcW w:w="991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(QW*)</w:t>
                </w: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ab/>
                </w:r>
              </w:p>
            </w:tc>
            <w:tc>
              <w:tcPr>
                <w:tcW w:w="1134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Директор ГД”АР”;</w:t>
                </w:r>
              </w:p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ind w:hanging="99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Гл. специалист „ Административно обслужване”.</w:t>
                </w:r>
              </w:p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419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1. Създаване на анкетна карта за проучване на удовлетвореността на земеделските стопани от работата на ОД“З“ Бургас</w:t>
                </w:r>
              </w:p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2. Насърчаване на земеделските стопани да попълват анкетни карти за удовлетвореност.</w:t>
                </w:r>
              </w:p>
            </w:tc>
            <w:tc>
              <w:tcPr>
                <w:tcW w:w="1700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Не са необходими финансови ресурси</w:t>
                </w:r>
              </w:p>
            </w:tc>
            <w:tc>
              <w:tcPr>
                <w:tcW w:w="1702" w:type="dxa"/>
                <w:vAlign w:val="center"/>
              </w:tcPr>
              <w:p w:rsidR="00E174C8" w:rsidRPr="00E43BBD" w:rsidRDefault="00E174C8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Брой попълнени анкети от фермери</w:t>
                </w:r>
              </w:p>
            </w:tc>
            <w:tc>
              <w:tcPr>
                <w:tcW w:w="5811" w:type="dxa"/>
              </w:tcPr>
              <w:p w:rsidR="003F1D3F" w:rsidRPr="00E43BBD" w:rsidRDefault="003F1D3F" w:rsidP="00717CD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3F1D3F" w:rsidRPr="00E43BBD" w:rsidRDefault="000B2F1E" w:rsidP="00400873">
                <w:p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             </w:t>
                </w:r>
                <w:r w:rsidR="00D773A9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Въпреки тежката епидемична обстановка, в съответствие с политиката на МЗХГ, ОД “Земеделие“ Бургас продължава да работи в обществена полза, като дава възможност на фермерите и потребители на административни услуги, чрез Анкети за измерване на удовлетвореността</w:t>
                </w:r>
                <w:r w:rsidR="00CF0E20">
                  <w:rPr>
                    <w:rFonts w:ascii="Times New Roman" w:hAnsi="Times New Roman" w:cs="Times New Roman"/>
                    <w:sz w:val="20"/>
                    <w:szCs w:val="20"/>
                  </w:rPr>
                  <w:t>,</w:t>
                </w:r>
                <w:r w:rsidR="00D773A9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да отразят ефективността </w:t>
                </w:r>
                <w:r w:rsidR="00465D1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от работата </w:t>
                </w:r>
                <w:r w:rsidR="00D773A9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на Дирекцията и да дадат оценка за </w:t>
                </w:r>
                <w:r w:rsidR="00465D1B">
                  <w:rPr>
                    <w:rFonts w:ascii="Times New Roman" w:hAnsi="Times New Roman" w:cs="Times New Roman"/>
                    <w:sz w:val="20"/>
                    <w:szCs w:val="20"/>
                  </w:rPr>
                  <w:t>това.</w:t>
                </w:r>
              </w:p>
              <w:p w:rsidR="00FA1D7B" w:rsidRPr="00E43BBD" w:rsidRDefault="00097302" w:rsidP="00400873">
                <w:p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            </w:t>
                </w:r>
                <w:r w:rsidR="00CF0E20">
                  <w:rPr>
                    <w:rFonts w:ascii="Times New Roman" w:hAnsi="Times New Roman" w:cs="Times New Roman"/>
                    <w:sz w:val="20"/>
                    <w:szCs w:val="20"/>
                  </w:rPr>
                  <w:t>Проведохме</w:t>
                </w:r>
                <w:r w:rsidR="00FA1D7B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два демонстрационни дни с пчелари и говедовъди от Бургаска област, на които бе предложено да попълнят анкети, от които да стане ясно тяхната удовлетвореност от провеждане на демонстрационния ден и от качеството на предлаганите административни услуги в ОД“З“ Бургас и ОСЗ както следва:</w:t>
                </w:r>
              </w:p>
              <w:p w:rsidR="00FA1D7B" w:rsidRPr="000B2F1E" w:rsidRDefault="00FA1D7B" w:rsidP="000B2F1E">
                <w:pPr>
                  <w:pStyle w:val="ListParagraph"/>
                  <w:numPr>
                    <w:ilvl w:val="0"/>
                    <w:numId w:val="15"/>
                  </w:num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</w:pPr>
                <w:r w:rsidRPr="000B2F1E"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 xml:space="preserve">Анкета за </w:t>
                </w:r>
                <w:r w:rsidR="00DA3ACC"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>п</w:t>
                </w:r>
                <w:r w:rsidRPr="000B2F1E"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 xml:space="preserve">роучване на удовлетвореността на земеделските стопани </w:t>
                </w:r>
                <w:r w:rsidR="000B2F1E"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>–</w:t>
                </w:r>
                <w:r w:rsidRPr="000B2F1E"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 xml:space="preserve"> пчелари</w:t>
                </w:r>
              </w:p>
              <w:p w:rsidR="000B2F1E" w:rsidRPr="000B2F1E" w:rsidRDefault="000B2F1E" w:rsidP="000B2F1E">
                <w:p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 Постъпили и разгледани </w:t>
                </w:r>
                <w:r w:rsidR="00DA3ACC">
                  <w:rPr>
                    <w:rFonts w:ascii="Times New Roman" w:hAnsi="Times New Roman" w:cs="Times New Roman"/>
                    <w:sz w:val="20"/>
                    <w:szCs w:val="20"/>
                  </w:rPr>
                  <w:t>бяха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26</w:t>
                </w:r>
                <w:r w:rsidRPr="000B2F1E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бр. анкети за 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проучване на </w:t>
                </w:r>
                <w:r w:rsidRPr="000B2F1E">
                  <w:rPr>
                    <w:rFonts w:ascii="Times New Roman" w:hAnsi="Times New Roman" w:cs="Times New Roman"/>
                    <w:sz w:val="20"/>
                    <w:szCs w:val="20"/>
                  </w:rPr>
                  <w:t>удовлетвореността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="008F33F7">
                  <w:rPr>
                    <w:rFonts w:ascii="Times New Roman" w:hAnsi="Times New Roman" w:cs="Times New Roman"/>
                    <w:sz w:val="20"/>
                    <w:szCs w:val="20"/>
                  </w:rPr>
                  <w:t>на земеделските стопани-пчелари,</w:t>
                </w:r>
                <w:r w:rsidR="008F33F7">
                  <w:t xml:space="preserve"> </w:t>
                </w:r>
                <w:r w:rsidR="008F33F7" w:rsidRPr="008F33F7">
                  <w:rPr>
                    <w:rFonts w:ascii="Times New Roman" w:hAnsi="Times New Roman" w:cs="Times New Roman"/>
                    <w:sz w:val="20"/>
                    <w:szCs w:val="20"/>
                  </w:rPr>
                  <w:t>като резултатите от поставените въпроси са следните:</w:t>
                </w:r>
              </w:p>
              <w:p w:rsidR="00FA1D7B" w:rsidRPr="000B2F1E" w:rsidRDefault="00FA1D7B" w:rsidP="00400873">
                <w:p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1</w:t>
                </w:r>
                <w:r w:rsidRPr="000B2F1E"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  <w:t>.</w:t>
                </w:r>
                <w:r w:rsidRPr="000B2F1E"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  <w:tab/>
                  <w:t>По отношение на Раздел I. Проучване на удовлетвореността на земеделските стопани - пчелари от провеждане на информационни срещи-демонстрационни дни, резултатите от поставените въпроси са следните:</w:t>
                </w:r>
              </w:p>
              <w:p w:rsidR="000B2F1E" w:rsidRDefault="000B2F1E" w:rsidP="00400873">
                <w:p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- </w:t>
                </w:r>
                <w:r w:rsidR="00FA1D7B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88 % от анкетираните са удовлетворени, от начина, по който се организират демонстрационните дни, 12 % се колебаят.</w:t>
                </w:r>
              </w:p>
              <w:p w:rsidR="00FA1D7B" w:rsidRPr="00E43BBD" w:rsidRDefault="000B2F1E" w:rsidP="00400873">
                <w:p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- </w:t>
                </w:r>
                <w:r w:rsidR="00FA1D7B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В същото съотношение пчеларите отговарят за избора на темите, които се разискват в информационните дни.</w:t>
                </w:r>
              </w:p>
              <w:p w:rsidR="00FA1D7B" w:rsidRPr="00E43BBD" w:rsidRDefault="00465D1B" w:rsidP="00400873">
                <w:p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77</w:t>
                </w:r>
                <w:r w:rsidR="00FA1D7B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% от попълнилите анкета посочват, че са удовлетворени от начина, по който лекторите представят иновативните теми 23% се колебаят.</w:t>
                </w:r>
              </w:p>
              <w:p w:rsidR="00FA1D7B" w:rsidRPr="00E43BBD" w:rsidRDefault="000B2F1E" w:rsidP="00400873">
                <w:p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- </w:t>
                </w:r>
                <w:r w:rsidR="00FA1D7B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По отношение на  общата  оценка за демонстрационния ден- 18 /осемнадесет/ бр. пчелари дават отлична</w:t>
                </w:r>
                <w:r w:rsidR="00DA3ACC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оценка, шестима-много добра и двама</w:t>
                </w:r>
                <w:r w:rsidR="00FA1D7B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-добра.</w:t>
                </w:r>
              </w:p>
              <w:p w:rsidR="00DA3ACC" w:rsidRPr="00F84CD0" w:rsidRDefault="00DA3ACC" w:rsidP="00F84CD0">
                <w:p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</w:p>
              <w:p w:rsidR="00FA1D7B" w:rsidRPr="000B2F1E" w:rsidRDefault="00FA1D7B" w:rsidP="00FA1D7B">
                <w:pPr>
                  <w:tabs>
                    <w:tab w:val="center" w:pos="4703"/>
                    <w:tab w:val="right" w:pos="9406"/>
                  </w:tabs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2. </w:t>
                </w:r>
                <w:r w:rsidRPr="000B2F1E"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  <w:t xml:space="preserve">Анализът на резултатите от поставените въпроси в Раздел II. Проучване на удовлетвореността на земеделските стопани, пчелари в качеството си на потребители на административни услуги са следните: </w:t>
                </w:r>
              </w:p>
              <w:p w:rsidR="00FA1D7B" w:rsidRPr="00E43BBD" w:rsidRDefault="00400873" w:rsidP="00DA3ACC">
                <w:p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-</w:t>
                </w:r>
                <w:r w:rsidR="000B2F1E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="00FA1D7B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На въпроса „Удовлетворени ли сте от начина, по който </w:t>
                </w:r>
                <w:r w:rsidR="00FA1D7B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lastRenderedPageBreak/>
                  <w:t>получавате административни услуги в</w:t>
                </w:r>
                <w:r w:rsidR="00DA3ACC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Общинските служби по земеделие</w:t>
                </w:r>
                <w:r w:rsidR="00FA1D7B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на територията на Бургаска област“, 21 /двадесет и един/ от анкетираните твърдят, че </w:t>
                </w:r>
                <w:r w:rsidR="00465D1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са </w:t>
                </w:r>
                <w:r w:rsidR="00FA1D7B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уд</w:t>
                </w:r>
                <w:r w:rsidR="000B2F1E">
                  <w:rPr>
                    <w:rFonts w:ascii="Times New Roman" w:hAnsi="Times New Roman" w:cs="Times New Roman"/>
                    <w:sz w:val="20"/>
                    <w:szCs w:val="20"/>
                  </w:rPr>
                  <w:t>овлетворени, 5/пет/ се колебаят;</w:t>
                </w:r>
                <w:r w:rsidR="00FA1D7B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  <w:p w:rsidR="00FA1D7B" w:rsidRPr="00E43BBD" w:rsidRDefault="00FA1D7B" w:rsidP="00DA3ACC">
                <w:p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-</w:t>
                </w:r>
                <w:r w:rsidR="000B2F1E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По отношение на удовлетвореността от начина, по който получават административни услуги в ОСЗ и Областна дирекция «Земеделие» Бургас- 77 % от попълнили анкетата са </w:t>
                </w:r>
                <w:r w:rsidR="008F33F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посочили, че са </w:t>
                </w: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удовле</w:t>
                </w:r>
                <w:r w:rsidR="00F84CD0">
                  <w:rPr>
                    <w:rFonts w:ascii="Times New Roman" w:hAnsi="Times New Roman" w:cs="Times New Roman"/>
                    <w:sz w:val="20"/>
                    <w:szCs w:val="20"/>
                  </w:rPr>
                  <w:t>творени и 23%</w:t>
                </w:r>
                <w:r w:rsidR="000B2F1E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се колебаят;</w:t>
                </w:r>
              </w:p>
              <w:p w:rsidR="00FA1D7B" w:rsidRPr="00E43BBD" w:rsidRDefault="00FA1D7B" w:rsidP="00DA3ACC">
                <w:p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-</w:t>
                </w:r>
                <w:r w:rsidR="000B2F1E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По отношение на удовлетвореността от професионалната квалификация на служителите от ОСЗ и ОД“З“ Бургас: 23 животновъди са отговорили с „удовлетворен съм“, а 3 от 26 се колебаят за професионалната квалификация на служителите от ОД “З“ Бургас. </w:t>
                </w:r>
              </w:p>
              <w:p w:rsidR="00400873" w:rsidRPr="000B2F1E" w:rsidRDefault="00400873" w:rsidP="00DA3ACC">
                <w:p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</w:pPr>
                <w:r w:rsidRPr="000B2F1E"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  <w:lang w:val="en-US"/>
                  </w:rPr>
                  <w:t>II.</w:t>
                </w:r>
                <w:r w:rsidR="00DA3ACC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="00DA3ACC"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>Анкета</w:t>
                </w:r>
                <w:r w:rsidR="00A81E4E"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 xml:space="preserve"> </w:t>
                </w:r>
                <w:r w:rsidR="00DA3ACC"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>за</w:t>
                </w:r>
                <w:r w:rsidR="000B2F1E"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 xml:space="preserve"> п</w:t>
                </w:r>
                <w:r w:rsidRPr="000B2F1E"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 xml:space="preserve">роучване на удовлетвореността на земеделските стопани </w:t>
                </w:r>
                <w:r w:rsidRPr="000B2F1E"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  <w:lang w:val="en-US"/>
                  </w:rPr>
                  <w:t>–</w:t>
                </w:r>
                <w:r w:rsidRPr="000B2F1E"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>говедовъди.</w:t>
                </w:r>
              </w:p>
              <w:p w:rsidR="00FA1D7B" w:rsidRPr="00E43BBD" w:rsidRDefault="000B2F1E" w:rsidP="00DA3ACC">
                <w:p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 </w:t>
                </w:r>
                <w:r w:rsidR="00990F0A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Постъпили и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разгледани са 21 бр. анкети за </w:t>
                </w:r>
                <w:r w:rsidR="00990F0A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удовлетвореността на земеделските стопани-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говедовъди</w:t>
                </w:r>
                <w:r w:rsidR="00973EB6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, като резултатите са следните:</w:t>
                </w:r>
              </w:p>
              <w:p w:rsidR="00973EB6" w:rsidRPr="00E43BBD" w:rsidRDefault="00973EB6" w:rsidP="00DA3ACC">
                <w:pPr>
                  <w:pStyle w:val="ListParagraph"/>
                  <w:numPr>
                    <w:ilvl w:val="0"/>
                    <w:numId w:val="12"/>
                  </w:numPr>
                  <w:tabs>
                    <w:tab w:val="center" w:pos="4703"/>
                    <w:tab w:val="right" w:pos="9406"/>
                  </w:tabs>
                  <w:ind w:left="312" w:hanging="284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100% от животновъдите са удовлетворени от начина на провеждане на демонстрационно-информационни дни.</w:t>
                </w:r>
              </w:p>
              <w:p w:rsidR="00973EB6" w:rsidRPr="00E43BBD" w:rsidRDefault="00973EB6" w:rsidP="00DA3ACC">
                <w:pPr>
                  <w:pStyle w:val="ListParagraph"/>
                  <w:numPr>
                    <w:ilvl w:val="0"/>
                    <w:numId w:val="12"/>
                  </w:numPr>
                  <w:tabs>
                    <w:tab w:val="center" w:pos="4703"/>
                    <w:tab w:val="right" w:pos="9406"/>
                  </w:tabs>
                  <w:ind w:left="312" w:hanging="284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Изборът на темите се </w:t>
                </w:r>
                <w:r w:rsidR="00465D1B">
                  <w:rPr>
                    <w:rFonts w:ascii="Times New Roman" w:hAnsi="Times New Roman" w:cs="Times New Roman"/>
                    <w:sz w:val="20"/>
                    <w:szCs w:val="20"/>
                  </w:rPr>
                  <w:t>одобрява от</w:t>
                </w: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всичките 21 анкетирани.</w:t>
                </w:r>
              </w:p>
              <w:p w:rsidR="00973EB6" w:rsidRPr="00E43BBD" w:rsidRDefault="00973EB6" w:rsidP="00DA3ACC">
                <w:pPr>
                  <w:pStyle w:val="ListParagraph"/>
                  <w:numPr>
                    <w:ilvl w:val="0"/>
                    <w:numId w:val="12"/>
                  </w:numPr>
                  <w:tabs>
                    <w:tab w:val="center" w:pos="4703"/>
                    <w:tab w:val="right" w:pos="9406"/>
                  </w:tabs>
                  <w:ind w:left="312" w:hanging="284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По отношение на иновациите, залегнали в темите, 100% са  </w:t>
                </w:r>
                <w:r w:rsidR="00465D1B">
                  <w:rPr>
                    <w:rFonts w:ascii="Times New Roman" w:hAnsi="Times New Roman" w:cs="Times New Roman"/>
                    <w:sz w:val="20"/>
                    <w:szCs w:val="20"/>
                  </w:rPr>
                  <w:t>изразили задоволство</w:t>
                </w: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.</w:t>
                </w:r>
              </w:p>
              <w:p w:rsidR="00973EB6" w:rsidRPr="00E43BBD" w:rsidRDefault="00973EB6" w:rsidP="00DA3ACC">
                <w:pPr>
                  <w:pStyle w:val="ListParagraph"/>
                  <w:numPr>
                    <w:ilvl w:val="0"/>
                    <w:numId w:val="12"/>
                  </w:numPr>
                  <w:tabs>
                    <w:tab w:val="center" w:pos="4703"/>
                    <w:tab w:val="right" w:pos="9406"/>
                  </w:tabs>
                  <w:ind w:left="312" w:hanging="284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21 животновъда са дали отлична оценка на проведения демонстрационен ден.</w:t>
                </w:r>
              </w:p>
              <w:p w:rsidR="00973EB6" w:rsidRPr="00E43BBD" w:rsidRDefault="00973EB6" w:rsidP="00DA3ACC">
                <w:pPr>
                  <w:pStyle w:val="ListParagraph"/>
                  <w:numPr>
                    <w:ilvl w:val="0"/>
                    <w:numId w:val="12"/>
                  </w:numPr>
                  <w:tabs>
                    <w:tab w:val="center" w:pos="4703"/>
                    <w:tab w:val="right" w:pos="9406"/>
                  </w:tabs>
                  <w:ind w:left="312" w:hanging="284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Удовлетвореността е 100 </w:t>
                </w:r>
                <w:r w:rsidR="00E43BBD"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% от начина, по който получават административни услуги в ОСЗ и ОД“З“ Бургас, от отношението на държавните служители към тях.</w:t>
                </w:r>
              </w:p>
              <w:p w:rsidR="00E43BBD" w:rsidRDefault="00E43BBD" w:rsidP="00DA3ACC">
                <w:pPr>
                  <w:pStyle w:val="ListParagraph"/>
                  <w:numPr>
                    <w:ilvl w:val="0"/>
                    <w:numId w:val="12"/>
                  </w:numPr>
                  <w:tabs>
                    <w:tab w:val="center" w:pos="4703"/>
                    <w:tab w:val="right" w:pos="9406"/>
                  </w:tabs>
                  <w:ind w:left="312" w:hanging="284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>По отношение на удовлетвореността от професионалната квалиф</w:t>
                </w:r>
                <w:r w:rsidR="00465D1B">
                  <w:rPr>
                    <w:rFonts w:ascii="Times New Roman" w:hAnsi="Times New Roman" w:cs="Times New Roman"/>
                    <w:sz w:val="20"/>
                    <w:szCs w:val="20"/>
                  </w:rPr>
                  <w:t>икация на служителите от ОСЗ: 20</w:t>
                </w: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животновъди са отговорили</w:t>
                </w:r>
                <w:r w:rsidR="00465D1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с „удовлетворен съм“, а 1 от 21</w:t>
                </w:r>
                <w:r w:rsidRPr="00E43BB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се колебае  относно професионалната квалификация на служителите от ОД“З“ Бургас.</w:t>
                </w:r>
              </w:p>
              <w:p w:rsidR="00A81E4E" w:rsidRPr="00E43BBD" w:rsidRDefault="00A81E4E" w:rsidP="00DA3ACC">
                <w:pPr>
                  <w:pStyle w:val="ListParagraph"/>
                  <w:tabs>
                    <w:tab w:val="center" w:pos="4703"/>
                    <w:tab w:val="right" w:pos="9406"/>
                  </w:tabs>
                  <w:ind w:left="312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B247B1" w:rsidRPr="00B247B1" w:rsidRDefault="00B247B1" w:rsidP="00DA3ACC">
                <w:pPr>
                  <w:pStyle w:val="ListParagraph"/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93424B" w:rsidRPr="00A81E4E" w:rsidRDefault="00A81E4E" w:rsidP="00DA3ACC">
                <w:p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81E4E">
                  <w:rPr>
                    <w:rFonts w:ascii="Times New Roman" w:hAnsi="Times New Roman" w:cs="Times New Roman"/>
                    <w:sz w:val="24"/>
                    <w:szCs w:val="24"/>
                  </w:rPr>
                  <w:t>Приложение №7</w:t>
                </w:r>
              </w:p>
              <w:p w:rsidR="00A81E4E" w:rsidRPr="008F33F7" w:rsidRDefault="008F33F7" w:rsidP="00DA3ACC">
                <w:pPr>
                  <w:pStyle w:val="ListParagraph"/>
                  <w:numPr>
                    <w:ilvl w:val="0"/>
                    <w:numId w:val="16"/>
                  </w:num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33F7">
                  <w:rPr>
                    <w:rFonts w:ascii="Times New Roman" w:hAnsi="Times New Roman" w:cs="Times New Roman"/>
                    <w:sz w:val="20"/>
                    <w:szCs w:val="20"/>
                  </w:rPr>
                  <w:t>Анализ на Анкета за  п</w:t>
                </w:r>
                <w:r w:rsidR="00A81E4E" w:rsidRPr="008F33F7">
                  <w:rPr>
                    <w:rFonts w:ascii="Times New Roman" w:hAnsi="Times New Roman" w:cs="Times New Roman"/>
                    <w:sz w:val="20"/>
                    <w:szCs w:val="20"/>
                  </w:rPr>
                  <w:t>роучване на удовлетвореността на земеделските стопани – пчелари</w:t>
                </w:r>
              </w:p>
              <w:p w:rsidR="00A81E4E" w:rsidRPr="00A81E4E" w:rsidRDefault="00A81E4E" w:rsidP="00DA3ACC">
                <w:pPr>
                  <w:pStyle w:val="ListParagraph"/>
                  <w:numPr>
                    <w:ilvl w:val="0"/>
                    <w:numId w:val="16"/>
                  </w:numPr>
                  <w:tabs>
                    <w:tab w:val="center" w:pos="4703"/>
                    <w:tab w:val="right" w:pos="9406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33F7">
                  <w:rPr>
                    <w:rFonts w:ascii="Times New Roman" w:hAnsi="Times New Roman" w:cs="Times New Roman"/>
                    <w:sz w:val="20"/>
                    <w:szCs w:val="20"/>
                  </w:rPr>
                  <w:t>Анализ на Анкета  за  проучване на удовлетвореността на земеделските стопани –говедовъди.</w:t>
                </w:r>
              </w:p>
            </w:tc>
          </w:tr>
        </w:tbl>
        <w:p w:rsidR="00E174C8" w:rsidRPr="00E43BBD" w:rsidRDefault="00E174C8" w:rsidP="00E174C8">
          <w:pPr>
            <w:rPr>
              <w:rFonts w:ascii="Times New Roman" w:hAnsi="Times New Roman" w:cs="Times New Roman"/>
            </w:rPr>
          </w:pPr>
        </w:p>
        <w:p w:rsidR="00E174C8" w:rsidRPr="00E43BBD" w:rsidRDefault="00E174C8" w:rsidP="00E174C8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0C0FA5" w:rsidRPr="00E43BBD" w:rsidRDefault="0042171C">
          <w:pPr>
            <w:rPr>
              <w:rFonts w:ascii="Times New Roman" w:hAnsi="Times New Roman" w:cs="Times New Roman"/>
            </w:rPr>
          </w:pPr>
        </w:p>
      </w:sdtContent>
    </w:sdt>
    <w:p w:rsidR="00E03F0E" w:rsidRDefault="00E03F0E" w:rsidP="00BB59D6">
      <w:pPr>
        <w:ind w:right="-567"/>
        <w:rPr>
          <w:rFonts w:ascii="Times New Roman" w:hAnsi="Times New Roman" w:cs="Times New Roman"/>
          <w:sz w:val="28"/>
          <w:szCs w:val="28"/>
        </w:rPr>
        <w:sectPr w:rsidR="00E03F0E" w:rsidSect="004C6721">
          <w:headerReference w:type="default" r:id="rId10"/>
          <w:footerReference w:type="default" r:id="rId11"/>
          <w:headerReference w:type="first" r:id="rId12"/>
          <w:pgSz w:w="16838" w:h="11906" w:orient="landscape"/>
          <w:pgMar w:top="1247" w:right="1418" w:bottom="1134" w:left="1418" w:header="227" w:footer="418" w:gutter="0"/>
          <w:pgNumType w:start="1"/>
          <w:cols w:space="708"/>
          <w:titlePg/>
          <w:docGrid w:linePitch="360"/>
        </w:sectPr>
      </w:pPr>
    </w:p>
    <w:p w:rsidR="009F0171" w:rsidRDefault="004C6721" w:rsidP="000C629A">
      <w:pPr>
        <w:pStyle w:val="IntenseQuote"/>
      </w:pPr>
      <w:r>
        <w:lastRenderedPageBreak/>
        <w:t>ИЗВОДИ</w:t>
      </w:r>
    </w:p>
    <w:p w:rsidR="00AB6B50" w:rsidRPr="00AB6B50" w:rsidRDefault="00AB6B50" w:rsidP="003C28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Планът за подобрение по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CAF и </w:t>
      </w:r>
      <w:r>
        <w:rPr>
          <w:rFonts w:ascii="Times New Roman" w:hAnsi="Times New Roman" w:cs="Times New Roman"/>
          <w:sz w:val="24"/>
          <w:szCs w:val="24"/>
        </w:rPr>
        <w:t>неговото изпълнение  в ОД “Земеделие“ Бургас е от съществено значение на развитието и усъвършенстването на организацията.</w:t>
      </w:r>
      <w:r w:rsidR="0048274F" w:rsidRPr="00AB6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815" w:rsidRDefault="00AB6B50" w:rsidP="007659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918">
        <w:rPr>
          <w:rFonts w:ascii="Times New Roman" w:hAnsi="Times New Roman" w:cs="Times New Roman"/>
          <w:sz w:val="24"/>
          <w:szCs w:val="24"/>
        </w:rPr>
        <w:t>При осъществения процес на монито</w:t>
      </w:r>
      <w:r w:rsidR="00765918">
        <w:rPr>
          <w:rFonts w:ascii="Times New Roman" w:hAnsi="Times New Roman" w:cs="Times New Roman"/>
          <w:sz w:val="24"/>
          <w:szCs w:val="24"/>
        </w:rPr>
        <w:t xml:space="preserve">ринг и контрол на тримесечното изпълнение на </w:t>
      </w:r>
      <w:r w:rsidR="00765918" w:rsidRPr="00765918">
        <w:rPr>
          <w:rFonts w:ascii="Times New Roman" w:hAnsi="Times New Roman" w:cs="Times New Roman"/>
          <w:sz w:val="24"/>
          <w:szCs w:val="24"/>
        </w:rPr>
        <w:t>мерките с бърз ефект на подобрение</w:t>
      </w:r>
      <w:r w:rsidR="00686C48">
        <w:rPr>
          <w:rFonts w:ascii="Times New Roman" w:hAnsi="Times New Roman" w:cs="Times New Roman"/>
          <w:sz w:val="24"/>
          <w:szCs w:val="24"/>
        </w:rPr>
        <w:t xml:space="preserve"> по отношение на</w:t>
      </w:r>
      <w:r w:rsidR="00686C48" w:rsidRPr="00686C48">
        <w:rPr>
          <w:rFonts w:ascii="Times New Roman" w:hAnsi="Times New Roman" w:cs="Times New Roman"/>
          <w:sz w:val="24"/>
          <w:szCs w:val="24"/>
        </w:rPr>
        <w:t xml:space="preserve"> срокове</w:t>
      </w:r>
      <w:r w:rsidR="00686C48">
        <w:rPr>
          <w:rFonts w:ascii="Times New Roman" w:hAnsi="Times New Roman" w:cs="Times New Roman"/>
          <w:sz w:val="24"/>
          <w:szCs w:val="24"/>
        </w:rPr>
        <w:t>те</w:t>
      </w:r>
      <w:r w:rsidR="00686C48" w:rsidRPr="00686C48">
        <w:rPr>
          <w:rFonts w:ascii="Times New Roman" w:hAnsi="Times New Roman" w:cs="Times New Roman"/>
          <w:sz w:val="24"/>
          <w:szCs w:val="24"/>
        </w:rPr>
        <w:t xml:space="preserve"> за изпълнение, отговорници, необходими действия и ресурси, както и индикатори за изпълнение, </w:t>
      </w:r>
      <w:r w:rsidR="003114FB">
        <w:rPr>
          <w:rFonts w:ascii="Times New Roman" w:hAnsi="Times New Roman" w:cs="Times New Roman"/>
          <w:sz w:val="24"/>
          <w:szCs w:val="24"/>
        </w:rPr>
        <w:t xml:space="preserve">установихме изпълнение </w:t>
      </w:r>
      <w:r w:rsidR="003114FB" w:rsidRPr="003114FB">
        <w:rPr>
          <w:rFonts w:ascii="Times New Roman" w:hAnsi="Times New Roman" w:cs="Times New Roman"/>
          <w:sz w:val="24"/>
          <w:szCs w:val="24"/>
        </w:rPr>
        <w:t xml:space="preserve">над 90 % , което е отличен резултат с оглед на </w:t>
      </w:r>
      <w:r w:rsidR="003C2815" w:rsidRPr="003C2815">
        <w:rPr>
          <w:rFonts w:ascii="Times New Roman" w:hAnsi="Times New Roman" w:cs="Times New Roman"/>
          <w:sz w:val="24"/>
          <w:szCs w:val="24"/>
        </w:rPr>
        <w:t>променящата се ситуация с епидемията от коронавирус</w:t>
      </w:r>
      <w:r w:rsidR="003C2815">
        <w:rPr>
          <w:rFonts w:ascii="Times New Roman" w:hAnsi="Times New Roman" w:cs="Times New Roman"/>
          <w:sz w:val="24"/>
          <w:szCs w:val="24"/>
        </w:rPr>
        <w:t>.</w:t>
      </w:r>
    </w:p>
    <w:p w:rsidR="00765918" w:rsidRDefault="003C2815" w:rsidP="007659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815">
        <w:rPr>
          <w:rFonts w:ascii="Times New Roman" w:hAnsi="Times New Roman" w:cs="Times New Roman"/>
          <w:sz w:val="24"/>
          <w:szCs w:val="24"/>
        </w:rPr>
        <w:t xml:space="preserve"> </w:t>
      </w:r>
      <w:r w:rsidR="00F62F86">
        <w:rPr>
          <w:rFonts w:ascii="Times New Roman" w:hAnsi="Times New Roman" w:cs="Times New Roman"/>
          <w:sz w:val="24"/>
          <w:szCs w:val="24"/>
        </w:rPr>
        <w:t>Дейностите по М</w:t>
      </w:r>
      <w:r w:rsidR="00765918">
        <w:rPr>
          <w:rFonts w:ascii="Times New Roman" w:hAnsi="Times New Roman" w:cs="Times New Roman"/>
          <w:sz w:val="24"/>
          <w:szCs w:val="24"/>
        </w:rPr>
        <w:t>ярка „</w:t>
      </w:r>
      <w:r w:rsidR="00765918" w:rsidRPr="00765918">
        <w:rPr>
          <w:rFonts w:ascii="Times New Roman" w:hAnsi="Times New Roman" w:cs="Times New Roman"/>
          <w:sz w:val="24"/>
          <w:szCs w:val="24"/>
        </w:rPr>
        <w:t>Подемане на инициативи, стимулиращи по-голяма отговорност към околната среда</w:t>
      </w:r>
      <w:r w:rsidR="00765918">
        <w:rPr>
          <w:rFonts w:ascii="Times New Roman" w:hAnsi="Times New Roman" w:cs="Times New Roman"/>
          <w:sz w:val="24"/>
          <w:szCs w:val="24"/>
        </w:rPr>
        <w:t>“</w:t>
      </w:r>
      <w:r w:rsidR="00F62F86">
        <w:rPr>
          <w:rFonts w:ascii="Times New Roman" w:hAnsi="Times New Roman" w:cs="Times New Roman"/>
          <w:sz w:val="24"/>
          <w:szCs w:val="24"/>
        </w:rPr>
        <w:t>-</w:t>
      </w:r>
      <w:r w:rsidR="00765918">
        <w:rPr>
          <w:rFonts w:ascii="Times New Roman" w:hAnsi="Times New Roman" w:cs="Times New Roman"/>
          <w:sz w:val="24"/>
          <w:szCs w:val="24"/>
        </w:rPr>
        <w:t xml:space="preserve"> </w:t>
      </w:r>
      <w:r w:rsidR="00F62F86">
        <w:rPr>
          <w:rFonts w:ascii="Times New Roman" w:hAnsi="Times New Roman" w:cs="Times New Roman"/>
          <w:sz w:val="24"/>
          <w:szCs w:val="24"/>
        </w:rPr>
        <w:t>„Почистване н</w:t>
      </w:r>
      <w:r w:rsidR="00F62F86" w:rsidRPr="00F62F86">
        <w:rPr>
          <w:rFonts w:ascii="Times New Roman" w:hAnsi="Times New Roman" w:cs="Times New Roman"/>
          <w:sz w:val="24"/>
          <w:szCs w:val="24"/>
        </w:rPr>
        <w:t>а голямо количество отпадъци в участък от корекцията на река Факийска, в частта и</w:t>
      </w:r>
      <w:r w:rsidR="00F62F86">
        <w:rPr>
          <w:rFonts w:ascii="Times New Roman" w:hAnsi="Times New Roman" w:cs="Times New Roman"/>
          <w:sz w:val="24"/>
          <w:szCs w:val="24"/>
        </w:rPr>
        <w:t xml:space="preserve"> преди вливане в язовир Мандра“, </w:t>
      </w:r>
      <w:r w:rsidR="00765918">
        <w:rPr>
          <w:rFonts w:ascii="Times New Roman" w:hAnsi="Times New Roman" w:cs="Times New Roman"/>
          <w:sz w:val="24"/>
          <w:szCs w:val="24"/>
        </w:rPr>
        <w:t xml:space="preserve">от </w:t>
      </w:r>
      <w:r w:rsidR="00945CEF">
        <w:rPr>
          <w:rFonts w:ascii="Times New Roman" w:hAnsi="Times New Roman" w:cs="Times New Roman"/>
          <w:sz w:val="24"/>
          <w:szCs w:val="24"/>
        </w:rPr>
        <w:t xml:space="preserve"> </w:t>
      </w:r>
      <w:r w:rsidR="00F62F86">
        <w:rPr>
          <w:rFonts w:ascii="Times New Roman" w:hAnsi="Times New Roman" w:cs="Times New Roman"/>
          <w:sz w:val="24"/>
          <w:szCs w:val="24"/>
        </w:rPr>
        <w:t xml:space="preserve">Критерий </w:t>
      </w:r>
      <w:r w:rsidR="00F62F86" w:rsidRPr="00F62F86">
        <w:rPr>
          <w:rFonts w:ascii="Times New Roman" w:hAnsi="Times New Roman" w:cs="Times New Roman"/>
          <w:sz w:val="24"/>
          <w:szCs w:val="24"/>
        </w:rPr>
        <w:t xml:space="preserve">VIII. </w:t>
      </w:r>
      <w:r w:rsidR="00F62F86">
        <w:rPr>
          <w:rFonts w:ascii="Times New Roman" w:hAnsi="Times New Roman" w:cs="Times New Roman"/>
          <w:sz w:val="24"/>
          <w:szCs w:val="24"/>
        </w:rPr>
        <w:t>Р</w:t>
      </w:r>
      <w:r w:rsidR="00F62F86" w:rsidRPr="00F62F86">
        <w:rPr>
          <w:rFonts w:ascii="Times New Roman" w:hAnsi="Times New Roman" w:cs="Times New Roman"/>
          <w:sz w:val="24"/>
          <w:szCs w:val="24"/>
        </w:rPr>
        <w:t>езултати, свързани със социалната отговорност</w:t>
      </w:r>
      <w:r w:rsidR="00CD1A1B">
        <w:rPr>
          <w:rFonts w:ascii="Times New Roman" w:hAnsi="Times New Roman" w:cs="Times New Roman"/>
          <w:sz w:val="24"/>
          <w:szCs w:val="24"/>
        </w:rPr>
        <w:t xml:space="preserve"> </w:t>
      </w:r>
      <w:r w:rsidR="00F62F86">
        <w:rPr>
          <w:rFonts w:ascii="Times New Roman" w:hAnsi="Times New Roman" w:cs="Times New Roman"/>
          <w:sz w:val="24"/>
          <w:szCs w:val="24"/>
        </w:rPr>
        <w:t>са отложени</w:t>
      </w:r>
      <w:r w:rsidR="00F62F86" w:rsidRPr="00F62F86">
        <w:rPr>
          <w:rFonts w:ascii="Times New Roman" w:hAnsi="Times New Roman" w:cs="Times New Roman"/>
          <w:sz w:val="24"/>
          <w:szCs w:val="24"/>
        </w:rPr>
        <w:t xml:space="preserve"> за по подходящ момент, предвид сложната епидемиологична обстановка и стриктно спазване на въведените противоепидемични мерки.</w:t>
      </w:r>
    </w:p>
    <w:p w:rsidR="0048274F" w:rsidRPr="0070782D" w:rsidRDefault="00F62F86" w:rsidP="007078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Частично са изпълнени дейностите по Критерии </w:t>
      </w:r>
      <w:r w:rsidR="0048274F" w:rsidRPr="00F62F86">
        <w:rPr>
          <w:rFonts w:ascii="Times New Roman" w:hAnsi="Times New Roman" w:cs="Times New Roman"/>
          <w:sz w:val="24"/>
          <w:szCs w:val="24"/>
        </w:rPr>
        <w:t xml:space="preserve">ЛИДЕРСТВО, </w:t>
      </w:r>
      <w:r w:rsidR="0070782D">
        <w:rPr>
          <w:rFonts w:ascii="Times New Roman" w:hAnsi="Times New Roman" w:cs="Times New Roman"/>
          <w:sz w:val="24"/>
          <w:szCs w:val="24"/>
        </w:rPr>
        <w:t>„</w:t>
      </w:r>
      <w:r w:rsidR="0048274F" w:rsidRPr="0070782D">
        <w:rPr>
          <w:rFonts w:ascii="Times New Roman" w:hAnsi="Times New Roman" w:cs="Times New Roman"/>
          <w:sz w:val="24"/>
          <w:szCs w:val="24"/>
        </w:rPr>
        <w:t>Организиране на изнесени приемни по общини на дире</w:t>
      </w:r>
      <w:r w:rsidR="0070782D">
        <w:rPr>
          <w:rFonts w:ascii="Times New Roman" w:hAnsi="Times New Roman" w:cs="Times New Roman"/>
          <w:sz w:val="24"/>
          <w:szCs w:val="24"/>
        </w:rPr>
        <w:t xml:space="preserve">ктора при отчетена необходимост“, </w:t>
      </w:r>
      <w:r w:rsidR="0048274F" w:rsidRPr="0070782D">
        <w:rPr>
          <w:rFonts w:ascii="Times New Roman" w:hAnsi="Times New Roman" w:cs="Times New Roman"/>
          <w:sz w:val="24"/>
          <w:szCs w:val="24"/>
        </w:rPr>
        <w:t>СТРАТЕГИЯ И ПЛАНИРАНЕ</w:t>
      </w:r>
      <w:r w:rsidR="0070782D">
        <w:rPr>
          <w:rFonts w:ascii="Times New Roman" w:hAnsi="Times New Roman" w:cs="Times New Roman"/>
          <w:sz w:val="24"/>
          <w:szCs w:val="24"/>
        </w:rPr>
        <w:t>, „</w:t>
      </w:r>
      <w:r w:rsidR="0048274F" w:rsidRPr="0070782D">
        <w:rPr>
          <w:rFonts w:ascii="Times New Roman" w:hAnsi="Times New Roman" w:cs="Times New Roman"/>
          <w:sz w:val="24"/>
          <w:szCs w:val="24"/>
        </w:rPr>
        <w:t>Организиране на периодични срещи с участието на всички служители за обсъждане на текущите резултати от изпълнението на ключови за дейността на ОД“З“ Бургас задачи</w:t>
      </w:r>
      <w:r w:rsidR="0070782D">
        <w:rPr>
          <w:rFonts w:ascii="Times New Roman" w:hAnsi="Times New Roman" w:cs="Times New Roman"/>
          <w:sz w:val="24"/>
          <w:szCs w:val="24"/>
        </w:rPr>
        <w:t xml:space="preserve">“ и </w:t>
      </w:r>
      <w:r w:rsidR="0048274F" w:rsidRPr="0070782D">
        <w:rPr>
          <w:rFonts w:ascii="Times New Roman" w:hAnsi="Times New Roman" w:cs="Times New Roman"/>
          <w:sz w:val="24"/>
          <w:szCs w:val="24"/>
        </w:rPr>
        <w:t>ПАРТНЬОРСТВА И РЕСУРСИ</w:t>
      </w:r>
      <w:r w:rsidR="0070782D">
        <w:rPr>
          <w:rFonts w:ascii="Times New Roman" w:hAnsi="Times New Roman" w:cs="Times New Roman"/>
          <w:sz w:val="24"/>
          <w:szCs w:val="24"/>
        </w:rPr>
        <w:t xml:space="preserve"> „</w:t>
      </w:r>
      <w:r w:rsidR="0048274F" w:rsidRPr="0070782D">
        <w:rPr>
          <w:rFonts w:ascii="Times New Roman" w:hAnsi="Times New Roman" w:cs="Times New Roman"/>
          <w:sz w:val="24"/>
          <w:szCs w:val="24"/>
        </w:rPr>
        <w:t>Търсене на нови партньорства за съвместни инициативи</w:t>
      </w:r>
      <w:r w:rsidR="0070782D">
        <w:rPr>
          <w:rFonts w:ascii="Times New Roman" w:hAnsi="Times New Roman" w:cs="Times New Roman"/>
          <w:sz w:val="24"/>
          <w:szCs w:val="24"/>
        </w:rPr>
        <w:t>“ по същата причина.</w:t>
      </w:r>
    </w:p>
    <w:p w:rsidR="00D773A9" w:rsidRDefault="00D773A9" w:rsidP="007659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3A9" w:rsidRPr="00D773A9" w:rsidRDefault="00D773A9" w:rsidP="00D773A9">
      <w:pPr>
        <w:rPr>
          <w:rFonts w:ascii="Times New Roman" w:hAnsi="Times New Roman" w:cs="Times New Roman"/>
          <w:sz w:val="24"/>
          <w:szCs w:val="24"/>
        </w:rPr>
      </w:pPr>
    </w:p>
    <w:p w:rsidR="00D773A9" w:rsidRPr="00D773A9" w:rsidRDefault="00D773A9" w:rsidP="00D773A9">
      <w:pPr>
        <w:rPr>
          <w:rFonts w:ascii="Times New Roman" w:hAnsi="Times New Roman" w:cs="Times New Roman"/>
          <w:sz w:val="24"/>
          <w:szCs w:val="24"/>
        </w:rPr>
      </w:pPr>
    </w:p>
    <w:p w:rsidR="00D773A9" w:rsidRPr="00D773A9" w:rsidRDefault="00D773A9" w:rsidP="00D773A9">
      <w:pPr>
        <w:rPr>
          <w:rFonts w:ascii="Times New Roman" w:hAnsi="Times New Roman" w:cs="Times New Roman"/>
          <w:sz w:val="24"/>
          <w:szCs w:val="24"/>
        </w:rPr>
      </w:pPr>
    </w:p>
    <w:p w:rsidR="00D773A9" w:rsidRPr="00D773A9" w:rsidRDefault="00D773A9" w:rsidP="00D773A9">
      <w:pPr>
        <w:rPr>
          <w:rFonts w:ascii="Times New Roman" w:hAnsi="Times New Roman" w:cs="Times New Roman"/>
          <w:sz w:val="24"/>
          <w:szCs w:val="24"/>
        </w:rPr>
      </w:pPr>
    </w:p>
    <w:p w:rsidR="00D773A9" w:rsidRDefault="00D773A9" w:rsidP="00D773A9">
      <w:pPr>
        <w:rPr>
          <w:rFonts w:ascii="Times New Roman" w:hAnsi="Times New Roman" w:cs="Times New Roman"/>
          <w:sz w:val="24"/>
          <w:szCs w:val="24"/>
        </w:rPr>
      </w:pPr>
    </w:p>
    <w:p w:rsidR="00D773A9" w:rsidRDefault="00D773A9" w:rsidP="00D773A9">
      <w:pPr>
        <w:rPr>
          <w:rFonts w:ascii="Times New Roman" w:hAnsi="Times New Roman" w:cs="Times New Roman"/>
          <w:sz w:val="24"/>
          <w:szCs w:val="24"/>
        </w:rPr>
      </w:pPr>
    </w:p>
    <w:p w:rsidR="0048274F" w:rsidRPr="00D773A9" w:rsidRDefault="0048274F" w:rsidP="00D773A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95445" w:rsidRDefault="00A77C85">
      <w:r>
        <w:br/>
      </w:r>
      <w:r>
        <w:rPr>
          <w:noProof/>
          <w:lang w:val="en-US"/>
        </w:rPr>
        <w:drawing>
          <wp:inline distT="0" distB="0" distL="0" distR="0">
            <wp:extent cx="1200000" cy="220685"/>
            <wp:effectExtent l="0" t="0" r="0" b="0"/>
            <wp:docPr id="4100" name="Picture 4100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22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Лидия Станкова (Директор)</w:t>
      </w:r>
      <w:r>
        <w:br/>
        <w:t>03.12.2021г. 15:00ч.</w:t>
      </w:r>
      <w:r>
        <w:br/>
        <w:t>ОДЗ-Бургас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E95445" w:rsidSect="009C6341">
      <w:footerReference w:type="default" r:id="rId14"/>
      <w:headerReference w:type="first" r:id="rId15"/>
      <w:pgSz w:w="11906" w:h="16838"/>
      <w:pgMar w:top="1247" w:right="1418" w:bottom="1701" w:left="1418" w:header="227" w:footer="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71C" w:rsidRDefault="0042171C" w:rsidP="00D77F21">
      <w:pPr>
        <w:spacing w:after="0" w:line="240" w:lineRule="auto"/>
      </w:pPr>
      <w:r>
        <w:separator/>
      </w:r>
    </w:p>
  </w:endnote>
  <w:endnote w:type="continuationSeparator" w:id="0">
    <w:p w:rsidR="0042171C" w:rsidRDefault="0042171C" w:rsidP="00D7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52C" w:rsidRPr="00B65D85" w:rsidRDefault="00E2509F" w:rsidP="006219D4">
    <w:pPr>
      <w:pStyle w:val="Footer"/>
      <w:spacing w:after="0"/>
    </w:pPr>
    <w:r>
      <w:rPr>
        <w:b/>
        <w:i/>
        <w:noProof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89984" behindDoc="0" locked="0" layoutInCell="1" allowOverlap="1" wp14:anchorId="25ACB2A5" wp14:editId="6D4E18C3">
              <wp:simplePos x="0" y="0"/>
              <wp:positionH relativeFrom="margin">
                <wp:align>center</wp:align>
              </wp:positionH>
              <wp:positionV relativeFrom="paragraph">
                <wp:posOffset>-180282</wp:posOffset>
              </wp:positionV>
              <wp:extent cx="7095490" cy="1"/>
              <wp:effectExtent l="0" t="0" r="10160" b="19050"/>
              <wp:wrapNone/>
              <wp:docPr id="238" name="Право съединение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rot="10800000" flipV="1">
                        <a:off x="0" y="0"/>
                        <a:ext cx="7095490" cy="1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from="0,-14.2pt" id="Право съединение 23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oMBMLBgIAALoDAAAOAAAAZHJzL2Uyb0RvYy54bWysU82O0zAQviPxDpbvNGnL/kVN97Bluayg 0sLep46TWPhPtmnaG1x5CV4BIVbisjxD+kY7drpdFm6IHBx75pvPM9+MZ+cbJcmaOy+MLul4lFPC NTOV0E1J37+7fHFKiQ+gK5BG85Juuafn8+fPZp0t+MS0RlbcESTRvuhsSdsQbJFlnrVcgR8ZyzU6 a+MUBDy6JqscdMiuZDbJ8+OsM66yzjDuPVoXg5POE39dcxbe1rXngciSYm4hrS6tq7hm8xkUjQPb CrZPA/4hCwVC46UHqgUEIB+d+ItKCeaMN3UYMaMyU9eC8VQDVjPO/6jmugXLUy0ojrcHmfz/o2Vv 1ktHRFXSyRRbpUFhk/qvu0/9t/57/4vsPu++9Lf9j/5nf4f/O/zfkghF4TrrC4y/0EsXS2cbfW2v DPvg0Zc9ccaDtwNsUztFnMFOjPPTPH6U1FLYGzQkCVEUskkd2h46xDeBMDSe5GdHL88wgqFvHJPI oIiMMQHrfHjNjSJxU1IpdBQPClhf+TBAHyDRrM2lkBLtUEhNupIeT48iM+AY1hICbpVFYbxuKAHZ 4Hyz4BKjN1JUMToGe9esLqQja8AZe7U4WUwfEnsCi1cvwLcDLrmG6VMi4BOQQpV0r8eQq9SRnach 3hfwqGPcrUy1XboIjicckKTGfpjjBP5+TqjHJze/BwAA//8DAFBLAwQUAAYACAAAACEAfF9IZd0A AAAJAQAADwAAAGRycy9kb3ducmV2LnhtbEyP0UrDQBBF3wX/YRnBF2k3aUVLzKYEq/gm2PYDJtkx G8zOxuw2iX69WxD0bWbu5c65+Xa2nRhp8K1jBekyAUFcO91yo+B4eF5sQPiArLFzTAq+yMO2uLzI MdNu4jca96ERMYR9hgpMCH0mpa8NWfRL1xNH7d0NFkNch0bqAacYbju5SpI7abHl+MFgT4+G6o/9 ySrYVa/rm3E9Ngf/VJvyc1e+fB8npa6v5vIBRKA5/JnhjB/RoYhMlTux9qJTEIsEBYvV5hbEWU7T +zhVvydZ5PJ/g+IHAAD//wMAUEsBAi0AFAAGAAgAAAAhALaDOJL+AAAA4QEAABMAAAAAAAAAAAAA AAAAAAAAAFtDb250ZW50X1R5cGVzXS54bWxQSwECLQAUAAYACAAAACEAOP0h/9YAAACUAQAACwAA AAAAAAAAAAAAAAAvAQAAX3JlbHMvLnJlbHNQSwECLQAUAAYACAAAACEAKDATCwYCAAC6AwAADgAA AAAAAAAAAAAAAAAuAgAAZHJzL2Uyb0RvYy54bWxQSwECLQAUAAYACAAAACEAfF9IZd0AAAAJAQAA DwAAAAAAAAAAAAAAAABgBAAAZHJzL2Rvd25yZXYueG1sUEsFBgAAAAAEAAQA8wAAAGoFAAAAAA== " o:spid="_x0000_s1026" strokecolor="#ed7d31" strokeweight=".5pt" style="position:absolute;rotation:180;flip:y;z-index:2516899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to="558.7pt,-14.2pt" w14:anchorId="6972A5DB">
              <v:stroke joinstyle="miter"/>
              <o:lock shapetype="f" v:ext="edit"/>
              <w10:wrap anchorx="margin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52C" w:rsidRDefault="00E2509F" w:rsidP="00B65D85">
    <w:pPr>
      <w:pStyle w:val="Footer"/>
      <w:spacing w:after="0"/>
      <w:rPr>
        <w:lang w:val="en-US"/>
      </w:rPr>
    </w:pPr>
    <w:r>
      <w:rPr>
        <w:b/>
        <w:i/>
        <w:noProof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83840" behindDoc="0" locked="0" layoutInCell="1" allowOverlap="1">
              <wp:simplePos x="0" y="0"/>
              <wp:positionH relativeFrom="margin">
                <wp:posOffset>35560</wp:posOffset>
              </wp:positionH>
              <wp:positionV relativeFrom="paragraph">
                <wp:posOffset>88264</wp:posOffset>
              </wp:positionV>
              <wp:extent cx="5723890" cy="0"/>
              <wp:effectExtent l="0" t="0" r="0" b="0"/>
              <wp:wrapNone/>
              <wp:docPr id="234" name="Право съединение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rot="10800000" flipV="1">
                        <a:off x="0" y="0"/>
                        <a:ext cx="57238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from="2.8pt,6.95pt" id="Право съединение 23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GnVUK+AEAAAkEAAAOAAAAZHJzL2Uyb0RvYy54bWysU81u1DAQviPxDpbvbLIpP0u02R5awaWC FaW9u469sfCfbLPJ3uDKS/AKqKISl/IM2Tdi7GRT/oQEIgc79sw388034+VxpyTaMueF0RWez3KM mKamFnpT4YvXzx4sMPKB6JpIo1mFd8zj49X9e8vWlqwwjZE1cwiCaF+2tsJNCLbMMk8bpoifGcs0 GLlxigQ4uk1WO9JCdCWzIs8fZ61xtXWGMu/h9nQw4lWKzzmj4SXnngUkKwzcQlpdWq/imq2WpNw4 YhtBRxrkH1goIjQknUKdkkDQWyd+CaUEdcYbHmbUqMxwLihLNUA18/ynas4bYlmqBcTxdpLJ/7+w 9MV27ZCoK1wcPcRIEwVN6j/u3/Wf+uv+K9q/33/ob/rP/Zf+FvZb2G9QdAXhWutLwJ/otYul006f 2zND33iwZT8Y48Hbwa3jTiFnoBPzfJHHDyMuhb2EiyQhiIK61KHd1CHWBUTh8tGT4mjxFBD0YMtI GSNGAtb58JwZheJPhaXQUTxSku2ZD5HTnctIcOCU2IWdZNFZ6leMgyCQbKCTRpGdSIe2BIaIUMp0 KGL9EC95RxgXUk7APKX9I3D0j1CWxvRvwBMiZTY6TGAltHG/yx66+UiZD/4HBYa6owRXpt6t3aF3 MG+pwvFtxIH+/pzgdy949Q0AAP//AwBQSwMEFAAGAAgAAAAhAIGGuI3dAAAABwEAAA8AAABkcnMv ZG93bnJldi54bWxMj8FOwzAQRO9I/IO1SNyoTSmlCXGqCoQE6gHS9sLNjZckwl5HsduGv2cRBzju zGj2TbEcvRNHHGIXSMP1RIFAqoPtqNGw2z5dLUDEZMgaFwg1fGGEZXl+VpjchhNVeNykRnAJxdxo aFPqcylj3aI3cRJ6JPY+wuBN4nNopB3Micu9k1Ol5tKbjvhDa3p8aLH+3By8htVOzZq36r16fHle z6bdmL2undX68mJc3YNIOKa/MPzgMzqUzLQPB7JROA23cw6yfJOBYDtTdzxt/yvIspD/+ctvAAAA //8DAFBLAQItABQABgAIAAAAIQC2gziS/gAAAOEBAAATAAAAAAAAAAAAAAAAAAAAAABbQ29udGVu dF9UeXBlc10ueG1sUEsBAi0AFAAGAAgAAAAhADj9If/WAAAAlAEAAAsAAAAAAAAAAAAAAAAALwEA AF9yZWxzLy5yZWxzUEsBAi0AFAAGAAgAAAAhAAadVQr4AQAACQQAAA4AAAAAAAAAAAAAAAAALgIA AGRycy9lMm9Eb2MueG1sUEsBAi0AFAAGAAgAAAAhAIGGuI3dAAAABwEAAA8AAAAAAAAAAAAAAAAA UgQAAGRycy9kb3ducmV2LnhtbFBLBQYAAAAABAAEAPMAAABcBQAAAAA= " o:spid="_x0000_s1026" strokecolor="#ed7d31 [3205]" strokeweight=".5pt" style="position:absolute;rotation:180;flip:y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to="453.5pt,6.95pt" w14:anchorId="7AE7895A">
              <v:stroke joinstyle="miter"/>
              <o:lock shapetype="f" v:ext="edit"/>
              <w10:wrap anchorx="margin"/>
            </v:line>
          </w:pict>
        </mc:Fallback>
      </mc:AlternateContent>
    </w:r>
  </w:p>
  <w:p w:rsidR="0030452C" w:rsidRDefault="0030452C" w:rsidP="00B65D85">
    <w:pPr>
      <w:pStyle w:val="Footer"/>
      <w:spacing w:after="0"/>
      <w:rPr>
        <w:lang w:val="en-US"/>
      </w:rPr>
    </w:pPr>
  </w:p>
  <w:p w:rsidR="0030452C" w:rsidRDefault="0030452C" w:rsidP="00B65D85">
    <w:pPr>
      <w:pStyle w:val="Footer"/>
      <w:spacing w:after="0"/>
      <w:rPr>
        <w:lang w:val="en-US"/>
      </w:rPr>
    </w:pPr>
  </w:p>
  <w:p w:rsidR="0030452C" w:rsidRPr="00B65D85" w:rsidRDefault="0030452C" w:rsidP="00B65D85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71C" w:rsidRDefault="0042171C" w:rsidP="00D77F21">
      <w:pPr>
        <w:spacing w:after="0" w:line="240" w:lineRule="auto"/>
      </w:pPr>
      <w:r>
        <w:separator/>
      </w:r>
    </w:p>
  </w:footnote>
  <w:footnote w:type="continuationSeparator" w:id="0">
    <w:p w:rsidR="0042171C" w:rsidRDefault="0042171C" w:rsidP="00D7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721" w:rsidRDefault="004C6721">
    <w:pPr>
      <w:pStyle w:val="Header"/>
    </w:pPr>
    <w:r w:rsidRPr="004C6721">
      <w:rPr>
        <w:noProof/>
        <w:lang w:val="en-US"/>
      </w:rPr>
      <mc:AlternateContent>
        <mc:Choice Requires="wps">
          <w:drawing>
            <wp:anchor distT="0" distB="0" distL="114300" distR="114300" simplePos="0" relativeHeight="251698176" behindDoc="0" locked="0" layoutInCell="0" allowOverlap="1" wp14:anchorId="2B6D2175" wp14:editId="14A942F3">
              <wp:simplePos x="0" y="0"/>
              <wp:positionH relativeFrom="page">
                <wp:posOffset>900430</wp:posOffset>
              </wp:positionH>
              <wp:positionV relativeFrom="topMargin">
                <wp:posOffset>144145</wp:posOffset>
              </wp:positionV>
              <wp:extent cx="895985" cy="162560"/>
              <wp:effectExtent l="0" t="0" r="0" b="0"/>
              <wp:wrapNone/>
              <wp:docPr id="219" name="Текстово поле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985" cy="162560"/>
                      </a:xfrm>
                      <a:prstGeom prst="rect">
                        <a:avLst/>
                      </a:prstGeom>
                      <a:solidFill>
                        <a:srgbClr val="ED7D31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4C6721" w:rsidRPr="00FD3435" w:rsidRDefault="004C6721" w:rsidP="004C6721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D46D4C">
                            <w:fldChar w:fldCharType="begin"/>
                          </w:r>
                          <w:r w:rsidRPr="00D46D4C">
                            <w:instrText>PAGE   \* MERGEFORMAT</w:instrText>
                          </w:r>
                          <w:r w:rsidRPr="00D46D4C">
                            <w:fldChar w:fldCharType="separate"/>
                          </w:r>
                          <w:r w:rsidR="003E4F52" w:rsidRPr="003E4F52">
                            <w:rPr>
                              <w:noProof/>
                              <w:color w:val="FFFFFF" w:themeColor="background1"/>
                              <w:sz w:val="21"/>
                              <w:szCs w:val="21"/>
                            </w:rPr>
                            <w:t>12</w:t>
                          </w:r>
                          <w:r w:rsidRPr="00D46D4C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219" o:spid="_x0000_s1027" type="#_x0000_t202" style="position:absolute;margin-left:70.9pt;margin-top:11.35pt;width:70.55pt;height:12.8pt;z-index:25169817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" o:allowincell="f" fillcolor="#f4b183" stroked="f">
              <v:textbox style="mso-fit-shape-to-text:t" inset=",0,,0">
                <w:txbxContent>
                  <w:p w:rsidR="004C6721" w:rsidRPr="00FD3435" w:rsidRDefault="004C6721" w:rsidP="004C6721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 w:rsidRPr="00D46D4C">
                      <w:fldChar w:fldCharType="begin"/>
                    </w:r>
                    <w:r w:rsidRPr="00D46D4C">
                      <w:instrText>PAGE   \* MERGEFORMAT</w:instrText>
                    </w:r>
                    <w:r w:rsidRPr="00D46D4C">
                      <w:fldChar w:fldCharType="separate"/>
                    </w:r>
                    <w:r w:rsidR="003E4F52" w:rsidRPr="003E4F52">
                      <w:rPr>
                        <w:noProof/>
                        <w:color w:val="FFFFFF" w:themeColor="background1"/>
                        <w:sz w:val="21"/>
                        <w:szCs w:val="21"/>
                      </w:rPr>
                      <w:t>12</w:t>
                    </w:r>
                    <w:r w:rsidRPr="00D46D4C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F2A" w:rsidRPr="001B1F2A" w:rsidRDefault="001B1F2A" w:rsidP="001B1F2A">
    <w:pPr>
      <w:keepNext/>
      <w:keepLines/>
      <w:tabs>
        <w:tab w:val="left" w:pos="1276"/>
      </w:tabs>
      <w:spacing w:before="240" w:after="0"/>
      <w:ind w:left="4820" w:right="-99"/>
      <w:outlineLvl w:val="0"/>
      <w:rPr>
        <w:rFonts w:ascii="Times New Roman" w:eastAsia="Times New Roman" w:hAnsi="Times New Roman" w:cs="Times New Roman"/>
        <w:b/>
        <w:spacing w:val="60"/>
        <w:sz w:val="24"/>
        <w:szCs w:val="24"/>
      </w:rPr>
    </w:pPr>
    <w:r w:rsidRPr="001B1F2A">
      <w:rPr>
        <w:rFonts w:asciiTheme="majorHAnsi" w:eastAsiaTheme="majorEastAsia" w:hAnsiTheme="majorHAnsi" w:cstheme="majorBidi"/>
        <w:noProof/>
        <w:color w:val="2E74B5" w:themeColor="accent1" w:themeShade="BF"/>
        <w:sz w:val="32"/>
        <w:szCs w:val="32"/>
        <w:lang w:val="en-US"/>
      </w:rPr>
      <w:drawing>
        <wp:anchor distT="0" distB="0" distL="114300" distR="114300" simplePos="0" relativeHeight="251693056" behindDoc="0" locked="0" layoutInCell="1" allowOverlap="1" wp14:anchorId="7B99F286" wp14:editId="5BF9E8DA">
          <wp:simplePos x="0" y="0"/>
          <wp:positionH relativeFrom="margin">
            <wp:posOffset>2196465</wp:posOffset>
          </wp:positionH>
          <wp:positionV relativeFrom="paragraph">
            <wp:posOffset>83820</wp:posOffset>
          </wp:positionV>
          <wp:extent cx="544830" cy="762000"/>
          <wp:effectExtent l="0" t="0" r="7620" b="0"/>
          <wp:wrapSquare wrapText="bothSides"/>
          <wp:docPr id="229" name="Картина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B1F2A">
      <w:rPr>
        <w:rFonts w:asciiTheme="majorHAnsi" w:eastAsiaTheme="majorEastAsia" w:hAnsiTheme="majorHAnsi" w:cstheme="majorBidi"/>
        <w:noProof/>
        <w:color w:val="2E74B5" w:themeColor="accent1" w:themeShade="BF"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95EE837" wp14:editId="68FF33AF">
              <wp:simplePos x="0" y="0"/>
              <wp:positionH relativeFrom="column">
                <wp:posOffset>2874276</wp:posOffset>
              </wp:positionH>
              <wp:positionV relativeFrom="paragraph">
                <wp:posOffset>120827</wp:posOffset>
              </wp:positionV>
              <wp:extent cx="6350" cy="720090"/>
              <wp:effectExtent l="0" t="0" r="12700" b="3810"/>
              <wp:wrapNone/>
              <wp:docPr id="153" name="Право съединение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6350" cy="72009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from="226.3pt,9.5pt" id="Право съединение 15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CPQu6BgIAAMsDAAAOAAAAZHJzL2Uyb0RvYy54bWysU81uEzEQviPxDpbvZNNWLWWVTQ+NCocK KrVwn3rtrIX/5DHZ5AZXXoJXQIhKXMozbN6IsRPSFG6IPXjHHs83M998npwtrWELGVF71/CD0Zgz 6YRvtZs3/O3NxbNTzjCBa8F4Jxu+ksjPpk+fTPpQy0PfedPKyAjEYd2HhncphbqqUHTSAo58kI6c ykcLibZxXrURekK3pjocj0+q3sc2RC8kIp3ONk4+LfhKSZHeKIUyMdNwqi2VNZb1Nq/VdAL1PELo tNiWAf9QhQXtKOkOagYJ2Ieo/4KyWkSPXqWR8LbySmkhSw/UzcH4j26uOwiy9ELkYNjRhP8PVrxe XEWmW5rd8RFnDiwNafiy/jh8Hb4NP9n60/rzcDd8H34M9/S/p/8dy1eJuD5gTfHn7irm1sXSXYdL L94j+apHzrzBsLm2VNEyZXR4RTl5sd5lK0MQH2xZhrPaDUcuExN0eHJ0TAMU5HhOg39RRldBneFy aIiYXkpvWTYabrTLzEENi0tMuaCHK/nY+QttTJm+cazfwQNpUBlIlMkGYgXdnDMwcxK3SLEgoje6 zdEZB1d4biJbAOmLZNn6/oYK5swAJnJQF+XLdFEFj0JzoTPAbhNcXBs5Wp3oTRhtG366H21cziiL qrdNPRCbrVvfrq7ib/ZJMSXpVt1Zkvt7svff4PQXAAAA//8DAFBLAwQUAAYACAAAACEAE0F7yd4A AAAKAQAADwAAAGRycy9kb3ducmV2LnhtbEyPwU7DMBBE70j8g7VIXBB1cNMKQpwKgfgAmoLamxsv SdR4HcVuEv6e5VSOO/M0O5NvZteJEYfQetLwsEhAIFXetlRr2JXv948gQjRkTecJNfxggE1xfZWb zPqJPnDcxlpwCIXMaGhi7DMpQ9WgM2HheyT2vv3gTORzqKUdzMThrpMqSdbSmZb4Q2N6fG2wOm3P TsPbpD73w+xK9VUerBvT3V1bnrS+vZlfnkFEnOMFhr/6XB0K7nT0Z7JBdBrSlVozysYTb2IgXS1Z OLKwVCnIIpf/JxS/AAAA//8DAFBLAQItABQABgAIAAAAIQC2gziS/gAAAOEBAAATAAAAAAAAAAAA AAAAAAAAAABbQ29udGVudF9UeXBlc10ueG1sUEsBAi0AFAAGAAgAAAAhADj9If/WAAAAlAEAAAsA AAAAAAAAAAAAAAAALwEAAF9yZWxzLy5yZWxzUEsBAi0AFAAGAAgAAAAhAEI9C7oGAgAAywMAAA4A AAAAAAAAAAAAAAAALgIAAGRycy9lMm9Eb2MueG1sUEsBAi0AFAAGAAgAAAAhABNBe8neAAAACgEA AA8AAAAAAAAAAAAAAAAAYAQAAGRycy9kb3ducmV2LnhtbFBLBQYAAAAABAAEAPMAAABrBQAAAAA= " o:spid="_x0000_s1026" strokecolor="windowText" strokeweight=".5pt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to="226.8pt,66.2pt" w14:anchorId="4ED40573">
              <v:stroke joinstyle="miter"/>
              <o:lock shapetype="f" v:ext="edit"/>
            </v:line>
          </w:pict>
        </mc:Fallback>
      </mc:AlternateContent>
    </w:r>
    <w:bookmarkStart w:id="1" w:name="_РЕПУБЛИКА_БЪЛГАРИЯ"/>
    <w:bookmarkEnd w:id="1"/>
    <w:r w:rsidRPr="001B1F2A">
      <w:rPr>
        <w:rFonts w:ascii="Times New Roman" w:eastAsia="Times New Roman" w:hAnsi="Times New Roman" w:cs="Times New Roman"/>
        <w:b/>
        <w:spacing w:val="60"/>
        <w:sz w:val="24"/>
        <w:szCs w:val="24"/>
      </w:rPr>
      <w:t>РЕПУБЛИКА БЪЛГАРИЯ</w:t>
    </w:r>
  </w:p>
  <w:p w:rsidR="001B1F2A" w:rsidRPr="001B1F2A" w:rsidRDefault="001B1F2A" w:rsidP="001B1F2A">
    <w:pPr>
      <w:keepNext/>
      <w:tabs>
        <w:tab w:val="left" w:pos="1276"/>
      </w:tabs>
      <w:overflowPunct w:val="0"/>
      <w:autoSpaceDE w:val="0"/>
      <w:autoSpaceDN w:val="0"/>
      <w:adjustRightInd w:val="0"/>
      <w:spacing w:after="0" w:line="360" w:lineRule="exact"/>
      <w:ind w:left="4820" w:right="-99"/>
      <w:textAlignment w:val="baseline"/>
      <w:outlineLvl w:val="0"/>
      <w:rPr>
        <w:rFonts w:ascii="Times New Roman" w:eastAsia="Times New Roman" w:hAnsi="Times New Roman" w:cs="Times New Roman"/>
        <w:spacing w:val="28"/>
        <w:sz w:val="24"/>
        <w:szCs w:val="24"/>
      </w:rPr>
    </w:pPr>
    <w:r w:rsidRPr="001B1F2A">
      <w:rPr>
        <w:rFonts w:ascii="Times New Roman" w:eastAsia="Times New Roman" w:hAnsi="Times New Roman" w:cs="Times New Roman"/>
        <w:spacing w:val="28"/>
        <w:sz w:val="24"/>
        <w:szCs w:val="24"/>
      </w:rPr>
      <w:t>Министерство на земеделието, храните и горите</w:t>
    </w:r>
  </w:p>
  <w:p w:rsidR="001B1F2A" w:rsidRPr="001B1F2A" w:rsidRDefault="001B1F2A" w:rsidP="001B1F2A">
    <w:pPr>
      <w:overflowPunct w:val="0"/>
      <w:autoSpaceDE w:val="0"/>
      <w:autoSpaceDN w:val="0"/>
      <w:adjustRightInd w:val="0"/>
      <w:spacing w:after="0" w:line="240" w:lineRule="auto"/>
      <w:ind w:left="4820" w:right="-99"/>
      <w:textAlignment w:val="baseline"/>
      <w:rPr>
        <w:rFonts w:ascii="Times New Roman" w:eastAsia="Times New Roman" w:hAnsi="Times New Roman" w:cs="Times New Roman"/>
        <w:spacing w:val="28"/>
        <w:sz w:val="24"/>
        <w:szCs w:val="24"/>
      </w:rPr>
    </w:pPr>
    <w:r w:rsidRPr="001B1F2A">
      <w:rPr>
        <w:rFonts w:ascii="Times New Roman" w:eastAsia="Times New Roman" w:hAnsi="Times New Roman" w:cs="Times New Roman"/>
        <w:spacing w:val="28"/>
        <w:sz w:val="24"/>
        <w:szCs w:val="24"/>
        <w:lang w:val="ru-RU"/>
      </w:rPr>
      <w:t>Областна дирекция “</w:t>
    </w:r>
    <w:r w:rsidRPr="001B1F2A">
      <w:rPr>
        <w:rFonts w:ascii="Times New Roman" w:eastAsia="Times New Roman" w:hAnsi="Times New Roman" w:cs="Times New Roman"/>
        <w:spacing w:val="28"/>
        <w:sz w:val="24"/>
        <w:szCs w:val="24"/>
      </w:rPr>
      <w:t>Земеделие</w:t>
    </w:r>
    <w:r w:rsidRPr="001B1F2A">
      <w:rPr>
        <w:rFonts w:ascii="Times New Roman" w:eastAsia="Times New Roman" w:hAnsi="Times New Roman" w:cs="Times New Roman"/>
        <w:spacing w:val="28"/>
        <w:sz w:val="24"/>
        <w:szCs w:val="24"/>
        <w:lang w:val="ru-RU"/>
      </w:rPr>
      <w:t xml:space="preserve">” </w:t>
    </w:r>
    <w:r w:rsidRPr="001B1F2A">
      <w:rPr>
        <w:rFonts w:ascii="Times New Roman" w:eastAsia="Times New Roman" w:hAnsi="Times New Roman" w:cs="Times New Roman"/>
        <w:spacing w:val="28"/>
        <w:sz w:val="24"/>
        <w:szCs w:val="24"/>
      </w:rPr>
      <w:t>– гр.Бургас</w:t>
    </w:r>
  </w:p>
  <w:p w:rsidR="001B1F2A" w:rsidRPr="001B1F2A" w:rsidRDefault="001B1F2A" w:rsidP="001B1F2A">
    <w:pPr>
      <w:tabs>
        <w:tab w:val="center" w:pos="4703"/>
        <w:tab w:val="right" w:pos="9406"/>
      </w:tabs>
      <w:ind w:left="4820"/>
    </w:pPr>
  </w:p>
  <w:p w:rsidR="001B1F2A" w:rsidRDefault="001B1F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721" w:rsidRPr="004C6721" w:rsidRDefault="004C6721" w:rsidP="004C6721">
    <w:pPr>
      <w:keepNext/>
      <w:keepLines/>
      <w:tabs>
        <w:tab w:val="left" w:pos="1276"/>
      </w:tabs>
      <w:spacing w:before="240" w:after="0"/>
      <w:ind w:right="-99"/>
      <w:outlineLvl w:val="0"/>
      <w:rPr>
        <w:rFonts w:ascii="Times New Roman" w:eastAsia="Times New Roman" w:hAnsi="Times New Roman" w:cs="Times New Roman"/>
        <w:b/>
        <w:spacing w:val="60"/>
        <w:sz w:val="24"/>
        <w:szCs w:val="24"/>
      </w:rPr>
    </w:pPr>
    <w:r w:rsidRPr="004C6721">
      <w:rPr>
        <w:noProof/>
        <w:lang w:val="en-US"/>
      </w:rPr>
      <mc:AlternateContent>
        <mc:Choice Requires="wps">
          <w:drawing>
            <wp:anchor distT="0" distB="0" distL="114300" distR="114300" simplePos="0" relativeHeight="251700224" behindDoc="0" locked="0" layoutInCell="0" allowOverlap="1" wp14:anchorId="4FBE7803" wp14:editId="590EDBA3">
              <wp:simplePos x="0" y="0"/>
              <wp:positionH relativeFrom="page">
                <wp:posOffset>900430</wp:posOffset>
              </wp:positionH>
              <wp:positionV relativeFrom="topMargin">
                <wp:posOffset>144145</wp:posOffset>
              </wp:positionV>
              <wp:extent cx="895985" cy="162560"/>
              <wp:effectExtent l="0" t="0" r="0" b="0"/>
              <wp:wrapNone/>
              <wp:docPr id="227" name="Текстово поле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985" cy="162560"/>
                      </a:xfrm>
                      <a:prstGeom prst="rect">
                        <a:avLst/>
                      </a:prstGeom>
                      <a:solidFill>
                        <a:srgbClr val="ED7D31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4C6721" w:rsidRPr="00FD3435" w:rsidRDefault="004C6721" w:rsidP="004C6721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D46D4C">
                            <w:fldChar w:fldCharType="begin"/>
                          </w:r>
                          <w:r w:rsidRPr="00D46D4C">
                            <w:instrText>PAGE   \* MERGEFORMAT</w:instrText>
                          </w:r>
                          <w:r w:rsidRPr="00D46D4C">
                            <w:fldChar w:fldCharType="separate"/>
                          </w:r>
                          <w:r w:rsidR="003E4F52" w:rsidRPr="003E4F52">
                            <w:rPr>
                              <w:noProof/>
                              <w:color w:val="FFFFFF" w:themeColor="background1"/>
                              <w:sz w:val="21"/>
                              <w:szCs w:val="21"/>
                            </w:rPr>
                            <w:t>13</w:t>
                          </w:r>
                          <w:r w:rsidRPr="00D46D4C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227" o:spid="_x0000_s1028" type="#_x0000_t202" style="position:absolute;margin-left:70.9pt;margin-top:11.35pt;width:70.55pt;height:12.8pt;z-index:25170022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" o:allowincell="f" fillcolor="#f4b183" stroked="f">
              <v:textbox style="mso-fit-shape-to-text:t" inset=",0,,0">
                <w:txbxContent>
                  <w:p w:rsidR="004C6721" w:rsidRPr="00FD3435" w:rsidRDefault="004C6721" w:rsidP="004C6721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 w:rsidRPr="00D46D4C">
                      <w:fldChar w:fldCharType="begin"/>
                    </w:r>
                    <w:r w:rsidRPr="00D46D4C">
                      <w:instrText>PAGE   \* MERGEFORMAT</w:instrText>
                    </w:r>
                    <w:r w:rsidRPr="00D46D4C">
                      <w:fldChar w:fldCharType="separate"/>
                    </w:r>
                    <w:r w:rsidR="003E4F52" w:rsidRPr="003E4F52">
                      <w:rPr>
                        <w:noProof/>
                        <w:color w:val="FFFFFF" w:themeColor="background1"/>
                        <w:sz w:val="21"/>
                        <w:szCs w:val="21"/>
                      </w:rPr>
                      <w:t>13</w:t>
                    </w:r>
                    <w:r w:rsidRPr="00D46D4C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2900"/>
    <w:multiLevelType w:val="hybridMultilevel"/>
    <w:tmpl w:val="A10CE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8651A"/>
    <w:multiLevelType w:val="hybridMultilevel"/>
    <w:tmpl w:val="63E8184E"/>
    <w:lvl w:ilvl="0" w:tplc="F022EA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F5EE4"/>
    <w:multiLevelType w:val="hybridMultilevel"/>
    <w:tmpl w:val="C728D15E"/>
    <w:lvl w:ilvl="0" w:tplc="36502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C6672"/>
    <w:multiLevelType w:val="hybridMultilevel"/>
    <w:tmpl w:val="2EB42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A26E4"/>
    <w:multiLevelType w:val="hybridMultilevel"/>
    <w:tmpl w:val="9BF8F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70F83"/>
    <w:multiLevelType w:val="hybridMultilevel"/>
    <w:tmpl w:val="45960BDE"/>
    <w:lvl w:ilvl="0" w:tplc="F9889818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2629C"/>
    <w:multiLevelType w:val="hybridMultilevel"/>
    <w:tmpl w:val="84AC2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23EFE"/>
    <w:multiLevelType w:val="hybridMultilevel"/>
    <w:tmpl w:val="BF5C9E98"/>
    <w:lvl w:ilvl="0" w:tplc="4FEC684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3E590C7E"/>
    <w:multiLevelType w:val="hybridMultilevel"/>
    <w:tmpl w:val="E670F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631ED"/>
    <w:multiLevelType w:val="hybridMultilevel"/>
    <w:tmpl w:val="A82E8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A2AC9"/>
    <w:multiLevelType w:val="hybridMultilevel"/>
    <w:tmpl w:val="2E5E3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F598E"/>
    <w:multiLevelType w:val="hybridMultilevel"/>
    <w:tmpl w:val="045EC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164E1"/>
    <w:multiLevelType w:val="hybridMultilevel"/>
    <w:tmpl w:val="9104E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34CF2"/>
    <w:multiLevelType w:val="hybridMultilevel"/>
    <w:tmpl w:val="14F69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1132B"/>
    <w:multiLevelType w:val="hybridMultilevel"/>
    <w:tmpl w:val="C5BA0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D15DD"/>
    <w:multiLevelType w:val="hybridMultilevel"/>
    <w:tmpl w:val="0BC84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6"/>
  </w:num>
  <w:num w:numId="5">
    <w:abstractNumId w:val="15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  <w:num w:numId="12">
    <w:abstractNumId w:val="3"/>
  </w:num>
  <w:num w:numId="13">
    <w:abstractNumId w:val="12"/>
  </w:num>
  <w:num w:numId="14">
    <w:abstractNumId w:val="9"/>
  </w:num>
  <w:num w:numId="15">
    <w:abstractNumId w:val="1"/>
  </w:num>
  <w:num w:numId="16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94"/>
    <w:rsid w:val="00001D9E"/>
    <w:rsid w:val="00003D48"/>
    <w:rsid w:val="0000555E"/>
    <w:rsid w:val="00010BD9"/>
    <w:rsid w:val="00011D17"/>
    <w:rsid w:val="00014B95"/>
    <w:rsid w:val="00016521"/>
    <w:rsid w:val="00016B6E"/>
    <w:rsid w:val="00021B84"/>
    <w:rsid w:val="000220E5"/>
    <w:rsid w:val="00022317"/>
    <w:rsid w:val="0002451D"/>
    <w:rsid w:val="0003014E"/>
    <w:rsid w:val="00031672"/>
    <w:rsid w:val="0003397E"/>
    <w:rsid w:val="00034225"/>
    <w:rsid w:val="00040FB0"/>
    <w:rsid w:val="0004304D"/>
    <w:rsid w:val="000445B8"/>
    <w:rsid w:val="00050E31"/>
    <w:rsid w:val="000524FB"/>
    <w:rsid w:val="00052770"/>
    <w:rsid w:val="00054052"/>
    <w:rsid w:val="00056044"/>
    <w:rsid w:val="00060D70"/>
    <w:rsid w:val="00061769"/>
    <w:rsid w:val="0006661D"/>
    <w:rsid w:val="00066627"/>
    <w:rsid w:val="00066AB4"/>
    <w:rsid w:val="000701CF"/>
    <w:rsid w:val="0008237C"/>
    <w:rsid w:val="00083446"/>
    <w:rsid w:val="000853F8"/>
    <w:rsid w:val="0008682C"/>
    <w:rsid w:val="00090CD6"/>
    <w:rsid w:val="00091517"/>
    <w:rsid w:val="00092813"/>
    <w:rsid w:val="00097302"/>
    <w:rsid w:val="000A0F60"/>
    <w:rsid w:val="000A10A6"/>
    <w:rsid w:val="000A6105"/>
    <w:rsid w:val="000B20F0"/>
    <w:rsid w:val="000B25E9"/>
    <w:rsid w:val="000B2F1E"/>
    <w:rsid w:val="000B5C23"/>
    <w:rsid w:val="000B621F"/>
    <w:rsid w:val="000B7450"/>
    <w:rsid w:val="000B7E23"/>
    <w:rsid w:val="000C0647"/>
    <w:rsid w:val="000C0FA5"/>
    <w:rsid w:val="000C2BD9"/>
    <w:rsid w:val="000C629A"/>
    <w:rsid w:val="000D29AE"/>
    <w:rsid w:val="000D2D6C"/>
    <w:rsid w:val="000D3D24"/>
    <w:rsid w:val="000D40EE"/>
    <w:rsid w:val="000D5523"/>
    <w:rsid w:val="000E00A2"/>
    <w:rsid w:val="000E47D8"/>
    <w:rsid w:val="000E7378"/>
    <w:rsid w:val="000F09AF"/>
    <w:rsid w:val="000F1F18"/>
    <w:rsid w:val="000F2ADF"/>
    <w:rsid w:val="000F5E9E"/>
    <w:rsid w:val="0010148A"/>
    <w:rsid w:val="00102B40"/>
    <w:rsid w:val="0010475D"/>
    <w:rsid w:val="00105ED0"/>
    <w:rsid w:val="00114089"/>
    <w:rsid w:val="00115F9C"/>
    <w:rsid w:val="0011673A"/>
    <w:rsid w:val="00120BBB"/>
    <w:rsid w:val="00122028"/>
    <w:rsid w:val="001229FC"/>
    <w:rsid w:val="00131A4A"/>
    <w:rsid w:val="00134D2C"/>
    <w:rsid w:val="00137AE9"/>
    <w:rsid w:val="00143809"/>
    <w:rsid w:val="00143DF0"/>
    <w:rsid w:val="00152B36"/>
    <w:rsid w:val="00153B1B"/>
    <w:rsid w:val="001569A7"/>
    <w:rsid w:val="001577E0"/>
    <w:rsid w:val="00160989"/>
    <w:rsid w:val="00163A70"/>
    <w:rsid w:val="00165405"/>
    <w:rsid w:val="0016618B"/>
    <w:rsid w:val="00166DDB"/>
    <w:rsid w:val="0017082C"/>
    <w:rsid w:val="00170A57"/>
    <w:rsid w:val="00170C16"/>
    <w:rsid w:val="00172EA7"/>
    <w:rsid w:val="001733DE"/>
    <w:rsid w:val="00180CFF"/>
    <w:rsid w:val="001818A1"/>
    <w:rsid w:val="0018743A"/>
    <w:rsid w:val="00192235"/>
    <w:rsid w:val="00193495"/>
    <w:rsid w:val="001971A7"/>
    <w:rsid w:val="00197C4F"/>
    <w:rsid w:val="001A03B1"/>
    <w:rsid w:val="001A18CA"/>
    <w:rsid w:val="001A1E84"/>
    <w:rsid w:val="001A6927"/>
    <w:rsid w:val="001B0DE6"/>
    <w:rsid w:val="001B1F2A"/>
    <w:rsid w:val="001B2654"/>
    <w:rsid w:val="001B2DF3"/>
    <w:rsid w:val="001B374E"/>
    <w:rsid w:val="001B3FFB"/>
    <w:rsid w:val="001B4C69"/>
    <w:rsid w:val="001C4F78"/>
    <w:rsid w:val="001C773C"/>
    <w:rsid w:val="001E0D99"/>
    <w:rsid w:val="001E176F"/>
    <w:rsid w:val="001E2974"/>
    <w:rsid w:val="001E4B29"/>
    <w:rsid w:val="001E5ABC"/>
    <w:rsid w:val="001E70BD"/>
    <w:rsid w:val="001F4F47"/>
    <w:rsid w:val="001F6CDB"/>
    <w:rsid w:val="00201716"/>
    <w:rsid w:val="002061F4"/>
    <w:rsid w:val="0021484B"/>
    <w:rsid w:val="00214CB5"/>
    <w:rsid w:val="00220906"/>
    <w:rsid w:val="002251B4"/>
    <w:rsid w:val="002309DC"/>
    <w:rsid w:val="002315A9"/>
    <w:rsid w:val="0023593F"/>
    <w:rsid w:val="00235DCC"/>
    <w:rsid w:val="00236B50"/>
    <w:rsid w:val="00241A88"/>
    <w:rsid w:val="00242F9F"/>
    <w:rsid w:val="00244C20"/>
    <w:rsid w:val="00247525"/>
    <w:rsid w:val="00251303"/>
    <w:rsid w:val="00252CCC"/>
    <w:rsid w:val="00256917"/>
    <w:rsid w:val="002571F2"/>
    <w:rsid w:val="0026161A"/>
    <w:rsid w:val="00262773"/>
    <w:rsid w:val="002636AC"/>
    <w:rsid w:val="002665B4"/>
    <w:rsid w:val="002666E1"/>
    <w:rsid w:val="0027078A"/>
    <w:rsid w:val="00270F17"/>
    <w:rsid w:val="00274E33"/>
    <w:rsid w:val="00281000"/>
    <w:rsid w:val="002827EA"/>
    <w:rsid w:val="0028548C"/>
    <w:rsid w:val="002859F0"/>
    <w:rsid w:val="00291595"/>
    <w:rsid w:val="0029294D"/>
    <w:rsid w:val="00292AEB"/>
    <w:rsid w:val="002946B1"/>
    <w:rsid w:val="002956A6"/>
    <w:rsid w:val="002A010B"/>
    <w:rsid w:val="002A1DC2"/>
    <w:rsid w:val="002A6C23"/>
    <w:rsid w:val="002B04D8"/>
    <w:rsid w:val="002B0812"/>
    <w:rsid w:val="002B2632"/>
    <w:rsid w:val="002B4B43"/>
    <w:rsid w:val="002C1BAC"/>
    <w:rsid w:val="002C6E6C"/>
    <w:rsid w:val="002C7913"/>
    <w:rsid w:val="002D2FD2"/>
    <w:rsid w:val="002D3205"/>
    <w:rsid w:val="002D7A24"/>
    <w:rsid w:val="002E5EBA"/>
    <w:rsid w:val="002E6298"/>
    <w:rsid w:val="002E6C91"/>
    <w:rsid w:val="002E7EF3"/>
    <w:rsid w:val="002E7FD0"/>
    <w:rsid w:val="002F0628"/>
    <w:rsid w:val="002F2BC5"/>
    <w:rsid w:val="00300153"/>
    <w:rsid w:val="0030054F"/>
    <w:rsid w:val="00300CDA"/>
    <w:rsid w:val="0030452C"/>
    <w:rsid w:val="00304EE4"/>
    <w:rsid w:val="003057F7"/>
    <w:rsid w:val="0030673A"/>
    <w:rsid w:val="00310FF4"/>
    <w:rsid w:val="003114FB"/>
    <w:rsid w:val="00311888"/>
    <w:rsid w:val="00311D2D"/>
    <w:rsid w:val="0031717D"/>
    <w:rsid w:val="00317F03"/>
    <w:rsid w:val="00323288"/>
    <w:rsid w:val="00324651"/>
    <w:rsid w:val="003275CD"/>
    <w:rsid w:val="00341DC3"/>
    <w:rsid w:val="00341F6C"/>
    <w:rsid w:val="00342F36"/>
    <w:rsid w:val="00343FB1"/>
    <w:rsid w:val="00356D42"/>
    <w:rsid w:val="00363547"/>
    <w:rsid w:val="00367B23"/>
    <w:rsid w:val="00367EF5"/>
    <w:rsid w:val="003701CC"/>
    <w:rsid w:val="00372860"/>
    <w:rsid w:val="003813AE"/>
    <w:rsid w:val="0038601C"/>
    <w:rsid w:val="00386216"/>
    <w:rsid w:val="00387EF8"/>
    <w:rsid w:val="00394873"/>
    <w:rsid w:val="003951DB"/>
    <w:rsid w:val="003A211E"/>
    <w:rsid w:val="003A2525"/>
    <w:rsid w:val="003A380C"/>
    <w:rsid w:val="003A5C33"/>
    <w:rsid w:val="003A77B4"/>
    <w:rsid w:val="003B0FE3"/>
    <w:rsid w:val="003B43A8"/>
    <w:rsid w:val="003B5D89"/>
    <w:rsid w:val="003B6DBF"/>
    <w:rsid w:val="003C2815"/>
    <w:rsid w:val="003C67C3"/>
    <w:rsid w:val="003D25A7"/>
    <w:rsid w:val="003D6DC6"/>
    <w:rsid w:val="003D6DF4"/>
    <w:rsid w:val="003D7AE0"/>
    <w:rsid w:val="003E07A3"/>
    <w:rsid w:val="003E2571"/>
    <w:rsid w:val="003E4F52"/>
    <w:rsid w:val="003E6718"/>
    <w:rsid w:val="003F17B5"/>
    <w:rsid w:val="003F1D3F"/>
    <w:rsid w:val="003F277D"/>
    <w:rsid w:val="003F5310"/>
    <w:rsid w:val="003F5BE0"/>
    <w:rsid w:val="00400873"/>
    <w:rsid w:val="004009B1"/>
    <w:rsid w:val="00403DA8"/>
    <w:rsid w:val="00403DE3"/>
    <w:rsid w:val="00404333"/>
    <w:rsid w:val="00404D2D"/>
    <w:rsid w:val="00407A18"/>
    <w:rsid w:val="00407A1F"/>
    <w:rsid w:val="0041014E"/>
    <w:rsid w:val="00410D8F"/>
    <w:rsid w:val="00412ECB"/>
    <w:rsid w:val="00414A1E"/>
    <w:rsid w:val="004167B8"/>
    <w:rsid w:val="0042171C"/>
    <w:rsid w:val="00421EF9"/>
    <w:rsid w:val="0042733D"/>
    <w:rsid w:val="0043267D"/>
    <w:rsid w:val="00432BA2"/>
    <w:rsid w:val="00451FC5"/>
    <w:rsid w:val="00457215"/>
    <w:rsid w:val="00460770"/>
    <w:rsid w:val="004623EA"/>
    <w:rsid w:val="00463973"/>
    <w:rsid w:val="00463CB1"/>
    <w:rsid w:val="00465D1B"/>
    <w:rsid w:val="00465F9A"/>
    <w:rsid w:val="00472D9C"/>
    <w:rsid w:val="00475107"/>
    <w:rsid w:val="00475C00"/>
    <w:rsid w:val="00475F8F"/>
    <w:rsid w:val="004770A3"/>
    <w:rsid w:val="00481E94"/>
    <w:rsid w:val="00482199"/>
    <w:rsid w:val="0048274F"/>
    <w:rsid w:val="00484F33"/>
    <w:rsid w:val="00485D0C"/>
    <w:rsid w:val="00486EAE"/>
    <w:rsid w:val="00487E95"/>
    <w:rsid w:val="00492FF5"/>
    <w:rsid w:val="004941D4"/>
    <w:rsid w:val="004944DD"/>
    <w:rsid w:val="0049599A"/>
    <w:rsid w:val="00495D9C"/>
    <w:rsid w:val="0049662A"/>
    <w:rsid w:val="004A36EC"/>
    <w:rsid w:val="004A3F03"/>
    <w:rsid w:val="004A57B5"/>
    <w:rsid w:val="004B0B0E"/>
    <w:rsid w:val="004B1321"/>
    <w:rsid w:val="004B5CC0"/>
    <w:rsid w:val="004C45D1"/>
    <w:rsid w:val="004C6721"/>
    <w:rsid w:val="004D25E3"/>
    <w:rsid w:val="004D29F9"/>
    <w:rsid w:val="004E05C4"/>
    <w:rsid w:val="004E0D83"/>
    <w:rsid w:val="004E38E0"/>
    <w:rsid w:val="004E62BE"/>
    <w:rsid w:val="004F0727"/>
    <w:rsid w:val="004F078A"/>
    <w:rsid w:val="004F5414"/>
    <w:rsid w:val="00500071"/>
    <w:rsid w:val="005001E0"/>
    <w:rsid w:val="00502942"/>
    <w:rsid w:val="00502E9A"/>
    <w:rsid w:val="00503676"/>
    <w:rsid w:val="00504FA8"/>
    <w:rsid w:val="00505297"/>
    <w:rsid w:val="00512589"/>
    <w:rsid w:val="005150DC"/>
    <w:rsid w:val="00516665"/>
    <w:rsid w:val="005251B7"/>
    <w:rsid w:val="005252AB"/>
    <w:rsid w:val="00530518"/>
    <w:rsid w:val="005353F1"/>
    <w:rsid w:val="00540769"/>
    <w:rsid w:val="00541D32"/>
    <w:rsid w:val="00544FBF"/>
    <w:rsid w:val="00547CA3"/>
    <w:rsid w:val="0055256F"/>
    <w:rsid w:val="00554B0B"/>
    <w:rsid w:val="00554E0E"/>
    <w:rsid w:val="00556050"/>
    <w:rsid w:val="005571E5"/>
    <w:rsid w:val="00560C16"/>
    <w:rsid w:val="00560CE2"/>
    <w:rsid w:val="00571334"/>
    <w:rsid w:val="00573511"/>
    <w:rsid w:val="00575923"/>
    <w:rsid w:val="00581F19"/>
    <w:rsid w:val="00583C59"/>
    <w:rsid w:val="005842B0"/>
    <w:rsid w:val="005945F0"/>
    <w:rsid w:val="005950A0"/>
    <w:rsid w:val="005A082E"/>
    <w:rsid w:val="005A5DC3"/>
    <w:rsid w:val="005A715E"/>
    <w:rsid w:val="005A765E"/>
    <w:rsid w:val="005A7EC1"/>
    <w:rsid w:val="005B217A"/>
    <w:rsid w:val="005B32CF"/>
    <w:rsid w:val="005B48EF"/>
    <w:rsid w:val="005C1F58"/>
    <w:rsid w:val="005C2281"/>
    <w:rsid w:val="005C3B2C"/>
    <w:rsid w:val="005C5DAC"/>
    <w:rsid w:val="005C5E70"/>
    <w:rsid w:val="005C62D0"/>
    <w:rsid w:val="005C6E3E"/>
    <w:rsid w:val="005D0A62"/>
    <w:rsid w:val="005D423F"/>
    <w:rsid w:val="005D4CF7"/>
    <w:rsid w:val="005D5659"/>
    <w:rsid w:val="005D5C35"/>
    <w:rsid w:val="005E1847"/>
    <w:rsid w:val="005E410B"/>
    <w:rsid w:val="005F0A24"/>
    <w:rsid w:val="005F1947"/>
    <w:rsid w:val="005F1F99"/>
    <w:rsid w:val="005F4BFC"/>
    <w:rsid w:val="00600015"/>
    <w:rsid w:val="00603A03"/>
    <w:rsid w:val="0060681F"/>
    <w:rsid w:val="0061072B"/>
    <w:rsid w:val="006107E4"/>
    <w:rsid w:val="006128A8"/>
    <w:rsid w:val="00614D46"/>
    <w:rsid w:val="00616129"/>
    <w:rsid w:val="0061671E"/>
    <w:rsid w:val="006205CC"/>
    <w:rsid w:val="006219D4"/>
    <w:rsid w:val="006221EE"/>
    <w:rsid w:val="00622E08"/>
    <w:rsid w:val="006263E5"/>
    <w:rsid w:val="006272E2"/>
    <w:rsid w:val="0063242A"/>
    <w:rsid w:val="00632A74"/>
    <w:rsid w:val="00633C74"/>
    <w:rsid w:val="006361F7"/>
    <w:rsid w:val="006407AE"/>
    <w:rsid w:val="00643D2B"/>
    <w:rsid w:val="00645C05"/>
    <w:rsid w:val="00645D38"/>
    <w:rsid w:val="006464E0"/>
    <w:rsid w:val="006518F6"/>
    <w:rsid w:val="00657C96"/>
    <w:rsid w:val="0066010C"/>
    <w:rsid w:val="00662BBA"/>
    <w:rsid w:val="006646CA"/>
    <w:rsid w:val="00664EC5"/>
    <w:rsid w:val="0066615A"/>
    <w:rsid w:val="006663B6"/>
    <w:rsid w:val="00671E50"/>
    <w:rsid w:val="006726E4"/>
    <w:rsid w:val="00674699"/>
    <w:rsid w:val="0067688C"/>
    <w:rsid w:val="006839BF"/>
    <w:rsid w:val="00686199"/>
    <w:rsid w:val="00686C48"/>
    <w:rsid w:val="00687ED3"/>
    <w:rsid w:val="00693B62"/>
    <w:rsid w:val="0069496F"/>
    <w:rsid w:val="00695AD3"/>
    <w:rsid w:val="006A3946"/>
    <w:rsid w:val="006A488D"/>
    <w:rsid w:val="006B060B"/>
    <w:rsid w:val="006B5387"/>
    <w:rsid w:val="006B6CEE"/>
    <w:rsid w:val="006B779C"/>
    <w:rsid w:val="006C0064"/>
    <w:rsid w:val="006C2476"/>
    <w:rsid w:val="006C51BC"/>
    <w:rsid w:val="006C5EFE"/>
    <w:rsid w:val="006C69B9"/>
    <w:rsid w:val="006D0557"/>
    <w:rsid w:val="006D2A6C"/>
    <w:rsid w:val="006D50AA"/>
    <w:rsid w:val="006E4A0B"/>
    <w:rsid w:val="006E5745"/>
    <w:rsid w:val="006E6C57"/>
    <w:rsid w:val="006F0AC2"/>
    <w:rsid w:val="006F2ABB"/>
    <w:rsid w:val="006F3E48"/>
    <w:rsid w:val="006F46AF"/>
    <w:rsid w:val="00703DF2"/>
    <w:rsid w:val="007075DD"/>
    <w:rsid w:val="0070782D"/>
    <w:rsid w:val="00707C30"/>
    <w:rsid w:val="0071012D"/>
    <w:rsid w:val="00714482"/>
    <w:rsid w:val="007151B2"/>
    <w:rsid w:val="00723283"/>
    <w:rsid w:val="00730C6A"/>
    <w:rsid w:val="007409BD"/>
    <w:rsid w:val="00744187"/>
    <w:rsid w:val="00746D87"/>
    <w:rsid w:val="00751581"/>
    <w:rsid w:val="0075204E"/>
    <w:rsid w:val="0075270D"/>
    <w:rsid w:val="007531E6"/>
    <w:rsid w:val="0075391E"/>
    <w:rsid w:val="00753EDF"/>
    <w:rsid w:val="00756E6E"/>
    <w:rsid w:val="007602ED"/>
    <w:rsid w:val="007607D8"/>
    <w:rsid w:val="0076167A"/>
    <w:rsid w:val="00761F87"/>
    <w:rsid w:val="00764BB9"/>
    <w:rsid w:val="00765918"/>
    <w:rsid w:val="007662D3"/>
    <w:rsid w:val="00766E85"/>
    <w:rsid w:val="007711A9"/>
    <w:rsid w:val="00773672"/>
    <w:rsid w:val="00775A06"/>
    <w:rsid w:val="00775E84"/>
    <w:rsid w:val="007778E3"/>
    <w:rsid w:val="00793900"/>
    <w:rsid w:val="00793B89"/>
    <w:rsid w:val="007940D8"/>
    <w:rsid w:val="007952F3"/>
    <w:rsid w:val="00796652"/>
    <w:rsid w:val="007A0E72"/>
    <w:rsid w:val="007A1D1B"/>
    <w:rsid w:val="007A3252"/>
    <w:rsid w:val="007A3384"/>
    <w:rsid w:val="007A4A5A"/>
    <w:rsid w:val="007A6C64"/>
    <w:rsid w:val="007B1190"/>
    <w:rsid w:val="007B2EE5"/>
    <w:rsid w:val="007B6413"/>
    <w:rsid w:val="007C077C"/>
    <w:rsid w:val="007C08F8"/>
    <w:rsid w:val="007C2117"/>
    <w:rsid w:val="007C4EE8"/>
    <w:rsid w:val="007C58F1"/>
    <w:rsid w:val="007C7BAA"/>
    <w:rsid w:val="007D47E4"/>
    <w:rsid w:val="007D5C42"/>
    <w:rsid w:val="007E584A"/>
    <w:rsid w:val="007E58DE"/>
    <w:rsid w:val="007F4963"/>
    <w:rsid w:val="007F61A4"/>
    <w:rsid w:val="00802C37"/>
    <w:rsid w:val="00804A61"/>
    <w:rsid w:val="008061B6"/>
    <w:rsid w:val="0081255D"/>
    <w:rsid w:val="00816C18"/>
    <w:rsid w:val="00817D93"/>
    <w:rsid w:val="008213C9"/>
    <w:rsid w:val="008225AC"/>
    <w:rsid w:val="0082349A"/>
    <w:rsid w:val="00824385"/>
    <w:rsid w:val="00824528"/>
    <w:rsid w:val="00827FD5"/>
    <w:rsid w:val="0083127D"/>
    <w:rsid w:val="00835369"/>
    <w:rsid w:val="00835912"/>
    <w:rsid w:val="00836233"/>
    <w:rsid w:val="008378FE"/>
    <w:rsid w:val="00844B8A"/>
    <w:rsid w:val="00847DE9"/>
    <w:rsid w:val="008531DE"/>
    <w:rsid w:val="00853EA7"/>
    <w:rsid w:val="00855232"/>
    <w:rsid w:val="00855979"/>
    <w:rsid w:val="00857E47"/>
    <w:rsid w:val="00867C95"/>
    <w:rsid w:val="00867ECD"/>
    <w:rsid w:val="00870646"/>
    <w:rsid w:val="00870932"/>
    <w:rsid w:val="00870DCE"/>
    <w:rsid w:val="0088048C"/>
    <w:rsid w:val="0088138C"/>
    <w:rsid w:val="00890BD2"/>
    <w:rsid w:val="00893FB0"/>
    <w:rsid w:val="008A0879"/>
    <w:rsid w:val="008A4237"/>
    <w:rsid w:val="008A53F9"/>
    <w:rsid w:val="008B11F3"/>
    <w:rsid w:val="008B1D68"/>
    <w:rsid w:val="008B249D"/>
    <w:rsid w:val="008B384D"/>
    <w:rsid w:val="008B430B"/>
    <w:rsid w:val="008B6814"/>
    <w:rsid w:val="008B798C"/>
    <w:rsid w:val="008C21A8"/>
    <w:rsid w:val="008C30E5"/>
    <w:rsid w:val="008C5A1C"/>
    <w:rsid w:val="008C5A74"/>
    <w:rsid w:val="008C6124"/>
    <w:rsid w:val="008C64A6"/>
    <w:rsid w:val="008C6A53"/>
    <w:rsid w:val="008D156E"/>
    <w:rsid w:val="008D2B04"/>
    <w:rsid w:val="008D5AC1"/>
    <w:rsid w:val="008E2B82"/>
    <w:rsid w:val="008E316A"/>
    <w:rsid w:val="008E351E"/>
    <w:rsid w:val="008F03E5"/>
    <w:rsid w:val="008F060A"/>
    <w:rsid w:val="008F1E03"/>
    <w:rsid w:val="008F2AB5"/>
    <w:rsid w:val="008F33F7"/>
    <w:rsid w:val="008F3DBE"/>
    <w:rsid w:val="008F694E"/>
    <w:rsid w:val="009009D9"/>
    <w:rsid w:val="009112F7"/>
    <w:rsid w:val="00914670"/>
    <w:rsid w:val="00915517"/>
    <w:rsid w:val="0091660C"/>
    <w:rsid w:val="0092252B"/>
    <w:rsid w:val="0092290A"/>
    <w:rsid w:val="00924558"/>
    <w:rsid w:val="0093424B"/>
    <w:rsid w:val="009371FF"/>
    <w:rsid w:val="00940D1A"/>
    <w:rsid w:val="00942FFC"/>
    <w:rsid w:val="00943CAC"/>
    <w:rsid w:val="00945CEF"/>
    <w:rsid w:val="009476CE"/>
    <w:rsid w:val="00947B8A"/>
    <w:rsid w:val="009537DA"/>
    <w:rsid w:val="00955255"/>
    <w:rsid w:val="00957AFD"/>
    <w:rsid w:val="0096196C"/>
    <w:rsid w:val="00961F82"/>
    <w:rsid w:val="00963288"/>
    <w:rsid w:val="00963985"/>
    <w:rsid w:val="00964D2B"/>
    <w:rsid w:val="009660F9"/>
    <w:rsid w:val="00971520"/>
    <w:rsid w:val="00973EB6"/>
    <w:rsid w:val="00975675"/>
    <w:rsid w:val="00980F24"/>
    <w:rsid w:val="00983E70"/>
    <w:rsid w:val="009843B0"/>
    <w:rsid w:val="00990F0A"/>
    <w:rsid w:val="00991909"/>
    <w:rsid w:val="009926F2"/>
    <w:rsid w:val="009952E0"/>
    <w:rsid w:val="009953E8"/>
    <w:rsid w:val="009956B3"/>
    <w:rsid w:val="009A0A7B"/>
    <w:rsid w:val="009A1EEA"/>
    <w:rsid w:val="009A2548"/>
    <w:rsid w:val="009A316D"/>
    <w:rsid w:val="009A520E"/>
    <w:rsid w:val="009A55FB"/>
    <w:rsid w:val="009A5E22"/>
    <w:rsid w:val="009B2D42"/>
    <w:rsid w:val="009B3F7F"/>
    <w:rsid w:val="009B7213"/>
    <w:rsid w:val="009B7D6A"/>
    <w:rsid w:val="009C28F3"/>
    <w:rsid w:val="009C5350"/>
    <w:rsid w:val="009C6341"/>
    <w:rsid w:val="009C7EC4"/>
    <w:rsid w:val="009C7FAA"/>
    <w:rsid w:val="009D0ACB"/>
    <w:rsid w:val="009D0D43"/>
    <w:rsid w:val="009D161C"/>
    <w:rsid w:val="009D48ED"/>
    <w:rsid w:val="009D6687"/>
    <w:rsid w:val="009E061B"/>
    <w:rsid w:val="009E0B84"/>
    <w:rsid w:val="009E129E"/>
    <w:rsid w:val="009E25F7"/>
    <w:rsid w:val="009E280F"/>
    <w:rsid w:val="009E2BE1"/>
    <w:rsid w:val="009E3FA2"/>
    <w:rsid w:val="009E5FB2"/>
    <w:rsid w:val="009E7E7C"/>
    <w:rsid w:val="009F0171"/>
    <w:rsid w:val="00A01B00"/>
    <w:rsid w:val="00A01F0A"/>
    <w:rsid w:val="00A0411A"/>
    <w:rsid w:val="00A054AC"/>
    <w:rsid w:val="00A067A6"/>
    <w:rsid w:val="00A069E5"/>
    <w:rsid w:val="00A203D5"/>
    <w:rsid w:val="00A20788"/>
    <w:rsid w:val="00A20FB6"/>
    <w:rsid w:val="00A2105B"/>
    <w:rsid w:val="00A210F6"/>
    <w:rsid w:val="00A26D40"/>
    <w:rsid w:val="00A31E9C"/>
    <w:rsid w:val="00A3214D"/>
    <w:rsid w:val="00A32F95"/>
    <w:rsid w:val="00A33996"/>
    <w:rsid w:val="00A426CF"/>
    <w:rsid w:val="00A448C9"/>
    <w:rsid w:val="00A44A16"/>
    <w:rsid w:val="00A4782F"/>
    <w:rsid w:val="00A47C5A"/>
    <w:rsid w:val="00A50F77"/>
    <w:rsid w:val="00A56343"/>
    <w:rsid w:val="00A56C8F"/>
    <w:rsid w:val="00A61766"/>
    <w:rsid w:val="00A636DB"/>
    <w:rsid w:val="00A64B36"/>
    <w:rsid w:val="00A659C3"/>
    <w:rsid w:val="00A66BF7"/>
    <w:rsid w:val="00A77C85"/>
    <w:rsid w:val="00A81E4E"/>
    <w:rsid w:val="00A829A8"/>
    <w:rsid w:val="00A82DE8"/>
    <w:rsid w:val="00A86C9D"/>
    <w:rsid w:val="00A9223C"/>
    <w:rsid w:val="00A92C2B"/>
    <w:rsid w:val="00A949AA"/>
    <w:rsid w:val="00A97CE9"/>
    <w:rsid w:val="00AA1F35"/>
    <w:rsid w:val="00AA591F"/>
    <w:rsid w:val="00AB080C"/>
    <w:rsid w:val="00AB1691"/>
    <w:rsid w:val="00AB1EA4"/>
    <w:rsid w:val="00AB2390"/>
    <w:rsid w:val="00AB6B50"/>
    <w:rsid w:val="00AC0E5F"/>
    <w:rsid w:val="00AC4A68"/>
    <w:rsid w:val="00AD0213"/>
    <w:rsid w:val="00AD1626"/>
    <w:rsid w:val="00AD1AD1"/>
    <w:rsid w:val="00AD3BFE"/>
    <w:rsid w:val="00AD4638"/>
    <w:rsid w:val="00AD76E4"/>
    <w:rsid w:val="00AE13F1"/>
    <w:rsid w:val="00AE1443"/>
    <w:rsid w:val="00AE2F44"/>
    <w:rsid w:val="00AE7047"/>
    <w:rsid w:val="00AE721F"/>
    <w:rsid w:val="00AF1006"/>
    <w:rsid w:val="00AF1829"/>
    <w:rsid w:val="00AF2288"/>
    <w:rsid w:val="00AF48EF"/>
    <w:rsid w:val="00AF4C0D"/>
    <w:rsid w:val="00AF6340"/>
    <w:rsid w:val="00AF6A6D"/>
    <w:rsid w:val="00AF6B0F"/>
    <w:rsid w:val="00B05B22"/>
    <w:rsid w:val="00B07462"/>
    <w:rsid w:val="00B11792"/>
    <w:rsid w:val="00B13B21"/>
    <w:rsid w:val="00B14175"/>
    <w:rsid w:val="00B17977"/>
    <w:rsid w:val="00B205E8"/>
    <w:rsid w:val="00B23D2B"/>
    <w:rsid w:val="00B247B1"/>
    <w:rsid w:val="00B25AF7"/>
    <w:rsid w:val="00B26087"/>
    <w:rsid w:val="00B275C1"/>
    <w:rsid w:val="00B315F0"/>
    <w:rsid w:val="00B320D8"/>
    <w:rsid w:val="00B328A1"/>
    <w:rsid w:val="00B33894"/>
    <w:rsid w:val="00B346E3"/>
    <w:rsid w:val="00B35610"/>
    <w:rsid w:val="00B37A7D"/>
    <w:rsid w:val="00B41193"/>
    <w:rsid w:val="00B452BF"/>
    <w:rsid w:val="00B46116"/>
    <w:rsid w:val="00B47136"/>
    <w:rsid w:val="00B47419"/>
    <w:rsid w:val="00B51D42"/>
    <w:rsid w:val="00B60641"/>
    <w:rsid w:val="00B65D85"/>
    <w:rsid w:val="00B737B1"/>
    <w:rsid w:val="00B7385E"/>
    <w:rsid w:val="00B74183"/>
    <w:rsid w:val="00B778B4"/>
    <w:rsid w:val="00B8277A"/>
    <w:rsid w:val="00B83D01"/>
    <w:rsid w:val="00B8686B"/>
    <w:rsid w:val="00B90F52"/>
    <w:rsid w:val="00B9140C"/>
    <w:rsid w:val="00B91C54"/>
    <w:rsid w:val="00B9279B"/>
    <w:rsid w:val="00B97E30"/>
    <w:rsid w:val="00BA3AC2"/>
    <w:rsid w:val="00BA3E4B"/>
    <w:rsid w:val="00BA4368"/>
    <w:rsid w:val="00BA4CF6"/>
    <w:rsid w:val="00BA5F9A"/>
    <w:rsid w:val="00BB59D6"/>
    <w:rsid w:val="00BB6D54"/>
    <w:rsid w:val="00BC002D"/>
    <w:rsid w:val="00BC109D"/>
    <w:rsid w:val="00BC55F2"/>
    <w:rsid w:val="00BD1B17"/>
    <w:rsid w:val="00BD201B"/>
    <w:rsid w:val="00BD2D30"/>
    <w:rsid w:val="00BD5E3F"/>
    <w:rsid w:val="00BD5FFF"/>
    <w:rsid w:val="00BD7CCD"/>
    <w:rsid w:val="00BE27A6"/>
    <w:rsid w:val="00BE37EE"/>
    <w:rsid w:val="00BE3C81"/>
    <w:rsid w:val="00BE7C43"/>
    <w:rsid w:val="00BF0426"/>
    <w:rsid w:val="00BF1526"/>
    <w:rsid w:val="00BF1C7D"/>
    <w:rsid w:val="00BF4F06"/>
    <w:rsid w:val="00BF689E"/>
    <w:rsid w:val="00BF7FA5"/>
    <w:rsid w:val="00C011BF"/>
    <w:rsid w:val="00C01C59"/>
    <w:rsid w:val="00C05D8C"/>
    <w:rsid w:val="00C06B77"/>
    <w:rsid w:val="00C14641"/>
    <w:rsid w:val="00C15553"/>
    <w:rsid w:val="00C162BB"/>
    <w:rsid w:val="00C30198"/>
    <w:rsid w:val="00C30675"/>
    <w:rsid w:val="00C315A8"/>
    <w:rsid w:val="00C37C68"/>
    <w:rsid w:val="00C403EF"/>
    <w:rsid w:val="00C41E2F"/>
    <w:rsid w:val="00C42713"/>
    <w:rsid w:val="00C431B6"/>
    <w:rsid w:val="00C44498"/>
    <w:rsid w:val="00C4622E"/>
    <w:rsid w:val="00C4764E"/>
    <w:rsid w:val="00C47EB9"/>
    <w:rsid w:val="00C510D2"/>
    <w:rsid w:val="00C60D52"/>
    <w:rsid w:val="00C65426"/>
    <w:rsid w:val="00C679AB"/>
    <w:rsid w:val="00C70D75"/>
    <w:rsid w:val="00C70E4F"/>
    <w:rsid w:val="00C72A06"/>
    <w:rsid w:val="00C73367"/>
    <w:rsid w:val="00C75D14"/>
    <w:rsid w:val="00C761F4"/>
    <w:rsid w:val="00C76798"/>
    <w:rsid w:val="00C9084E"/>
    <w:rsid w:val="00C95FC7"/>
    <w:rsid w:val="00C9688F"/>
    <w:rsid w:val="00C96DEC"/>
    <w:rsid w:val="00CA210C"/>
    <w:rsid w:val="00CA3380"/>
    <w:rsid w:val="00CA429A"/>
    <w:rsid w:val="00CA6410"/>
    <w:rsid w:val="00CA75E3"/>
    <w:rsid w:val="00CB2FA4"/>
    <w:rsid w:val="00CB7DB5"/>
    <w:rsid w:val="00CC198E"/>
    <w:rsid w:val="00CC2585"/>
    <w:rsid w:val="00CC2B2B"/>
    <w:rsid w:val="00CC536D"/>
    <w:rsid w:val="00CC56BB"/>
    <w:rsid w:val="00CD1A1B"/>
    <w:rsid w:val="00CD2C9E"/>
    <w:rsid w:val="00CE15ED"/>
    <w:rsid w:val="00CE5B98"/>
    <w:rsid w:val="00CF0E20"/>
    <w:rsid w:val="00CF324E"/>
    <w:rsid w:val="00CF5850"/>
    <w:rsid w:val="00CF7C94"/>
    <w:rsid w:val="00D0291F"/>
    <w:rsid w:val="00D10BA0"/>
    <w:rsid w:val="00D12FAE"/>
    <w:rsid w:val="00D1607C"/>
    <w:rsid w:val="00D203D9"/>
    <w:rsid w:val="00D21AC5"/>
    <w:rsid w:val="00D21D88"/>
    <w:rsid w:val="00D25772"/>
    <w:rsid w:val="00D3085A"/>
    <w:rsid w:val="00D30B06"/>
    <w:rsid w:val="00D4047C"/>
    <w:rsid w:val="00D41812"/>
    <w:rsid w:val="00D43A1E"/>
    <w:rsid w:val="00D43DF8"/>
    <w:rsid w:val="00D46D4C"/>
    <w:rsid w:val="00D50545"/>
    <w:rsid w:val="00D515AC"/>
    <w:rsid w:val="00D51E37"/>
    <w:rsid w:val="00D52011"/>
    <w:rsid w:val="00D57E08"/>
    <w:rsid w:val="00D60BD3"/>
    <w:rsid w:val="00D621DA"/>
    <w:rsid w:val="00D6728A"/>
    <w:rsid w:val="00D67570"/>
    <w:rsid w:val="00D67700"/>
    <w:rsid w:val="00D72302"/>
    <w:rsid w:val="00D75744"/>
    <w:rsid w:val="00D773A9"/>
    <w:rsid w:val="00D77F21"/>
    <w:rsid w:val="00D80A27"/>
    <w:rsid w:val="00D82345"/>
    <w:rsid w:val="00D868A8"/>
    <w:rsid w:val="00D86BCE"/>
    <w:rsid w:val="00D9521B"/>
    <w:rsid w:val="00DA3ACC"/>
    <w:rsid w:val="00DA3FE0"/>
    <w:rsid w:val="00DA4DF0"/>
    <w:rsid w:val="00DA6381"/>
    <w:rsid w:val="00DA6E5E"/>
    <w:rsid w:val="00DB1C7C"/>
    <w:rsid w:val="00DC14E2"/>
    <w:rsid w:val="00DC1B10"/>
    <w:rsid w:val="00DC244C"/>
    <w:rsid w:val="00DC4001"/>
    <w:rsid w:val="00DC5CD0"/>
    <w:rsid w:val="00DC7F26"/>
    <w:rsid w:val="00DD18E3"/>
    <w:rsid w:val="00DD20A8"/>
    <w:rsid w:val="00DD364D"/>
    <w:rsid w:val="00DD3DC4"/>
    <w:rsid w:val="00DD3F5D"/>
    <w:rsid w:val="00DE2A25"/>
    <w:rsid w:val="00DE399E"/>
    <w:rsid w:val="00DE4589"/>
    <w:rsid w:val="00DE4956"/>
    <w:rsid w:val="00DE71B1"/>
    <w:rsid w:val="00DF0E00"/>
    <w:rsid w:val="00DF1328"/>
    <w:rsid w:val="00DF1FA3"/>
    <w:rsid w:val="00DF20EE"/>
    <w:rsid w:val="00DF44D2"/>
    <w:rsid w:val="00DF56F8"/>
    <w:rsid w:val="00DF6582"/>
    <w:rsid w:val="00DF679E"/>
    <w:rsid w:val="00E00C1D"/>
    <w:rsid w:val="00E012CC"/>
    <w:rsid w:val="00E01586"/>
    <w:rsid w:val="00E03F0E"/>
    <w:rsid w:val="00E04F7A"/>
    <w:rsid w:val="00E06123"/>
    <w:rsid w:val="00E06765"/>
    <w:rsid w:val="00E174C8"/>
    <w:rsid w:val="00E17E00"/>
    <w:rsid w:val="00E206F0"/>
    <w:rsid w:val="00E2509F"/>
    <w:rsid w:val="00E277EB"/>
    <w:rsid w:val="00E301C9"/>
    <w:rsid w:val="00E30CFC"/>
    <w:rsid w:val="00E34ABD"/>
    <w:rsid w:val="00E364F8"/>
    <w:rsid w:val="00E37750"/>
    <w:rsid w:val="00E40748"/>
    <w:rsid w:val="00E410BE"/>
    <w:rsid w:val="00E43BBD"/>
    <w:rsid w:val="00E47B5D"/>
    <w:rsid w:val="00E533CF"/>
    <w:rsid w:val="00E53D57"/>
    <w:rsid w:val="00E56245"/>
    <w:rsid w:val="00E57471"/>
    <w:rsid w:val="00E653BD"/>
    <w:rsid w:val="00E65FD6"/>
    <w:rsid w:val="00E67349"/>
    <w:rsid w:val="00E74A99"/>
    <w:rsid w:val="00E7539D"/>
    <w:rsid w:val="00E75755"/>
    <w:rsid w:val="00E8094B"/>
    <w:rsid w:val="00E82318"/>
    <w:rsid w:val="00E82999"/>
    <w:rsid w:val="00E92E04"/>
    <w:rsid w:val="00E933DB"/>
    <w:rsid w:val="00E9340D"/>
    <w:rsid w:val="00E95445"/>
    <w:rsid w:val="00E95AC6"/>
    <w:rsid w:val="00EA1D54"/>
    <w:rsid w:val="00EA2C05"/>
    <w:rsid w:val="00EA34B0"/>
    <w:rsid w:val="00EA3E16"/>
    <w:rsid w:val="00EA4E86"/>
    <w:rsid w:val="00EB073E"/>
    <w:rsid w:val="00EB0EBE"/>
    <w:rsid w:val="00EB5BC1"/>
    <w:rsid w:val="00EB71BE"/>
    <w:rsid w:val="00EC1C2B"/>
    <w:rsid w:val="00EC616A"/>
    <w:rsid w:val="00EC71A9"/>
    <w:rsid w:val="00ED52B2"/>
    <w:rsid w:val="00ED6F39"/>
    <w:rsid w:val="00ED71FE"/>
    <w:rsid w:val="00ED722A"/>
    <w:rsid w:val="00EE3735"/>
    <w:rsid w:val="00EE498B"/>
    <w:rsid w:val="00EE7CD1"/>
    <w:rsid w:val="00EF2E85"/>
    <w:rsid w:val="00EF33D6"/>
    <w:rsid w:val="00EF447F"/>
    <w:rsid w:val="00EF5D36"/>
    <w:rsid w:val="00EF6614"/>
    <w:rsid w:val="00F02BE3"/>
    <w:rsid w:val="00F03ED1"/>
    <w:rsid w:val="00F1085C"/>
    <w:rsid w:val="00F13B04"/>
    <w:rsid w:val="00F21B4A"/>
    <w:rsid w:val="00F247AD"/>
    <w:rsid w:val="00F24845"/>
    <w:rsid w:val="00F25269"/>
    <w:rsid w:val="00F26372"/>
    <w:rsid w:val="00F325EF"/>
    <w:rsid w:val="00F32DE9"/>
    <w:rsid w:val="00F353B3"/>
    <w:rsid w:val="00F413C1"/>
    <w:rsid w:val="00F454C3"/>
    <w:rsid w:val="00F469B1"/>
    <w:rsid w:val="00F47796"/>
    <w:rsid w:val="00F524F3"/>
    <w:rsid w:val="00F52E8C"/>
    <w:rsid w:val="00F55C8F"/>
    <w:rsid w:val="00F62F86"/>
    <w:rsid w:val="00F64652"/>
    <w:rsid w:val="00F656C0"/>
    <w:rsid w:val="00F67A82"/>
    <w:rsid w:val="00F716B3"/>
    <w:rsid w:val="00F84CD0"/>
    <w:rsid w:val="00F852D3"/>
    <w:rsid w:val="00F9292D"/>
    <w:rsid w:val="00FA1D7B"/>
    <w:rsid w:val="00FA2BE5"/>
    <w:rsid w:val="00FA3573"/>
    <w:rsid w:val="00FA4558"/>
    <w:rsid w:val="00FA47BE"/>
    <w:rsid w:val="00FA792E"/>
    <w:rsid w:val="00FA7EA9"/>
    <w:rsid w:val="00FA7EFF"/>
    <w:rsid w:val="00FB33C7"/>
    <w:rsid w:val="00FB4DA7"/>
    <w:rsid w:val="00FB6D01"/>
    <w:rsid w:val="00FC072B"/>
    <w:rsid w:val="00FC1025"/>
    <w:rsid w:val="00FC3E53"/>
    <w:rsid w:val="00FC5405"/>
    <w:rsid w:val="00FC758B"/>
    <w:rsid w:val="00FC78C7"/>
    <w:rsid w:val="00FD3435"/>
    <w:rsid w:val="00FD4557"/>
    <w:rsid w:val="00FD5E9C"/>
    <w:rsid w:val="00FE005D"/>
    <w:rsid w:val="00FE297A"/>
    <w:rsid w:val="00FE4BEE"/>
    <w:rsid w:val="00FF203F"/>
    <w:rsid w:val="00FF2A3F"/>
    <w:rsid w:val="00FF3872"/>
    <w:rsid w:val="00FF3F94"/>
    <w:rsid w:val="00FF770D"/>
    <w:rsid w:val="00FF7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9D4"/>
  </w:style>
  <w:style w:type="paragraph" w:styleId="Heading1">
    <w:name w:val="heading 1"/>
    <w:basedOn w:val="Normal"/>
    <w:next w:val="Normal"/>
    <w:link w:val="Heading1Char"/>
    <w:uiPriority w:val="9"/>
    <w:qFormat/>
    <w:rsid w:val="002017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17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17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17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17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171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171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171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171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List1,List Paragraph11"/>
    <w:basedOn w:val="Normal"/>
    <w:uiPriority w:val="1"/>
    <w:qFormat/>
    <w:rsid w:val="00481E94"/>
    <w:pPr>
      <w:ind w:left="720"/>
      <w:contextualSpacing/>
    </w:pPr>
  </w:style>
  <w:style w:type="table" w:styleId="TableGrid">
    <w:name w:val="Table Grid"/>
    <w:basedOn w:val="TableNormal"/>
    <w:uiPriority w:val="59"/>
    <w:rsid w:val="00481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spelle">
    <w:name w:val="spelle"/>
    <w:basedOn w:val="DefaultParagraphFont"/>
    <w:rsid w:val="00FF2A3F"/>
  </w:style>
  <w:style w:type="character" w:styleId="Strong">
    <w:name w:val="Strong"/>
    <w:basedOn w:val="DefaultParagraphFont"/>
    <w:uiPriority w:val="22"/>
    <w:qFormat/>
    <w:rsid w:val="00201716"/>
    <w:rPr>
      <w:b/>
      <w:bCs/>
    </w:rPr>
  </w:style>
  <w:style w:type="paragraph" w:customStyle="1" w:styleId="a">
    <w:name w:val="Знак Знак"/>
    <w:basedOn w:val="Normal"/>
    <w:rsid w:val="000B621F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BE3C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3C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3C81"/>
    <w:rPr>
      <w:rFonts w:ascii="Courier" w:eastAsia="Times New Roman" w:hAnsi="Courier" w:cs="Times New Roman"/>
      <w:sz w:val="20"/>
      <w:szCs w:val="20"/>
      <w:lang w:val="en-US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C81"/>
    <w:rPr>
      <w:rFonts w:ascii="Courier" w:eastAsia="Times New Roman" w:hAnsi="Courier" w:cs="Times New Roman"/>
      <w:b/>
      <w:bCs/>
      <w:sz w:val="20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C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C81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Revision">
    <w:name w:val="Revision"/>
    <w:hidden/>
    <w:uiPriority w:val="99"/>
    <w:semiHidden/>
    <w:rsid w:val="00746D87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bg-BG"/>
    </w:rPr>
  </w:style>
  <w:style w:type="paragraph" w:styleId="Header">
    <w:name w:val="header"/>
    <w:basedOn w:val="Normal"/>
    <w:link w:val="HeaderChar"/>
    <w:uiPriority w:val="99"/>
    <w:unhideWhenUsed/>
    <w:rsid w:val="00D77F2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F21"/>
    <w:rPr>
      <w:rFonts w:ascii="Courier" w:eastAsia="Times New Roman" w:hAnsi="Courier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D77F2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F21"/>
    <w:rPr>
      <w:rFonts w:ascii="Courier" w:eastAsia="Times New Roman" w:hAnsi="Courier" w:cs="Times New Roman"/>
      <w:sz w:val="24"/>
      <w:szCs w:val="20"/>
      <w:lang w:val="en-US" w:eastAsia="bg-BG"/>
    </w:rPr>
  </w:style>
  <w:style w:type="paragraph" w:styleId="NoSpacing">
    <w:name w:val="No Spacing"/>
    <w:link w:val="NoSpacingChar"/>
    <w:uiPriority w:val="1"/>
    <w:qFormat/>
    <w:rsid w:val="0020171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C0FA5"/>
  </w:style>
  <w:style w:type="character" w:customStyle="1" w:styleId="Heading1Char">
    <w:name w:val="Heading 1 Char"/>
    <w:basedOn w:val="DefaultParagraphFont"/>
    <w:link w:val="Heading1"/>
    <w:uiPriority w:val="9"/>
    <w:rsid w:val="002017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7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17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171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171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171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171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17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17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171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017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17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17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01716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201716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171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171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C629A"/>
    <w:pPr>
      <w:pBdr>
        <w:bottom w:val="double" w:sz="4" w:space="10" w:color="F4B083" w:themeColor="accent2" w:themeTint="99"/>
      </w:pBdr>
      <w:spacing w:before="360" w:after="360"/>
      <w:ind w:right="864"/>
    </w:pPr>
    <w:rPr>
      <w:rFonts w:ascii="Times New Roman" w:hAnsi="Times New Roman" w:cs="Times New Roman"/>
      <w:b/>
      <w:iCs/>
      <w:spacing w:val="4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629A"/>
    <w:rPr>
      <w:rFonts w:ascii="Times New Roman" w:hAnsi="Times New Roman" w:cs="Times New Roman"/>
      <w:b/>
      <w:iCs/>
      <w:spacing w:val="4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0171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01716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201716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01716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01716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201716"/>
    <w:pPr>
      <w:outlineLvl w:val="9"/>
    </w:pPr>
  </w:style>
  <w:style w:type="character" w:customStyle="1" w:styleId="7">
    <w:name w:val="Основен текст (7)_"/>
    <w:basedOn w:val="DefaultParagraphFont"/>
    <w:link w:val="70"/>
    <w:rsid w:val="00D6757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70">
    <w:name w:val="Основен текст (7)"/>
    <w:basedOn w:val="Normal"/>
    <w:link w:val="7"/>
    <w:rsid w:val="00D67570"/>
    <w:pPr>
      <w:widowControl w:val="0"/>
      <w:shd w:val="clear" w:color="auto" w:fill="FFFFFF"/>
      <w:spacing w:after="0" w:line="278" w:lineRule="exact"/>
      <w:ind w:hanging="360"/>
      <w:jc w:val="both"/>
    </w:pPr>
    <w:rPr>
      <w:rFonts w:ascii="Arial" w:eastAsia="Arial" w:hAnsi="Arial" w:cs="Arial"/>
      <w:sz w:val="18"/>
      <w:szCs w:val="18"/>
    </w:rPr>
  </w:style>
  <w:style w:type="numbering" w:customStyle="1" w:styleId="1">
    <w:name w:val="Без списък1"/>
    <w:next w:val="NoList"/>
    <w:uiPriority w:val="99"/>
    <w:semiHidden/>
    <w:unhideWhenUsed/>
    <w:rsid w:val="00D67570"/>
  </w:style>
  <w:style w:type="paragraph" w:styleId="BodyText">
    <w:name w:val="Body Text"/>
    <w:basedOn w:val="Normal"/>
    <w:link w:val="BodyTextChar"/>
    <w:rsid w:val="008B38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8B384D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unhideWhenUsed/>
    <w:rsid w:val="00300C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71A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9D4"/>
  </w:style>
  <w:style w:type="paragraph" w:styleId="Heading1">
    <w:name w:val="heading 1"/>
    <w:basedOn w:val="Normal"/>
    <w:next w:val="Normal"/>
    <w:link w:val="Heading1Char"/>
    <w:uiPriority w:val="9"/>
    <w:qFormat/>
    <w:rsid w:val="002017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17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17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17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17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171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171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171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171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List1,List Paragraph11"/>
    <w:basedOn w:val="Normal"/>
    <w:uiPriority w:val="1"/>
    <w:qFormat/>
    <w:rsid w:val="00481E94"/>
    <w:pPr>
      <w:ind w:left="720"/>
      <w:contextualSpacing/>
    </w:pPr>
  </w:style>
  <w:style w:type="table" w:styleId="TableGrid">
    <w:name w:val="Table Grid"/>
    <w:basedOn w:val="TableNormal"/>
    <w:uiPriority w:val="59"/>
    <w:rsid w:val="00481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spelle">
    <w:name w:val="spelle"/>
    <w:basedOn w:val="DefaultParagraphFont"/>
    <w:rsid w:val="00FF2A3F"/>
  </w:style>
  <w:style w:type="character" w:styleId="Strong">
    <w:name w:val="Strong"/>
    <w:basedOn w:val="DefaultParagraphFont"/>
    <w:uiPriority w:val="22"/>
    <w:qFormat/>
    <w:rsid w:val="00201716"/>
    <w:rPr>
      <w:b/>
      <w:bCs/>
    </w:rPr>
  </w:style>
  <w:style w:type="paragraph" w:customStyle="1" w:styleId="a">
    <w:name w:val="Знак Знак"/>
    <w:basedOn w:val="Normal"/>
    <w:rsid w:val="000B621F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BE3C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3C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3C81"/>
    <w:rPr>
      <w:rFonts w:ascii="Courier" w:eastAsia="Times New Roman" w:hAnsi="Courier" w:cs="Times New Roman"/>
      <w:sz w:val="20"/>
      <w:szCs w:val="20"/>
      <w:lang w:val="en-US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C81"/>
    <w:rPr>
      <w:rFonts w:ascii="Courier" w:eastAsia="Times New Roman" w:hAnsi="Courier" w:cs="Times New Roman"/>
      <w:b/>
      <w:bCs/>
      <w:sz w:val="20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C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C81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Revision">
    <w:name w:val="Revision"/>
    <w:hidden/>
    <w:uiPriority w:val="99"/>
    <w:semiHidden/>
    <w:rsid w:val="00746D87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bg-BG"/>
    </w:rPr>
  </w:style>
  <w:style w:type="paragraph" w:styleId="Header">
    <w:name w:val="header"/>
    <w:basedOn w:val="Normal"/>
    <w:link w:val="HeaderChar"/>
    <w:uiPriority w:val="99"/>
    <w:unhideWhenUsed/>
    <w:rsid w:val="00D77F2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F21"/>
    <w:rPr>
      <w:rFonts w:ascii="Courier" w:eastAsia="Times New Roman" w:hAnsi="Courier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D77F2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F21"/>
    <w:rPr>
      <w:rFonts w:ascii="Courier" w:eastAsia="Times New Roman" w:hAnsi="Courier" w:cs="Times New Roman"/>
      <w:sz w:val="24"/>
      <w:szCs w:val="20"/>
      <w:lang w:val="en-US" w:eastAsia="bg-BG"/>
    </w:rPr>
  </w:style>
  <w:style w:type="paragraph" w:styleId="NoSpacing">
    <w:name w:val="No Spacing"/>
    <w:link w:val="NoSpacingChar"/>
    <w:uiPriority w:val="1"/>
    <w:qFormat/>
    <w:rsid w:val="0020171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C0FA5"/>
  </w:style>
  <w:style w:type="character" w:customStyle="1" w:styleId="Heading1Char">
    <w:name w:val="Heading 1 Char"/>
    <w:basedOn w:val="DefaultParagraphFont"/>
    <w:link w:val="Heading1"/>
    <w:uiPriority w:val="9"/>
    <w:rsid w:val="002017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7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17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171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171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171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171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17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17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171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017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17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17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01716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201716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171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171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C629A"/>
    <w:pPr>
      <w:pBdr>
        <w:bottom w:val="double" w:sz="4" w:space="10" w:color="F4B083" w:themeColor="accent2" w:themeTint="99"/>
      </w:pBdr>
      <w:spacing w:before="360" w:after="360"/>
      <w:ind w:right="864"/>
    </w:pPr>
    <w:rPr>
      <w:rFonts w:ascii="Times New Roman" w:hAnsi="Times New Roman" w:cs="Times New Roman"/>
      <w:b/>
      <w:iCs/>
      <w:spacing w:val="4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629A"/>
    <w:rPr>
      <w:rFonts w:ascii="Times New Roman" w:hAnsi="Times New Roman" w:cs="Times New Roman"/>
      <w:b/>
      <w:iCs/>
      <w:spacing w:val="4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0171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01716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201716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01716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01716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201716"/>
    <w:pPr>
      <w:outlineLvl w:val="9"/>
    </w:pPr>
  </w:style>
  <w:style w:type="character" w:customStyle="1" w:styleId="7">
    <w:name w:val="Основен текст (7)_"/>
    <w:basedOn w:val="DefaultParagraphFont"/>
    <w:link w:val="70"/>
    <w:rsid w:val="00D6757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70">
    <w:name w:val="Основен текст (7)"/>
    <w:basedOn w:val="Normal"/>
    <w:link w:val="7"/>
    <w:rsid w:val="00D67570"/>
    <w:pPr>
      <w:widowControl w:val="0"/>
      <w:shd w:val="clear" w:color="auto" w:fill="FFFFFF"/>
      <w:spacing w:after="0" w:line="278" w:lineRule="exact"/>
      <w:ind w:hanging="360"/>
      <w:jc w:val="both"/>
    </w:pPr>
    <w:rPr>
      <w:rFonts w:ascii="Arial" w:eastAsia="Arial" w:hAnsi="Arial" w:cs="Arial"/>
      <w:sz w:val="18"/>
      <w:szCs w:val="18"/>
    </w:rPr>
  </w:style>
  <w:style w:type="numbering" w:customStyle="1" w:styleId="1">
    <w:name w:val="Без списък1"/>
    <w:next w:val="NoList"/>
    <w:uiPriority w:val="99"/>
    <w:semiHidden/>
    <w:unhideWhenUsed/>
    <w:rsid w:val="00D67570"/>
  </w:style>
  <w:style w:type="paragraph" w:styleId="BodyText">
    <w:name w:val="Body Text"/>
    <w:basedOn w:val="Normal"/>
    <w:link w:val="BodyTextChar"/>
    <w:rsid w:val="008B38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8B384D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unhideWhenUsed/>
    <w:rsid w:val="00300C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71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B3AF3-CFE9-45EC-99CC-EFFD2142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3310</Words>
  <Characters>18871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доклад</vt:lpstr>
      <vt:lpstr>доклад</vt:lpstr>
    </vt:vector>
  </TitlesOfParts>
  <Company/>
  <LinksUpToDate>false</LinksUpToDate>
  <CharactersWithSpaces>22137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Radoslav Uzunov</dc:creator>
  <cp:lastModifiedBy>PC</cp:lastModifiedBy>
  <cp:revision>2</cp:revision>
  <cp:lastPrinted>2021-12-07T12:30:00Z</cp:lastPrinted>
  <dcterms:created xsi:type="dcterms:W3CDTF">2022-01-14T07:32:00Z</dcterms:created>
  <dcterms:modified xsi:type="dcterms:W3CDTF">2022-01-14T07:32:00Z</dcterms:modified>
</cp:coreProperties>
</file>