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68" w:rsidRDefault="00315CDD" w:rsidP="00AC3968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ind w:left="-709" w:firstLine="425"/>
        <w:outlineLvl w:val="1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ab/>
      </w:r>
    </w:p>
    <w:p w:rsidR="00AC3968" w:rsidRDefault="00AC3968" w:rsidP="00CC35DA">
      <w:pPr>
        <w:pStyle w:val="BodyText"/>
        <w:ind w:left="-709" w:firstLine="425"/>
      </w:pPr>
      <w:r w:rsidRPr="00AC3968">
        <w:rPr>
          <w:noProof/>
          <w:lang w:eastAsia="bg-BG"/>
        </w:rPr>
        <w:drawing>
          <wp:inline distT="0" distB="0" distL="0" distR="0">
            <wp:extent cx="6031230" cy="8041640"/>
            <wp:effectExtent l="0" t="0" r="7620" b="0"/>
            <wp:docPr id="8" name="Картина 8" descr="C:\Users\Petrova\Desktop\OESPZ\pictures\IMG_20190716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ova\Desktop\OESPZ\pictures\IMG_20190716_14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68" w:rsidRDefault="00AC3968" w:rsidP="00AC3968">
      <w:pPr>
        <w:pStyle w:val="BodyText"/>
        <w:ind w:left="-709" w:firstLine="425"/>
        <w:jc w:val="left"/>
      </w:pPr>
    </w:p>
    <w:p w:rsidR="00BC0B23" w:rsidRPr="006D024F" w:rsidRDefault="001C3ED3" w:rsidP="006D024F">
      <w:pPr>
        <w:pStyle w:val="BodyText"/>
        <w:ind w:left="-709" w:right="426" w:firstLine="425"/>
        <w:rPr>
          <w:sz w:val="28"/>
          <w:szCs w:val="28"/>
        </w:rPr>
      </w:pPr>
      <w:r w:rsidRPr="006D024F">
        <w:rPr>
          <w:sz w:val="28"/>
          <w:szCs w:val="28"/>
        </w:rPr>
        <w:lastRenderedPageBreak/>
        <w:t xml:space="preserve">ПРОТОКОЛ </w:t>
      </w:r>
    </w:p>
    <w:p w:rsidR="00783061" w:rsidRPr="006D024F" w:rsidRDefault="00EA0C72" w:rsidP="006D024F">
      <w:pPr>
        <w:pStyle w:val="BodyText"/>
        <w:ind w:left="-709" w:right="426" w:firstLine="425"/>
        <w:rPr>
          <w:sz w:val="28"/>
          <w:szCs w:val="28"/>
        </w:rPr>
      </w:pPr>
      <w:r w:rsidRPr="006D024F">
        <w:rPr>
          <w:sz w:val="28"/>
          <w:szCs w:val="28"/>
        </w:rPr>
        <w:t>ОТ ПРОВЕДЕНА</w:t>
      </w:r>
      <w:r w:rsidR="001C3ED3" w:rsidRPr="006D024F">
        <w:rPr>
          <w:sz w:val="28"/>
          <w:szCs w:val="28"/>
        </w:rPr>
        <w:t xml:space="preserve"> </w:t>
      </w:r>
      <w:r w:rsidRPr="006D024F">
        <w:rPr>
          <w:sz w:val="28"/>
          <w:szCs w:val="28"/>
        </w:rPr>
        <w:t>РАБОТНА СРЕЩА</w:t>
      </w:r>
      <w:r w:rsidR="001C3ED3" w:rsidRPr="006D024F">
        <w:rPr>
          <w:sz w:val="28"/>
          <w:szCs w:val="28"/>
        </w:rPr>
        <w:t xml:space="preserve"> </w:t>
      </w:r>
    </w:p>
    <w:p w:rsidR="00822932" w:rsidRPr="006D024F" w:rsidRDefault="001C3ED3" w:rsidP="006D024F">
      <w:pPr>
        <w:tabs>
          <w:tab w:val="left" w:pos="0"/>
        </w:tabs>
        <w:spacing w:after="0" w:line="240" w:lineRule="auto"/>
        <w:ind w:right="426" w:firstLine="72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6D024F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EA0C72" w:rsidRPr="006D024F">
        <w:rPr>
          <w:rFonts w:ascii="Times New Roman" w:hAnsi="Times New Roman" w:cs="Times New Roman"/>
          <w:b/>
          <w:sz w:val="28"/>
          <w:szCs w:val="28"/>
        </w:rPr>
        <w:t>ПРОИЗВОДИТЕЛИ НА ПЛОДОВЕ И ЗЕЛЕНЧУЦИ ОТ ОБЛАСТ БУР</w:t>
      </w:r>
      <w:r w:rsidR="00822932" w:rsidRPr="006D024F">
        <w:rPr>
          <w:rFonts w:ascii="Times New Roman" w:hAnsi="Times New Roman" w:cs="Times New Roman"/>
          <w:b/>
          <w:sz w:val="28"/>
          <w:szCs w:val="28"/>
          <w:lang w:val="bg-BG"/>
        </w:rPr>
        <w:t>ГАС</w:t>
      </w:r>
      <w:r w:rsidR="00822932" w:rsidRPr="006D0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:rsidR="00822932" w:rsidRDefault="00822932" w:rsidP="00822932">
      <w:pPr>
        <w:tabs>
          <w:tab w:val="left" w:pos="0"/>
        </w:tabs>
        <w:spacing w:after="0" w:line="240" w:lineRule="auto"/>
        <w:ind w:right="-1134" w:firstLine="72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22932" w:rsidRDefault="00822932" w:rsidP="00822932">
      <w:pPr>
        <w:tabs>
          <w:tab w:val="left" w:pos="0"/>
        </w:tabs>
        <w:spacing w:after="0" w:line="240" w:lineRule="auto"/>
        <w:ind w:right="-1134" w:firstLine="72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22932" w:rsidRPr="00822932" w:rsidRDefault="006E7AA0" w:rsidP="006E7AA0">
      <w:pPr>
        <w:tabs>
          <w:tab w:val="left" w:pos="-567"/>
        </w:tabs>
        <w:spacing w:after="0" w:line="240" w:lineRule="auto"/>
        <w:ind w:left="-567" w:right="142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822932" w:rsidRPr="006D0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 xml:space="preserve">Срещата -  семинар бе </w:t>
      </w:r>
      <w:r w:rsidR="00822932" w:rsidRPr="00822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 xml:space="preserve"> проведена  на 16.07. 2019  г. / вторник/в заседателна зала </w:t>
      </w:r>
      <w:r w:rsidR="00822932" w:rsidRPr="006D0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 xml:space="preserve">Областна администрация </w:t>
      </w:r>
      <w:r w:rsidR="009E0D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 xml:space="preserve">град Бургас </w:t>
      </w:r>
      <w:r w:rsidR="00822932" w:rsidRPr="006D0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>с н</w:t>
      </w:r>
      <w:r w:rsidR="00822932" w:rsidRPr="00822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>ачален час  - 14:00 часа</w:t>
      </w:r>
      <w:r w:rsidR="00822932" w:rsidRPr="006D0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g-BG"/>
        </w:rPr>
        <w:t>, при следния предварително обявен дневен ред :</w:t>
      </w:r>
    </w:p>
    <w:p w:rsidR="00822932" w:rsidRPr="00822932" w:rsidRDefault="00822932" w:rsidP="009E0DEA">
      <w:pPr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right="142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:rsidR="00822932" w:rsidRPr="00822932" w:rsidRDefault="00822932" w:rsidP="009E0DEA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ПРЕДСТАВЯНЕ НА 8 – ГОДИШНАТА ДЕЙНОСТ И ПРОГРАМА  НА ОБЛАСТНА ЕКСПЕРТНА КОМИСИЯ ПО ЖИВОТНОВЪДСТВО – цели, дейност, резултати.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ab/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  <w:t>г-жа Лидия Станкова -  директор на ОД“Земеделие“;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:rsidR="00822932" w:rsidRPr="00822932" w:rsidRDefault="00822932" w:rsidP="009E0DEA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АНАЛИЗ НА СЪСТОЯНИЕТО НА СЕКТОРА ЗА ПЕРИОД 2015-2019.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     </w:t>
      </w:r>
      <w:r w:rsidRPr="008229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  <w:t>г-жа Лидия Станкова -  директор на ОД“Земеделие“;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</w:pPr>
    </w:p>
    <w:p w:rsidR="00822932" w:rsidRPr="00822932" w:rsidRDefault="00822932" w:rsidP="009E0DEA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СХЕМИ ЗА ПОДПОМАГАНЕ – ДПП 2019 Г. ВИЗИЯ И ПРСПЕКТИВИ ЗА РАЗВИТИЕ НА СЕКТОРА.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  <w:t>Г-н Петър Кировски – началник отдел, Д“ Растениевъдство и биологично производство“ МЗХГ;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bg-BG"/>
        </w:rPr>
      </w:pPr>
    </w:p>
    <w:p w:rsidR="00822932" w:rsidRPr="00822932" w:rsidRDefault="00822932" w:rsidP="009E0DEA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ПРЕДЛОЖЕНИЯ ЗА ПРОГРАМА ЗА РАБОТА НА ОЕКПЗ.</w:t>
      </w:r>
    </w:p>
    <w:p w:rsidR="00822932" w:rsidRPr="00822932" w:rsidRDefault="00822932" w:rsidP="009E0DE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:rsidR="009E0DEA" w:rsidRDefault="00822932" w:rsidP="009E0DEA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108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82293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ДИСКУСИЯ – мнения и предложения при прилагане на схемите за обвързана </w:t>
      </w:r>
      <w:r w:rsidR="009E0DE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подкрепа за плодове и зеленчуци.</w:t>
      </w:r>
    </w:p>
    <w:p w:rsidR="009E0DEA" w:rsidRDefault="009E0DEA" w:rsidP="009E0DEA">
      <w:pPr>
        <w:pStyle w:val="ListParagrap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</w:p>
    <w:p w:rsidR="00FB16FF" w:rsidRPr="009E0DEA" w:rsidRDefault="00FB16FF" w:rsidP="006E7AA0">
      <w:pPr>
        <w:tabs>
          <w:tab w:val="left" w:pos="-567"/>
        </w:tabs>
        <w:overflowPunct w:val="0"/>
        <w:autoSpaceDE w:val="0"/>
        <w:autoSpaceDN w:val="0"/>
        <w:adjustRightInd w:val="0"/>
        <w:spacing w:after="0" w:line="240" w:lineRule="auto"/>
        <w:ind w:left="-567" w:right="142" w:firstLine="51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9E0DE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В</w:t>
      </w:r>
      <w:r w:rsidR="00822932" w:rsidRPr="009E0DE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присъствието на 54 </w:t>
      </w:r>
      <w:r w:rsidR="00EA0C72" w:rsidRPr="009E0DE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произ</w:t>
      </w:r>
      <w:r w:rsidR="007328CA" w:rsidRPr="009E0DE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водители на плодове и зеленчуци</w:t>
      </w:r>
      <w:r w:rsidR="0073546E" w:rsidRPr="009E0DE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546E" w:rsidRPr="009E0DE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от област Бургас</w:t>
      </w:r>
      <w:r w:rsidRPr="009E0DE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, презентациите и дискусиите по темите протекоха по обявения дневен ред.</w:t>
      </w:r>
    </w:p>
    <w:p w:rsidR="00FB16FF" w:rsidRDefault="00FB16FF" w:rsidP="009E0DEA">
      <w:pPr>
        <w:spacing w:before="100" w:beforeAutospacing="1" w:after="100" w:afterAutospacing="1" w:line="240" w:lineRule="auto"/>
        <w:ind w:left="-709" w:right="142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</w:p>
    <w:p w:rsidR="0073546E" w:rsidRPr="009E0DEA" w:rsidRDefault="0073546E" w:rsidP="009E0DEA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righ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9E0D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bg-BG"/>
        </w:rPr>
        <w:t>ОБСЪ</w:t>
      </w:r>
      <w:r w:rsidR="00822932" w:rsidRPr="009E0D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bg-BG"/>
        </w:rPr>
        <w:t>ЖДАНЕ НА ДИРЕКТНИ ПЛАЩАНИЯ 2019г</w:t>
      </w:r>
      <w:r w:rsidRPr="009E0D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bg-BG"/>
        </w:rPr>
        <w:t xml:space="preserve">. </w:t>
      </w:r>
    </w:p>
    <w:p w:rsidR="0073546E" w:rsidRPr="0073546E" w:rsidRDefault="0073546E" w:rsidP="0073546E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right="142" w:firstLine="42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bg-BG"/>
        </w:rPr>
      </w:pPr>
    </w:p>
    <w:p w:rsidR="00143361" w:rsidRDefault="00A54F5F" w:rsidP="006D024F">
      <w:pPr>
        <w:pStyle w:val="ListParagraph"/>
        <w:numPr>
          <w:ilvl w:val="0"/>
          <w:numId w:val="20"/>
        </w:numPr>
        <w:spacing w:before="100" w:beforeAutospacing="1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3546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Г-жа </w:t>
      </w:r>
      <w:r w:rsidR="007C170D" w:rsidRPr="0073546E">
        <w:rPr>
          <w:rFonts w:ascii="Times New Roman" w:eastAsia="Times New Roman" w:hAnsi="Times New Roman" w:cs="Times New Roman"/>
          <w:sz w:val="24"/>
          <w:szCs w:val="24"/>
          <w:lang w:val="bg-BG"/>
        </w:rPr>
        <w:t>Лидия Станкова – Д</w:t>
      </w:r>
      <w:r w:rsidRPr="0073546E">
        <w:rPr>
          <w:rFonts w:ascii="Times New Roman" w:eastAsia="Times New Roman" w:hAnsi="Times New Roman" w:cs="Times New Roman"/>
          <w:sz w:val="24"/>
          <w:szCs w:val="24"/>
          <w:lang w:val="bg-BG"/>
        </w:rPr>
        <w:t>иректор на ОД “Земеделие“ Бургас</w:t>
      </w:r>
      <w:r w:rsidR="007806A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,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 w:rsidR="007806A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7806AB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цел </w:t>
      </w:r>
      <w:r w:rsidR="00783061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заимстване на опита от </w:t>
      </w:r>
      <w:r w:rsidR="007806AB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>добри</w:t>
      </w:r>
      <w:r w:rsidR="00783061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>те</w:t>
      </w:r>
      <w:r w:rsidR="007806AB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практики </w:t>
      </w:r>
      <w:r w:rsidR="00783061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Областна експертна комисия по животновъдство Бургас, създадена </w:t>
      </w:r>
      <w:r w:rsidR="00783061" w:rsidRPr="00AC396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преди 8 години </w:t>
      </w:r>
      <w:r w:rsidR="0082293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ОД “Земеделие“ Бургас </w:t>
      </w:r>
      <w:r w:rsidR="00783061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>и работеща успешно и до сега</w:t>
      </w:r>
      <w:r w:rsidR="00783061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783061" w:rsidRPr="0078306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7328CA">
        <w:rPr>
          <w:rFonts w:ascii="Times New Roman" w:eastAsia="Times New Roman" w:hAnsi="Times New Roman" w:cs="Times New Roman"/>
          <w:sz w:val="24"/>
          <w:szCs w:val="24"/>
          <w:lang w:val="bg-BG"/>
        </w:rPr>
        <w:t>направи кратък</w:t>
      </w:r>
      <w:r w:rsidRPr="007328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7328CA">
        <w:rPr>
          <w:rFonts w:ascii="Times New Roman" w:eastAsia="Times New Roman" w:hAnsi="Times New Roman" w:cs="Times New Roman"/>
          <w:sz w:val="24"/>
          <w:szCs w:val="24"/>
          <w:lang w:val="bg-BG"/>
        </w:rPr>
        <w:t>обзор</w:t>
      </w:r>
      <w:r w:rsidRPr="007328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7328C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дейността </w:t>
      </w:r>
      <w:r w:rsidR="00783061">
        <w:rPr>
          <w:rFonts w:ascii="Times New Roman" w:eastAsia="Times New Roman" w:hAnsi="Times New Roman" w:cs="Times New Roman"/>
          <w:sz w:val="24"/>
          <w:szCs w:val="24"/>
          <w:lang w:val="bg-BG"/>
        </w:rPr>
        <w:t>и за изминалия</w:t>
      </w:r>
      <w:r w:rsidR="007328CA" w:rsidRPr="007328C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783061">
        <w:rPr>
          <w:rFonts w:ascii="Times New Roman" w:eastAsia="Times New Roman" w:hAnsi="Times New Roman" w:cs="Times New Roman"/>
          <w:sz w:val="24"/>
          <w:szCs w:val="24"/>
          <w:lang w:val="bg-BG"/>
        </w:rPr>
        <w:t>период</w:t>
      </w:r>
      <w:r w:rsidRPr="007328C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</w:p>
    <w:p w:rsidR="00143361" w:rsidRDefault="00143361" w:rsidP="00143361">
      <w:pPr>
        <w:pStyle w:val="ListParagraph"/>
        <w:spacing w:before="100" w:beforeAutospacing="1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F614E8" w:rsidRPr="006D024F" w:rsidRDefault="00EC3177" w:rsidP="00D1443D">
      <w:pPr>
        <w:pStyle w:val="ListParagraph"/>
        <w:spacing w:before="100" w:beforeAutospacing="1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Аналогично на ОЕКЖ би работила и експертната комисия по плодове и зеленчуци. Аналогични биха били й целите и задачите на новосъздадената комисия. </w:t>
      </w:r>
      <w:r w:rsid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Най-важната цел на ОЕКЖ Бургас </w:t>
      </w:r>
      <w:r w:rsidR="006D024F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="006D024F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съдействие на земеделските стопани на територията на област Бургас за достигане на устойчиво, ефективно и пазарноорентирано земеделие с цел високо ниво на доходност от земеделска дейност, подпомагайки ги да създадат продукти с висока добавена стойност и иновативен компонент, използвайки методи за опазване и възстановяване на околната среда, предотвратявайки и приспособявайки се към климатичните промени.</w:t>
      </w:r>
      <w:r w:rsid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6D024F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Повишаването на професионалната информираност, професионализмът, знанията и уменията на земеделските стопани, осигурявайки им достъп до важна земеделска информация, чрез обмяна на опит, споделяне и усвояване на практики при отглеждането на </w:t>
      </w:r>
      <w:r w:rsid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животните са </w:t>
      </w:r>
      <w:r w:rsidR="006D024F">
        <w:rPr>
          <w:rFonts w:ascii="Times New Roman" w:hAnsi="Times New Roman"/>
          <w:sz w:val="24"/>
          <w:szCs w:val="24"/>
          <w:lang w:val="bg-BG"/>
        </w:rPr>
        <w:t>постигнати</w:t>
      </w:r>
      <w:r w:rsidR="006D024F" w:rsidRPr="006D024F">
        <w:rPr>
          <w:rFonts w:ascii="Times New Roman" w:hAnsi="Times New Roman"/>
          <w:sz w:val="24"/>
          <w:szCs w:val="24"/>
          <w:lang w:val="bg-BG"/>
        </w:rPr>
        <w:t xml:space="preserve"> чрез създаване на организация и провеждане </w:t>
      </w:r>
      <w:r w:rsidR="00783061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над 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 w:rsidR="00783061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150 информационни семинара, 178 работни срещи, 18 демонстрационни дни, кръгли маси, обучения, курсове</w:t>
      </w:r>
      <w:r w:rsidR="00783061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които са присъствали, споделяли мнения и давали предложения повече от 3 200 земеделски стопани</w:t>
      </w:r>
      <w:r w:rsidR="00783061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-животновъди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ОЕКЖ Бургас съвместно с участието на лектори на Тракийски университет – Национален център за професионално обучение и компетентност ,,Америка за България“, експерти по преживните животни от Сева Анимал Хелт България, лектори от Земеделски институт Стара Загора, със специалисти в </w:t>
      </w:r>
      <w:r w:rsidR="00F614E8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областта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хране</w:t>
      </w:r>
      <w:r w:rsidR="00783061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не и отглеждане на животните от 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„Бонмикс България “и „Агритоп“, експерти от МЗХГ и браншовите организации </w:t>
      </w:r>
      <w:r w:rsidR="00F614E8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оказа ценна и навременна помощ на животновъдите. 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Сподели практиката на работа на ОЕКЖ Бургас с децата чрез о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рганизиран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проведен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три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Конкурс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за детска рисунка, в която участие взеха 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1 685 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деца от различни възрастови групи от </w:t>
      </w:r>
      <w:r w:rsidR="002068B9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всички общини на област Бургас, както и от страната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Дейността на ОЕКЖ Бургас е презентирана в рамките на проект „Селско-градски партньорства за мотивиране на регионалните икономики“ (RUMORE) по Програма за междурегионално сътрудничество ИНТЕРРЕГ ЕВРОПА 2014-2020г. 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пред п</w:t>
      </w:r>
      <w:r w:rsidR="007328CA" w:rsidRPr="006D024F">
        <w:rPr>
          <w:rFonts w:ascii="Times New Roman" w:eastAsia="Times New Roman" w:hAnsi="Times New Roman" w:cs="Times New Roman"/>
          <w:sz w:val="24"/>
          <w:szCs w:val="24"/>
          <w:lang w:val="bg-BG"/>
        </w:rPr>
        <w:t>редставители на  Университет Хафенсити – Хамбург, Германия (водещ партньор по проекта), Регион Ломбардия – Италия; Люнебург, Германия; Твенте, Холандия; Община Амстердам, Холандия, Регион Централна Македония и Солун, Гърция.</w:t>
      </w:r>
    </w:p>
    <w:p w:rsidR="00DE64BA" w:rsidRPr="00DE64BA" w:rsidRDefault="00DE64BA" w:rsidP="00DE64BA">
      <w:pPr>
        <w:pStyle w:val="ListParagraph"/>
        <w:spacing w:before="100" w:beforeAutospacing="1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F614E8" w:rsidRDefault="00167549" w:rsidP="007C54F3">
      <w:pPr>
        <w:pStyle w:val="ListParagraph"/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754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364749" w:rsidRPr="007202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Г-жа </w:t>
      </w:r>
      <w:r w:rsidR="00CC35DA" w:rsidRPr="007202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Лидия Станкова, чрез презентация</w:t>
      </w:r>
      <w:r w:rsidR="00364749" w:rsidRPr="007202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, </w:t>
      </w:r>
      <w:r w:rsidR="00FC7A4E" w:rsidRPr="00FC7A4E">
        <w:rPr>
          <w:rFonts w:ascii="Times New Roman" w:eastAsia="Times New Roman" w:hAnsi="Times New Roman" w:cs="Times New Roman"/>
          <w:sz w:val="24"/>
          <w:szCs w:val="24"/>
          <w:lang w:val="bg-BG"/>
        </w:rPr>
        <w:t>като основа за предстоящите разговори</w:t>
      </w:r>
      <w:r w:rsidR="00FC7A4E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FC7A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="00FC7A4E">
        <w:rPr>
          <w:rFonts w:ascii="Times New Roman" w:eastAsia="Times New Roman" w:hAnsi="Times New Roman" w:cs="Times New Roman"/>
          <w:sz w:val="24"/>
          <w:szCs w:val="24"/>
          <w:lang w:val="bg-BG"/>
        </w:rPr>
        <w:t>пред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стави </w:t>
      </w:r>
      <w:r w:rsidR="00D07C3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на п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рисъстващите </w:t>
      </w:r>
      <w:r w:rsidR="00F614E8">
        <w:rPr>
          <w:rFonts w:ascii="Times New Roman" w:eastAsia="Times New Roman" w:hAnsi="Times New Roman" w:cs="Times New Roman"/>
          <w:sz w:val="24"/>
          <w:szCs w:val="24"/>
          <w:lang w:val="bg-BG"/>
        </w:rPr>
        <w:t>в резюме Състоянието на сектор „Плодове и зеленчуци“ за област Бургас  за периода 2015-2019г..</w:t>
      </w:r>
    </w:p>
    <w:p w:rsidR="00F614E8" w:rsidRPr="00BE3BB0" w:rsidRDefault="00F614E8" w:rsidP="00BE3BB0">
      <w:pPr>
        <w:pStyle w:val="ListParagraph"/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Пр</w:t>
      </w:r>
      <w:r w:rsidR="00FC7A4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едстави на вниманието им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анализ за дела на площите, заети с плодове и </w:t>
      </w:r>
      <w:r w:rsidR="006A2A2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зеленчуци,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както на територията на областта, така и по общини. Проследи </w:t>
      </w:r>
      <w:r w:rsidR="006A2A2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броят на земеделските стопани,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които се занимават с производството им. Информира присъстващите за </w:t>
      </w:r>
      <w:r w:rsidR="006A2A29" w:rsidRPr="00F614E8">
        <w:rPr>
          <w:rFonts w:ascii="Times New Roman" w:eastAsia="Times New Roman" w:hAnsi="Times New Roman" w:cs="Times New Roman"/>
          <w:sz w:val="24"/>
          <w:szCs w:val="24"/>
          <w:lang w:val="bg-BG"/>
        </w:rPr>
        <w:t>ново засадените</w:t>
      </w:r>
      <w:r w:rsidRPr="00F614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трайни насаждения по видове</w:t>
      </w:r>
      <w:r w:rsidR="006A2A2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общини за </w:t>
      </w:r>
      <w:r w:rsidRPr="00F614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период от есента на 2013 г. д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о пролетта на 2018 г. в област Б</w:t>
      </w:r>
      <w:r w:rsidRPr="00F614E8">
        <w:rPr>
          <w:rFonts w:ascii="Times New Roman" w:eastAsia="Times New Roman" w:hAnsi="Times New Roman" w:cs="Times New Roman"/>
          <w:sz w:val="24"/>
          <w:szCs w:val="24"/>
          <w:lang w:val="bg-BG"/>
        </w:rPr>
        <w:t>ургас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 както и</w:t>
      </w:r>
      <w:r w:rsidR="006A2A2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данни за преработвателните предприятия на територията на областта.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E10CC2" w:rsidRDefault="006A2A29" w:rsidP="00E10CC2">
      <w:pPr>
        <w:overflowPunct w:val="0"/>
        <w:autoSpaceDE w:val="0"/>
        <w:autoSpaceDN w:val="0"/>
        <w:adjustRightInd w:val="0"/>
        <w:spacing w:after="0" w:line="240" w:lineRule="auto"/>
        <w:ind w:left="-709" w:right="142" w:firstLine="42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3. </w:t>
      </w:r>
      <w:r w:rsidRPr="00E10CC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Г-н Петър Кировски</w:t>
      </w:r>
      <w:r w:rsidR="0067693A" w:rsidRPr="00E10CC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– началник отдел в дирекция “</w:t>
      </w:r>
      <w:r w:rsidR="0067693A" w:rsidRPr="00E10C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bg-BG"/>
        </w:rPr>
        <w:t>Растениевъдство и биологично производство“- МЗХГ</w:t>
      </w:r>
      <w:r w:rsidR="0067693A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</w:t>
      </w:r>
      <w:r w:rsidR="0067693A"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запозна стопаните със 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67693A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състоянието на сектор плодове и зеленчуци, както и с визията и възможностите </w:t>
      </w:r>
      <w:r w:rsidR="00DE64B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му </w:t>
      </w:r>
      <w:r w:rsidR="0067693A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за развитие в защита на интересите на земеделските производители. Сведе до знанието им актуалното състояние на сектора за 2018</w:t>
      </w:r>
      <w:r w:rsidR="00FB16FF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</w:t>
      </w:r>
      <w:r w:rsidR="0067693A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г. по отношение на цените на едро на някои зеленчуци и плодове през 2019г. лв./кг, със съответния сравнителен анализ за това, външна</w:t>
      </w:r>
      <w:r w:rsidR="00E10CC2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та</w:t>
      </w:r>
      <w:r w:rsidR="0067693A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търговия с пресни плодове и зеленчуци, </w:t>
      </w:r>
      <w:r w:rsidR="00E10CC2" w:rsidRPr="00E10CC2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както и експортни и импортни дестинации на основни зеленчуци и плодове през 2019г..</w:t>
      </w:r>
    </w:p>
    <w:p w:rsidR="008B7379" w:rsidRDefault="00E10CC2" w:rsidP="00E10CC2">
      <w:pPr>
        <w:overflowPunct w:val="0"/>
        <w:autoSpaceDE w:val="0"/>
        <w:autoSpaceDN w:val="0"/>
        <w:adjustRightInd w:val="0"/>
        <w:spacing w:after="0" w:line="240" w:lineRule="auto"/>
        <w:ind w:left="-709" w:right="142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>Основно внимание обърна на визията и възможностите за развитие на сектор „Плодове и зеленчуци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 акцентирайки върху спешната необходимост от с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ъздаване на </w:t>
      </w:r>
      <w:r w:rsidRPr="00E10C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Регистър за идентификация на търговците на плодове и зеленчуци,.</w:t>
      </w:r>
      <w:r w:rsidRPr="00E10CC2"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з</w:t>
      </w:r>
      <w:r w:rsidRPr="00E10CC2">
        <w:rPr>
          <w:rFonts w:ascii="Times New Roman" w:hAnsi="Times New Roman" w:cs="Times New Roman"/>
          <w:sz w:val="24"/>
          <w:szCs w:val="24"/>
          <w:lang w:val="bg-BG"/>
        </w:rPr>
        <w:t xml:space="preserve">а да може да бъдат елиминирани нерегламентираните 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>търговци, които не присъстват в базата данни на регистъра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на които няма да се издават или заверяват при внос сертификати за съответствие на качеството. По този начин 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търговците на плодове и зеленчуци, включително тези които внасят от съседни страни, ще излязат „на светло“ и ще бъдат обект на стриктен данъчен и митнически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контрол. 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>Така ще бъде отговорено на едно от основните искания на бранша.</w:t>
      </w:r>
      <w:r w:rsidRPr="00E10CC2">
        <w:t xml:space="preserve"> </w:t>
      </w:r>
      <w:r w:rsidRPr="00E10CC2">
        <w:rPr>
          <w:rFonts w:ascii="Times New Roman" w:hAnsi="Times New Roman" w:cs="Times New Roman"/>
          <w:sz w:val="24"/>
          <w:szCs w:val="24"/>
          <w:lang w:val="bg-BG"/>
        </w:rPr>
        <w:t xml:space="preserve">Информира земеделските стопани за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предстоящата инициатива на МЗХГ за  иницииране на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срещи 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>с представители на търговските вериги и обсъждане на възможността за увеличаване на дела на търгуваните български продукти – плодове и зеленчуци</w:t>
      </w:r>
      <w:r w:rsidR="007806AB">
        <w:rPr>
          <w:rFonts w:ascii="Times New Roman" w:eastAsia="Times New Roman" w:hAnsi="Times New Roman" w:cs="Times New Roman"/>
          <w:sz w:val="24"/>
          <w:szCs w:val="24"/>
          <w:lang w:val="bg-BG"/>
        </w:rPr>
        <w:t>, като и и</w:t>
      </w:r>
      <w:r w:rsidRPr="00E10CC2">
        <w:rPr>
          <w:rFonts w:ascii="Times New Roman" w:eastAsia="Times New Roman" w:hAnsi="Times New Roman" w:cs="Times New Roman"/>
          <w:sz w:val="24"/>
          <w:szCs w:val="24"/>
          <w:lang w:val="bg-BG"/>
        </w:rPr>
        <w:t>зготвяне на експортна стратегия за сектор Плодове и зеленчуци</w:t>
      </w:r>
      <w:r w:rsidR="007806AB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DE64BA" w:rsidRPr="00E10CC2" w:rsidRDefault="00DE64BA" w:rsidP="00E10CC2">
      <w:pPr>
        <w:overflowPunct w:val="0"/>
        <w:autoSpaceDE w:val="0"/>
        <w:autoSpaceDN w:val="0"/>
        <w:adjustRightInd w:val="0"/>
        <w:spacing w:after="0" w:line="240" w:lineRule="auto"/>
        <w:ind w:left="-709" w:right="142" w:firstLine="42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</w:p>
    <w:p w:rsidR="00E42C38" w:rsidRPr="007806AB" w:rsidRDefault="00E42C38" w:rsidP="0073546E">
      <w:pPr>
        <w:pStyle w:val="ListParagraph"/>
        <w:numPr>
          <w:ilvl w:val="0"/>
          <w:numId w:val="9"/>
        </w:numPr>
        <w:ind w:left="-709" w:firstLine="425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7806A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Обсъждане  на кампания</w:t>
      </w:r>
      <w:r w:rsidR="007806A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та по директни плащания 2019г..</w:t>
      </w:r>
    </w:p>
    <w:p w:rsidR="008E2678" w:rsidRDefault="00E42C38" w:rsidP="00DE64BA">
      <w:p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След проведена дискусия по точките на дневния ред, </w:t>
      </w:r>
      <w:r w:rsidR="007806A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изслушани 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коментарии, становища и мнения </w:t>
      </w:r>
      <w:r w:rsidR="007806AB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направени анализи </w:t>
      </w:r>
      <w:r w:rsid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 участието на 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г-н </w:t>
      </w:r>
      <w:r w:rsidR="007806A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Филип Петров – производител на зеленчуци, г-н Румен Тенев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– </w:t>
      </w:r>
      <w:r w:rsidR="00DE64BA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производител</w:t>
      </w:r>
      <w:r w:rsid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плодове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, г-н Селим Иса – производител на плодо</w:t>
      </w:r>
      <w:r w:rsid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ве, г-н Младен Върбанов –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производител</w:t>
      </w:r>
      <w:r w:rsid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десертно и винено грозде</w:t>
      </w:r>
      <w:r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г-н </w:t>
      </w:r>
      <w:r w:rsidR="00FB16F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Росен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Маджаров – производител на листни зеленчуци, </w:t>
      </w:r>
      <w:r w:rsidR="009723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г-н Павел Фурнаджиев- </w:t>
      </w:r>
      <w:r w:rsidR="00DE64BA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производител</w:t>
      </w:r>
      <w:r w:rsidR="009723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черупкови / бадеми/</w:t>
      </w:r>
      <w:r w:rsidR="00DE64BA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9723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г-жа Йорданка Кирова – производител на лешници,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г-н Минчо Гроздев - собственик  на преработвателно предприятия и най </w:t>
      </w:r>
      <w:r w:rsidR="00DE64BA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–голям </w:t>
      </w:r>
      <w:r w:rsidR="007806AB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производител на плодове </w:t>
      </w:r>
      <w:r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и други участници в заседанието</w:t>
      </w:r>
      <w:r w:rsidR="008B7379"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DE64B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бяха обобщени следните </w:t>
      </w:r>
    </w:p>
    <w:p w:rsidR="00FC7A4E" w:rsidRDefault="00FC7A4E" w:rsidP="00DE64BA">
      <w:p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42C38" w:rsidRPr="00271BBD" w:rsidRDefault="008E2678" w:rsidP="00DE64BA">
      <w:p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271B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ПРЕДЛОЖЕНИЯ</w:t>
      </w:r>
      <w:r w:rsidR="001D23E5" w:rsidRPr="00271B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: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</w:p>
    <w:p w:rsidR="001D23E5" w:rsidRPr="00271BBD" w:rsidRDefault="00E42C38" w:rsidP="009E523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Приложените схеми за обвързано с производството подпомагане в сектор </w:t>
      </w:r>
      <w:r w:rsidR="007806AB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плодове и зеленчуци 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D23E5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са работещи и приемливи  с известни корекции, касаещи подпомагане съответстващо на количество реализирана продукция, а не на площ. Производителите считат, че би трябвало да се прилага стриктен и  ефективен контрол върху количеството реализирана продукция</w:t>
      </w:r>
      <w:r w:rsidR="00017C6D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чрез </w:t>
      </w:r>
      <w:r w:rsidR="00017C6D" w:rsidRPr="00271BBD">
        <w:rPr>
          <w:rFonts w:ascii="Times New Roman" w:eastAsia="Calibri" w:hAnsi="Times New Roman" w:cs="Times New Roman"/>
          <w:spacing w:val="-2"/>
          <w:sz w:val="24"/>
          <w:szCs w:val="24"/>
          <w:lang w:val="bg-BG"/>
        </w:rPr>
        <w:t>разширяване обхвата на контрол</w:t>
      </w:r>
      <w:r w:rsidR="00017C6D"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AC1D44">
        <w:rPr>
          <w:rFonts w:ascii="Times New Roman" w:eastAsia="Calibri" w:hAnsi="Times New Roman" w:cs="Times New Roman"/>
          <w:sz w:val="24"/>
          <w:szCs w:val="24"/>
          <w:lang w:val="bg-BG"/>
        </w:rPr>
        <w:t>и проследяе</w:t>
      </w:r>
      <w:r w:rsidR="00017C6D"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>мост  от производителя до крайния потребител</w:t>
      </w:r>
      <w:r w:rsidR="00AF08E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  <w:r w:rsidR="001D23E5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Становището на земеделските стопани   е, че обвързаното с производството подпомагане  е правилния подход за субсидиране  в сектора</w:t>
      </w:r>
      <w:r w:rsidR="00AF08E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 прилагане на предложените мерки</w:t>
      </w:r>
      <w:r w:rsidR="001D23E5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FC7A4E" w:rsidRPr="00271BBD" w:rsidRDefault="006566E1" w:rsidP="009E523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С цел въвеждане на нови технологии на отглеждане, на насърчаване на производството и износа на качествена продукция, </w:t>
      </w:r>
      <w:r w:rsidR="00FC7A4E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запазване на производствените площи и осигуряване на конкур</w:t>
      </w:r>
      <w:r w:rsidR="00560321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="00FC7A4E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нтоспособност, присъстващите изразиха </w:t>
      </w:r>
      <w:r w:rsidR="00560321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необходимост от изравняване на ставките за подпомагане с другите държави – членки на ЕС.</w:t>
      </w:r>
    </w:p>
    <w:p w:rsidR="006566E1" w:rsidRPr="00271BBD" w:rsidRDefault="006566E1" w:rsidP="009E523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Бе изра</w:t>
      </w:r>
      <w:r w:rsidR="00271B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з</w:t>
      </w:r>
      <w:r w:rsidRPr="00271B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ена отч</w:t>
      </w:r>
      <w:r w:rsidR="00271B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е</w:t>
      </w:r>
      <w:r w:rsidRPr="00271B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тна необходимост от  </w:t>
      </w:r>
      <w:r w:rsidRPr="00271BBD">
        <w:rPr>
          <w:rFonts w:ascii="Times New Roman" w:eastAsia="Calibri" w:hAnsi="Times New Roman" w:cs="Times New Roman"/>
          <w:spacing w:val="-2"/>
          <w:sz w:val="24"/>
          <w:szCs w:val="24"/>
          <w:lang w:val="bg-BG"/>
        </w:rPr>
        <w:t xml:space="preserve"> създаването на организации на производители или  групи производители на плодове и зеленчуци, с цел </w:t>
      </w:r>
      <w:r w:rsidRPr="00271BBD">
        <w:rPr>
          <w:rFonts w:ascii="Times New Roman" w:eastAsia="Calibri" w:hAnsi="Times New Roman" w:cs="Times New Roman"/>
          <w:spacing w:val="-6"/>
          <w:sz w:val="24"/>
          <w:szCs w:val="24"/>
          <w:lang w:val="bg-BG"/>
        </w:rPr>
        <w:t>подобряване качество</w:t>
      </w:r>
      <w:r w:rsidRPr="00271BBD">
        <w:rPr>
          <w:rFonts w:ascii="Times New Roman" w:eastAsia="Calibri" w:hAnsi="Times New Roman" w:cs="Times New Roman"/>
          <w:spacing w:val="-2"/>
          <w:sz w:val="24"/>
          <w:szCs w:val="24"/>
          <w:lang w:val="bg-BG"/>
        </w:rPr>
        <w:t xml:space="preserve">то на произвежданата </w:t>
      </w:r>
      <w:r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>продукция, по – добра реализация и по-ефектив</w:t>
      </w:r>
      <w:r w:rsidRPr="00271BBD">
        <w:rPr>
          <w:rFonts w:ascii="Times New Roman" w:eastAsia="Calibri" w:hAnsi="Times New Roman" w:cs="Times New Roman"/>
          <w:spacing w:val="-2"/>
          <w:sz w:val="24"/>
          <w:szCs w:val="24"/>
          <w:lang w:val="bg-BG"/>
        </w:rPr>
        <w:t>на защита на  интересите на производителите.</w:t>
      </w:r>
    </w:p>
    <w:p w:rsidR="002C7702" w:rsidRPr="00271BBD" w:rsidRDefault="002C7702" w:rsidP="009E523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>Отчетена бе необходимост от създаване на  действаща и достъпна  база данни</w:t>
      </w:r>
      <w:r w:rsidR="00A13C88"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/ регистър/ </w:t>
      </w:r>
      <w:r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производители,организации на производители и на  търговци  на плодове и зеленчуци</w:t>
      </w:r>
    </w:p>
    <w:p w:rsidR="00AC3968" w:rsidRPr="00271BBD" w:rsidRDefault="006D21F8" w:rsidP="009E523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Да се промени 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Схемата за обвързано подпомагане за плодове </w:t>
      </w:r>
      <w:r w:rsidR="00AC3968" w:rsidRPr="00271B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(основна група),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която отново да бъдат 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добавени сливи и десертно грозде, т.е. да има една “Схема за обвързано подпомагане за плодове“- СП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, тъй като променливите разходи за производство не се различават.</w:t>
      </w:r>
    </w:p>
    <w:p w:rsidR="00AC3968" w:rsidRPr="00271BBD" w:rsidRDefault="00AC3968" w:rsidP="00AC3968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След икономически анализ на необходимостта от подкрепа на  действителните нужди на стопаните, отглеждащи черупкови култури</w:t>
      </w:r>
      <w:r w:rsidR="00D73EA3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отново 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да се добавят в Схемата за обвързано подпомагане за плодове (ос</w:t>
      </w:r>
      <w:r w:rsid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новна група) орехи, бадеми и леш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ници.</w:t>
      </w:r>
    </w:p>
    <w:p w:rsidR="00ED5664" w:rsidRPr="00271BBD" w:rsidRDefault="005B06D9" w:rsidP="00ED5664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Стопаните отчитат н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еобходимост от подкрепа през 2019</w:t>
      </w:r>
      <w:r w:rsidR="006D21F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г. по с</w:t>
      </w:r>
      <w:r w:rsidR="006D21F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хемата за Д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ържавна помощ за компенсиране разходи, свързани с изпълнение на мерки по Националната  програма от мерки за к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онтрол на Доматен миниращ молец, имайки предвид че </w:t>
      </w:r>
      <w:r w:rsidR="00ED5664" w:rsidRPr="00271BBD">
        <w:rPr>
          <w:rFonts w:ascii="Times New Roman" w:hAnsi="Times New Roman" w:cs="Times New Roman"/>
          <w:sz w:val="24"/>
          <w:szCs w:val="24"/>
          <w:lang w:val="bg-BG"/>
        </w:rPr>
        <w:t xml:space="preserve"> Доматеният миниращ молец </w:t>
      </w:r>
      <w:r w:rsidR="00ED5664" w:rsidRPr="00271BB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Tuta absoluta </w:t>
      </w:r>
      <w:r w:rsidR="00ED5664" w:rsidRPr="00271BBD">
        <w:rPr>
          <w:rFonts w:ascii="Times New Roman" w:hAnsi="Times New Roman" w:cs="Times New Roman"/>
          <w:sz w:val="24"/>
          <w:szCs w:val="24"/>
          <w:lang w:val="bg-BG"/>
        </w:rPr>
        <w:t xml:space="preserve">Meyrick, </w:t>
      </w:r>
      <w:r w:rsidRPr="00271BBD">
        <w:rPr>
          <w:rFonts w:ascii="Times New Roman" w:hAnsi="Times New Roman" w:cs="Times New Roman"/>
          <w:sz w:val="24"/>
          <w:szCs w:val="24"/>
          <w:lang w:val="bg-BG"/>
        </w:rPr>
        <w:t xml:space="preserve"> е </w:t>
      </w:r>
      <w:r w:rsidR="00ED5664" w:rsidRPr="00271BBD">
        <w:rPr>
          <w:rFonts w:ascii="Times New Roman" w:hAnsi="Times New Roman" w:cs="Times New Roman"/>
          <w:sz w:val="24"/>
          <w:szCs w:val="24"/>
          <w:lang w:val="bg-BG"/>
        </w:rPr>
        <w:t>изключително оп</w:t>
      </w:r>
      <w:r w:rsidRPr="00271BBD">
        <w:rPr>
          <w:rFonts w:ascii="Times New Roman" w:hAnsi="Times New Roman" w:cs="Times New Roman"/>
          <w:sz w:val="24"/>
          <w:szCs w:val="24"/>
          <w:lang w:val="bg-BG"/>
        </w:rPr>
        <w:t>асен неприятел по доматите, но</w:t>
      </w:r>
      <w:r w:rsidR="00ED5664" w:rsidRPr="00271BBD">
        <w:rPr>
          <w:rFonts w:ascii="Times New Roman" w:hAnsi="Times New Roman" w:cs="Times New Roman"/>
          <w:sz w:val="24"/>
          <w:szCs w:val="24"/>
          <w:lang w:val="bg-BG"/>
        </w:rPr>
        <w:t xml:space="preserve"> напада и патладжан, фасул,</w:t>
      </w:r>
    </w:p>
    <w:p w:rsidR="00AC3968" w:rsidRPr="00271BBD" w:rsidRDefault="00ED5664" w:rsidP="005B06D9">
      <w:pPr>
        <w:overflowPunct w:val="0"/>
        <w:autoSpaceDE w:val="0"/>
        <w:autoSpaceDN w:val="0"/>
        <w:adjustRightInd w:val="0"/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hAnsi="Times New Roman" w:cs="Times New Roman"/>
          <w:sz w:val="24"/>
          <w:szCs w:val="24"/>
          <w:lang w:val="bg-BG"/>
        </w:rPr>
        <w:t>картофи</w:t>
      </w:r>
      <w:r w:rsidR="005B06D9" w:rsidRPr="00271BBD">
        <w:rPr>
          <w:rFonts w:ascii="Times New Roman" w:hAnsi="Times New Roman" w:cs="Times New Roman"/>
          <w:sz w:val="24"/>
          <w:szCs w:val="24"/>
          <w:lang w:val="bg-BG"/>
        </w:rPr>
        <w:t>, пипер.</w:t>
      </w:r>
    </w:p>
    <w:p w:rsidR="00AC3968" w:rsidRDefault="00221A32" w:rsidP="00AC3968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 цел въвеждане на  нови, съвременни  технологии на отглеждане, както и  създаване на  условия за развитие на високо ефективно производство 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д</w:t>
      </w:r>
      <w:r w:rsidR="006D21F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а се възложи с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пешн</w:t>
      </w:r>
      <w:r w:rsidR="006D21F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о  актуализиране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изменение и допълнение </w:t>
      </w:r>
      <w:r w:rsidR="006D21F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</w:t>
      </w:r>
      <w:r w:rsidR="00904FEA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Т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ехнологичните карти за отглеждане на културите.</w:t>
      </w:r>
    </w:p>
    <w:p w:rsidR="00271BBD" w:rsidRPr="00271BBD" w:rsidRDefault="00271BBD" w:rsidP="00271BB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6D21F8" w:rsidRPr="00271BBD" w:rsidRDefault="006D21F8" w:rsidP="00AC3968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Отчитайки силно завишен минимален добив </w:t>
      </w:r>
      <w:r w:rsidR="00A144E9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в схемата за обвързано подпомага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не за оранжерийни зеленчуци, д</w:t>
      </w:r>
      <w:r w:rsidR="00AC3968"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а се промени </w:t>
      </w:r>
      <w:r w:rsidRPr="00271BBD">
        <w:rPr>
          <w:rFonts w:ascii="Times New Roman" w:eastAsia="Times New Roman" w:hAnsi="Times New Roman" w:cs="Times New Roman"/>
          <w:sz w:val="24"/>
          <w:szCs w:val="24"/>
          <w:lang w:val="bg-BG"/>
        </w:rPr>
        <w:t>и отрази реално достижимо количество.</w:t>
      </w:r>
    </w:p>
    <w:p w:rsidR="006D21F8" w:rsidRPr="00B80495" w:rsidRDefault="00B24BBF" w:rsidP="002F6CCE">
      <w:pPr>
        <w:pStyle w:val="ListParagraph"/>
        <w:numPr>
          <w:ilvl w:val="0"/>
          <w:numId w:val="11"/>
        </w:numPr>
        <w:tabs>
          <w:tab w:val="left" w:pos="-142"/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B80495">
        <w:rPr>
          <w:rFonts w:ascii="Times New Roman" w:hAnsi="Times New Roman" w:cs="Times New Roman"/>
          <w:sz w:val="24"/>
          <w:szCs w:val="24"/>
          <w:lang w:val="bg-BG"/>
        </w:rPr>
        <w:t>С цел да се покриват щети от природни бедствия и  на незастраховани селски стопани,</w:t>
      </w:r>
      <w:r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>д</w:t>
      </w:r>
      <w:r w:rsidR="006D21F8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>а бъде създаден</w:t>
      </w:r>
      <w:r w:rsidR="00AC3968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B80495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Общ</w:t>
      </w:r>
      <w:r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B80495">
        <w:rPr>
          <w:rFonts w:ascii="Times New Roman" w:hAnsi="Times New Roman" w:cs="Times New Roman"/>
          <w:b/>
          <w:bCs/>
          <w:sz w:val="24"/>
          <w:szCs w:val="24"/>
          <w:lang w:val="bg-BG"/>
        </w:rPr>
        <w:t>фонд за борба с градушките</w:t>
      </w:r>
      <w:r w:rsidR="009122B0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>, генериран от</w:t>
      </w:r>
      <w:r w:rsidR="006D21F8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парични вноски </w:t>
      </w:r>
      <w:r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</w:t>
      </w:r>
      <w:r w:rsidR="006D21F8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</w:t>
      </w:r>
      <w:r w:rsidR="009122B0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земеделските стопани, </w:t>
      </w:r>
      <w:r w:rsidR="006D21F8"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 диференциран подход спрямо </w:t>
      </w:r>
      <w:r w:rsidRPr="00B80495">
        <w:rPr>
          <w:rFonts w:ascii="Times New Roman" w:eastAsia="Times New Roman" w:hAnsi="Times New Roman" w:cs="Times New Roman"/>
          <w:sz w:val="24"/>
          <w:szCs w:val="24"/>
          <w:lang w:val="bg-BG"/>
        </w:rPr>
        <w:t>отглежданите култури.</w:t>
      </w:r>
    </w:p>
    <w:p w:rsidR="00BE3BB0" w:rsidRPr="00B80495" w:rsidRDefault="00841406" w:rsidP="002F6CCE">
      <w:pPr>
        <w:pStyle w:val="ListParagraph"/>
        <w:numPr>
          <w:ilvl w:val="0"/>
          <w:numId w:val="11"/>
        </w:numPr>
        <w:tabs>
          <w:tab w:val="left" w:pos="0"/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B80495">
        <w:rPr>
          <w:rFonts w:ascii="Times New Roman" w:hAnsi="Times New Roman" w:cs="Times New Roman"/>
          <w:sz w:val="24"/>
          <w:szCs w:val="24"/>
          <w:lang w:val="bg-BG"/>
        </w:rPr>
        <w:t xml:space="preserve">С цел спиране и недопускане на  нелегален  внос на опасни препарати за растителна защита – канцерогенни продукти, забранени за употреба в целия Европейски съюз, е необходимо </w:t>
      </w:r>
      <w:r w:rsidRPr="00B80495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д</w:t>
      </w:r>
      <w:r w:rsidR="00086B9A" w:rsidRPr="00B80495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а се </w:t>
      </w:r>
      <w:r w:rsidR="001E3C17" w:rsidRPr="00B80495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осъществи стриктен контр</w:t>
      </w:r>
      <w:r w:rsidRPr="00B80495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ол от страна контролните органи, налагане на съответстващи по размер </w:t>
      </w:r>
      <w:r w:rsidRPr="00B80495">
        <w:rPr>
          <w:rFonts w:ascii="Times New Roman" w:hAnsi="Times New Roman" w:cs="Times New Roman"/>
          <w:sz w:val="24"/>
          <w:szCs w:val="24"/>
          <w:lang w:val="bg-BG"/>
        </w:rPr>
        <w:t>санкциите за незаконни доставчици и дори криминализиране на деянието.</w:t>
      </w:r>
    </w:p>
    <w:p w:rsidR="00BE3BB0" w:rsidRDefault="00BE3BB0" w:rsidP="00BE3B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BE3BB0" w:rsidRPr="00BE3BB0" w:rsidRDefault="00BE3BB0" w:rsidP="00BE3B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BE3BB0" w:rsidRDefault="00BE3BB0" w:rsidP="00BE3B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1775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2FECB13" wp14:editId="33C193FC">
            <wp:extent cx="5321299" cy="3990975"/>
            <wp:effectExtent l="0" t="0" r="0" b="0"/>
            <wp:docPr id="11" name="Картина 11" descr="C:\Users\Petrova\Desktop\OESPZ\pictures\IMG_20190716_14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ova\Desktop\OESPZ\pictures\IMG_20190716_140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12" cy="39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B0" w:rsidRDefault="00BE3BB0" w:rsidP="00BE3B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F08E1" w:rsidRDefault="00AF08E1" w:rsidP="00BE3B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086B9A" w:rsidRPr="00BE3BB0" w:rsidRDefault="00086B9A" w:rsidP="00BE3B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9122B0" w:rsidRPr="009E0DEA" w:rsidRDefault="00414848" w:rsidP="009E0DEA">
      <w:pPr>
        <w:pStyle w:val="ListParagraph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E0DE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СЪЗДАВАНЕ НА ОБЛАСТЕН ЕКСПЕРТЕН СЪВЕТ ПО ПЛОДОВЕ И ЗЕЛЕНЧУЦИ;</w:t>
      </w:r>
    </w:p>
    <w:p w:rsidR="00414848" w:rsidRPr="00414848" w:rsidRDefault="00414848" w:rsidP="0041484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3546E" w:rsidRDefault="00FB16FF" w:rsidP="00AC396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З</w:t>
      </w:r>
      <w:r w:rsidR="0073546E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емеделските стопани, при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състващи на работната среща</w:t>
      </w:r>
      <w:r w:rsidR="00AF08E1">
        <w:rPr>
          <w:rFonts w:ascii="Times New Roman" w:eastAsia="Times New Roman" w:hAnsi="Times New Roman" w:cs="Times New Roman"/>
          <w:sz w:val="24"/>
          <w:szCs w:val="24"/>
          <w:lang w:val="bg-BG"/>
        </w:rPr>
        <w:t>, отчетоха реална необходимост от създаване на работеща орга</w:t>
      </w:r>
      <w:r w:rsidR="000B04D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низация, изказаха благодарност за инициативата както на МЗХГ, така и на ОД“Земеделие“, </w:t>
      </w:r>
      <w:r w:rsidR="0073546E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едложиха и избраха </w:t>
      </w:r>
      <w:r w:rsidR="0073546E"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трима съпред</w:t>
      </w:r>
      <w:r w:rsidR="00603AD6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седатели на ОЕСПЗ – Бургас :</w:t>
      </w:r>
    </w:p>
    <w:p w:rsidR="00FB16FF" w:rsidRPr="00086B9A" w:rsidRDefault="00FB16FF" w:rsidP="00AC396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73546E" w:rsidRPr="00086B9A" w:rsidRDefault="0073546E" w:rsidP="00414848">
      <w:pPr>
        <w:pStyle w:val="ListParagraph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Филип Петров, зеленчукопроизводител в</w:t>
      </w:r>
      <w:r w:rsidR="00414848"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с. Крушо</w:t>
      </w:r>
      <w:r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во, община Карнобат;</w:t>
      </w:r>
    </w:p>
    <w:p w:rsidR="0073546E" w:rsidRPr="00086B9A" w:rsidRDefault="0073546E" w:rsidP="00414848">
      <w:pPr>
        <w:pStyle w:val="ListParagraph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Румен Тенев, производител на плодове в гр. Айтос, община Айтос;</w:t>
      </w:r>
    </w:p>
    <w:p w:rsidR="0073546E" w:rsidRDefault="0073546E" w:rsidP="00414848">
      <w:pPr>
        <w:pStyle w:val="ListParagraph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Селим Иса, производ</w:t>
      </w:r>
      <w:r w:rsidR="00414848"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ител на плодове </w:t>
      </w:r>
      <w:r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в </w:t>
      </w:r>
      <w:r w:rsidR="00414848"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с. </w:t>
      </w:r>
      <w:r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Просеник</w:t>
      </w:r>
      <w:r w:rsidR="00414848" w:rsidRPr="00086B9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, община Руен.</w:t>
      </w:r>
    </w:p>
    <w:p w:rsidR="00AF08E1" w:rsidRDefault="00AF08E1" w:rsidP="00AF08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AF08E1" w:rsidRDefault="00AF08E1" w:rsidP="00AF08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AF08E1" w:rsidRDefault="00AF08E1" w:rsidP="00AF08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AF08E1" w:rsidRPr="00AF08E1" w:rsidRDefault="00AF08E1" w:rsidP="00AF08E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B07810" w:rsidRPr="0073546E" w:rsidRDefault="00B07810" w:rsidP="0041484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val="bg-BG"/>
        </w:rPr>
      </w:pPr>
    </w:p>
    <w:p w:rsidR="00B07810" w:rsidRPr="00414848" w:rsidRDefault="008A77B9" w:rsidP="009E0DEA">
      <w:pPr>
        <w:pStyle w:val="ListParagraph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Бяха уточнени СЛЕДНИТЕ  </w:t>
      </w:r>
      <w:r w:rsidR="00414848" w:rsidRPr="0041484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B635D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ТЕМИ НА </w:t>
      </w: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ПРЕДСТОЯЩИ </w:t>
      </w:r>
      <w:r w:rsidR="00B635D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ИНФОРМАЦИОННИ СРЕЩИ</w:t>
      </w: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, организирането на които е задължение на ОД“Земеделие“ - Бургас</w:t>
      </w:r>
      <w:r w:rsidR="00414848" w:rsidRPr="0041484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:</w:t>
      </w:r>
    </w:p>
    <w:p w:rsidR="00B07810" w:rsidRPr="00B07810" w:rsidRDefault="00B07810" w:rsidP="00414848">
      <w:pPr>
        <w:pStyle w:val="ListParagraph"/>
        <w:ind w:left="-709" w:firstLine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07810" w:rsidRPr="00086B9A" w:rsidRDefault="00B635D7" w:rsidP="00B635D7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86B9A">
        <w:rPr>
          <w:rFonts w:ascii="Times New Roman" w:hAnsi="Times New Roman" w:cs="Times New Roman"/>
          <w:sz w:val="24"/>
          <w:szCs w:val="24"/>
          <w:lang w:val="bg-BG"/>
        </w:rPr>
        <w:t>Схема за държавна помощ за съфинансиране на застрахователни премии при застраховане на селскостопанска продукция;</w:t>
      </w:r>
    </w:p>
    <w:p w:rsidR="00B635D7" w:rsidRDefault="00B635D7" w:rsidP="00B635D7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hAnsi="Times New Roman" w:cs="Times New Roman"/>
          <w:sz w:val="24"/>
          <w:szCs w:val="24"/>
          <w:lang w:val="bg-BG"/>
        </w:rPr>
      </w:pPr>
      <w:r w:rsidRPr="00086B9A">
        <w:rPr>
          <w:rFonts w:ascii="Times New Roman" w:hAnsi="Times New Roman" w:cs="Times New Roman"/>
          <w:sz w:val="24"/>
          <w:szCs w:val="24"/>
          <w:lang w:val="bg-BG"/>
        </w:rPr>
        <w:t>Лектори: ОД на ДФЗ Бургас;</w:t>
      </w:r>
    </w:p>
    <w:p w:rsidR="00AC3968" w:rsidRPr="00086B9A" w:rsidRDefault="00AC3968" w:rsidP="00B635D7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B07810" w:rsidRPr="00086B9A" w:rsidRDefault="00414848" w:rsidP="00414848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Информационна среща със Застрахо</w:t>
      </w:r>
      <w:r w:rsidR="00B635D7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ва</w:t>
      </w:r>
      <w:r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телни компании относно </w:t>
      </w:r>
      <w:r w:rsidR="00B635D7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разширяване на обхвата на </w:t>
      </w:r>
      <w:r w:rsidR="00B635D7" w:rsidRPr="00086B9A">
        <w:rPr>
          <w:rFonts w:ascii="Times New Roman" w:hAnsi="Times New Roman" w:cs="Times New Roman"/>
          <w:sz w:val="24"/>
          <w:szCs w:val="24"/>
          <w:lang w:val="bg-BG"/>
        </w:rPr>
        <w:t>избраните рискове на застрахователно покритие;</w:t>
      </w:r>
    </w:p>
    <w:p w:rsidR="00086B9A" w:rsidRPr="00086B9A" w:rsidRDefault="00086B9A" w:rsidP="00086B9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Лектори: експерти от застрахователни компания</w:t>
      </w:r>
    </w:p>
    <w:p w:rsidR="00B635D7" w:rsidRPr="00086B9A" w:rsidRDefault="00B635D7" w:rsidP="00086B9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5E4793" w:rsidRPr="00AC3968" w:rsidRDefault="00603AD6" w:rsidP="005E4793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Обсъждане на идентифицирани проблеми при с</w:t>
      </w:r>
      <w:r w:rsidR="00B24AE5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ключване и отчитане на еднодневните трудови договори със сезонните работници;</w:t>
      </w:r>
    </w:p>
    <w:p w:rsidR="00B24AE5" w:rsidRPr="00086B9A" w:rsidRDefault="005E4793" w:rsidP="005E4793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Лектори: </w:t>
      </w:r>
      <w:r w:rsidR="00B24AE5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Изпълнителната агенция „Главна инспекция по труда“ (ИА ГИТ)</w:t>
      </w:r>
      <w:r w:rsidRPr="00086B9A">
        <w:rPr>
          <w:bCs/>
        </w:rPr>
        <w:t xml:space="preserve"> </w:t>
      </w:r>
      <w:r w:rsidRPr="00086B9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Дирекция "Инспекция по труда - Бургас"</w:t>
      </w:r>
    </w:p>
    <w:p w:rsidR="005E4793" w:rsidRPr="00086B9A" w:rsidRDefault="005E4793" w:rsidP="005E4793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086B9A" w:rsidRPr="00086B9A" w:rsidRDefault="00B24AE5" w:rsidP="00086B9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086B9A"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>Условия и ред за признаване на организации на производители на земеделски продукти, асоциации на организации на производители и между браншови организации и на групи производители и Мярка 9 „Учредяване на групи и организации на производители от ПРСС 2014-2020г“.</w:t>
      </w:r>
    </w:p>
    <w:p w:rsidR="00A42562" w:rsidRDefault="00086B9A" w:rsidP="00086B9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-709" w:firstLine="425"/>
        <w:jc w:val="both"/>
        <w:textAlignment w:val="baseline"/>
        <w:rPr>
          <w:rFonts w:ascii="Times New Roman" w:hAnsi="Times New Roman" w:cs="Times New Roman"/>
          <w:sz w:val="24"/>
          <w:szCs w:val="24"/>
          <w:lang w:val="bg-BG"/>
        </w:rPr>
      </w:pPr>
      <w:r w:rsidRPr="00086B9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Лектори: </w:t>
      </w:r>
      <w:r w:rsidRPr="00086B9A">
        <w:rPr>
          <w:rFonts w:ascii="Times New Roman" w:hAnsi="Times New Roman" w:cs="Times New Roman"/>
          <w:sz w:val="24"/>
          <w:szCs w:val="24"/>
          <w:lang w:val="bg-BG"/>
        </w:rPr>
        <w:t>отдел „Организации на производители“ в Дирекция „Пазарни мерки и организации на производители“-МЗХГ</w:t>
      </w:r>
    </w:p>
    <w:p w:rsidR="00AC3968" w:rsidRPr="00AC3968" w:rsidRDefault="00AC3968" w:rsidP="00BE3BB0"/>
    <w:p w:rsidR="00AC3968" w:rsidRPr="00AC3968" w:rsidRDefault="00C17753" w:rsidP="00AC3968">
      <w:pPr>
        <w:ind w:left="-709" w:firstLine="425"/>
      </w:pPr>
      <w:r w:rsidRPr="00C17753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2034ECF" wp14:editId="63F33CFB">
            <wp:extent cx="5876925" cy="7835902"/>
            <wp:effectExtent l="0" t="0" r="0" b="0"/>
            <wp:docPr id="10" name="Картина 10" descr="C:\Users\Petrova\Desktop\OESPZ\pictures\IMG_20190716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ova\Desktop\OESPZ\pictures\IMG_20190716_143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93" cy="78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68" w:rsidRPr="00AC3968" w:rsidRDefault="00BE3BB0" w:rsidP="002828B8">
      <w:pPr>
        <w:ind w:left="-709" w:firstLine="425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6C001AA0" wp14:editId="5B0A54F3">
            <wp:extent cx="3105150" cy="4140200"/>
            <wp:effectExtent l="0" t="0" r="0" b="0"/>
            <wp:docPr id="7" name="Картина 7" descr="C:\Users\Petrova\AppData\Local\Microsoft\Windows\INetCache\Content.Word\IMG_20190716_1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a\AppData\Local\Microsoft\Windows\INetCache\Content.Word\IMG_20190716_152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38" cy="41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53" w:rsidRDefault="00C17753" w:rsidP="002828B8">
      <w:pPr>
        <w:tabs>
          <w:tab w:val="left" w:pos="1020"/>
        </w:tabs>
        <w:ind w:left="-709" w:firstLine="425"/>
        <w:jc w:val="center"/>
        <w:rPr>
          <w:noProof/>
        </w:rPr>
      </w:pPr>
      <w:bookmarkStart w:id="0" w:name="_GoBack"/>
      <w:r w:rsidRPr="00C17753">
        <w:rPr>
          <w:noProof/>
          <w:lang w:val="bg-BG" w:eastAsia="bg-BG"/>
        </w:rPr>
        <w:drawing>
          <wp:inline distT="0" distB="0" distL="0" distR="0">
            <wp:extent cx="2993231" cy="3990975"/>
            <wp:effectExtent l="0" t="0" r="0" b="0"/>
            <wp:docPr id="12" name="Картина 12" descr="C:\Users\Petrova\Desktop\OESPZ\pictures\IMG_20190716_1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ova\Desktop\OESPZ\pictures\IMG_20190716_14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08" cy="39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7753" w:rsidRDefault="00C17753" w:rsidP="00AC3968">
      <w:pPr>
        <w:tabs>
          <w:tab w:val="left" w:pos="1020"/>
        </w:tabs>
        <w:ind w:left="-709" w:firstLine="425"/>
        <w:rPr>
          <w:noProof/>
        </w:rPr>
      </w:pPr>
    </w:p>
    <w:p w:rsidR="00E8183E" w:rsidRDefault="00AC3968" w:rsidP="00AC3968">
      <w:pPr>
        <w:tabs>
          <w:tab w:val="left" w:pos="1020"/>
        </w:tabs>
        <w:ind w:left="-709" w:firstLine="425"/>
      </w:pPr>
      <w:r w:rsidRPr="00AC3968">
        <w:rPr>
          <w:noProof/>
          <w:lang w:val="bg-BG" w:eastAsia="bg-BG"/>
        </w:rPr>
        <w:lastRenderedPageBreak/>
        <w:drawing>
          <wp:inline distT="0" distB="0" distL="0" distR="0">
            <wp:extent cx="6031230" cy="4523423"/>
            <wp:effectExtent l="0" t="0" r="7620" b="0"/>
            <wp:docPr id="9" name="Картина 9" descr="C:\Users\Petrova\Desktop\OESPZ\pictures\IMG_20190716_14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ova\Desktop\OESPZ\pictures\IMG_20190716_142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53" w:rsidRPr="00AC3968" w:rsidRDefault="00C17753" w:rsidP="00AC3968">
      <w:pPr>
        <w:tabs>
          <w:tab w:val="left" w:pos="1020"/>
        </w:tabs>
        <w:ind w:left="-709" w:firstLine="425"/>
      </w:pPr>
    </w:p>
    <w:sectPr w:rsidR="00C17753" w:rsidRPr="00AC3968" w:rsidSect="00BE3BB0">
      <w:pgSz w:w="12240" w:h="15840"/>
      <w:pgMar w:top="993" w:right="104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4810"/>
    <w:multiLevelType w:val="hybridMultilevel"/>
    <w:tmpl w:val="167E42A4"/>
    <w:lvl w:ilvl="0" w:tplc="26D87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2205F8"/>
    <w:multiLevelType w:val="hybridMultilevel"/>
    <w:tmpl w:val="9C026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50F1D"/>
    <w:multiLevelType w:val="hybridMultilevel"/>
    <w:tmpl w:val="1F8A5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03254"/>
    <w:multiLevelType w:val="hybridMultilevel"/>
    <w:tmpl w:val="667286C0"/>
    <w:lvl w:ilvl="0" w:tplc="F0D6F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30042"/>
    <w:multiLevelType w:val="hybridMultilevel"/>
    <w:tmpl w:val="75D63012"/>
    <w:lvl w:ilvl="0" w:tplc="93F49A1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3A2312"/>
    <w:multiLevelType w:val="hybridMultilevel"/>
    <w:tmpl w:val="3E22F01E"/>
    <w:lvl w:ilvl="0" w:tplc="FFFFFFFF">
      <w:numFmt w:val="bullet"/>
      <w:lvlText w:val=""/>
      <w:lvlJc w:val="left"/>
      <w:pPr>
        <w:tabs>
          <w:tab w:val="num" w:pos="1080"/>
        </w:tabs>
        <w:ind w:left="1080" w:hanging="360"/>
      </w:pPr>
      <w:rPr>
        <w:rFonts w:ascii="Webdings" w:eastAsia="Times New Roman" w:hAnsi="Webdings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7B6249"/>
    <w:multiLevelType w:val="hybridMultilevel"/>
    <w:tmpl w:val="5762A7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0E267B"/>
    <w:multiLevelType w:val="hybridMultilevel"/>
    <w:tmpl w:val="6A7C7E58"/>
    <w:lvl w:ilvl="0" w:tplc="523E8E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E826AB"/>
    <w:multiLevelType w:val="hybridMultilevel"/>
    <w:tmpl w:val="7378272A"/>
    <w:lvl w:ilvl="0" w:tplc="7F5AFC74">
      <w:start w:val="1"/>
      <w:numFmt w:val="decimal"/>
      <w:lvlText w:val="%1."/>
      <w:lvlJc w:val="left"/>
      <w:pPr>
        <w:ind w:left="1308" w:hanging="360"/>
      </w:pPr>
      <w:rPr>
        <w:rFonts w:hint="default"/>
        <w:b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2028" w:hanging="360"/>
      </w:pPr>
    </w:lvl>
    <w:lvl w:ilvl="2" w:tplc="0402001B" w:tentative="1">
      <w:start w:val="1"/>
      <w:numFmt w:val="lowerRoman"/>
      <w:lvlText w:val="%3."/>
      <w:lvlJc w:val="right"/>
      <w:pPr>
        <w:ind w:left="2748" w:hanging="180"/>
      </w:pPr>
    </w:lvl>
    <w:lvl w:ilvl="3" w:tplc="0402000F" w:tentative="1">
      <w:start w:val="1"/>
      <w:numFmt w:val="decimal"/>
      <w:lvlText w:val="%4."/>
      <w:lvlJc w:val="left"/>
      <w:pPr>
        <w:ind w:left="3468" w:hanging="360"/>
      </w:pPr>
    </w:lvl>
    <w:lvl w:ilvl="4" w:tplc="04020019" w:tentative="1">
      <w:start w:val="1"/>
      <w:numFmt w:val="lowerLetter"/>
      <w:lvlText w:val="%5."/>
      <w:lvlJc w:val="left"/>
      <w:pPr>
        <w:ind w:left="4188" w:hanging="360"/>
      </w:pPr>
    </w:lvl>
    <w:lvl w:ilvl="5" w:tplc="0402001B" w:tentative="1">
      <w:start w:val="1"/>
      <w:numFmt w:val="lowerRoman"/>
      <w:lvlText w:val="%6."/>
      <w:lvlJc w:val="right"/>
      <w:pPr>
        <w:ind w:left="4908" w:hanging="180"/>
      </w:pPr>
    </w:lvl>
    <w:lvl w:ilvl="6" w:tplc="0402000F" w:tentative="1">
      <w:start w:val="1"/>
      <w:numFmt w:val="decimal"/>
      <w:lvlText w:val="%7."/>
      <w:lvlJc w:val="left"/>
      <w:pPr>
        <w:ind w:left="5628" w:hanging="360"/>
      </w:pPr>
    </w:lvl>
    <w:lvl w:ilvl="7" w:tplc="04020019" w:tentative="1">
      <w:start w:val="1"/>
      <w:numFmt w:val="lowerLetter"/>
      <w:lvlText w:val="%8."/>
      <w:lvlJc w:val="left"/>
      <w:pPr>
        <w:ind w:left="6348" w:hanging="360"/>
      </w:pPr>
    </w:lvl>
    <w:lvl w:ilvl="8" w:tplc="0402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9" w15:restartNumberingAfterBreak="0">
    <w:nsid w:val="2A0D71D0"/>
    <w:multiLevelType w:val="hybridMultilevel"/>
    <w:tmpl w:val="441655EE"/>
    <w:lvl w:ilvl="0" w:tplc="C1D47E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620A3"/>
    <w:multiLevelType w:val="hybridMultilevel"/>
    <w:tmpl w:val="536237DA"/>
    <w:lvl w:ilvl="0" w:tplc="431E543E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36BA45FE"/>
    <w:multiLevelType w:val="hybridMultilevel"/>
    <w:tmpl w:val="61A67580"/>
    <w:lvl w:ilvl="0" w:tplc="236ADA5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4CCD2C6B"/>
    <w:multiLevelType w:val="hybridMultilevel"/>
    <w:tmpl w:val="2018BD68"/>
    <w:lvl w:ilvl="0" w:tplc="FFF4CA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987536"/>
    <w:multiLevelType w:val="hybridMultilevel"/>
    <w:tmpl w:val="61346944"/>
    <w:lvl w:ilvl="0" w:tplc="69D232A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126B42"/>
    <w:multiLevelType w:val="hybridMultilevel"/>
    <w:tmpl w:val="0D0E4DA0"/>
    <w:lvl w:ilvl="0" w:tplc="7FFC5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8D2CB8"/>
    <w:multiLevelType w:val="hybridMultilevel"/>
    <w:tmpl w:val="6FEAC2A0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536D3726"/>
    <w:multiLevelType w:val="hybridMultilevel"/>
    <w:tmpl w:val="D220B7A8"/>
    <w:lvl w:ilvl="0" w:tplc="0409000F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7" w15:restartNumberingAfterBreak="0">
    <w:nsid w:val="541570C8"/>
    <w:multiLevelType w:val="hybridMultilevel"/>
    <w:tmpl w:val="9A9603B2"/>
    <w:lvl w:ilvl="0" w:tplc="043CBE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D385066"/>
    <w:multiLevelType w:val="hybridMultilevel"/>
    <w:tmpl w:val="8132DA5E"/>
    <w:lvl w:ilvl="0" w:tplc="040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D5104"/>
    <w:multiLevelType w:val="hybridMultilevel"/>
    <w:tmpl w:val="D3AAA5CE"/>
    <w:lvl w:ilvl="0" w:tplc="562EA28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423C9F"/>
    <w:multiLevelType w:val="hybridMultilevel"/>
    <w:tmpl w:val="C60A1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E43BC9"/>
    <w:multiLevelType w:val="hybridMultilevel"/>
    <w:tmpl w:val="9DEAC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9"/>
  </w:num>
  <w:num w:numId="4">
    <w:abstractNumId w:val="18"/>
  </w:num>
  <w:num w:numId="5">
    <w:abstractNumId w:val="8"/>
  </w:num>
  <w:num w:numId="6">
    <w:abstractNumId w:val="0"/>
  </w:num>
  <w:num w:numId="7">
    <w:abstractNumId w:val="9"/>
  </w:num>
  <w:num w:numId="8">
    <w:abstractNumId w:val="14"/>
  </w:num>
  <w:num w:numId="9">
    <w:abstractNumId w:val="4"/>
  </w:num>
  <w:num w:numId="10">
    <w:abstractNumId w:val="20"/>
  </w:num>
  <w:num w:numId="11">
    <w:abstractNumId w:val="21"/>
  </w:num>
  <w:num w:numId="12">
    <w:abstractNumId w:val="3"/>
  </w:num>
  <w:num w:numId="13">
    <w:abstractNumId w:val="7"/>
  </w:num>
  <w:num w:numId="14">
    <w:abstractNumId w:val="6"/>
  </w:num>
  <w:num w:numId="15">
    <w:abstractNumId w:val="13"/>
  </w:num>
  <w:num w:numId="16">
    <w:abstractNumId w:val="1"/>
  </w:num>
  <w:num w:numId="17">
    <w:abstractNumId w:val="2"/>
  </w:num>
  <w:num w:numId="18">
    <w:abstractNumId w:val="12"/>
  </w:num>
  <w:num w:numId="19">
    <w:abstractNumId w:val="17"/>
  </w:num>
  <w:num w:numId="20">
    <w:abstractNumId w:val="11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B4"/>
    <w:rsid w:val="00017C6D"/>
    <w:rsid w:val="00034122"/>
    <w:rsid w:val="00034FEA"/>
    <w:rsid w:val="00086B9A"/>
    <w:rsid w:val="00086EB5"/>
    <w:rsid w:val="000B04DD"/>
    <w:rsid w:val="000E59B4"/>
    <w:rsid w:val="000F53A6"/>
    <w:rsid w:val="00141389"/>
    <w:rsid w:val="00143361"/>
    <w:rsid w:val="00163F1D"/>
    <w:rsid w:val="00167549"/>
    <w:rsid w:val="00197EE5"/>
    <w:rsid w:val="001C3ED3"/>
    <w:rsid w:val="001D23E5"/>
    <w:rsid w:val="001E3C17"/>
    <w:rsid w:val="002068B9"/>
    <w:rsid w:val="00221A32"/>
    <w:rsid w:val="00257B99"/>
    <w:rsid w:val="00262D97"/>
    <w:rsid w:val="00271BBD"/>
    <w:rsid w:val="002828B8"/>
    <w:rsid w:val="002C7702"/>
    <w:rsid w:val="002D4657"/>
    <w:rsid w:val="002F6CCE"/>
    <w:rsid w:val="00315CDD"/>
    <w:rsid w:val="0031638B"/>
    <w:rsid w:val="00364749"/>
    <w:rsid w:val="00396C6E"/>
    <w:rsid w:val="003D218D"/>
    <w:rsid w:val="003D2351"/>
    <w:rsid w:val="00414848"/>
    <w:rsid w:val="00441AA6"/>
    <w:rsid w:val="00466137"/>
    <w:rsid w:val="004674EC"/>
    <w:rsid w:val="004B5C4C"/>
    <w:rsid w:val="004E39F4"/>
    <w:rsid w:val="00560321"/>
    <w:rsid w:val="005B06D9"/>
    <w:rsid w:val="005D24EB"/>
    <w:rsid w:val="005E4793"/>
    <w:rsid w:val="00603AD6"/>
    <w:rsid w:val="006566E1"/>
    <w:rsid w:val="0067693A"/>
    <w:rsid w:val="006973C0"/>
    <w:rsid w:val="006A2A29"/>
    <w:rsid w:val="006B5CA9"/>
    <w:rsid w:val="006D024F"/>
    <w:rsid w:val="006D21F8"/>
    <w:rsid w:val="006E7AA0"/>
    <w:rsid w:val="0072021D"/>
    <w:rsid w:val="0072738B"/>
    <w:rsid w:val="007328CA"/>
    <w:rsid w:val="0073546E"/>
    <w:rsid w:val="00746E32"/>
    <w:rsid w:val="00773790"/>
    <w:rsid w:val="007806AB"/>
    <w:rsid w:val="00783061"/>
    <w:rsid w:val="007C170D"/>
    <w:rsid w:val="007C54F3"/>
    <w:rsid w:val="007D0921"/>
    <w:rsid w:val="00822932"/>
    <w:rsid w:val="00832315"/>
    <w:rsid w:val="00841406"/>
    <w:rsid w:val="00843A4D"/>
    <w:rsid w:val="00854408"/>
    <w:rsid w:val="008557A4"/>
    <w:rsid w:val="0086749A"/>
    <w:rsid w:val="008957A9"/>
    <w:rsid w:val="008A5E1E"/>
    <w:rsid w:val="008A77B9"/>
    <w:rsid w:val="008B29E3"/>
    <w:rsid w:val="008B7379"/>
    <w:rsid w:val="008C0760"/>
    <w:rsid w:val="008E2678"/>
    <w:rsid w:val="008E2684"/>
    <w:rsid w:val="00904FEA"/>
    <w:rsid w:val="009122B0"/>
    <w:rsid w:val="009124D0"/>
    <w:rsid w:val="00940187"/>
    <w:rsid w:val="0094137B"/>
    <w:rsid w:val="00972395"/>
    <w:rsid w:val="00993609"/>
    <w:rsid w:val="009944E4"/>
    <w:rsid w:val="009A0674"/>
    <w:rsid w:val="009C006D"/>
    <w:rsid w:val="009E0DEA"/>
    <w:rsid w:val="009F3979"/>
    <w:rsid w:val="00A11EE3"/>
    <w:rsid w:val="00A13C88"/>
    <w:rsid w:val="00A144E9"/>
    <w:rsid w:val="00A3724F"/>
    <w:rsid w:val="00A42562"/>
    <w:rsid w:val="00A54F5F"/>
    <w:rsid w:val="00A604EE"/>
    <w:rsid w:val="00AB7A98"/>
    <w:rsid w:val="00AC1D44"/>
    <w:rsid w:val="00AC3968"/>
    <w:rsid w:val="00AF08E1"/>
    <w:rsid w:val="00B07810"/>
    <w:rsid w:val="00B24AE5"/>
    <w:rsid w:val="00B24BBF"/>
    <w:rsid w:val="00B635D7"/>
    <w:rsid w:val="00B75238"/>
    <w:rsid w:val="00B80495"/>
    <w:rsid w:val="00BC0B23"/>
    <w:rsid w:val="00BE3BB0"/>
    <w:rsid w:val="00C17753"/>
    <w:rsid w:val="00C17785"/>
    <w:rsid w:val="00C31789"/>
    <w:rsid w:val="00C41121"/>
    <w:rsid w:val="00CC35DA"/>
    <w:rsid w:val="00CF4C0B"/>
    <w:rsid w:val="00D07C39"/>
    <w:rsid w:val="00D138CB"/>
    <w:rsid w:val="00D1443D"/>
    <w:rsid w:val="00D404B4"/>
    <w:rsid w:val="00D4563E"/>
    <w:rsid w:val="00D73EA3"/>
    <w:rsid w:val="00D746A8"/>
    <w:rsid w:val="00DE64BA"/>
    <w:rsid w:val="00DE7B90"/>
    <w:rsid w:val="00DF5400"/>
    <w:rsid w:val="00E10CC2"/>
    <w:rsid w:val="00E246C7"/>
    <w:rsid w:val="00E42C38"/>
    <w:rsid w:val="00E7750E"/>
    <w:rsid w:val="00E8183E"/>
    <w:rsid w:val="00EA0C72"/>
    <w:rsid w:val="00EC3177"/>
    <w:rsid w:val="00ED5664"/>
    <w:rsid w:val="00EF3D78"/>
    <w:rsid w:val="00F30379"/>
    <w:rsid w:val="00F614E8"/>
    <w:rsid w:val="00F70B47"/>
    <w:rsid w:val="00FB16FF"/>
    <w:rsid w:val="00FC05E4"/>
    <w:rsid w:val="00FC1F80"/>
    <w:rsid w:val="00FC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427D14-254D-421C-8076-A0B06A09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138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C35DA"/>
    <w:pPr>
      <w:tabs>
        <w:tab w:val="center" w:pos="4680"/>
        <w:tab w:val="left" w:pos="6570"/>
      </w:tabs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bg-BG"/>
    </w:rPr>
  </w:style>
  <w:style w:type="character" w:customStyle="1" w:styleId="BodyTextChar">
    <w:name w:val="Body Text Char"/>
    <w:basedOn w:val="DefaultParagraphFont"/>
    <w:link w:val="BodyText"/>
    <w:uiPriority w:val="99"/>
    <w:rsid w:val="00CC35DA"/>
    <w:rPr>
      <w:rFonts w:ascii="Times New Roman" w:eastAsia="Times New Roman" w:hAnsi="Times New Roman" w:cs="Times New Roman"/>
      <w:b/>
      <w:bCs/>
      <w:sz w:val="32"/>
      <w:szCs w:val="32"/>
      <w:lang w:val="bg-BG"/>
    </w:rPr>
  </w:style>
  <w:style w:type="character" w:styleId="Strong">
    <w:name w:val="Strong"/>
    <w:basedOn w:val="DefaultParagraphFont"/>
    <w:uiPriority w:val="22"/>
    <w:qFormat/>
    <w:rsid w:val="004E39F4"/>
    <w:rPr>
      <w:b/>
      <w:bCs/>
    </w:rPr>
  </w:style>
  <w:style w:type="paragraph" w:customStyle="1" w:styleId="Default">
    <w:name w:val="Default"/>
    <w:rsid w:val="00262D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bg-BG"/>
    </w:rPr>
  </w:style>
  <w:style w:type="paragraph" w:customStyle="1" w:styleId="CharCharCharCharCharCharCharCharCharCharChar">
    <w:name w:val="Char Char Char Char Char Char Char Знак Знак Char Char Знак Знак Char Знак Знак Char Знак"/>
    <w:basedOn w:val="Normal"/>
    <w:rsid w:val="0082293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">
    <w:name w:val="Char Знак Знак Знак"/>
    <w:basedOn w:val="Normal"/>
    <w:rsid w:val="006D024F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D4434-D825-4F23-9310-09B3D995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9</Pages>
  <Words>1696</Words>
  <Characters>9669</Characters>
  <Application>Microsoft Office Word</Application>
  <DocSecurity>0</DocSecurity>
  <Lines>80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Заглавия</vt:lpstr>
      </vt:variant>
      <vt:variant>
        <vt:i4>14</vt:i4>
      </vt:variant>
    </vt:vector>
  </HeadingPairs>
  <TitlesOfParts>
    <vt:vector size="16" baseType="lpstr">
      <vt:lpstr/>
      <vt:lpstr/>
      <vt:lpstr>    </vt:lpstr>
      <vt:lpstr>    /</vt:lpstr>
      <vt:lpstr>    </vt:lpstr>
      <vt:lpstr>    ПРОТОКОЛ </vt:lpstr>
      <vt:lpstr>    ОТ ПРОВЕДЕНА РАБОТНА СРЕЩА </vt:lpstr>
      <vt:lpstr>    НА ПРОИЗВОДИТЕЛИ НА ПЛОДОВЕ И ЗЕЛЕНЧУЦИ ОТ ОБЛАСТ БУРГАС </vt:lpstr>
      <vt:lpstr>    </vt:lpstr>
      <vt:lpstr>    </vt:lpstr>
      <vt:lpstr>    Срещата -  семинар бе  проведена  на 16.07. 2019  г.</vt:lpstr>
      <vt:lpstr>    / вторник/</vt:lpstr>
      <vt:lpstr>    в заседателна зала Областна администрация град Бургас.</vt:lpstr>
      <vt:lpstr>    с начален час  - 14:00 часа, при следния предварително обявен дневен ред :</vt:lpstr>
      <vt:lpstr>    </vt:lpstr>
      <vt:lpstr>    </vt:lpstr>
    </vt:vector>
  </TitlesOfParts>
  <Company>Microsoft</Company>
  <LinksUpToDate>false</LinksUpToDate>
  <CharactersWithSpaces>11343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Stefan</cp:lastModifiedBy>
  <cp:revision>56</cp:revision>
  <cp:lastPrinted>2019-07-11T07:43:00Z</cp:lastPrinted>
  <dcterms:created xsi:type="dcterms:W3CDTF">2019-07-17T07:05:00Z</dcterms:created>
  <dcterms:modified xsi:type="dcterms:W3CDTF">2019-07-25T10:35:00Z</dcterms:modified>
</cp:coreProperties>
</file>