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455E" w:rsidRPr="003A455E" w:rsidRDefault="00AB005A" w:rsidP="003A455E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F92520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A455E">
        <w:rPr>
          <w:rFonts w:ascii="Arial" w:hAnsi="Arial" w:cs="Arial"/>
          <w:b/>
          <w:noProof/>
          <w:color w:val="000000"/>
          <w:sz w:val="20"/>
        </w:rPr>
        <w:t xml:space="preserve"> 17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май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2021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гр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Брюксел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проведе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заседание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Специалния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комитет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селско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стопанство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="003A455E" w:rsidRPr="003A455E">
        <w:rPr>
          <w:rFonts w:ascii="Arial" w:hAnsi="Arial" w:cs="Arial" w:hint="eastAsia"/>
          <w:b/>
          <w:noProof/>
          <w:color w:val="000000"/>
          <w:sz w:val="20"/>
        </w:rPr>
        <w:t>СКСС</w:t>
      </w:r>
      <w:r w:rsidR="003A455E" w:rsidRPr="003A455E">
        <w:rPr>
          <w:rFonts w:ascii="Arial" w:hAnsi="Arial" w:cs="Arial"/>
          <w:b/>
          <w:noProof/>
          <w:color w:val="000000"/>
          <w:sz w:val="20"/>
        </w:rPr>
        <w:t xml:space="preserve">). </w:t>
      </w:r>
      <w:r w:rsidR="00292673" w:rsidRPr="00292673">
        <w:rPr>
          <w:rFonts w:ascii="Arial" w:hAnsi="Arial" w:cs="Arial"/>
          <w:noProof/>
          <w:color w:val="000000"/>
          <w:sz w:val="20"/>
        </w:rPr>
        <w:t>Председателството информира</w:t>
      </w:r>
      <w:r w:rsidR="0029267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92673">
        <w:rPr>
          <w:rFonts w:ascii="Arial" w:hAnsi="Arial" w:cs="Arial"/>
          <w:noProof/>
          <w:color w:val="000000"/>
          <w:sz w:val="20"/>
        </w:rPr>
        <w:t>СКСС</w:t>
      </w:r>
      <w:r w:rsidR="00A90972">
        <w:rPr>
          <w:rFonts w:ascii="Arial" w:hAnsi="Arial" w:cs="Arial"/>
          <w:noProof/>
          <w:color w:val="000000"/>
          <w:sz w:val="20"/>
        </w:rPr>
        <w:t xml:space="preserve"> относно </w:t>
      </w:r>
      <w:r w:rsidR="00B85012">
        <w:rPr>
          <w:rFonts w:ascii="Arial" w:hAnsi="Arial" w:cs="Arial"/>
          <w:noProof/>
          <w:color w:val="000000"/>
          <w:sz w:val="20"/>
        </w:rPr>
        <w:t xml:space="preserve">проведения </w:t>
      </w:r>
      <w:r w:rsidR="00A90972">
        <w:rPr>
          <w:rFonts w:ascii="Arial" w:hAnsi="Arial" w:cs="Arial"/>
          <w:noProof/>
          <w:color w:val="000000"/>
          <w:sz w:val="20"/>
        </w:rPr>
        <w:t xml:space="preserve">триалог по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проекта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</w:t>
      </w:r>
      <w:r w:rsidR="00A90972">
        <w:rPr>
          <w:rFonts w:ascii="Arial" w:hAnsi="Arial" w:cs="Arial"/>
          <w:noProof/>
          <w:color w:val="000000"/>
          <w:sz w:val="20"/>
        </w:rPr>
        <w:t xml:space="preserve">. 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По време на заседанието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държавите-членки обсъдиха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процент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9097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еко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схемите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ДЗЕС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8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праг</w:t>
      </w:r>
      <w:r w:rsidR="00292673">
        <w:rPr>
          <w:rFonts w:ascii="Arial" w:hAnsi="Arial" w:cs="Arial" w:hint="eastAsia"/>
          <w:noProof/>
          <w:color w:val="000000"/>
          <w:sz w:val="20"/>
          <w:lang w:val="en-US"/>
        </w:rPr>
        <w:t xml:space="preserve">а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10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ха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изключване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малките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9764DC">
        <w:rPr>
          <w:rFonts w:ascii="Arial" w:hAnsi="Arial" w:cs="Arial" w:hint="eastAsia"/>
          <w:noProof/>
          <w:color w:val="000000"/>
          <w:sz w:val="20"/>
          <w:lang w:val="en-US"/>
        </w:rPr>
        <w:t>земеделски стопани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ДЗЕС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8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9. </w:t>
      </w:r>
      <w:r w:rsidR="009764DC">
        <w:rPr>
          <w:rFonts w:ascii="Arial" w:hAnsi="Arial" w:cs="Arial"/>
          <w:noProof/>
          <w:color w:val="000000"/>
          <w:sz w:val="20"/>
        </w:rPr>
        <w:t>По отношение на насочване</w:t>
      </w:r>
      <w:r w:rsidR="00140EAA">
        <w:rPr>
          <w:rFonts w:ascii="Arial" w:hAnsi="Arial" w:cs="Arial"/>
          <w:noProof/>
          <w:color w:val="000000"/>
          <w:sz w:val="20"/>
        </w:rPr>
        <w:t>то</w:t>
      </w:r>
      <w:r w:rsidR="009764DC">
        <w:rPr>
          <w:rFonts w:ascii="Arial" w:hAnsi="Arial" w:cs="Arial"/>
          <w:noProof/>
          <w:color w:val="000000"/>
          <w:sz w:val="20"/>
        </w:rPr>
        <w:t xml:space="preserve"> на плащанията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овечето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</w:t>
      </w:r>
      <w:r w:rsidR="009764DC">
        <w:rPr>
          <w:rFonts w:ascii="Arial" w:hAnsi="Arial" w:cs="Arial"/>
          <w:noProof/>
          <w:color w:val="000000"/>
          <w:sz w:val="20"/>
        </w:rPr>
        <w:t>-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140EAA">
        <w:rPr>
          <w:rFonts w:ascii="Arial" w:hAnsi="Arial" w:cs="Arial" w:hint="eastAsia"/>
          <w:noProof/>
          <w:color w:val="000000"/>
          <w:sz w:val="20"/>
          <w:lang w:val="en-US"/>
        </w:rPr>
        <w:t>отбелязаха, че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12%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преразпределение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140EAA">
        <w:rPr>
          <w:rFonts w:ascii="Arial" w:hAnsi="Arial" w:cs="Arial"/>
          <w:noProof/>
          <w:color w:val="000000"/>
          <w:sz w:val="20"/>
        </w:rPr>
        <w:t xml:space="preserve"> е твърде висок процент</w:t>
      </w:r>
      <w:r w:rsidR="009764DC">
        <w:rPr>
          <w:rFonts w:ascii="Arial" w:hAnsi="Arial" w:cs="Arial"/>
          <w:noProof/>
          <w:color w:val="000000"/>
          <w:sz w:val="20"/>
        </w:rPr>
        <w:t>.</w:t>
      </w:r>
      <w:r w:rsidR="00140EAA">
        <w:rPr>
          <w:rFonts w:ascii="Arial" w:hAnsi="Arial" w:cs="Arial"/>
          <w:noProof/>
          <w:color w:val="000000"/>
          <w:sz w:val="20"/>
        </w:rPr>
        <w:t xml:space="preserve"> Като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</w:t>
      </w:r>
      <w:r w:rsidR="003A455E" w:rsidRPr="003A455E">
        <w:rPr>
          <w:rFonts w:ascii="Arial" w:hAnsi="Arial" w:cs="Arial"/>
          <w:noProof/>
          <w:color w:val="000000"/>
          <w:sz w:val="20"/>
        </w:rPr>
        <w:t>-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приемливо</w:t>
      </w:r>
      <w:r w:rsidR="00140EAA">
        <w:rPr>
          <w:rFonts w:ascii="Arial" w:hAnsi="Arial" w:cs="Arial"/>
          <w:noProof/>
          <w:color w:val="000000"/>
          <w:sz w:val="20"/>
        </w:rPr>
        <w:t xml:space="preserve"> б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еше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140EAA">
        <w:rPr>
          <w:rFonts w:ascii="Arial" w:hAnsi="Arial" w:cs="Arial"/>
          <w:noProof/>
          <w:color w:val="000000"/>
          <w:sz w:val="20"/>
        </w:rPr>
        <w:t xml:space="preserve">посочено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предложението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Съвета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7,5%.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други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784665">
        <w:rPr>
          <w:rFonts w:ascii="Arial" w:hAnsi="Arial" w:cs="Arial" w:hint="eastAsia"/>
          <w:noProof/>
          <w:color w:val="000000"/>
          <w:sz w:val="20"/>
        </w:rPr>
        <w:t>държави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определиха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запазването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13+2% </w:t>
      </w:r>
      <w:r w:rsidR="009764DC">
        <w:rPr>
          <w:rFonts w:ascii="Arial" w:hAnsi="Arial" w:cs="Arial"/>
          <w:noProof/>
          <w:color w:val="000000"/>
          <w:sz w:val="20"/>
        </w:rPr>
        <w:t xml:space="preserve">за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обвързана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като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приоритет</w:t>
      </w:r>
      <w:r w:rsidR="00292673">
        <w:rPr>
          <w:rFonts w:ascii="Arial" w:hAnsi="Arial" w:cs="Arial"/>
          <w:noProof/>
          <w:color w:val="000000"/>
          <w:sz w:val="20"/>
        </w:rPr>
        <w:t>. П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помощ</w:t>
      </w:r>
      <w:r w:rsidR="00292673">
        <w:rPr>
          <w:rFonts w:ascii="Arial" w:hAnsi="Arial" w:cs="Arial"/>
          <w:noProof/>
          <w:color w:val="000000"/>
          <w:sz w:val="20"/>
        </w:rPr>
        <w:t xml:space="preserve"> също е основен приоритет</w:t>
      </w:r>
      <w:r w:rsidR="005C1875">
        <w:rPr>
          <w:rFonts w:ascii="Arial" w:hAnsi="Arial" w:cs="Arial"/>
          <w:noProof/>
          <w:color w:val="000000"/>
          <w:sz w:val="20"/>
        </w:rPr>
        <w:t xml:space="preserve"> за България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F748BB">
        <w:rPr>
          <w:rFonts w:ascii="Arial" w:hAnsi="Arial" w:cs="Arial"/>
          <w:noProof/>
          <w:color w:val="000000"/>
          <w:sz w:val="20"/>
        </w:rPr>
        <w:t>С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оциалните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аспекти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ОСП</w:t>
      </w:r>
      <w:r w:rsidR="00F748BB">
        <w:rPr>
          <w:rFonts w:ascii="Arial" w:hAnsi="Arial" w:cs="Arial"/>
          <w:noProof/>
          <w:color w:val="000000"/>
          <w:sz w:val="20"/>
        </w:rPr>
        <w:t xml:space="preserve"> беше друга обсъждана тема.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ЕК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представи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Целта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F748BB">
        <w:rPr>
          <w:rFonts w:ascii="Arial" w:hAnsi="Arial" w:cs="Arial"/>
          <w:noProof/>
          <w:color w:val="000000"/>
          <w:sz w:val="20"/>
        </w:rPr>
        <w:t xml:space="preserve">да се постигне 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25%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площта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Съюза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бъде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под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ниво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Стартовата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ситуация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различна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варираща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0,5%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25%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земеделската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площ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Планът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покрива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три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оси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23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дейности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биологично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трябва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бъдат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синхрон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със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планове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работят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успоредно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.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Предвижда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се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всяка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държава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членка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да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изготви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национален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план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,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отразяващ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спецификата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на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конкретната</w:t>
      </w:r>
      <w:r w:rsidR="003A455E" w:rsidRPr="003A455E">
        <w:rPr>
          <w:rFonts w:ascii="Arial" w:hAnsi="Arial" w:cs="Arial"/>
          <w:noProof/>
          <w:color w:val="000000"/>
          <w:sz w:val="20"/>
        </w:rPr>
        <w:t xml:space="preserve"> </w:t>
      </w:r>
      <w:r w:rsidR="003A455E" w:rsidRPr="003A455E">
        <w:rPr>
          <w:rFonts w:ascii="Arial" w:hAnsi="Arial" w:cs="Arial" w:hint="eastAsia"/>
          <w:noProof/>
          <w:color w:val="000000"/>
          <w:sz w:val="20"/>
        </w:rPr>
        <w:t>страна</w:t>
      </w:r>
      <w:r w:rsidR="003A455E" w:rsidRPr="003A455E">
        <w:rPr>
          <w:rFonts w:ascii="Arial" w:hAnsi="Arial" w:cs="Arial"/>
          <w:noProof/>
          <w:color w:val="000000"/>
          <w:sz w:val="20"/>
        </w:rPr>
        <w:t>.</w:t>
      </w:r>
    </w:p>
    <w:p w:rsidR="00F748BB" w:rsidRDefault="00F748BB" w:rsidP="00AE2C6B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3A3674" w:rsidRPr="00D15B16" w:rsidRDefault="00AB005A" w:rsidP="00AE2C6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Една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година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представянето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Европейската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фермата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група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29 </w:t>
      </w:r>
      <w:r w:rsidR="00B2659B">
        <w:rPr>
          <w:rFonts w:ascii="Arial" w:hAnsi="Arial" w:cs="Arial" w:hint="eastAsia"/>
          <w:b/>
          <w:noProof/>
          <w:color w:val="000000"/>
          <w:sz w:val="20"/>
          <w:lang w:val="en-US"/>
        </w:rPr>
        <w:t>eвропейски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организации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прехрана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призовава</w:t>
      </w:r>
      <w:r w:rsidR="00B2659B">
        <w:rPr>
          <w:rFonts w:ascii="Arial" w:hAnsi="Arial" w:cs="Arial"/>
          <w:b/>
          <w:noProof/>
          <w:color w:val="000000"/>
          <w:sz w:val="20"/>
        </w:rPr>
        <w:t>ха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правилна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B2659B">
        <w:rPr>
          <w:rFonts w:ascii="Arial" w:hAnsi="Arial" w:cs="Arial"/>
          <w:b/>
          <w:noProof/>
          <w:color w:val="000000"/>
          <w:sz w:val="20"/>
        </w:rPr>
        <w:t>,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нов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дебат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въз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конкретни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данни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научни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b/>
          <w:noProof/>
          <w:color w:val="000000"/>
          <w:sz w:val="20"/>
          <w:lang w:val="en-US"/>
        </w:rPr>
        <w:t>доказателства</w:t>
      </w:r>
      <w:r w:rsidR="00AE2C6B" w:rsidRPr="00AE2C6B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съвместно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изявление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страници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публикувано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20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заявяват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отбелязва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годишнина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468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повдига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F9684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интензивен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96849">
        <w:rPr>
          <w:rFonts w:ascii="Arial" w:hAnsi="Arial" w:cs="Arial"/>
          <w:noProof/>
          <w:color w:val="000000"/>
          <w:sz w:val="20"/>
        </w:rPr>
        <w:t xml:space="preserve">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увелич</w:t>
      </w:r>
      <w:r w:rsidR="00F96849">
        <w:rPr>
          <w:rFonts w:ascii="Arial" w:hAnsi="Arial" w:cs="Arial" w:hint="eastAsia"/>
          <w:noProof/>
          <w:color w:val="000000"/>
          <w:sz w:val="20"/>
          <w:lang w:val="en-US"/>
        </w:rPr>
        <w:t>ила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96849">
        <w:rPr>
          <w:rFonts w:ascii="Arial" w:hAnsi="Arial" w:cs="Arial"/>
          <w:noProof/>
          <w:color w:val="000000"/>
          <w:sz w:val="20"/>
        </w:rPr>
        <w:t xml:space="preserve">техните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притеснения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подчертават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против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същността 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подходите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приемат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хранителната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интегрира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допълнителни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възможно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бързо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същевременно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/>
          <w:noProof/>
          <w:color w:val="000000"/>
          <w:sz w:val="20"/>
        </w:rPr>
        <w:t xml:space="preserve">се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поддържа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високи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стандарти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качество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достъпност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храната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9724A">
        <w:rPr>
          <w:rFonts w:ascii="Arial" w:hAnsi="Arial" w:cs="Arial"/>
          <w:noProof/>
          <w:color w:val="000000"/>
          <w:sz w:val="20"/>
        </w:rPr>
        <w:t>К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оалицията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29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15B16">
        <w:rPr>
          <w:rFonts w:ascii="Arial" w:hAnsi="Arial" w:cs="Arial" w:hint="eastAsia"/>
          <w:noProof/>
          <w:color w:val="000000"/>
          <w:sz w:val="20"/>
          <w:lang w:val="en-US"/>
        </w:rPr>
        <w:t>коя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включва както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 xml:space="preserve">продукти, така и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търговци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преработватели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изразява притеснение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9724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повлияе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производствения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капацитет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конкурентоспособността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вноса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крайна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сметка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потребителските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цени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значителни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парадокси“</w:t>
      </w:r>
      <w:r w:rsidR="004B28E7">
        <w:rPr>
          <w:rFonts w:ascii="Arial" w:hAnsi="Arial" w:cs="Arial"/>
          <w:noProof/>
          <w:color w:val="000000"/>
          <w:sz w:val="20"/>
          <w:lang w:val="en-US"/>
        </w:rPr>
        <w:t xml:space="preserve"> и 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4B28E7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бобщени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4B28E7">
        <w:rPr>
          <w:rFonts w:ascii="Arial" w:hAnsi="Arial" w:cs="Arial"/>
          <w:noProof/>
          <w:color w:val="000000"/>
          <w:sz w:val="20"/>
        </w:rPr>
        <w:t>“ и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д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окато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разбрани</w:t>
      </w:r>
      <w:r w:rsidR="004B28E7">
        <w:rPr>
          <w:rFonts w:ascii="Arial" w:hAnsi="Arial" w:cs="Arial"/>
          <w:noProof/>
          <w:color w:val="000000"/>
          <w:sz w:val="20"/>
        </w:rPr>
        <w:t xml:space="preserve"> от всички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късно.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Цялостна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би била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подходящ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 xml:space="preserve">осъществяване на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2659B">
        <w:rPr>
          <w:rFonts w:ascii="Arial" w:hAnsi="Arial" w:cs="Arial"/>
          <w:noProof/>
          <w:color w:val="000000"/>
          <w:sz w:val="20"/>
        </w:rPr>
        <w:t xml:space="preserve">От </w:t>
      </w:r>
      <w:r w:rsidR="00B2659B">
        <w:rPr>
          <w:rFonts w:ascii="Arial" w:hAnsi="Arial" w:cs="Arial" w:hint="eastAsia"/>
          <w:noProof/>
          <w:color w:val="000000"/>
          <w:sz w:val="20"/>
          <w:lang w:val="en-US"/>
        </w:rPr>
        <w:t>ф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ермата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отбелязват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такова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проучване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06E7">
        <w:rPr>
          <w:rFonts w:ascii="Arial" w:hAnsi="Arial" w:cs="Arial" w:hint="eastAsia"/>
          <w:noProof/>
          <w:color w:val="000000"/>
          <w:sz w:val="20"/>
          <w:lang w:val="en-US"/>
        </w:rPr>
        <w:t xml:space="preserve">е било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обещано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вицепрезидента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Франс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Тимерманс</w:t>
      </w:r>
      <w:r w:rsidR="00AD06E7">
        <w:rPr>
          <w:rFonts w:ascii="Arial" w:hAnsi="Arial" w:cs="Arial"/>
          <w:noProof/>
          <w:color w:val="000000"/>
          <w:sz w:val="20"/>
          <w:lang w:val="en-US"/>
        </w:rPr>
        <w:t>, но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такава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извършена</w:t>
      </w:r>
      <w:r w:rsidR="00AD06E7">
        <w:rPr>
          <w:rFonts w:ascii="Arial" w:hAnsi="Arial" w:cs="Arial"/>
          <w:noProof/>
          <w:color w:val="000000"/>
          <w:sz w:val="20"/>
        </w:rPr>
        <w:t>“</w:t>
      </w:r>
      <w:r w:rsidR="00B2659B">
        <w:rPr>
          <w:rFonts w:ascii="Arial" w:hAnsi="Arial" w:cs="Arial"/>
          <w:noProof/>
          <w:color w:val="000000"/>
          <w:sz w:val="20"/>
        </w:rPr>
        <w:t>.</w:t>
      </w:r>
      <w:r w:rsidR="00B2659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призовават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основана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конкретни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2659B">
        <w:rPr>
          <w:rFonts w:ascii="Arial" w:hAnsi="Arial" w:cs="Arial"/>
          <w:noProof/>
          <w:color w:val="000000"/>
          <w:sz w:val="20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доказателства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принципите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AE2C6B" w:rsidRPr="00AE2C6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2C6B" w:rsidRPr="00AE2C6B">
        <w:rPr>
          <w:rFonts w:ascii="Arial" w:hAnsi="Arial" w:cs="Arial" w:hint="eastAsia"/>
          <w:noProof/>
          <w:color w:val="000000"/>
          <w:sz w:val="20"/>
          <w:lang w:val="en-US"/>
        </w:rPr>
        <w:t>регулиране</w:t>
      </w:r>
      <w:r w:rsidR="00D15B16">
        <w:rPr>
          <w:rFonts w:ascii="Arial" w:hAnsi="Arial" w:cs="Arial"/>
          <w:noProof/>
          <w:color w:val="000000"/>
          <w:sz w:val="20"/>
        </w:rPr>
        <w:t>.</w:t>
      </w:r>
    </w:p>
    <w:p w:rsidR="00B43824" w:rsidRDefault="00B43824" w:rsidP="00B43824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DF1BAC" w:rsidRPr="00B43824" w:rsidRDefault="00AB005A" w:rsidP="00B43824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bookmarkStart w:id="0" w:name="_GoBack"/>
      <w:bookmarkEnd w:id="0"/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Европейските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трябва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обсъдят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призива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седем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държави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членки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E5CCB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стратегията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E5CCB">
        <w:rPr>
          <w:rFonts w:ascii="Arial" w:hAnsi="Arial" w:cs="Arial" w:hint="eastAsia"/>
          <w:b/>
          <w:noProof/>
          <w:color w:val="000000"/>
          <w:sz w:val="20"/>
          <w:lang w:val="en-US"/>
        </w:rPr>
        <w:t>ф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ермата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 w:hint="eastAsia"/>
          <w:b/>
          <w:noProof/>
          <w:color w:val="000000"/>
          <w:sz w:val="20"/>
          <w:lang w:val="en-US"/>
        </w:rPr>
        <w:t>трапезата“</w:t>
      </w:r>
      <w:r w:rsidR="00B43824" w:rsidRPr="00B43824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9E5C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E5CCB" w:rsidRPr="009E5CCB">
        <w:rPr>
          <w:rFonts w:ascii="Arial" w:hAnsi="Arial" w:cs="Arial"/>
          <w:noProof/>
          <w:color w:val="000000"/>
          <w:sz w:val="20"/>
        </w:rPr>
        <w:t>Те се разгледат</w:t>
      </w:r>
      <w:r w:rsidR="009E5C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Съвместна декларация за възможностите и предизвикателствата на земеделските стопанства в светлината на стратегията „ От фермата до трапезата", </w:t>
      </w:r>
      <w:r w:rsidR="003A7C42">
        <w:rPr>
          <w:rFonts w:ascii="Arial" w:hAnsi="Arial" w:cs="Arial"/>
          <w:noProof/>
          <w:color w:val="000000"/>
          <w:sz w:val="20"/>
        </w:rPr>
        <w:t>изготвена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срещата на 21 април на Вишеградската група  плюс България, Унгария, Румъния и Словения. </w:t>
      </w:r>
      <w:r w:rsidR="003A7C42">
        <w:rPr>
          <w:rFonts w:ascii="Arial" w:hAnsi="Arial" w:cs="Arial"/>
          <w:noProof/>
          <w:color w:val="000000"/>
          <w:sz w:val="20"/>
        </w:rPr>
        <w:t xml:space="preserve">В декларацията на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Полша </w:t>
      </w:r>
      <w:r w:rsidR="00B43824">
        <w:rPr>
          <w:rFonts w:ascii="Arial" w:hAnsi="Arial" w:cs="Arial"/>
          <w:noProof/>
          <w:color w:val="000000"/>
          <w:sz w:val="20"/>
        </w:rPr>
        <w:t xml:space="preserve">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посочва, че</w:t>
      </w:r>
      <w:r w:rsid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стратегията поставя амбициозни</w:t>
      </w:r>
      <w:r w:rsidR="003A7C42">
        <w:rPr>
          <w:rFonts w:ascii="Arial" w:hAnsi="Arial" w:cs="Arial"/>
          <w:noProof/>
          <w:color w:val="000000"/>
          <w:sz w:val="20"/>
          <w:lang w:val="en-US"/>
        </w:rPr>
        <w:t xml:space="preserve"> цели и предизвикателства пред д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ържавите-членки</w:t>
      </w:r>
      <w:r w:rsidR="003A7C4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Стратегията „ От фермата до трапезата</w:t>
      </w:r>
      <w:r w:rsidR="003A7C42">
        <w:rPr>
          <w:rFonts w:ascii="Arial" w:hAnsi="Arial" w:cs="Arial"/>
          <w:noProof/>
          <w:color w:val="000000"/>
          <w:sz w:val="20"/>
        </w:rPr>
        <w:t>“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е публикувана „без екологична, социална и икономическа оценка на въздействието“</w:t>
      </w:r>
      <w:r w:rsidR="003A7C42">
        <w:rPr>
          <w:rFonts w:ascii="Arial" w:hAnsi="Arial" w:cs="Arial"/>
          <w:noProof/>
          <w:color w:val="000000"/>
          <w:sz w:val="20"/>
        </w:rPr>
        <w:t xml:space="preserve">. В декларацията 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призова</w:t>
      </w:r>
      <w:r w:rsidR="003A7C42">
        <w:rPr>
          <w:rFonts w:ascii="Arial" w:hAnsi="Arial" w:cs="Arial"/>
          <w:noProof/>
          <w:color w:val="000000"/>
          <w:sz w:val="20"/>
        </w:rPr>
        <w:t>ва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Европейската комисия да представи подходящата оценка на въздействието на стратегията преди започване на която и да е фаза на изпълнение</w:t>
      </w:r>
      <w:r w:rsidR="00B43824">
        <w:rPr>
          <w:rFonts w:ascii="Arial" w:hAnsi="Arial" w:cs="Arial"/>
          <w:noProof/>
          <w:color w:val="000000"/>
          <w:sz w:val="20"/>
        </w:rPr>
        <w:t xml:space="preserve"> на Стратегията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A7C42">
        <w:rPr>
          <w:rFonts w:ascii="Arial" w:hAnsi="Arial" w:cs="Arial"/>
          <w:noProof/>
          <w:color w:val="000000"/>
          <w:sz w:val="20"/>
        </w:rPr>
        <w:t>О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>ценка</w:t>
      </w:r>
      <w:r w:rsidR="003A7C42">
        <w:rPr>
          <w:rFonts w:ascii="Arial" w:hAnsi="Arial" w:cs="Arial"/>
          <w:noProof/>
          <w:color w:val="000000"/>
          <w:sz w:val="20"/>
        </w:rPr>
        <w:t>та трябва</w:t>
      </w:r>
      <w:r w:rsid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да включва въздействието върху цялата верига </w:t>
      </w:r>
      <w:r w:rsidR="003A7C42">
        <w:rPr>
          <w:rFonts w:ascii="Arial" w:hAnsi="Arial" w:cs="Arial"/>
          <w:noProof/>
          <w:color w:val="000000"/>
          <w:sz w:val="20"/>
        </w:rPr>
        <w:t>на производство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и да покрива „европейск</w:t>
      </w:r>
      <w:r w:rsidR="003A7C42">
        <w:rPr>
          <w:rFonts w:ascii="Arial" w:hAnsi="Arial" w:cs="Arial"/>
          <w:noProof/>
          <w:color w:val="000000"/>
          <w:sz w:val="20"/>
        </w:rPr>
        <w:t>ата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продоволствената сигурност</w:t>
      </w:r>
      <w:r w:rsidR="00B43824">
        <w:rPr>
          <w:rFonts w:ascii="Arial" w:hAnsi="Arial" w:cs="Arial"/>
          <w:noProof/>
          <w:color w:val="000000"/>
          <w:sz w:val="20"/>
        </w:rPr>
        <w:t>“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Съюза, конкурентоспособността и устойчивото развитие на сектора, включително цените на храните. </w:t>
      </w:r>
      <w:r w:rsidR="003A7C42">
        <w:rPr>
          <w:rFonts w:ascii="Arial" w:hAnsi="Arial" w:cs="Arial" w:hint="eastAsia"/>
          <w:noProof/>
          <w:color w:val="000000"/>
          <w:sz w:val="20"/>
          <w:lang w:val="en-US"/>
        </w:rPr>
        <w:t>В декларацията</w:t>
      </w:r>
      <w:r w:rsidR="00490EDE" w:rsidRPr="00490ED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също така </w:t>
      </w:r>
      <w:r w:rsidR="003A7C42">
        <w:rPr>
          <w:rFonts w:ascii="Arial" w:hAnsi="Arial" w:cs="Arial"/>
          <w:noProof/>
          <w:color w:val="000000"/>
          <w:sz w:val="20"/>
        </w:rPr>
        <w:t xml:space="preserve"> се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подчертава необходимостта от продължаване на усилията в целия ЕС за укрепване на позицията на фермерите </w:t>
      </w:r>
      <w:r w:rsidR="003A7C42">
        <w:rPr>
          <w:rFonts w:ascii="Arial" w:hAnsi="Arial" w:cs="Arial"/>
          <w:noProof/>
          <w:color w:val="000000"/>
          <w:sz w:val="20"/>
        </w:rPr>
        <w:t>по цялата верига,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с цел постигане на балансирана и добре 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lastRenderedPageBreak/>
        <w:t>функционираща верига на доставки, която би била не само по-справедлива, но и по-устойчива на потенциални бъдещи кризи</w:t>
      </w:r>
      <w:r w:rsidR="003A7C42">
        <w:rPr>
          <w:rFonts w:ascii="Arial" w:hAnsi="Arial" w:cs="Arial"/>
          <w:noProof/>
          <w:color w:val="000000"/>
          <w:sz w:val="20"/>
        </w:rPr>
        <w:t>.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A7C42">
        <w:rPr>
          <w:rFonts w:ascii="Arial" w:hAnsi="Arial" w:cs="Arial"/>
          <w:noProof/>
          <w:color w:val="000000"/>
          <w:sz w:val="20"/>
        </w:rPr>
        <w:t>Късите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вериг</w:t>
      </w:r>
      <w:r w:rsidR="003A7C42">
        <w:rPr>
          <w:rFonts w:ascii="Arial" w:hAnsi="Arial" w:cs="Arial"/>
          <w:noProof/>
          <w:color w:val="000000"/>
          <w:sz w:val="20"/>
        </w:rPr>
        <w:t>и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на доставки</w:t>
      </w:r>
      <w:r w:rsidR="003A7C42">
        <w:rPr>
          <w:rFonts w:ascii="Arial" w:hAnsi="Arial" w:cs="Arial"/>
          <w:noProof/>
          <w:color w:val="000000"/>
          <w:sz w:val="20"/>
        </w:rPr>
        <w:t xml:space="preserve"> са</w:t>
      </w:r>
      <w:r w:rsidR="00B43824" w:rsidRPr="00B43824">
        <w:rPr>
          <w:rFonts w:ascii="Arial" w:hAnsi="Arial" w:cs="Arial"/>
          <w:noProof/>
          <w:color w:val="000000"/>
          <w:sz w:val="20"/>
          <w:lang w:val="en-US"/>
        </w:rPr>
        <w:t xml:space="preserve"> шансът да се осигурят адекватни печалби за земеделските производители от продажбата на техните продукти.</w:t>
      </w:r>
    </w:p>
    <w:p w:rsidR="00610711" w:rsidRPr="00B43824" w:rsidRDefault="00610711" w:rsidP="00B43824">
      <w:pPr>
        <w:shd w:val="clear" w:color="auto" w:fill="FFFFFF"/>
        <w:jc w:val="both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8E" w:rsidRDefault="004A2B8E">
      <w:r>
        <w:separator/>
      </w:r>
    </w:p>
  </w:endnote>
  <w:endnote w:type="continuationSeparator" w:id="0">
    <w:p w:rsidR="004A2B8E" w:rsidRDefault="004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AB00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AB005A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B005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B005A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8E" w:rsidRDefault="004A2B8E">
      <w:r>
        <w:separator/>
      </w:r>
    </w:p>
  </w:footnote>
  <w:footnote w:type="continuationSeparator" w:id="0">
    <w:p w:rsidR="004A2B8E" w:rsidRDefault="004A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B005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B005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5E74FE">
      <w:rPr>
        <w:rFonts w:ascii="Arial" w:hAnsi="Arial"/>
        <w:b/>
        <w:bCs/>
        <w:color w:val="800080"/>
        <w:sz w:val="20"/>
        <w:lang w:val="en-US"/>
      </w:rPr>
      <w:t>66</w:t>
    </w:r>
    <w:r>
      <w:rPr>
        <w:rFonts w:ascii="Arial" w:hAnsi="Arial"/>
        <w:b/>
        <w:bCs/>
        <w:color w:val="800080"/>
        <w:sz w:val="20"/>
      </w:rPr>
      <w:t>/</w:t>
    </w:r>
    <w:r w:rsidR="005E74FE">
      <w:rPr>
        <w:rFonts w:ascii="Arial" w:hAnsi="Arial"/>
        <w:b/>
        <w:bCs/>
        <w:color w:val="800080"/>
        <w:sz w:val="20"/>
        <w:lang w:val="en-US"/>
      </w:rPr>
      <w:t>25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8E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4686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1AF3"/>
    <w:rsid w:val="000D2B7C"/>
    <w:rsid w:val="000E1DC9"/>
    <w:rsid w:val="000F3D2D"/>
    <w:rsid w:val="000F3DE2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0EA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7DDD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9267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3144"/>
    <w:rsid w:val="003877CA"/>
    <w:rsid w:val="003952CE"/>
    <w:rsid w:val="00395737"/>
    <w:rsid w:val="0039630B"/>
    <w:rsid w:val="00396C28"/>
    <w:rsid w:val="003A3674"/>
    <w:rsid w:val="003A455E"/>
    <w:rsid w:val="003A56BA"/>
    <w:rsid w:val="003A7C42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35B5C"/>
    <w:rsid w:val="0044148C"/>
    <w:rsid w:val="00446398"/>
    <w:rsid w:val="00452F9D"/>
    <w:rsid w:val="004577D8"/>
    <w:rsid w:val="0046415A"/>
    <w:rsid w:val="00465689"/>
    <w:rsid w:val="00467DF0"/>
    <w:rsid w:val="00490EDE"/>
    <w:rsid w:val="004923C1"/>
    <w:rsid w:val="00496775"/>
    <w:rsid w:val="004A0254"/>
    <w:rsid w:val="004A1AE6"/>
    <w:rsid w:val="004A2B8E"/>
    <w:rsid w:val="004A4C92"/>
    <w:rsid w:val="004B28E7"/>
    <w:rsid w:val="004B46D9"/>
    <w:rsid w:val="004B6512"/>
    <w:rsid w:val="004B67A0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1D51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6009"/>
    <w:rsid w:val="005876CB"/>
    <w:rsid w:val="005915B0"/>
    <w:rsid w:val="00594324"/>
    <w:rsid w:val="00596313"/>
    <w:rsid w:val="005A0184"/>
    <w:rsid w:val="005B1884"/>
    <w:rsid w:val="005B2FE3"/>
    <w:rsid w:val="005B4574"/>
    <w:rsid w:val="005C1875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4C48"/>
    <w:rsid w:val="0072576F"/>
    <w:rsid w:val="00726AB6"/>
    <w:rsid w:val="00734448"/>
    <w:rsid w:val="00737A0C"/>
    <w:rsid w:val="00742CC5"/>
    <w:rsid w:val="0074799B"/>
    <w:rsid w:val="00750FB4"/>
    <w:rsid w:val="00751732"/>
    <w:rsid w:val="0075253A"/>
    <w:rsid w:val="00767AA8"/>
    <w:rsid w:val="007712FE"/>
    <w:rsid w:val="00782D3D"/>
    <w:rsid w:val="00784665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C4B4D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64DC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5CCB"/>
    <w:rsid w:val="009E6BDB"/>
    <w:rsid w:val="009F4E95"/>
    <w:rsid w:val="009F7022"/>
    <w:rsid w:val="00A0180A"/>
    <w:rsid w:val="00A02393"/>
    <w:rsid w:val="00A1170C"/>
    <w:rsid w:val="00A138D9"/>
    <w:rsid w:val="00A15D87"/>
    <w:rsid w:val="00A227FC"/>
    <w:rsid w:val="00A25AAA"/>
    <w:rsid w:val="00A37D7F"/>
    <w:rsid w:val="00A37E0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0972"/>
    <w:rsid w:val="00A93C53"/>
    <w:rsid w:val="00AA0722"/>
    <w:rsid w:val="00AB005A"/>
    <w:rsid w:val="00AB140A"/>
    <w:rsid w:val="00AB1841"/>
    <w:rsid w:val="00AB2303"/>
    <w:rsid w:val="00AC3998"/>
    <w:rsid w:val="00AC52D6"/>
    <w:rsid w:val="00AC6D0C"/>
    <w:rsid w:val="00AC73DE"/>
    <w:rsid w:val="00AC79F2"/>
    <w:rsid w:val="00AD06E7"/>
    <w:rsid w:val="00AD2864"/>
    <w:rsid w:val="00AD504F"/>
    <w:rsid w:val="00AE0D25"/>
    <w:rsid w:val="00AE14FF"/>
    <w:rsid w:val="00AE2C6B"/>
    <w:rsid w:val="00AE2FF4"/>
    <w:rsid w:val="00AF21C5"/>
    <w:rsid w:val="00B03285"/>
    <w:rsid w:val="00B16835"/>
    <w:rsid w:val="00B16C07"/>
    <w:rsid w:val="00B200ED"/>
    <w:rsid w:val="00B24F05"/>
    <w:rsid w:val="00B25F79"/>
    <w:rsid w:val="00B2659B"/>
    <w:rsid w:val="00B3223C"/>
    <w:rsid w:val="00B34793"/>
    <w:rsid w:val="00B34EFE"/>
    <w:rsid w:val="00B36E39"/>
    <w:rsid w:val="00B411AC"/>
    <w:rsid w:val="00B43824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012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9724A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1AF0"/>
    <w:rsid w:val="00D15B16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D2B78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4CF"/>
    <w:rsid w:val="00F72B07"/>
    <w:rsid w:val="00F72F6C"/>
    <w:rsid w:val="00F73C4B"/>
    <w:rsid w:val="00F74337"/>
    <w:rsid w:val="00F74416"/>
    <w:rsid w:val="00F748BB"/>
    <w:rsid w:val="00F77B27"/>
    <w:rsid w:val="00F805FE"/>
    <w:rsid w:val="00F83583"/>
    <w:rsid w:val="00F84E7C"/>
    <w:rsid w:val="00F91938"/>
    <w:rsid w:val="00F92520"/>
    <w:rsid w:val="00F95033"/>
    <w:rsid w:val="00F96849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64271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274F-F191-4A76-A4A4-8D18692F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24</cp:revision>
  <dcterms:created xsi:type="dcterms:W3CDTF">2021-05-21T10:54:00Z</dcterms:created>
  <dcterms:modified xsi:type="dcterms:W3CDTF">2021-05-26T06:20:00Z</dcterms:modified>
</cp:coreProperties>
</file>