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5C5F" w:rsidRPr="00806B2D" w:rsidRDefault="00945C5F" w:rsidP="00C629F0">
      <w:pPr>
        <w:ind w:firstLine="700"/>
        <w:jc w:val="center"/>
        <w:rPr>
          <w:rFonts w:ascii="Verdana" w:hAnsi="Verdana"/>
          <w:lang w:val="bg-BG"/>
        </w:rPr>
      </w:pPr>
      <w:bookmarkStart w:id="0" w:name="_GoBack"/>
      <w:bookmarkEnd w:id="0"/>
    </w:p>
    <w:p w:rsidR="003A25F9" w:rsidRPr="00806B2D" w:rsidRDefault="003A25F9" w:rsidP="00C629F0">
      <w:pPr>
        <w:ind w:firstLine="700"/>
        <w:jc w:val="center"/>
        <w:rPr>
          <w:rFonts w:ascii="Verdana" w:hAnsi="Verdana"/>
          <w:sz w:val="12"/>
          <w:szCs w:val="12"/>
          <w:lang w:val="bg-BG"/>
        </w:rPr>
      </w:pPr>
    </w:p>
    <w:p w:rsidR="00945C5F" w:rsidRPr="00806B2D" w:rsidRDefault="00945C5F" w:rsidP="00C629F0">
      <w:pPr>
        <w:pStyle w:val="Heading1"/>
        <w:ind w:firstLine="700"/>
        <w:rPr>
          <w:rFonts w:ascii="Verdana" w:hAnsi="Verdana"/>
          <w:sz w:val="20"/>
        </w:rPr>
      </w:pPr>
      <w:r w:rsidRPr="00806B2D">
        <w:rPr>
          <w:rFonts w:ascii="Verdana" w:hAnsi="Verdana"/>
          <w:sz w:val="20"/>
        </w:rPr>
        <w:t>МИНИСТЕРСТВО НА ЗЕМЕДЕЛИЕТО</w:t>
      </w:r>
      <w:r w:rsidR="00907AA6">
        <w:rPr>
          <w:rFonts w:ascii="Verdana" w:hAnsi="Verdana"/>
          <w:sz w:val="20"/>
        </w:rPr>
        <w:t xml:space="preserve"> И </w:t>
      </w:r>
      <w:r w:rsidRPr="00806B2D">
        <w:rPr>
          <w:rFonts w:ascii="Verdana" w:hAnsi="Verdana"/>
          <w:sz w:val="20"/>
        </w:rPr>
        <w:t>ХРАНИТЕ</w:t>
      </w:r>
    </w:p>
    <w:p w:rsidR="00945C5F" w:rsidRPr="00806B2D" w:rsidRDefault="00945C5F" w:rsidP="00C629F0">
      <w:pPr>
        <w:pBdr>
          <w:bottom w:val="single" w:sz="12" w:space="1" w:color="auto"/>
        </w:pBdr>
        <w:ind w:firstLine="700"/>
        <w:jc w:val="center"/>
        <w:rPr>
          <w:rFonts w:ascii="Verdana" w:hAnsi="Verdana"/>
          <w:b/>
          <w:lang w:val="bg-BG"/>
        </w:rPr>
      </w:pPr>
      <w:r w:rsidRPr="00806B2D">
        <w:rPr>
          <w:rFonts w:ascii="Verdana" w:hAnsi="Verdana"/>
          <w:b/>
          <w:lang w:val="bg-BG"/>
        </w:rPr>
        <w:t>КОМИСИЯ ЗА ЗЕМЕДЕЛСКИТЕ ЗЕМИ</w:t>
      </w:r>
    </w:p>
    <w:p w:rsidR="00221542" w:rsidRPr="0056001C" w:rsidRDefault="00221542" w:rsidP="00221542">
      <w:pPr>
        <w:ind w:firstLine="700"/>
        <w:jc w:val="right"/>
        <w:rPr>
          <w:rFonts w:ascii="Verdana" w:hAnsi="Verdana"/>
          <w:lang w:val="bg-BG"/>
        </w:rPr>
      </w:pPr>
      <w:r w:rsidRPr="0056001C">
        <w:rPr>
          <w:rFonts w:ascii="Verdana" w:hAnsi="Verdana"/>
          <w:lang w:val="bg-BG"/>
        </w:rPr>
        <w:t>Протокол № 0</w:t>
      </w:r>
      <w:r w:rsidR="00907AA6">
        <w:rPr>
          <w:rFonts w:ascii="Verdana" w:hAnsi="Verdana"/>
          <w:lang w:val="bg-BG"/>
        </w:rPr>
        <w:t>7</w:t>
      </w:r>
    </w:p>
    <w:p w:rsidR="00221542" w:rsidRPr="0056001C" w:rsidRDefault="00221542" w:rsidP="00221542">
      <w:pPr>
        <w:ind w:firstLine="700"/>
        <w:jc w:val="right"/>
        <w:rPr>
          <w:rFonts w:ascii="Verdana" w:hAnsi="Verdana"/>
          <w:lang w:val="bg-BG"/>
        </w:rPr>
      </w:pPr>
      <w:r w:rsidRPr="0056001C">
        <w:rPr>
          <w:rFonts w:ascii="Verdana" w:hAnsi="Verdana"/>
          <w:lang w:val="bg-BG"/>
        </w:rPr>
        <w:t xml:space="preserve">от </w:t>
      </w:r>
      <w:r w:rsidR="00907AA6">
        <w:rPr>
          <w:rFonts w:ascii="Verdana" w:hAnsi="Verdana"/>
          <w:lang w:val="bg-BG"/>
        </w:rPr>
        <w:t>27</w:t>
      </w:r>
      <w:r w:rsidRPr="0056001C">
        <w:rPr>
          <w:rFonts w:ascii="Verdana" w:hAnsi="Verdana"/>
          <w:lang w:val="bg-BG"/>
        </w:rPr>
        <w:t>.0</w:t>
      </w:r>
      <w:r w:rsidR="00907AA6">
        <w:rPr>
          <w:rFonts w:ascii="Verdana" w:hAnsi="Verdana"/>
          <w:lang w:val="bg-BG"/>
        </w:rPr>
        <w:t>8</w:t>
      </w:r>
      <w:r w:rsidRPr="0056001C">
        <w:rPr>
          <w:rFonts w:ascii="Verdana" w:hAnsi="Verdana"/>
          <w:lang w:val="bg-BG"/>
        </w:rPr>
        <w:t>.2026 г.</w:t>
      </w:r>
    </w:p>
    <w:p w:rsidR="00221542" w:rsidRPr="0056001C" w:rsidRDefault="00221542" w:rsidP="00221542">
      <w:pPr>
        <w:ind w:firstLine="700"/>
        <w:jc w:val="both"/>
        <w:rPr>
          <w:rFonts w:ascii="Verdana" w:hAnsi="Verdana"/>
          <w:lang w:val="bg-BG"/>
        </w:rPr>
      </w:pPr>
    </w:p>
    <w:p w:rsidR="00221542" w:rsidRDefault="00221542" w:rsidP="00221542">
      <w:pPr>
        <w:ind w:firstLine="700"/>
        <w:jc w:val="both"/>
        <w:rPr>
          <w:rFonts w:ascii="Verdana" w:hAnsi="Verdana"/>
          <w:lang w:val="bg-BG"/>
        </w:rPr>
      </w:pPr>
    </w:p>
    <w:p w:rsidR="00B80F3B" w:rsidRDefault="00B80F3B" w:rsidP="00221542">
      <w:pPr>
        <w:ind w:firstLine="700"/>
        <w:jc w:val="both"/>
        <w:rPr>
          <w:rFonts w:ascii="Verdana" w:hAnsi="Verdana"/>
          <w:lang w:val="bg-BG"/>
        </w:rPr>
      </w:pPr>
    </w:p>
    <w:p w:rsidR="00B80F3B" w:rsidRDefault="00B80F3B" w:rsidP="00221542">
      <w:pPr>
        <w:ind w:firstLine="700"/>
        <w:jc w:val="both"/>
        <w:rPr>
          <w:rFonts w:ascii="Verdana" w:hAnsi="Verdana"/>
          <w:lang w:val="bg-BG"/>
        </w:rPr>
      </w:pPr>
    </w:p>
    <w:p w:rsidR="00B80F3B" w:rsidRPr="0056001C" w:rsidRDefault="00B80F3B" w:rsidP="00221542">
      <w:pPr>
        <w:ind w:firstLine="700"/>
        <w:jc w:val="both"/>
        <w:rPr>
          <w:rFonts w:ascii="Verdana" w:hAnsi="Verdana"/>
          <w:lang w:val="bg-BG"/>
        </w:rPr>
      </w:pPr>
    </w:p>
    <w:p w:rsidR="00221542" w:rsidRPr="0056001C" w:rsidRDefault="00221542" w:rsidP="00221542">
      <w:pPr>
        <w:ind w:firstLine="700"/>
        <w:jc w:val="both"/>
        <w:rPr>
          <w:rFonts w:ascii="Verdana" w:hAnsi="Verdana"/>
          <w:lang w:val="bg-BG"/>
        </w:rPr>
      </w:pPr>
    </w:p>
    <w:p w:rsidR="00221542" w:rsidRPr="0056001C" w:rsidRDefault="00221542" w:rsidP="00221542">
      <w:pPr>
        <w:ind w:firstLine="700"/>
        <w:jc w:val="center"/>
        <w:rPr>
          <w:rFonts w:ascii="Verdana" w:hAnsi="Verdana"/>
          <w:b/>
          <w:lang w:val="bg-BG"/>
        </w:rPr>
      </w:pPr>
      <w:r w:rsidRPr="0056001C">
        <w:rPr>
          <w:rFonts w:ascii="Verdana" w:hAnsi="Verdana"/>
          <w:b/>
          <w:lang w:val="bg-BG"/>
        </w:rPr>
        <w:t>Р Е Ш Е Н И Е</w:t>
      </w:r>
    </w:p>
    <w:p w:rsidR="00221542" w:rsidRPr="0056001C" w:rsidRDefault="00221542" w:rsidP="00221542">
      <w:pPr>
        <w:ind w:firstLine="700"/>
        <w:jc w:val="center"/>
        <w:rPr>
          <w:rFonts w:ascii="Verdana" w:hAnsi="Verdana"/>
          <w:b/>
          <w:lang w:val="bg-BG"/>
        </w:rPr>
      </w:pPr>
    </w:p>
    <w:p w:rsidR="00221542" w:rsidRPr="0056001C" w:rsidRDefault="00221542" w:rsidP="00221542">
      <w:pPr>
        <w:ind w:firstLine="700"/>
        <w:jc w:val="center"/>
        <w:rPr>
          <w:rFonts w:ascii="Verdana" w:hAnsi="Verdana"/>
          <w:b/>
          <w:lang w:val="bg-BG"/>
        </w:rPr>
      </w:pPr>
      <w:r w:rsidRPr="0056001C">
        <w:rPr>
          <w:rFonts w:ascii="Verdana" w:hAnsi="Verdana"/>
          <w:b/>
          <w:lang w:val="bg-BG"/>
        </w:rPr>
        <w:t>№ КЗЗ – 0</w:t>
      </w:r>
      <w:r w:rsidR="00907AA6">
        <w:rPr>
          <w:rFonts w:ascii="Verdana" w:hAnsi="Verdana"/>
          <w:b/>
          <w:lang w:val="bg-BG"/>
        </w:rPr>
        <w:t>7</w:t>
      </w:r>
    </w:p>
    <w:p w:rsidR="00221542" w:rsidRPr="0056001C" w:rsidRDefault="00221542" w:rsidP="00221542">
      <w:pPr>
        <w:ind w:firstLine="700"/>
        <w:jc w:val="center"/>
        <w:rPr>
          <w:rFonts w:ascii="Verdana" w:hAnsi="Verdana"/>
          <w:b/>
          <w:lang w:val="bg-BG"/>
        </w:rPr>
      </w:pPr>
      <w:r w:rsidRPr="0056001C">
        <w:rPr>
          <w:rFonts w:ascii="Verdana" w:hAnsi="Verdana"/>
          <w:b/>
          <w:lang w:val="bg-BG"/>
        </w:rPr>
        <w:t xml:space="preserve">от </w:t>
      </w:r>
      <w:r w:rsidR="00907AA6">
        <w:rPr>
          <w:rFonts w:ascii="Verdana" w:hAnsi="Verdana"/>
          <w:b/>
          <w:lang w:val="bg-BG"/>
        </w:rPr>
        <w:t>27 август</w:t>
      </w:r>
      <w:r w:rsidRPr="0056001C">
        <w:rPr>
          <w:rFonts w:ascii="Verdana" w:hAnsi="Verdana"/>
          <w:b/>
          <w:lang w:val="bg-BG"/>
        </w:rPr>
        <w:t xml:space="preserve"> 2026 година</w:t>
      </w:r>
    </w:p>
    <w:p w:rsidR="00221542" w:rsidRPr="0056001C" w:rsidRDefault="00221542" w:rsidP="00221542">
      <w:pPr>
        <w:ind w:firstLine="700"/>
        <w:jc w:val="both"/>
        <w:rPr>
          <w:rFonts w:ascii="Verdana" w:hAnsi="Verdana"/>
          <w:b/>
          <w:lang w:val="bg-BG"/>
        </w:rPr>
      </w:pPr>
    </w:p>
    <w:p w:rsidR="00221542" w:rsidRPr="0056001C" w:rsidRDefault="00221542" w:rsidP="00221542">
      <w:pPr>
        <w:ind w:firstLine="700"/>
        <w:jc w:val="both"/>
        <w:rPr>
          <w:rFonts w:ascii="Verdana" w:hAnsi="Verdana"/>
          <w:b/>
          <w:lang w:val="bg-BG"/>
        </w:rPr>
      </w:pPr>
    </w:p>
    <w:p w:rsidR="00221542" w:rsidRPr="0056001C" w:rsidRDefault="00221542" w:rsidP="00221542">
      <w:pPr>
        <w:ind w:firstLine="709"/>
        <w:jc w:val="both"/>
        <w:rPr>
          <w:rFonts w:ascii="Verdana" w:hAnsi="Verdana"/>
          <w:b/>
          <w:lang w:val="bg-BG"/>
        </w:rPr>
      </w:pPr>
      <w:r w:rsidRPr="0056001C">
        <w:rPr>
          <w:rFonts w:ascii="Verdana" w:hAnsi="Verdana"/>
          <w:b/>
          <w:lang w:val="bg-BG"/>
        </w:rPr>
        <w:t>ЗА:</w:t>
      </w:r>
      <w:r w:rsidRPr="0056001C">
        <w:rPr>
          <w:rFonts w:ascii="Verdana" w:hAnsi="Verdana"/>
          <w:b/>
          <w:lang w:val="bg-BG"/>
        </w:rPr>
        <w:tab/>
        <w:t>Утвърждаване на площадки и трасета за проектиране, промяна предназначението на земеделски земи за неземеделски нужди, включване на земеделски земи в границите на урбанизираните територии, разрешаване временно ползване на земеделски земи, отменяне, изменяне и потвърждаване на решения</w:t>
      </w:r>
    </w:p>
    <w:p w:rsidR="007B7BCA" w:rsidRPr="00806B2D" w:rsidRDefault="007B7BCA" w:rsidP="00C629F0">
      <w:pPr>
        <w:ind w:firstLine="700"/>
        <w:jc w:val="both"/>
        <w:rPr>
          <w:rFonts w:ascii="Verdana" w:hAnsi="Verdana"/>
          <w:b/>
          <w:lang w:val="bg-BG"/>
        </w:rPr>
      </w:pPr>
    </w:p>
    <w:p w:rsidR="003012B2" w:rsidRPr="00806B2D" w:rsidRDefault="003012B2" w:rsidP="00C629F0">
      <w:pPr>
        <w:ind w:firstLine="700"/>
        <w:jc w:val="center"/>
        <w:rPr>
          <w:rFonts w:ascii="Verdana" w:hAnsi="Verdana"/>
          <w:b/>
          <w:lang w:val="bg-BG"/>
        </w:rPr>
      </w:pPr>
      <w:r w:rsidRPr="00806B2D">
        <w:rPr>
          <w:rFonts w:ascii="Verdana" w:hAnsi="Verdana"/>
          <w:b/>
          <w:lang w:val="bg-BG"/>
        </w:rPr>
        <w:t>К</w:t>
      </w:r>
      <w:r w:rsidR="003E4A3B" w:rsidRPr="00806B2D">
        <w:rPr>
          <w:rFonts w:ascii="Verdana" w:hAnsi="Verdana"/>
          <w:b/>
          <w:lang w:val="bg-BG"/>
        </w:rPr>
        <w:t xml:space="preserve"> </w:t>
      </w:r>
      <w:r w:rsidRPr="00806B2D">
        <w:rPr>
          <w:rFonts w:ascii="Verdana" w:hAnsi="Verdana"/>
          <w:b/>
          <w:lang w:val="bg-BG"/>
        </w:rPr>
        <w:t>О</w:t>
      </w:r>
      <w:r w:rsidR="003E4A3B" w:rsidRPr="00806B2D">
        <w:rPr>
          <w:rFonts w:ascii="Verdana" w:hAnsi="Verdana"/>
          <w:b/>
          <w:lang w:val="bg-BG"/>
        </w:rPr>
        <w:t xml:space="preserve"> </w:t>
      </w:r>
      <w:r w:rsidRPr="00806B2D">
        <w:rPr>
          <w:rFonts w:ascii="Verdana" w:hAnsi="Verdana"/>
          <w:b/>
          <w:lang w:val="bg-BG"/>
        </w:rPr>
        <w:t>М</w:t>
      </w:r>
      <w:r w:rsidR="003E4A3B" w:rsidRPr="00806B2D">
        <w:rPr>
          <w:rFonts w:ascii="Verdana" w:hAnsi="Verdana"/>
          <w:b/>
          <w:lang w:val="bg-BG"/>
        </w:rPr>
        <w:t xml:space="preserve"> </w:t>
      </w:r>
      <w:r w:rsidRPr="00806B2D">
        <w:rPr>
          <w:rFonts w:ascii="Verdana" w:hAnsi="Verdana"/>
          <w:b/>
          <w:lang w:val="bg-BG"/>
        </w:rPr>
        <w:t>И</w:t>
      </w:r>
      <w:r w:rsidR="003E4A3B" w:rsidRPr="00806B2D">
        <w:rPr>
          <w:rFonts w:ascii="Verdana" w:hAnsi="Verdana"/>
          <w:b/>
          <w:lang w:val="bg-BG"/>
        </w:rPr>
        <w:t xml:space="preserve"> </w:t>
      </w:r>
      <w:r w:rsidRPr="00806B2D">
        <w:rPr>
          <w:rFonts w:ascii="Verdana" w:hAnsi="Verdana"/>
          <w:b/>
          <w:lang w:val="bg-BG"/>
        </w:rPr>
        <w:t>С</w:t>
      </w:r>
      <w:r w:rsidR="003E4A3B" w:rsidRPr="00806B2D">
        <w:rPr>
          <w:rFonts w:ascii="Verdana" w:hAnsi="Verdana"/>
          <w:b/>
          <w:lang w:val="bg-BG"/>
        </w:rPr>
        <w:t xml:space="preserve"> </w:t>
      </w:r>
      <w:r w:rsidRPr="00806B2D">
        <w:rPr>
          <w:rFonts w:ascii="Verdana" w:hAnsi="Verdana"/>
          <w:b/>
          <w:lang w:val="bg-BG"/>
        </w:rPr>
        <w:t>И</w:t>
      </w:r>
      <w:r w:rsidR="003E4A3B" w:rsidRPr="00806B2D">
        <w:rPr>
          <w:rFonts w:ascii="Verdana" w:hAnsi="Verdana"/>
          <w:b/>
          <w:lang w:val="bg-BG"/>
        </w:rPr>
        <w:t xml:space="preserve"> </w:t>
      </w:r>
      <w:r w:rsidRPr="00806B2D">
        <w:rPr>
          <w:rFonts w:ascii="Verdana" w:hAnsi="Verdana"/>
          <w:b/>
          <w:lang w:val="bg-BG"/>
        </w:rPr>
        <w:t>Я</w:t>
      </w:r>
      <w:r w:rsidR="003E4A3B" w:rsidRPr="00806B2D">
        <w:rPr>
          <w:rFonts w:ascii="Verdana" w:hAnsi="Verdana"/>
          <w:b/>
          <w:lang w:val="bg-BG"/>
        </w:rPr>
        <w:t xml:space="preserve"> </w:t>
      </w:r>
      <w:r w:rsidRPr="00806B2D">
        <w:rPr>
          <w:rFonts w:ascii="Verdana" w:hAnsi="Verdana"/>
          <w:b/>
          <w:lang w:val="bg-BG"/>
        </w:rPr>
        <w:t>Т</w:t>
      </w:r>
      <w:r w:rsidR="003E4A3B" w:rsidRPr="00806B2D">
        <w:rPr>
          <w:rFonts w:ascii="Verdana" w:hAnsi="Verdana"/>
          <w:b/>
          <w:lang w:val="bg-BG"/>
        </w:rPr>
        <w:t xml:space="preserve"> </w:t>
      </w:r>
      <w:r w:rsidRPr="00806B2D">
        <w:rPr>
          <w:rFonts w:ascii="Verdana" w:hAnsi="Verdana"/>
          <w:b/>
          <w:lang w:val="bg-BG"/>
        </w:rPr>
        <w:t>А</w:t>
      </w:r>
      <w:r w:rsidR="003E4A3B" w:rsidRPr="00806B2D">
        <w:rPr>
          <w:rFonts w:ascii="Verdana" w:hAnsi="Verdana"/>
          <w:b/>
          <w:lang w:val="bg-BG"/>
        </w:rPr>
        <w:t xml:space="preserve">   </w:t>
      </w:r>
      <w:r w:rsidRPr="00806B2D">
        <w:rPr>
          <w:rFonts w:ascii="Verdana" w:hAnsi="Verdana"/>
          <w:b/>
          <w:lang w:val="bg-BG"/>
        </w:rPr>
        <w:t xml:space="preserve"> З</w:t>
      </w:r>
      <w:r w:rsidR="00282946" w:rsidRPr="00806B2D">
        <w:rPr>
          <w:rFonts w:ascii="Verdana" w:hAnsi="Verdana"/>
          <w:b/>
          <w:lang w:val="bg-BG"/>
        </w:rPr>
        <w:t xml:space="preserve"> </w:t>
      </w:r>
      <w:r w:rsidRPr="00806B2D">
        <w:rPr>
          <w:rFonts w:ascii="Verdana" w:hAnsi="Verdana"/>
          <w:b/>
          <w:lang w:val="bg-BG"/>
        </w:rPr>
        <w:t xml:space="preserve">А </w:t>
      </w:r>
      <w:r w:rsidR="003E4A3B" w:rsidRPr="00806B2D">
        <w:rPr>
          <w:rFonts w:ascii="Verdana" w:hAnsi="Verdana"/>
          <w:b/>
          <w:lang w:val="bg-BG"/>
        </w:rPr>
        <w:t xml:space="preserve">   </w:t>
      </w:r>
      <w:r w:rsidRPr="00806B2D">
        <w:rPr>
          <w:rFonts w:ascii="Verdana" w:hAnsi="Verdana"/>
          <w:b/>
          <w:lang w:val="bg-BG"/>
        </w:rPr>
        <w:t>З</w:t>
      </w:r>
      <w:r w:rsidR="003E4A3B" w:rsidRPr="00806B2D">
        <w:rPr>
          <w:rFonts w:ascii="Verdana" w:hAnsi="Verdana"/>
          <w:b/>
          <w:lang w:val="bg-BG"/>
        </w:rPr>
        <w:t xml:space="preserve"> </w:t>
      </w:r>
      <w:r w:rsidRPr="00806B2D">
        <w:rPr>
          <w:rFonts w:ascii="Verdana" w:hAnsi="Verdana"/>
          <w:b/>
          <w:lang w:val="bg-BG"/>
        </w:rPr>
        <w:t>Е</w:t>
      </w:r>
      <w:r w:rsidR="003E4A3B" w:rsidRPr="00806B2D">
        <w:rPr>
          <w:rFonts w:ascii="Verdana" w:hAnsi="Verdana"/>
          <w:b/>
          <w:lang w:val="bg-BG"/>
        </w:rPr>
        <w:t xml:space="preserve"> </w:t>
      </w:r>
      <w:r w:rsidRPr="00806B2D">
        <w:rPr>
          <w:rFonts w:ascii="Verdana" w:hAnsi="Verdana"/>
          <w:b/>
          <w:lang w:val="bg-BG"/>
        </w:rPr>
        <w:t>М</w:t>
      </w:r>
      <w:r w:rsidR="003E4A3B" w:rsidRPr="00806B2D">
        <w:rPr>
          <w:rFonts w:ascii="Verdana" w:hAnsi="Verdana"/>
          <w:b/>
          <w:lang w:val="bg-BG"/>
        </w:rPr>
        <w:t xml:space="preserve"> </w:t>
      </w:r>
      <w:r w:rsidRPr="00806B2D">
        <w:rPr>
          <w:rFonts w:ascii="Verdana" w:hAnsi="Verdana"/>
          <w:b/>
          <w:lang w:val="bg-BG"/>
        </w:rPr>
        <w:t>Е</w:t>
      </w:r>
      <w:r w:rsidR="003E4A3B" w:rsidRPr="00806B2D">
        <w:rPr>
          <w:rFonts w:ascii="Verdana" w:hAnsi="Verdana"/>
          <w:b/>
          <w:lang w:val="bg-BG"/>
        </w:rPr>
        <w:t xml:space="preserve"> </w:t>
      </w:r>
      <w:r w:rsidRPr="00806B2D">
        <w:rPr>
          <w:rFonts w:ascii="Verdana" w:hAnsi="Verdana"/>
          <w:b/>
          <w:lang w:val="bg-BG"/>
        </w:rPr>
        <w:t>Д</w:t>
      </w:r>
      <w:r w:rsidR="003E4A3B" w:rsidRPr="00806B2D">
        <w:rPr>
          <w:rFonts w:ascii="Verdana" w:hAnsi="Verdana"/>
          <w:b/>
          <w:lang w:val="bg-BG"/>
        </w:rPr>
        <w:t xml:space="preserve"> </w:t>
      </w:r>
      <w:r w:rsidRPr="00806B2D">
        <w:rPr>
          <w:rFonts w:ascii="Verdana" w:hAnsi="Verdana"/>
          <w:b/>
          <w:lang w:val="bg-BG"/>
        </w:rPr>
        <w:t>Е</w:t>
      </w:r>
      <w:r w:rsidR="003E4A3B" w:rsidRPr="00806B2D">
        <w:rPr>
          <w:rFonts w:ascii="Verdana" w:hAnsi="Verdana"/>
          <w:b/>
          <w:lang w:val="bg-BG"/>
        </w:rPr>
        <w:t xml:space="preserve"> </w:t>
      </w:r>
      <w:r w:rsidRPr="00806B2D">
        <w:rPr>
          <w:rFonts w:ascii="Verdana" w:hAnsi="Verdana"/>
          <w:b/>
          <w:lang w:val="bg-BG"/>
        </w:rPr>
        <w:t>Л</w:t>
      </w:r>
      <w:r w:rsidR="003E4A3B" w:rsidRPr="00806B2D">
        <w:rPr>
          <w:rFonts w:ascii="Verdana" w:hAnsi="Verdana"/>
          <w:b/>
          <w:lang w:val="bg-BG"/>
        </w:rPr>
        <w:t xml:space="preserve"> </w:t>
      </w:r>
      <w:r w:rsidRPr="00806B2D">
        <w:rPr>
          <w:rFonts w:ascii="Verdana" w:hAnsi="Verdana"/>
          <w:b/>
          <w:lang w:val="bg-BG"/>
        </w:rPr>
        <w:t>С</w:t>
      </w:r>
      <w:r w:rsidR="003E4A3B" w:rsidRPr="00806B2D">
        <w:rPr>
          <w:rFonts w:ascii="Verdana" w:hAnsi="Verdana"/>
          <w:b/>
          <w:lang w:val="bg-BG"/>
        </w:rPr>
        <w:t xml:space="preserve"> </w:t>
      </w:r>
      <w:r w:rsidRPr="00806B2D">
        <w:rPr>
          <w:rFonts w:ascii="Verdana" w:hAnsi="Verdana"/>
          <w:b/>
          <w:lang w:val="bg-BG"/>
        </w:rPr>
        <w:t>К</w:t>
      </w:r>
      <w:r w:rsidR="003E4A3B" w:rsidRPr="00806B2D">
        <w:rPr>
          <w:rFonts w:ascii="Verdana" w:hAnsi="Verdana"/>
          <w:b/>
          <w:lang w:val="bg-BG"/>
        </w:rPr>
        <w:t xml:space="preserve"> </w:t>
      </w:r>
      <w:r w:rsidRPr="00806B2D">
        <w:rPr>
          <w:rFonts w:ascii="Verdana" w:hAnsi="Verdana"/>
          <w:b/>
          <w:lang w:val="bg-BG"/>
        </w:rPr>
        <w:t>И</w:t>
      </w:r>
      <w:r w:rsidR="003E4A3B" w:rsidRPr="00806B2D">
        <w:rPr>
          <w:rFonts w:ascii="Verdana" w:hAnsi="Verdana"/>
          <w:b/>
          <w:lang w:val="bg-BG"/>
        </w:rPr>
        <w:t xml:space="preserve"> </w:t>
      </w:r>
      <w:r w:rsidRPr="00806B2D">
        <w:rPr>
          <w:rFonts w:ascii="Verdana" w:hAnsi="Verdana"/>
          <w:b/>
          <w:lang w:val="bg-BG"/>
        </w:rPr>
        <w:t>Т</w:t>
      </w:r>
      <w:r w:rsidR="003E4A3B" w:rsidRPr="00806B2D">
        <w:rPr>
          <w:rFonts w:ascii="Verdana" w:hAnsi="Verdana"/>
          <w:b/>
          <w:lang w:val="bg-BG"/>
        </w:rPr>
        <w:t xml:space="preserve"> </w:t>
      </w:r>
      <w:r w:rsidRPr="00806B2D">
        <w:rPr>
          <w:rFonts w:ascii="Verdana" w:hAnsi="Verdana"/>
          <w:b/>
          <w:lang w:val="bg-BG"/>
        </w:rPr>
        <w:t>Е</w:t>
      </w:r>
      <w:r w:rsidR="003E4A3B" w:rsidRPr="00806B2D">
        <w:rPr>
          <w:rFonts w:ascii="Verdana" w:hAnsi="Verdana"/>
          <w:b/>
          <w:lang w:val="bg-BG"/>
        </w:rPr>
        <w:t xml:space="preserve">   </w:t>
      </w:r>
      <w:r w:rsidRPr="00806B2D">
        <w:rPr>
          <w:rFonts w:ascii="Verdana" w:hAnsi="Verdana"/>
          <w:b/>
          <w:lang w:val="bg-BG"/>
        </w:rPr>
        <w:t xml:space="preserve"> З</w:t>
      </w:r>
      <w:r w:rsidR="003E4A3B" w:rsidRPr="00806B2D">
        <w:rPr>
          <w:rFonts w:ascii="Verdana" w:hAnsi="Verdana"/>
          <w:b/>
          <w:lang w:val="bg-BG"/>
        </w:rPr>
        <w:t xml:space="preserve"> </w:t>
      </w:r>
      <w:r w:rsidRPr="00806B2D">
        <w:rPr>
          <w:rFonts w:ascii="Verdana" w:hAnsi="Verdana"/>
          <w:b/>
          <w:lang w:val="bg-BG"/>
        </w:rPr>
        <w:t>Е</w:t>
      </w:r>
      <w:r w:rsidR="003E4A3B" w:rsidRPr="00806B2D">
        <w:rPr>
          <w:rFonts w:ascii="Verdana" w:hAnsi="Verdana"/>
          <w:b/>
          <w:lang w:val="bg-BG"/>
        </w:rPr>
        <w:t xml:space="preserve"> </w:t>
      </w:r>
      <w:r w:rsidRPr="00806B2D">
        <w:rPr>
          <w:rFonts w:ascii="Verdana" w:hAnsi="Verdana"/>
          <w:b/>
          <w:lang w:val="bg-BG"/>
        </w:rPr>
        <w:t>М</w:t>
      </w:r>
      <w:r w:rsidR="003E4A3B" w:rsidRPr="00806B2D">
        <w:rPr>
          <w:rFonts w:ascii="Verdana" w:hAnsi="Verdana"/>
          <w:b/>
          <w:lang w:val="bg-BG"/>
        </w:rPr>
        <w:t xml:space="preserve"> </w:t>
      </w:r>
      <w:r w:rsidRPr="00806B2D">
        <w:rPr>
          <w:rFonts w:ascii="Verdana" w:hAnsi="Verdana"/>
          <w:b/>
          <w:lang w:val="bg-BG"/>
        </w:rPr>
        <w:t>И</w:t>
      </w:r>
    </w:p>
    <w:p w:rsidR="00AD3A9A" w:rsidRPr="00806B2D" w:rsidRDefault="00AD3A9A" w:rsidP="00C629F0">
      <w:pPr>
        <w:ind w:firstLine="700"/>
        <w:jc w:val="center"/>
        <w:rPr>
          <w:rFonts w:ascii="Verdana" w:hAnsi="Verdana"/>
          <w:b/>
          <w:lang w:val="bg-BG"/>
        </w:rPr>
      </w:pPr>
    </w:p>
    <w:p w:rsidR="00AD3A9A" w:rsidRPr="00806B2D" w:rsidRDefault="00AD3A9A" w:rsidP="00C629F0">
      <w:pPr>
        <w:ind w:firstLine="700"/>
        <w:jc w:val="center"/>
        <w:rPr>
          <w:rFonts w:ascii="Verdana" w:hAnsi="Verdana"/>
          <w:b/>
          <w:lang w:val="bg-BG"/>
        </w:rPr>
      </w:pPr>
      <w:r w:rsidRPr="00806B2D">
        <w:rPr>
          <w:rFonts w:ascii="Verdana" w:hAnsi="Verdana"/>
          <w:b/>
          <w:lang w:val="bg-BG"/>
        </w:rPr>
        <w:t>Р Е Ш И:</w:t>
      </w:r>
    </w:p>
    <w:p w:rsidR="00310FA3" w:rsidRPr="00806B2D" w:rsidRDefault="00310FA3" w:rsidP="00EC160B">
      <w:pPr>
        <w:ind w:firstLine="540"/>
        <w:jc w:val="both"/>
        <w:rPr>
          <w:rFonts w:ascii="Verdana" w:hAnsi="Verdana"/>
          <w:b/>
          <w:lang w:val="bg-BG"/>
        </w:rPr>
      </w:pPr>
    </w:p>
    <w:p w:rsidR="00DC107D" w:rsidRDefault="00F34A58" w:rsidP="00EC160B">
      <w:pPr>
        <w:tabs>
          <w:tab w:val="left" w:pos="0"/>
        </w:tabs>
        <w:ind w:firstLine="540"/>
        <w:jc w:val="both"/>
        <w:rPr>
          <w:rFonts w:ascii="Verdana" w:hAnsi="Verdana"/>
          <w:b/>
          <w:i/>
          <w:lang w:val="bg-BG"/>
        </w:rPr>
      </w:pPr>
      <w:r w:rsidRPr="00806B2D">
        <w:rPr>
          <w:rFonts w:ascii="Verdana" w:hAnsi="Verdana"/>
          <w:b/>
          <w:i/>
          <w:lang w:val="bg-BG"/>
        </w:rPr>
        <w:t xml:space="preserve">І. </w:t>
      </w:r>
      <w:r w:rsidR="00DC107D" w:rsidRPr="00806B2D">
        <w:rPr>
          <w:rFonts w:ascii="Verdana" w:hAnsi="Verdana"/>
          <w:b/>
          <w:i/>
          <w:lang w:val="bg-BG"/>
        </w:rPr>
        <w:t>На основание чл. 24, ал. 2 от Закона за опазване на земеделските земи и чл. 45, ал. 1 от Правилника за прилагане на Закона за опазване на земеделските земи, променя предназначението на земеделска земя за държавни и общински нужди, както следва:</w:t>
      </w:r>
    </w:p>
    <w:p w:rsidR="00854952" w:rsidRPr="00806B2D" w:rsidRDefault="00854952" w:rsidP="00EC160B">
      <w:pPr>
        <w:tabs>
          <w:tab w:val="left" w:pos="0"/>
        </w:tabs>
        <w:ind w:firstLine="540"/>
        <w:jc w:val="both"/>
        <w:rPr>
          <w:rFonts w:ascii="Verdana" w:hAnsi="Verdana"/>
          <w:b/>
          <w:lang w:val="bg-BG"/>
        </w:rPr>
      </w:pPr>
    </w:p>
    <w:p w:rsidR="00DC107D" w:rsidRPr="0051520C" w:rsidRDefault="0078278C" w:rsidP="00DC107D">
      <w:pPr>
        <w:ind w:firstLine="523"/>
        <w:jc w:val="both"/>
        <w:rPr>
          <w:rFonts w:ascii="Verdana" w:hAnsi="Verdana"/>
          <w:lang w:val="bg-BG"/>
        </w:rPr>
      </w:pPr>
      <w:r w:rsidRPr="00806B2D">
        <w:rPr>
          <w:rFonts w:ascii="Verdana" w:hAnsi="Verdana"/>
          <w:b/>
          <w:lang w:val="bg-BG"/>
        </w:rPr>
        <w:t>1</w:t>
      </w:r>
      <w:r w:rsidR="00810F8A" w:rsidRPr="00806B2D">
        <w:rPr>
          <w:rFonts w:ascii="Verdana" w:hAnsi="Verdana"/>
          <w:b/>
          <w:lang w:val="bg-BG"/>
        </w:rPr>
        <w:t>.</w:t>
      </w:r>
      <w:r w:rsidR="00810F8A" w:rsidRPr="00806B2D">
        <w:rPr>
          <w:rFonts w:ascii="Verdana" w:hAnsi="Verdana"/>
          <w:lang w:val="bg-BG"/>
        </w:rPr>
        <w:t xml:space="preserve"> </w:t>
      </w:r>
      <w:r w:rsidR="00DC107D" w:rsidRPr="0051520C">
        <w:rPr>
          <w:rFonts w:ascii="Verdana" w:hAnsi="Verdana"/>
          <w:lang w:val="bg-BG"/>
        </w:rPr>
        <w:t xml:space="preserve">Променя предназначението на 1 216 кв. м земеделска земя, десета категория, неполивна, общинска собственост, за изграждане на обект: </w:t>
      </w:r>
      <w:r w:rsidR="00DC107D" w:rsidRPr="0051520C">
        <w:rPr>
          <w:rFonts w:ascii="Verdana" w:hAnsi="Verdana"/>
          <w:b/>
          <w:lang w:val="bg-BG"/>
        </w:rPr>
        <w:t>„Хидротехническо съоръжение - резервоар”</w:t>
      </w:r>
      <w:r w:rsidR="00DC107D" w:rsidRPr="0051520C">
        <w:rPr>
          <w:rFonts w:ascii="Verdana" w:hAnsi="Verdana"/>
          <w:lang w:val="bg-BG"/>
        </w:rPr>
        <w:t>, поземлен имот с идентификатор 37472.25.58 по КККР на с. Ковачевица, местност „Костадин”, община Гърмен, област Благоевград, при граници, посочени в приложените скица и влязъл в сила ПУП – ПЗ.</w:t>
      </w:r>
    </w:p>
    <w:p w:rsidR="00102BB7" w:rsidRDefault="00DC107D" w:rsidP="00DC107D">
      <w:pPr>
        <w:tabs>
          <w:tab w:val="left" w:pos="0"/>
        </w:tabs>
        <w:ind w:firstLine="540"/>
        <w:jc w:val="both"/>
        <w:rPr>
          <w:rFonts w:ascii="Verdana" w:hAnsi="Verdana"/>
          <w:lang w:val="bg-BG"/>
        </w:rPr>
      </w:pPr>
      <w:r w:rsidRPr="0051520C">
        <w:rPr>
          <w:rFonts w:ascii="Verdana" w:hAnsi="Verdana"/>
          <w:lang w:val="bg-BG"/>
        </w:rPr>
        <w:t>На основание чл. 30, ал. 4 от ЗОЗЗ, такса по чл.30 не се дължи.</w:t>
      </w:r>
    </w:p>
    <w:p w:rsidR="00DC107D" w:rsidRPr="00806B2D" w:rsidRDefault="00DC107D" w:rsidP="00DC107D">
      <w:pPr>
        <w:tabs>
          <w:tab w:val="left" w:pos="0"/>
        </w:tabs>
        <w:ind w:firstLine="540"/>
        <w:jc w:val="both"/>
        <w:rPr>
          <w:rFonts w:ascii="Verdana" w:hAnsi="Verdana"/>
          <w:b/>
          <w:lang w:val="bg-BG"/>
        </w:rPr>
      </w:pPr>
    </w:p>
    <w:p w:rsidR="00DC107D" w:rsidRPr="00DC107D" w:rsidRDefault="00DC107D" w:rsidP="00DC107D">
      <w:pPr>
        <w:tabs>
          <w:tab w:val="left" w:pos="801"/>
          <w:tab w:val="left" w:pos="981"/>
          <w:tab w:val="left" w:pos="1161"/>
        </w:tabs>
        <w:ind w:firstLine="533"/>
        <w:jc w:val="both"/>
        <w:rPr>
          <w:rFonts w:ascii="Verdana" w:hAnsi="Verdana"/>
          <w:lang w:val="bg-BG" w:eastAsia="en-US"/>
        </w:rPr>
      </w:pPr>
      <w:r w:rsidRPr="00806B2D">
        <w:rPr>
          <w:rFonts w:ascii="Verdana" w:hAnsi="Verdana"/>
          <w:b/>
          <w:lang w:val="bg-BG"/>
        </w:rPr>
        <w:t>2.</w:t>
      </w:r>
      <w:r w:rsidRPr="00DC107D">
        <w:rPr>
          <w:rFonts w:ascii="Verdana" w:hAnsi="Verdana"/>
          <w:lang w:val="bg-BG" w:eastAsia="en-US"/>
        </w:rPr>
        <w:t xml:space="preserve"> Променя предназначението на 510 кв. м земеделска земя, седма категория, неполивна, собственост на О</w:t>
      </w:r>
      <w:r w:rsidR="002F3562">
        <w:rPr>
          <w:rFonts w:ascii="Verdana" w:hAnsi="Verdana"/>
          <w:lang w:val="bg-BG" w:eastAsia="en-US"/>
        </w:rPr>
        <w:t>.</w:t>
      </w:r>
      <w:r w:rsidRPr="00DC107D">
        <w:rPr>
          <w:rFonts w:ascii="Verdana" w:hAnsi="Verdana"/>
          <w:lang w:val="bg-BG" w:eastAsia="en-US"/>
        </w:rPr>
        <w:t xml:space="preserve"> Б</w:t>
      </w:r>
      <w:r w:rsidR="002F3562">
        <w:rPr>
          <w:rFonts w:ascii="Verdana" w:hAnsi="Verdana"/>
          <w:lang w:val="bg-BG" w:eastAsia="en-US"/>
        </w:rPr>
        <w:t>.</w:t>
      </w:r>
      <w:r w:rsidRPr="00DC107D">
        <w:rPr>
          <w:rFonts w:ascii="Verdana" w:hAnsi="Verdana"/>
          <w:lang w:val="bg-BG" w:eastAsia="en-US"/>
        </w:rPr>
        <w:t xml:space="preserve">, за изграждане на обект: </w:t>
      </w:r>
      <w:r w:rsidRPr="00DC107D">
        <w:rPr>
          <w:rFonts w:ascii="Verdana" w:hAnsi="Verdana"/>
          <w:b/>
          <w:lang w:val="bg-BG" w:eastAsia="en-US"/>
        </w:rPr>
        <w:t>„Транспортен достъп до 72151.17.36 и 72151.17.37“</w:t>
      </w:r>
      <w:r w:rsidRPr="00DC107D">
        <w:rPr>
          <w:rFonts w:ascii="Verdana" w:hAnsi="Verdana"/>
          <w:lang w:val="bg-BG" w:eastAsia="en-US"/>
        </w:rPr>
        <w:t>, поземлени имоти с идентификатори 72151.17.47, 72151.17.52 и 72151.17.53 по КККР на с. Твърдица, местност „Батака“, община Бургас, област Бургас, при граници, посочени в приложените скица и влязъл в сила ПУП-ПП.</w:t>
      </w:r>
    </w:p>
    <w:p w:rsidR="00DC107D" w:rsidRPr="00806B2D" w:rsidRDefault="00DC107D" w:rsidP="00DC107D">
      <w:pPr>
        <w:overflowPunct w:val="0"/>
        <w:autoSpaceDE w:val="0"/>
        <w:autoSpaceDN w:val="0"/>
        <w:adjustRightInd w:val="0"/>
        <w:ind w:firstLine="540"/>
        <w:jc w:val="both"/>
        <w:textAlignment w:val="baseline"/>
        <w:rPr>
          <w:rFonts w:ascii="Verdana" w:hAnsi="Verdana"/>
          <w:b/>
          <w:lang w:val="bg-BG"/>
        </w:rPr>
      </w:pPr>
      <w:r w:rsidRPr="00DC107D">
        <w:rPr>
          <w:rFonts w:ascii="Verdana" w:hAnsi="Verdana"/>
          <w:lang w:val="bg-BG" w:eastAsia="en-US"/>
        </w:rPr>
        <w:t>На основание чл. 30, ал. 4 от ЗОЗЗ такса не се дължи.</w:t>
      </w:r>
    </w:p>
    <w:p w:rsidR="00DC107D" w:rsidRDefault="00DC107D" w:rsidP="00DC107D">
      <w:pPr>
        <w:tabs>
          <w:tab w:val="left" w:pos="0"/>
        </w:tabs>
        <w:ind w:firstLine="540"/>
        <w:jc w:val="both"/>
        <w:rPr>
          <w:rFonts w:ascii="Verdana" w:hAnsi="Verdana"/>
          <w:b/>
          <w:lang w:val="bg-BG"/>
        </w:rPr>
      </w:pPr>
    </w:p>
    <w:p w:rsidR="00DC107D" w:rsidRPr="00DC107D" w:rsidRDefault="00DC107D" w:rsidP="00DC107D">
      <w:pPr>
        <w:ind w:firstLine="459"/>
        <w:jc w:val="both"/>
        <w:rPr>
          <w:rFonts w:ascii="Verdana" w:hAnsi="Verdana"/>
          <w:lang w:val="bg-BG" w:eastAsia="en-US"/>
        </w:rPr>
      </w:pPr>
      <w:r>
        <w:rPr>
          <w:rFonts w:ascii="Verdana" w:hAnsi="Verdana"/>
          <w:b/>
          <w:lang w:val="bg-BG"/>
        </w:rPr>
        <w:t>3.</w:t>
      </w:r>
      <w:r w:rsidRPr="00DC107D">
        <w:rPr>
          <w:rFonts w:ascii="Verdana" w:hAnsi="Verdana"/>
          <w:lang w:val="bg-BG" w:eastAsia="en-US"/>
        </w:rPr>
        <w:t xml:space="preserve"> Променя предназначението на 2706 кв.м земеделска земя, трета категория, неполивна, собственост на о</w:t>
      </w:r>
      <w:r w:rsidR="002F3562">
        <w:rPr>
          <w:rFonts w:ascii="Verdana" w:hAnsi="Verdana"/>
          <w:lang w:val="bg-BG" w:eastAsia="en-US"/>
        </w:rPr>
        <w:t>.</w:t>
      </w:r>
      <w:r w:rsidRPr="00DC107D">
        <w:rPr>
          <w:rFonts w:ascii="Verdana" w:hAnsi="Verdana"/>
          <w:lang w:val="bg-BG" w:eastAsia="en-US"/>
        </w:rPr>
        <w:t xml:space="preserve"> В</w:t>
      </w:r>
      <w:r w:rsidR="002F3562">
        <w:rPr>
          <w:rFonts w:ascii="Verdana" w:hAnsi="Verdana"/>
          <w:lang w:val="bg-BG" w:eastAsia="en-US"/>
        </w:rPr>
        <w:t>.</w:t>
      </w:r>
      <w:r w:rsidRPr="00DC107D">
        <w:rPr>
          <w:rFonts w:ascii="Verdana" w:hAnsi="Verdana"/>
          <w:lang w:val="bg-BG" w:eastAsia="en-US"/>
        </w:rPr>
        <w:t xml:space="preserve">, за изграждане на обект: </w:t>
      </w:r>
      <w:r w:rsidRPr="00DC107D">
        <w:rPr>
          <w:rFonts w:ascii="Verdana" w:hAnsi="Verdana"/>
          <w:b/>
          <w:lang w:val="bg-BG" w:eastAsia="en-US"/>
        </w:rPr>
        <w:t>„Обслужващ път“</w:t>
      </w:r>
      <w:r w:rsidRPr="00DC107D">
        <w:rPr>
          <w:rFonts w:ascii="Verdana" w:hAnsi="Verdana"/>
          <w:lang w:val="bg-BG" w:eastAsia="en-US"/>
        </w:rPr>
        <w:t>, част от  поземлен имот с идентификатор 12543.13.605 (проектен идентификатор 12543.13.607) по КККР на гр. Вълчедръм, община Вълчедръм, област Монтана, при граници, посочени в приложените скица, регистър на засегнатите имоти и влязъл в сила ПУП – ПП.</w:t>
      </w:r>
    </w:p>
    <w:p w:rsidR="00DC107D" w:rsidRDefault="00DC107D" w:rsidP="00DC107D">
      <w:pPr>
        <w:tabs>
          <w:tab w:val="left" w:pos="0"/>
        </w:tabs>
        <w:ind w:firstLine="540"/>
        <w:jc w:val="both"/>
        <w:rPr>
          <w:rFonts w:ascii="Verdana" w:hAnsi="Verdana"/>
          <w:b/>
          <w:lang w:val="bg-BG"/>
        </w:rPr>
      </w:pPr>
      <w:r w:rsidRPr="00DC107D">
        <w:rPr>
          <w:rFonts w:ascii="Verdana" w:hAnsi="Verdana"/>
          <w:lang w:val="bg-BG" w:eastAsia="en-US"/>
        </w:rPr>
        <w:t>На основание чл. 30, ал. 4 от ЗОЗЗ такса не се дължи. Да се отнеме и оползотвори хумусния пласт от терена, върху който ще се извършва строителство.</w:t>
      </w:r>
    </w:p>
    <w:p w:rsidR="00DC107D" w:rsidRDefault="00DC107D" w:rsidP="00DC107D">
      <w:pPr>
        <w:tabs>
          <w:tab w:val="left" w:pos="0"/>
        </w:tabs>
        <w:ind w:firstLine="540"/>
        <w:jc w:val="both"/>
        <w:rPr>
          <w:rFonts w:ascii="Verdana" w:hAnsi="Verdana"/>
          <w:b/>
          <w:lang w:val="bg-BG"/>
        </w:rPr>
      </w:pPr>
    </w:p>
    <w:p w:rsidR="00DC107D" w:rsidRPr="00DC107D" w:rsidRDefault="00DC107D" w:rsidP="00DC107D">
      <w:pPr>
        <w:ind w:firstLine="523"/>
        <w:jc w:val="both"/>
        <w:rPr>
          <w:rFonts w:ascii="Verdana" w:hAnsi="Verdana"/>
          <w:color w:val="000000"/>
          <w:lang w:val="bg-BG" w:eastAsia="en-US"/>
        </w:rPr>
      </w:pPr>
      <w:r>
        <w:rPr>
          <w:rFonts w:ascii="Verdana" w:hAnsi="Verdana"/>
          <w:b/>
          <w:lang w:val="bg-BG"/>
        </w:rPr>
        <w:t>4.</w:t>
      </w:r>
      <w:r w:rsidRPr="00DC107D">
        <w:rPr>
          <w:rFonts w:ascii="Verdana" w:hAnsi="Verdana"/>
          <w:color w:val="000000"/>
          <w:lang w:val="bg-BG" w:eastAsia="en-US"/>
        </w:rPr>
        <w:t xml:space="preserve"> Променя предназначението на 351 кв. м земеделска земя, четвърта категория, поливна, собственост на О</w:t>
      </w:r>
      <w:r w:rsidR="002F3562">
        <w:rPr>
          <w:rFonts w:ascii="Verdana" w:hAnsi="Verdana"/>
          <w:color w:val="000000"/>
          <w:lang w:val="bg-BG" w:eastAsia="en-US"/>
        </w:rPr>
        <w:t>.</w:t>
      </w:r>
      <w:r w:rsidRPr="00DC107D">
        <w:rPr>
          <w:rFonts w:ascii="Verdana" w:hAnsi="Verdana"/>
          <w:color w:val="000000"/>
          <w:lang w:val="bg-BG" w:eastAsia="en-US"/>
        </w:rPr>
        <w:t xml:space="preserve"> М</w:t>
      </w:r>
      <w:r w:rsidR="002F3562">
        <w:rPr>
          <w:rFonts w:ascii="Verdana" w:hAnsi="Verdana"/>
          <w:color w:val="000000"/>
          <w:lang w:val="bg-BG" w:eastAsia="en-US"/>
        </w:rPr>
        <w:t>.</w:t>
      </w:r>
      <w:r w:rsidRPr="00DC107D">
        <w:rPr>
          <w:rFonts w:ascii="Verdana" w:hAnsi="Verdana"/>
          <w:color w:val="000000"/>
          <w:lang w:val="bg-BG" w:eastAsia="en-US"/>
        </w:rPr>
        <w:t xml:space="preserve">, за изграждане на обект: </w:t>
      </w:r>
      <w:r w:rsidRPr="00DC107D">
        <w:rPr>
          <w:rFonts w:ascii="Verdana" w:hAnsi="Verdana"/>
          <w:b/>
          <w:color w:val="000000"/>
          <w:lang w:val="bg-BG" w:eastAsia="en-US"/>
        </w:rPr>
        <w:t>„Мест</w:t>
      </w:r>
      <w:r>
        <w:rPr>
          <w:rFonts w:ascii="Verdana" w:hAnsi="Verdana"/>
          <w:b/>
          <w:color w:val="000000"/>
          <w:lang w:val="bg-BG" w:eastAsia="en-US"/>
        </w:rPr>
        <w:t>е</w:t>
      </w:r>
      <w:r w:rsidRPr="00DC107D">
        <w:rPr>
          <w:rFonts w:ascii="Verdana" w:hAnsi="Verdana"/>
          <w:b/>
          <w:color w:val="000000"/>
          <w:lang w:val="bg-BG" w:eastAsia="en-US"/>
        </w:rPr>
        <w:t>н път”</w:t>
      </w:r>
      <w:r w:rsidRPr="00DC107D">
        <w:rPr>
          <w:rFonts w:ascii="Verdana" w:hAnsi="Verdana"/>
          <w:color w:val="000000"/>
          <w:lang w:val="bg-BG" w:eastAsia="en-US"/>
        </w:rPr>
        <w:t>, поземлен имот с идентификатор 48489.18.734 по КККР на гр. Монтана, местност „Бърдото”, община Монтана, област Монтана, при граници, посочени в приложената скица и влязъл в сила ПУП – ПП.</w:t>
      </w:r>
    </w:p>
    <w:p w:rsidR="00DC107D" w:rsidRDefault="00DC107D" w:rsidP="00DC107D">
      <w:pPr>
        <w:tabs>
          <w:tab w:val="left" w:pos="0"/>
        </w:tabs>
        <w:ind w:firstLine="540"/>
        <w:jc w:val="both"/>
        <w:rPr>
          <w:rFonts w:ascii="Verdana" w:hAnsi="Verdana"/>
          <w:b/>
          <w:lang w:val="bg-BG"/>
        </w:rPr>
      </w:pPr>
      <w:r w:rsidRPr="00DC107D">
        <w:rPr>
          <w:rFonts w:ascii="Verdana" w:hAnsi="Verdana"/>
          <w:color w:val="000000"/>
          <w:lang w:val="bg-BG" w:eastAsia="en-US"/>
        </w:rPr>
        <w:t xml:space="preserve">На основание чл. 30, ал. 4 от ЗОЗЗ, такса не се дължи. </w:t>
      </w:r>
      <w:r w:rsidRPr="00DC107D">
        <w:rPr>
          <w:rFonts w:ascii="Verdana" w:hAnsi="Verdana"/>
          <w:lang w:val="bg-BG" w:eastAsia="en-US"/>
        </w:rPr>
        <w:t>Да се отнеме и оползотвори хумусния пласт от терена, върху който ще се извършва строителство.</w:t>
      </w:r>
    </w:p>
    <w:p w:rsidR="00DC107D" w:rsidRDefault="00DC107D" w:rsidP="00DC107D">
      <w:pPr>
        <w:tabs>
          <w:tab w:val="left" w:pos="0"/>
        </w:tabs>
        <w:ind w:firstLine="540"/>
        <w:jc w:val="both"/>
        <w:rPr>
          <w:rFonts w:ascii="Verdana" w:hAnsi="Verdana"/>
          <w:b/>
          <w:lang w:val="bg-BG"/>
        </w:rPr>
      </w:pPr>
    </w:p>
    <w:p w:rsidR="00DC107D" w:rsidRPr="00DC107D" w:rsidRDefault="00DC107D" w:rsidP="00DC107D">
      <w:pPr>
        <w:overflowPunct w:val="0"/>
        <w:autoSpaceDE w:val="0"/>
        <w:autoSpaceDN w:val="0"/>
        <w:adjustRightInd w:val="0"/>
        <w:ind w:firstLine="467"/>
        <w:jc w:val="both"/>
        <w:textAlignment w:val="baseline"/>
        <w:rPr>
          <w:rFonts w:ascii="Verdana" w:hAnsi="Verdana"/>
          <w:lang w:val="bg-BG" w:eastAsia="en-US"/>
        </w:rPr>
      </w:pPr>
      <w:r>
        <w:rPr>
          <w:rFonts w:ascii="Verdana" w:hAnsi="Verdana"/>
          <w:b/>
          <w:lang w:val="bg-BG"/>
        </w:rPr>
        <w:t>5.</w:t>
      </w:r>
      <w:r w:rsidRPr="00DC107D">
        <w:rPr>
          <w:rFonts w:ascii="Verdana" w:hAnsi="Verdana"/>
          <w:lang w:val="bg-BG" w:eastAsia="en-US"/>
        </w:rPr>
        <w:t xml:space="preserve"> Променя предназначението на общо 2 600 кв. м земеделска земя, четвърта категория, неполивна, общинска собственост, за изграждане на обект: </w:t>
      </w:r>
      <w:r w:rsidRPr="00DC107D">
        <w:rPr>
          <w:rFonts w:ascii="Verdana" w:hAnsi="Verdana"/>
          <w:b/>
          <w:lang w:val="bg-BG" w:eastAsia="en-US"/>
        </w:rPr>
        <w:t xml:space="preserve">„Каптаж на минерален извор и техническа инфраструктура“, </w:t>
      </w:r>
      <w:r w:rsidRPr="00DC107D">
        <w:rPr>
          <w:rFonts w:ascii="Verdana" w:hAnsi="Verdana"/>
          <w:lang w:val="bg-BG" w:eastAsia="en-US"/>
        </w:rPr>
        <w:t xml:space="preserve">поземлен имот с идентификатор 03366.130.2, с площ 624 кв. м </w:t>
      </w:r>
      <w:r w:rsidRPr="00DC107D">
        <w:rPr>
          <w:rFonts w:ascii="Verdana" w:hAnsi="Verdana"/>
          <w:lang w:val="en-US" w:eastAsia="en-US"/>
        </w:rPr>
        <w:t>(</w:t>
      </w:r>
      <w:r w:rsidRPr="00DC107D">
        <w:rPr>
          <w:rFonts w:ascii="Verdana" w:hAnsi="Verdana"/>
          <w:lang w:val="bg-BG" w:eastAsia="en-US"/>
        </w:rPr>
        <w:t>за каптаж</w:t>
      </w:r>
      <w:r w:rsidRPr="00DC107D">
        <w:rPr>
          <w:rFonts w:ascii="Verdana" w:hAnsi="Verdana"/>
          <w:lang w:val="en-US" w:eastAsia="en-US"/>
        </w:rPr>
        <w:t>)</w:t>
      </w:r>
      <w:r w:rsidRPr="00DC107D">
        <w:rPr>
          <w:rFonts w:ascii="Verdana" w:hAnsi="Verdana"/>
          <w:lang w:val="bg-BG" w:eastAsia="en-US"/>
        </w:rPr>
        <w:t xml:space="preserve"> и поземлени имоти с проектни идентификатори 03366.130.32, с площ 1 776 кв. м и 03366.123.44, с площ 200 кв. м </w:t>
      </w:r>
      <w:r w:rsidRPr="00DC107D">
        <w:rPr>
          <w:rFonts w:ascii="Verdana" w:hAnsi="Verdana"/>
          <w:lang w:val="en-US" w:eastAsia="en-US"/>
        </w:rPr>
        <w:t>(</w:t>
      </w:r>
      <w:r w:rsidRPr="00DC107D">
        <w:rPr>
          <w:rFonts w:ascii="Verdana" w:hAnsi="Verdana"/>
          <w:lang w:val="bg-BG" w:eastAsia="en-US"/>
        </w:rPr>
        <w:t>за транспортен достъп</w:t>
      </w:r>
      <w:r w:rsidRPr="00DC107D">
        <w:rPr>
          <w:rFonts w:ascii="Verdana" w:hAnsi="Verdana"/>
          <w:lang w:val="en-US" w:eastAsia="en-US"/>
        </w:rPr>
        <w:t>)</w:t>
      </w:r>
      <w:r w:rsidRPr="00DC107D">
        <w:rPr>
          <w:rFonts w:ascii="Verdana" w:hAnsi="Verdana"/>
          <w:lang w:val="bg-BG" w:eastAsia="en-US"/>
        </w:rPr>
        <w:t xml:space="preserve"> по КККР на гр. Белене, общ. Белене, област Плевен, при граници, съгласно приложените скица, скица-проект, влязъл в сила ПУП-ПЗ и влязъл в сила ПУП-ПП.</w:t>
      </w:r>
    </w:p>
    <w:p w:rsidR="00DC107D" w:rsidRDefault="00DC107D" w:rsidP="00DC107D">
      <w:pPr>
        <w:tabs>
          <w:tab w:val="left" w:pos="0"/>
        </w:tabs>
        <w:ind w:firstLine="540"/>
        <w:jc w:val="both"/>
        <w:rPr>
          <w:rFonts w:ascii="Verdana" w:hAnsi="Verdana"/>
          <w:b/>
          <w:lang w:val="bg-BG"/>
        </w:rPr>
      </w:pPr>
      <w:r w:rsidRPr="00DC107D">
        <w:rPr>
          <w:rFonts w:ascii="Verdana" w:hAnsi="Verdana"/>
          <w:lang w:val="bg-BG" w:eastAsia="en-US"/>
        </w:rPr>
        <w:t xml:space="preserve">На основание чл. 30, ал. 4 от ЗОЗЗ такса не се дължи. Да се </w:t>
      </w:r>
      <w:r w:rsidRPr="00DC107D">
        <w:rPr>
          <w:rFonts w:ascii="Verdana" w:hAnsi="Verdana"/>
          <w:szCs w:val="24"/>
          <w:lang w:val="bg-BG"/>
        </w:rPr>
        <w:t>отнеме и оползотвори хумусния пласт от площадката.</w:t>
      </w:r>
    </w:p>
    <w:p w:rsidR="00DC107D" w:rsidRDefault="00DC107D" w:rsidP="00DC107D">
      <w:pPr>
        <w:tabs>
          <w:tab w:val="left" w:pos="0"/>
        </w:tabs>
        <w:ind w:firstLine="540"/>
        <w:jc w:val="both"/>
        <w:rPr>
          <w:rFonts w:ascii="Verdana" w:hAnsi="Verdana"/>
          <w:b/>
          <w:lang w:val="bg-BG"/>
        </w:rPr>
      </w:pPr>
    </w:p>
    <w:p w:rsidR="00DC107D" w:rsidRPr="00DC107D" w:rsidRDefault="00DC107D" w:rsidP="00DC107D">
      <w:pPr>
        <w:ind w:firstLine="551"/>
        <w:jc w:val="both"/>
        <w:rPr>
          <w:rFonts w:ascii="Verdana" w:hAnsi="Verdana"/>
          <w:lang w:val="bg-BG" w:eastAsia="en-US"/>
        </w:rPr>
      </w:pPr>
      <w:r>
        <w:rPr>
          <w:rFonts w:ascii="Verdana" w:hAnsi="Verdana"/>
          <w:b/>
          <w:lang w:val="bg-BG"/>
        </w:rPr>
        <w:t>6.</w:t>
      </w:r>
      <w:r w:rsidRPr="00DC107D">
        <w:rPr>
          <w:rFonts w:ascii="Verdana" w:hAnsi="Verdana"/>
          <w:lang w:val="bg-BG" w:eastAsia="en-US"/>
        </w:rPr>
        <w:t xml:space="preserve"> Променя предназначението на 25350 кв. м земеделска земя, трета, четвърта и пета категория, неполивна, собственост на О</w:t>
      </w:r>
      <w:r w:rsidR="002F3562">
        <w:rPr>
          <w:rFonts w:ascii="Verdana" w:hAnsi="Verdana"/>
          <w:lang w:val="bg-BG" w:eastAsia="en-US"/>
        </w:rPr>
        <w:t>.</w:t>
      </w:r>
      <w:r w:rsidRPr="00DC107D">
        <w:rPr>
          <w:rFonts w:ascii="Verdana" w:hAnsi="Verdana"/>
          <w:lang w:val="bg-BG" w:eastAsia="en-US"/>
        </w:rPr>
        <w:t xml:space="preserve"> М</w:t>
      </w:r>
      <w:r w:rsidR="002F3562">
        <w:rPr>
          <w:rFonts w:ascii="Verdana" w:hAnsi="Verdana"/>
          <w:lang w:val="bg-BG" w:eastAsia="en-US"/>
        </w:rPr>
        <w:t>.</w:t>
      </w:r>
      <w:r w:rsidRPr="00DC107D">
        <w:rPr>
          <w:rFonts w:ascii="Verdana" w:hAnsi="Verdana"/>
          <w:lang w:val="bg-BG" w:eastAsia="en-US"/>
        </w:rPr>
        <w:t xml:space="preserve">, за изграждане на обект: </w:t>
      </w:r>
      <w:r w:rsidRPr="00DC107D">
        <w:rPr>
          <w:rFonts w:ascii="Verdana" w:hAnsi="Verdana"/>
          <w:b/>
          <w:lang w:val="bg-BG" w:eastAsia="en-US"/>
        </w:rPr>
        <w:t>„Транспорт“</w:t>
      </w:r>
      <w:r w:rsidRPr="00DC107D">
        <w:rPr>
          <w:rFonts w:ascii="Verdana" w:hAnsi="Verdana"/>
          <w:lang w:val="bg-BG" w:eastAsia="en-US"/>
        </w:rPr>
        <w:t>, поземлени имоти с идентификатори 66915.19.42, 66915.19.44, 66915.19.52, 66915.19.53, 66915.19.54, 66915.19.55, 66915.19.56, 66915.19.60 и  66915.19.100 по КККР на с. Скутаре, местност „Веста“, община "Марица", област Пловдив, при граници, посочени в приложените регистър на засегнатите имоти и влязъл в сила ПУП-ПП.</w:t>
      </w:r>
    </w:p>
    <w:p w:rsidR="00DC107D" w:rsidRDefault="00DC107D" w:rsidP="00DC107D">
      <w:pPr>
        <w:tabs>
          <w:tab w:val="left" w:pos="0"/>
        </w:tabs>
        <w:ind w:firstLine="540"/>
        <w:jc w:val="both"/>
        <w:rPr>
          <w:rFonts w:ascii="Verdana" w:hAnsi="Verdana"/>
          <w:b/>
          <w:lang w:val="bg-BG"/>
        </w:rPr>
      </w:pPr>
      <w:r w:rsidRPr="00DC107D">
        <w:rPr>
          <w:rFonts w:ascii="Verdana" w:hAnsi="Verdana"/>
          <w:lang w:val="bg-BG" w:eastAsia="en-US"/>
        </w:rPr>
        <w:t>На основание чл. 30, ал. 4 от ЗОЗЗ такса не се дължи. Да се отнеме и оползотвори хумусния пласт от терена, върху който ще се извършва строителство.</w:t>
      </w:r>
    </w:p>
    <w:p w:rsidR="00DC107D" w:rsidRDefault="00DC107D" w:rsidP="00DC107D">
      <w:pPr>
        <w:tabs>
          <w:tab w:val="left" w:pos="0"/>
        </w:tabs>
        <w:ind w:firstLine="540"/>
        <w:jc w:val="both"/>
        <w:rPr>
          <w:rFonts w:ascii="Verdana" w:hAnsi="Verdana"/>
          <w:b/>
          <w:lang w:val="bg-BG"/>
        </w:rPr>
      </w:pPr>
    </w:p>
    <w:p w:rsidR="00DC107D" w:rsidRPr="00DC107D" w:rsidRDefault="00DC107D" w:rsidP="00DC107D">
      <w:pPr>
        <w:ind w:firstLine="502"/>
        <w:jc w:val="both"/>
        <w:rPr>
          <w:rFonts w:ascii="Verdana" w:hAnsi="Verdana"/>
          <w:lang w:val="bg-BG" w:eastAsia="en-US"/>
        </w:rPr>
      </w:pPr>
      <w:r>
        <w:rPr>
          <w:rFonts w:ascii="Verdana" w:hAnsi="Verdana"/>
          <w:b/>
          <w:lang w:val="bg-BG"/>
        </w:rPr>
        <w:t>7.</w:t>
      </w:r>
      <w:r w:rsidRPr="00DC107D">
        <w:rPr>
          <w:rFonts w:ascii="Verdana" w:hAnsi="Verdana"/>
          <w:lang w:val="bg-BG" w:eastAsia="en-US"/>
        </w:rPr>
        <w:t xml:space="preserve"> Променя предназначението на 4098 кв. м земеделска земя, четвърта категория, неполивна, собственост на О</w:t>
      </w:r>
      <w:r w:rsidR="002F3562">
        <w:rPr>
          <w:rFonts w:ascii="Verdana" w:hAnsi="Verdana"/>
          <w:lang w:val="bg-BG" w:eastAsia="en-US"/>
        </w:rPr>
        <w:t>.</w:t>
      </w:r>
      <w:r w:rsidRPr="00DC107D">
        <w:rPr>
          <w:rFonts w:ascii="Verdana" w:hAnsi="Verdana"/>
          <w:lang w:val="bg-BG" w:eastAsia="en-US"/>
        </w:rPr>
        <w:t xml:space="preserve"> Е</w:t>
      </w:r>
      <w:r w:rsidR="002F3562">
        <w:rPr>
          <w:rFonts w:ascii="Verdana" w:hAnsi="Verdana"/>
          <w:lang w:val="bg-BG" w:eastAsia="en-US"/>
        </w:rPr>
        <w:t>.</w:t>
      </w:r>
      <w:r w:rsidRPr="00DC107D">
        <w:rPr>
          <w:rFonts w:ascii="Verdana" w:hAnsi="Verdana"/>
          <w:lang w:val="bg-BG" w:eastAsia="en-US"/>
        </w:rPr>
        <w:t xml:space="preserve"> П</w:t>
      </w:r>
      <w:r w:rsidR="002F3562">
        <w:rPr>
          <w:rFonts w:ascii="Verdana" w:hAnsi="Verdana"/>
          <w:lang w:val="bg-BG" w:eastAsia="en-US"/>
        </w:rPr>
        <w:t>.</w:t>
      </w:r>
      <w:r w:rsidRPr="00DC107D">
        <w:rPr>
          <w:rFonts w:ascii="Verdana" w:hAnsi="Verdana"/>
          <w:lang w:val="bg-BG" w:eastAsia="en-US"/>
        </w:rPr>
        <w:t xml:space="preserve">, за изграждане на обект: </w:t>
      </w:r>
      <w:r w:rsidRPr="00DC107D">
        <w:rPr>
          <w:rFonts w:ascii="Verdana" w:hAnsi="Verdana"/>
          <w:b/>
          <w:color w:val="000000"/>
          <w:lang w:val="bg-BG" w:eastAsia="en-US"/>
        </w:rPr>
        <w:t>„Трасе за транспортна инфраструктура“</w:t>
      </w:r>
      <w:r w:rsidRPr="00DC107D">
        <w:rPr>
          <w:rFonts w:ascii="Verdana" w:hAnsi="Verdana"/>
          <w:lang w:val="bg-BG" w:eastAsia="en-US"/>
        </w:rPr>
        <w:t>, поземлен имот с идентификатор 61248.62.109 по КККР на с. Равно поле, местност „Калище“, община Елин Пелин, област Софийска, при граници, посочени в приложените скица и влязъл в сила ПУП-ПП.</w:t>
      </w:r>
    </w:p>
    <w:p w:rsidR="00DC107D" w:rsidRDefault="00DC107D" w:rsidP="00DC107D">
      <w:pPr>
        <w:tabs>
          <w:tab w:val="left" w:pos="0"/>
        </w:tabs>
        <w:ind w:firstLine="540"/>
        <w:jc w:val="both"/>
        <w:rPr>
          <w:rFonts w:ascii="Verdana" w:hAnsi="Verdana"/>
          <w:b/>
          <w:lang w:val="bg-BG"/>
        </w:rPr>
      </w:pPr>
      <w:r w:rsidRPr="00DC107D">
        <w:rPr>
          <w:rFonts w:ascii="Verdana" w:hAnsi="Verdana"/>
          <w:lang w:val="bg-BG" w:eastAsia="en-US"/>
        </w:rPr>
        <w:t>На основание чл. 30, ал. 4 от ЗОЗЗ такса не се дължи. Да се отнеме и оползотвори хумусния пласт от терена, върху който ще се извършва строителство.</w:t>
      </w:r>
    </w:p>
    <w:p w:rsidR="00DC107D" w:rsidRDefault="00DC107D" w:rsidP="00DC107D">
      <w:pPr>
        <w:tabs>
          <w:tab w:val="left" w:pos="0"/>
        </w:tabs>
        <w:ind w:firstLine="540"/>
        <w:jc w:val="both"/>
        <w:rPr>
          <w:rFonts w:ascii="Verdana" w:hAnsi="Verdana"/>
          <w:b/>
          <w:lang w:val="bg-BG"/>
        </w:rPr>
      </w:pPr>
    </w:p>
    <w:p w:rsidR="00DC107D" w:rsidRPr="00DC107D" w:rsidRDefault="00DC107D" w:rsidP="00DC107D">
      <w:pPr>
        <w:ind w:firstLine="523"/>
        <w:jc w:val="both"/>
        <w:rPr>
          <w:rFonts w:ascii="Verdana" w:hAnsi="Verdana"/>
          <w:lang w:val="bg-BG" w:eastAsia="en-US"/>
        </w:rPr>
      </w:pPr>
      <w:r>
        <w:rPr>
          <w:rFonts w:ascii="Verdana" w:hAnsi="Verdana"/>
          <w:b/>
          <w:lang w:val="bg-BG"/>
        </w:rPr>
        <w:t>8.</w:t>
      </w:r>
      <w:r w:rsidRPr="00DC107D">
        <w:rPr>
          <w:rFonts w:ascii="Verdana" w:hAnsi="Verdana"/>
          <w:lang w:val="bg-BG" w:eastAsia="en-US"/>
        </w:rPr>
        <w:t xml:space="preserve"> Променя предназначението на общо 15 122 кв. м земеделска земя, четвърта категория, неполивна, собственост на О</w:t>
      </w:r>
      <w:r w:rsidR="002F3562">
        <w:rPr>
          <w:rFonts w:ascii="Verdana" w:hAnsi="Verdana"/>
          <w:lang w:val="bg-BG" w:eastAsia="en-US"/>
        </w:rPr>
        <w:t>.</w:t>
      </w:r>
      <w:r w:rsidRPr="00DC107D">
        <w:rPr>
          <w:rFonts w:ascii="Verdana" w:hAnsi="Verdana"/>
          <w:lang w:val="bg-BG" w:eastAsia="en-US"/>
        </w:rPr>
        <w:t xml:space="preserve"> </w:t>
      </w:r>
      <w:r w:rsidR="002F3562">
        <w:rPr>
          <w:rFonts w:ascii="Verdana" w:hAnsi="Verdana"/>
          <w:lang w:val="bg-BG" w:eastAsia="en-US"/>
        </w:rPr>
        <w:t>К.</w:t>
      </w:r>
      <w:r w:rsidRPr="00DC107D">
        <w:rPr>
          <w:rFonts w:ascii="Verdana" w:hAnsi="Verdana"/>
          <w:lang w:val="bg-BG" w:eastAsia="en-US"/>
        </w:rPr>
        <w:t xml:space="preserve">, за изграждане на обект: </w:t>
      </w:r>
      <w:r w:rsidRPr="00DC107D">
        <w:rPr>
          <w:rFonts w:ascii="Verdana" w:hAnsi="Verdana"/>
          <w:b/>
          <w:lang w:val="bg-BG" w:eastAsia="en-US"/>
        </w:rPr>
        <w:t>„Улици от о.т. 102-о.т. 106; о.т. 103-о.т. 110 и о.т. 106-о.т. 107, в нов кв. 500, гр. Костинброд“</w:t>
      </w:r>
      <w:r w:rsidRPr="00DC107D">
        <w:rPr>
          <w:rFonts w:ascii="Verdana" w:hAnsi="Verdana"/>
          <w:lang w:val="bg-BG" w:eastAsia="en-US"/>
        </w:rPr>
        <w:t>, поземлени имоти с идентификатори 38978.51.147 (с площ 5 469 кв. м); 38978.53.106 (с площ 4 890 кв. м); 38978.53.108 (с площ 2 295 кв. м); 38978.52.3 (с площ 226 кв. м); 38978.57.3 (с площ 670 кв. м); 38978.58.3 (с площ 56 кв. м) и 38978.58.4 (с площ 1 516 кв. м) по КККР на гр. Костинброд, местности „МАЛКА ПАДИНА“ и „СПАСОВ ДЕН“, община Костинброд, област Софийска, при граници, посочени в приложените скици, регистър на засегнати имоти и влязъл в сила ПУП-ПР.</w:t>
      </w:r>
    </w:p>
    <w:p w:rsidR="00DC107D" w:rsidRDefault="00DC107D" w:rsidP="00DC107D">
      <w:pPr>
        <w:tabs>
          <w:tab w:val="left" w:pos="0"/>
        </w:tabs>
        <w:ind w:firstLine="540"/>
        <w:jc w:val="both"/>
        <w:rPr>
          <w:rFonts w:ascii="Verdana" w:hAnsi="Verdana"/>
          <w:b/>
          <w:lang w:val="bg-BG"/>
        </w:rPr>
      </w:pPr>
      <w:r w:rsidRPr="00DC107D">
        <w:rPr>
          <w:rFonts w:ascii="Verdana" w:hAnsi="Verdana"/>
          <w:lang w:val="bg-BG" w:eastAsia="en-US"/>
        </w:rPr>
        <w:t>На основание чл. 30, ал. 4 от ЗОЗЗ такса не се дължи. Да се отнеме и оползотвори хумусния пласт от терена, върху който ще се извършва строителство.</w:t>
      </w:r>
    </w:p>
    <w:p w:rsidR="00DC107D" w:rsidRDefault="00DC107D" w:rsidP="00DC107D">
      <w:pPr>
        <w:tabs>
          <w:tab w:val="left" w:pos="0"/>
        </w:tabs>
        <w:ind w:firstLine="540"/>
        <w:jc w:val="both"/>
        <w:rPr>
          <w:rFonts w:ascii="Verdana" w:hAnsi="Verdana"/>
          <w:b/>
          <w:lang w:val="bg-BG"/>
        </w:rPr>
      </w:pPr>
    </w:p>
    <w:p w:rsidR="00DC107D" w:rsidRPr="00DC107D" w:rsidRDefault="00DC107D" w:rsidP="00DC107D">
      <w:pPr>
        <w:ind w:firstLine="435"/>
        <w:jc w:val="both"/>
        <w:rPr>
          <w:rFonts w:ascii="Verdana" w:hAnsi="Verdana"/>
          <w:color w:val="000000"/>
          <w:lang w:val="bg-BG" w:eastAsia="en-US"/>
        </w:rPr>
      </w:pPr>
      <w:r>
        <w:rPr>
          <w:rFonts w:ascii="Verdana" w:hAnsi="Verdana"/>
          <w:b/>
          <w:lang w:val="bg-BG"/>
        </w:rPr>
        <w:t>9.</w:t>
      </w:r>
      <w:r w:rsidRPr="00DC107D">
        <w:rPr>
          <w:rFonts w:ascii="Verdana" w:hAnsi="Verdana"/>
          <w:color w:val="000000"/>
          <w:lang w:val="bg-BG" w:eastAsia="en-US"/>
        </w:rPr>
        <w:t xml:space="preserve"> Променя предназначението на 1276 кв. м земеделска земя, четвърта категория, неполивна, общинска собственост, за изграждане на обект: </w:t>
      </w:r>
      <w:r w:rsidRPr="00DC107D">
        <w:rPr>
          <w:rFonts w:ascii="Verdana" w:hAnsi="Verdana"/>
          <w:b/>
          <w:color w:val="000000"/>
          <w:lang w:val="bg-BG" w:eastAsia="en-US"/>
        </w:rPr>
        <w:t>„Задънени улици от о.т. 2е до о.т. 2з и от о.т. 2ж до о.т. 2м“</w:t>
      </w:r>
      <w:r w:rsidRPr="00DC107D">
        <w:rPr>
          <w:rFonts w:ascii="Verdana" w:hAnsi="Verdana"/>
          <w:color w:val="000000"/>
          <w:lang w:val="bg-BG" w:eastAsia="en-US"/>
        </w:rPr>
        <w:t>, поземлени имоти с идентификатори 68134.3932.12, 68134.3932.22, 68134.3932.23 и 68134.3932.25 по КККР на гр. София, район Овча купел, местност „Благденица“, Столична община, област София, при граници, посочени в приложените регистър на засегнатите имоти и влязъл в сила ПУП-ПП.</w:t>
      </w:r>
    </w:p>
    <w:p w:rsidR="00DC107D" w:rsidRDefault="00DC107D" w:rsidP="00DC107D">
      <w:pPr>
        <w:tabs>
          <w:tab w:val="left" w:pos="0"/>
        </w:tabs>
        <w:ind w:firstLine="540"/>
        <w:jc w:val="both"/>
        <w:rPr>
          <w:rFonts w:ascii="Verdana" w:hAnsi="Verdana"/>
          <w:b/>
          <w:lang w:val="bg-BG"/>
        </w:rPr>
      </w:pPr>
      <w:r w:rsidRPr="00DC107D">
        <w:rPr>
          <w:rFonts w:ascii="Verdana" w:hAnsi="Verdana"/>
          <w:color w:val="000000"/>
          <w:lang w:val="bg-BG" w:eastAsia="en-US"/>
        </w:rPr>
        <w:t xml:space="preserve">На основание чл. 30, ал. 4 от ЗОЗЗ такса не се дължи. </w:t>
      </w:r>
      <w:r w:rsidRPr="00DC107D">
        <w:rPr>
          <w:rFonts w:ascii="Verdana" w:hAnsi="Verdana"/>
          <w:lang w:val="bg-BG" w:eastAsia="en-US"/>
        </w:rPr>
        <w:t>Да се отнеме и оползотвори хумусния пласт от терена, върху който ще се извършва строителство.</w:t>
      </w:r>
    </w:p>
    <w:p w:rsidR="00DC107D" w:rsidRDefault="00DC107D" w:rsidP="00DC107D">
      <w:pPr>
        <w:tabs>
          <w:tab w:val="left" w:pos="0"/>
        </w:tabs>
        <w:ind w:firstLine="540"/>
        <w:jc w:val="both"/>
        <w:rPr>
          <w:rFonts w:ascii="Verdana" w:hAnsi="Verdana"/>
          <w:b/>
          <w:lang w:val="bg-BG"/>
        </w:rPr>
      </w:pPr>
    </w:p>
    <w:p w:rsidR="003236DB" w:rsidRPr="003236DB" w:rsidRDefault="00B80F3B" w:rsidP="003236DB">
      <w:pPr>
        <w:ind w:firstLine="461"/>
        <w:jc w:val="both"/>
        <w:rPr>
          <w:rFonts w:ascii="Verdana" w:hAnsi="Verdana"/>
          <w:lang w:val="bg-BG" w:eastAsia="en-US"/>
        </w:rPr>
      </w:pPr>
      <w:r>
        <w:rPr>
          <w:rFonts w:ascii="Verdana" w:hAnsi="Verdana"/>
          <w:b/>
          <w:lang w:val="bg-BG"/>
        </w:rPr>
        <w:t xml:space="preserve">10. </w:t>
      </w:r>
      <w:r w:rsidR="003236DB" w:rsidRPr="003236DB">
        <w:rPr>
          <w:rFonts w:ascii="Verdana" w:hAnsi="Verdana"/>
          <w:lang w:val="bg-BG" w:eastAsia="en-US"/>
        </w:rPr>
        <w:t>Променя предназначението на 24 448 кв. м земеделска земя, четвърта категория, неполивна, собственост на О</w:t>
      </w:r>
      <w:r w:rsidR="002F3562">
        <w:rPr>
          <w:rFonts w:ascii="Verdana" w:hAnsi="Verdana"/>
          <w:lang w:val="bg-BG" w:eastAsia="en-US"/>
        </w:rPr>
        <w:t xml:space="preserve">. </w:t>
      </w:r>
      <w:r w:rsidR="003236DB" w:rsidRPr="003236DB">
        <w:rPr>
          <w:rFonts w:ascii="Verdana" w:hAnsi="Verdana"/>
          <w:lang w:val="bg-BG" w:eastAsia="en-US"/>
        </w:rPr>
        <w:t>М</w:t>
      </w:r>
      <w:r w:rsidR="002F3562">
        <w:rPr>
          <w:rFonts w:ascii="Verdana" w:hAnsi="Verdana"/>
          <w:lang w:val="bg-BG" w:eastAsia="en-US"/>
        </w:rPr>
        <w:t>.</w:t>
      </w:r>
      <w:r w:rsidR="003236DB" w:rsidRPr="003236DB">
        <w:rPr>
          <w:rFonts w:ascii="Verdana" w:hAnsi="Verdana"/>
          <w:lang w:val="bg-BG" w:eastAsia="en-US"/>
        </w:rPr>
        <w:t>, от която 12 755 кв. м за изграждане на обект: „</w:t>
      </w:r>
      <w:r w:rsidR="003236DB" w:rsidRPr="003236DB">
        <w:rPr>
          <w:rFonts w:ascii="Verdana" w:hAnsi="Verdana"/>
          <w:b/>
          <w:lang w:val="bg-BG" w:eastAsia="en-US"/>
        </w:rPr>
        <w:t xml:space="preserve">Обществено и делово обслужване – административна сграда“, </w:t>
      </w:r>
      <w:r w:rsidR="003236DB" w:rsidRPr="003236DB">
        <w:rPr>
          <w:rFonts w:ascii="Verdana" w:hAnsi="Verdana"/>
          <w:lang w:val="bg-BG" w:eastAsia="en-US"/>
        </w:rPr>
        <w:t>поземлен имот с проектен идентификатор 11845.4.132 по КККР на с. Войводиново, местност „Крушака“, община Марица, област Пловдив, 5 630 кв. м за изграждане на обект:</w:t>
      </w:r>
      <w:r w:rsidR="003236DB" w:rsidRPr="003236DB">
        <w:rPr>
          <w:rFonts w:ascii="Verdana" w:hAnsi="Verdana"/>
          <w:b/>
          <w:lang w:val="bg-BG" w:eastAsia="en-US"/>
        </w:rPr>
        <w:t xml:space="preserve"> „Паркинг“</w:t>
      </w:r>
      <w:r w:rsidR="003236DB" w:rsidRPr="003236DB">
        <w:rPr>
          <w:rFonts w:ascii="Verdana" w:hAnsi="Verdana"/>
          <w:lang w:val="bg-BG" w:eastAsia="en-US"/>
        </w:rPr>
        <w:t xml:space="preserve">, поземлен имот с проектен идентификатор 11845.5.36 по КККР на с. Войводиново, местност „Крушака“, община Марица, област Пловдив и 6 063 кв. м за осигуряване на транспортен достъп до обектите, от които 3 813 кв. м, поземлени имоти с проектни идентификатори 11845.4.133, 11845.5.37, 11845.4.137, 11845.4.138, 11845.6.44 и 11845.6.46 по КККР на с. Войводиново, община Марица, област Пловдив и 2 250 кв. м, поземлени имоти с проектни идентификатори 35300.12.174 и 35300.12.172 и поземлен имот с идентификатор 35300.12.66 по КККР на с. Калековец, община Марица, област Пловдив, при граници, </w:t>
      </w:r>
      <w:r w:rsidR="003236DB" w:rsidRPr="003236DB">
        <w:rPr>
          <w:rFonts w:ascii="Verdana" w:hAnsi="Verdana"/>
          <w:lang w:val="bg-BG" w:eastAsia="en-US"/>
        </w:rPr>
        <w:lastRenderedPageBreak/>
        <w:t>посочени в приложените скици-проекти, скица, влязъл в сила ПУП-ПРЗ и влязъл в сила ПУП-ПП.</w:t>
      </w:r>
    </w:p>
    <w:p w:rsidR="003236DB" w:rsidRDefault="003236DB" w:rsidP="003236DB">
      <w:pPr>
        <w:ind w:firstLine="461"/>
        <w:jc w:val="both"/>
        <w:rPr>
          <w:rFonts w:ascii="Verdana" w:hAnsi="Verdana"/>
          <w:b/>
          <w:lang w:val="bg-BG"/>
        </w:rPr>
      </w:pPr>
      <w:r w:rsidRPr="003236DB">
        <w:rPr>
          <w:rFonts w:ascii="Verdana" w:hAnsi="Verdana"/>
          <w:lang w:val="bg-BG" w:eastAsia="en-US"/>
        </w:rPr>
        <w:t>Собственикът на земята да заплати на основание чл. 30, ал. 2 от ЗОЗЗ местна такса, определена от общинския съвет и да отнеме и оползотвори хумусния пласт от площадката.</w:t>
      </w:r>
    </w:p>
    <w:p w:rsidR="00B80F3B" w:rsidRDefault="00B80F3B" w:rsidP="00DC107D">
      <w:pPr>
        <w:tabs>
          <w:tab w:val="left" w:pos="0"/>
        </w:tabs>
        <w:ind w:firstLine="540"/>
        <w:jc w:val="both"/>
        <w:rPr>
          <w:rFonts w:ascii="Verdana" w:hAnsi="Verdana"/>
          <w:b/>
          <w:lang w:val="bg-BG"/>
        </w:rPr>
      </w:pPr>
    </w:p>
    <w:p w:rsidR="00DC107D" w:rsidRDefault="00385AD4" w:rsidP="00385AD4">
      <w:pPr>
        <w:pStyle w:val="BodyText2"/>
        <w:tabs>
          <w:tab w:val="left" w:pos="0"/>
        </w:tabs>
        <w:spacing w:after="0" w:line="240" w:lineRule="auto"/>
        <w:ind w:firstLine="540"/>
        <w:jc w:val="both"/>
        <w:rPr>
          <w:rFonts w:ascii="Verdana" w:hAnsi="Verdana"/>
          <w:b/>
          <w:lang w:val="bg-BG"/>
        </w:rPr>
      </w:pPr>
      <w:r w:rsidRPr="00806B2D">
        <w:rPr>
          <w:rFonts w:ascii="Verdana" w:hAnsi="Verdana"/>
          <w:b/>
          <w:i/>
          <w:lang w:val="bg-BG"/>
        </w:rPr>
        <w:t xml:space="preserve">II. </w:t>
      </w:r>
      <w:r w:rsidRPr="00385AD4">
        <w:rPr>
          <w:rFonts w:ascii="Verdana" w:hAnsi="Verdana"/>
          <w:b/>
          <w:i/>
          <w:lang w:val="bg-BG"/>
        </w:rPr>
        <w:t>На основание чл. 24, ал. 2</w:t>
      </w:r>
      <w:r>
        <w:rPr>
          <w:rFonts w:ascii="Verdana" w:hAnsi="Verdana"/>
          <w:b/>
          <w:i/>
          <w:lang w:val="bg-BG"/>
        </w:rPr>
        <w:t xml:space="preserve"> и чл. 40, ал. 3 от </w:t>
      </w:r>
      <w:r w:rsidRPr="00385AD4">
        <w:rPr>
          <w:rFonts w:ascii="Verdana" w:hAnsi="Verdana"/>
          <w:b/>
          <w:i/>
          <w:lang w:val="bg-BG"/>
        </w:rPr>
        <w:t>Закона за опазване на земеделските земи</w:t>
      </w:r>
      <w:r>
        <w:rPr>
          <w:rFonts w:ascii="Verdana" w:hAnsi="Verdana"/>
          <w:b/>
          <w:i/>
          <w:lang w:val="bg-BG"/>
        </w:rPr>
        <w:t xml:space="preserve">: </w:t>
      </w:r>
    </w:p>
    <w:p w:rsidR="00DC107D" w:rsidRDefault="00DC107D" w:rsidP="00DC107D">
      <w:pPr>
        <w:tabs>
          <w:tab w:val="left" w:pos="0"/>
        </w:tabs>
        <w:ind w:firstLine="540"/>
        <w:jc w:val="both"/>
        <w:rPr>
          <w:rFonts w:ascii="Verdana" w:hAnsi="Verdana"/>
          <w:b/>
          <w:lang w:val="bg-BG"/>
        </w:rPr>
      </w:pPr>
    </w:p>
    <w:p w:rsidR="00DC107D" w:rsidRPr="00DC107D" w:rsidRDefault="00DC107D" w:rsidP="00DC107D">
      <w:pPr>
        <w:overflowPunct w:val="0"/>
        <w:autoSpaceDE w:val="0"/>
        <w:autoSpaceDN w:val="0"/>
        <w:adjustRightInd w:val="0"/>
        <w:ind w:firstLine="467"/>
        <w:jc w:val="both"/>
        <w:textAlignment w:val="baseline"/>
        <w:rPr>
          <w:rFonts w:ascii="Verdana" w:hAnsi="Verdana"/>
          <w:lang w:val="bg-BG" w:eastAsia="en-US"/>
        </w:rPr>
      </w:pPr>
      <w:r>
        <w:rPr>
          <w:rFonts w:ascii="Verdana" w:hAnsi="Verdana"/>
          <w:b/>
          <w:lang w:val="bg-BG"/>
        </w:rPr>
        <w:t>1</w:t>
      </w:r>
      <w:r w:rsidR="00B80F3B">
        <w:rPr>
          <w:rFonts w:ascii="Verdana" w:hAnsi="Verdana"/>
          <w:b/>
          <w:lang w:val="bg-BG"/>
        </w:rPr>
        <w:t>1</w:t>
      </w:r>
      <w:r>
        <w:rPr>
          <w:rFonts w:ascii="Verdana" w:hAnsi="Verdana"/>
          <w:b/>
          <w:lang w:val="bg-BG"/>
        </w:rPr>
        <w:t>.</w:t>
      </w:r>
      <w:r w:rsidRPr="00DC107D">
        <w:rPr>
          <w:rFonts w:ascii="Verdana" w:hAnsi="Verdana"/>
          <w:lang w:val="bg-BG" w:eastAsia="en-US"/>
        </w:rPr>
        <w:t xml:space="preserve"> Не разрешава промяна на предназначението на 13 913 кв. м земеделска земя, четвърта категория, неполивна, поземлен имот с идентификатор 68713.31.11 по КККР на с. Стамболово, общ. Сливо поле, общинска собственост, с начин на трайно ползване „пасище“, за изграждане на обект: </w:t>
      </w:r>
      <w:r w:rsidRPr="00DC107D">
        <w:rPr>
          <w:rFonts w:ascii="Verdana" w:hAnsi="Verdana"/>
          <w:b/>
          <w:lang w:val="bg-BG" w:eastAsia="en-US"/>
        </w:rPr>
        <w:t xml:space="preserve">„Разширение на жилищната територия на населеното място със създаването на нов кв. 44 и създаването на градоустройствена основа за бъдещо свободно жилищно застрояване“, </w:t>
      </w:r>
      <w:r w:rsidRPr="00DC107D">
        <w:rPr>
          <w:rFonts w:ascii="Verdana" w:hAnsi="Verdana"/>
          <w:lang w:val="bg-BG" w:eastAsia="en-US"/>
        </w:rPr>
        <w:t>със следните мотиви:</w:t>
      </w:r>
    </w:p>
    <w:p w:rsidR="00DC107D" w:rsidRPr="00DC107D" w:rsidRDefault="00DC107D" w:rsidP="00DC107D">
      <w:pPr>
        <w:tabs>
          <w:tab w:val="left" w:pos="0"/>
        </w:tabs>
        <w:ind w:firstLine="465"/>
        <w:jc w:val="both"/>
        <w:rPr>
          <w:rFonts w:ascii="Verdana" w:hAnsi="Verdana"/>
          <w:lang w:val="bg-BG" w:eastAsia="en-US"/>
        </w:rPr>
      </w:pPr>
      <w:r w:rsidRPr="00DC107D">
        <w:rPr>
          <w:rFonts w:ascii="Verdana" w:hAnsi="Verdana"/>
          <w:lang w:val="bg-BG" w:eastAsia="en-US"/>
        </w:rPr>
        <w:t>Съгласно чл. 2, ал. 3 от Закона за опазване на земеделските земи (ЗОЗЗ), промяната на предназначението на земеделските земи се допуска само по изключение при доказана нужда и при условия и по ред, определени с този закон. Няма приложена документация, доказваща нуждата на О</w:t>
      </w:r>
      <w:r w:rsidR="002F3562">
        <w:rPr>
          <w:rFonts w:ascii="Verdana" w:hAnsi="Verdana"/>
          <w:lang w:val="bg-BG" w:eastAsia="en-US"/>
        </w:rPr>
        <w:t>.</w:t>
      </w:r>
      <w:r w:rsidRPr="00DC107D">
        <w:rPr>
          <w:rFonts w:ascii="Verdana" w:hAnsi="Verdana"/>
          <w:lang w:val="bg-BG" w:eastAsia="en-US"/>
        </w:rPr>
        <w:t xml:space="preserve"> С</w:t>
      </w:r>
      <w:r w:rsidR="002F3562">
        <w:rPr>
          <w:rFonts w:ascii="Verdana" w:hAnsi="Verdana"/>
          <w:lang w:val="bg-BG" w:eastAsia="en-US"/>
        </w:rPr>
        <w:t>.</w:t>
      </w:r>
      <w:r w:rsidRPr="00DC107D">
        <w:rPr>
          <w:rFonts w:ascii="Verdana" w:hAnsi="Verdana"/>
          <w:lang w:val="bg-BG" w:eastAsia="en-US"/>
        </w:rPr>
        <w:t xml:space="preserve"> п</w:t>
      </w:r>
      <w:r w:rsidR="002F3562">
        <w:rPr>
          <w:rFonts w:ascii="Verdana" w:hAnsi="Verdana"/>
          <w:lang w:val="bg-BG" w:eastAsia="en-US"/>
        </w:rPr>
        <w:t>.</w:t>
      </w:r>
      <w:r w:rsidRPr="00DC107D">
        <w:rPr>
          <w:rFonts w:ascii="Verdana" w:hAnsi="Verdana"/>
          <w:lang w:val="bg-BG" w:eastAsia="en-US"/>
        </w:rPr>
        <w:t xml:space="preserve"> от изграждането на жилищни сгради върху земеделски земи. </w:t>
      </w:r>
    </w:p>
    <w:p w:rsidR="00DC107D" w:rsidRPr="00DC107D" w:rsidRDefault="00DC107D" w:rsidP="00DC107D">
      <w:pPr>
        <w:tabs>
          <w:tab w:val="left" w:pos="0"/>
        </w:tabs>
        <w:ind w:firstLine="465"/>
        <w:jc w:val="both"/>
        <w:rPr>
          <w:rFonts w:ascii="Verdana" w:hAnsi="Verdana"/>
          <w:lang w:val="bg-BG" w:eastAsia="en-US"/>
        </w:rPr>
      </w:pPr>
      <w:r w:rsidRPr="00DC107D">
        <w:rPr>
          <w:rFonts w:ascii="Verdana" w:hAnsi="Verdana"/>
          <w:lang w:val="bg-BG" w:eastAsia="en-US"/>
        </w:rPr>
        <w:t>От приложената в преписката документация, вкл. „обяснителна записка“, адресирана до председателя на комисията по чл. 17, ал. 1 от Закона за опазване на земеделските земи (ЗОЗЗ), не би могъл да се установи по категоричен начин мотива и нуждата на О</w:t>
      </w:r>
      <w:r w:rsidR="002F3562">
        <w:rPr>
          <w:rFonts w:ascii="Verdana" w:hAnsi="Verdana"/>
          <w:lang w:val="bg-BG" w:eastAsia="en-US"/>
        </w:rPr>
        <w:t>.</w:t>
      </w:r>
      <w:r w:rsidRPr="00DC107D">
        <w:rPr>
          <w:rFonts w:ascii="Verdana" w:hAnsi="Verdana"/>
          <w:lang w:val="bg-BG" w:eastAsia="en-US"/>
        </w:rPr>
        <w:t xml:space="preserve"> С</w:t>
      </w:r>
      <w:r w:rsidR="002F3562">
        <w:rPr>
          <w:rFonts w:ascii="Verdana" w:hAnsi="Verdana"/>
          <w:lang w:val="bg-BG" w:eastAsia="en-US"/>
        </w:rPr>
        <w:t>.</w:t>
      </w:r>
      <w:r w:rsidRPr="00DC107D">
        <w:rPr>
          <w:rFonts w:ascii="Verdana" w:hAnsi="Verdana"/>
          <w:lang w:val="bg-BG" w:eastAsia="en-US"/>
        </w:rPr>
        <w:t xml:space="preserve"> п</w:t>
      </w:r>
      <w:r w:rsidR="002F3562">
        <w:rPr>
          <w:rFonts w:ascii="Verdana" w:hAnsi="Verdana"/>
          <w:lang w:val="bg-BG" w:eastAsia="en-US"/>
        </w:rPr>
        <w:t>.</w:t>
      </w:r>
      <w:r w:rsidRPr="00DC107D">
        <w:rPr>
          <w:rFonts w:ascii="Verdana" w:hAnsi="Verdana"/>
          <w:lang w:val="bg-BG" w:eastAsia="en-US"/>
        </w:rPr>
        <w:t xml:space="preserve"> за промяна на предназначението на поземлен имот с идентификатор 68713.31.11 по КККР на с. Стамболово. В същата е посочено, че „за периода от 2021 г. до настоящия момент в </w:t>
      </w:r>
      <w:r w:rsidR="002F3562" w:rsidRPr="002F3562">
        <w:rPr>
          <w:rFonts w:ascii="Verdana" w:hAnsi="Verdana"/>
          <w:lang w:val="bg-BG" w:eastAsia="en-US"/>
        </w:rPr>
        <w:t xml:space="preserve">О. С. п. </w:t>
      </w:r>
      <w:r w:rsidRPr="00DC107D">
        <w:rPr>
          <w:rFonts w:ascii="Verdana" w:hAnsi="Verdana"/>
          <w:lang w:val="bg-BG" w:eastAsia="en-US"/>
        </w:rPr>
        <w:t>са постъпили общо 18 броя заявления от граждани за разширяване на населеното място – с. Стамболово за сметка на имот – публична общинска собственост с начин на трайно ползване – мера…представляващ към настоящия момент ПИ с идентификатор 68713.31.11 по кадастралната карта и кадастралните регистри на землището на село Стамболово.“. Посочено е също, че промяната на предназначението на имота, „ще допринесе за пряко задоволяване на потребностите на гражданите от имоти, отредени за жилищно строителство…“.</w:t>
      </w:r>
    </w:p>
    <w:p w:rsidR="00DC107D" w:rsidRPr="00DC107D" w:rsidRDefault="00DC107D" w:rsidP="00DC107D">
      <w:pPr>
        <w:tabs>
          <w:tab w:val="left" w:pos="0"/>
        </w:tabs>
        <w:ind w:firstLine="467"/>
        <w:jc w:val="both"/>
        <w:rPr>
          <w:rFonts w:ascii="Verdana" w:hAnsi="Verdana"/>
          <w:lang w:val="bg-BG" w:eastAsia="en-US"/>
        </w:rPr>
      </w:pPr>
      <w:r w:rsidRPr="00DC107D">
        <w:rPr>
          <w:rFonts w:ascii="Verdana" w:hAnsi="Verdana"/>
          <w:lang w:val="bg-BG" w:eastAsia="en-US"/>
        </w:rPr>
        <w:t>От описаното, се прави извода, че промяната на предназначението на земеделската земя, за изграждане на жилищни сгради е с цел не за нуждите на общината, а с цел извършване на разпоредителни сделки на общината с евентуални бъдещи инвеститори. З</w:t>
      </w:r>
      <w:r w:rsidRPr="00DC107D">
        <w:rPr>
          <w:rFonts w:ascii="Verdana" w:hAnsi="Verdana"/>
          <w:shd w:val="clear" w:color="auto" w:fill="FEFEFE"/>
          <w:lang w:val="bg-BG" w:eastAsia="en-US"/>
        </w:rPr>
        <w:t xml:space="preserve">а случаите, попадащи в </w:t>
      </w:r>
      <w:r w:rsidRPr="00DC107D">
        <w:rPr>
          <w:rFonts w:ascii="Verdana" w:hAnsi="Verdana"/>
          <w:lang w:val="bg-BG" w:eastAsia="en-US"/>
        </w:rPr>
        <w:t xml:space="preserve">хипотезата, </w:t>
      </w:r>
      <w:r w:rsidRPr="00DC107D">
        <w:rPr>
          <w:rFonts w:ascii="Verdana" w:hAnsi="Verdana"/>
          <w:shd w:val="clear" w:color="auto" w:fill="FEFEFE"/>
          <w:lang w:val="bg-BG" w:eastAsia="en-US"/>
        </w:rPr>
        <w:t>обхващаща</w:t>
      </w:r>
      <w:r w:rsidRPr="00DC107D">
        <w:rPr>
          <w:rFonts w:ascii="Verdana" w:hAnsi="Verdana"/>
          <w:lang w:val="bg-BG" w:eastAsia="en-US"/>
        </w:rPr>
        <w:t xml:space="preserve"> </w:t>
      </w:r>
      <w:r w:rsidRPr="00DC107D">
        <w:rPr>
          <w:rFonts w:ascii="Verdana" w:hAnsi="Verdana"/>
          <w:shd w:val="clear" w:color="auto" w:fill="FEFEFE"/>
          <w:lang w:val="bg-BG" w:eastAsia="en-US"/>
        </w:rPr>
        <w:t xml:space="preserve">промяна на предназначението на земи от общинския поземлен фонд за нуждите на физически или юридически лица, е приложима разпоредбата на чл. 29, ал. 4 от Закона за опазване на земеделските земи </w:t>
      </w:r>
      <w:r w:rsidRPr="00DC107D">
        <w:rPr>
          <w:rFonts w:ascii="Verdana" w:hAnsi="Verdana"/>
          <w:lang w:val="bg-BG" w:eastAsia="en-US"/>
        </w:rPr>
        <w:t xml:space="preserve">(ЗОЗЗ) </w:t>
      </w:r>
      <w:r w:rsidRPr="00DC107D">
        <w:rPr>
          <w:rFonts w:ascii="Verdana" w:hAnsi="Verdana"/>
          <w:shd w:val="clear" w:color="auto" w:fill="FEFEFE"/>
          <w:lang w:val="bg-BG" w:eastAsia="en-US"/>
        </w:rPr>
        <w:t xml:space="preserve">и чл. 40, ал. 4 от Правилника за прилагане на Закона за опазване на земеделските земи </w:t>
      </w:r>
      <w:r w:rsidRPr="00DC107D">
        <w:rPr>
          <w:rFonts w:ascii="Verdana" w:hAnsi="Verdana"/>
          <w:lang w:val="bg-BG" w:eastAsia="en-US"/>
        </w:rPr>
        <w:t xml:space="preserve">(ППЗОЗЗ), съгласно които промяна на предназначението на земеделски земи от държавния или от общинския поземлен фонд за нуждите на физически или юридически лица може да се извършва, след като лицата ги придобият в собственост или им бъде учредено право на строеж върху тях или сервитути. </w:t>
      </w:r>
    </w:p>
    <w:p w:rsidR="00DC107D" w:rsidRPr="00DC107D" w:rsidRDefault="00DC107D" w:rsidP="00DC107D">
      <w:pPr>
        <w:tabs>
          <w:tab w:val="left" w:pos="0"/>
        </w:tabs>
        <w:ind w:firstLine="467"/>
        <w:jc w:val="both"/>
        <w:rPr>
          <w:rFonts w:ascii="Verdana" w:hAnsi="Verdana"/>
          <w:lang w:val="bg-BG" w:eastAsia="en-US"/>
        </w:rPr>
      </w:pPr>
      <w:r w:rsidRPr="00DC107D">
        <w:rPr>
          <w:rFonts w:ascii="Verdana" w:hAnsi="Verdana"/>
          <w:lang w:val="bg-BG" w:eastAsia="en-US"/>
        </w:rPr>
        <w:t xml:space="preserve">В преписката липсват данни, че е изпълнена разпоредбата на чл. 25, ал. 1 от Закона за собствеността и ползването на земеделските земи. Приложено е Удостоверение  № 169/30.04.2026 г. на председателят на Общински съвет – Сливо поле, с което е удостоверено, че липсват данни за недостиг на постоянно затревени площи, съответно на пасища и мери за нуждите на животновъдите, притежаващи животновъдни обекти на територията на </w:t>
      </w:r>
      <w:r w:rsidR="002F3562" w:rsidRPr="002F3562">
        <w:rPr>
          <w:rFonts w:ascii="Verdana" w:hAnsi="Verdana"/>
          <w:lang w:val="bg-BG" w:eastAsia="en-US"/>
        </w:rPr>
        <w:t>О. С. п.</w:t>
      </w:r>
      <w:r w:rsidRPr="00DC107D">
        <w:rPr>
          <w:rFonts w:ascii="Verdana" w:hAnsi="Verdana"/>
          <w:lang w:val="bg-BG" w:eastAsia="en-US"/>
        </w:rPr>
        <w:t>.</w:t>
      </w:r>
    </w:p>
    <w:p w:rsidR="00DC107D" w:rsidRPr="00DC107D" w:rsidRDefault="00DC107D" w:rsidP="00DC107D">
      <w:pPr>
        <w:tabs>
          <w:tab w:val="left" w:pos="0"/>
        </w:tabs>
        <w:ind w:firstLine="467"/>
        <w:jc w:val="both"/>
        <w:rPr>
          <w:rFonts w:ascii="Verdana" w:hAnsi="Verdana"/>
          <w:lang w:val="bg-BG" w:eastAsia="en-US"/>
        </w:rPr>
      </w:pPr>
      <w:r w:rsidRPr="00DC107D">
        <w:rPr>
          <w:rFonts w:ascii="Verdana" w:hAnsi="Verdana"/>
          <w:lang w:val="bg-BG" w:eastAsia="en-US"/>
        </w:rPr>
        <w:t>Видно от скица № 15-635213/30.04.2026 г., за поземлен имот с идентификатор  68713.31.11 по КККР на с. Стамболово, са отразени носители на други вещни права – Договор за наем № 112, том 6, рег. № 11103/16.09.2021 г. с Бехтинар Зюхтиева Реджебова – със срок 30.09.2028 година.</w:t>
      </w:r>
    </w:p>
    <w:p w:rsidR="00DC107D" w:rsidRPr="00DC107D" w:rsidRDefault="00DC107D" w:rsidP="00DC107D">
      <w:pPr>
        <w:tabs>
          <w:tab w:val="left" w:pos="0"/>
        </w:tabs>
        <w:ind w:firstLine="467"/>
        <w:jc w:val="both"/>
        <w:rPr>
          <w:rFonts w:ascii="Verdana" w:hAnsi="Verdana"/>
          <w:lang w:val="bg-BG" w:eastAsia="en-US"/>
        </w:rPr>
      </w:pPr>
      <w:r w:rsidRPr="00DC107D">
        <w:rPr>
          <w:rFonts w:ascii="Verdana" w:hAnsi="Verdana"/>
          <w:lang w:val="bg-BG" w:eastAsia="en-US"/>
        </w:rPr>
        <w:t>Липсват изискващите се на основание чл. 40, ал. 6 от ППЗОЗЗ извадка от общия устройствен план на община Сливо поле, с обхват на поземления имот и удостоверение за устройствената зона, в която попада.</w:t>
      </w:r>
    </w:p>
    <w:p w:rsidR="00DC107D" w:rsidRDefault="00DC107D" w:rsidP="00DC107D">
      <w:pPr>
        <w:tabs>
          <w:tab w:val="left" w:pos="0"/>
        </w:tabs>
        <w:ind w:firstLine="540"/>
        <w:jc w:val="both"/>
        <w:rPr>
          <w:rFonts w:ascii="Verdana" w:hAnsi="Verdana"/>
          <w:b/>
          <w:lang w:val="bg-BG"/>
        </w:rPr>
      </w:pPr>
      <w:r w:rsidRPr="00DC107D">
        <w:rPr>
          <w:rFonts w:ascii="Verdana" w:hAnsi="Verdana"/>
          <w:lang w:val="bg-BG" w:eastAsia="en-US"/>
        </w:rPr>
        <w:t xml:space="preserve">С писмо изх. № 07-199/27.03.2026 г. на МЗХ са дадени указания на кмета на </w:t>
      </w:r>
      <w:r w:rsidR="002F3562" w:rsidRPr="002F3562">
        <w:rPr>
          <w:rFonts w:ascii="Verdana" w:hAnsi="Verdana"/>
          <w:lang w:val="bg-BG" w:eastAsia="en-US"/>
        </w:rPr>
        <w:t xml:space="preserve">О. С. п. </w:t>
      </w:r>
      <w:r w:rsidRPr="00DC107D">
        <w:rPr>
          <w:rFonts w:ascii="Verdana" w:hAnsi="Verdana"/>
          <w:lang w:val="bg-BG" w:eastAsia="en-US"/>
        </w:rPr>
        <w:t xml:space="preserve">относно възможността за провеждане на процедура за промяна на предназначението на поземлен имот с идентификатор 68713.31.11 по КККР на с. Стамболово, а с писмо изх. № АО-944/08.06.2026 г. на МЗХ, преписка с вх. № АО-944/07.05.2026 г. е върната, като са описани неточностите относно комплектуването й, вкл. посочените по-горе обстоятелства </w:t>
      </w:r>
      <w:r w:rsidRPr="00DC107D">
        <w:rPr>
          <w:rFonts w:ascii="Verdana" w:hAnsi="Verdana"/>
          <w:lang w:val="bg-BG" w:eastAsia="en-US"/>
        </w:rPr>
        <w:lastRenderedPageBreak/>
        <w:t>относно промяната на предназначението на поземлен имот с идентификатор 68713.31.11 по КККР на с. Стамболово.</w:t>
      </w:r>
    </w:p>
    <w:p w:rsidR="00385AD4" w:rsidRDefault="00385AD4" w:rsidP="00EC160B">
      <w:pPr>
        <w:tabs>
          <w:tab w:val="left" w:pos="0"/>
        </w:tabs>
        <w:ind w:firstLine="540"/>
        <w:jc w:val="both"/>
        <w:rPr>
          <w:rFonts w:ascii="Verdana" w:hAnsi="Verdana"/>
          <w:b/>
          <w:lang w:val="bg-BG"/>
        </w:rPr>
      </w:pPr>
    </w:p>
    <w:p w:rsidR="00102BB7" w:rsidRPr="00806B2D" w:rsidRDefault="00102BB7" w:rsidP="00EC160B">
      <w:pPr>
        <w:tabs>
          <w:tab w:val="left" w:pos="0"/>
        </w:tabs>
        <w:ind w:firstLine="540"/>
        <w:jc w:val="both"/>
        <w:rPr>
          <w:rFonts w:ascii="Verdana" w:hAnsi="Verdana"/>
          <w:b/>
          <w:lang w:val="bg-BG"/>
        </w:rPr>
      </w:pPr>
      <w:r w:rsidRPr="00806B2D">
        <w:rPr>
          <w:rFonts w:ascii="Verdana" w:hAnsi="Verdana"/>
          <w:b/>
          <w:lang w:val="bg-BG"/>
        </w:rPr>
        <w:t>При промяна на инвестиционното намерение относно функционалното предназначение на обекта, на основание чл. 67а, ал. 4 от Правилника за прилагане на Закона за опазване на земеделските земи се провежда процедурата по глава пета от Правилника за прилагане на Закона за опазване на земеделските земи.</w:t>
      </w:r>
    </w:p>
    <w:p w:rsidR="00102BB7" w:rsidRPr="00806B2D" w:rsidRDefault="00102BB7" w:rsidP="00EC160B">
      <w:pPr>
        <w:tabs>
          <w:tab w:val="left" w:pos="0"/>
          <w:tab w:val="left" w:pos="700"/>
        </w:tabs>
        <w:autoSpaceDE w:val="0"/>
        <w:autoSpaceDN w:val="0"/>
        <w:adjustRightInd w:val="0"/>
        <w:ind w:firstLine="540"/>
        <w:jc w:val="both"/>
        <w:rPr>
          <w:rFonts w:ascii="Verdana" w:hAnsi="Verdana" w:cs="Courier New CYR"/>
          <w:b/>
          <w:lang w:val="bg-BG"/>
        </w:rPr>
      </w:pPr>
    </w:p>
    <w:p w:rsidR="00102BB7" w:rsidRPr="00806B2D" w:rsidRDefault="00102BB7" w:rsidP="00EC160B">
      <w:pPr>
        <w:tabs>
          <w:tab w:val="left" w:pos="0"/>
          <w:tab w:val="left" w:pos="700"/>
        </w:tabs>
        <w:autoSpaceDE w:val="0"/>
        <w:autoSpaceDN w:val="0"/>
        <w:adjustRightInd w:val="0"/>
        <w:ind w:firstLine="540"/>
        <w:jc w:val="both"/>
        <w:rPr>
          <w:rFonts w:ascii="Verdana" w:hAnsi="Verdana" w:cs="Courier New CYR"/>
          <w:b/>
          <w:lang w:val="bg-BG"/>
        </w:rPr>
      </w:pPr>
      <w:r w:rsidRPr="00806B2D">
        <w:rPr>
          <w:rFonts w:ascii="Verdana" w:hAnsi="Verdana" w:cs="Courier New CYR"/>
          <w:b/>
          <w:lang w:val="bg-BG"/>
        </w:rPr>
        <w:t>Решението подлежи на обжалване по реда на Административнопроцесуалния кодекс в 14 /четиринадесет/ - дневен срок от съобщаването му пред съответния административен съд.</w:t>
      </w:r>
    </w:p>
    <w:p w:rsidR="003C4D1D" w:rsidRPr="00806B2D" w:rsidRDefault="003C4D1D" w:rsidP="00DB03AE">
      <w:pPr>
        <w:ind w:firstLine="700"/>
        <w:jc w:val="both"/>
        <w:rPr>
          <w:rFonts w:ascii="Verdana" w:hAnsi="Verdana"/>
          <w:b/>
          <w:lang w:val="bg-BG"/>
        </w:rPr>
      </w:pPr>
    </w:p>
    <w:p w:rsidR="00DB03AE" w:rsidRPr="00806B2D" w:rsidRDefault="00DB03AE" w:rsidP="00DB03AE">
      <w:pPr>
        <w:ind w:firstLine="700"/>
        <w:jc w:val="both"/>
        <w:rPr>
          <w:rFonts w:ascii="Verdana" w:hAnsi="Verdana"/>
          <w:b/>
          <w:lang w:val="bg-BG"/>
        </w:rPr>
      </w:pPr>
    </w:p>
    <w:sectPr w:rsidR="00DB03AE" w:rsidRPr="00806B2D" w:rsidSect="00D13F69">
      <w:footerReference w:type="even" r:id="rId8"/>
      <w:footerReference w:type="default" r:id="rId9"/>
      <w:pgSz w:w="11906" w:h="16838"/>
      <w:pgMar w:top="851" w:right="849" w:bottom="851" w:left="1560"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AD0" w:rsidRDefault="00793AD0">
      <w:r>
        <w:separator/>
      </w:r>
    </w:p>
  </w:endnote>
  <w:endnote w:type="continuationSeparator" w:id="0">
    <w:p w:rsidR="00793AD0" w:rsidRDefault="00793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CYR">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F47" w:rsidRDefault="001D03D3" w:rsidP="00B936E0">
    <w:pPr>
      <w:pStyle w:val="Footer"/>
      <w:framePr w:wrap="around" w:vAnchor="text" w:hAnchor="margin" w:xAlign="right" w:y="1"/>
      <w:rPr>
        <w:rStyle w:val="PageNumber"/>
      </w:rPr>
    </w:pPr>
    <w:r>
      <w:rPr>
        <w:rStyle w:val="PageNumber"/>
      </w:rPr>
      <w:fldChar w:fldCharType="begin"/>
    </w:r>
    <w:r w:rsidR="00FB1F47">
      <w:rPr>
        <w:rStyle w:val="PageNumber"/>
      </w:rPr>
      <w:instrText xml:space="preserve">PAGE  </w:instrText>
    </w:r>
    <w:r>
      <w:rPr>
        <w:rStyle w:val="PageNumber"/>
      </w:rPr>
      <w:fldChar w:fldCharType="end"/>
    </w:r>
  </w:p>
  <w:p w:rsidR="00FB1F47" w:rsidRDefault="00FB1F47" w:rsidP="008909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F47" w:rsidRDefault="001D03D3" w:rsidP="00B936E0">
    <w:pPr>
      <w:pStyle w:val="Footer"/>
      <w:framePr w:wrap="around" w:vAnchor="text" w:hAnchor="margin" w:xAlign="right" w:y="1"/>
      <w:rPr>
        <w:rStyle w:val="PageNumber"/>
      </w:rPr>
    </w:pPr>
    <w:r>
      <w:rPr>
        <w:rStyle w:val="PageNumber"/>
      </w:rPr>
      <w:fldChar w:fldCharType="begin"/>
    </w:r>
    <w:r w:rsidR="00FB1F47">
      <w:rPr>
        <w:rStyle w:val="PageNumber"/>
      </w:rPr>
      <w:instrText xml:space="preserve">PAGE  </w:instrText>
    </w:r>
    <w:r>
      <w:rPr>
        <w:rStyle w:val="PageNumber"/>
      </w:rPr>
      <w:fldChar w:fldCharType="separate"/>
    </w:r>
    <w:r w:rsidR="00250C6E">
      <w:rPr>
        <w:rStyle w:val="PageNumber"/>
        <w:noProof/>
      </w:rPr>
      <w:t>4</w:t>
    </w:r>
    <w:r>
      <w:rPr>
        <w:rStyle w:val="PageNumber"/>
      </w:rPr>
      <w:fldChar w:fldCharType="end"/>
    </w:r>
  </w:p>
  <w:p w:rsidR="00FB1F47" w:rsidRPr="00B936E0" w:rsidRDefault="00FB1F47" w:rsidP="00112F06">
    <w:pPr>
      <w:pStyle w:val="Footer"/>
      <w:rPr>
        <w:lang w:val="bg-BG"/>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AD0" w:rsidRDefault="00793AD0">
      <w:r>
        <w:separator/>
      </w:r>
    </w:p>
  </w:footnote>
  <w:footnote w:type="continuationSeparator" w:id="0">
    <w:p w:rsidR="00793AD0" w:rsidRDefault="00793A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16FFC"/>
    <w:multiLevelType w:val="hybridMultilevel"/>
    <w:tmpl w:val="E73A5C7A"/>
    <w:lvl w:ilvl="0" w:tplc="D81673A2">
      <w:start w:val="1"/>
      <w:numFmt w:val="bullet"/>
      <w:lvlText w:val="-"/>
      <w:lvlJc w:val="left"/>
      <w:pPr>
        <w:tabs>
          <w:tab w:val="num" w:pos="2062"/>
        </w:tabs>
        <w:ind w:left="2062" w:hanging="360"/>
      </w:pPr>
      <w:rPr>
        <w:rFonts w:ascii="Times New Roman" w:eastAsia="Times New Roman" w:hAnsi="Times New Roman" w:cs="Times New Roman" w:hint="default"/>
      </w:rPr>
    </w:lvl>
    <w:lvl w:ilvl="1" w:tplc="04020003" w:tentative="1">
      <w:start w:val="1"/>
      <w:numFmt w:val="bullet"/>
      <w:lvlText w:val="o"/>
      <w:lvlJc w:val="left"/>
      <w:pPr>
        <w:tabs>
          <w:tab w:val="num" w:pos="2291"/>
        </w:tabs>
        <w:ind w:left="2291" w:hanging="360"/>
      </w:pPr>
      <w:rPr>
        <w:rFonts w:ascii="Courier New" w:hAnsi="Courier New" w:cs="Courier New" w:hint="default"/>
      </w:rPr>
    </w:lvl>
    <w:lvl w:ilvl="2" w:tplc="04020005" w:tentative="1">
      <w:start w:val="1"/>
      <w:numFmt w:val="bullet"/>
      <w:lvlText w:val=""/>
      <w:lvlJc w:val="left"/>
      <w:pPr>
        <w:tabs>
          <w:tab w:val="num" w:pos="3011"/>
        </w:tabs>
        <w:ind w:left="3011" w:hanging="360"/>
      </w:pPr>
      <w:rPr>
        <w:rFonts w:ascii="Wingdings" w:hAnsi="Wingdings" w:hint="default"/>
      </w:rPr>
    </w:lvl>
    <w:lvl w:ilvl="3" w:tplc="04020001" w:tentative="1">
      <w:start w:val="1"/>
      <w:numFmt w:val="bullet"/>
      <w:lvlText w:val=""/>
      <w:lvlJc w:val="left"/>
      <w:pPr>
        <w:tabs>
          <w:tab w:val="num" w:pos="3731"/>
        </w:tabs>
        <w:ind w:left="3731" w:hanging="360"/>
      </w:pPr>
      <w:rPr>
        <w:rFonts w:ascii="Symbol" w:hAnsi="Symbol" w:hint="default"/>
      </w:rPr>
    </w:lvl>
    <w:lvl w:ilvl="4" w:tplc="04020003" w:tentative="1">
      <w:start w:val="1"/>
      <w:numFmt w:val="bullet"/>
      <w:lvlText w:val="o"/>
      <w:lvlJc w:val="left"/>
      <w:pPr>
        <w:tabs>
          <w:tab w:val="num" w:pos="4451"/>
        </w:tabs>
        <w:ind w:left="4451" w:hanging="360"/>
      </w:pPr>
      <w:rPr>
        <w:rFonts w:ascii="Courier New" w:hAnsi="Courier New" w:cs="Courier New" w:hint="default"/>
      </w:rPr>
    </w:lvl>
    <w:lvl w:ilvl="5" w:tplc="04020005" w:tentative="1">
      <w:start w:val="1"/>
      <w:numFmt w:val="bullet"/>
      <w:lvlText w:val=""/>
      <w:lvlJc w:val="left"/>
      <w:pPr>
        <w:tabs>
          <w:tab w:val="num" w:pos="5171"/>
        </w:tabs>
        <w:ind w:left="5171" w:hanging="360"/>
      </w:pPr>
      <w:rPr>
        <w:rFonts w:ascii="Wingdings" w:hAnsi="Wingdings" w:hint="default"/>
      </w:rPr>
    </w:lvl>
    <w:lvl w:ilvl="6" w:tplc="04020001" w:tentative="1">
      <w:start w:val="1"/>
      <w:numFmt w:val="bullet"/>
      <w:lvlText w:val=""/>
      <w:lvlJc w:val="left"/>
      <w:pPr>
        <w:tabs>
          <w:tab w:val="num" w:pos="5891"/>
        </w:tabs>
        <w:ind w:left="5891" w:hanging="360"/>
      </w:pPr>
      <w:rPr>
        <w:rFonts w:ascii="Symbol" w:hAnsi="Symbol" w:hint="default"/>
      </w:rPr>
    </w:lvl>
    <w:lvl w:ilvl="7" w:tplc="04020003" w:tentative="1">
      <w:start w:val="1"/>
      <w:numFmt w:val="bullet"/>
      <w:lvlText w:val="o"/>
      <w:lvlJc w:val="left"/>
      <w:pPr>
        <w:tabs>
          <w:tab w:val="num" w:pos="6611"/>
        </w:tabs>
        <w:ind w:left="6611" w:hanging="360"/>
      </w:pPr>
      <w:rPr>
        <w:rFonts w:ascii="Courier New" w:hAnsi="Courier New" w:cs="Courier New" w:hint="default"/>
      </w:rPr>
    </w:lvl>
    <w:lvl w:ilvl="8" w:tplc="04020005" w:tentative="1">
      <w:start w:val="1"/>
      <w:numFmt w:val="bullet"/>
      <w:lvlText w:val=""/>
      <w:lvlJc w:val="left"/>
      <w:pPr>
        <w:tabs>
          <w:tab w:val="num" w:pos="7331"/>
        </w:tabs>
        <w:ind w:left="7331" w:hanging="360"/>
      </w:pPr>
      <w:rPr>
        <w:rFonts w:ascii="Wingdings" w:hAnsi="Wingdings" w:hint="default"/>
      </w:rPr>
    </w:lvl>
  </w:abstractNum>
  <w:abstractNum w:abstractNumId="1" w15:restartNumberingAfterBreak="0">
    <w:nsid w:val="056C2362"/>
    <w:multiLevelType w:val="hybridMultilevel"/>
    <w:tmpl w:val="D19C0C14"/>
    <w:lvl w:ilvl="0" w:tplc="B1FA41F4">
      <w:start w:val="1"/>
      <w:numFmt w:val="decimal"/>
      <w:lvlText w:val="%1."/>
      <w:lvlJc w:val="left"/>
      <w:pPr>
        <w:tabs>
          <w:tab w:val="num" w:pos="360"/>
        </w:tabs>
        <w:ind w:left="360" w:hanging="360"/>
      </w:pPr>
      <w:rPr>
        <w:rFonts w:hint="default"/>
        <w:b/>
      </w:rPr>
    </w:lvl>
    <w:lvl w:ilvl="1" w:tplc="04020019" w:tentative="1">
      <w:start w:val="1"/>
      <w:numFmt w:val="lowerLetter"/>
      <w:lvlText w:val="%2."/>
      <w:lvlJc w:val="left"/>
      <w:pPr>
        <w:tabs>
          <w:tab w:val="num" w:pos="1080"/>
        </w:tabs>
        <w:ind w:left="1080" w:hanging="360"/>
      </w:pPr>
    </w:lvl>
    <w:lvl w:ilvl="2" w:tplc="0402001B" w:tentative="1">
      <w:start w:val="1"/>
      <w:numFmt w:val="lowerRoman"/>
      <w:lvlText w:val="%3."/>
      <w:lvlJc w:val="right"/>
      <w:pPr>
        <w:tabs>
          <w:tab w:val="num" w:pos="1800"/>
        </w:tabs>
        <w:ind w:left="1800" w:hanging="180"/>
      </w:pPr>
    </w:lvl>
    <w:lvl w:ilvl="3" w:tplc="0402000F" w:tentative="1">
      <w:start w:val="1"/>
      <w:numFmt w:val="decimal"/>
      <w:lvlText w:val="%4."/>
      <w:lvlJc w:val="left"/>
      <w:pPr>
        <w:tabs>
          <w:tab w:val="num" w:pos="2520"/>
        </w:tabs>
        <w:ind w:left="2520" w:hanging="360"/>
      </w:pPr>
    </w:lvl>
    <w:lvl w:ilvl="4" w:tplc="04020019" w:tentative="1">
      <w:start w:val="1"/>
      <w:numFmt w:val="lowerLetter"/>
      <w:lvlText w:val="%5."/>
      <w:lvlJc w:val="left"/>
      <w:pPr>
        <w:tabs>
          <w:tab w:val="num" w:pos="3240"/>
        </w:tabs>
        <w:ind w:left="3240" w:hanging="360"/>
      </w:pPr>
    </w:lvl>
    <w:lvl w:ilvl="5" w:tplc="0402001B" w:tentative="1">
      <w:start w:val="1"/>
      <w:numFmt w:val="lowerRoman"/>
      <w:lvlText w:val="%6."/>
      <w:lvlJc w:val="right"/>
      <w:pPr>
        <w:tabs>
          <w:tab w:val="num" w:pos="3960"/>
        </w:tabs>
        <w:ind w:left="3960" w:hanging="180"/>
      </w:pPr>
    </w:lvl>
    <w:lvl w:ilvl="6" w:tplc="0402000F" w:tentative="1">
      <w:start w:val="1"/>
      <w:numFmt w:val="decimal"/>
      <w:lvlText w:val="%7."/>
      <w:lvlJc w:val="left"/>
      <w:pPr>
        <w:tabs>
          <w:tab w:val="num" w:pos="4680"/>
        </w:tabs>
        <w:ind w:left="4680" w:hanging="360"/>
      </w:pPr>
    </w:lvl>
    <w:lvl w:ilvl="7" w:tplc="04020019" w:tentative="1">
      <w:start w:val="1"/>
      <w:numFmt w:val="lowerLetter"/>
      <w:lvlText w:val="%8."/>
      <w:lvlJc w:val="left"/>
      <w:pPr>
        <w:tabs>
          <w:tab w:val="num" w:pos="5400"/>
        </w:tabs>
        <w:ind w:left="5400" w:hanging="360"/>
      </w:pPr>
    </w:lvl>
    <w:lvl w:ilvl="8" w:tplc="0402001B" w:tentative="1">
      <w:start w:val="1"/>
      <w:numFmt w:val="lowerRoman"/>
      <w:lvlText w:val="%9."/>
      <w:lvlJc w:val="right"/>
      <w:pPr>
        <w:tabs>
          <w:tab w:val="num" w:pos="6120"/>
        </w:tabs>
        <w:ind w:left="6120" w:hanging="180"/>
      </w:pPr>
    </w:lvl>
  </w:abstractNum>
  <w:abstractNum w:abstractNumId="2" w15:restartNumberingAfterBreak="0">
    <w:nsid w:val="07796E3A"/>
    <w:multiLevelType w:val="hybridMultilevel"/>
    <w:tmpl w:val="C69C0008"/>
    <w:lvl w:ilvl="0" w:tplc="D81673A2">
      <w:start w:val="1"/>
      <w:numFmt w:val="bullet"/>
      <w:lvlText w:val="-"/>
      <w:lvlJc w:val="left"/>
      <w:pPr>
        <w:tabs>
          <w:tab w:val="num" w:pos="2062"/>
        </w:tabs>
        <w:ind w:left="2062" w:hanging="360"/>
      </w:pPr>
      <w:rPr>
        <w:rFonts w:ascii="Times New Roman" w:eastAsia="Times New Roman" w:hAnsi="Times New Roman" w:cs="Times New Roman" w:hint="default"/>
      </w:rPr>
    </w:lvl>
    <w:lvl w:ilvl="1" w:tplc="04020003" w:tentative="1">
      <w:start w:val="1"/>
      <w:numFmt w:val="bullet"/>
      <w:lvlText w:val="o"/>
      <w:lvlJc w:val="left"/>
      <w:pPr>
        <w:tabs>
          <w:tab w:val="num" w:pos="2291"/>
        </w:tabs>
        <w:ind w:left="2291" w:hanging="360"/>
      </w:pPr>
      <w:rPr>
        <w:rFonts w:ascii="Courier New" w:hAnsi="Courier New" w:cs="Courier New" w:hint="default"/>
      </w:rPr>
    </w:lvl>
    <w:lvl w:ilvl="2" w:tplc="04020005" w:tentative="1">
      <w:start w:val="1"/>
      <w:numFmt w:val="bullet"/>
      <w:lvlText w:val=""/>
      <w:lvlJc w:val="left"/>
      <w:pPr>
        <w:tabs>
          <w:tab w:val="num" w:pos="3011"/>
        </w:tabs>
        <w:ind w:left="3011" w:hanging="360"/>
      </w:pPr>
      <w:rPr>
        <w:rFonts w:ascii="Wingdings" w:hAnsi="Wingdings" w:hint="default"/>
      </w:rPr>
    </w:lvl>
    <w:lvl w:ilvl="3" w:tplc="04020001" w:tentative="1">
      <w:start w:val="1"/>
      <w:numFmt w:val="bullet"/>
      <w:lvlText w:val=""/>
      <w:lvlJc w:val="left"/>
      <w:pPr>
        <w:tabs>
          <w:tab w:val="num" w:pos="3731"/>
        </w:tabs>
        <w:ind w:left="3731" w:hanging="360"/>
      </w:pPr>
      <w:rPr>
        <w:rFonts w:ascii="Symbol" w:hAnsi="Symbol" w:hint="default"/>
      </w:rPr>
    </w:lvl>
    <w:lvl w:ilvl="4" w:tplc="04020003" w:tentative="1">
      <w:start w:val="1"/>
      <w:numFmt w:val="bullet"/>
      <w:lvlText w:val="o"/>
      <w:lvlJc w:val="left"/>
      <w:pPr>
        <w:tabs>
          <w:tab w:val="num" w:pos="4451"/>
        </w:tabs>
        <w:ind w:left="4451" w:hanging="360"/>
      </w:pPr>
      <w:rPr>
        <w:rFonts w:ascii="Courier New" w:hAnsi="Courier New" w:cs="Courier New" w:hint="default"/>
      </w:rPr>
    </w:lvl>
    <w:lvl w:ilvl="5" w:tplc="04020005" w:tentative="1">
      <w:start w:val="1"/>
      <w:numFmt w:val="bullet"/>
      <w:lvlText w:val=""/>
      <w:lvlJc w:val="left"/>
      <w:pPr>
        <w:tabs>
          <w:tab w:val="num" w:pos="5171"/>
        </w:tabs>
        <w:ind w:left="5171" w:hanging="360"/>
      </w:pPr>
      <w:rPr>
        <w:rFonts w:ascii="Wingdings" w:hAnsi="Wingdings" w:hint="default"/>
      </w:rPr>
    </w:lvl>
    <w:lvl w:ilvl="6" w:tplc="04020001" w:tentative="1">
      <w:start w:val="1"/>
      <w:numFmt w:val="bullet"/>
      <w:lvlText w:val=""/>
      <w:lvlJc w:val="left"/>
      <w:pPr>
        <w:tabs>
          <w:tab w:val="num" w:pos="5891"/>
        </w:tabs>
        <w:ind w:left="5891" w:hanging="360"/>
      </w:pPr>
      <w:rPr>
        <w:rFonts w:ascii="Symbol" w:hAnsi="Symbol" w:hint="default"/>
      </w:rPr>
    </w:lvl>
    <w:lvl w:ilvl="7" w:tplc="04020003" w:tentative="1">
      <w:start w:val="1"/>
      <w:numFmt w:val="bullet"/>
      <w:lvlText w:val="o"/>
      <w:lvlJc w:val="left"/>
      <w:pPr>
        <w:tabs>
          <w:tab w:val="num" w:pos="6611"/>
        </w:tabs>
        <w:ind w:left="6611" w:hanging="360"/>
      </w:pPr>
      <w:rPr>
        <w:rFonts w:ascii="Courier New" w:hAnsi="Courier New" w:cs="Courier New" w:hint="default"/>
      </w:rPr>
    </w:lvl>
    <w:lvl w:ilvl="8" w:tplc="04020005" w:tentative="1">
      <w:start w:val="1"/>
      <w:numFmt w:val="bullet"/>
      <w:lvlText w:val=""/>
      <w:lvlJc w:val="left"/>
      <w:pPr>
        <w:tabs>
          <w:tab w:val="num" w:pos="7331"/>
        </w:tabs>
        <w:ind w:left="7331" w:hanging="360"/>
      </w:pPr>
      <w:rPr>
        <w:rFonts w:ascii="Wingdings" w:hAnsi="Wingdings" w:hint="default"/>
      </w:rPr>
    </w:lvl>
  </w:abstractNum>
  <w:abstractNum w:abstractNumId="3" w15:restartNumberingAfterBreak="0">
    <w:nsid w:val="117E4B45"/>
    <w:multiLevelType w:val="hybridMultilevel"/>
    <w:tmpl w:val="D5D27C00"/>
    <w:lvl w:ilvl="0" w:tplc="04020001">
      <w:start w:val="1"/>
      <w:numFmt w:val="bullet"/>
      <w:lvlText w:val=""/>
      <w:lvlJc w:val="left"/>
      <w:pPr>
        <w:tabs>
          <w:tab w:val="num" w:pos="1571"/>
        </w:tabs>
        <w:ind w:left="1571" w:hanging="360"/>
      </w:pPr>
      <w:rPr>
        <w:rFonts w:ascii="Symbol" w:hAnsi="Symbol" w:hint="default"/>
      </w:rPr>
    </w:lvl>
    <w:lvl w:ilvl="1" w:tplc="04020003" w:tentative="1">
      <w:start w:val="1"/>
      <w:numFmt w:val="bullet"/>
      <w:lvlText w:val="o"/>
      <w:lvlJc w:val="left"/>
      <w:pPr>
        <w:tabs>
          <w:tab w:val="num" w:pos="2291"/>
        </w:tabs>
        <w:ind w:left="2291" w:hanging="360"/>
      </w:pPr>
      <w:rPr>
        <w:rFonts w:ascii="Courier New" w:hAnsi="Courier New" w:cs="Courier New" w:hint="default"/>
      </w:rPr>
    </w:lvl>
    <w:lvl w:ilvl="2" w:tplc="04020005" w:tentative="1">
      <w:start w:val="1"/>
      <w:numFmt w:val="bullet"/>
      <w:lvlText w:val=""/>
      <w:lvlJc w:val="left"/>
      <w:pPr>
        <w:tabs>
          <w:tab w:val="num" w:pos="3011"/>
        </w:tabs>
        <w:ind w:left="3011" w:hanging="360"/>
      </w:pPr>
      <w:rPr>
        <w:rFonts w:ascii="Wingdings" w:hAnsi="Wingdings" w:hint="default"/>
      </w:rPr>
    </w:lvl>
    <w:lvl w:ilvl="3" w:tplc="04020001" w:tentative="1">
      <w:start w:val="1"/>
      <w:numFmt w:val="bullet"/>
      <w:lvlText w:val=""/>
      <w:lvlJc w:val="left"/>
      <w:pPr>
        <w:tabs>
          <w:tab w:val="num" w:pos="3731"/>
        </w:tabs>
        <w:ind w:left="3731" w:hanging="360"/>
      </w:pPr>
      <w:rPr>
        <w:rFonts w:ascii="Symbol" w:hAnsi="Symbol" w:hint="default"/>
      </w:rPr>
    </w:lvl>
    <w:lvl w:ilvl="4" w:tplc="04020003" w:tentative="1">
      <w:start w:val="1"/>
      <w:numFmt w:val="bullet"/>
      <w:lvlText w:val="o"/>
      <w:lvlJc w:val="left"/>
      <w:pPr>
        <w:tabs>
          <w:tab w:val="num" w:pos="4451"/>
        </w:tabs>
        <w:ind w:left="4451" w:hanging="360"/>
      </w:pPr>
      <w:rPr>
        <w:rFonts w:ascii="Courier New" w:hAnsi="Courier New" w:cs="Courier New" w:hint="default"/>
      </w:rPr>
    </w:lvl>
    <w:lvl w:ilvl="5" w:tplc="04020005" w:tentative="1">
      <w:start w:val="1"/>
      <w:numFmt w:val="bullet"/>
      <w:lvlText w:val=""/>
      <w:lvlJc w:val="left"/>
      <w:pPr>
        <w:tabs>
          <w:tab w:val="num" w:pos="5171"/>
        </w:tabs>
        <w:ind w:left="5171" w:hanging="360"/>
      </w:pPr>
      <w:rPr>
        <w:rFonts w:ascii="Wingdings" w:hAnsi="Wingdings" w:hint="default"/>
      </w:rPr>
    </w:lvl>
    <w:lvl w:ilvl="6" w:tplc="04020001" w:tentative="1">
      <w:start w:val="1"/>
      <w:numFmt w:val="bullet"/>
      <w:lvlText w:val=""/>
      <w:lvlJc w:val="left"/>
      <w:pPr>
        <w:tabs>
          <w:tab w:val="num" w:pos="5891"/>
        </w:tabs>
        <w:ind w:left="5891" w:hanging="360"/>
      </w:pPr>
      <w:rPr>
        <w:rFonts w:ascii="Symbol" w:hAnsi="Symbol" w:hint="default"/>
      </w:rPr>
    </w:lvl>
    <w:lvl w:ilvl="7" w:tplc="04020003" w:tentative="1">
      <w:start w:val="1"/>
      <w:numFmt w:val="bullet"/>
      <w:lvlText w:val="o"/>
      <w:lvlJc w:val="left"/>
      <w:pPr>
        <w:tabs>
          <w:tab w:val="num" w:pos="6611"/>
        </w:tabs>
        <w:ind w:left="6611" w:hanging="360"/>
      </w:pPr>
      <w:rPr>
        <w:rFonts w:ascii="Courier New" w:hAnsi="Courier New" w:cs="Courier New" w:hint="default"/>
      </w:rPr>
    </w:lvl>
    <w:lvl w:ilvl="8" w:tplc="04020005" w:tentative="1">
      <w:start w:val="1"/>
      <w:numFmt w:val="bullet"/>
      <w:lvlText w:val=""/>
      <w:lvlJc w:val="left"/>
      <w:pPr>
        <w:tabs>
          <w:tab w:val="num" w:pos="7331"/>
        </w:tabs>
        <w:ind w:left="7331" w:hanging="360"/>
      </w:pPr>
      <w:rPr>
        <w:rFonts w:ascii="Wingdings" w:hAnsi="Wingdings" w:hint="default"/>
      </w:rPr>
    </w:lvl>
  </w:abstractNum>
  <w:abstractNum w:abstractNumId="4" w15:restartNumberingAfterBreak="0">
    <w:nsid w:val="1932509B"/>
    <w:multiLevelType w:val="hybridMultilevel"/>
    <w:tmpl w:val="1B9A28D8"/>
    <w:lvl w:ilvl="0" w:tplc="9872F1F0">
      <w:start w:val="1"/>
      <w:numFmt w:val="decimal"/>
      <w:lvlText w:val="%1."/>
      <w:lvlJc w:val="left"/>
      <w:pPr>
        <w:ind w:left="1060" w:hanging="360"/>
      </w:pPr>
      <w:rPr>
        <w:rFonts w:hint="default"/>
      </w:rPr>
    </w:lvl>
    <w:lvl w:ilvl="1" w:tplc="04020019" w:tentative="1">
      <w:start w:val="1"/>
      <w:numFmt w:val="lowerLetter"/>
      <w:lvlText w:val="%2."/>
      <w:lvlJc w:val="left"/>
      <w:pPr>
        <w:ind w:left="1780" w:hanging="360"/>
      </w:pPr>
    </w:lvl>
    <w:lvl w:ilvl="2" w:tplc="0402001B" w:tentative="1">
      <w:start w:val="1"/>
      <w:numFmt w:val="lowerRoman"/>
      <w:lvlText w:val="%3."/>
      <w:lvlJc w:val="right"/>
      <w:pPr>
        <w:ind w:left="2500" w:hanging="180"/>
      </w:pPr>
    </w:lvl>
    <w:lvl w:ilvl="3" w:tplc="0402000F" w:tentative="1">
      <w:start w:val="1"/>
      <w:numFmt w:val="decimal"/>
      <w:lvlText w:val="%4."/>
      <w:lvlJc w:val="left"/>
      <w:pPr>
        <w:ind w:left="3220" w:hanging="360"/>
      </w:pPr>
    </w:lvl>
    <w:lvl w:ilvl="4" w:tplc="04020019" w:tentative="1">
      <w:start w:val="1"/>
      <w:numFmt w:val="lowerLetter"/>
      <w:lvlText w:val="%5."/>
      <w:lvlJc w:val="left"/>
      <w:pPr>
        <w:ind w:left="3940" w:hanging="360"/>
      </w:pPr>
    </w:lvl>
    <w:lvl w:ilvl="5" w:tplc="0402001B" w:tentative="1">
      <w:start w:val="1"/>
      <w:numFmt w:val="lowerRoman"/>
      <w:lvlText w:val="%6."/>
      <w:lvlJc w:val="right"/>
      <w:pPr>
        <w:ind w:left="4660" w:hanging="180"/>
      </w:pPr>
    </w:lvl>
    <w:lvl w:ilvl="6" w:tplc="0402000F" w:tentative="1">
      <w:start w:val="1"/>
      <w:numFmt w:val="decimal"/>
      <w:lvlText w:val="%7."/>
      <w:lvlJc w:val="left"/>
      <w:pPr>
        <w:ind w:left="5380" w:hanging="360"/>
      </w:pPr>
    </w:lvl>
    <w:lvl w:ilvl="7" w:tplc="04020019" w:tentative="1">
      <w:start w:val="1"/>
      <w:numFmt w:val="lowerLetter"/>
      <w:lvlText w:val="%8."/>
      <w:lvlJc w:val="left"/>
      <w:pPr>
        <w:ind w:left="6100" w:hanging="360"/>
      </w:pPr>
    </w:lvl>
    <w:lvl w:ilvl="8" w:tplc="0402001B" w:tentative="1">
      <w:start w:val="1"/>
      <w:numFmt w:val="lowerRoman"/>
      <w:lvlText w:val="%9."/>
      <w:lvlJc w:val="right"/>
      <w:pPr>
        <w:ind w:left="6820" w:hanging="180"/>
      </w:pPr>
    </w:lvl>
  </w:abstractNum>
  <w:abstractNum w:abstractNumId="5" w15:restartNumberingAfterBreak="0">
    <w:nsid w:val="1A24124E"/>
    <w:multiLevelType w:val="hybridMultilevel"/>
    <w:tmpl w:val="185007CC"/>
    <w:lvl w:ilvl="0" w:tplc="02DE78FE">
      <w:start w:val="1"/>
      <w:numFmt w:val="decimal"/>
      <w:lvlText w:val="%1."/>
      <w:lvlJc w:val="left"/>
      <w:pPr>
        <w:tabs>
          <w:tab w:val="num" w:pos="1020"/>
        </w:tabs>
        <w:ind w:left="1020" w:hanging="360"/>
      </w:pPr>
      <w:rPr>
        <w:rFonts w:hint="default"/>
      </w:rPr>
    </w:lvl>
    <w:lvl w:ilvl="1" w:tplc="04020019" w:tentative="1">
      <w:start w:val="1"/>
      <w:numFmt w:val="lowerLetter"/>
      <w:lvlText w:val="%2."/>
      <w:lvlJc w:val="left"/>
      <w:pPr>
        <w:tabs>
          <w:tab w:val="num" w:pos="1740"/>
        </w:tabs>
        <w:ind w:left="1740" w:hanging="360"/>
      </w:pPr>
    </w:lvl>
    <w:lvl w:ilvl="2" w:tplc="0402001B" w:tentative="1">
      <w:start w:val="1"/>
      <w:numFmt w:val="lowerRoman"/>
      <w:lvlText w:val="%3."/>
      <w:lvlJc w:val="right"/>
      <w:pPr>
        <w:tabs>
          <w:tab w:val="num" w:pos="2460"/>
        </w:tabs>
        <w:ind w:left="2460" w:hanging="180"/>
      </w:pPr>
    </w:lvl>
    <w:lvl w:ilvl="3" w:tplc="0402000F" w:tentative="1">
      <w:start w:val="1"/>
      <w:numFmt w:val="decimal"/>
      <w:lvlText w:val="%4."/>
      <w:lvlJc w:val="left"/>
      <w:pPr>
        <w:tabs>
          <w:tab w:val="num" w:pos="3180"/>
        </w:tabs>
        <w:ind w:left="3180" w:hanging="360"/>
      </w:pPr>
    </w:lvl>
    <w:lvl w:ilvl="4" w:tplc="04020019" w:tentative="1">
      <w:start w:val="1"/>
      <w:numFmt w:val="lowerLetter"/>
      <w:lvlText w:val="%5."/>
      <w:lvlJc w:val="left"/>
      <w:pPr>
        <w:tabs>
          <w:tab w:val="num" w:pos="3900"/>
        </w:tabs>
        <w:ind w:left="3900" w:hanging="360"/>
      </w:pPr>
    </w:lvl>
    <w:lvl w:ilvl="5" w:tplc="0402001B" w:tentative="1">
      <w:start w:val="1"/>
      <w:numFmt w:val="lowerRoman"/>
      <w:lvlText w:val="%6."/>
      <w:lvlJc w:val="right"/>
      <w:pPr>
        <w:tabs>
          <w:tab w:val="num" w:pos="4620"/>
        </w:tabs>
        <w:ind w:left="4620" w:hanging="180"/>
      </w:pPr>
    </w:lvl>
    <w:lvl w:ilvl="6" w:tplc="0402000F" w:tentative="1">
      <w:start w:val="1"/>
      <w:numFmt w:val="decimal"/>
      <w:lvlText w:val="%7."/>
      <w:lvlJc w:val="left"/>
      <w:pPr>
        <w:tabs>
          <w:tab w:val="num" w:pos="5340"/>
        </w:tabs>
        <w:ind w:left="5340" w:hanging="360"/>
      </w:pPr>
    </w:lvl>
    <w:lvl w:ilvl="7" w:tplc="04020019" w:tentative="1">
      <w:start w:val="1"/>
      <w:numFmt w:val="lowerLetter"/>
      <w:lvlText w:val="%8."/>
      <w:lvlJc w:val="left"/>
      <w:pPr>
        <w:tabs>
          <w:tab w:val="num" w:pos="6060"/>
        </w:tabs>
        <w:ind w:left="6060" w:hanging="360"/>
      </w:pPr>
    </w:lvl>
    <w:lvl w:ilvl="8" w:tplc="0402001B" w:tentative="1">
      <w:start w:val="1"/>
      <w:numFmt w:val="lowerRoman"/>
      <w:lvlText w:val="%9."/>
      <w:lvlJc w:val="right"/>
      <w:pPr>
        <w:tabs>
          <w:tab w:val="num" w:pos="6780"/>
        </w:tabs>
        <w:ind w:left="6780" w:hanging="180"/>
      </w:pPr>
    </w:lvl>
  </w:abstractNum>
  <w:abstractNum w:abstractNumId="6" w15:restartNumberingAfterBreak="0">
    <w:nsid w:val="1DAC1884"/>
    <w:multiLevelType w:val="hybridMultilevel"/>
    <w:tmpl w:val="B8FE67BE"/>
    <w:lvl w:ilvl="0" w:tplc="A12E06EA">
      <w:start w:val="2"/>
      <w:numFmt w:val="decimal"/>
      <w:lvlText w:val="%1."/>
      <w:lvlJc w:val="left"/>
      <w:pPr>
        <w:tabs>
          <w:tab w:val="num" w:pos="6060"/>
        </w:tabs>
        <w:ind w:left="6060" w:hanging="1920"/>
      </w:pPr>
      <w:rPr>
        <w:rFonts w:hint="default"/>
      </w:rPr>
    </w:lvl>
    <w:lvl w:ilvl="1" w:tplc="04020019" w:tentative="1">
      <w:start w:val="1"/>
      <w:numFmt w:val="lowerLetter"/>
      <w:lvlText w:val="%2."/>
      <w:lvlJc w:val="left"/>
      <w:pPr>
        <w:tabs>
          <w:tab w:val="num" w:pos="5220"/>
        </w:tabs>
        <w:ind w:left="5220" w:hanging="360"/>
      </w:pPr>
    </w:lvl>
    <w:lvl w:ilvl="2" w:tplc="0402001B" w:tentative="1">
      <w:start w:val="1"/>
      <w:numFmt w:val="lowerRoman"/>
      <w:lvlText w:val="%3."/>
      <w:lvlJc w:val="right"/>
      <w:pPr>
        <w:tabs>
          <w:tab w:val="num" w:pos="5940"/>
        </w:tabs>
        <w:ind w:left="5940" w:hanging="180"/>
      </w:pPr>
    </w:lvl>
    <w:lvl w:ilvl="3" w:tplc="0402000F" w:tentative="1">
      <w:start w:val="1"/>
      <w:numFmt w:val="decimal"/>
      <w:lvlText w:val="%4."/>
      <w:lvlJc w:val="left"/>
      <w:pPr>
        <w:tabs>
          <w:tab w:val="num" w:pos="6660"/>
        </w:tabs>
        <w:ind w:left="6660" w:hanging="360"/>
      </w:pPr>
    </w:lvl>
    <w:lvl w:ilvl="4" w:tplc="04020019" w:tentative="1">
      <w:start w:val="1"/>
      <w:numFmt w:val="lowerLetter"/>
      <w:lvlText w:val="%5."/>
      <w:lvlJc w:val="left"/>
      <w:pPr>
        <w:tabs>
          <w:tab w:val="num" w:pos="7380"/>
        </w:tabs>
        <w:ind w:left="7380" w:hanging="360"/>
      </w:pPr>
    </w:lvl>
    <w:lvl w:ilvl="5" w:tplc="0402001B" w:tentative="1">
      <w:start w:val="1"/>
      <w:numFmt w:val="lowerRoman"/>
      <w:lvlText w:val="%6."/>
      <w:lvlJc w:val="right"/>
      <w:pPr>
        <w:tabs>
          <w:tab w:val="num" w:pos="8100"/>
        </w:tabs>
        <w:ind w:left="8100" w:hanging="180"/>
      </w:pPr>
    </w:lvl>
    <w:lvl w:ilvl="6" w:tplc="0402000F" w:tentative="1">
      <w:start w:val="1"/>
      <w:numFmt w:val="decimal"/>
      <w:lvlText w:val="%7."/>
      <w:lvlJc w:val="left"/>
      <w:pPr>
        <w:tabs>
          <w:tab w:val="num" w:pos="8820"/>
        </w:tabs>
        <w:ind w:left="8820" w:hanging="360"/>
      </w:pPr>
    </w:lvl>
    <w:lvl w:ilvl="7" w:tplc="04020019" w:tentative="1">
      <w:start w:val="1"/>
      <w:numFmt w:val="lowerLetter"/>
      <w:lvlText w:val="%8."/>
      <w:lvlJc w:val="left"/>
      <w:pPr>
        <w:tabs>
          <w:tab w:val="num" w:pos="9540"/>
        </w:tabs>
        <w:ind w:left="9540" w:hanging="360"/>
      </w:pPr>
    </w:lvl>
    <w:lvl w:ilvl="8" w:tplc="0402001B" w:tentative="1">
      <w:start w:val="1"/>
      <w:numFmt w:val="lowerRoman"/>
      <w:lvlText w:val="%9."/>
      <w:lvlJc w:val="right"/>
      <w:pPr>
        <w:tabs>
          <w:tab w:val="num" w:pos="10260"/>
        </w:tabs>
        <w:ind w:left="10260" w:hanging="180"/>
      </w:pPr>
    </w:lvl>
  </w:abstractNum>
  <w:abstractNum w:abstractNumId="7" w15:restartNumberingAfterBreak="0">
    <w:nsid w:val="25E15699"/>
    <w:multiLevelType w:val="hybridMultilevel"/>
    <w:tmpl w:val="911430C6"/>
    <w:lvl w:ilvl="0" w:tplc="BDF8798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8" w15:restartNumberingAfterBreak="0">
    <w:nsid w:val="266359DF"/>
    <w:multiLevelType w:val="hybridMultilevel"/>
    <w:tmpl w:val="B2F4AEA6"/>
    <w:lvl w:ilvl="0" w:tplc="D81673A2">
      <w:start w:val="1"/>
      <w:numFmt w:val="bullet"/>
      <w:lvlText w:val="-"/>
      <w:lvlJc w:val="left"/>
      <w:pPr>
        <w:tabs>
          <w:tab w:val="num" w:pos="1211"/>
        </w:tabs>
        <w:ind w:left="1211" w:hanging="360"/>
      </w:pPr>
      <w:rPr>
        <w:rFonts w:ascii="Times New Roman" w:eastAsia="Times New Roman" w:hAnsi="Times New Roman" w:cs="Times New Roman" w:hint="default"/>
      </w:rPr>
    </w:lvl>
    <w:lvl w:ilvl="1" w:tplc="04020003" w:tentative="1">
      <w:start w:val="1"/>
      <w:numFmt w:val="bullet"/>
      <w:lvlText w:val="o"/>
      <w:lvlJc w:val="left"/>
      <w:pPr>
        <w:tabs>
          <w:tab w:val="num" w:pos="1931"/>
        </w:tabs>
        <w:ind w:left="1931" w:hanging="360"/>
      </w:pPr>
      <w:rPr>
        <w:rFonts w:ascii="Courier New" w:hAnsi="Courier New" w:cs="Courier New" w:hint="default"/>
      </w:rPr>
    </w:lvl>
    <w:lvl w:ilvl="2" w:tplc="04020005" w:tentative="1">
      <w:start w:val="1"/>
      <w:numFmt w:val="bullet"/>
      <w:lvlText w:val=""/>
      <w:lvlJc w:val="left"/>
      <w:pPr>
        <w:tabs>
          <w:tab w:val="num" w:pos="2651"/>
        </w:tabs>
        <w:ind w:left="2651" w:hanging="360"/>
      </w:pPr>
      <w:rPr>
        <w:rFonts w:ascii="Wingdings" w:hAnsi="Wingdings" w:hint="default"/>
      </w:rPr>
    </w:lvl>
    <w:lvl w:ilvl="3" w:tplc="04020001" w:tentative="1">
      <w:start w:val="1"/>
      <w:numFmt w:val="bullet"/>
      <w:lvlText w:val=""/>
      <w:lvlJc w:val="left"/>
      <w:pPr>
        <w:tabs>
          <w:tab w:val="num" w:pos="3371"/>
        </w:tabs>
        <w:ind w:left="3371" w:hanging="360"/>
      </w:pPr>
      <w:rPr>
        <w:rFonts w:ascii="Symbol" w:hAnsi="Symbol" w:hint="default"/>
      </w:rPr>
    </w:lvl>
    <w:lvl w:ilvl="4" w:tplc="04020003" w:tentative="1">
      <w:start w:val="1"/>
      <w:numFmt w:val="bullet"/>
      <w:lvlText w:val="o"/>
      <w:lvlJc w:val="left"/>
      <w:pPr>
        <w:tabs>
          <w:tab w:val="num" w:pos="4091"/>
        </w:tabs>
        <w:ind w:left="4091" w:hanging="360"/>
      </w:pPr>
      <w:rPr>
        <w:rFonts w:ascii="Courier New" w:hAnsi="Courier New" w:cs="Courier New" w:hint="default"/>
      </w:rPr>
    </w:lvl>
    <w:lvl w:ilvl="5" w:tplc="04020005" w:tentative="1">
      <w:start w:val="1"/>
      <w:numFmt w:val="bullet"/>
      <w:lvlText w:val=""/>
      <w:lvlJc w:val="left"/>
      <w:pPr>
        <w:tabs>
          <w:tab w:val="num" w:pos="4811"/>
        </w:tabs>
        <w:ind w:left="4811" w:hanging="360"/>
      </w:pPr>
      <w:rPr>
        <w:rFonts w:ascii="Wingdings" w:hAnsi="Wingdings" w:hint="default"/>
      </w:rPr>
    </w:lvl>
    <w:lvl w:ilvl="6" w:tplc="04020001" w:tentative="1">
      <w:start w:val="1"/>
      <w:numFmt w:val="bullet"/>
      <w:lvlText w:val=""/>
      <w:lvlJc w:val="left"/>
      <w:pPr>
        <w:tabs>
          <w:tab w:val="num" w:pos="5531"/>
        </w:tabs>
        <w:ind w:left="5531" w:hanging="360"/>
      </w:pPr>
      <w:rPr>
        <w:rFonts w:ascii="Symbol" w:hAnsi="Symbol" w:hint="default"/>
      </w:rPr>
    </w:lvl>
    <w:lvl w:ilvl="7" w:tplc="04020003" w:tentative="1">
      <w:start w:val="1"/>
      <w:numFmt w:val="bullet"/>
      <w:lvlText w:val="o"/>
      <w:lvlJc w:val="left"/>
      <w:pPr>
        <w:tabs>
          <w:tab w:val="num" w:pos="6251"/>
        </w:tabs>
        <w:ind w:left="6251" w:hanging="360"/>
      </w:pPr>
      <w:rPr>
        <w:rFonts w:ascii="Courier New" w:hAnsi="Courier New" w:cs="Courier New" w:hint="default"/>
      </w:rPr>
    </w:lvl>
    <w:lvl w:ilvl="8" w:tplc="04020005" w:tentative="1">
      <w:start w:val="1"/>
      <w:numFmt w:val="bullet"/>
      <w:lvlText w:val=""/>
      <w:lvlJc w:val="left"/>
      <w:pPr>
        <w:tabs>
          <w:tab w:val="num" w:pos="6971"/>
        </w:tabs>
        <w:ind w:left="6971" w:hanging="360"/>
      </w:pPr>
      <w:rPr>
        <w:rFonts w:ascii="Wingdings" w:hAnsi="Wingdings" w:hint="default"/>
      </w:rPr>
    </w:lvl>
  </w:abstractNum>
  <w:abstractNum w:abstractNumId="9" w15:restartNumberingAfterBreak="0">
    <w:nsid w:val="2A830C58"/>
    <w:multiLevelType w:val="hybridMultilevel"/>
    <w:tmpl w:val="3E468022"/>
    <w:lvl w:ilvl="0" w:tplc="F81E2B16">
      <w:start w:val="3"/>
      <w:numFmt w:val="decimal"/>
      <w:lvlText w:val="%1"/>
      <w:lvlJc w:val="left"/>
      <w:pPr>
        <w:tabs>
          <w:tab w:val="num" w:pos="502"/>
        </w:tabs>
        <w:ind w:left="502" w:hanging="360"/>
      </w:pPr>
      <w:rPr>
        <w:rFonts w:hint="default"/>
        <w:b/>
      </w:rPr>
    </w:lvl>
    <w:lvl w:ilvl="1" w:tplc="04020019" w:tentative="1">
      <w:start w:val="1"/>
      <w:numFmt w:val="lowerLetter"/>
      <w:lvlText w:val="%2."/>
      <w:lvlJc w:val="left"/>
      <w:pPr>
        <w:tabs>
          <w:tab w:val="num" w:pos="1222"/>
        </w:tabs>
        <w:ind w:left="1222" w:hanging="360"/>
      </w:pPr>
    </w:lvl>
    <w:lvl w:ilvl="2" w:tplc="0402001B" w:tentative="1">
      <w:start w:val="1"/>
      <w:numFmt w:val="lowerRoman"/>
      <w:lvlText w:val="%3."/>
      <w:lvlJc w:val="right"/>
      <w:pPr>
        <w:tabs>
          <w:tab w:val="num" w:pos="1942"/>
        </w:tabs>
        <w:ind w:left="1942" w:hanging="180"/>
      </w:pPr>
    </w:lvl>
    <w:lvl w:ilvl="3" w:tplc="0402000F" w:tentative="1">
      <w:start w:val="1"/>
      <w:numFmt w:val="decimal"/>
      <w:lvlText w:val="%4."/>
      <w:lvlJc w:val="left"/>
      <w:pPr>
        <w:tabs>
          <w:tab w:val="num" w:pos="2662"/>
        </w:tabs>
        <w:ind w:left="2662" w:hanging="360"/>
      </w:pPr>
    </w:lvl>
    <w:lvl w:ilvl="4" w:tplc="04020019" w:tentative="1">
      <w:start w:val="1"/>
      <w:numFmt w:val="lowerLetter"/>
      <w:lvlText w:val="%5."/>
      <w:lvlJc w:val="left"/>
      <w:pPr>
        <w:tabs>
          <w:tab w:val="num" w:pos="3382"/>
        </w:tabs>
        <w:ind w:left="3382" w:hanging="360"/>
      </w:pPr>
    </w:lvl>
    <w:lvl w:ilvl="5" w:tplc="0402001B" w:tentative="1">
      <w:start w:val="1"/>
      <w:numFmt w:val="lowerRoman"/>
      <w:lvlText w:val="%6."/>
      <w:lvlJc w:val="right"/>
      <w:pPr>
        <w:tabs>
          <w:tab w:val="num" w:pos="4102"/>
        </w:tabs>
        <w:ind w:left="4102" w:hanging="180"/>
      </w:pPr>
    </w:lvl>
    <w:lvl w:ilvl="6" w:tplc="0402000F" w:tentative="1">
      <w:start w:val="1"/>
      <w:numFmt w:val="decimal"/>
      <w:lvlText w:val="%7."/>
      <w:lvlJc w:val="left"/>
      <w:pPr>
        <w:tabs>
          <w:tab w:val="num" w:pos="4822"/>
        </w:tabs>
        <w:ind w:left="4822" w:hanging="360"/>
      </w:pPr>
    </w:lvl>
    <w:lvl w:ilvl="7" w:tplc="04020019" w:tentative="1">
      <w:start w:val="1"/>
      <w:numFmt w:val="lowerLetter"/>
      <w:lvlText w:val="%8."/>
      <w:lvlJc w:val="left"/>
      <w:pPr>
        <w:tabs>
          <w:tab w:val="num" w:pos="5542"/>
        </w:tabs>
        <w:ind w:left="5542" w:hanging="360"/>
      </w:pPr>
    </w:lvl>
    <w:lvl w:ilvl="8" w:tplc="0402001B" w:tentative="1">
      <w:start w:val="1"/>
      <w:numFmt w:val="lowerRoman"/>
      <w:lvlText w:val="%9."/>
      <w:lvlJc w:val="right"/>
      <w:pPr>
        <w:tabs>
          <w:tab w:val="num" w:pos="6262"/>
        </w:tabs>
        <w:ind w:left="6262" w:hanging="180"/>
      </w:pPr>
    </w:lvl>
  </w:abstractNum>
  <w:abstractNum w:abstractNumId="10" w15:restartNumberingAfterBreak="0">
    <w:nsid w:val="2C446DBA"/>
    <w:multiLevelType w:val="hybridMultilevel"/>
    <w:tmpl w:val="8D3A7032"/>
    <w:lvl w:ilvl="0" w:tplc="04020001">
      <w:start w:val="1"/>
      <w:numFmt w:val="bullet"/>
      <w:lvlText w:val=""/>
      <w:lvlJc w:val="left"/>
      <w:pPr>
        <w:tabs>
          <w:tab w:val="num" w:pos="1571"/>
        </w:tabs>
        <w:ind w:left="1571" w:hanging="360"/>
      </w:pPr>
      <w:rPr>
        <w:rFonts w:ascii="Symbol" w:hAnsi="Symbol" w:hint="default"/>
      </w:rPr>
    </w:lvl>
    <w:lvl w:ilvl="1" w:tplc="04020003" w:tentative="1">
      <w:start w:val="1"/>
      <w:numFmt w:val="bullet"/>
      <w:lvlText w:val="o"/>
      <w:lvlJc w:val="left"/>
      <w:pPr>
        <w:tabs>
          <w:tab w:val="num" w:pos="2291"/>
        </w:tabs>
        <w:ind w:left="2291" w:hanging="360"/>
      </w:pPr>
      <w:rPr>
        <w:rFonts w:ascii="Courier New" w:hAnsi="Courier New" w:cs="Courier New" w:hint="default"/>
      </w:rPr>
    </w:lvl>
    <w:lvl w:ilvl="2" w:tplc="04020005" w:tentative="1">
      <w:start w:val="1"/>
      <w:numFmt w:val="bullet"/>
      <w:lvlText w:val=""/>
      <w:lvlJc w:val="left"/>
      <w:pPr>
        <w:tabs>
          <w:tab w:val="num" w:pos="3011"/>
        </w:tabs>
        <w:ind w:left="3011" w:hanging="360"/>
      </w:pPr>
      <w:rPr>
        <w:rFonts w:ascii="Wingdings" w:hAnsi="Wingdings" w:hint="default"/>
      </w:rPr>
    </w:lvl>
    <w:lvl w:ilvl="3" w:tplc="04020001" w:tentative="1">
      <w:start w:val="1"/>
      <w:numFmt w:val="bullet"/>
      <w:lvlText w:val=""/>
      <w:lvlJc w:val="left"/>
      <w:pPr>
        <w:tabs>
          <w:tab w:val="num" w:pos="3731"/>
        </w:tabs>
        <w:ind w:left="3731" w:hanging="360"/>
      </w:pPr>
      <w:rPr>
        <w:rFonts w:ascii="Symbol" w:hAnsi="Symbol" w:hint="default"/>
      </w:rPr>
    </w:lvl>
    <w:lvl w:ilvl="4" w:tplc="04020003" w:tentative="1">
      <w:start w:val="1"/>
      <w:numFmt w:val="bullet"/>
      <w:lvlText w:val="o"/>
      <w:lvlJc w:val="left"/>
      <w:pPr>
        <w:tabs>
          <w:tab w:val="num" w:pos="4451"/>
        </w:tabs>
        <w:ind w:left="4451" w:hanging="360"/>
      </w:pPr>
      <w:rPr>
        <w:rFonts w:ascii="Courier New" w:hAnsi="Courier New" w:cs="Courier New" w:hint="default"/>
      </w:rPr>
    </w:lvl>
    <w:lvl w:ilvl="5" w:tplc="04020005" w:tentative="1">
      <w:start w:val="1"/>
      <w:numFmt w:val="bullet"/>
      <w:lvlText w:val=""/>
      <w:lvlJc w:val="left"/>
      <w:pPr>
        <w:tabs>
          <w:tab w:val="num" w:pos="5171"/>
        </w:tabs>
        <w:ind w:left="5171" w:hanging="360"/>
      </w:pPr>
      <w:rPr>
        <w:rFonts w:ascii="Wingdings" w:hAnsi="Wingdings" w:hint="default"/>
      </w:rPr>
    </w:lvl>
    <w:lvl w:ilvl="6" w:tplc="04020001" w:tentative="1">
      <w:start w:val="1"/>
      <w:numFmt w:val="bullet"/>
      <w:lvlText w:val=""/>
      <w:lvlJc w:val="left"/>
      <w:pPr>
        <w:tabs>
          <w:tab w:val="num" w:pos="5891"/>
        </w:tabs>
        <w:ind w:left="5891" w:hanging="360"/>
      </w:pPr>
      <w:rPr>
        <w:rFonts w:ascii="Symbol" w:hAnsi="Symbol" w:hint="default"/>
      </w:rPr>
    </w:lvl>
    <w:lvl w:ilvl="7" w:tplc="04020003" w:tentative="1">
      <w:start w:val="1"/>
      <w:numFmt w:val="bullet"/>
      <w:lvlText w:val="o"/>
      <w:lvlJc w:val="left"/>
      <w:pPr>
        <w:tabs>
          <w:tab w:val="num" w:pos="6611"/>
        </w:tabs>
        <w:ind w:left="6611" w:hanging="360"/>
      </w:pPr>
      <w:rPr>
        <w:rFonts w:ascii="Courier New" w:hAnsi="Courier New" w:cs="Courier New" w:hint="default"/>
      </w:rPr>
    </w:lvl>
    <w:lvl w:ilvl="8" w:tplc="04020005" w:tentative="1">
      <w:start w:val="1"/>
      <w:numFmt w:val="bullet"/>
      <w:lvlText w:val=""/>
      <w:lvlJc w:val="left"/>
      <w:pPr>
        <w:tabs>
          <w:tab w:val="num" w:pos="7331"/>
        </w:tabs>
        <w:ind w:left="7331" w:hanging="360"/>
      </w:pPr>
      <w:rPr>
        <w:rFonts w:ascii="Wingdings" w:hAnsi="Wingdings" w:hint="default"/>
      </w:rPr>
    </w:lvl>
  </w:abstractNum>
  <w:abstractNum w:abstractNumId="11" w15:restartNumberingAfterBreak="0">
    <w:nsid w:val="2C805987"/>
    <w:multiLevelType w:val="hybridMultilevel"/>
    <w:tmpl w:val="8EE467DE"/>
    <w:lvl w:ilvl="0" w:tplc="04020001">
      <w:start w:val="1"/>
      <w:numFmt w:val="bullet"/>
      <w:lvlText w:val=""/>
      <w:lvlJc w:val="left"/>
      <w:pPr>
        <w:tabs>
          <w:tab w:val="num" w:pos="1571"/>
        </w:tabs>
        <w:ind w:left="1571" w:hanging="360"/>
      </w:pPr>
      <w:rPr>
        <w:rFonts w:ascii="Symbol" w:hAnsi="Symbol" w:hint="default"/>
      </w:rPr>
    </w:lvl>
    <w:lvl w:ilvl="1" w:tplc="04020003" w:tentative="1">
      <w:start w:val="1"/>
      <w:numFmt w:val="bullet"/>
      <w:lvlText w:val="o"/>
      <w:lvlJc w:val="left"/>
      <w:pPr>
        <w:tabs>
          <w:tab w:val="num" w:pos="2291"/>
        </w:tabs>
        <w:ind w:left="2291" w:hanging="360"/>
      </w:pPr>
      <w:rPr>
        <w:rFonts w:ascii="Courier New" w:hAnsi="Courier New" w:cs="Courier New" w:hint="default"/>
      </w:rPr>
    </w:lvl>
    <w:lvl w:ilvl="2" w:tplc="04020005" w:tentative="1">
      <w:start w:val="1"/>
      <w:numFmt w:val="bullet"/>
      <w:lvlText w:val=""/>
      <w:lvlJc w:val="left"/>
      <w:pPr>
        <w:tabs>
          <w:tab w:val="num" w:pos="3011"/>
        </w:tabs>
        <w:ind w:left="3011" w:hanging="360"/>
      </w:pPr>
      <w:rPr>
        <w:rFonts w:ascii="Wingdings" w:hAnsi="Wingdings" w:hint="default"/>
      </w:rPr>
    </w:lvl>
    <w:lvl w:ilvl="3" w:tplc="04020001" w:tentative="1">
      <w:start w:val="1"/>
      <w:numFmt w:val="bullet"/>
      <w:lvlText w:val=""/>
      <w:lvlJc w:val="left"/>
      <w:pPr>
        <w:tabs>
          <w:tab w:val="num" w:pos="3731"/>
        </w:tabs>
        <w:ind w:left="3731" w:hanging="360"/>
      </w:pPr>
      <w:rPr>
        <w:rFonts w:ascii="Symbol" w:hAnsi="Symbol" w:hint="default"/>
      </w:rPr>
    </w:lvl>
    <w:lvl w:ilvl="4" w:tplc="04020003" w:tentative="1">
      <w:start w:val="1"/>
      <w:numFmt w:val="bullet"/>
      <w:lvlText w:val="o"/>
      <w:lvlJc w:val="left"/>
      <w:pPr>
        <w:tabs>
          <w:tab w:val="num" w:pos="4451"/>
        </w:tabs>
        <w:ind w:left="4451" w:hanging="360"/>
      </w:pPr>
      <w:rPr>
        <w:rFonts w:ascii="Courier New" w:hAnsi="Courier New" w:cs="Courier New" w:hint="default"/>
      </w:rPr>
    </w:lvl>
    <w:lvl w:ilvl="5" w:tplc="04020005" w:tentative="1">
      <w:start w:val="1"/>
      <w:numFmt w:val="bullet"/>
      <w:lvlText w:val=""/>
      <w:lvlJc w:val="left"/>
      <w:pPr>
        <w:tabs>
          <w:tab w:val="num" w:pos="5171"/>
        </w:tabs>
        <w:ind w:left="5171" w:hanging="360"/>
      </w:pPr>
      <w:rPr>
        <w:rFonts w:ascii="Wingdings" w:hAnsi="Wingdings" w:hint="default"/>
      </w:rPr>
    </w:lvl>
    <w:lvl w:ilvl="6" w:tplc="04020001" w:tentative="1">
      <w:start w:val="1"/>
      <w:numFmt w:val="bullet"/>
      <w:lvlText w:val=""/>
      <w:lvlJc w:val="left"/>
      <w:pPr>
        <w:tabs>
          <w:tab w:val="num" w:pos="5891"/>
        </w:tabs>
        <w:ind w:left="5891" w:hanging="360"/>
      </w:pPr>
      <w:rPr>
        <w:rFonts w:ascii="Symbol" w:hAnsi="Symbol" w:hint="default"/>
      </w:rPr>
    </w:lvl>
    <w:lvl w:ilvl="7" w:tplc="04020003" w:tentative="1">
      <w:start w:val="1"/>
      <w:numFmt w:val="bullet"/>
      <w:lvlText w:val="o"/>
      <w:lvlJc w:val="left"/>
      <w:pPr>
        <w:tabs>
          <w:tab w:val="num" w:pos="6611"/>
        </w:tabs>
        <w:ind w:left="6611" w:hanging="360"/>
      </w:pPr>
      <w:rPr>
        <w:rFonts w:ascii="Courier New" w:hAnsi="Courier New" w:cs="Courier New" w:hint="default"/>
      </w:rPr>
    </w:lvl>
    <w:lvl w:ilvl="8" w:tplc="04020005" w:tentative="1">
      <w:start w:val="1"/>
      <w:numFmt w:val="bullet"/>
      <w:lvlText w:val=""/>
      <w:lvlJc w:val="left"/>
      <w:pPr>
        <w:tabs>
          <w:tab w:val="num" w:pos="7331"/>
        </w:tabs>
        <w:ind w:left="7331" w:hanging="360"/>
      </w:pPr>
      <w:rPr>
        <w:rFonts w:ascii="Wingdings" w:hAnsi="Wingdings" w:hint="default"/>
      </w:rPr>
    </w:lvl>
  </w:abstractNum>
  <w:abstractNum w:abstractNumId="12" w15:restartNumberingAfterBreak="0">
    <w:nsid w:val="300904A7"/>
    <w:multiLevelType w:val="hybridMultilevel"/>
    <w:tmpl w:val="75943900"/>
    <w:lvl w:ilvl="0" w:tplc="4F04E1D0">
      <w:start w:val="4"/>
      <w:numFmt w:val="bullet"/>
      <w:lvlText w:val="-"/>
      <w:lvlJc w:val="left"/>
      <w:pPr>
        <w:tabs>
          <w:tab w:val="num" w:pos="1211"/>
        </w:tabs>
        <w:ind w:left="1211" w:hanging="360"/>
      </w:pPr>
      <w:rPr>
        <w:rFonts w:ascii="Times New Roman" w:eastAsia="Times New Roman" w:hAnsi="Times New Roman" w:cs="Times New Roman" w:hint="default"/>
      </w:rPr>
    </w:lvl>
    <w:lvl w:ilvl="1" w:tplc="04020003" w:tentative="1">
      <w:start w:val="1"/>
      <w:numFmt w:val="bullet"/>
      <w:lvlText w:val="o"/>
      <w:lvlJc w:val="left"/>
      <w:pPr>
        <w:tabs>
          <w:tab w:val="num" w:pos="1931"/>
        </w:tabs>
        <w:ind w:left="1931" w:hanging="360"/>
      </w:pPr>
      <w:rPr>
        <w:rFonts w:ascii="Courier New" w:hAnsi="Courier New" w:cs="Courier New" w:hint="default"/>
      </w:rPr>
    </w:lvl>
    <w:lvl w:ilvl="2" w:tplc="04020005" w:tentative="1">
      <w:start w:val="1"/>
      <w:numFmt w:val="bullet"/>
      <w:lvlText w:val=""/>
      <w:lvlJc w:val="left"/>
      <w:pPr>
        <w:tabs>
          <w:tab w:val="num" w:pos="2651"/>
        </w:tabs>
        <w:ind w:left="2651" w:hanging="360"/>
      </w:pPr>
      <w:rPr>
        <w:rFonts w:ascii="Wingdings" w:hAnsi="Wingdings" w:hint="default"/>
      </w:rPr>
    </w:lvl>
    <w:lvl w:ilvl="3" w:tplc="04020001" w:tentative="1">
      <w:start w:val="1"/>
      <w:numFmt w:val="bullet"/>
      <w:lvlText w:val=""/>
      <w:lvlJc w:val="left"/>
      <w:pPr>
        <w:tabs>
          <w:tab w:val="num" w:pos="3371"/>
        </w:tabs>
        <w:ind w:left="3371" w:hanging="360"/>
      </w:pPr>
      <w:rPr>
        <w:rFonts w:ascii="Symbol" w:hAnsi="Symbol" w:hint="default"/>
      </w:rPr>
    </w:lvl>
    <w:lvl w:ilvl="4" w:tplc="04020003" w:tentative="1">
      <w:start w:val="1"/>
      <w:numFmt w:val="bullet"/>
      <w:lvlText w:val="o"/>
      <w:lvlJc w:val="left"/>
      <w:pPr>
        <w:tabs>
          <w:tab w:val="num" w:pos="4091"/>
        </w:tabs>
        <w:ind w:left="4091" w:hanging="360"/>
      </w:pPr>
      <w:rPr>
        <w:rFonts w:ascii="Courier New" w:hAnsi="Courier New" w:cs="Courier New" w:hint="default"/>
      </w:rPr>
    </w:lvl>
    <w:lvl w:ilvl="5" w:tplc="04020005" w:tentative="1">
      <w:start w:val="1"/>
      <w:numFmt w:val="bullet"/>
      <w:lvlText w:val=""/>
      <w:lvlJc w:val="left"/>
      <w:pPr>
        <w:tabs>
          <w:tab w:val="num" w:pos="4811"/>
        </w:tabs>
        <w:ind w:left="4811" w:hanging="360"/>
      </w:pPr>
      <w:rPr>
        <w:rFonts w:ascii="Wingdings" w:hAnsi="Wingdings" w:hint="default"/>
      </w:rPr>
    </w:lvl>
    <w:lvl w:ilvl="6" w:tplc="04020001" w:tentative="1">
      <w:start w:val="1"/>
      <w:numFmt w:val="bullet"/>
      <w:lvlText w:val=""/>
      <w:lvlJc w:val="left"/>
      <w:pPr>
        <w:tabs>
          <w:tab w:val="num" w:pos="5531"/>
        </w:tabs>
        <w:ind w:left="5531" w:hanging="360"/>
      </w:pPr>
      <w:rPr>
        <w:rFonts w:ascii="Symbol" w:hAnsi="Symbol" w:hint="default"/>
      </w:rPr>
    </w:lvl>
    <w:lvl w:ilvl="7" w:tplc="04020003" w:tentative="1">
      <w:start w:val="1"/>
      <w:numFmt w:val="bullet"/>
      <w:lvlText w:val="o"/>
      <w:lvlJc w:val="left"/>
      <w:pPr>
        <w:tabs>
          <w:tab w:val="num" w:pos="6251"/>
        </w:tabs>
        <w:ind w:left="6251" w:hanging="360"/>
      </w:pPr>
      <w:rPr>
        <w:rFonts w:ascii="Courier New" w:hAnsi="Courier New" w:cs="Courier New" w:hint="default"/>
      </w:rPr>
    </w:lvl>
    <w:lvl w:ilvl="8" w:tplc="04020005" w:tentative="1">
      <w:start w:val="1"/>
      <w:numFmt w:val="bullet"/>
      <w:lvlText w:val=""/>
      <w:lvlJc w:val="left"/>
      <w:pPr>
        <w:tabs>
          <w:tab w:val="num" w:pos="6971"/>
        </w:tabs>
        <w:ind w:left="6971" w:hanging="360"/>
      </w:pPr>
      <w:rPr>
        <w:rFonts w:ascii="Wingdings" w:hAnsi="Wingdings" w:hint="default"/>
      </w:rPr>
    </w:lvl>
  </w:abstractNum>
  <w:abstractNum w:abstractNumId="13" w15:restartNumberingAfterBreak="0">
    <w:nsid w:val="3E143A59"/>
    <w:multiLevelType w:val="hybridMultilevel"/>
    <w:tmpl w:val="BD6424E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4786FA7"/>
    <w:multiLevelType w:val="hybridMultilevel"/>
    <w:tmpl w:val="3D5A05D8"/>
    <w:lvl w:ilvl="0" w:tplc="2A148A7C">
      <w:start w:val="2"/>
      <w:numFmt w:val="bullet"/>
      <w:lvlText w:val="-"/>
      <w:lvlJc w:val="left"/>
      <w:pPr>
        <w:ind w:left="1080" w:hanging="360"/>
      </w:pPr>
      <w:rPr>
        <w:rFonts w:ascii="Times New Roman" w:eastAsia="Times New Roman"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5" w15:restartNumberingAfterBreak="0">
    <w:nsid w:val="4BEE33C9"/>
    <w:multiLevelType w:val="hybridMultilevel"/>
    <w:tmpl w:val="28FCD01E"/>
    <w:lvl w:ilvl="0" w:tplc="04020001">
      <w:start w:val="1"/>
      <w:numFmt w:val="bullet"/>
      <w:lvlText w:val=""/>
      <w:lvlJc w:val="left"/>
      <w:pPr>
        <w:tabs>
          <w:tab w:val="num" w:pos="1571"/>
        </w:tabs>
        <w:ind w:left="1571" w:hanging="360"/>
      </w:pPr>
      <w:rPr>
        <w:rFonts w:ascii="Symbol" w:hAnsi="Symbol" w:hint="default"/>
      </w:rPr>
    </w:lvl>
    <w:lvl w:ilvl="1" w:tplc="04020003" w:tentative="1">
      <w:start w:val="1"/>
      <w:numFmt w:val="bullet"/>
      <w:lvlText w:val="o"/>
      <w:lvlJc w:val="left"/>
      <w:pPr>
        <w:tabs>
          <w:tab w:val="num" w:pos="2291"/>
        </w:tabs>
        <w:ind w:left="2291" w:hanging="360"/>
      </w:pPr>
      <w:rPr>
        <w:rFonts w:ascii="Courier New" w:hAnsi="Courier New" w:cs="Courier New" w:hint="default"/>
      </w:rPr>
    </w:lvl>
    <w:lvl w:ilvl="2" w:tplc="04020005" w:tentative="1">
      <w:start w:val="1"/>
      <w:numFmt w:val="bullet"/>
      <w:lvlText w:val=""/>
      <w:lvlJc w:val="left"/>
      <w:pPr>
        <w:tabs>
          <w:tab w:val="num" w:pos="3011"/>
        </w:tabs>
        <w:ind w:left="3011" w:hanging="360"/>
      </w:pPr>
      <w:rPr>
        <w:rFonts w:ascii="Wingdings" w:hAnsi="Wingdings" w:hint="default"/>
      </w:rPr>
    </w:lvl>
    <w:lvl w:ilvl="3" w:tplc="04020001" w:tentative="1">
      <w:start w:val="1"/>
      <w:numFmt w:val="bullet"/>
      <w:lvlText w:val=""/>
      <w:lvlJc w:val="left"/>
      <w:pPr>
        <w:tabs>
          <w:tab w:val="num" w:pos="3731"/>
        </w:tabs>
        <w:ind w:left="3731" w:hanging="360"/>
      </w:pPr>
      <w:rPr>
        <w:rFonts w:ascii="Symbol" w:hAnsi="Symbol" w:hint="default"/>
      </w:rPr>
    </w:lvl>
    <w:lvl w:ilvl="4" w:tplc="04020003" w:tentative="1">
      <w:start w:val="1"/>
      <w:numFmt w:val="bullet"/>
      <w:lvlText w:val="o"/>
      <w:lvlJc w:val="left"/>
      <w:pPr>
        <w:tabs>
          <w:tab w:val="num" w:pos="4451"/>
        </w:tabs>
        <w:ind w:left="4451" w:hanging="360"/>
      </w:pPr>
      <w:rPr>
        <w:rFonts w:ascii="Courier New" w:hAnsi="Courier New" w:cs="Courier New" w:hint="default"/>
      </w:rPr>
    </w:lvl>
    <w:lvl w:ilvl="5" w:tplc="04020005" w:tentative="1">
      <w:start w:val="1"/>
      <w:numFmt w:val="bullet"/>
      <w:lvlText w:val=""/>
      <w:lvlJc w:val="left"/>
      <w:pPr>
        <w:tabs>
          <w:tab w:val="num" w:pos="5171"/>
        </w:tabs>
        <w:ind w:left="5171" w:hanging="360"/>
      </w:pPr>
      <w:rPr>
        <w:rFonts w:ascii="Wingdings" w:hAnsi="Wingdings" w:hint="default"/>
      </w:rPr>
    </w:lvl>
    <w:lvl w:ilvl="6" w:tplc="04020001" w:tentative="1">
      <w:start w:val="1"/>
      <w:numFmt w:val="bullet"/>
      <w:lvlText w:val=""/>
      <w:lvlJc w:val="left"/>
      <w:pPr>
        <w:tabs>
          <w:tab w:val="num" w:pos="5891"/>
        </w:tabs>
        <w:ind w:left="5891" w:hanging="360"/>
      </w:pPr>
      <w:rPr>
        <w:rFonts w:ascii="Symbol" w:hAnsi="Symbol" w:hint="default"/>
      </w:rPr>
    </w:lvl>
    <w:lvl w:ilvl="7" w:tplc="04020003" w:tentative="1">
      <w:start w:val="1"/>
      <w:numFmt w:val="bullet"/>
      <w:lvlText w:val="o"/>
      <w:lvlJc w:val="left"/>
      <w:pPr>
        <w:tabs>
          <w:tab w:val="num" w:pos="6611"/>
        </w:tabs>
        <w:ind w:left="6611" w:hanging="360"/>
      </w:pPr>
      <w:rPr>
        <w:rFonts w:ascii="Courier New" w:hAnsi="Courier New" w:cs="Courier New" w:hint="default"/>
      </w:rPr>
    </w:lvl>
    <w:lvl w:ilvl="8" w:tplc="04020005" w:tentative="1">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505E65FA"/>
    <w:multiLevelType w:val="hybridMultilevel"/>
    <w:tmpl w:val="1E669D1C"/>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7" w15:restartNumberingAfterBreak="0">
    <w:nsid w:val="612A4FF2"/>
    <w:multiLevelType w:val="hybridMultilevel"/>
    <w:tmpl w:val="9DC2C862"/>
    <w:lvl w:ilvl="0" w:tplc="D81673A2">
      <w:start w:val="1"/>
      <w:numFmt w:val="bullet"/>
      <w:lvlText w:val="-"/>
      <w:lvlJc w:val="left"/>
      <w:pPr>
        <w:tabs>
          <w:tab w:val="num" w:pos="1211"/>
        </w:tabs>
        <w:ind w:left="1211"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6C6291"/>
    <w:multiLevelType w:val="hybridMultilevel"/>
    <w:tmpl w:val="410A9B90"/>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9" w15:restartNumberingAfterBreak="0">
    <w:nsid w:val="748F51C5"/>
    <w:multiLevelType w:val="hybridMultilevel"/>
    <w:tmpl w:val="E68C3A46"/>
    <w:lvl w:ilvl="0" w:tplc="0409000F">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B30222C"/>
    <w:multiLevelType w:val="hybridMultilevel"/>
    <w:tmpl w:val="402AE712"/>
    <w:lvl w:ilvl="0" w:tplc="DDFCBF38">
      <w:start w:val="1"/>
      <w:numFmt w:val="decimal"/>
      <w:lvlText w:val="%1."/>
      <w:lvlJc w:val="left"/>
      <w:pPr>
        <w:tabs>
          <w:tab w:val="num" w:pos="585"/>
        </w:tabs>
        <w:ind w:left="585" w:hanging="360"/>
      </w:pPr>
      <w:rPr>
        <w:rFonts w:hint="default"/>
      </w:rPr>
    </w:lvl>
    <w:lvl w:ilvl="1" w:tplc="04020019" w:tentative="1">
      <w:start w:val="1"/>
      <w:numFmt w:val="lowerLetter"/>
      <w:lvlText w:val="%2."/>
      <w:lvlJc w:val="left"/>
      <w:pPr>
        <w:tabs>
          <w:tab w:val="num" w:pos="1305"/>
        </w:tabs>
        <w:ind w:left="1305" w:hanging="360"/>
      </w:pPr>
    </w:lvl>
    <w:lvl w:ilvl="2" w:tplc="0402001B" w:tentative="1">
      <w:start w:val="1"/>
      <w:numFmt w:val="lowerRoman"/>
      <w:lvlText w:val="%3."/>
      <w:lvlJc w:val="right"/>
      <w:pPr>
        <w:tabs>
          <w:tab w:val="num" w:pos="2025"/>
        </w:tabs>
        <w:ind w:left="2025" w:hanging="180"/>
      </w:pPr>
    </w:lvl>
    <w:lvl w:ilvl="3" w:tplc="0402000F" w:tentative="1">
      <w:start w:val="1"/>
      <w:numFmt w:val="decimal"/>
      <w:lvlText w:val="%4."/>
      <w:lvlJc w:val="left"/>
      <w:pPr>
        <w:tabs>
          <w:tab w:val="num" w:pos="2745"/>
        </w:tabs>
        <w:ind w:left="2745" w:hanging="360"/>
      </w:pPr>
    </w:lvl>
    <w:lvl w:ilvl="4" w:tplc="04020019" w:tentative="1">
      <w:start w:val="1"/>
      <w:numFmt w:val="lowerLetter"/>
      <w:lvlText w:val="%5."/>
      <w:lvlJc w:val="left"/>
      <w:pPr>
        <w:tabs>
          <w:tab w:val="num" w:pos="3465"/>
        </w:tabs>
        <w:ind w:left="3465" w:hanging="360"/>
      </w:pPr>
    </w:lvl>
    <w:lvl w:ilvl="5" w:tplc="0402001B" w:tentative="1">
      <w:start w:val="1"/>
      <w:numFmt w:val="lowerRoman"/>
      <w:lvlText w:val="%6."/>
      <w:lvlJc w:val="right"/>
      <w:pPr>
        <w:tabs>
          <w:tab w:val="num" w:pos="4185"/>
        </w:tabs>
        <w:ind w:left="4185" w:hanging="180"/>
      </w:pPr>
    </w:lvl>
    <w:lvl w:ilvl="6" w:tplc="0402000F" w:tentative="1">
      <w:start w:val="1"/>
      <w:numFmt w:val="decimal"/>
      <w:lvlText w:val="%7."/>
      <w:lvlJc w:val="left"/>
      <w:pPr>
        <w:tabs>
          <w:tab w:val="num" w:pos="4905"/>
        </w:tabs>
        <w:ind w:left="4905" w:hanging="360"/>
      </w:pPr>
    </w:lvl>
    <w:lvl w:ilvl="7" w:tplc="04020019" w:tentative="1">
      <w:start w:val="1"/>
      <w:numFmt w:val="lowerLetter"/>
      <w:lvlText w:val="%8."/>
      <w:lvlJc w:val="left"/>
      <w:pPr>
        <w:tabs>
          <w:tab w:val="num" w:pos="5625"/>
        </w:tabs>
        <w:ind w:left="5625" w:hanging="360"/>
      </w:pPr>
    </w:lvl>
    <w:lvl w:ilvl="8" w:tplc="0402001B" w:tentative="1">
      <w:start w:val="1"/>
      <w:numFmt w:val="lowerRoman"/>
      <w:lvlText w:val="%9."/>
      <w:lvlJc w:val="right"/>
      <w:pPr>
        <w:tabs>
          <w:tab w:val="num" w:pos="6345"/>
        </w:tabs>
        <w:ind w:left="6345" w:hanging="180"/>
      </w:pPr>
    </w:lvl>
  </w:abstractNum>
  <w:num w:numId="1">
    <w:abstractNumId w:val="1"/>
  </w:num>
  <w:num w:numId="2">
    <w:abstractNumId w:val="6"/>
  </w:num>
  <w:num w:numId="3">
    <w:abstractNumId w:val="9"/>
  </w:num>
  <w:num w:numId="4">
    <w:abstractNumId w:val="5"/>
  </w:num>
  <w:num w:numId="5">
    <w:abstractNumId w:val="7"/>
  </w:num>
  <w:num w:numId="6">
    <w:abstractNumId w:val="19"/>
  </w:num>
  <w:num w:numId="7">
    <w:abstractNumId w:val="13"/>
  </w:num>
  <w:num w:numId="8">
    <w:abstractNumId w:val="12"/>
  </w:num>
  <w:num w:numId="9">
    <w:abstractNumId w:val="10"/>
  </w:num>
  <w:num w:numId="10">
    <w:abstractNumId w:val="8"/>
  </w:num>
  <w:num w:numId="11">
    <w:abstractNumId w:val="17"/>
  </w:num>
  <w:num w:numId="12">
    <w:abstractNumId w:val="0"/>
  </w:num>
  <w:num w:numId="13">
    <w:abstractNumId w:val="2"/>
  </w:num>
  <w:num w:numId="14">
    <w:abstractNumId w:val="15"/>
  </w:num>
  <w:num w:numId="15">
    <w:abstractNumId w:val="11"/>
  </w:num>
  <w:num w:numId="16">
    <w:abstractNumId w:val="3"/>
  </w:num>
  <w:num w:numId="17">
    <w:abstractNumId w:val="14"/>
  </w:num>
  <w:num w:numId="18">
    <w:abstractNumId w:val="4"/>
  </w:num>
  <w:num w:numId="19">
    <w:abstractNumId w:val="18"/>
  </w:num>
  <w:num w:numId="20">
    <w:abstractNumId w:val="16"/>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A18"/>
    <w:rsid w:val="0000011E"/>
    <w:rsid w:val="000002E3"/>
    <w:rsid w:val="0001523D"/>
    <w:rsid w:val="00015D99"/>
    <w:rsid w:val="00015F3E"/>
    <w:rsid w:val="000202C6"/>
    <w:rsid w:val="0002039A"/>
    <w:rsid w:val="00020F38"/>
    <w:rsid w:val="00021331"/>
    <w:rsid w:val="00021A9B"/>
    <w:rsid w:val="00022B20"/>
    <w:rsid w:val="000239F1"/>
    <w:rsid w:val="0002404F"/>
    <w:rsid w:val="00025129"/>
    <w:rsid w:val="00025132"/>
    <w:rsid w:val="00025C1D"/>
    <w:rsid w:val="00025EA7"/>
    <w:rsid w:val="0002680F"/>
    <w:rsid w:val="00030B09"/>
    <w:rsid w:val="000319A3"/>
    <w:rsid w:val="00032604"/>
    <w:rsid w:val="000335C5"/>
    <w:rsid w:val="00033698"/>
    <w:rsid w:val="00034AFF"/>
    <w:rsid w:val="00036AF3"/>
    <w:rsid w:val="00041795"/>
    <w:rsid w:val="000438E6"/>
    <w:rsid w:val="00043EDE"/>
    <w:rsid w:val="00044B7A"/>
    <w:rsid w:val="00045C21"/>
    <w:rsid w:val="00045D35"/>
    <w:rsid w:val="00047347"/>
    <w:rsid w:val="000477DB"/>
    <w:rsid w:val="00047A77"/>
    <w:rsid w:val="00051EB8"/>
    <w:rsid w:val="000522C5"/>
    <w:rsid w:val="00052547"/>
    <w:rsid w:val="000533EE"/>
    <w:rsid w:val="000545DB"/>
    <w:rsid w:val="000558D8"/>
    <w:rsid w:val="00055DD9"/>
    <w:rsid w:val="0006024B"/>
    <w:rsid w:val="000604B1"/>
    <w:rsid w:val="0006107C"/>
    <w:rsid w:val="000611ED"/>
    <w:rsid w:val="000629AB"/>
    <w:rsid w:val="00065092"/>
    <w:rsid w:val="00065B1D"/>
    <w:rsid w:val="000677D3"/>
    <w:rsid w:val="0007322A"/>
    <w:rsid w:val="00075275"/>
    <w:rsid w:val="000752D4"/>
    <w:rsid w:val="000759FA"/>
    <w:rsid w:val="00080108"/>
    <w:rsid w:val="0008024E"/>
    <w:rsid w:val="00082079"/>
    <w:rsid w:val="00083A6C"/>
    <w:rsid w:val="000844DE"/>
    <w:rsid w:val="00084822"/>
    <w:rsid w:val="00084C75"/>
    <w:rsid w:val="00085798"/>
    <w:rsid w:val="000878F4"/>
    <w:rsid w:val="00090A95"/>
    <w:rsid w:val="00093755"/>
    <w:rsid w:val="00093F2B"/>
    <w:rsid w:val="00094ED2"/>
    <w:rsid w:val="00095318"/>
    <w:rsid w:val="00096DDA"/>
    <w:rsid w:val="00097241"/>
    <w:rsid w:val="000A4349"/>
    <w:rsid w:val="000A4CAB"/>
    <w:rsid w:val="000A5361"/>
    <w:rsid w:val="000A5D4D"/>
    <w:rsid w:val="000A5EA8"/>
    <w:rsid w:val="000A658E"/>
    <w:rsid w:val="000A66AD"/>
    <w:rsid w:val="000A75FB"/>
    <w:rsid w:val="000B0786"/>
    <w:rsid w:val="000B2897"/>
    <w:rsid w:val="000B2993"/>
    <w:rsid w:val="000B3860"/>
    <w:rsid w:val="000B3FE1"/>
    <w:rsid w:val="000B46E0"/>
    <w:rsid w:val="000B4C21"/>
    <w:rsid w:val="000B5FCA"/>
    <w:rsid w:val="000B5FDF"/>
    <w:rsid w:val="000B6376"/>
    <w:rsid w:val="000B6AAA"/>
    <w:rsid w:val="000B7DB0"/>
    <w:rsid w:val="000C1815"/>
    <w:rsid w:val="000C1991"/>
    <w:rsid w:val="000C199A"/>
    <w:rsid w:val="000C4101"/>
    <w:rsid w:val="000C4EF9"/>
    <w:rsid w:val="000C54F9"/>
    <w:rsid w:val="000C5BEC"/>
    <w:rsid w:val="000C691D"/>
    <w:rsid w:val="000C6ABA"/>
    <w:rsid w:val="000C6EF7"/>
    <w:rsid w:val="000D2C7F"/>
    <w:rsid w:val="000D37F1"/>
    <w:rsid w:val="000D3F9C"/>
    <w:rsid w:val="000D4D96"/>
    <w:rsid w:val="000D52DF"/>
    <w:rsid w:val="000D6DAA"/>
    <w:rsid w:val="000D7B33"/>
    <w:rsid w:val="000D7F51"/>
    <w:rsid w:val="000E0208"/>
    <w:rsid w:val="000E0290"/>
    <w:rsid w:val="000E3F2C"/>
    <w:rsid w:val="000E40E5"/>
    <w:rsid w:val="000E4163"/>
    <w:rsid w:val="000E419C"/>
    <w:rsid w:val="000E79CC"/>
    <w:rsid w:val="000F0B77"/>
    <w:rsid w:val="000F0B98"/>
    <w:rsid w:val="000F2536"/>
    <w:rsid w:val="000F34CE"/>
    <w:rsid w:val="000F41E4"/>
    <w:rsid w:val="000F46BA"/>
    <w:rsid w:val="000F6952"/>
    <w:rsid w:val="000F6B01"/>
    <w:rsid w:val="000F6C3B"/>
    <w:rsid w:val="001003BD"/>
    <w:rsid w:val="00100505"/>
    <w:rsid w:val="00100C1C"/>
    <w:rsid w:val="00101010"/>
    <w:rsid w:val="00102B78"/>
    <w:rsid w:val="00102BB7"/>
    <w:rsid w:val="00102E00"/>
    <w:rsid w:val="00104305"/>
    <w:rsid w:val="00105BB2"/>
    <w:rsid w:val="001065C2"/>
    <w:rsid w:val="00106ABC"/>
    <w:rsid w:val="00112F06"/>
    <w:rsid w:val="00113B43"/>
    <w:rsid w:val="00114B6F"/>
    <w:rsid w:val="0011575B"/>
    <w:rsid w:val="0011731A"/>
    <w:rsid w:val="0011782F"/>
    <w:rsid w:val="00122EFE"/>
    <w:rsid w:val="00123665"/>
    <w:rsid w:val="00123755"/>
    <w:rsid w:val="00123F89"/>
    <w:rsid w:val="0012591A"/>
    <w:rsid w:val="00125925"/>
    <w:rsid w:val="00125FC8"/>
    <w:rsid w:val="0012645F"/>
    <w:rsid w:val="001266A2"/>
    <w:rsid w:val="001278C3"/>
    <w:rsid w:val="00127BE8"/>
    <w:rsid w:val="001300EE"/>
    <w:rsid w:val="00130F6D"/>
    <w:rsid w:val="00131566"/>
    <w:rsid w:val="00133071"/>
    <w:rsid w:val="00134610"/>
    <w:rsid w:val="001358D4"/>
    <w:rsid w:val="001361F9"/>
    <w:rsid w:val="00136B44"/>
    <w:rsid w:val="00140FAF"/>
    <w:rsid w:val="00141652"/>
    <w:rsid w:val="00142BB0"/>
    <w:rsid w:val="00143D20"/>
    <w:rsid w:val="00143E6E"/>
    <w:rsid w:val="00143F6D"/>
    <w:rsid w:val="001448BA"/>
    <w:rsid w:val="00145D23"/>
    <w:rsid w:val="0014792E"/>
    <w:rsid w:val="0015182A"/>
    <w:rsid w:val="00153E91"/>
    <w:rsid w:val="00153E96"/>
    <w:rsid w:val="00153EE0"/>
    <w:rsid w:val="0015511B"/>
    <w:rsid w:val="00160A82"/>
    <w:rsid w:val="00161631"/>
    <w:rsid w:val="00161926"/>
    <w:rsid w:val="00161E4C"/>
    <w:rsid w:val="00164281"/>
    <w:rsid w:val="00164A0A"/>
    <w:rsid w:val="00165F37"/>
    <w:rsid w:val="00166846"/>
    <w:rsid w:val="001702AB"/>
    <w:rsid w:val="00171038"/>
    <w:rsid w:val="0017348D"/>
    <w:rsid w:val="00174793"/>
    <w:rsid w:val="00174BCB"/>
    <w:rsid w:val="001772DA"/>
    <w:rsid w:val="0017730A"/>
    <w:rsid w:val="0018082E"/>
    <w:rsid w:val="0018328E"/>
    <w:rsid w:val="00183D05"/>
    <w:rsid w:val="0018458A"/>
    <w:rsid w:val="001845E1"/>
    <w:rsid w:val="0018567F"/>
    <w:rsid w:val="00186067"/>
    <w:rsid w:val="0018635F"/>
    <w:rsid w:val="00186979"/>
    <w:rsid w:val="001869E4"/>
    <w:rsid w:val="00187EAB"/>
    <w:rsid w:val="001911F9"/>
    <w:rsid w:val="00192E32"/>
    <w:rsid w:val="001939BE"/>
    <w:rsid w:val="00193DAE"/>
    <w:rsid w:val="00194CFF"/>
    <w:rsid w:val="00194E08"/>
    <w:rsid w:val="001951CF"/>
    <w:rsid w:val="00196966"/>
    <w:rsid w:val="001A0582"/>
    <w:rsid w:val="001A13E5"/>
    <w:rsid w:val="001A2942"/>
    <w:rsid w:val="001A33CA"/>
    <w:rsid w:val="001A519D"/>
    <w:rsid w:val="001A5FD2"/>
    <w:rsid w:val="001A6459"/>
    <w:rsid w:val="001A77F1"/>
    <w:rsid w:val="001B09C1"/>
    <w:rsid w:val="001B1C57"/>
    <w:rsid w:val="001B2B7B"/>
    <w:rsid w:val="001B3DC4"/>
    <w:rsid w:val="001B436C"/>
    <w:rsid w:val="001B6644"/>
    <w:rsid w:val="001B6997"/>
    <w:rsid w:val="001B6CF5"/>
    <w:rsid w:val="001B77A9"/>
    <w:rsid w:val="001B7A66"/>
    <w:rsid w:val="001C0277"/>
    <w:rsid w:val="001C1EC3"/>
    <w:rsid w:val="001C235A"/>
    <w:rsid w:val="001C35EC"/>
    <w:rsid w:val="001C3771"/>
    <w:rsid w:val="001C3B9B"/>
    <w:rsid w:val="001C4941"/>
    <w:rsid w:val="001C4962"/>
    <w:rsid w:val="001C626F"/>
    <w:rsid w:val="001C6D67"/>
    <w:rsid w:val="001C7770"/>
    <w:rsid w:val="001D011C"/>
    <w:rsid w:val="001D03D3"/>
    <w:rsid w:val="001D0CC5"/>
    <w:rsid w:val="001D17FB"/>
    <w:rsid w:val="001D48D5"/>
    <w:rsid w:val="001D658E"/>
    <w:rsid w:val="001D6A6D"/>
    <w:rsid w:val="001E0B20"/>
    <w:rsid w:val="001E13CB"/>
    <w:rsid w:val="001E4965"/>
    <w:rsid w:val="001E5F92"/>
    <w:rsid w:val="001E74D8"/>
    <w:rsid w:val="001E7CFC"/>
    <w:rsid w:val="001F0216"/>
    <w:rsid w:val="001F0E36"/>
    <w:rsid w:val="001F1846"/>
    <w:rsid w:val="001F2CBC"/>
    <w:rsid w:val="001F3114"/>
    <w:rsid w:val="001F428F"/>
    <w:rsid w:val="001F5BCF"/>
    <w:rsid w:val="001F794D"/>
    <w:rsid w:val="00203BD4"/>
    <w:rsid w:val="0020407D"/>
    <w:rsid w:val="00204596"/>
    <w:rsid w:val="002104D2"/>
    <w:rsid w:val="0021155C"/>
    <w:rsid w:val="00212C8F"/>
    <w:rsid w:val="00212EF0"/>
    <w:rsid w:val="002147C8"/>
    <w:rsid w:val="00214E4E"/>
    <w:rsid w:val="00215187"/>
    <w:rsid w:val="002154E4"/>
    <w:rsid w:val="002171B4"/>
    <w:rsid w:val="002171C9"/>
    <w:rsid w:val="002211B5"/>
    <w:rsid w:val="00221542"/>
    <w:rsid w:val="002237AB"/>
    <w:rsid w:val="002237EB"/>
    <w:rsid w:val="0022433A"/>
    <w:rsid w:val="00227B15"/>
    <w:rsid w:val="0023170E"/>
    <w:rsid w:val="00231FDC"/>
    <w:rsid w:val="0023233D"/>
    <w:rsid w:val="0023258D"/>
    <w:rsid w:val="002328DC"/>
    <w:rsid w:val="00232DBD"/>
    <w:rsid w:val="00235E25"/>
    <w:rsid w:val="00240F62"/>
    <w:rsid w:val="0024180F"/>
    <w:rsid w:val="00243023"/>
    <w:rsid w:val="00244706"/>
    <w:rsid w:val="00244836"/>
    <w:rsid w:val="00244A09"/>
    <w:rsid w:val="00245B51"/>
    <w:rsid w:val="002464AE"/>
    <w:rsid w:val="0024732F"/>
    <w:rsid w:val="0024753D"/>
    <w:rsid w:val="002503A2"/>
    <w:rsid w:val="0025087E"/>
    <w:rsid w:val="00250C6E"/>
    <w:rsid w:val="00252276"/>
    <w:rsid w:val="002532B9"/>
    <w:rsid w:val="00253543"/>
    <w:rsid w:val="002543A0"/>
    <w:rsid w:val="002556B7"/>
    <w:rsid w:val="002560F0"/>
    <w:rsid w:val="002571BC"/>
    <w:rsid w:val="00263537"/>
    <w:rsid w:val="002639E5"/>
    <w:rsid w:val="00264CA5"/>
    <w:rsid w:val="00265A49"/>
    <w:rsid w:val="002664CC"/>
    <w:rsid w:val="0026675D"/>
    <w:rsid w:val="00266EC3"/>
    <w:rsid w:val="00270410"/>
    <w:rsid w:val="0027101D"/>
    <w:rsid w:val="002710A6"/>
    <w:rsid w:val="0027275B"/>
    <w:rsid w:val="00274317"/>
    <w:rsid w:val="00276552"/>
    <w:rsid w:val="002768F4"/>
    <w:rsid w:val="00276D2F"/>
    <w:rsid w:val="00276FEC"/>
    <w:rsid w:val="00277AAF"/>
    <w:rsid w:val="002813D4"/>
    <w:rsid w:val="002817EF"/>
    <w:rsid w:val="00282946"/>
    <w:rsid w:val="00283AF7"/>
    <w:rsid w:val="00284F8A"/>
    <w:rsid w:val="00285FCF"/>
    <w:rsid w:val="002864AE"/>
    <w:rsid w:val="0029023B"/>
    <w:rsid w:val="00291452"/>
    <w:rsid w:val="00291DE6"/>
    <w:rsid w:val="002925BE"/>
    <w:rsid w:val="00293BE5"/>
    <w:rsid w:val="00297DAF"/>
    <w:rsid w:val="00297E48"/>
    <w:rsid w:val="002A015B"/>
    <w:rsid w:val="002A0966"/>
    <w:rsid w:val="002A159F"/>
    <w:rsid w:val="002A2E58"/>
    <w:rsid w:val="002A5A0A"/>
    <w:rsid w:val="002A5FE1"/>
    <w:rsid w:val="002A6F1F"/>
    <w:rsid w:val="002A7197"/>
    <w:rsid w:val="002A7D2E"/>
    <w:rsid w:val="002B136B"/>
    <w:rsid w:val="002B266D"/>
    <w:rsid w:val="002B3097"/>
    <w:rsid w:val="002B31F5"/>
    <w:rsid w:val="002B4902"/>
    <w:rsid w:val="002B504F"/>
    <w:rsid w:val="002B6E61"/>
    <w:rsid w:val="002B7942"/>
    <w:rsid w:val="002C3CD9"/>
    <w:rsid w:val="002C41CF"/>
    <w:rsid w:val="002C44A6"/>
    <w:rsid w:val="002C6D2B"/>
    <w:rsid w:val="002D0EDB"/>
    <w:rsid w:val="002D4492"/>
    <w:rsid w:val="002E02D6"/>
    <w:rsid w:val="002E084B"/>
    <w:rsid w:val="002E0E2D"/>
    <w:rsid w:val="002E159F"/>
    <w:rsid w:val="002E255C"/>
    <w:rsid w:val="002E2967"/>
    <w:rsid w:val="002E3217"/>
    <w:rsid w:val="002E3485"/>
    <w:rsid w:val="002E4835"/>
    <w:rsid w:val="002E564B"/>
    <w:rsid w:val="002E5E4C"/>
    <w:rsid w:val="002E6954"/>
    <w:rsid w:val="002E76D0"/>
    <w:rsid w:val="002E7F4E"/>
    <w:rsid w:val="002F2499"/>
    <w:rsid w:val="002F2DA2"/>
    <w:rsid w:val="002F3562"/>
    <w:rsid w:val="002F5669"/>
    <w:rsid w:val="002F6025"/>
    <w:rsid w:val="002F68C1"/>
    <w:rsid w:val="002F72F8"/>
    <w:rsid w:val="00300B62"/>
    <w:rsid w:val="00300D67"/>
    <w:rsid w:val="003012B2"/>
    <w:rsid w:val="003046CB"/>
    <w:rsid w:val="003057DE"/>
    <w:rsid w:val="00306505"/>
    <w:rsid w:val="00306847"/>
    <w:rsid w:val="00310FA3"/>
    <w:rsid w:val="00311703"/>
    <w:rsid w:val="0031252A"/>
    <w:rsid w:val="003154E5"/>
    <w:rsid w:val="00316CA2"/>
    <w:rsid w:val="003172D7"/>
    <w:rsid w:val="00317A97"/>
    <w:rsid w:val="00321872"/>
    <w:rsid w:val="003236DB"/>
    <w:rsid w:val="00323DD9"/>
    <w:rsid w:val="00323E3E"/>
    <w:rsid w:val="00325819"/>
    <w:rsid w:val="00327BCC"/>
    <w:rsid w:val="00331091"/>
    <w:rsid w:val="00331DAC"/>
    <w:rsid w:val="00332228"/>
    <w:rsid w:val="003324FD"/>
    <w:rsid w:val="00333723"/>
    <w:rsid w:val="00333E4D"/>
    <w:rsid w:val="003360CF"/>
    <w:rsid w:val="00336FA5"/>
    <w:rsid w:val="003373AC"/>
    <w:rsid w:val="00341628"/>
    <w:rsid w:val="00341AA2"/>
    <w:rsid w:val="00342679"/>
    <w:rsid w:val="0034339C"/>
    <w:rsid w:val="00343576"/>
    <w:rsid w:val="00343900"/>
    <w:rsid w:val="00346CF5"/>
    <w:rsid w:val="003474B0"/>
    <w:rsid w:val="0034791E"/>
    <w:rsid w:val="00347BE7"/>
    <w:rsid w:val="00350B15"/>
    <w:rsid w:val="00352D03"/>
    <w:rsid w:val="00360F09"/>
    <w:rsid w:val="00361D6F"/>
    <w:rsid w:val="0036423C"/>
    <w:rsid w:val="003653B1"/>
    <w:rsid w:val="00367083"/>
    <w:rsid w:val="00370F88"/>
    <w:rsid w:val="003729F9"/>
    <w:rsid w:val="00373AA1"/>
    <w:rsid w:val="00376323"/>
    <w:rsid w:val="003765E1"/>
    <w:rsid w:val="00376E5E"/>
    <w:rsid w:val="003811F5"/>
    <w:rsid w:val="00381480"/>
    <w:rsid w:val="00381EA4"/>
    <w:rsid w:val="00382682"/>
    <w:rsid w:val="00382EF2"/>
    <w:rsid w:val="00385AD4"/>
    <w:rsid w:val="00386002"/>
    <w:rsid w:val="00386247"/>
    <w:rsid w:val="00387771"/>
    <w:rsid w:val="0039063D"/>
    <w:rsid w:val="0039075C"/>
    <w:rsid w:val="0039229C"/>
    <w:rsid w:val="003934D3"/>
    <w:rsid w:val="0039489C"/>
    <w:rsid w:val="00395BF1"/>
    <w:rsid w:val="00396AB9"/>
    <w:rsid w:val="00397F61"/>
    <w:rsid w:val="003A1B4F"/>
    <w:rsid w:val="003A1BCD"/>
    <w:rsid w:val="003A25F9"/>
    <w:rsid w:val="003A2D9B"/>
    <w:rsid w:val="003A2DE3"/>
    <w:rsid w:val="003A383F"/>
    <w:rsid w:val="003A4094"/>
    <w:rsid w:val="003A5328"/>
    <w:rsid w:val="003A5DDF"/>
    <w:rsid w:val="003A7104"/>
    <w:rsid w:val="003B0E50"/>
    <w:rsid w:val="003B0F6A"/>
    <w:rsid w:val="003B1986"/>
    <w:rsid w:val="003B1DAE"/>
    <w:rsid w:val="003B2E25"/>
    <w:rsid w:val="003B45C6"/>
    <w:rsid w:val="003B5AF6"/>
    <w:rsid w:val="003B7B00"/>
    <w:rsid w:val="003C040B"/>
    <w:rsid w:val="003C164E"/>
    <w:rsid w:val="003C2620"/>
    <w:rsid w:val="003C2F22"/>
    <w:rsid w:val="003C3042"/>
    <w:rsid w:val="003C3399"/>
    <w:rsid w:val="003C44D5"/>
    <w:rsid w:val="003C4B35"/>
    <w:rsid w:val="003C4D1D"/>
    <w:rsid w:val="003C54CD"/>
    <w:rsid w:val="003C6889"/>
    <w:rsid w:val="003D0D5F"/>
    <w:rsid w:val="003D11AE"/>
    <w:rsid w:val="003D25F2"/>
    <w:rsid w:val="003D2FB4"/>
    <w:rsid w:val="003D3036"/>
    <w:rsid w:val="003D4077"/>
    <w:rsid w:val="003D66C4"/>
    <w:rsid w:val="003D7D8C"/>
    <w:rsid w:val="003E1728"/>
    <w:rsid w:val="003E1891"/>
    <w:rsid w:val="003E1B37"/>
    <w:rsid w:val="003E1C9E"/>
    <w:rsid w:val="003E21CF"/>
    <w:rsid w:val="003E288D"/>
    <w:rsid w:val="003E473A"/>
    <w:rsid w:val="003E4976"/>
    <w:rsid w:val="003E4A3B"/>
    <w:rsid w:val="003E5092"/>
    <w:rsid w:val="003E5BFA"/>
    <w:rsid w:val="003E5CB0"/>
    <w:rsid w:val="003E5FA1"/>
    <w:rsid w:val="003E686E"/>
    <w:rsid w:val="003E69FE"/>
    <w:rsid w:val="003E6DB8"/>
    <w:rsid w:val="003E6E5B"/>
    <w:rsid w:val="003F0E05"/>
    <w:rsid w:val="003F4173"/>
    <w:rsid w:val="003F4BF1"/>
    <w:rsid w:val="003F6341"/>
    <w:rsid w:val="00401004"/>
    <w:rsid w:val="00401389"/>
    <w:rsid w:val="00401499"/>
    <w:rsid w:val="00402C0E"/>
    <w:rsid w:val="00404245"/>
    <w:rsid w:val="004056F5"/>
    <w:rsid w:val="00406945"/>
    <w:rsid w:val="00410A4E"/>
    <w:rsid w:val="00410BB3"/>
    <w:rsid w:val="004121D6"/>
    <w:rsid w:val="004123EF"/>
    <w:rsid w:val="00412C0C"/>
    <w:rsid w:val="00414959"/>
    <w:rsid w:val="00416D4C"/>
    <w:rsid w:val="00416D99"/>
    <w:rsid w:val="00417424"/>
    <w:rsid w:val="00420796"/>
    <w:rsid w:val="00422BAE"/>
    <w:rsid w:val="004260FA"/>
    <w:rsid w:val="00426533"/>
    <w:rsid w:val="004301DE"/>
    <w:rsid w:val="00432FC5"/>
    <w:rsid w:val="004336FD"/>
    <w:rsid w:val="00433C42"/>
    <w:rsid w:val="00434383"/>
    <w:rsid w:val="00434592"/>
    <w:rsid w:val="00435742"/>
    <w:rsid w:val="004368E1"/>
    <w:rsid w:val="00437DF8"/>
    <w:rsid w:val="0044205B"/>
    <w:rsid w:val="00443682"/>
    <w:rsid w:val="004447AF"/>
    <w:rsid w:val="004448EB"/>
    <w:rsid w:val="004457E7"/>
    <w:rsid w:val="0044591F"/>
    <w:rsid w:val="0044779E"/>
    <w:rsid w:val="00450735"/>
    <w:rsid w:val="004551A2"/>
    <w:rsid w:val="004609D5"/>
    <w:rsid w:val="00460BB2"/>
    <w:rsid w:val="0046227D"/>
    <w:rsid w:val="0046326D"/>
    <w:rsid w:val="00465E41"/>
    <w:rsid w:val="00466626"/>
    <w:rsid w:val="00473494"/>
    <w:rsid w:val="00473E87"/>
    <w:rsid w:val="00474FCB"/>
    <w:rsid w:val="00475314"/>
    <w:rsid w:val="00476D2C"/>
    <w:rsid w:val="00477610"/>
    <w:rsid w:val="004806A7"/>
    <w:rsid w:val="0048427F"/>
    <w:rsid w:val="00484404"/>
    <w:rsid w:val="00485057"/>
    <w:rsid w:val="00485446"/>
    <w:rsid w:val="00486C83"/>
    <w:rsid w:val="00487350"/>
    <w:rsid w:val="004877B9"/>
    <w:rsid w:val="004904E2"/>
    <w:rsid w:val="00490D04"/>
    <w:rsid w:val="00490E5C"/>
    <w:rsid w:val="00491D69"/>
    <w:rsid w:val="00492F71"/>
    <w:rsid w:val="00495CD7"/>
    <w:rsid w:val="00496019"/>
    <w:rsid w:val="00496D3C"/>
    <w:rsid w:val="00496D4D"/>
    <w:rsid w:val="00496E30"/>
    <w:rsid w:val="004A59E2"/>
    <w:rsid w:val="004A6EC5"/>
    <w:rsid w:val="004A6FCC"/>
    <w:rsid w:val="004B078B"/>
    <w:rsid w:val="004B15DB"/>
    <w:rsid w:val="004B1613"/>
    <w:rsid w:val="004B22AD"/>
    <w:rsid w:val="004B27F9"/>
    <w:rsid w:val="004B4029"/>
    <w:rsid w:val="004B4322"/>
    <w:rsid w:val="004B437F"/>
    <w:rsid w:val="004B515A"/>
    <w:rsid w:val="004B536B"/>
    <w:rsid w:val="004B5F6C"/>
    <w:rsid w:val="004B605F"/>
    <w:rsid w:val="004B673A"/>
    <w:rsid w:val="004B7523"/>
    <w:rsid w:val="004B77B0"/>
    <w:rsid w:val="004B77F0"/>
    <w:rsid w:val="004C0639"/>
    <w:rsid w:val="004C2724"/>
    <w:rsid w:val="004C273A"/>
    <w:rsid w:val="004C32A9"/>
    <w:rsid w:val="004C4C56"/>
    <w:rsid w:val="004C53D8"/>
    <w:rsid w:val="004C63D3"/>
    <w:rsid w:val="004C7A23"/>
    <w:rsid w:val="004D1B36"/>
    <w:rsid w:val="004D1CDD"/>
    <w:rsid w:val="004D57B0"/>
    <w:rsid w:val="004D732D"/>
    <w:rsid w:val="004E175F"/>
    <w:rsid w:val="004E5C0B"/>
    <w:rsid w:val="004E6CCB"/>
    <w:rsid w:val="004F1C61"/>
    <w:rsid w:val="004F34C1"/>
    <w:rsid w:val="004F714E"/>
    <w:rsid w:val="00500F6A"/>
    <w:rsid w:val="00501452"/>
    <w:rsid w:val="00501BC8"/>
    <w:rsid w:val="005021AC"/>
    <w:rsid w:val="005021FD"/>
    <w:rsid w:val="005036B1"/>
    <w:rsid w:val="00503C54"/>
    <w:rsid w:val="00505A0E"/>
    <w:rsid w:val="00505A81"/>
    <w:rsid w:val="00505FDA"/>
    <w:rsid w:val="005074CA"/>
    <w:rsid w:val="0051005D"/>
    <w:rsid w:val="005112E6"/>
    <w:rsid w:val="005114EA"/>
    <w:rsid w:val="00511CA5"/>
    <w:rsid w:val="005121C3"/>
    <w:rsid w:val="00512860"/>
    <w:rsid w:val="0051317B"/>
    <w:rsid w:val="0051535B"/>
    <w:rsid w:val="0051699B"/>
    <w:rsid w:val="0052002C"/>
    <w:rsid w:val="005201E0"/>
    <w:rsid w:val="00520D2A"/>
    <w:rsid w:val="0052104C"/>
    <w:rsid w:val="00521D8F"/>
    <w:rsid w:val="00526DE3"/>
    <w:rsid w:val="00527702"/>
    <w:rsid w:val="00530C54"/>
    <w:rsid w:val="00531169"/>
    <w:rsid w:val="005317A2"/>
    <w:rsid w:val="005319AC"/>
    <w:rsid w:val="005325DE"/>
    <w:rsid w:val="00532CD1"/>
    <w:rsid w:val="005339A7"/>
    <w:rsid w:val="00534930"/>
    <w:rsid w:val="005352A0"/>
    <w:rsid w:val="00535489"/>
    <w:rsid w:val="00535B55"/>
    <w:rsid w:val="00536D01"/>
    <w:rsid w:val="00537920"/>
    <w:rsid w:val="00537E1D"/>
    <w:rsid w:val="00540DEB"/>
    <w:rsid w:val="00541A87"/>
    <w:rsid w:val="0054409A"/>
    <w:rsid w:val="005455A8"/>
    <w:rsid w:val="00545728"/>
    <w:rsid w:val="00546690"/>
    <w:rsid w:val="00547B98"/>
    <w:rsid w:val="005505A5"/>
    <w:rsid w:val="005511AB"/>
    <w:rsid w:val="00553DBC"/>
    <w:rsid w:val="005562C6"/>
    <w:rsid w:val="00556761"/>
    <w:rsid w:val="00557979"/>
    <w:rsid w:val="00561003"/>
    <w:rsid w:val="00563F2F"/>
    <w:rsid w:val="00564603"/>
    <w:rsid w:val="00565475"/>
    <w:rsid w:val="0056565D"/>
    <w:rsid w:val="00565A10"/>
    <w:rsid w:val="00566AB6"/>
    <w:rsid w:val="00570204"/>
    <w:rsid w:val="00571707"/>
    <w:rsid w:val="0057297A"/>
    <w:rsid w:val="005741FC"/>
    <w:rsid w:val="0057461B"/>
    <w:rsid w:val="00574A66"/>
    <w:rsid w:val="00576503"/>
    <w:rsid w:val="005765CB"/>
    <w:rsid w:val="005833B4"/>
    <w:rsid w:val="0058394B"/>
    <w:rsid w:val="00585C80"/>
    <w:rsid w:val="00586DAC"/>
    <w:rsid w:val="005875EF"/>
    <w:rsid w:val="0059198C"/>
    <w:rsid w:val="00591D3D"/>
    <w:rsid w:val="00593EF7"/>
    <w:rsid w:val="00593F45"/>
    <w:rsid w:val="00595178"/>
    <w:rsid w:val="0059643F"/>
    <w:rsid w:val="005969E5"/>
    <w:rsid w:val="00596A68"/>
    <w:rsid w:val="005977A3"/>
    <w:rsid w:val="005A0FB4"/>
    <w:rsid w:val="005A1ABF"/>
    <w:rsid w:val="005A1BA2"/>
    <w:rsid w:val="005A29A8"/>
    <w:rsid w:val="005A4B59"/>
    <w:rsid w:val="005A6F16"/>
    <w:rsid w:val="005A705F"/>
    <w:rsid w:val="005A7847"/>
    <w:rsid w:val="005B0541"/>
    <w:rsid w:val="005B0685"/>
    <w:rsid w:val="005B1158"/>
    <w:rsid w:val="005B2FFC"/>
    <w:rsid w:val="005B5895"/>
    <w:rsid w:val="005B727A"/>
    <w:rsid w:val="005B7A27"/>
    <w:rsid w:val="005B7B46"/>
    <w:rsid w:val="005C364C"/>
    <w:rsid w:val="005C5B76"/>
    <w:rsid w:val="005C5F10"/>
    <w:rsid w:val="005C62D3"/>
    <w:rsid w:val="005D272D"/>
    <w:rsid w:val="005D282C"/>
    <w:rsid w:val="005D2BCF"/>
    <w:rsid w:val="005D31CD"/>
    <w:rsid w:val="005D4FE3"/>
    <w:rsid w:val="005D7DC9"/>
    <w:rsid w:val="005E1C53"/>
    <w:rsid w:val="005E5028"/>
    <w:rsid w:val="005E565F"/>
    <w:rsid w:val="005E588C"/>
    <w:rsid w:val="005E69FA"/>
    <w:rsid w:val="005E76D2"/>
    <w:rsid w:val="005F1167"/>
    <w:rsid w:val="005F1458"/>
    <w:rsid w:val="005F1807"/>
    <w:rsid w:val="005F28AE"/>
    <w:rsid w:val="005F3863"/>
    <w:rsid w:val="005F3A70"/>
    <w:rsid w:val="005F4F90"/>
    <w:rsid w:val="005F75B4"/>
    <w:rsid w:val="006007FA"/>
    <w:rsid w:val="00600E9C"/>
    <w:rsid w:val="0060252B"/>
    <w:rsid w:val="00602C47"/>
    <w:rsid w:val="00602E92"/>
    <w:rsid w:val="006031F7"/>
    <w:rsid w:val="006057A4"/>
    <w:rsid w:val="00605FB1"/>
    <w:rsid w:val="006063AB"/>
    <w:rsid w:val="006072D1"/>
    <w:rsid w:val="00610A83"/>
    <w:rsid w:val="00610AAA"/>
    <w:rsid w:val="00612463"/>
    <w:rsid w:val="00613E28"/>
    <w:rsid w:val="00613F95"/>
    <w:rsid w:val="00616864"/>
    <w:rsid w:val="00616B4F"/>
    <w:rsid w:val="00617A95"/>
    <w:rsid w:val="00620B44"/>
    <w:rsid w:val="00620DBE"/>
    <w:rsid w:val="006212EE"/>
    <w:rsid w:val="0062309E"/>
    <w:rsid w:val="006248D0"/>
    <w:rsid w:val="00625850"/>
    <w:rsid w:val="00625C51"/>
    <w:rsid w:val="00626408"/>
    <w:rsid w:val="006275A2"/>
    <w:rsid w:val="00632268"/>
    <w:rsid w:val="00636B15"/>
    <w:rsid w:val="006405B6"/>
    <w:rsid w:val="00641B4A"/>
    <w:rsid w:val="00642EE4"/>
    <w:rsid w:val="006435F9"/>
    <w:rsid w:val="0064360C"/>
    <w:rsid w:val="0064491A"/>
    <w:rsid w:val="00645501"/>
    <w:rsid w:val="0064557E"/>
    <w:rsid w:val="00645B16"/>
    <w:rsid w:val="00646233"/>
    <w:rsid w:val="006468AE"/>
    <w:rsid w:val="006478B2"/>
    <w:rsid w:val="00647DEC"/>
    <w:rsid w:val="006510BA"/>
    <w:rsid w:val="006516F2"/>
    <w:rsid w:val="00651EA7"/>
    <w:rsid w:val="00655000"/>
    <w:rsid w:val="00655BEC"/>
    <w:rsid w:val="006560A1"/>
    <w:rsid w:val="00657A16"/>
    <w:rsid w:val="00660810"/>
    <w:rsid w:val="006615F0"/>
    <w:rsid w:val="00664AA9"/>
    <w:rsid w:val="00666892"/>
    <w:rsid w:val="00667166"/>
    <w:rsid w:val="006700B5"/>
    <w:rsid w:val="0067057B"/>
    <w:rsid w:val="00674FA1"/>
    <w:rsid w:val="00676166"/>
    <w:rsid w:val="00680441"/>
    <w:rsid w:val="00681208"/>
    <w:rsid w:val="00683EF5"/>
    <w:rsid w:val="006876D8"/>
    <w:rsid w:val="0068777E"/>
    <w:rsid w:val="00691373"/>
    <w:rsid w:val="0069366E"/>
    <w:rsid w:val="00694674"/>
    <w:rsid w:val="00695AF2"/>
    <w:rsid w:val="00696F60"/>
    <w:rsid w:val="006973FF"/>
    <w:rsid w:val="006A08D5"/>
    <w:rsid w:val="006A1C9D"/>
    <w:rsid w:val="006A542C"/>
    <w:rsid w:val="006A54AB"/>
    <w:rsid w:val="006A68C5"/>
    <w:rsid w:val="006A7CFE"/>
    <w:rsid w:val="006B0139"/>
    <w:rsid w:val="006B078F"/>
    <w:rsid w:val="006B0D30"/>
    <w:rsid w:val="006B11AC"/>
    <w:rsid w:val="006B1B32"/>
    <w:rsid w:val="006B2BDB"/>
    <w:rsid w:val="006B32A7"/>
    <w:rsid w:val="006B45BD"/>
    <w:rsid w:val="006B52FF"/>
    <w:rsid w:val="006B6F15"/>
    <w:rsid w:val="006C011F"/>
    <w:rsid w:val="006C0806"/>
    <w:rsid w:val="006C4BC0"/>
    <w:rsid w:val="006C640E"/>
    <w:rsid w:val="006D1F8D"/>
    <w:rsid w:val="006D224F"/>
    <w:rsid w:val="006D381A"/>
    <w:rsid w:val="006D3960"/>
    <w:rsid w:val="006E007D"/>
    <w:rsid w:val="006E03A2"/>
    <w:rsid w:val="006E4305"/>
    <w:rsid w:val="006E437F"/>
    <w:rsid w:val="006E4577"/>
    <w:rsid w:val="006E45B8"/>
    <w:rsid w:val="006E5951"/>
    <w:rsid w:val="006E6546"/>
    <w:rsid w:val="006E6B3C"/>
    <w:rsid w:val="006E6FEE"/>
    <w:rsid w:val="006E7D94"/>
    <w:rsid w:val="006E7E7C"/>
    <w:rsid w:val="006F2B60"/>
    <w:rsid w:val="006F3719"/>
    <w:rsid w:val="006F4D3E"/>
    <w:rsid w:val="006F5153"/>
    <w:rsid w:val="006F5EF1"/>
    <w:rsid w:val="006F7039"/>
    <w:rsid w:val="006F728C"/>
    <w:rsid w:val="006F7BDE"/>
    <w:rsid w:val="00700EC9"/>
    <w:rsid w:val="007024E4"/>
    <w:rsid w:val="00702C63"/>
    <w:rsid w:val="007067FE"/>
    <w:rsid w:val="00706A94"/>
    <w:rsid w:val="00706B4D"/>
    <w:rsid w:val="00710BE2"/>
    <w:rsid w:val="00712781"/>
    <w:rsid w:val="00713EFB"/>
    <w:rsid w:val="00713F6A"/>
    <w:rsid w:val="00714AEC"/>
    <w:rsid w:val="0071511C"/>
    <w:rsid w:val="0071661C"/>
    <w:rsid w:val="0071735B"/>
    <w:rsid w:val="007174AE"/>
    <w:rsid w:val="0071797D"/>
    <w:rsid w:val="00720842"/>
    <w:rsid w:val="00723C8A"/>
    <w:rsid w:val="0072645D"/>
    <w:rsid w:val="00730285"/>
    <w:rsid w:val="007308CB"/>
    <w:rsid w:val="00732046"/>
    <w:rsid w:val="0073226D"/>
    <w:rsid w:val="00734820"/>
    <w:rsid w:val="007348ED"/>
    <w:rsid w:val="00735208"/>
    <w:rsid w:val="00735B91"/>
    <w:rsid w:val="00736C1E"/>
    <w:rsid w:val="00737A27"/>
    <w:rsid w:val="0074061A"/>
    <w:rsid w:val="0074198A"/>
    <w:rsid w:val="00742167"/>
    <w:rsid w:val="00742DF7"/>
    <w:rsid w:val="00742E5C"/>
    <w:rsid w:val="007443C7"/>
    <w:rsid w:val="00745433"/>
    <w:rsid w:val="0074615E"/>
    <w:rsid w:val="00747096"/>
    <w:rsid w:val="00747A6F"/>
    <w:rsid w:val="00747FC5"/>
    <w:rsid w:val="00750084"/>
    <w:rsid w:val="00751162"/>
    <w:rsid w:val="007514B2"/>
    <w:rsid w:val="00753B27"/>
    <w:rsid w:val="00753B73"/>
    <w:rsid w:val="00756093"/>
    <w:rsid w:val="00757B4C"/>
    <w:rsid w:val="00757ED5"/>
    <w:rsid w:val="0076075E"/>
    <w:rsid w:val="0076226E"/>
    <w:rsid w:val="0076260E"/>
    <w:rsid w:val="00763287"/>
    <w:rsid w:val="00763901"/>
    <w:rsid w:val="00763DB9"/>
    <w:rsid w:val="00764BCC"/>
    <w:rsid w:val="007650D2"/>
    <w:rsid w:val="0076580D"/>
    <w:rsid w:val="007659AA"/>
    <w:rsid w:val="00775017"/>
    <w:rsid w:val="00775A39"/>
    <w:rsid w:val="00775CBE"/>
    <w:rsid w:val="00775E25"/>
    <w:rsid w:val="007764F9"/>
    <w:rsid w:val="00776EE2"/>
    <w:rsid w:val="00777B02"/>
    <w:rsid w:val="00781694"/>
    <w:rsid w:val="00781CE4"/>
    <w:rsid w:val="0078278C"/>
    <w:rsid w:val="00785574"/>
    <w:rsid w:val="00786062"/>
    <w:rsid w:val="007876F3"/>
    <w:rsid w:val="00787F42"/>
    <w:rsid w:val="0079090E"/>
    <w:rsid w:val="00792294"/>
    <w:rsid w:val="007926F5"/>
    <w:rsid w:val="00792BB8"/>
    <w:rsid w:val="00793AD0"/>
    <w:rsid w:val="0079707A"/>
    <w:rsid w:val="007A0A70"/>
    <w:rsid w:val="007A0CDD"/>
    <w:rsid w:val="007A1867"/>
    <w:rsid w:val="007A18DB"/>
    <w:rsid w:val="007A1E06"/>
    <w:rsid w:val="007A4238"/>
    <w:rsid w:val="007A54FF"/>
    <w:rsid w:val="007A560C"/>
    <w:rsid w:val="007A56C4"/>
    <w:rsid w:val="007A62F6"/>
    <w:rsid w:val="007B0C7D"/>
    <w:rsid w:val="007B3576"/>
    <w:rsid w:val="007B7BCA"/>
    <w:rsid w:val="007C169B"/>
    <w:rsid w:val="007C1C6A"/>
    <w:rsid w:val="007C211E"/>
    <w:rsid w:val="007C2C55"/>
    <w:rsid w:val="007C5A07"/>
    <w:rsid w:val="007C6ED8"/>
    <w:rsid w:val="007C7964"/>
    <w:rsid w:val="007D0AF3"/>
    <w:rsid w:val="007D16BA"/>
    <w:rsid w:val="007D1B53"/>
    <w:rsid w:val="007D1E34"/>
    <w:rsid w:val="007D3998"/>
    <w:rsid w:val="007D40DD"/>
    <w:rsid w:val="007D4918"/>
    <w:rsid w:val="007D4AB0"/>
    <w:rsid w:val="007D564C"/>
    <w:rsid w:val="007D57DB"/>
    <w:rsid w:val="007D59B5"/>
    <w:rsid w:val="007D5E05"/>
    <w:rsid w:val="007D60CE"/>
    <w:rsid w:val="007D72E9"/>
    <w:rsid w:val="007E0569"/>
    <w:rsid w:val="007E05A0"/>
    <w:rsid w:val="007E0B2A"/>
    <w:rsid w:val="007E199E"/>
    <w:rsid w:val="007E246A"/>
    <w:rsid w:val="007E2EA7"/>
    <w:rsid w:val="007E3B06"/>
    <w:rsid w:val="007E3C0F"/>
    <w:rsid w:val="007E6C72"/>
    <w:rsid w:val="007E7196"/>
    <w:rsid w:val="007E789E"/>
    <w:rsid w:val="007F0006"/>
    <w:rsid w:val="007F2245"/>
    <w:rsid w:val="007F2D69"/>
    <w:rsid w:val="007F36DA"/>
    <w:rsid w:val="007F3DBE"/>
    <w:rsid w:val="007F4874"/>
    <w:rsid w:val="007F6124"/>
    <w:rsid w:val="007F67F8"/>
    <w:rsid w:val="00800677"/>
    <w:rsid w:val="008032E1"/>
    <w:rsid w:val="00804D13"/>
    <w:rsid w:val="00806330"/>
    <w:rsid w:val="00806B2D"/>
    <w:rsid w:val="00806D4B"/>
    <w:rsid w:val="00806D80"/>
    <w:rsid w:val="00810993"/>
    <w:rsid w:val="00810F8A"/>
    <w:rsid w:val="00812123"/>
    <w:rsid w:val="0081285F"/>
    <w:rsid w:val="008201E9"/>
    <w:rsid w:val="0082246F"/>
    <w:rsid w:val="00822B66"/>
    <w:rsid w:val="00823667"/>
    <w:rsid w:val="00827EC5"/>
    <w:rsid w:val="00830F86"/>
    <w:rsid w:val="008320FE"/>
    <w:rsid w:val="00832CD7"/>
    <w:rsid w:val="00833B82"/>
    <w:rsid w:val="00836EF3"/>
    <w:rsid w:val="00837001"/>
    <w:rsid w:val="008403B6"/>
    <w:rsid w:val="008423DC"/>
    <w:rsid w:val="00842800"/>
    <w:rsid w:val="008429DC"/>
    <w:rsid w:val="00842DFC"/>
    <w:rsid w:val="00842E23"/>
    <w:rsid w:val="0084387C"/>
    <w:rsid w:val="00844B3F"/>
    <w:rsid w:val="008450F3"/>
    <w:rsid w:val="00845210"/>
    <w:rsid w:val="008460DD"/>
    <w:rsid w:val="00847053"/>
    <w:rsid w:val="0084726B"/>
    <w:rsid w:val="00851C1E"/>
    <w:rsid w:val="00852687"/>
    <w:rsid w:val="00854169"/>
    <w:rsid w:val="00854952"/>
    <w:rsid w:val="00855A1D"/>
    <w:rsid w:val="00856BAE"/>
    <w:rsid w:val="008576A4"/>
    <w:rsid w:val="00860D84"/>
    <w:rsid w:val="00860DC1"/>
    <w:rsid w:val="00861701"/>
    <w:rsid w:val="0086196A"/>
    <w:rsid w:val="0086305D"/>
    <w:rsid w:val="008647D8"/>
    <w:rsid w:val="0086560A"/>
    <w:rsid w:val="00865881"/>
    <w:rsid w:val="00865D16"/>
    <w:rsid w:val="00866695"/>
    <w:rsid w:val="0087287B"/>
    <w:rsid w:val="00873C72"/>
    <w:rsid w:val="00875D7E"/>
    <w:rsid w:val="00877002"/>
    <w:rsid w:val="00877CF9"/>
    <w:rsid w:val="008836A0"/>
    <w:rsid w:val="00883F52"/>
    <w:rsid w:val="008847B2"/>
    <w:rsid w:val="00884AFD"/>
    <w:rsid w:val="0088516A"/>
    <w:rsid w:val="00885BCF"/>
    <w:rsid w:val="0088667C"/>
    <w:rsid w:val="0089098D"/>
    <w:rsid w:val="008920DF"/>
    <w:rsid w:val="00895732"/>
    <w:rsid w:val="008A2603"/>
    <w:rsid w:val="008A436C"/>
    <w:rsid w:val="008A4945"/>
    <w:rsid w:val="008A4B08"/>
    <w:rsid w:val="008A6A38"/>
    <w:rsid w:val="008A6E5C"/>
    <w:rsid w:val="008A74A3"/>
    <w:rsid w:val="008A7E44"/>
    <w:rsid w:val="008B162F"/>
    <w:rsid w:val="008B17CA"/>
    <w:rsid w:val="008B1F94"/>
    <w:rsid w:val="008B22F2"/>
    <w:rsid w:val="008B2EAA"/>
    <w:rsid w:val="008B3FA0"/>
    <w:rsid w:val="008B3FB6"/>
    <w:rsid w:val="008B4FF9"/>
    <w:rsid w:val="008B64F6"/>
    <w:rsid w:val="008B6FE8"/>
    <w:rsid w:val="008B73DE"/>
    <w:rsid w:val="008C240B"/>
    <w:rsid w:val="008C3692"/>
    <w:rsid w:val="008C6558"/>
    <w:rsid w:val="008C746A"/>
    <w:rsid w:val="008C7867"/>
    <w:rsid w:val="008D038C"/>
    <w:rsid w:val="008D0401"/>
    <w:rsid w:val="008D053A"/>
    <w:rsid w:val="008D2232"/>
    <w:rsid w:val="008D26EB"/>
    <w:rsid w:val="008D2A6A"/>
    <w:rsid w:val="008D3394"/>
    <w:rsid w:val="008D3A71"/>
    <w:rsid w:val="008D554F"/>
    <w:rsid w:val="008E1439"/>
    <w:rsid w:val="008E22D8"/>
    <w:rsid w:val="008E2C5B"/>
    <w:rsid w:val="008E3DC4"/>
    <w:rsid w:val="008E59AD"/>
    <w:rsid w:val="008E5C77"/>
    <w:rsid w:val="008E687F"/>
    <w:rsid w:val="008F0671"/>
    <w:rsid w:val="008F1033"/>
    <w:rsid w:val="008F17B9"/>
    <w:rsid w:val="008F1B85"/>
    <w:rsid w:val="008F1E43"/>
    <w:rsid w:val="008F38A9"/>
    <w:rsid w:val="008F3F68"/>
    <w:rsid w:val="008F5094"/>
    <w:rsid w:val="008F574C"/>
    <w:rsid w:val="008F6F0B"/>
    <w:rsid w:val="008F79AF"/>
    <w:rsid w:val="00901219"/>
    <w:rsid w:val="009029C2"/>
    <w:rsid w:val="00904DDB"/>
    <w:rsid w:val="00905A92"/>
    <w:rsid w:val="00907AA6"/>
    <w:rsid w:val="00910560"/>
    <w:rsid w:val="00910F57"/>
    <w:rsid w:val="009167A2"/>
    <w:rsid w:val="0092016A"/>
    <w:rsid w:val="00922A0C"/>
    <w:rsid w:val="00923884"/>
    <w:rsid w:val="00923A67"/>
    <w:rsid w:val="00923B0A"/>
    <w:rsid w:val="00924EC9"/>
    <w:rsid w:val="009252C5"/>
    <w:rsid w:val="009268AD"/>
    <w:rsid w:val="0093088B"/>
    <w:rsid w:val="009324AE"/>
    <w:rsid w:val="00933772"/>
    <w:rsid w:val="00933B11"/>
    <w:rsid w:val="00934BD9"/>
    <w:rsid w:val="009400F5"/>
    <w:rsid w:val="00941C6A"/>
    <w:rsid w:val="009437CF"/>
    <w:rsid w:val="00943F4F"/>
    <w:rsid w:val="00945C5F"/>
    <w:rsid w:val="009473F2"/>
    <w:rsid w:val="00947966"/>
    <w:rsid w:val="00950F37"/>
    <w:rsid w:val="00953498"/>
    <w:rsid w:val="00955921"/>
    <w:rsid w:val="00955A57"/>
    <w:rsid w:val="00955FCD"/>
    <w:rsid w:val="00956668"/>
    <w:rsid w:val="0095729A"/>
    <w:rsid w:val="00957349"/>
    <w:rsid w:val="00961D49"/>
    <w:rsid w:val="0096299C"/>
    <w:rsid w:val="00963111"/>
    <w:rsid w:val="009641B8"/>
    <w:rsid w:val="00967E68"/>
    <w:rsid w:val="00970902"/>
    <w:rsid w:val="009712E3"/>
    <w:rsid w:val="009714F3"/>
    <w:rsid w:val="00973594"/>
    <w:rsid w:val="00973FE1"/>
    <w:rsid w:val="00974FC3"/>
    <w:rsid w:val="00976377"/>
    <w:rsid w:val="009769F4"/>
    <w:rsid w:val="00980854"/>
    <w:rsid w:val="00980C90"/>
    <w:rsid w:val="00980CF5"/>
    <w:rsid w:val="009815FD"/>
    <w:rsid w:val="00981C65"/>
    <w:rsid w:val="00983575"/>
    <w:rsid w:val="00984A1C"/>
    <w:rsid w:val="00984C64"/>
    <w:rsid w:val="00985D78"/>
    <w:rsid w:val="009872F9"/>
    <w:rsid w:val="00993BC5"/>
    <w:rsid w:val="00994644"/>
    <w:rsid w:val="00994E22"/>
    <w:rsid w:val="00995B27"/>
    <w:rsid w:val="00995E13"/>
    <w:rsid w:val="00997DB5"/>
    <w:rsid w:val="009A1179"/>
    <w:rsid w:val="009A1937"/>
    <w:rsid w:val="009A227A"/>
    <w:rsid w:val="009A2A67"/>
    <w:rsid w:val="009A2CFA"/>
    <w:rsid w:val="009A4D40"/>
    <w:rsid w:val="009A7387"/>
    <w:rsid w:val="009A78FA"/>
    <w:rsid w:val="009A79D7"/>
    <w:rsid w:val="009A7E20"/>
    <w:rsid w:val="009B0A30"/>
    <w:rsid w:val="009B2C3E"/>
    <w:rsid w:val="009B31D7"/>
    <w:rsid w:val="009B3F2A"/>
    <w:rsid w:val="009C0003"/>
    <w:rsid w:val="009C08E2"/>
    <w:rsid w:val="009C1356"/>
    <w:rsid w:val="009C4883"/>
    <w:rsid w:val="009C4DC1"/>
    <w:rsid w:val="009C6C1C"/>
    <w:rsid w:val="009C7E70"/>
    <w:rsid w:val="009C7FD6"/>
    <w:rsid w:val="009D0090"/>
    <w:rsid w:val="009D048C"/>
    <w:rsid w:val="009D06E3"/>
    <w:rsid w:val="009D1092"/>
    <w:rsid w:val="009D1C59"/>
    <w:rsid w:val="009D274F"/>
    <w:rsid w:val="009D2DB1"/>
    <w:rsid w:val="009D406C"/>
    <w:rsid w:val="009E144A"/>
    <w:rsid w:val="009E4C87"/>
    <w:rsid w:val="009E5897"/>
    <w:rsid w:val="009E77C0"/>
    <w:rsid w:val="009F3567"/>
    <w:rsid w:val="009F3586"/>
    <w:rsid w:val="009F43D1"/>
    <w:rsid w:val="009F6642"/>
    <w:rsid w:val="009F68E3"/>
    <w:rsid w:val="00A01052"/>
    <w:rsid w:val="00A021BB"/>
    <w:rsid w:val="00A0259B"/>
    <w:rsid w:val="00A03697"/>
    <w:rsid w:val="00A047F8"/>
    <w:rsid w:val="00A06480"/>
    <w:rsid w:val="00A07A3D"/>
    <w:rsid w:val="00A10924"/>
    <w:rsid w:val="00A10C2E"/>
    <w:rsid w:val="00A16D18"/>
    <w:rsid w:val="00A17F4F"/>
    <w:rsid w:val="00A20425"/>
    <w:rsid w:val="00A22BF1"/>
    <w:rsid w:val="00A2310D"/>
    <w:rsid w:val="00A23A10"/>
    <w:rsid w:val="00A24BAD"/>
    <w:rsid w:val="00A24CDD"/>
    <w:rsid w:val="00A25B2D"/>
    <w:rsid w:val="00A25E16"/>
    <w:rsid w:val="00A261E4"/>
    <w:rsid w:val="00A302A3"/>
    <w:rsid w:val="00A31901"/>
    <w:rsid w:val="00A3290C"/>
    <w:rsid w:val="00A32B8E"/>
    <w:rsid w:val="00A32BEB"/>
    <w:rsid w:val="00A36964"/>
    <w:rsid w:val="00A42335"/>
    <w:rsid w:val="00A426E4"/>
    <w:rsid w:val="00A474B3"/>
    <w:rsid w:val="00A47B0F"/>
    <w:rsid w:val="00A50890"/>
    <w:rsid w:val="00A5187B"/>
    <w:rsid w:val="00A51E2F"/>
    <w:rsid w:val="00A52497"/>
    <w:rsid w:val="00A53E56"/>
    <w:rsid w:val="00A5414C"/>
    <w:rsid w:val="00A5462E"/>
    <w:rsid w:val="00A54B5A"/>
    <w:rsid w:val="00A552F7"/>
    <w:rsid w:val="00A560FE"/>
    <w:rsid w:val="00A577AC"/>
    <w:rsid w:val="00A57AD8"/>
    <w:rsid w:val="00A614CA"/>
    <w:rsid w:val="00A62183"/>
    <w:rsid w:val="00A6255B"/>
    <w:rsid w:val="00A6374A"/>
    <w:rsid w:val="00A66777"/>
    <w:rsid w:val="00A671CA"/>
    <w:rsid w:val="00A71A5C"/>
    <w:rsid w:val="00A73003"/>
    <w:rsid w:val="00A73299"/>
    <w:rsid w:val="00A7380D"/>
    <w:rsid w:val="00A73DCF"/>
    <w:rsid w:val="00A75CF3"/>
    <w:rsid w:val="00A761D7"/>
    <w:rsid w:val="00A76736"/>
    <w:rsid w:val="00A772C1"/>
    <w:rsid w:val="00A806AF"/>
    <w:rsid w:val="00A81F88"/>
    <w:rsid w:val="00A8390D"/>
    <w:rsid w:val="00A83A05"/>
    <w:rsid w:val="00A83AE4"/>
    <w:rsid w:val="00A83D67"/>
    <w:rsid w:val="00A83E7C"/>
    <w:rsid w:val="00A84486"/>
    <w:rsid w:val="00A85E15"/>
    <w:rsid w:val="00A867BE"/>
    <w:rsid w:val="00A87926"/>
    <w:rsid w:val="00A904F5"/>
    <w:rsid w:val="00A90E76"/>
    <w:rsid w:val="00A91B56"/>
    <w:rsid w:val="00A923BF"/>
    <w:rsid w:val="00A92BE8"/>
    <w:rsid w:val="00A930BB"/>
    <w:rsid w:val="00A9360C"/>
    <w:rsid w:val="00A945E9"/>
    <w:rsid w:val="00A94EF1"/>
    <w:rsid w:val="00A95881"/>
    <w:rsid w:val="00A9631B"/>
    <w:rsid w:val="00A969CE"/>
    <w:rsid w:val="00A96F49"/>
    <w:rsid w:val="00A97485"/>
    <w:rsid w:val="00A97583"/>
    <w:rsid w:val="00AA2A31"/>
    <w:rsid w:val="00AA3B79"/>
    <w:rsid w:val="00AA5453"/>
    <w:rsid w:val="00AA620B"/>
    <w:rsid w:val="00AA6A1E"/>
    <w:rsid w:val="00AA7250"/>
    <w:rsid w:val="00AB2210"/>
    <w:rsid w:val="00AB30FB"/>
    <w:rsid w:val="00AB384B"/>
    <w:rsid w:val="00AB515C"/>
    <w:rsid w:val="00AB608A"/>
    <w:rsid w:val="00AB6AA9"/>
    <w:rsid w:val="00AB6B0F"/>
    <w:rsid w:val="00AB6B65"/>
    <w:rsid w:val="00AC0332"/>
    <w:rsid w:val="00AC0688"/>
    <w:rsid w:val="00AC08A5"/>
    <w:rsid w:val="00AC0FFF"/>
    <w:rsid w:val="00AC12DF"/>
    <w:rsid w:val="00AC1970"/>
    <w:rsid w:val="00AC2A2D"/>
    <w:rsid w:val="00AC41A7"/>
    <w:rsid w:val="00AC668A"/>
    <w:rsid w:val="00AC691D"/>
    <w:rsid w:val="00AC6FAC"/>
    <w:rsid w:val="00AC732E"/>
    <w:rsid w:val="00AD0296"/>
    <w:rsid w:val="00AD072A"/>
    <w:rsid w:val="00AD11F0"/>
    <w:rsid w:val="00AD1C14"/>
    <w:rsid w:val="00AD1E30"/>
    <w:rsid w:val="00AD1E82"/>
    <w:rsid w:val="00AD20BB"/>
    <w:rsid w:val="00AD38CB"/>
    <w:rsid w:val="00AD3A9A"/>
    <w:rsid w:val="00AD656B"/>
    <w:rsid w:val="00AD66F0"/>
    <w:rsid w:val="00AE03FE"/>
    <w:rsid w:val="00AE0D21"/>
    <w:rsid w:val="00AE5C8F"/>
    <w:rsid w:val="00AF0207"/>
    <w:rsid w:val="00AF0A8F"/>
    <w:rsid w:val="00AF283F"/>
    <w:rsid w:val="00AF3C0A"/>
    <w:rsid w:val="00AF3D97"/>
    <w:rsid w:val="00AF4876"/>
    <w:rsid w:val="00AF4AAA"/>
    <w:rsid w:val="00AF4CD5"/>
    <w:rsid w:val="00AF6C99"/>
    <w:rsid w:val="00AF741A"/>
    <w:rsid w:val="00AF7BED"/>
    <w:rsid w:val="00AF7DFD"/>
    <w:rsid w:val="00B0023C"/>
    <w:rsid w:val="00B019D6"/>
    <w:rsid w:val="00B03860"/>
    <w:rsid w:val="00B06719"/>
    <w:rsid w:val="00B0744A"/>
    <w:rsid w:val="00B07D34"/>
    <w:rsid w:val="00B1372E"/>
    <w:rsid w:val="00B14424"/>
    <w:rsid w:val="00B175AB"/>
    <w:rsid w:val="00B17611"/>
    <w:rsid w:val="00B17734"/>
    <w:rsid w:val="00B223E8"/>
    <w:rsid w:val="00B228BF"/>
    <w:rsid w:val="00B24461"/>
    <w:rsid w:val="00B2543C"/>
    <w:rsid w:val="00B2577C"/>
    <w:rsid w:val="00B258A5"/>
    <w:rsid w:val="00B25A18"/>
    <w:rsid w:val="00B263A7"/>
    <w:rsid w:val="00B26772"/>
    <w:rsid w:val="00B27725"/>
    <w:rsid w:val="00B30843"/>
    <w:rsid w:val="00B308F7"/>
    <w:rsid w:val="00B30FB6"/>
    <w:rsid w:val="00B31573"/>
    <w:rsid w:val="00B318A9"/>
    <w:rsid w:val="00B31E56"/>
    <w:rsid w:val="00B32951"/>
    <w:rsid w:val="00B34AB6"/>
    <w:rsid w:val="00B34CB2"/>
    <w:rsid w:val="00B35760"/>
    <w:rsid w:val="00B35D29"/>
    <w:rsid w:val="00B37020"/>
    <w:rsid w:val="00B37496"/>
    <w:rsid w:val="00B4073F"/>
    <w:rsid w:val="00B40EB0"/>
    <w:rsid w:val="00B41855"/>
    <w:rsid w:val="00B42329"/>
    <w:rsid w:val="00B4469A"/>
    <w:rsid w:val="00B4490D"/>
    <w:rsid w:val="00B44CB9"/>
    <w:rsid w:val="00B44F48"/>
    <w:rsid w:val="00B4505D"/>
    <w:rsid w:val="00B45B3F"/>
    <w:rsid w:val="00B47651"/>
    <w:rsid w:val="00B51762"/>
    <w:rsid w:val="00B533F0"/>
    <w:rsid w:val="00B53783"/>
    <w:rsid w:val="00B570AA"/>
    <w:rsid w:val="00B571F2"/>
    <w:rsid w:val="00B60829"/>
    <w:rsid w:val="00B62D8C"/>
    <w:rsid w:val="00B62E11"/>
    <w:rsid w:val="00B63095"/>
    <w:rsid w:val="00B6379E"/>
    <w:rsid w:val="00B63BCA"/>
    <w:rsid w:val="00B657DD"/>
    <w:rsid w:val="00B6719E"/>
    <w:rsid w:val="00B679FD"/>
    <w:rsid w:val="00B70D3B"/>
    <w:rsid w:val="00B71B42"/>
    <w:rsid w:val="00B71DE1"/>
    <w:rsid w:val="00B72ED2"/>
    <w:rsid w:val="00B73DDC"/>
    <w:rsid w:val="00B75061"/>
    <w:rsid w:val="00B77EE7"/>
    <w:rsid w:val="00B77FAB"/>
    <w:rsid w:val="00B8056F"/>
    <w:rsid w:val="00B8073C"/>
    <w:rsid w:val="00B80F3B"/>
    <w:rsid w:val="00B81B8C"/>
    <w:rsid w:val="00B83E6B"/>
    <w:rsid w:val="00B841A4"/>
    <w:rsid w:val="00B90B35"/>
    <w:rsid w:val="00B93050"/>
    <w:rsid w:val="00B936E0"/>
    <w:rsid w:val="00B93723"/>
    <w:rsid w:val="00B94C06"/>
    <w:rsid w:val="00B95198"/>
    <w:rsid w:val="00B95703"/>
    <w:rsid w:val="00B9618B"/>
    <w:rsid w:val="00B970A1"/>
    <w:rsid w:val="00B976B5"/>
    <w:rsid w:val="00BA0707"/>
    <w:rsid w:val="00BA0EF2"/>
    <w:rsid w:val="00BA2654"/>
    <w:rsid w:val="00BA3EAA"/>
    <w:rsid w:val="00BA6309"/>
    <w:rsid w:val="00BA6D3E"/>
    <w:rsid w:val="00BA6FCE"/>
    <w:rsid w:val="00BB1307"/>
    <w:rsid w:val="00BB1F83"/>
    <w:rsid w:val="00BB2AB9"/>
    <w:rsid w:val="00BB35AD"/>
    <w:rsid w:val="00BB4661"/>
    <w:rsid w:val="00BB48A7"/>
    <w:rsid w:val="00BB4D92"/>
    <w:rsid w:val="00BB52C8"/>
    <w:rsid w:val="00BC0618"/>
    <w:rsid w:val="00BC2521"/>
    <w:rsid w:val="00BC36B5"/>
    <w:rsid w:val="00BC3B63"/>
    <w:rsid w:val="00BC4147"/>
    <w:rsid w:val="00BC4F83"/>
    <w:rsid w:val="00BC6954"/>
    <w:rsid w:val="00BD0E03"/>
    <w:rsid w:val="00BD0FAF"/>
    <w:rsid w:val="00BD103D"/>
    <w:rsid w:val="00BD4048"/>
    <w:rsid w:val="00BD4752"/>
    <w:rsid w:val="00BD4F98"/>
    <w:rsid w:val="00BD6081"/>
    <w:rsid w:val="00BD6B36"/>
    <w:rsid w:val="00BD77DA"/>
    <w:rsid w:val="00BE0E8C"/>
    <w:rsid w:val="00BE21F6"/>
    <w:rsid w:val="00BE2C65"/>
    <w:rsid w:val="00BE2E18"/>
    <w:rsid w:val="00BE2F5F"/>
    <w:rsid w:val="00BE3F9D"/>
    <w:rsid w:val="00BE7CCF"/>
    <w:rsid w:val="00BF0AC9"/>
    <w:rsid w:val="00BF35FF"/>
    <w:rsid w:val="00BF48AA"/>
    <w:rsid w:val="00BF4FFE"/>
    <w:rsid w:val="00BF5E59"/>
    <w:rsid w:val="00BF6736"/>
    <w:rsid w:val="00C02161"/>
    <w:rsid w:val="00C02869"/>
    <w:rsid w:val="00C0332F"/>
    <w:rsid w:val="00C03483"/>
    <w:rsid w:val="00C0592B"/>
    <w:rsid w:val="00C071D0"/>
    <w:rsid w:val="00C0729D"/>
    <w:rsid w:val="00C07D6E"/>
    <w:rsid w:val="00C11266"/>
    <w:rsid w:val="00C12238"/>
    <w:rsid w:val="00C12E21"/>
    <w:rsid w:val="00C13B40"/>
    <w:rsid w:val="00C13F3A"/>
    <w:rsid w:val="00C14CBB"/>
    <w:rsid w:val="00C16666"/>
    <w:rsid w:val="00C171FE"/>
    <w:rsid w:val="00C1794F"/>
    <w:rsid w:val="00C17B62"/>
    <w:rsid w:val="00C2008F"/>
    <w:rsid w:val="00C21180"/>
    <w:rsid w:val="00C23151"/>
    <w:rsid w:val="00C23878"/>
    <w:rsid w:val="00C24000"/>
    <w:rsid w:val="00C24085"/>
    <w:rsid w:val="00C2468B"/>
    <w:rsid w:val="00C2660C"/>
    <w:rsid w:val="00C26DA2"/>
    <w:rsid w:val="00C27F50"/>
    <w:rsid w:val="00C27FF5"/>
    <w:rsid w:val="00C30DEB"/>
    <w:rsid w:val="00C31FF3"/>
    <w:rsid w:val="00C341AC"/>
    <w:rsid w:val="00C3512E"/>
    <w:rsid w:val="00C35B8A"/>
    <w:rsid w:val="00C40ED5"/>
    <w:rsid w:val="00C40F1C"/>
    <w:rsid w:val="00C416AE"/>
    <w:rsid w:val="00C4271B"/>
    <w:rsid w:val="00C435DD"/>
    <w:rsid w:val="00C467C7"/>
    <w:rsid w:val="00C4696D"/>
    <w:rsid w:val="00C4749E"/>
    <w:rsid w:val="00C47F07"/>
    <w:rsid w:val="00C5013A"/>
    <w:rsid w:val="00C53C8E"/>
    <w:rsid w:val="00C565D2"/>
    <w:rsid w:val="00C56B12"/>
    <w:rsid w:val="00C57D60"/>
    <w:rsid w:val="00C61168"/>
    <w:rsid w:val="00C61EED"/>
    <w:rsid w:val="00C629F0"/>
    <w:rsid w:val="00C62A0F"/>
    <w:rsid w:val="00C632B0"/>
    <w:rsid w:val="00C6444C"/>
    <w:rsid w:val="00C646FD"/>
    <w:rsid w:val="00C6504E"/>
    <w:rsid w:val="00C65356"/>
    <w:rsid w:val="00C65806"/>
    <w:rsid w:val="00C72089"/>
    <w:rsid w:val="00C72830"/>
    <w:rsid w:val="00C73203"/>
    <w:rsid w:val="00C74755"/>
    <w:rsid w:val="00C77C8A"/>
    <w:rsid w:val="00C80794"/>
    <w:rsid w:val="00C82508"/>
    <w:rsid w:val="00C8346C"/>
    <w:rsid w:val="00C8564C"/>
    <w:rsid w:val="00C87CCF"/>
    <w:rsid w:val="00C90667"/>
    <w:rsid w:val="00C91C83"/>
    <w:rsid w:val="00C91EEA"/>
    <w:rsid w:val="00C92CB4"/>
    <w:rsid w:val="00C937F3"/>
    <w:rsid w:val="00C95D2E"/>
    <w:rsid w:val="00C96548"/>
    <w:rsid w:val="00C9695D"/>
    <w:rsid w:val="00CA0AE1"/>
    <w:rsid w:val="00CA0D73"/>
    <w:rsid w:val="00CA2561"/>
    <w:rsid w:val="00CA37F3"/>
    <w:rsid w:val="00CA4050"/>
    <w:rsid w:val="00CA4873"/>
    <w:rsid w:val="00CA52D6"/>
    <w:rsid w:val="00CA59EB"/>
    <w:rsid w:val="00CA5A2F"/>
    <w:rsid w:val="00CB173D"/>
    <w:rsid w:val="00CB18AA"/>
    <w:rsid w:val="00CB1D6E"/>
    <w:rsid w:val="00CB2A71"/>
    <w:rsid w:val="00CB33CD"/>
    <w:rsid w:val="00CB39AB"/>
    <w:rsid w:val="00CC0A24"/>
    <w:rsid w:val="00CC270D"/>
    <w:rsid w:val="00CC28BB"/>
    <w:rsid w:val="00CC35CD"/>
    <w:rsid w:val="00CC3713"/>
    <w:rsid w:val="00CC38C9"/>
    <w:rsid w:val="00CC40FF"/>
    <w:rsid w:val="00CC417C"/>
    <w:rsid w:val="00CC4D05"/>
    <w:rsid w:val="00CC5C71"/>
    <w:rsid w:val="00CC7DB0"/>
    <w:rsid w:val="00CD0F06"/>
    <w:rsid w:val="00CD13FC"/>
    <w:rsid w:val="00CD20EB"/>
    <w:rsid w:val="00CD222D"/>
    <w:rsid w:val="00CD4702"/>
    <w:rsid w:val="00CD5B61"/>
    <w:rsid w:val="00CD67C8"/>
    <w:rsid w:val="00CD70D1"/>
    <w:rsid w:val="00CE09D8"/>
    <w:rsid w:val="00CE1984"/>
    <w:rsid w:val="00CE362D"/>
    <w:rsid w:val="00CE7806"/>
    <w:rsid w:val="00CE780F"/>
    <w:rsid w:val="00CF0306"/>
    <w:rsid w:val="00CF156E"/>
    <w:rsid w:val="00CF2E25"/>
    <w:rsid w:val="00CF31FD"/>
    <w:rsid w:val="00CF3971"/>
    <w:rsid w:val="00CF39AC"/>
    <w:rsid w:val="00CF3BF3"/>
    <w:rsid w:val="00CF414C"/>
    <w:rsid w:val="00CF4D5F"/>
    <w:rsid w:val="00CF4EEA"/>
    <w:rsid w:val="00CF50E0"/>
    <w:rsid w:val="00CF60F9"/>
    <w:rsid w:val="00CF68D0"/>
    <w:rsid w:val="00CF75F3"/>
    <w:rsid w:val="00D009A0"/>
    <w:rsid w:val="00D00DB8"/>
    <w:rsid w:val="00D01EEA"/>
    <w:rsid w:val="00D030F4"/>
    <w:rsid w:val="00D069AD"/>
    <w:rsid w:val="00D06F63"/>
    <w:rsid w:val="00D07424"/>
    <w:rsid w:val="00D1030C"/>
    <w:rsid w:val="00D11FF9"/>
    <w:rsid w:val="00D13F69"/>
    <w:rsid w:val="00D144E8"/>
    <w:rsid w:val="00D1456F"/>
    <w:rsid w:val="00D14C5F"/>
    <w:rsid w:val="00D15DD4"/>
    <w:rsid w:val="00D16F1D"/>
    <w:rsid w:val="00D17116"/>
    <w:rsid w:val="00D17A45"/>
    <w:rsid w:val="00D2065E"/>
    <w:rsid w:val="00D21142"/>
    <w:rsid w:val="00D21496"/>
    <w:rsid w:val="00D214E8"/>
    <w:rsid w:val="00D21521"/>
    <w:rsid w:val="00D21A87"/>
    <w:rsid w:val="00D22AA8"/>
    <w:rsid w:val="00D22C06"/>
    <w:rsid w:val="00D23FDC"/>
    <w:rsid w:val="00D24501"/>
    <w:rsid w:val="00D2570C"/>
    <w:rsid w:val="00D2671D"/>
    <w:rsid w:val="00D26BBF"/>
    <w:rsid w:val="00D30FFC"/>
    <w:rsid w:val="00D31819"/>
    <w:rsid w:val="00D31C2E"/>
    <w:rsid w:val="00D3200F"/>
    <w:rsid w:val="00D330B4"/>
    <w:rsid w:val="00D33397"/>
    <w:rsid w:val="00D33957"/>
    <w:rsid w:val="00D33CE0"/>
    <w:rsid w:val="00D33D7C"/>
    <w:rsid w:val="00D34E77"/>
    <w:rsid w:val="00D3620C"/>
    <w:rsid w:val="00D369DA"/>
    <w:rsid w:val="00D36EDB"/>
    <w:rsid w:val="00D40C74"/>
    <w:rsid w:val="00D41EE5"/>
    <w:rsid w:val="00D4245B"/>
    <w:rsid w:val="00D428F1"/>
    <w:rsid w:val="00D42B58"/>
    <w:rsid w:val="00D42D76"/>
    <w:rsid w:val="00D4305D"/>
    <w:rsid w:val="00D44AEC"/>
    <w:rsid w:val="00D44E66"/>
    <w:rsid w:val="00D44F0D"/>
    <w:rsid w:val="00D45B50"/>
    <w:rsid w:val="00D45E28"/>
    <w:rsid w:val="00D460B3"/>
    <w:rsid w:val="00D466A2"/>
    <w:rsid w:val="00D476FD"/>
    <w:rsid w:val="00D505EA"/>
    <w:rsid w:val="00D50EFB"/>
    <w:rsid w:val="00D52F14"/>
    <w:rsid w:val="00D52F4D"/>
    <w:rsid w:val="00D551CE"/>
    <w:rsid w:val="00D55F0C"/>
    <w:rsid w:val="00D61418"/>
    <w:rsid w:val="00D63494"/>
    <w:rsid w:val="00D6450E"/>
    <w:rsid w:val="00D64993"/>
    <w:rsid w:val="00D6539E"/>
    <w:rsid w:val="00D660DA"/>
    <w:rsid w:val="00D7038F"/>
    <w:rsid w:val="00D7208D"/>
    <w:rsid w:val="00D72261"/>
    <w:rsid w:val="00D725EA"/>
    <w:rsid w:val="00D72CD3"/>
    <w:rsid w:val="00D74376"/>
    <w:rsid w:val="00D74766"/>
    <w:rsid w:val="00D75B1E"/>
    <w:rsid w:val="00D779CF"/>
    <w:rsid w:val="00D77B9F"/>
    <w:rsid w:val="00D812BA"/>
    <w:rsid w:val="00D81348"/>
    <w:rsid w:val="00D8142A"/>
    <w:rsid w:val="00D82FE6"/>
    <w:rsid w:val="00D839B9"/>
    <w:rsid w:val="00D83ED7"/>
    <w:rsid w:val="00D864EA"/>
    <w:rsid w:val="00D87BCD"/>
    <w:rsid w:val="00D9044B"/>
    <w:rsid w:val="00D921F7"/>
    <w:rsid w:val="00D92F19"/>
    <w:rsid w:val="00D93A07"/>
    <w:rsid w:val="00D948B8"/>
    <w:rsid w:val="00D958D6"/>
    <w:rsid w:val="00D95EA5"/>
    <w:rsid w:val="00D963BE"/>
    <w:rsid w:val="00DA0105"/>
    <w:rsid w:val="00DA0DC3"/>
    <w:rsid w:val="00DA184F"/>
    <w:rsid w:val="00DA1C81"/>
    <w:rsid w:val="00DA3E17"/>
    <w:rsid w:val="00DA5327"/>
    <w:rsid w:val="00DA554D"/>
    <w:rsid w:val="00DA5728"/>
    <w:rsid w:val="00DB03AE"/>
    <w:rsid w:val="00DB1328"/>
    <w:rsid w:val="00DB256D"/>
    <w:rsid w:val="00DB2655"/>
    <w:rsid w:val="00DB41D8"/>
    <w:rsid w:val="00DB4B5C"/>
    <w:rsid w:val="00DB6028"/>
    <w:rsid w:val="00DB6A68"/>
    <w:rsid w:val="00DB755D"/>
    <w:rsid w:val="00DC041E"/>
    <w:rsid w:val="00DC0E54"/>
    <w:rsid w:val="00DC107D"/>
    <w:rsid w:val="00DC11F3"/>
    <w:rsid w:val="00DC3578"/>
    <w:rsid w:val="00DC369E"/>
    <w:rsid w:val="00DC4C06"/>
    <w:rsid w:val="00DC6B6B"/>
    <w:rsid w:val="00DC6FB9"/>
    <w:rsid w:val="00DC7CA4"/>
    <w:rsid w:val="00DD0B66"/>
    <w:rsid w:val="00DD188B"/>
    <w:rsid w:val="00DD3E15"/>
    <w:rsid w:val="00DD47AB"/>
    <w:rsid w:val="00DD481C"/>
    <w:rsid w:val="00DD5F53"/>
    <w:rsid w:val="00DD68BD"/>
    <w:rsid w:val="00DD69B8"/>
    <w:rsid w:val="00DE105B"/>
    <w:rsid w:val="00DE1492"/>
    <w:rsid w:val="00DE37B7"/>
    <w:rsid w:val="00DE5500"/>
    <w:rsid w:val="00DE5C96"/>
    <w:rsid w:val="00DE6A18"/>
    <w:rsid w:val="00DF0F0A"/>
    <w:rsid w:val="00DF13C4"/>
    <w:rsid w:val="00DF2131"/>
    <w:rsid w:val="00DF337D"/>
    <w:rsid w:val="00DF49C9"/>
    <w:rsid w:val="00DF50B8"/>
    <w:rsid w:val="00DF5C07"/>
    <w:rsid w:val="00DF7E1B"/>
    <w:rsid w:val="00E002B5"/>
    <w:rsid w:val="00E00EA8"/>
    <w:rsid w:val="00E01C79"/>
    <w:rsid w:val="00E02DAB"/>
    <w:rsid w:val="00E02FDB"/>
    <w:rsid w:val="00E04A03"/>
    <w:rsid w:val="00E0532D"/>
    <w:rsid w:val="00E05CD2"/>
    <w:rsid w:val="00E05D47"/>
    <w:rsid w:val="00E05DDE"/>
    <w:rsid w:val="00E06475"/>
    <w:rsid w:val="00E102CC"/>
    <w:rsid w:val="00E102E4"/>
    <w:rsid w:val="00E14C12"/>
    <w:rsid w:val="00E1567B"/>
    <w:rsid w:val="00E15B84"/>
    <w:rsid w:val="00E15E49"/>
    <w:rsid w:val="00E20B0C"/>
    <w:rsid w:val="00E2187A"/>
    <w:rsid w:val="00E22515"/>
    <w:rsid w:val="00E24ADB"/>
    <w:rsid w:val="00E25259"/>
    <w:rsid w:val="00E25422"/>
    <w:rsid w:val="00E2560B"/>
    <w:rsid w:val="00E26E38"/>
    <w:rsid w:val="00E27DDC"/>
    <w:rsid w:val="00E30403"/>
    <w:rsid w:val="00E32A42"/>
    <w:rsid w:val="00E3543B"/>
    <w:rsid w:val="00E35601"/>
    <w:rsid w:val="00E40D2E"/>
    <w:rsid w:val="00E430C6"/>
    <w:rsid w:val="00E4399E"/>
    <w:rsid w:val="00E44AB4"/>
    <w:rsid w:val="00E47DC3"/>
    <w:rsid w:val="00E47E97"/>
    <w:rsid w:val="00E5311D"/>
    <w:rsid w:val="00E53C54"/>
    <w:rsid w:val="00E53F3F"/>
    <w:rsid w:val="00E53F7E"/>
    <w:rsid w:val="00E54380"/>
    <w:rsid w:val="00E54B7A"/>
    <w:rsid w:val="00E54EAB"/>
    <w:rsid w:val="00E56BAD"/>
    <w:rsid w:val="00E574E9"/>
    <w:rsid w:val="00E60026"/>
    <w:rsid w:val="00E60A20"/>
    <w:rsid w:val="00E619A0"/>
    <w:rsid w:val="00E62C33"/>
    <w:rsid w:val="00E63D0E"/>
    <w:rsid w:val="00E64ABD"/>
    <w:rsid w:val="00E64CB4"/>
    <w:rsid w:val="00E658C5"/>
    <w:rsid w:val="00E65C2C"/>
    <w:rsid w:val="00E660BC"/>
    <w:rsid w:val="00E66B5D"/>
    <w:rsid w:val="00E67923"/>
    <w:rsid w:val="00E704B3"/>
    <w:rsid w:val="00E72505"/>
    <w:rsid w:val="00E7398F"/>
    <w:rsid w:val="00E7407C"/>
    <w:rsid w:val="00E7438B"/>
    <w:rsid w:val="00E74F4F"/>
    <w:rsid w:val="00E75870"/>
    <w:rsid w:val="00E75A88"/>
    <w:rsid w:val="00E77960"/>
    <w:rsid w:val="00E77A38"/>
    <w:rsid w:val="00E77DFD"/>
    <w:rsid w:val="00E808D6"/>
    <w:rsid w:val="00E81600"/>
    <w:rsid w:val="00E827A8"/>
    <w:rsid w:val="00E827CE"/>
    <w:rsid w:val="00E84CAE"/>
    <w:rsid w:val="00E86303"/>
    <w:rsid w:val="00E90878"/>
    <w:rsid w:val="00E90D2F"/>
    <w:rsid w:val="00E9194D"/>
    <w:rsid w:val="00E92FEA"/>
    <w:rsid w:val="00E932BD"/>
    <w:rsid w:val="00E94D4D"/>
    <w:rsid w:val="00E95AAA"/>
    <w:rsid w:val="00E96385"/>
    <w:rsid w:val="00EA10AC"/>
    <w:rsid w:val="00EA27DF"/>
    <w:rsid w:val="00EA2B6D"/>
    <w:rsid w:val="00EA342E"/>
    <w:rsid w:val="00EA4865"/>
    <w:rsid w:val="00EA5F04"/>
    <w:rsid w:val="00EA6B60"/>
    <w:rsid w:val="00EB0B8B"/>
    <w:rsid w:val="00EB0E40"/>
    <w:rsid w:val="00EB1276"/>
    <w:rsid w:val="00EB3408"/>
    <w:rsid w:val="00EB37F1"/>
    <w:rsid w:val="00EB5BDA"/>
    <w:rsid w:val="00EC075A"/>
    <w:rsid w:val="00EC0CEC"/>
    <w:rsid w:val="00EC160B"/>
    <w:rsid w:val="00EC1908"/>
    <w:rsid w:val="00EC2164"/>
    <w:rsid w:val="00EC31FA"/>
    <w:rsid w:val="00EC346C"/>
    <w:rsid w:val="00EC346D"/>
    <w:rsid w:val="00EC6580"/>
    <w:rsid w:val="00ED0B3C"/>
    <w:rsid w:val="00ED3F53"/>
    <w:rsid w:val="00ED5339"/>
    <w:rsid w:val="00ED53B8"/>
    <w:rsid w:val="00EE0BF1"/>
    <w:rsid w:val="00EE1F72"/>
    <w:rsid w:val="00EE2144"/>
    <w:rsid w:val="00EE24C6"/>
    <w:rsid w:val="00EE307D"/>
    <w:rsid w:val="00EE34E7"/>
    <w:rsid w:val="00EE385A"/>
    <w:rsid w:val="00EE4ED8"/>
    <w:rsid w:val="00EE5A44"/>
    <w:rsid w:val="00EE7EE2"/>
    <w:rsid w:val="00EF1060"/>
    <w:rsid w:val="00EF1162"/>
    <w:rsid w:val="00EF17FD"/>
    <w:rsid w:val="00EF3077"/>
    <w:rsid w:val="00EF5051"/>
    <w:rsid w:val="00EF66CA"/>
    <w:rsid w:val="00EF7883"/>
    <w:rsid w:val="00F0350D"/>
    <w:rsid w:val="00F040A8"/>
    <w:rsid w:val="00F050EF"/>
    <w:rsid w:val="00F0534D"/>
    <w:rsid w:val="00F06A27"/>
    <w:rsid w:val="00F121D6"/>
    <w:rsid w:val="00F13010"/>
    <w:rsid w:val="00F13532"/>
    <w:rsid w:val="00F165C6"/>
    <w:rsid w:val="00F170AD"/>
    <w:rsid w:val="00F20DC5"/>
    <w:rsid w:val="00F21665"/>
    <w:rsid w:val="00F2186F"/>
    <w:rsid w:val="00F21EDF"/>
    <w:rsid w:val="00F22732"/>
    <w:rsid w:val="00F2382A"/>
    <w:rsid w:val="00F23B41"/>
    <w:rsid w:val="00F24BA0"/>
    <w:rsid w:val="00F25C67"/>
    <w:rsid w:val="00F25CBA"/>
    <w:rsid w:val="00F26EC8"/>
    <w:rsid w:val="00F27291"/>
    <w:rsid w:val="00F305CB"/>
    <w:rsid w:val="00F32D22"/>
    <w:rsid w:val="00F34A58"/>
    <w:rsid w:val="00F3526F"/>
    <w:rsid w:val="00F35F7F"/>
    <w:rsid w:val="00F368C2"/>
    <w:rsid w:val="00F376D6"/>
    <w:rsid w:val="00F40AB0"/>
    <w:rsid w:val="00F40D75"/>
    <w:rsid w:val="00F41D50"/>
    <w:rsid w:val="00F420EB"/>
    <w:rsid w:val="00F43319"/>
    <w:rsid w:val="00F435DA"/>
    <w:rsid w:val="00F43719"/>
    <w:rsid w:val="00F438B5"/>
    <w:rsid w:val="00F43CEC"/>
    <w:rsid w:val="00F44674"/>
    <w:rsid w:val="00F44845"/>
    <w:rsid w:val="00F448F7"/>
    <w:rsid w:val="00F458BF"/>
    <w:rsid w:val="00F4705D"/>
    <w:rsid w:val="00F5014E"/>
    <w:rsid w:val="00F5047D"/>
    <w:rsid w:val="00F51883"/>
    <w:rsid w:val="00F51D4F"/>
    <w:rsid w:val="00F51D97"/>
    <w:rsid w:val="00F52027"/>
    <w:rsid w:val="00F52118"/>
    <w:rsid w:val="00F52DCD"/>
    <w:rsid w:val="00F5305A"/>
    <w:rsid w:val="00F545FC"/>
    <w:rsid w:val="00F54E2B"/>
    <w:rsid w:val="00F55F6C"/>
    <w:rsid w:val="00F60049"/>
    <w:rsid w:val="00F6091D"/>
    <w:rsid w:val="00F61AA3"/>
    <w:rsid w:val="00F63D6E"/>
    <w:rsid w:val="00F64238"/>
    <w:rsid w:val="00F6434F"/>
    <w:rsid w:val="00F64C5F"/>
    <w:rsid w:val="00F64C72"/>
    <w:rsid w:val="00F64E55"/>
    <w:rsid w:val="00F65069"/>
    <w:rsid w:val="00F6642E"/>
    <w:rsid w:val="00F67819"/>
    <w:rsid w:val="00F67ED9"/>
    <w:rsid w:val="00F7150A"/>
    <w:rsid w:val="00F743FD"/>
    <w:rsid w:val="00F7469C"/>
    <w:rsid w:val="00F74704"/>
    <w:rsid w:val="00F75E31"/>
    <w:rsid w:val="00F77DC0"/>
    <w:rsid w:val="00F819D0"/>
    <w:rsid w:val="00F81CEC"/>
    <w:rsid w:val="00F85529"/>
    <w:rsid w:val="00F859A3"/>
    <w:rsid w:val="00F85F18"/>
    <w:rsid w:val="00F90767"/>
    <w:rsid w:val="00F920A8"/>
    <w:rsid w:val="00F920EA"/>
    <w:rsid w:val="00F93E46"/>
    <w:rsid w:val="00F95594"/>
    <w:rsid w:val="00F959ED"/>
    <w:rsid w:val="00F95BC8"/>
    <w:rsid w:val="00F962C0"/>
    <w:rsid w:val="00F963B2"/>
    <w:rsid w:val="00FA000F"/>
    <w:rsid w:val="00FA02C6"/>
    <w:rsid w:val="00FA0934"/>
    <w:rsid w:val="00FA0B89"/>
    <w:rsid w:val="00FA3CBF"/>
    <w:rsid w:val="00FA4467"/>
    <w:rsid w:val="00FA4CEC"/>
    <w:rsid w:val="00FA5256"/>
    <w:rsid w:val="00FA7C75"/>
    <w:rsid w:val="00FB01E6"/>
    <w:rsid w:val="00FB0DEE"/>
    <w:rsid w:val="00FB1048"/>
    <w:rsid w:val="00FB17B5"/>
    <w:rsid w:val="00FB1F47"/>
    <w:rsid w:val="00FB4203"/>
    <w:rsid w:val="00FC097E"/>
    <w:rsid w:val="00FC0A42"/>
    <w:rsid w:val="00FC358F"/>
    <w:rsid w:val="00FC43DB"/>
    <w:rsid w:val="00FC4876"/>
    <w:rsid w:val="00FC78A9"/>
    <w:rsid w:val="00FD22EB"/>
    <w:rsid w:val="00FD285A"/>
    <w:rsid w:val="00FD3F9C"/>
    <w:rsid w:val="00FD5CE4"/>
    <w:rsid w:val="00FD6CD3"/>
    <w:rsid w:val="00FD75E1"/>
    <w:rsid w:val="00FE04D1"/>
    <w:rsid w:val="00FE09EE"/>
    <w:rsid w:val="00FE16CA"/>
    <w:rsid w:val="00FE1986"/>
    <w:rsid w:val="00FE2231"/>
    <w:rsid w:val="00FE2CA0"/>
    <w:rsid w:val="00FE4D82"/>
    <w:rsid w:val="00FE6058"/>
    <w:rsid w:val="00FE6ABD"/>
    <w:rsid w:val="00FE7F87"/>
    <w:rsid w:val="00FF0054"/>
    <w:rsid w:val="00FF0EF6"/>
    <w:rsid w:val="00FF1807"/>
    <w:rsid w:val="00FF3D37"/>
    <w:rsid w:val="00FF47B8"/>
    <w:rsid w:val="00FF7558"/>
    <w:rsid w:val="00FF7D5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458856B-FED6-4A66-AA98-A118CB0D7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4F8A"/>
    <w:rPr>
      <w:lang w:val="en-AU"/>
    </w:rPr>
  </w:style>
  <w:style w:type="paragraph" w:styleId="Heading1">
    <w:name w:val="heading 1"/>
    <w:basedOn w:val="Normal"/>
    <w:next w:val="Normal"/>
    <w:qFormat/>
    <w:rsid w:val="00945C5F"/>
    <w:pPr>
      <w:keepNext/>
      <w:jc w:val="center"/>
      <w:outlineLvl w:val="0"/>
    </w:pPr>
    <w:rPr>
      <w:b/>
      <w:sz w:val="28"/>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9098D"/>
    <w:pPr>
      <w:tabs>
        <w:tab w:val="center" w:pos="4536"/>
        <w:tab w:val="right" w:pos="9072"/>
      </w:tabs>
    </w:pPr>
  </w:style>
  <w:style w:type="character" w:styleId="PageNumber">
    <w:name w:val="page number"/>
    <w:basedOn w:val="DefaultParagraphFont"/>
    <w:rsid w:val="0089098D"/>
  </w:style>
  <w:style w:type="table" w:styleId="TableGrid">
    <w:name w:val="Table Grid"/>
    <w:basedOn w:val="TableNormal"/>
    <w:rsid w:val="000E3F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E780F"/>
    <w:rPr>
      <w:rFonts w:ascii="Tahoma" w:hAnsi="Tahoma" w:cs="Tahoma"/>
      <w:sz w:val="16"/>
      <w:szCs w:val="16"/>
    </w:rPr>
  </w:style>
  <w:style w:type="paragraph" w:styleId="Header">
    <w:name w:val="header"/>
    <w:basedOn w:val="Normal"/>
    <w:rsid w:val="00B936E0"/>
    <w:pPr>
      <w:tabs>
        <w:tab w:val="center" w:pos="4536"/>
        <w:tab w:val="right" w:pos="9072"/>
      </w:tabs>
    </w:pPr>
  </w:style>
  <w:style w:type="paragraph" w:styleId="BodyText">
    <w:name w:val="Body Text"/>
    <w:basedOn w:val="Normal"/>
    <w:link w:val="BodyTextChar"/>
    <w:rsid w:val="007D59B5"/>
    <w:pPr>
      <w:jc w:val="both"/>
    </w:pPr>
    <w:rPr>
      <w:sz w:val="24"/>
      <w:lang w:val="bg-BG" w:eastAsia="en-US"/>
    </w:rPr>
  </w:style>
  <w:style w:type="paragraph" w:styleId="BodyText2">
    <w:name w:val="Body Text 2"/>
    <w:basedOn w:val="Normal"/>
    <w:rsid w:val="00945C5F"/>
    <w:pPr>
      <w:spacing w:after="120" w:line="480" w:lineRule="auto"/>
    </w:pPr>
  </w:style>
  <w:style w:type="paragraph" w:styleId="DocumentMap">
    <w:name w:val="Document Map"/>
    <w:basedOn w:val="Normal"/>
    <w:semiHidden/>
    <w:rsid w:val="00700EC9"/>
    <w:pPr>
      <w:shd w:val="clear" w:color="auto" w:fill="000080"/>
    </w:pPr>
    <w:rPr>
      <w:rFonts w:ascii="Tahoma" w:hAnsi="Tahoma" w:cs="Tahoma"/>
      <w:lang w:val="en-GB"/>
    </w:rPr>
  </w:style>
  <w:style w:type="paragraph" w:customStyle="1" w:styleId="CharChar">
    <w:name w:val="Char Char"/>
    <w:basedOn w:val="Normal"/>
    <w:link w:val="CharChar0"/>
    <w:rsid w:val="00084C75"/>
    <w:pPr>
      <w:tabs>
        <w:tab w:val="left" w:pos="709"/>
      </w:tabs>
    </w:pPr>
    <w:rPr>
      <w:rFonts w:ascii="Tahoma" w:hAnsi="Tahoma"/>
      <w:sz w:val="24"/>
      <w:szCs w:val="24"/>
      <w:lang w:val="pl-PL" w:eastAsia="pl-PL"/>
    </w:rPr>
  </w:style>
  <w:style w:type="paragraph" w:customStyle="1" w:styleId="CharChar1">
    <w:name w:val="Char Char"/>
    <w:basedOn w:val="Normal"/>
    <w:link w:val="CharChar2"/>
    <w:rsid w:val="00D921F7"/>
    <w:pPr>
      <w:tabs>
        <w:tab w:val="left" w:pos="709"/>
      </w:tabs>
    </w:pPr>
    <w:rPr>
      <w:rFonts w:ascii="Tahoma" w:hAnsi="Tahoma"/>
      <w:sz w:val="24"/>
      <w:szCs w:val="24"/>
      <w:lang w:val="pl-PL" w:eastAsia="pl-PL"/>
    </w:rPr>
  </w:style>
  <w:style w:type="paragraph" w:styleId="BodyTextIndent">
    <w:name w:val="Body Text Indent"/>
    <w:basedOn w:val="Normal"/>
    <w:rsid w:val="009A78FA"/>
    <w:pPr>
      <w:spacing w:after="120"/>
      <w:ind w:left="283"/>
    </w:pPr>
    <w:rPr>
      <w:sz w:val="24"/>
      <w:lang w:val="en-US" w:eastAsia="en-US"/>
    </w:rPr>
  </w:style>
  <w:style w:type="character" w:customStyle="1" w:styleId="newdocreference1">
    <w:name w:val="newdocreference1"/>
    <w:rsid w:val="006F7BDE"/>
    <w:rPr>
      <w:i w:val="0"/>
      <w:iCs w:val="0"/>
      <w:color w:val="0000FF"/>
      <w:u w:val="single"/>
    </w:rPr>
  </w:style>
  <w:style w:type="character" w:customStyle="1" w:styleId="CharChar2">
    <w:name w:val="Char Char Знак"/>
    <w:link w:val="CharChar1"/>
    <w:rsid w:val="004A6FCC"/>
    <w:rPr>
      <w:rFonts w:ascii="Tahoma" w:hAnsi="Tahoma"/>
      <w:sz w:val="24"/>
      <w:szCs w:val="24"/>
      <w:lang w:val="pl-PL" w:eastAsia="pl-PL" w:bidi="ar-SA"/>
    </w:rPr>
  </w:style>
  <w:style w:type="character" w:customStyle="1" w:styleId="0pt">
    <w:name w:val="Основен текст + Удебелен;Разредка 0 pt"/>
    <w:rsid w:val="00D864EA"/>
    <w:rPr>
      <w:rFonts w:ascii="Times New Roman" w:eastAsia="Times New Roman" w:hAnsi="Times New Roman" w:cs="Times New Roman"/>
      <w:b/>
      <w:bCs/>
      <w:i w:val="0"/>
      <w:iCs w:val="0"/>
      <w:smallCaps w:val="0"/>
      <w:strike w:val="0"/>
      <w:color w:val="000000"/>
      <w:spacing w:val="-2"/>
      <w:w w:val="100"/>
      <w:position w:val="0"/>
      <w:sz w:val="20"/>
      <w:szCs w:val="20"/>
      <w:u w:val="none"/>
      <w:lang w:val="bg-BG"/>
    </w:rPr>
  </w:style>
  <w:style w:type="character" w:customStyle="1" w:styleId="CharChar0">
    <w:name w:val="Char Char Знак"/>
    <w:link w:val="CharChar"/>
    <w:locked/>
    <w:rsid w:val="00EC6580"/>
    <w:rPr>
      <w:rFonts w:ascii="Tahoma" w:hAnsi="Tahoma"/>
      <w:sz w:val="24"/>
      <w:szCs w:val="24"/>
      <w:lang w:val="pl-PL" w:eastAsia="pl-PL" w:bidi="ar-SA"/>
    </w:rPr>
  </w:style>
  <w:style w:type="character" w:customStyle="1" w:styleId="BodyTextChar">
    <w:name w:val="Body Text Char"/>
    <w:link w:val="BodyText"/>
    <w:rsid w:val="00EC6580"/>
    <w:rPr>
      <w:sz w:val="24"/>
      <w:lang w:val="bg-BG" w:eastAsia="en-US" w:bidi="ar-SA"/>
    </w:rPr>
  </w:style>
  <w:style w:type="character" w:customStyle="1" w:styleId="CharChar3">
    <w:name w:val="Char Char3"/>
    <w:rsid w:val="00D52F14"/>
    <w:rPr>
      <w:sz w:val="24"/>
      <w:lang w:eastAsia="en-US"/>
    </w:rPr>
  </w:style>
  <w:style w:type="character" w:customStyle="1" w:styleId="samedocreference1">
    <w:name w:val="samedocreference1"/>
    <w:rsid w:val="00F64C5F"/>
    <w:rPr>
      <w:i w:val="0"/>
      <w:iCs w:val="0"/>
      <w:color w:val="8B0000"/>
      <w:u w:val="single"/>
    </w:rPr>
  </w:style>
  <w:style w:type="character" w:customStyle="1" w:styleId="1">
    <w:name w:val="Знак Знак1"/>
    <w:rsid w:val="00877CF9"/>
    <w:rPr>
      <w:sz w:val="24"/>
      <w:lang w:eastAsia="en-US"/>
    </w:rPr>
  </w:style>
  <w:style w:type="paragraph" w:styleId="NormalWeb">
    <w:name w:val="Normal (Web)"/>
    <w:basedOn w:val="Normal"/>
    <w:rsid w:val="003172D7"/>
    <w:pPr>
      <w:spacing w:before="100" w:beforeAutospacing="1" w:after="100" w:afterAutospacing="1"/>
    </w:pPr>
    <w:rPr>
      <w:sz w:val="24"/>
      <w:szCs w:val="24"/>
      <w:lang w:val="bg-BG"/>
    </w:rPr>
  </w:style>
  <w:style w:type="paragraph" w:customStyle="1" w:styleId="CharChar1CharCharCharChar">
    <w:name w:val="Char Char1 Знак Знак Char Char Знак Знак Char Char Знак Знак"/>
    <w:basedOn w:val="Normal"/>
    <w:rsid w:val="00A0259B"/>
    <w:pPr>
      <w:tabs>
        <w:tab w:val="left" w:pos="709"/>
      </w:tabs>
    </w:pPr>
    <w:rPr>
      <w:rFonts w:ascii="Tahoma" w:hAnsi="Tahoma"/>
      <w:sz w:val="24"/>
      <w:szCs w:val="24"/>
      <w:lang w:val="pl-PL" w:eastAsia="pl-PL"/>
    </w:rPr>
  </w:style>
  <w:style w:type="paragraph" w:styleId="BodyTextIndent2">
    <w:name w:val="Body Text Indent 2"/>
    <w:basedOn w:val="Normal"/>
    <w:link w:val="BodyTextIndent2Char"/>
    <w:rsid w:val="003474B0"/>
    <w:pPr>
      <w:spacing w:after="120" w:line="480" w:lineRule="auto"/>
      <w:ind w:left="360"/>
    </w:pPr>
  </w:style>
  <w:style w:type="character" w:customStyle="1" w:styleId="BodyTextIndent2Char">
    <w:name w:val="Body Text Indent 2 Char"/>
    <w:link w:val="BodyTextIndent2"/>
    <w:rsid w:val="003474B0"/>
    <w:rPr>
      <w:lang w:val="en-AU" w:eastAsia="bg-BG"/>
    </w:rPr>
  </w:style>
  <w:style w:type="character" w:customStyle="1" w:styleId="FooterChar">
    <w:name w:val="Footer Char"/>
    <w:basedOn w:val="DefaultParagraphFont"/>
    <w:link w:val="Footer"/>
    <w:rsid w:val="00777B02"/>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292276">
      <w:bodyDiv w:val="1"/>
      <w:marLeft w:val="0"/>
      <w:marRight w:val="0"/>
      <w:marTop w:val="0"/>
      <w:marBottom w:val="0"/>
      <w:divBdr>
        <w:top w:val="none" w:sz="0" w:space="0" w:color="auto"/>
        <w:left w:val="none" w:sz="0" w:space="0" w:color="auto"/>
        <w:bottom w:val="none" w:sz="0" w:space="0" w:color="auto"/>
        <w:right w:val="none" w:sz="0" w:space="0" w:color="auto"/>
      </w:divBdr>
    </w:div>
    <w:div w:id="930240214">
      <w:bodyDiv w:val="1"/>
      <w:marLeft w:val="0"/>
      <w:marRight w:val="0"/>
      <w:marTop w:val="0"/>
      <w:marBottom w:val="0"/>
      <w:divBdr>
        <w:top w:val="none" w:sz="0" w:space="0" w:color="auto"/>
        <w:left w:val="none" w:sz="0" w:space="0" w:color="auto"/>
        <w:bottom w:val="none" w:sz="0" w:space="0" w:color="auto"/>
        <w:right w:val="none" w:sz="0" w:space="0" w:color="auto"/>
      </w:divBdr>
    </w:div>
    <w:div w:id="1226179098">
      <w:bodyDiv w:val="1"/>
      <w:marLeft w:val="0"/>
      <w:marRight w:val="0"/>
      <w:marTop w:val="0"/>
      <w:marBottom w:val="0"/>
      <w:divBdr>
        <w:top w:val="none" w:sz="0" w:space="0" w:color="auto"/>
        <w:left w:val="none" w:sz="0" w:space="0" w:color="auto"/>
        <w:bottom w:val="none" w:sz="0" w:space="0" w:color="auto"/>
        <w:right w:val="none" w:sz="0" w:space="0" w:color="auto"/>
      </w:divBdr>
    </w:div>
    <w:div w:id="1423187191">
      <w:bodyDiv w:val="1"/>
      <w:marLeft w:val="0"/>
      <w:marRight w:val="0"/>
      <w:marTop w:val="0"/>
      <w:marBottom w:val="0"/>
      <w:divBdr>
        <w:top w:val="none" w:sz="0" w:space="0" w:color="auto"/>
        <w:left w:val="none" w:sz="0" w:space="0" w:color="auto"/>
        <w:bottom w:val="none" w:sz="0" w:space="0" w:color="auto"/>
        <w:right w:val="none" w:sz="0" w:space="0" w:color="auto"/>
      </w:divBdr>
    </w:div>
    <w:div w:id="1454665881">
      <w:bodyDiv w:val="1"/>
      <w:marLeft w:val="0"/>
      <w:marRight w:val="0"/>
      <w:marTop w:val="0"/>
      <w:marBottom w:val="0"/>
      <w:divBdr>
        <w:top w:val="none" w:sz="0" w:space="0" w:color="auto"/>
        <w:left w:val="none" w:sz="0" w:space="0" w:color="auto"/>
        <w:bottom w:val="none" w:sz="0" w:space="0" w:color="auto"/>
        <w:right w:val="none" w:sz="0" w:space="0" w:color="auto"/>
      </w:divBdr>
    </w:div>
    <w:div w:id="1866089169">
      <w:bodyDiv w:val="1"/>
      <w:marLeft w:val="0"/>
      <w:marRight w:val="0"/>
      <w:marTop w:val="0"/>
      <w:marBottom w:val="0"/>
      <w:divBdr>
        <w:top w:val="none" w:sz="0" w:space="0" w:color="auto"/>
        <w:left w:val="none" w:sz="0" w:space="0" w:color="auto"/>
        <w:bottom w:val="none" w:sz="0" w:space="0" w:color="auto"/>
        <w:right w:val="none" w:sz="0" w:space="0" w:color="auto"/>
      </w:divBdr>
      <w:divsChild>
        <w:div w:id="2130975952">
          <w:marLeft w:val="0"/>
          <w:marRight w:val="0"/>
          <w:marTop w:val="225"/>
          <w:marBottom w:val="0"/>
          <w:divBdr>
            <w:top w:val="none" w:sz="0" w:space="0" w:color="auto"/>
            <w:left w:val="none" w:sz="0" w:space="0" w:color="auto"/>
            <w:bottom w:val="none" w:sz="0" w:space="0" w:color="auto"/>
            <w:right w:val="none" w:sz="0" w:space="0" w:color="auto"/>
          </w:divBdr>
          <w:divsChild>
            <w:div w:id="403993288">
              <w:marLeft w:val="0"/>
              <w:marRight w:val="0"/>
              <w:marTop w:val="0"/>
              <w:marBottom w:val="120"/>
              <w:divBdr>
                <w:top w:val="none" w:sz="0" w:space="0" w:color="auto"/>
                <w:left w:val="none" w:sz="0" w:space="0" w:color="auto"/>
                <w:bottom w:val="none" w:sz="0" w:space="0" w:color="auto"/>
                <w:right w:val="none" w:sz="0" w:space="0" w:color="auto"/>
              </w:divBdr>
              <w:divsChild>
                <w:div w:id="161004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F7AB4-DDA5-4349-881B-086EAAF15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1765</Words>
  <Characters>10061</Characters>
  <Application>Microsoft Office Word</Application>
  <DocSecurity>0</DocSecurity>
  <Lines>83</Lines>
  <Paragraphs>23</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ДО ВАРНЕНСКИ РАЙОНЕН СЪД</vt:lpstr>
      <vt:lpstr>ДО ВАРНЕНСКИ РАЙОНЕН СЪД</vt:lpstr>
    </vt:vector>
  </TitlesOfParts>
  <Company>Og</Company>
  <LinksUpToDate>false</LinksUpToDate>
  <CharactersWithSpaces>11803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ВАРНЕНСКИ РАЙОНЕН СЪД</dc:title>
  <dc:creator>Krasimira_Bojkova</dc:creator>
  <cp:lastModifiedBy>Slavina I. Popova</cp:lastModifiedBy>
  <cp:revision>2</cp:revision>
  <cp:lastPrinted>2019-04-23T08:10:00Z</cp:lastPrinted>
  <dcterms:created xsi:type="dcterms:W3CDTF">2026-09-09T10:11:00Z</dcterms:created>
  <dcterms:modified xsi:type="dcterms:W3CDTF">2026-09-09T10:11:00Z</dcterms:modified>
</cp:coreProperties>
</file>