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BEFBC" w14:textId="77777777" w:rsidR="00CE2465" w:rsidRPr="000B1F76" w:rsidRDefault="00EC4660" w:rsidP="00EC466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0B1F76">
        <w:rPr>
          <w:rFonts w:ascii="Verdana" w:hAnsi="Verdana"/>
          <w:noProof/>
          <w:sz w:val="20"/>
          <w:szCs w:val="20"/>
          <w:lang w:val="en-US"/>
        </w:rPr>
        <w:drawing>
          <wp:anchor distT="0" distB="0" distL="114300" distR="114300" simplePos="0" relativeHeight="251657728" behindDoc="1" locked="0" layoutInCell="1" allowOverlap="1" wp14:anchorId="6529886A" wp14:editId="43A0119D">
            <wp:simplePos x="0" y="0"/>
            <wp:positionH relativeFrom="column">
              <wp:posOffset>2308860</wp:posOffset>
            </wp:positionH>
            <wp:positionV relativeFrom="paragraph">
              <wp:posOffset>-379095</wp:posOffset>
            </wp:positionV>
            <wp:extent cx="1212850" cy="1003300"/>
            <wp:effectExtent l="0" t="0" r="6350" b="635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8BF5D" w14:textId="77777777" w:rsidR="00CE2465" w:rsidRPr="000B1F76" w:rsidRDefault="00CE2465" w:rsidP="00EC466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65BA0B88" w14:textId="77777777" w:rsidR="0089465A" w:rsidRPr="000B1F76" w:rsidRDefault="0089465A" w:rsidP="00EC466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2D594257" w14:textId="77777777" w:rsidR="00F069A7" w:rsidRPr="000B1F76" w:rsidRDefault="00F069A7" w:rsidP="00EC4660">
      <w:pPr>
        <w:shd w:val="clear" w:color="auto" w:fill="FFFFFF"/>
        <w:spacing w:line="360" w:lineRule="auto"/>
        <w:jc w:val="center"/>
        <w:rPr>
          <w:rFonts w:ascii="Verdana" w:hAnsi="Verdana"/>
          <w:b/>
          <w:bCs/>
          <w:spacing w:val="60"/>
        </w:rPr>
      </w:pPr>
      <w:r w:rsidRPr="000B1F76">
        <w:rPr>
          <w:rFonts w:ascii="Verdana" w:hAnsi="Verdana"/>
          <w:b/>
          <w:bCs/>
          <w:spacing w:val="60"/>
        </w:rPr>
        <w:t>РЕПУБЛИКА  БЪЛГАРИЯ</w:t>
      </w:r>
    </w:p>
    <w:p w14:paraId="5452C697" w14:textId="77777777" w:rsidR="00F069A7" w:rsidRPr="000B1F76" w:rsidRDefault="00F069A7" w:rsidP="00EC4660">
      <w:pPr>
        <w:pBdr>
          <w:bottom w:val="single" w:sz="4" w:space="1" w:color="auto"/>
        </w:pBdr>
        <w:shd w:val="clear" w:color="auto" w:fill="FFFFFF"/>
        <w:spacing w:line="360" w:lineRule="auto"/>
        <w:jc w:val="center"/>
        <w:rPr>
          <w:rFonts w:ascii="Verdana" w:hAnsi="Verdana"/>
          <w:spacing w:val="82"/>
        </w:rPr>
      </w:pPr>
      <w:r w:rsidRPr="000B1F76">
        <w:rPr>
          <w:rFonts w:ascii="Verdana" w:hAnsi="Verdana"/>
          <w:b/>
          <w:bCs/>
          <w:spacing w:val="82"/>
        </w:rPr>
        <w:t>МИНИСТЕРСКИ СЪВЕТ</w:t>
      </w:r>
    </w:p>
    <w:p w14:paraId="06997789" w14:textId="77777777" w:rsidR="00CD7C89" w:rsidRDefault="00CD7C89" w:rsidP="00141201">
      <w:pPr>
        <w:tabs>
          <w:tab w:val="left" w:pos="3465"/>
        </w:tabs>
        <w:spacing w:line="336" w:lineRule="auto"/>
        <w:jc w:val="right"/>
        <w:rPr>
          <w:rFonts w:ascii="Verdana" w:hAnsi="Verdana"/>
          <w:sz w:val="20"/>
          <w:szCs w:val="20"/>
        </w:rPr>
      </w:pPr>
      <w:r w:rsidRPr="000B1F76">
        <w:rPr>
          <w:rFonts w:ascii="Verdana" w:hAnsi="Verdana"/>
          <w:sz w:val="20"/>
          <w:szCs w:val="20"/>
        </w:rPr>
        <w:t>Проект</w:t>
      </w:r>
    </w:p>
    <w:p w14:paraId="488B6CBB" w14:textId="77777777" w:rsidR="00862E55" w:rsidRPr="000B1F76" w:rsidRDefault="00862E55" w:rsidP="00141201">
      <w:pPr>
        <w:tabs>
          <w:tab w:val="left" w:pos="3465"/>
        </w:tabs>
        <w:spacing w:line="336" w:lineRule="auto"/>
        <w:jc w:val="right"/>
        <w:rPr>
          <w:rFonts w:ascii="Verdana" w:hAnsi="Verdana"/>
          <w:sz w:val="20"/>
          <w:szCs w:val="20"/>
        </w:rPr>
      </w:pPr>
    </w:p>
    <w:p w14:paraId="7C58F913" w14:textId="77777777" w:rsidR="00CF3D40" w:rsidRPr="000B1F76" w:rsidRDefault="00CF3D40" w:rsidP="00141201">
      <w:pPr>
        <w:widowControl w:val="0"/>
        <w:shd w:val="clear" w:color="auto" w:fill="FFFFFF"/>
        <w:tabs>
          <w:tab w:val="left" w:leader="dot" w:pos="10490"/>
        </w:tabs>
        <w:autoSpaceDE w:val="0"/>
        <w:autoSpaceDN w:val="0"/>
        <w:adjustRightInd w:val="0"/>
        <w:spacing w:line="336" w:lineRule="auto"/>
        <w:jc w:val="center"/>
        <w:rPr>
          <w:rFonts w:ascii="Verdana" w:eastAsia="Times New Roman" w:hAnsi="Verdana" w:cs="Verdana"/>
          <w:lang w:eastAsia="bg-BG"/>
        </w:rPr>
      </w:pPr>
      <w:r w:rsidRPr="000B1F76">
        <w:rPr>
          <w:rFonts w:ascii="Verdana" w:eastAsia="Times New Roman" w:hAnsi="Verdana" w:cs="Verdana"/>
          <w:b/>
          <w:bCs/>
          <w:spacing w:val="66"/>
          <w:lang w:eastAsia="bg-BG"/>
        </w:rPr>
        <w:t xml:space="preserve">ПОСТАНОВЛЕНИЕ </w:t>
      </w:r>
      <w:r w:rsidRPr="000B1F76">
        <w:rPr>
          <w:rFonts w:ascii="Verdana" w:eastAsia="Times New Roman" w:hAnsi="Verdana" w:cs="Verdana"/>
          <w:b/>
          <w:bCs/>
          <w:lang w:eastAsia="bg-BG"/>
        </w:rPr>
        <w:t xml:space="preserve"> № </w:t>
      </w:r>
      <w:r w:rsidRPr="000B1F76">
        <w:rPr>
          <w:rFonts w:ascii="Verdana" w:eastAsia="Times New Roman" w:hAnsi="Verdana" w:cs="Verdana"/>
          <w:sz w:val="20"/>
          <w:szCs w:val="20"/>
          <w:lang w:eastAsia="bg-BG"/>
        </w:rPr>
        <w:t>..............................</w:t>
      </w:r>
    </w:p>
    <w:p w14:paraId="7C585944" w14:textId="77777777" w:rsidR="00CF3D40" w:rsidRPr="000B1F76" w:rsidRDefault="00CF3D40" w:rsidP="00141201">
      <w:pPr>
        <w:widowControl w:val="0"/>
        <w:shd w:val="clear" w:color="auto" w:fill="FFFFFF"/>
        <w:tabs>
          <w:tab w:val="left" w:leader="dot" w:pos="10490"/>
        </w:tabs>
        <w:autoSpaceDE w:val="0"/>
        <w:autoSpaceDN w:val="0"/>
        <w:adjustRightInd w:val="0"/>
        <w:spacing w:line="336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bg-BG"/>
        </w:rPr>
      </w:pPr>
      <w:r w:rsidRPr="000B1F76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от </w:t>
      </w:r>
      <w:r w:rsidRPr="000B1F76">
        <w:rPr>
          <w:rFonts w:ascii="Verdana" w:eastAsia="Times New Roman" w:hAnsi="Verdana" w:cs="Verdana"/>
          <w:sz w:val="20"/>
          <w:szCs w:val="20"/>
          <w:lang w:eastAsia="bg-BG"/>
        </w:rPr>
        <w:t>......................................</w:t>
      </w:r>
      <w:r w:rsidR="001E3959" w:rsidRPr="000B1F76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 година</w:t>
      </w:r>
    </w:p>
    <w:p w14:paraId="26AF1CF1" w14:textId="77777777" w:rsidR="009262B0" w:rsidRPr="000B1F76" w:rsidRDefault="009262B0" w:rsidP="00141201">
      <w:pPr>
        <w:tabs>
          <w:tab w:val="left" w:pos="3465"/>
          <w:tab w:val="left" w:pos="7350"/>
        </w:tabs>
        <w:spacing w:line="336" w:lineRule="auto"/>
        <w:jc w:val="center"/>
        <w:rPr>
          <w:rFonts w:ascii="Verdana" w:hAnsi="Verdana"/>
          <w:sz w:val="20"/>
          <w:szCs w:val="20"/>
        </w:rPr>
      </w:pPr>
    </w:p>
    <w:p w14:paraId="26F61B60" w14:textId="7FD413D9" w:rsidR="000F0896" w:rsidRPr="000B1F76" w:rsidRDefault="002A79F3" w:rsidP="00141201">
      <w:pPr>
        <w:spacing w:line="336" w:lineRule="auto"/>
        <w:ind w:left="426" w:hanging="426"/>
        <w:jc w:val="both"/>
        <w:rPr>
          <w:rFonts w:ascii="Verdana" w:eastAsia="Times New Roman" w:hAnsi="Verdana"/>
          <w:b/>
          <w:smallCaps/>
          <w:sz w:val="20"/>
          <w:szCs w:val="20"/>
        </w:rPr>
      </w:pPr>
      <w:r w:rsidRPr="000B1F76">
        <w:rPr>
          <w:rFonts w:ascii="Verdana" w:hAnsi="Verdana"/>
          <w:b/>
          <w:sz w:val="20"/>
          <w:szCs w:val="20"/>
        </w:rPr>
        <w:t xml:space="preserve">ЗА </w:t>
      </w:r>
      <w:r w:rsidR="00710B4A">
        <w:rPr>
          <w:rFonts w:ascii="Verdana" w:eastAsia="Times New Roman" w:hAnsi="Verdana"/>
          <w:b/>
          <w:smallCaps/>
          <w:sz w:val="20"/>
          <w:szCs w:val="20"/>
        </w:rPr>
        <w:t>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</w:t>
      </w:r>
      <w:r w:rsidR="00F80EB0">
        <w:rPr>
          <w:rFonts w:ascii="Verdana" w:eastAsia="Times New Roman" w:hAnsi="Verdana"/>
          <w:b/>
          <w:smallCaps/>
          <w:sz w:val="20"/>
          <w:szCs w:val="20"/>
        </w:rPr>
        <w:t>я</w:t>
      </w:r>
      <w:r w:rsidR="00710B4A">
        <w:rPr>
          <w:rFonts w:ascii="Verdana" w:eastAsia="Times New Roman" w:hAnsi="Verdana"/>
          <w:b/>
          <w:smallCaps/>
          <w:sz w:val="20"/>
          <w:szCs w:val="20"/>
        </w:rPr>
        <w:t xml:space="preserve"> план за развитие на земеделието и селските райони за </w:t>
      </w:r>
      <w:r w:rsidR="00C76CD2">
        <w:rPr>
          <w:rFonts w:ascii="Verdana" w:eastAsia="Times New Roman" w:hAnsi="Verdana"/>
          <w:b/>
          <w:smallCaps/>
          <w:sz w:val="20"/>
          <w:szCs w:val="20"/>
        </w:rPr>
        <w:t>периода 2023 – 2027 г.</w:t>
      </w:r>
      <w:r w:rsidR="003A05E2">
        <w:rPr>
          <w:rFonts w:ascii="Verdana" w:eastAsia="Times New Roman" w:hAnsi="Verdana"/>
          <w:b/>
          <w:smallCaps/>
          <w:sz w:val="20"/>
          <w:szCs w:val="20"/>
        </w:rPr>
        <w:t xml:space="preserve"> </w:t>
      </w:r>
      <w:r w:rsidR="00C76CD2">
        <w:rPr>
          <w:rFonts w:ascii="Verdana" w:eastAsia="Times New Roman" w:hAnsi="Verdana"/>
          <w:b/>
          <w:smallCaps/>
          <w:sz w:val="20"/>
          <w:szCs w:val="20"/>
        </w:rPr>
        <w:t>и тяхното възстановяване</w:t>
      </w:r>
    </w:p>
    <w:p w14:paraId="4A84F2D6" w14:textId="77777777" w:rsidR="00F713D8" w:rsidRDefault="00F713D8" w:rsidP="00141201">
      <w:pPr>
        <w:tabs>
          <w:tab w:val="left" w:pos="3465"/>
          <w:tab w:val="left" w:pos="7350"/>
        </w:tabs>
        <w:spacing w:line="336" w:lineRule="auto"/>
        <w:jc w:val="center"/>
        <w:rPr>
          <w:rFonts w:ascii="Verdana" w:hAnsi="Verdana"/>
          <w:spacing w:val="80"/>
          <w:sz w:val="20"/>
          <w:szCs w:val="20"/>
        </w:rPr>
      </w:pPr>
    </w:p>
    <w:p w14:paraId="6964E816" w14:textId="77777777" w:rsidR="00710B4A" w:rsidRPr="00891674" w:rsidRDefault="00710B4A" w:rsidP="00141201">
      <w:pPr>
        <w:tabs>
          <w:tab w:val="left" w:pos="3465"/>
          <w:tab w:val="left" w:pos="7350"/>
        </w:tabs>
        <w:spacing w:line="336" w:lineRule="auto"/>
        <w:jc w:val="center"/>
        <w:rPr>
          <w:rFonts w:ascii="Verdana" w:hAnsi="Verdana"/>
          <w:spacing w:val="80"/>
          <w:sz w:val="20"/>
          <w:szCs w:val="20"/>
          <w:lang w:val="en-US"/>
        </w:rPr>
      </w:pPr>
    </w:p>
    <w:p w14:paraId="5F2886DB" w14:textId="77777777" w:rsidR="006C4B5C" w:rsidRPr="000B1F76" w:rsidRDefault="006C4B5C" w:rsidP="00141201">
      <w:pPr>
        <w:widowControl w:val="0"/>
        <w:shd w:val="clear" w:color="auto" w:fill="FFFFFF"/>
        <w:tabs>
          <w:tab w:val="left" w:leader="dot" w:pos="3802"/>
        </w:tabs>
        <w:autoSpaceDE w:val="0"/>
        <w:autoSpaceDN w:val="0"/>
        <w:adjustRightInd w:val="0"/>
        <w:spacing w:line="336" w:lineRule="auto"/>
        <w:jc w:val="center"/>
        <w:rPr>
          <w:rFonts w:ascii="Verdana" w:eastAsia="Times New Roman" w:hAnsi="Verdana" w:cs="Verdana"/>
          <w:b/>
          <w:bCs/>
          <w:spacing w:val="66"/>
          <w:lang w:eastAsia="bg-BG"/>
        </w:rPr>
      </w:pPr>
      <w:r w:rsidRPr="000B1F76">
        <w:rPr>
          <w:rFonts w:ascii="Verdana" w:eastAsia="Times New Roman" w:hAnsi="Verdana" w:cs="Verdana"/>
          <w:b/>
          <w:bCs/>
          <w:spacing w:val="66"/>
          <w:lang w:eastAsia="bg-BG"/>
        </w:rPr>
        <w:t>МИНИСТЕРСКИЯТ СЪВЕТ</w:t>
      </w:r>
    </w:p>
    <w:p w14:paraId="30CA6ADB" w14:textId="77777777" w:rsidR="006C4B5C" w:rsidRPr="0005426F" w:rsidRDefault="006C4B5C" w:rsidP="00141201">
      <w:pPr>
        <w:widowControl w:val="0"/>
        <w:shd w:val="clear" w:color="auto" w:fill="FFFFFF"/>
        <w:tabs>
          <w:tab w:val="left" w:leader="dot" w:pos="3802"/>
        </w:tabs>
        <w:autoSpaceDE w:val="0"/>
        <w:autoSpaceDN w:val="0"/>
        <w:adjustRightInd w:val="0"/>
        <w:spacing w:line="336" w:lineRule="auto"/>
        <w:jc w:val="center"/>
        <w:rPr>
          <w:rFonts w:ascii="Verdana" w:eastAsia="Times New Roman" w:hAnsi="Verdana" w:cs="Verdana"/>
          <w:b/>
          <w:bCs/>
          <w:spacing w:val="66"/>
          <w:lang w:eastAsia="bg-BG"/>
        </w:rPr>
      </w:pPr>
      <w:r w:rsidRPr="0005426F">
        <w:rPr>
          <w:rFonts w:ascii="Verdana" w:eastAsia="Times New Roman" w:hAnsi="Verdana" w:cs="Verdana"/>
          <w:b/>
          <w:bCs/>
          <w:spacing w:val="66"/>
          <w:lang w:eastAsia="bg-BG"/>
        </w:rPr>
        <w:t>ПОСТАНОВ</w:t>
      </w:r>
      <w:r w:rsidRPr="0005426F">
        <w:rPr>
          <w:rFonts w:ascii="Verdana" w:eastAsia="Times New Roman" w:hAnsi="Verdana" w:cs="Verdana"/>
          <w:b/>
          <w:bCs/>
          <w:lang w:eastAsia="bg-BG"/>
        </w:rPr>
        <w:t>И</w:t>
      </w:r>
      <w:r w:rsidRPr="0005426F">
        <w:rPr>
          <w:rFonts w:ascii="Verdana" w:eastAsia="Times New Roman" w:hAnsi="Verdana" w:cs="Verdana"/>
          <w:b/>
          <w:bCs/>
          <w:spacing w:val="66"/>
          <w:lang w:eastAsia="bg-BG"/>
        </w:rPr>
        <w:t>:</w:t>
      </w:r>
    </w:p>
    <w:p w14:paraId="60723198" w14:textId="77777777" w:rsidR="00CD7C89" w:rsidRPr="0005426F" w:rsidRDefault="00CD7C89" w:rsidP="00141201">
      <w:pPr>
        <w:tabs>
          <w:tab w:val="left" w:pos="3465"/>
          <w:tab w:val="left" w:pos="7350"/>
        </w:tabs>
        <w:spacing w:line="336" w:lineRule="auto"/>
        <w:ind w:firstLine="709"/>
        <w:jc w:val="both"/>
        <w:rPr>
          <w:sz w:val="20"/>
          <w:szCs w:val="20"/>
        </w:rPr>
      </w:pPr>
    </w:p>
    <w:p w14:paraId="17E56C7D" w14:textId="6F6B8925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 xml:space="preserve">Чл. 1. </w:t>
      </w: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>(1) Безлихвен заем от централния бюджет може да бъде отпуснат на община с одобрено заявление за подпомагане по Стратегически план за развитие на земеделието и селските райони за периода 2023</w:t>
      </w:r>
      <w:r w:rsidR="0005426F" w:rsidRPr="0005426F">
        <w:rPr>
          <w:rFonts w:ascii="Verdana" w:eastAsia="Times New Roman" w:hAnsi="Verdana"/>
          <w:bCs/>
          <w:sz w:val="20"/>
          <w:szCs w:val="20"/>
          <w:lang w:eastAsia="bg-BG"/>
        </w:rPr>
        <w:t xml:space="preserve"> – </w:t>
      </w: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>2027 г.</w:t>
      </w:r>
      <w:r w:rsidR="00AD26AD" w:rsidRPr="0005426F">
        <w:rPr>
          <w:rFonts w:ascii="Verdana" w:eastAsia="Times New Roman" w:hAnsi="Verdana"/>
          <w:bCs/>
          <w:sz w:val="20"/>
          <w:szCs w:val="20"/>
          <w:lang w:eastAsia="bg-BG"/>
        </w:rPr>
        <w:t xml:space="preserve">, </w:t>
      </w:r>
      <w:r w:rsidR="00AD26AD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наричан по-нататък „Стратегическия план“</w:t>
      </w:r>
      <w:r w:rsidR="003A05E2" w:rsidRPr="0005426F">
        <w:rPr>
          <w:rFonts w:ascii="Verdana" w:eastAsia="Times New Roman" w:hAnsi="Verdana"/>
          <w:bCs/>
          <w:sz w:val="20"/>
          <w:szCs w:val="20"/>
          <w:lang w:eastAsia="bg-BG"/>
        </w:rPr>
        <w:t>, кое</w:t>
      </w: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 xml:space="preserve">то </w:t>
      </w:r>
      <w:r w:rsidR="003A05E2" w:rsidRPr="0005426F">
        <w:rPr>
          <w:rFonts w:ascii="Verdana" w:eastAsia="Times New Roman" w:hAnsi="Verdana"/>
          <w:bCs/>
          <w:sz w:val="20"/>
          <w:szCs w:val="20"/>
          <w:lang w:eastAsia="bg-BG"/>
        </w:rPr>
        <w:t xml:space="preserve">е финансирано от Европейския фонд за развитие на селските райони и </w:t>
      </w: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>отговаря на следните условия:</w:t>
      </w:r>
    </w:p>
    <w:p w14:paraId="577FA9D6" w14:textId="77777777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 xml:space="preserve">1. е сключила административен договор с 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>Държавен фонд „Земеделие“ за предоставяне на безвъзмездна финансова помощ;</w:t>
      </w:r>
    </w:p>
    <w:p w14:paraId="57A359F2" w14:textId="77777777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 xml:space="preserve">2. 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е </w:t>
      </w: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>сключила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договор с изпълнител за съответното заявление за подпомагане;</w:t>
      </w:r>
    </w:p>
    <w:p w14:paraId="30BE85A3" w14:textId="77777777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 xml:space="preserve">3. 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е </w:t>
      </w: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>сключила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допълнително споразумение към договора по т. 1 след провеждане на процедура за възлагане на обществена поръчка и/или налагане на финансови корекции;</w:t>
      </w:r>
    </w:p>
    <w:p w14:paraId="18198733" w14:textId="77777777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 xml:space="preserve">4. 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няма </w:t>
      </w: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>задължения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към Държавен фонд „Земеделие“, освен ако е допуснато разсрочване, отсрочване или обезпечение на задълженията или задължението е по акт, който не е влязъл в сила.</w:t>
      </w:r>
    </w:p>
    <w:p w14:paraId="26645FDC" w14:textId="298C0614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>(2) Освен условията по ал. 1, в случай на наложени финансови корекции общината трябва да е извършила действителни плащания към изпълнителите по съответното заявление за подпомагане в размер равен на размера на наложените финансови корекции съгласно сключеното по ал. 1, т. 3 допълнително споразумение.</w:t>
      </w:r>
    </w:p>
    <w:p w14:paraId="7BD1EEC0" w14:textId="77777777" w:rsidR="0005426F" w:rsidRPr="0005426F" w:rsidRDefault="0005426F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</w:p>
    <w:p w14:paraId="73BE3477" w14:textId="77777777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bookmarkStart w:id="1" w:name="to_paragraph_id5575935"/>
      <w:bookmarkEnd w:id="1"/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>Чл. 2.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(1) Заемът се </w:t>
      </w:r>
      <w:r w:rsidRPr="0005426F">
        <w:rPr>
          <w:rFonts w:ascii="Verdana" w:eastAsia="Times New Roman" w:hAnsi="Verdana"/>
          <w:bCs/>
          <w:sz w:val="20"/>
          <w:szCs w:val="20"/>
          <w:lang w:eastAsia="bg-BG"/>
        </w:rPr>
        <w:t>отпуска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на съответната община за извършване на:</w:t>
      </w:r>
    </w:p>
    <w:p w14:paraId="62EFA640" w14:textId="77777777" w:rsidR="003A7DB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1. 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междинно плащане на разходите по изпълнението на съответното заявление за подпомагане в размер до разликата между общия размер на одобрените за 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lastRenderedPageBreak/>
        <w:t>финансово подпомагане разходи, включени в исканията за плащане, и платеното по заявлението за подпомагане авансово плащане от Държавен фонд „Земеделие“ или</w:t>
      </w:r>
    </w:p>
    <w:p w14:paraId="1EC9CA2E" w14:textId="77777777" w:rsidR="003A7DB5" w:rsidRPr="0005426F" w:rsidRDefault="003A7DB5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2.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окончателно плащане на разходите по изпълнението на съответното заявление за подпомагане в размер до разликата между общия размер на одобрените за финансово подпомагане разходи, включени в исканията за плащане, и платените по заявлението за подпомагане авансово и междинни плащания от Държавен фонд „Земеделие“.</w:t>
      </w:r>
    </w:p>
    <w:p w14:paraId="3E5E13E3" w14:textId="77777777" w:rsidR="003A7DB5" w:rsidRPr="0005426F" w:rsidRDefault="003A7DB5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>(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2) Общината може да кандидатства за отпускане на заема по ал. 1 след проверка на междинното или окончателното изпълнение на проекта и одобряване от Държавен фонд „Земеделие“ на междинния или окончателния размер на безвъзмездната финансова помощ по съответното заявление за подпомагане, като подаде искане до Държавен фонд „Земеделие“, в което посочва размера на заема, за който кандидатства.</w:t>
      </w:r>
    </w:p>
    <w:p w14:paraId="3A2DC8C0" w14:textId="77777777" w:rsidR="003A7DB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>(3) Разликата между заявения размер на разходите за изпълнението на конкретното заявление за подпомагане и одобрените за окончателно плащане от Държавен фонд „Земеделие“, се осигурява от общината.</w:t>
      </w:r>
    </w:p>
    <w:p w14:paraId="097B4D10" w14:textId="77777777" w:rsidR="003A7DB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>(4) Разликата между пълния размер на разходите за изпълнението на конкретното заявление за подпомагане и одобрените за окончателно плащане от Държавен фонд, се осигурява от общината.</w:t>
      </w:r>
    </w:p>
    <w:p w14:paraId="5A481416" w14:textId="2FD1D1F9" w:rsidR="003A7DB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(5) Към искането по ал. 2, за разходите, за които се иска отпускане на безлихвен заем се представят фактура или проформа фактура и инициирано чрез системата за електронни бюджетни разплащания бюджетно платежно </w:t>
      </w:r>
      <w:r w:rsidR="003C1CB5" w:rsidRPr="0005426F">
        <w:rPr>
          <w:rFonts w:ascii="Verdana" w:eastAsia="Times New Roman" w:hAnsi="Verdana"/>
          <w:sz w:val="20"/>
          <w:szCs w:val="20"/>
          <w:lang w:eastAsia="bg-BG"/>
        </w:rPr>
        <w:t>искане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1A376F74" w14:textId="6166482D" w:rsidR="003A7DB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(6) В случай на необходимост, в срок до 10 дни от одобряването от Държавен фонд „Земеделие“ на междинния или окончателния размер на безвъзмездната финансова помощ, общината подава коригирано инициирано бюджетно </w:t>
      </w:r>
      <w:r w:rsidR="003C1CB5" w:rsidRPr="0005426F">
        <w:rPr>
          <w:rFonts w:ascii="Verdana" w:eastAsia="Times New Roman" w:hAnsi="Verdana"/>
          <w:sz w:val="20"/>
          <w:szCs w:val="20"/>
          <w:lang w:eastAsia="bg-BG"/>
        </w:rPr>
        <w:t>искане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>.</w:t>
      </w:r>
      <w:bookmarkStart w:id="2" w:name="to_paragraph_id28342285"/>
      <w:bookmarkEnd w:id="2"/>
    </w:p>
    <w:p w14:paraId="1E7A7365" w14:textId="77777777" w:rsidR="0005426F" w:rsidRDefault="0005426F" w:rsidP="00141201">
      <w:pPr>
        <w:spacing w:line="336" w:lineRule="auto"/>
        <w:ind w:firstLine="709"/>
        <w:jc w:val="both"/>
        <w:rPr>
          <w:rFonts w:ascii="Verdana" w:eastAsia="Times New Roman" w:hAnsi="Verdana"/>
          <w:b/>
          <w:bCs/>
          <w:sz w:val="20"/>
          <w:szCs w:val="20"/>
          <w:lang w:eastAsia="bg-BG"/>
        </w:rPr>
      </w:pPr>
    </w:p>
    <w:p w14:paraId="5BBB785A" w14:textId="290E23A7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>Чл. 3.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(1) Изпълнителният директор на Държавен фонд „Земеделие“ уведомява министъра на финансите за одобрените заявления за подпомагане на общините, за очаквания размер на междинните и окончателните плащания по сключените с тях договори по </w:t>
      </w:r>
      <w:r w:rsidR="00AD26AD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Стратегическия план</w:t>
      </w:r>
      <w:r w:rsidR="00AD26AD" w:rsidRPr="0005426F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и за прогнозния общ размер на заемите за междинни и окончателни плащания по години за периода на действие на </w:t>
      </w:r>
      <w:r w:rsidR="00AD26AD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Стратегическия план</w:t>
      </w:r>
      <w:r w:rsidR="00AD26AD" w:rsidRPr="0005426F">
        <w:rPr>
          <w:rFonts w:ascii="Verdana" w:eastAsia="Times New Roman" w:hAnsi="Verdana"/>
          <w:sz w:val="20"/>
          <w:szCs w:val="20"/>
          <w:lang w:eastAsia="bg-BG"/>
        </w:rPr>
        <w:t>.</w:t>
      </w:r>
      <w:r w:rsidR="003A05E2" w:rsidRPr="0005426F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Информацията се предоставя всяка година съобразно бюджетната процедура. </w:t>
      </w:r>
    </w:p>
    <w:p w14:paraId="4204EBE9" w14:textId="77777777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(2) Изпълнителният директор на Държавен фонд „Земеделие“, заявява в Министерството на финансите до 10-о число на месеца необходимия месечен лимит за заеми с </w:t>
      </w:r>
      <w:proofErr w:type="spellStart"/>
      <w:r w:rsidRPr="0005426F">
        <w:rPr>
          <w:rFonts w:ascii="Verdana" w:eastAsia="Times New Roman" w:hAnsi="Verdana"/>
          <w:sz w:val="20"/>
          <w:szCs w:val="20"/>
          <w:lang w:eastAsia="bg-BG"/>
        </w:rPr>
        <w:t>разшифровка</w:t>
      </w:r>
      <w:proofErr w:type="spellEnd"/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по общини и заявления за подпомагане. Към писмото със заявката се прилага прогнозно месечно разпределение за предоставяне и възстановяване на заеми до края на бюджетната година по общини и по заявления за подпомагане.</w:t>
      </w:r>
    </w:p>
    <w:p w14:paraId="51DB33F8" w14:textId="77777777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>(3) Въз основа на представената по реда на ал. 2 заявка Министерството на финансите залага общ месечен лимит за заеми от централния бюджет за общините по отделна бюджетна сметка в Българската народна банка. Титуляр на сметката е Държавен фонд „Земеделие“, като операциите по нея се включват за отчитане по централния бюджет.</w:t>
      </w:r>
    </w:p>
    <w:p w14:paraId="61658144" w14:textId="77777777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lastRenderedPageBreak/>
        <w:t xml:space="preserve">(4) Лимитът за заеми от централния бюджет за всяка община се определя от Държавен фонд „Земеделие“, при условията и по реда на </w:t>
      </w:r>
      <w:hyperlink r:id="rId9" w:history="1">
        <w:r w:rsidRPr="0005426F">
          <w:rPr>
            <w:rFonts w:ascii="Verdana" w:eastAsia="Times New Roman" w:hAnsi="Verdana"/>
            <w:sz w:val="20"/>
            <w:szCs w:val="20"/>
            <w:lang w:eastAsia="bg-BG"/>
          </w:rPr>
          <w:t>чл. 2</w:t>
        </w:r>
      </w:hyperlink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. </w:t>
      </w:r>
    </w:p>
    <w:p w14:paraId="0E1CF52F" w14:textId="0932EE04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(5) Заемите по чл. 2, ал. 1 от централния бюджет се отпускат до </w:t>
      </w:r>
      <w:r w:rsidR="00BF5202" w:rsidRPr="0005426F">
        <w:rPr>
          <w:rFonts w:ascii="Verdana" w:eastAsia="Times New Roman" w:hAnsi="Verdana"/>
          <w:sz w:val="20"/>
          <w:szCs w:val="20"/>
          <w:lang w:val="en-US" w:eastAsia="bg-BG"/>
        </w:rPr>
        <w:t>15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BF5202" w:rsidRPr="0005426F">
        <w:rPr>
          <w:rFonts w:ascii="Verdana" w:eastAsia="Times New Roman" w:hAnsi="Verdana"/>
          <w:sz w:val="20"/>
          <w:szCs w:val="20"/>
          <w:lang w:eastAsia="bg-BG"/>
        </w:rPr>
        <w:t>декември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на съответната календарна година.</w:t>
      </w:r>
    </w:p>
    <w:p w14:paraId="07F6B9A2" w14:textId="4A80FC8D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(6) В едномесечен срок от отпускането на заема по чл. 2, ал. 1, но не по-късно от </w:t>
      </w:r>
      <w:r w:rsidR="00BF5202" w:rsidRPr="0005426F">
        <w:rPr>
          <w:rFonts w:ascii="Verdana" w:eastAsia="Times New Roman" w:hAnsi="Verdana"/>
          <w:sz w:val="20"/>
          <w:szCs w:val="20"/>
          <w:lang w:eastAsia="bg-BG"/>
        </w:rPr>
        <w:t>22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декември, Държавен фонд „Земеделие“, превежда одобрената безвъзмездна финансова помощ в размера на ползвания заем по конкретния договор на общината по посочената в </w:t>
      </w:r>
      <w:hyperlink r:id="rId10" w:history="1">
        <w:r w:rsidRPr="0005426F">
          <w:rPr>
            <w:rFonts w:ascii="Verdana" w:eastAsia="Times New Roman" w:hAnsi="Verdana"/>
            <w:sz w:val="20"/>
            <w:szCs w:val="20"/>
            <w:lang w:eastAsia="bg-BG"/>
          </w:rPr>
          <w:t>чл. 5, т. 1</w:t>
        </w:r>
      </w:hyperlink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сметка.</w:t>
      </w:r>
    </w:p>
    <w:p w14:paraId="1F3C401D" w14:textId="77777777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eastAsia="bg-BG"/>
        </w:rPr>
        <w:t>(7) Всеки месец до 10-о число Държавен фонд „Земеделие“, предоставя информация на Министерство на финансите за отпуснатите заеми по общини за извършени и одобрени разходи за реализирането на съответните заявления за подпомагане, както и информация за погашенията по отпуснатите заеми по общини и по заявления за подпомагане към края на предходния месец.</w:t>
      </w:r>
      <w:bookmarkStart w:id="3" w:name="to_paragraph_id26702232"/>
      <w:bookmarkEnd w:id="3"/>
    </w:p>
    <w:p w14:paraId="7463F520" w14:textId="77777777" w:rsidR="0005426F" w:rsidRPr="00141201" w:rsidRDefault="0005426F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</w:p>
    <w:p w14:paraId="65745E37" w14:textId="32A80F69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>Чл. 4.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При искане за заем общината инициира бюджетно платежно </w:t>
      </w:r>
      <w:r w:rsidR="003C1CB5" w:rsidRPr="0005426F">
        <w:rPr>
          <w:rFonts w:ascii="Verdana" w:eastAsia="Times New Roman" w:hAnsi="Verdana"/>
          <w:sz w:val="20"/>
          <w:szCs w:val="20"/>
          <w:lang w:eastAsia="bg-BG"/>
        </w:rPr>
        <w:t>искане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чрез системата за електронни бюджетни разплащания (СЕБРА), като:</w:t>
      </w:r>
    </w:p>
    <w:p w14:paraId="3C4F6156" w14:textId="67CA4A60" w:rsidR="00777255" w:rsidRPr="0005426F" w:rsidRDefault="00777255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1.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на всяка община се открива отделен </w:t>
      </w:r>
      <w:proofErr w:type="spellStart"/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десетразряден</w:t>
      </w:r>
      <w:proofErr w:type="spellEnd"/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 платежен код в СЕБРА, чрез който тя инициира бюджетно платежно </w:t>
      </w:r>
      <w:r w:rsidR="003C1CB5" w:rsidRPr="0005426F">
        <w:rPr>
          <w:rFonts w:ascii="Verdana" w:eastAsia="Times New Roman" w:hAnsi="Verdana"/>
          <w:sz w:val="20"/>
          <w:szCs w:val="20"/>
          <w:lang w:eastAsia="bg-BG"/>
        </w:rPr>
        <w:t>искане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 за плащания към изпълнителите на съответните заявления за подпомагане;</w:t>
      </w:r>
    </w:p>
    <w:p w14:paraId="4C55F5A9" w14:textId="77777777" w:rsidR="00777255" w:rsidRPr="0005426F" w:rsidRDefault="00777255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2.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одобряването на плащанията в СЕБРА се извършва от Държавен фонд „Земеделие“, в рамките на лимита, заложен за съответната община;</w:t>
      </w:r>
    </w:p>
    <w:p w14:paraId="18BE30EF" w14:textId="77777777" w:rsidR="00777255" w:rsidRPr="0005426F" w:rsidRDefault="00777255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3.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се одобряват плащания за разходи, предварително проверени и одобрени от Държавен фонд „Земеделие“, към изпълнителите по съответните заявления за подпомагане или към трето лице, което се явява оправомощено да получи плащането по силата на договор или нормативен акт и се отхвърля всяко дру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>го наредено плащане.</w:t>
      </w:r>
    </w:p>
    <w:p w14:paraId="3FF328EF" w14:textId="77777777" w:rsidR="0005426F" w:rsidRPr="00141201" w:rsidRDefault="0005426F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</w:p>
    <w:p w14:paraId="536800D0" w14:textId="678DA4AB" w:rsidR="00777255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>Чл. 5.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Отпуснатите заеми от централния бюджет на общините се възстановяват по следния ред:</w:t>
      </w:r>
    </w:p>
    <w:p w14:paraId="57F40A0C" w14:textId="77777777" w:rsidR="00777255" w:rsidRPr="0005426F" w:rsidRDefault="00777255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1.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въз основа на писмо на Министерството на финансите банката, обслужваща съответната община, получила временен безлихвен заем от централния бюджет за разходи по одобрени заявления за подпомагане по </w:t>
      </w:r>
      <w:r w:rsidR="00AD26AD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Стратегическия план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, открива отделна бюджетна сметка (7304) на общината;</w:t>
      </w:r>
    </w:p>
    <w:p w14:paraId="48324A12" w14:textId="0FA5F601" w:rsidR="00F76757" w:rsidRPr="0005426F" w:rsidRDefault="00777255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2.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сметката по т. 1 се използва само за</w:t>
      </w:r>
      <w:r w:rsidR="00DA221B">
        <w:rPr>
          <w:rFonts w:ascii="Verdana" w:eastAsia="Times New Roman" w:hAnsi="Verdana"/>
          <w:sz w:val="20"/>
          <w:szCs w:val="20"/>
          <w:lang w:eastAsia="bg-BG"/>
        </w:rPr>
        <w:t xml:space="preserve"> превежданите от Държавен фонд „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Земеделие“ постъпления от безвъзмездната финансова помощ по </w:t>
      </w:r>
      <w:r w:rsidR="00AD26AD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Стратегическия план</w:t>
      </w:r>
      <w:r w:rsidR="00AD26AD" w:rsidRPr="0005426F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и за незабавното им превеждане служебно от банката, обслужваща общината, по сметката по </w:t>
      </w:r>
      <w:hyperlink r:id="rId11" w:history="1">
        <w:r w:rsidR="00891674" w:rsidRPr="0005426F">
          <w:rPr>
            <w:rFonts w:ascii="Verdana" w:eastAsia="Times New Roman" w:hAnsi="Verdana"/>
            <w:sz w:val="20"/>
            <w:szCs w:val="20"/>
            <w:lang w:eastAsia="bg-BG"/>
          </w:rPr>
          <w:t>чл. 3, ал. 3</w:t>
        </w:r>
      </w:hyperlink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; по сметката по т. 1 не може да се извършват операции по нареждане на общината;</w:t>
      </w:r>
    </w:p>
    <w:p w14:paraId="4C507AF7" w14:textId="77777777" w:rsidR="00F76757" w:rsidRPr="0005426F" w:rsidRDefault="00F76757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3.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при извършването на превода към сметката по </w:t>
      </w:r>
      <w:hyperlink r:id="rId12" w:history="1">
        <w:r w:rsidR="00891674" w:rsidRPr="0005426F">
          <w:rPr>
            <w:rFonts w:ascii="Verdana" w:eastAsia="Times New Roman" w:hAnsi="Verdana"/>
            <w:sz w:val="20"/>
            <w:szCs w:val="20"/>
            <w:lang w:eastAsia="bg-BG"/>
          </w:rPr>
          <w:t>чл. 3, ал. 3</w:t>
        </w:r>
      </w:hyperlink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 за възстановяване на заема банката попълва </w:t>
      </w:r>
      <w:proofErr w:type="spellStart"/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десетразрядния</w:t>
      </w:r>
      <w:proofErr w:type="spellEnd"/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 код по </w:t>
      </w:r>
      <w:hyperlink r:id="rId13" w:history="1">
        <w:r w:rsidR="00891674" w:rsidRPr="0005426F">
          <w:rPr>
            <w:rFonts w:ascii="Verdana" w:eastAsia="Times New Roman" w:hAnsi="Verdana"/>
            <w:sz w:val="20"/>
            <w:szCs w:val="20"/>
            <w:lang w:eastAsia="bg-BG"/>
          </w:rPr>
          <w:t>чл. 4, т. 1</w:t>
        </w:r>
      </w:hyperlink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 и уведомява общината;</w:t>
      </w:r>
    </w:p>
    <w:p w14:paraId="468A3B2F" w14:textId="77777777" w:rsidR="00F76757" w:rsidRPr="0005426F" w:rsidRDefault="00F76757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t xml:space="preserve">4.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преводът по т. 2 от безвъзмездната финансова помощ по </w:t>
      </w:r>
      <w:r w:rsidR="00AD26AD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Стратегическия план</w:t>
      </w:r>
      <w:r w:rsidR="00AD26AD" w:rsidRPr="0005426F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се извършва до размера на непогасения заем по </w:t>
      </w:r>
      <w:hyperlink r:id="rId14" w:history="1">
        <w:r w:rsidR="00891674" w:rsidRPr="0005426F">
          <w:rPr>
            <w:rFonts w:ascii="Verdana" w:eastAsia="Times New Roman" w:hAnsi="Verdana"/>
            <w:sz w:val="20"/>
            <w:szCs w:val="20"/>
            <w:lang w:eastAsia="bg-BG"/>
          </w:rPr>
          <w:t>чл. 2, ал. 1</w:t>
        </w:r>
      </w:hyperlink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; </w:t>
      </w:r>
    </w:p>
    <w:p w14:paraId="400D51AA" w14:textId="77777777" w:rsidR="00F76757" w:rsidRPr="0005426F" w:rsidRDefault="00F76757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sz w:val="20"/>
          <w:szCs w:val="20"/>
          <w:lang w:val="en-US" w:eastAsia="bg-BG"/>
        </w:rPr>
        <w:lastRenderedPageBreak/>
        <w:t xml:space="preserve">5. 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в случай че сумата, подлежаща на изплащане на общината от безвъзмездната финансова помощ по </w:t>
      </w:r>
      <w:r w:rsidR="00AD26AD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Стратегическия план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, е по-голяма от размера на непогасената част от заема по </w:t>
      </w:r>
      <w:hyperlink r:id="rId15" w:history="1">
        <w:r w:rsidR="00891674" w:rsidRPr="0005426F">
          <w:rPr>
            <w:rFonts w:ascii="Verdana" w:eastAsia="Times New Roman" w:hAnsi="Verdana"/>
            <w:sz w:val="20"/>
            <w:szCs w:val="20"/>
            <w:lang w:eastAsia="bg-BG"/>
          </w:rPr>
          <w:t>чл. 2, ал. 1</w:t>
        </w:r>
      </w:hyperlink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 xml:space="preserve">, разликата се превежда по сметката за средства от Европейския съюз (7443) на общината, открита за целите на плащанията по </w:t>
      </w:r>
      <w:r w:rsidR="00AD26AD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Стратегическия план</w:t>
      </w:r>
      <w:r w:rsidR="00891674" w:rsidRPr="0005426F">
        <w:rPr>
          <w:rFonts w:ascii="Verdana" w:eastAsia="Times New Roman" w:hAnsi="Verdana"/>
          <w:sz w:val="20"/>
          <w:szCs w:val="20"/>
          <w:lang w:eastAsia="bg-BG"/>
        </w:rPr>
        <w:t>, администрирани от Държавен фонд „Земеделие“.</w:t>
      </w:r>
      <w:bookmarkStart w:id="4" w:name="to_paragraph_id5575939"/>
      <w:bookmarkEnd w:id="4"/>
    </w:p>
    <w:p w14:paraId="2CC0056B" w14:textId="77777777" w:rsidR="0005426F" w:rsidRPr="00141201" w:rsidRDefault="0005426F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</w:p>
    <w:p w14:paraId="5A02CD8F" w14:textId="1A6B9857" w:rsidR="00F76757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>Чл. 6.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Със заема по </w:t>
      </w:r>
      <w:hyperlink r:id="rId16" w:history="1">
        <w:r w:rsidRPr="0005426F">
          <w:rPr>
            <w:rFonts w:ascii="Verdana" w:eastAsia="Times New Roman" w:hAnsi="Verdana"/>
            <w:sz w:val="20"/>
            <w:szCs w:val="20"/>
            <w:lang w:eastAsia="bg-BG"/>
          </w:rPr>
          <w:t>чл. 2, ал. 1</w:t>
        </w:r>
      </w:hyperlink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не могат да се плащат разходи за данък върху добавената стойност.</w:t>
      </w:r>
      <w:bookmarkStart w:id="5" w:name="to_paragraph_id6211730"/>
      <w:bookmarkStart w:id="6" w:name="to_paragraph_id6211731"/>
      <w:bookmarkEnd w:id="5"/>
      <w:bookmarkEnd w:id="6"/>
    </w:p>
    <w:p w14:paraId="599AE09E" w14:textId="77777777" w:rsidR="0005426F" w:rsidRPr="00141201" w:rsidRDefault="0005426F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</w:p>
    <w:p w14:paraId="3894C8E2" w14:textId="77C5CB05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>Чл. 7.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За целите на залагането на лимити и извършване на плащанията по </w:t>
      </w:r>
      <w:r w:rsidR="00DA221B">
        <w:rPr>
          <w:rFonts w:ascii="Verdana" w:eastAsia="Times New Roman" w:hAnsi="Verdana"/>
          <w:sz w:val="20"/>
          <w:szCs w:val="20"/>
          <w:lang w:eastAsia="bg-BG"/>
        </w:rPr>
        <w:br/>
      </w:r>
      <w:hyperlink r:id="rId17" w:history="1">
        <w:r w:rsidRPr="0005426F">
          <w:rPr>
            <w:rFonts w:ascii="Verdana" w:eastAsia="Times New Roman" w:hAnsi="Verdana"/>
            <w:sz w:val="20"/>
            <w:szCs w:val="20"/>
            <w:lang w:eastAsia="bg-BG"/>
          </w:rPr>
          <w:t>чл. 3</w:t>
        </w:r>
      </w:hyperlink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, 4 и </w:t>
      </w:r>
      <w:hyperlink r:id="rId18" w:history="1">
        <w:r w:rsidRPr="0005426F">
          <w:rPr>
            <w:rFonts w:ascii="Verdana" w:eastAsia="Times New Roman" w:hAnsi="Verdana"/>
            <w:sz w:val="20"/>
            <w:szCs w:val="20"/>
            <w:lang w:eastAsia="bg-BG"/>
          </w:rPr>
          <w:t>5</w:t>
        </w:r>
      </w:hyperlink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се прилагат съответните сметки и кодове за плащания в СЕБРА по Постановление № 215 от 5 октомври 2018 г., за 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проекти по програмата за развитие на селските райони за периода 2014 </w:t>
      </w:r>
      <w:r w:rsidR="00DA221B">
        <w:rPr>
          <w:rFonts w:ascii="Verdana" w:eastAsia="Times New Roman" w:hAnsi="Verdana"/>
          <w:sz w:val="20"/>
          <w:szCs w:val="20"/>
          <w:lang w:eastAsia="bg-BG"/>
        </w:rPr>
        <w:t>–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2020 г. и тяхното възстановяване </w:t>
      </w:r>
      <w:r w:rsidR="00515CB9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(</w:t>
      </w:r>
      <w:proofErr w:type="spellStart"/>
      <w:r w:rsidR="00DA221B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>Обн</w:t>
      </w:r>
      <w:proofErr w:type="spellEnd"/>
      <w:r w:rsidR="00515CB9" w:rsidRPr="0005426F">
        <w:rPr>
          <w:rFonts w:ascii="Verdana" w:eastAsia="Times New Roman" w:hAnsi="Verdana"/>
          <w:color w:val="000000" w:themeColor="text1"/>
          <w:sz w:val="20"/>
          <w:szCs w:val="20"/>
          <w:lang w:eastAsia="bg-BG"/>
        </w:rPr>
        <w:t xml:space="preserve">., </w:t>
      </w:r>
      <w:r w:rsidR="00515CB9" w:rsidRPr="0005426F">
        <w:rPr>
          <w:rFonts w:ascii="Verdana" w:hAnsi="Verdana"/>
          <w:sz w:val="20"/>
          <w:szCs w:val="20"/>
        </w:rPr>
        <w:t>ДВ, бр. 84 от 2018 г.)</w:t>
      </w:r>
      <w:r w:rsidR="00515CB9" w:rsidRPr="0005426F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3EEB4916" w14:textId="77777777" w:rsidR="00F76757" w:rsidRPr="0005426F" w:rsidRDefault="00F76757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</w:p>
    <w:p w14:paraId="635FB9AA" w14:textId="655F5DB9" w:rsidR="00F76757" w:rsidRDefault="00F76757" w:rsidP="00141201">
      <w:pPr>
        <w:spacing w:line="336" w:lineRule="auto"/>
        <w:ind w:firstLine="709"/>
        <w:jc w:val="center"/>
        <w:rPr>
          <w:rFonts w:ascii="Verdana" w:hAnsi="Verdana"/>
          <w:b/>
          <w:sz w:val="20"/>
          <w:szCs w:val="20"/>
        </w:rPr>
      </w:pPr>
      <w:r w:rsidRPr="0005426F">
        <w:rPr>
          <w:rFonts w:ascii="Verdana" w:hAnsi="Verdana"/>
          <w:b/>
          <w:sz w:val="20"/>
          <w:szCs w:val="20"/>
        </w:rPr>
        <w:t>ЗАКЛЮЧИТЕЛНИ РАЗПОРЕДБИ</w:t>
      </w:r>
    </w:p>
    <w:p w14:paraId="169B79CC" w14:textId="77777777" w:rsidR="0005426F" w:rsidRPr="0005426F" w:rsidRDefault="0005426F" w:rsidP="00141201">
      <w:pPr>
        <w:spacing w:line="336" w:lineRule="auto"/>
        <w:ind w:firstLine="709"/>
        <w:jc w:val="center"/>
        <w:rPr>
          <w:rFonts w:ascii="Verdana" w:eastAsia="Times New Roman" w:hAnsi="Verdana"/>
          <w:sz w:val="20"/>
          <w:szCs w:val="20"/>
          <w:lang w:eastAsia="bg-BG"/>
        </w:rPr>
      </w:pPr>
    </w:p>
    <w:p w14:paraId="6A62A571" w14:textId="77777777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bookmarkStart w:id="7" w:name="to_paragraph_id5575930"/>
      <w:bookmarkStart w:id="8" w:name="to_paragraph_id5575940"/>
      <w:bookmarkStart w:id="9" w:name="to_paragraph_id24173923"/>
      <w:bookmarkEnd w:id="7"/>
      <w:bookmarkEnd w:id="8"/>
      <w:bookmarkEnd w:id="9"/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>§ 1.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Постановлението се приема на основание </w:t>
      </w:r>
      <w:hyperlink r:id="rId19" w:history="1">
        <w:r w:rsidRPr="0005426F">
          <w:rPr>
            <w:rFonts w:ascii="Verdana" w:eastAsia="Times New Roman" w:hAnsi="Verdana"/>
            <w:sz w:val="20"/>
            <w:szCs w:val="20"/>
            <w:bdr w:val="none" w:sz="0" w:space="0" w:color="auto" w:frame="1"/>
            <w:shd w:val="clear" w:color="auto" w:fill="FFFFFF"/>
            <w:lang w:eastAsia="bg-BG"/>
          </w:rPr>
          <w:t>чл. 104, ал. 1, т. 1 от Закона за публичните финанси</w:t>
        </w:r>
      </w:hyperlink>
      <w:r w:rsidRPr="0005426F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0B47AF5B" w14:textId="77777777" w:rsidR="0005426F" w:rsidRPr="00141201" w:rsidRDefault="0005426F" w:rsidP="00141201">
      <w:pPr>
        <w:spacing w:line="336" w:lineRule="auto"/>
        <w:ind w:firstLine="709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  <w:bookmarkStart w:id="10" w:name="to_paragraph_id5575942"/>
      <w:bookmarkEnd w:id="10"/>
    </w:p>
    <w:p w14:paraId="6571D576" w14:textId="67498A33" w:rsidR="00891674" w:rsidRPr="0005426F" w:rsidRDefault="00891674" w:rsidP="00141201">
      <w:pPr>
        <w:spacing w:line="336" w:lineRule="auto"/>
        <w:ind w:firstLine="709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05426F">
        <w:rPr>
          <w:rFonts w:ascii="Verdana" w:eastAsia="Times New Roman" w:hAnsi="Verdana"/>
          <w:b/>
          <w:bCs/>
          <w:sz w:val="20"/>
          <w:szCs w:val="20"/>
          <w:lang w:eastAsia="bg-BG"/>
        </w:rPr>
        <w:t>§ 2.</w:t>
      </w:r>
      <w:r w:rsidRPr="0005426F">
        <w:rPr>
          <w:rFonts w:ascii="Verdana" w:eastAsia="Times New Roman" w:hAnsi="Verdana"/>
          <w:sz w:val="20"/>
          <w:szCs w:val="20"/>
          <w:lang w:eastAsia="bg-BG"/>
        </w:rPr>
        <w:t xml:space="preserve"> Изпълнението на постановлението се възлага на министъра на земеделието и храните и на изпълнителния директор на Държавен фонд „Земеделие“.</w:t>
      </w:r>
    </w:p>
    <w:p w14:paraId="5B1701E8" w14:textId="6D43665C" w:rsidR="00862E55" w:rsidRDefault="00862E55" w:rsidP="00141201">
      <w:pPr>
        <w:shd w:val="clear" w:color="auto" w:fill="FFFFFF"/>
        <w:tabs>
          <w:tab w:val="left" w:leader="dot" w:pos="3802"/>
        </w:tabs>
        <w:spacing w:line="336" w:lineRule="auto"/>
        <w:ind w:firstLine="709"/>
        <w:rPr>
          <w:rFonts w:ascii="Verdana" w:hAnsi="Verdana"/>
          <w:sz w:val="20"/>
          <w:szCs w:val="20"/>
        </w:rPr>
      </w:pPr>
    </w:p>
    <w:p w14:paraId="4DBACDBC" w14:textId="77777777" w:rsidR="0005426F" w:rsidRPr="0005426F" w:rsidRDefault="0005426F" w:rsidP="00141201">
      <w:pPr>
        <w:shd w:val="clear" w:color="auto" w:fill="FFFFFF"/>
        <w:tabs>
          <w:tab w:val="left" w:leader="dot" w:pos="3802"/>
        </w:tabs>
        <w:spacing w:line="336" w:lineRule="auto"/>
        <w:ind w:firstLine="709"/>
        <w:rPr>
          <w:rFonts w:ascii="Verdana" w:hAnsi="Verdana"/>
          <w:sz w:val="20"/>
          <w:szCs w:val="20"/>
        </w:rPr>
      </w:pPr>
    </w:p>
    <w:p w14:paraId="6A85FC3E" w14:textId="77777777" w:rsidR="0005426F" w:rsidRPr="0005426F" w:rsidRDefault="0005426F" w:rsidP="00141201">
      <w:pPr>
        <w:spacing w:line="336" w:lineRule="auto"/>
        <w:outlineLvl w:val="0"/>
        <w:rPr>
          <w:rFonts w:ascii="Verdana" w:eastAsia="Times New Roman" w:hAnsi="Verdana"/>
          <w:b/>
          <w:sz w:val="20"/>
          <w:szCs w:val="20"/>
          <w:lang w:val="en-US"/>
        </w:rPr>
      </w:pPr>
      <w:r w:rsidRPr="0005426F">
        <w:rPr>
          <w:rFonts w:ascii="Verdana" w:eastAsia="Times New Roman" w:hAnsi="Verdana"/>
          <w:b/>
          <w:sz w:val="20"/>
          <w:szCs w:val="20"/>
          <w:lang w:val="en-US"/>
        </w:rPr>
        <w:t>МИНИСТЪР-ПРЕДСЕДАТЕЛ:</w:t>
      </w:r>
    </w:p>
    <w:p w14:paraId="312AC618" w14:textId="77777777" w:rsidR="0005426F" w:rsidRPr="0005426F" w:rsidRDefault="0005426F" w:rsidP="00141201">
      <w:pPr>
        <w:spacing w:line="336" w:lineRule="auto"/>
        <w:ind w:left="3458"/>
        <w:outlineLvl w:val="0"/>
        <w:rPr>
          <w:rFonts w:ascii="Verdana" w:eastAsia="Times New Roman" w:hAnsi="Verdana"/>
          <w:b/>
          <w:sz w:val="20"/>
          <w:szCs w:val="20"/>
          <w:lang w:val="en-US"/>
        </w:rPr>
      </w:pPr>
      <w:r w:rsidRPr="0005426F">
        <w:rPr>
          <w:rFonts w:ascii="Verdana" w:eastAsia="Times New Roman" w:hAnsi="Verdana"/>
          <w:b/>
          <w:sz w:val="20"/>
          <w:szCs w:val="20"/>
          <w:lang w:val="en-US"/>
        </w:rPr>
        <w:t>РУМЕН РАДЕВ</w:t>
      </w:r>
    </w:p>
    <w:p w14:paraId="50FE4BF4" w14:textId="77777777" w:rsidR="0005426F" w:rsidRPr="0005426F" w:rsidRDefault="0005426F" w:rsidP="00141201">
      <w:pPr>
        <w:spacing w:line="336" w:lineRule="auto"/>
        <w:jc w:val="both"/>
        <w:rPr>
          <w:rFonts w:ascii="Verdana" w:hAnsi="Verdana"/>
          <w:sz w:val="20"/>
          <w:szCs w:val="20"/>
          <w:lang w:val="en-US" w:eastAsia="bg-BG"/>
        </w:rPr>
      </w:pPr>
    </w:p>
    <w:p w14:paraId="46B4A330" w14:textId="77777777" w:rsidR="0005426F" w:rsidRPr="0005426F" w:rsidRDefault="0005426F" w:rsidP="00141201">
      <w:pPr>
        <w:spacing w:line="336" w:lineRule="auto"/>
        <w:outlineLvl w:val="0"/>
        <w:rPr>
          <w:rFonts w:ascii="Verdana" w:eastAsia="Times New Roman" w:hAnsi="Verdana"/>
          <w:b/>
          <w:sz w:val="20"/>
          <w:szCs w:val="20"/>
          <w:lang w:val="en-US"/>
        </w:rPr>
      </w:pPr>
      <w:r w:rsidRPr="0005426F">
        <w:rPr>
          <w:rFonts w:ascii="Verdana" w:eastAsia="Times New Roman" w:hAnsi="Verdana"/>
          <w:b/>
          <w:sz w:val="20"/>
          <w:szCs w:val="20"/>
          <w:lang w:val="en-US"/>
        </w:rPr>
        <w:t xml:space="preserve">ГЛАВЕН СЕКРЕТАР </w:t>
      </w:r>
      <w:r w:rsidRPr="0005426F">
        <w:rPr>
          <w:rFonts w:ascii="Verdana" w:eastAsia="Times New Roman" w:hAnsi="Verdana"/>
          <w:b/>
          <w:caps/>
          <w:sz w:val="20"/>
          <w:szCs w:val="20"/>
          <w:lang w:val="en-US"/>
        </w:rPr>
        <w:t>НА МИНИСТЕРСКИя</w:t>
      </w:r>
      <w:r w:rsidRPr="0005426F">
        <w:rPr>
          <w:rFonts w:ascii="Verdana" w:eastAsia="Times New Roman" w:hAnsi="Verdana"/>
          <w:b/>
          <w:sz w:val="20"/>
          <w:szCs w:val="20"/>
          <w:lang w:val="en-US"/>
        </w:rPr>
        <w:t xml:space="preserve"> СЪВЕТ:</w:t>
      </w:r>
    </w:p>
    <w:p w14:paraId="1AE53039" w14:textId="77777777" w:rsidR="0005426F" w:rsidRPr="0005426F" w:rsidRDefault="0005426F" w:rsidP="00141201">
      <w:pPr>
        <w:shd w:val="clear" w:color="auto" w:fill="FFFFFF"/>
        <w:spacing w:line="336" w:lineRule="auto"/>
        <w:ind w:left="5953"/>
        <w:rPr>
          <w:rFonts w:ascii="Verdana" w:eastAsia="Times New Roman" w:hAnsi="Verdana"/>
          <w:sz w:val="20"/>
          <w:szCs w:val="20"/>
          <w:lang w:eastAsia="zh-CN"/>
        </w:rPr>
      </w:pPr>
      <w:r w:rsidRPr="0005426F">
        <w:rPr>
          <w:rFonts w:ascii="Verdana" w:eastAsia="Times New Roman" w:hAnsi="Verdana"/>
          <w:b/>
          <w:sz w:val="20"/>
          <w:szCs w:val="20"/>
        </w:rPr>
        <w:t>КАМЕЛИЯ НЕЙКОВА</w:t>
      </w:r>
    </w:p>
    <w:tbl>
      <w:tblPr>
        <w:tblStyle w:val="TableGridLight1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0"/>
        <w:gridCol w:w="3772"/>
      </w:tblGrid>
      <w:tr w:rsidR="0005426F" w:rsidRPr="0005426F" w14:paraId="521C7E1F" w14:textId="77777777" w:rsidTr="00A2566C">
        <w:tc>
          <w:tcPr>
            <w:tcW w:w="5330" w:type="dxa"/>
            <w:tcBorders>
              <w:top w:val="single" w:sz="4" w:space="0" w:color="auto"/>
            </w:tcBorders>
            <w:vAlign w:val="center"/>
          </w:tcPr>
          <w:p w14:paraId="6577AEA1" w14:textId="77777777" w:rsidR="0005426F" w:rsidRPr="0005426F" w:rsidRDefault="0005426F" w:rsidP="0005426F">
            <w:pPr>
              <w:spacing w:line="348" w:lineRule="auto"/>
              <w:rPr>
                <w:rFonts w:hAnsi="Verdana"/>
                <w:b/>
                <w:smallCaps/>
                <w:sz w:val="20"/>
                <w:szCs w:val="20"/>
              </w:rPr>
            </w:pPr>
            <w:r w:rsidRPr="0005426F">
              <w:rPr>
                <w:rFonts w:hAnsi="Verdana"/>
                <w:b/>
                <w:smallCaps/>
                <w:sz w:val="20"/>
                <w:szCs w:val="20"/>
              </w:rPr>
              <w:t>Главен секретар на Министерството на земеделието и храните: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3B7351F9" w14:textId="77777777" w:rsidR="0005426F" w:rsidRPr="0005426F" w:rsidRDefault="00141201" w:rsidP="0005426F">
            <w:pPr>
              <w:tabs>
                <w:tab w:val="left" w:leader="dot" w:pos="3802"/>
              </w:tabs>
              <w:spacing w:line="348" w:lineRule="auto"/>
              <w:jc w:val="center"/>
              <w:rPr>
                <w:rFonts w:hAnsi="Verdana"/>
                <w:bCs/>
                <w:caps/>
                <w:sz w:val="20"/>
                <w:szCs w:val="20"/>
              </w:rPr>
            </w:pPr>
            <w:r>
              <w:rPr>
                <w:rFonts w:ascii="Times New Roman" w:eastAsia="Calibri" w:hAnsi="Verdana" w:cstheme="minorBidi"/>
                <w:bCs/>
                <w:caps/>
                <w:sz w:val="20"/>
                <w:szCs w:val="20"/>
                <w:lang w:val="en-US" w:eastAsia="en-US"/>
              </w:rPr>
              <w:pict w14:anchorId="08BDA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85pt;height:88.1pt">
                  <v:imagedata r:id="rId20" o:title=""/>
                  <o:lock v:ext="edit" ungrouping="t" rotation="t" cropping="t" verticies="t" text="t" grouping="t"/>
                  <o:signatureline v:ext="edit" id="{AF966109-F1BE-4546-ADED-B7CD6ED7D29D}" provid="{00000000-0000-0000-0000-000000000000}" o:suggestedsigner="ЙОЛИТА ВЛАЕВСКА-КИРОВА" issignatureline="t"/>
                </v:shape>
              </w:pict>
            </w:r>
          </w:p>
        </w:tc>
      </w:tr>
      <w:tr w:rsidR="0005426F" w:rsidRPr="0005426F" w14:paraId="366A4BF5" w14:textId="77777777" w:rsidTr="00A2566C">
        <w:tc>
          <w:tcPr>
            <w:tcW w:w="5330" w:type="dxa"/>
            <w:vAlign w:val="center"/>
          </w:tcPr>
          <w:p w14:paraId="2A1F3BBD" w14:textId="77777777" w:rsidR="0005426F" w:rsidRPr="0005426F" w:rsidRDefault="0005426F" w:rsidP="0005426F">
            <w:pPr>
              <w:tabs>
                <w:tab w:val="center" w:pos="4153"/>
                <w:tab w:val="left" w:pos="7230"/>
                <w:tab w:val="left" w:pos="7655"/>
                <w:tab w:val="right" w:pos="8306"/>
              </w:tabs>
              <w:spacing w:line="348" w:lineRule="auto"/>
              <w:rPr>
                <w:rFonts w:hAnsi="Verdana"/>
                <w:b/>
                <w:smallCaps/>
                <w:sz w:val="20"/>
                <w:szCs w:val="20"/>
              </w:rPr>
            </w:pPr>
            <w:r w:rsidRPr="0005426F">
              <w:rPr>
                <w:rFonts w:hAnsi="Verdana"/>
                <w:b/>
                <w:smallCaps/>
                <w:sz w:val="20"/>
                <w:szCs w:val="20"/>
              </w:rPr>
              <w:t xml:space="preserve">Директор на дирекция „Правни дейности и законодателство на Европейския съюз“, Министерство на земеделието </w:t>
            </w:r>
            <w:r w:rsidRPr="0005426F">
              <w:rPr>
                <w:rFonts w:hAnsi="Verdana"/>
                <w:b/>
                <w:bCs/>
                <w:smallCaps/>
                <w:sz w:val="20"/>
                <w:szCs w:val="20"/>
              </w:rPr>
              <w:t>и храните</w:t>
            </w:r>
            <w:r w:rsidRPr="0005426F">
              <w:rPr>
                <w:rFonts w:hAnsi="Verdana"/>
                <w:b/>
                <w:smallCaps/>
                <w:sz w:val="20"/>
                <w:szCs w:val="20"/>
              </w:rPr>
              <w:t>:</w:t>
            </w:r>
          </w:p>
        </w:tc>
        <w:tc>
          <w:tcPr>
            <w:tcW w:w="3742" w:type="dxa"/>
          </w:tcPr>
          <w:p w14:paraId="0B437849" w14:textId="77777777" w:rsidR="0005426F" w:rsidRPr="0005426F" w:rsidRDefault="00141201" w:rsidP="0005426F">
            <w:pPr>
              <w:tabs>
                <w:tab w:val="left" w:leader="dot" w:pos="3802"/>
              </w:tabs>
              <w:spacing w:line="348" w:lineRule="auto"/>
              <w:jc w:val="center"/>
              <w:rPr>
                <w:rFonts w:hAnsi="Verdana"/>
                <w:bCs/>
                <w:caps/>
                <w:sz w:val="20"/>
                <w:szCs w:val="20"/>
              </w:rPr>
            </w:pPr>
            <w:r>
              <w:rPr>
                <w:rFonts w:ascii="Times New Roman" w:eastAsia="Calibri" w:hAnsi="Verdana" w:cstheme="minorBidi"/>
                <w:bCs/>
                <w:caps/>
                <w:sz w:val="20"/>
                <w:szCs w:val="20"/>
                <w:lang w:val="en-US" w:eastAsia="en-US"/>
              </w:rPr>
              <w:pict w14:anchorId="6E5C6B1C">
                <v:shape id="_x0000_i1026" type="#_x0000_t75" alt="Microsoft Office Signature Line..." style="width:177.3pt;height:88.1pt">
                  <v:imagedata r:id="rId21" o:title=""/>
                  <o:lock v:ext="edit" ungrouping="t" rotation="t" cropping="t" verticies="t" text="t" grouping="t"/>
                  <o:signatureline v:ext="edit" id="{228CC19E-4DD8-4DD6-B2FB-3D938DA2D4D5}" provid="{00000000-0000-0000-0000-000000000000}" o:suggestedsigner="ДЕСИСЛАВА ПЕТРОВА" issignatureline="t"/>
                </v:shape>
              </w:pict>
            </w:r>
          </w:p>
        </w:tc>
      </w:tr>
    </w:tbl>
    <w:p w14:paraId="15F65770" w14:textId="77777777" w:rsidR="0005426F" w:rsidRDefault="0005426F" w:rsidP="009E3552">
      <w:pPr>
        <w:shd w:val="clear" w:color="auto" w:fill="FFFFFF"/>
        <w:tabs>
          <w:tab w:val="left" w:leader="dot" w:pos="3802"/>
        </w:tabs>
        <w:spacing w:line="360" w:lineRule="auto"/>
        <w:rPr>
          <w:rFonts w:ascii="Verdana" w:hAnsi="Verdana"/>
          <w:sz w:val="20"/>
          <w:szCs w:val="20"/>
        </w:rPr>
      </w:pPr>
    </w:p>
    <w:sectPr w:rsidR="0005426F" w:rsidSect="0005426F">
      <w:footerReference w:type="even" r:id="rId22"/>
      <w:footerReference w:type="default" r:id="rId23"/>
      <w:headerReference w:type="first" r:id="rId24"/>
      <w:type w:val="continuous"/>
      <w:pgSz w:w="11906" w:h="16838" w:code="9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B4245" w14:textId="77777777" w:rsidR="001E489D" w:rsidRDefault="001E489D" w:rsidP="00783547">
      <w:r>
        <w:separator/>
      </w:r>
    </w:p>
  </w:endnote>
  <w:endnote w:type="continuationSeparator" w:id="0">
    <w:p w14:paraId="4D0162DF" w14:textId="77777777" w:rsidR="001E489D" w:rsidRDefault="001E489D" w:rsidP="0078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892996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6"/>
        <w:szCs w:val="16"/>
      </w:rPr>
    </w:sdtEndPr>
    <w:sdtContent>
      <w:p w14:paraId="76F5AE54" w14:textId="77777777" w:rsidR="00EC4660" w:rsidRPr="00EC4660" w:rsidRDefault="00EC4660" w:rsidP="00EC4660">
        <w:pPr>
          <w:pStyle w:val="Footer"/>
          <w:jc w:val="right"/>
          <w:rPr>
            <w:rFonts w:ascii="Verdana" w:hAnsi="Verdana"/>
            <w:sz w:val="16"/>
            <w:szCs w:val="16"/>
          </w:rPr>
        </w:pPr>
        <w:r w:rsidRPr="00EC4660">
          <w:rPr>
            <w:rFonts w:ascii="Verdana" w:hAnsi="Verdana"/>
            <w:sz w:val="16"/>
            <w:szCs w:val="16"/>
          </w:rPr>
          <w:fldChar w:fldCharType="begin"/>
        </w:r>
        <w:r w:rsidRPr="00EC4660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EC4660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noProof/>
            <w:sz w:val="16"/>
            <w:szCs w:val="16"/>
          </w:rPr>
          <w:t>10</w:t>
        </w:r>
        <w:r w:rsidRPr="00EC4660">
          <w:rPr>
            <w:rFonts w:ascii="Verdana" w:hAnsi="Verdana"/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568019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6"/>
        <w:szCs w:val="16"/>
      </w:rPr>
    </w:sdtEndPr>
    <w:sdtContent>
      <w:p w14:paraId="566A6AC0" w14:textId="77445599" w:rsidR="00A37960" w:rsidRPr="00A37960" w:rsidRDefault="00A37960" w:rsidP="00A37960">
        <w:pPr>
          <w:pStyle w:val="Footer"/>
          <w:jc w:val="right"/>
          <w:rPr>
            <w:rFonts w:ascii="Verdana" w:hAnsi="Verdana"/>
            <w:sz w:val="16"/>
            <w:szCs w:val="16"/>
          </w:rPr>
        </w:pPr>
        <w:r w:rsidRPr="00A37960">
          <w:rPr>
            <w:rFonts w:ascii="Verdana" w:hAnsi="Verdana"/>
            <w:sz w:val="16"/>
            <w:szCs w:val="16"/>
          </w:rPr>
          <w:fldChar w:fldCharType="begin"/>
        </w:r>
        <w:r w:rsidRPr="00A37960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A37960">
          <w:rPr>
            <w:rFonts w:ascii="Verdana" w:hAnsi="Verdana"/>
            <w:sz w:val="16"/>
            <w:szCs w:val="16"/>
          </w:rPr>
          <w:fldChar w:fldCharType="separate"/>
        </w:r>
        <w:r w:rsidR="00141201">
          <w:rPr>
            <w:rFonts w:ascii="Verdana" w:hAnsi="Verdana"/>
            <w:noProof/>
            <w:sz w:val="16"/>
            <w:szCs w:val="16"/>
          </w:rPr>
          <w:t>2</w:t>
        </w:r>
        <w:r w:rsidRPr="00A37960">
          <w:rPr>
            <w:rFonts w:ascii="Verdana" w:hAnsi="Verdana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22131" w14:textId="77777777" w:rsidR="001E489D" w:rsidRDefault="001E489D" w:rsidP="00783547">
      <w:r>
        <w:separator/>
      </w:r>
    </w:p>
  </w:footnote>
  <w:footnote w:type="continuationSeparator" w:id="0">
    <w:p w14:paraId="78E0919B" w14:textId="77777777" w:rsidR="001E489D" w:rsidRDefault="001E489D" w:rsidP="00783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242FC" w14:textId="77777777" w:rsidR="00FF1217" w:rsidRPr="000B1F76" w:rsidRDefault="00FF1217" w:rsidP="00FF1217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right"/>
      <w:textAlignment w:val="baseline"/>
      <w:rPr>
        <w:rFonts w:ascii="Verdana" w:eastAsia="Times New Roman" w:hAnsi="Verdana"/>
        <w:sz w:val="16"/>
        <w:szCs w:val="18"/>
        <w:lang w:eastAsia="bg-BG"/>
      </w:rPr>
    </w:pPr>
    <w:r w:rsidRPr="000B1F76">
      <w:rPr>
        <w:rFonts w:ascii="Verdana" w:eastAsia="Times New Roman" w:hAnsi="Verdana"/>
        <w:sz w:val="16"/>
        <w:szCs w:val="18"/>
        <w:lang w:eastAsia="bg-BG"/>
      </w:rPr>
      <w:t>Класификация на информацията:</w:t>
    </w:r>
  </w:p>
  <w:p w14:paraId="5D913F37" w14:textId="10915EB1" w:rsidR="00FF1217" w:rsidRDefault="00FF1217" w:rsidP="0005426F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right"/>
      <w:textAlignment w:val="baseline"/>
    </w:pPr>
    <w:r w:rsidRPr="000B1F76">
      <w:rPr>
        <w:rFonts w:ascii="Verdana" w:eastAsia="Times New Roman" w:hAnsi="Verdana"/>
        <w:bCs/>
        <w:sz w:val="16"/>
        <w:szCs w:val="18"/>
        <w:lang w:eastAsia="bg-BG"/>
      </w:rPr>
      <w:t>Ниво 0, TLP-WHITE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387B"/>
    <w:multiLevelType w:val="hybridMultilevel"/>
    <w:tmpl w:val="31AAB4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0298"/>
    <w:multiLevelType w:val="hybridMultilevel"/>
    <w:tmpl w:val="2E5A8008"/>
    <w:lvl w:ilvl="0" w:tplc="86F0291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454022"/>
    <w:multiLevelType w:val="hybridMultilevel"/>
    <w:tmpl w:val="2E5A8008"/>
    <w:lvl w:ilvl="0" w:tplc="86F0291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0B2B90"/>
    <w:multiLevelType w:val="hybridMultilevel"/>
    <w:tmpl w:val="EF3A26A8"/>
    <w:lvl w:ilvl="0" w:tplc="4FCA4B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546A5"/>
    <w:multiLevelType w:val="hybridMultilevel"/>
    <w:tmpl w:val="2E5A8008"/>
    <w:lvl w:ilvl="0" w:tplc="86F0291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74707C"/>
    <w:multiLevelType w:val="hybridMultilevel"/>
    <w:tmpl w:val="2E5A8008"/>
    <w:lvl w:ilvl="0" w:tplc="86F0291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907547"/>
    <w:multiLevelType w:val="hybridMultilevel"/>
    <w:tmpl w:val="328A49CE"/>
    <w:lvl w:ilvl="0" w:tplc="6C080D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BB10E8"/>
    <w:multiLevelType w:val="hybridMultilevel"/>
    <w:tmpl w:val="4B6852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56813"/>
    <w:multiLevelType w:val="hybridMultilevel"/>
    <w:tmpl w:val="98E2B8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513A9"/>
    <w:multiLevelType w:val="hybridMultilevel"/>
    <w:tmpl w:val="547CA2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80"/>
    <w:rsid w:val="00005CD7"/>
    <w:rsid w:val="000131F1"/>
    <w:rsid w:val="000168C6"/>
    <w:rsid w:val="000234EC"/>
    <w:rsid w:val="00024B7E"/>
    <w:rsid w:val="00032109"/>
    <w:rsid w:val="00032232"/>
    <w:rsid w:val="00035564"/>
    <w:rsid w:val="00036797"/>
    <w:rsid w:val="00040811"/>
    <w:rsid w:val="00041AD7"/>
    <w:rsid w:val="0004440A"/>
    <w:rsid w:val="00050B63"/>
    <w:rsid w:val="00050EC7"/>
    <w:rsid w:val="0005369F"/>
    <w:rsid w:val="0005426F"/>
    <w:rsid w:val="000544FF"/>
    <w:rsid w:val="0005467A"/>
    <w:rsid w:val="00057D5B"/>
    <w:rsid w:val="000639F3"/>
    <w:rsid w:val="00064798"/>
    <w:rsid w:val="00070C3A"/>
    <w:rsid w:val="000744EB"/>
    <w:rsid w:val="00075C29"/>
    <w:rsid w:val="000825BC"/>
    <w:rsid w:val="00090B20"/>
    <w:rsid w:val="00093E8F"/>
    <w:rsid w:val="000A07AC"/>
    <w:rsid w:val="000A67B7"/>
    <w:rsid w:val="000A73E3"/>
    <w:rsid w:val="000B0D8B"/>
    <w:rsid w:val="000B1F76"/>
    <w:rsid w:val="000B6097"/>
    <w:rsid w:val="000C232E"/>
    <w:rsid w:val="000C3CCC"/>
    <w:rsid w:val="000C40FF"/>
    <w:rsid w:val="000C4A9A"/>
    <w:rsid w:val="000C5052"/>
    <w:rsid w:val="000C61F0"/>
    <w:rsid w:val="000C7133"/>
    <w:rsid w:val="000D32BF"/>
    <w:rsid w:val="000D7D8B"/>
    <w:rsid w:val="000E22AA"/>
    <w:rsid w:val="000F0501"/>
    <w:rsid w:val="000F0896"/>
    <w:rsid w:val="0011042A"/>
    <w:rsid w:val="0011088F"/>
    <w:rsid w:val="00110E7E"/>
    <w:rsid w:val="00112649"/>
    <w:rsid w:val="00114E85"/>
    <w:rsid w:val="0011645B"/>
    <w:rsid w:val="00126F48"/>
    <w:rsid w:val="00131D35"/>
    <w:rsid w:val="00131EE2"/>
    <w:rsid w:val="00134A92"/>
    <w:rsid w:val="00141201"/>
    <w:rsid w:val="0014498C"/>
    <w:rsid w:val="001522A7"/>
    <w:rsid w:val="00155B0F"/>
    <w:rsid w:val="001565D3"/>
    <w:rsid w:val="001670A6"/>
    <w:rsid w:val="0016768A"/>
    <w:rsid w:val="001679D2"/>
    <w:rsid w:val="001712ED"/>
    <w:rsid w:val="00182033"/>
    <w:rsid w:val="00187B1E"/>
    <w:rsid w:val="00190146"/>
    <w:rsid w:val="001916BA"/>
    <w:rsid w:val="00192F3C"/>
    <w:rsid w:val="00195C72"/>
    <w:rsid w:val="001A087A"/>
    <w:rsid w:val="001A3639"/>
    <w:rsid w:val="001A4B4F"/>
    <w:rsid w:val="001A515D"/>
    <w:rsid w:val="001B0577"/>
    <w:rsid w:val="001B6D83"/>
    <w:rsid w:val="001C2DDE"/>
    <w:rsid w:val="001C4C7B"/>
    <w:rsid w:val="001C4FB7"/>
    <w:rsid w:val="001C6C13"/>
    <w:rsid w:val="001D025A"/>
    <w:rsid w:val="001D3B40"/>
    <w:rsid w:val="001E015D"/>
    <w:rsid w:val="001E25E4"/>
    <w:rsid w:val="001E2FA2"/>
    <w:rsid w:val="001E3959"/>
    <w:rsid w:val="001E4822"/>
    <w:rsid w:val="001E489D"/>
    <w:rsid w:val="001E68FF"/>
    <w:rsid w:val="001E6A14"/>
    <w:rsid w:val="001F584D"/>
    <w:rsid w:val="00201514"/>
    <w:rsid w:val="00207377"/>
    <w:rsid w:val="00210908"/>
    <w:rsid w:val="00235478"/>
    <w:rsid w:val="00235E00"/>
    <w:rsid w:val="00236532"/>
    <w:rsid w:val="002372DC"/>
    <w:rsid w:val="00243037"/>
    <w:rsid w:val="002430A7"/>
    <w:rsid w:val="00246257"/>
    <w:rsid w:val="00246C24"/>
    <w:rsid w:val="002568AE"/>
    <w:rsid w:val="00261C50"/>
    <w:rsid w:val="00263E9F"/>
    <w:rsid w:val="00263ECA"/>
    <w:rsid w:val="00266A63"/>
    <w:rsid w:val="00267BDA"/>
    <w:rsid w:val="00274139"/>
    <w:rsid w:val="002810E1"/>
    <w:rsid w:val="00282131"/>
    <w:rsid w:val="00286E33"/>
    <w:rsid w:val="00291D27"/>
    <w:rsid w:val="0029723D"/>
    <w:rsid w:val="002A0371"/>
    <w:rsid w:val="002A23F6"/>
    <w:rsid w:val="002A3790"/>
    <w:rsid w:val="002A40F4"/>
    <w:rsid w:val="002A79F3"/>
    <w:rsid w:val="002B01F8"/>
    <w:rsid w:val="002B4130"/>
    <w:rsid w:val="002B4E57"/>
    <w:rsid w:val="002B5830"/>
    <w:rsid w:val="002D4E40"/>
    <w:rsid w:val="002D5C66"/>
    <w:rsid w:val="002D78CE"/>
    <w:rsid w:val="002F424B"/>
    <w:rsid w:val="00311521"/>
    <w:rsid w:val="0031796F"/>
    <w:rsid w:val="00320FD2"/>
    <w:rsid w:val="00326973"/>
    <w:rsid w:val="00331398"/>
    <w:rsid w:val="00333B8D"/>
    <w:rsid w:val="00335950"/>
    <w:rsid w:val="00337132"/>
    <w:rsid w:val="003426E5"/>
    <w:rsid w:val="00357758"/>
    <w:rsid w:val="00361536"/>
    <w:rsid w:val="0036163C"/>
    <w:rsid w:val="00362E3C"/>
    <w:rsid w:val="00366E0C"/>
    <w:rsid w:val="00376227"/>
    <w:rsid w:val="003802A2"/>
    <w:rsid w:val="00382785"/>
    <w:rsid w:val="003860D3"/>
    <w:rsid w:val="00387990"/>
    <w:rsid w:val="003935E9"/>
    <w:rsid w:val="00395105"/>
    <w:rsid w:val="003A03B2"/>
    <w:rsid w:val="003A05E2"/>
    <w:rsid w:val="003A0838"/>
    <w:rsid w:val="003A2233"/>
    <w:rsid w:val="003A2B13"/>
    <w:rsid w:val="003A6930"/>
    <w:rsid w:val="003A6C4E"/>
    <w:rsid w:val="003A7DB5"/>
    <w:rsid w:val="003B1471"/>
    <w:rsid w:val="003B2097"/>
    <w:rsid w:val="003B3403"/>
    <w:rsid w:val="003B349C"/>
    <w:rsid w:val="003B5404"/>
    <w:rsid w:val="003B5B2E"/>
    <w:rsid w:val="003C1CB5"/>
    <w:rsid w:val="003C4EB8"/>
    <w:rsid w:val="003C7F0D"/>
    <w:rsid w:val="003D03FF"/>
    <w:rsid w:val="003D0F27"/>
    <w:rsid w:val="003D2650"/>
    <w:rsid w:val="003D52D5"/>
    <w:rsid w:val="003D560F"/>
    <w:rsid w:val="003D602B"/>
    <w:rsid w:val="003D64AE"/>
    <w:rsid w:val="003E0354"/>
    <w:rsid w:val="003E471E"/>
    <w:rsid w:val="003E4E99"/>
    <w:rsid w:val="003E6612"/>
    <w:rsid w:val="003E6869"/>
    <w:rsid w:val="003F284F"/>
    <w:rsid w:val="003F2CB6"/>
    <w:rsid w:val="003F3A3C"/>
    <w:rsid w:val="004034FC"/>
    <w:rsid w:val="00405655"/>
    <w:rsid w:val="004103D0"/>
    <w:rsid w:val="00410A2E"/>
    <w:rsid w:val="0041297C"/>
    <w:rsid w:val="0041357E"/>
    <w:rsid w:val="00415C68"/>
    <w:rsid w:val="00420512"/>
    <w:rsid w:val="00420603"/>
    <w:rsid w:val="0042130A"/>
    <w:rsid w:val="00422560"/>
    <w:rsid w:val="0042360F"/>
    <w:rsid w:val="00423D40"/>
    <w:rsid w:val="004309AA"/>
    <w:rsid w:val="00442BF9"/>
    <w:rsid w:val="00444873"/>
    <w:rsid w:val="00445254"/>
    <w:rsid w:val="00446302"/>
    <w:rsid w:val="0045041A"/>
    <w:rsid w:val="00450DC4"/>
    <w:rsid w:val="00452E54"/>
    <w:rsid w:val="00452F7B"/>
    <w:rsid w:val="00457E59"/>
    <w:rsid w:val="00464B6B"/>
    <w:rsid w:val="004670EF"/>
    <w:rsid w:val="0047280B"/>
    <w:rsid w:val="00473462"/>
    <w:rsid w:val="0047463B"/>
    <w:rsid w:val="004746CC"/>
    <w:rsid w:val="004865C8"/>
    <w:rsid w:val="004932A9"/>
    <w:rsid w:val="004965C9"/>
    <w:rsid w:val="0049776F"/>
    <w:rsid w:val="004B154A"/>
    <w:rsid w:val="004B20B6"/>
    <w:rsid w:val="004B22EE"/>
    <w:rsid w:val="004C03E7"/>
    <w:rsid w:val="004C25AA"/>
    <w:rsid w:val="004C7BBF"/>
    <w:rsid w:val="004D2A76"/>
    <w:rsid w:val="004D4D58"/>
    <w:rsid w:val="004D71FC"/>
    <w:rsid w:val="004D7F9F"/>
    <w:rsid w:val="004E23CC"/>
    <w:rsid w:val="004E2466"/>
    <w:rsid w:val="004E75AC"/>
    <w:rsid w:val="004F50F2"/>
    <w:rsid w:val="004F58DD"/>
    <w:rsid w:val="005002CF"/>
    <w:rsid w:val="00505E46"/>
    <w:rsid w:val="00511D9C"/>
    <w:rsid w:val="0051221D"/>
    <w:rsid w:val="0051305C"/>
    <w:rsid w:val="00513B6D"/>
    <w:rsid w:val="00514825"/>
    <w:rsid w:val="00515CB9"/>
    <w:rsid w:val="0051638F"/>
    <w:rsid w:val="00517000"/>
    <w:rsid w:val="005214CB"/>
    <w:rsid w:val="00521E74"/>
    <w:rsid w:val="00524E0B"/>
    <w:rsid w:val="00526661"/>
    <w:rsid w:val="00531361"/>
    <w:rsid w:val="005344C1"/>
    <w:rsid w:val="0053475B"/>
    <w:rsid w:val="005359B2"/>
    <w:rsid w:val="00540A2D"/>
    <w:rsid w:val="00541223"/>
    <w:rsid w:val="00546145"/>
    <w:rsid w:val="005473F9"/>
    <w:rsid w:val="0055482B"/>
    <w:rsid w:val="0055796C"/>
    <w:rsid w:val="00561CB8"/>
    <w:rsid w:val="005637A7"/>
    <w:rsid w:val="005638D2"/>
    <w:rsid w:val="00566559"/>
    <w:rsid w:val="00580274"/>
    <w:rsid w:val="005814E2"/>
    <w:rsid w:val="00590868"/>
    <w:rsid w:val="00597461"/>
    <w:rsid w:val="005A091A"/>
    <w:rsid w:val="005A17CA"/>
    <w:rsid w:val="005B1188"/>
    <w:rsid w:val="005B5724"/>
    <w:rsid w:val="005B6C3B"/>
    <w:rsid w:val="005B72C9"/>
    <w:rsid w:val="005C3F09"/>
    <w:rsid w:val="005C52C4"/>
    <w:rsid w:val="005D22A5"/>
    <w:rsid w:val="005D7B74"/>
    <w:rsid w:val="005E2831"/>
    <w:rsid w:val="005E5357"/>
    <w:rsid w:val="005E5DEF"/>
    <w:rsid w:val="005E66B1"/>
    <w:rsid w:val="005F3AC9"/>
    <w:rsid w:val="005F3D32"/>
    <w:rsid w:val="005F44BC"/>
    <w:rsid w:val="005F682D"/>
    <w:rsid w:val="005F791C"/>
    <w:rsid w:val="0060297B"/>
    <w:rsid w:val="00603A70"/>
    <w:rsid w:val="00603AB4"/>
    <w:rsid w:val="00604322"/>
    <w:rsid w:val="006137AF"/>
    <w:rsid w:val="00620E4C"/>
    <w:rsid w:val="00625A17"/>
    <w:rsid w:val="0062600E"/>
    <w:rsid w:val="00631239"/>
    <w:rsid w:val="00632D05"/>
    <w:rsid w:val="00634DF5"/>
    <w:rsid w:val="00636844"/>
    <w:rsid w:val="00636C48"/>
    <w:rsid w:val="00644C61"/>
    <w:rsid w:val="00650BA3"/>
    <w:rsid w:val="00653B49"/>
    <w:rsid w:val="006570E5"/>
    <w:rsid w:val="00660A74"/>
    <w:rsid w:val="00663EBD"/>
    <w:rsid w:val="00664ECC"/>
    <w:rsid w:val="00671500"/>
    <w:rsid w:val="00675725"/>
    <w:rsid w:val="00676C28"/>
    <w:rsid w:val="006805AA"/>
    <w:rsid w:val="00681719"/>
    <w:rsid w:val="00686F2C"/>
    <w:rsid w:val="0068717B"/>
    <w:rsid w:val="006874C3"/>
    <w:rsid w:val="00690596"/>
    <w:rsid w:val="006949D5"/>
    <w:rsid w:val="00696EE1"/>
    <w:rsid w:val="006979A1"/>
    <w:rsid w:val="006A5E25"/>
    <w:rsid w:val="006A638B"/>
    <w:rsid w:val="006A7CE2"/>
    <w:rsid w:val="006B1A38"/>
    <w:rsid w:val="006B39AC"/>
    <w:rsid w:val="006B628C"/>
    <w:rsid w:val="006B72DA"/>
    <w:rsid w:val="006C1F12"/>
    <w:rsid w:val="006C2B1A"/>
    <w:rsid w:val="006C4B5C"/>
    <w:rsid w:val="006C5D92"/>
    <w:rsid w:val="006C74E5"/>
    <w:rsid w:val="006D0379"/>
    <w:rsid w:val="006D2525"/>
    <w:rsid w:val="006D2667"/>
    <w:rsid w:val="006D5E21"/>
    <w:rsid w:val="006E567A"/>
    <w:rsid w:val="006E5F38"/>
    <w:rsid w:val="006E6360"/>
    <w:rsid w:val="006F0615"/>
    <w:rsid w:val="006F1C33"/>
    <w:rsid w:val="006F201E"/>
    <w:rsid w:val="006F276B"/>
    <w:rsid w:val="0070314F"/>
    <w:rsid w:val="00710B4A"/>
    <w:rsid w:val="00716E02"/>
    <w:rsid w:val="007210BF"/>
    <w:rsid w:val="0072140E"/>
    <w:rsid w:val="007259B8"/>
    <w:rsid w:val="00732361"/>
    <w:rsid w:val="007352DD"/>
    <w:rsid w:val="007354E3"/>
    <w:rsid w:val="00741933"/>
    <w:rsid w:val="00741A68"/>
    <w:rsid w:val="00742516"/>
    <w:rsid w:val="00747A78"/>
    <w:rsid w:val="00752AAC"/>
    <w:rsid w:val="0075771F"/>
    <w:rsid w:val="00762A5A"/>
    <w:rsid w:val="00766053"/>
    <w:rsid w:val="00770B5A"/>
    <w:rsid w:val="00771D3E"/>
    <w:rsid w:val="00773465"/>
    <w:rsid w:val="007747A5"/>
    <w:rsid w:val="00777255"/>
    <w:rsid w:val="00783547"/>
    <w:rsid w:val="00784775"/>
    <w:rsid w:val="007873EB"/>
    <w:rsid w:val="00790F0E"/>
    <w:rsid w:val="00795207"/>
    <w:rsid w:val="007A7897"/>
    <w:rsid w:val="007B12DD"/>
    <w:rsid w:val="007B55A3"/>
    <w:rsid w:val="007B6A34"/>
    <w:rsid w:val="007B76E6"/>
    <w:rsid w:val="007C2B02"/>
    <w:rsid w:val="007D0A79"/>
    <w:rsid w:val="007D2FA0"/>
    <w:rsid w:val="007D462C"/>
    <w:rsid w:val="007D571A"/>
    <w:rsid w:val="007E0596"/>
    <w:rsid w:val="007F184C"/>
    <w:rsid w:val="00802C9E"/>
    <w:rsid w:val="00804A44"/>
    <w:rsid w:val="008067BF"/>
    <w:rsid w:val="00810B1D"/>
    <w:rsid w:val="00812279"/>
    <w:rsid w:val="00823761"/>
    <w:rsid w:val="0082491C"/>
    <w:rsid w:val="00826C29"/>
    <w:rsid w:val="00827C10"/>
    <w:rsid w:val="008307B1"/>
    <w:rsid w:val="00832193"/>
    <w:rsid w:val="00836E69"/>
    <w:rsid w:val="008421CC"/>
    <w:rsid w:val="00845028"/>
    <w:rsid w:val="008463D9"/>
    <w:rsid w:val="00846826"/>
    <w:rsid w:val="00850E92"/>
    <w:rsid w:val="008531CD"/>
    <w:rsid w:val="00853B6D"/>
    <w:rsid w:val="00855583"/>
    <w:rsid w:val="00862E55"/>
    <w:rsid w:val="008637D1"/>
    <w:rsid w:val="00863EFF"/>
    <w:rsid w:val="0087262A"/>
    <w:rsid w:val="00873377"/>
    <w:rsid w:val="008737AC"/>
    <w:rsid w:val="008754A9"/>
    <w:rsid w:val="00882BFE"/>
    <w:rsid w:val="008902D6"/>
    <w:rsid w:val="00891674"/>
    <w:rsid w:val="00891E0F"/>
    <w:rsid w:val="00891FBE"/>
    <w:rsid w:val="00892759"/>
    <w:rsid w:val="008940B8"/>
    <w:rsid w:val="0089465A"/>
    <w:rsid w:val="008A3EAE"/>
    <w:rsid w:val="008A4441"/>
    <w:rsid w:val="008A6054"/>
    <w:rsid w:val="008A7365"/>
    <w:rsid w:val="008B199B"/>
    <w:rsid w:val="008C00D1"/>
    <w:rsid w:val="008C03DF"/>
    <w:rsid w:val="008C73B7"/>
    <w:rsid w:val="008D3B7A"/>
    <w:rsid w:val="008D55A8"/>
    <w:rsid w:val="008E0088"/>
    <w:rsid w:val="008E0CFA"/>
    <w:rsid w:val="008E0E47"/>
    <w:rsid w:val="008E0E86"/>
    <w:rsid w:val="008E1C8C"/>
    <w:rsid w:val="008E2E5A"/>
    <w:rsid w:val="00907715"/>
    <w:rsid w:val="00913289"/>
    <w:rsid w:val="00916F16"/>
    <w:rsid w:val="0092109F"/>
    <w:rsid w:val="00923C47"/>
    <w:rsid w:val="00926005"/>
    <w:rsid w:val="009262B0"/>
    <w:rsid w:val="00931F3E"/>
    <w:rsid w:val="00933FFD"/>
    <w:rsid w:val="009349A9"/>
    <w:rsid w:val="00934D12"/>
    <w:rsid w:val="00936E12"/>
    <w:rsid w:val="0093763C"/>
    <w:rsid w:val="00937FA4"/>
    <w:rsid w:val="00941A44"/>
    <w:rsid w:val="00947379"/>
    <w:rsid w:val="009525E3"/>
    <w:rsid w:val="009533D4"/>
    <w:rsid w:val="00955D57"/>
    <w:rsid w:val="00957A59"/>
    <w:rsid w:val="00963BFA"/>
    <w:rsid w:val="00963C75"/>
    <w:rsid w:val="0096747A"/>
    <w:rsid w:val="00975DAF"/>
    <w:rsid w:val="00976D80"/>
    <w:rsid w:val="00985FC6"/>
    <w:rsid w:val="00987A0E"/>
    <w:rsid w:val="00987B97"/>
    <w:rsid w:val="009905C6"/>
    <w:rsid w:val="00992E03"/>
    <w:rsid w:val="009A0276"/>
    <w:rsid w:val="009A277B"/>
    <w:rsid w:val="009A356E"/>
    <w:rsid w:val="009A3988"/>
    <w:rsid w:val="009A4036"/>
    <w:rsid w:val="009A57B4"/>
    <w:rsid w:val="009B0FA2"/>
    <w:rsid w:val="009E3552"/>
    <w:rsid w:val="009E6924"/>
    <w:rsid w:val="009F500B"/>
    <w:rsid w:val="00A0213C"/>
    <w:rsid w:val="00A20705"/>
    <w:rsid w:val="00A21BE4"/>
    <w:rsid w:val="00A2419F"/>
    <w:rsid w:val="00A3019C"/>
    <w:rsid w:val="00A318B5"/>
    <w:rsid w:val="00A35F59"/>
    <w:rsid w:val="00A36DD7"/>
    <w:rsid w:val="00A37960"/>
    <w:rsid w:val="00A40EA4"/>
    <w:rsid w:val="00A44CA6"/>
    <w:rsid w:val="00A51F83"/>
    <w:rsid w:val="00A52BA3"/>
    <w:rsid w:val="00A621F5"/>
    <w:rsid w:val="00A65464"/>
    <w:rsid w:val="00A67231"/>
    <w:rsid w:val="00A67DB9"/>
    <w:rsid w:val="00A70B9D"/>
    <w:rsid w:val="00A770DD"/>
    <w:rsid w:val="00A80360"/>
    <w:rsid w:val="00A80722"/>
    <w:rsid w:val="00A84D86"/>
    <w:rsid w:val="00A862E2"/>
    <w:rsid w:val="00A866F6"/>
    <w:rsid w:val="00A8730A"/>
    <w:rsid w:val="00A91508"/>
    <w:rsid w:val="00A94D01"/>
    <w:rsid w:val="00A96B82"/>
    <w:rsid w:val="00A97788"/>
    <w:rsid w:val="00AA4782"/>
    <w:rsid w:val="00AB4590"/>
    <w:rsid w:val="00AB4709"/>
    <w:rsid w:val="00AB7BDB"/>
    <w:rsid w:val="00AC5D63"/>
    <w:rsid w:val="00AD0CB0"/>
    <w:rsid w:val="00AD1D5A"/>
    <w:rsid w:val="00AD22F1"/>
    <w:rsid w:val="00AD2522"/>
    <w:rsid w:val="00AD26AD"/>
    <w:rsid w:val="00AE306C"/>
    <w:rsid w:val="00AF19ED"/>
    <w:rsid w:val="00AF780A"/>
    <w:rsid w:val="00B26E6C"/>
    <w:rsid w:val="00B30A9E"/>
    <w:rsid w:val="00B318DB"/>
    <w:rsid w:val="00B3378B"/>
    <w:rsid w:val="00B3404B"/>
    <w:rsid w:val="00B36FF2"/>
    <w:rsid w:val="00B44E36"/>
    <w:rsid w:val="00B4536C"/>
    <w:rsid w:val="00B45FEE"/>
    <w:rsid w:val="00B5226A"/>
    <w:rsid w:val="00B54117"/>
    <w:rsid w:val="00B559DB"/>
    <w:rsid w:val="00B63DE4"/>
    <w:rsid w:val="00B648B0"/>
    <w:rsid w:val="00B66017"/>
    <w:rsid w:val="00B7043C"/>
    <w:rsid w:val="00B76178"/>
    <w:rsid w:val="00B86E2E"/>
    <w:rsid w:val="00B90D9D"/>
    <w:rsid w:val="00B93D76"/>
    <w:rsid w:val="00BA00B1"/>
    <w:rsid w:val="00BA1129"/>
    <w:rsid w:val="00BA2F71"/>
    <w:rsid w:val="00BA6827"/>
    <w:rsid w:val="00BB4AE3"/>
    <w:rsid w:val="00BB521E"/>
    <w:rsid w:val="00BB6131"/>
    <w:rsid w:val="00BB7FAB"/>
    <w:rsid w:val="00BC06B4"/>
    <w:rsid w:val="00BC0F83"/>
    <w:rsid w:val="00BC2DFA"/>
    <w:rsid w:val="00BC32B3"/>
    <w:rsid w:val="00BC648F"/>
    <w:rsid w:val="00BC6FF6"/>
    <w:rsid w:val="00BD4AF5"/>
    <w:rsid w:val="00BD4E8D"/>
    <w:rsid w:val="00BE3FCF"/>
    <w:rsid w:val="00BE4383"/>
    <w:rsid w:val="00BF2A2E"/>
    <w:rsid w:val="00BF3E33"/>
    <w:rsid w:val="00BF4DD3"/>
    <w:rsid w:val="00BF5202"/>
    <w:rsid w:val="00C0496C"/>
    <w:rsid w:val="00C1056A"/>
    <w:rsid w:val="00C13614"/>
    <w:rsid w:val="00C15B6F"/>
    <w:rsid w:val="00C23197"/>
    <w:rsid w:val="00C277CE"/>
    <w:rsid w:val="00C31A4A"/>
    <w:rsid w:val="00C3252F"/>
    <w:rsid w:val="00C332BB"/>
    <w:rsid w:val="00C334F3"/>
    <w:rsid w:val="00C3442A"/>
    <w:rsid w:val="00C41074"/>
    <w:rsid w:val="00C50C66"/>
    <w:rsid w:val="00C56CBD"/>
    <w:rsid w:val="00C612D1"/>
    <w:rsid w:val="00C625CB"/>
    <w:rsid w:val="00C63679"/>
    <w:rsid w:val="00C6455A"/>
    <w:rsid w:val="00C67F41"/>
    <w:rsid w:val="00C67F67"/>
    <w:rsid w:val="00C7393E"/>
    <w:rsid w:val="00C76C3B"/>
    <w:rsid w:val="00C76CD2"/>
    <w:rsid w:val="00C834F5"/>
    <w:rsid w:val="00C866C5"/>
    <w:rsid w:val="00C914B4"/>
    <w:rsid w:val="00C976DD"/>
    <w:rsid w:val="00CA4E80"/>
    <w:rsid w:val="00CA67D5"/>
    <w:rsid w:val="00CA795A"/>
    <w:rsid w:val="00CA7F4F"/>
    <w:rsid w:val="00CB0B86"/>
    <w:rsid w:val="00CB124C"/>
    <w:rsid w:val="00CB36D6"/>
    <w:rsid w:val="00CB4D0D"/>
    <w:rsid w:val="00CC38B9"/>
    <w:rsid w:val="00CC7353"/>
    <w:rsid w:val="00CD29B7"/>
    <w:rsid w:val="00CD4BF6"/>
    <w:rsid w:val="00CD6BE1"/>
    <w:rsid w:val="00CD7C89"/>
    <w:rsid w:val="00CE00A2"/>
    <w:rsid w:val="00CE01F7"/>
    <w:rsid w:val="00CE2465"/>
    <w:rsid w:val="00CE43D4"/>
    <w:rsid w:val="00CF0A81"/>
    <w:rsid w:val="00CF0E93"/>
    <w:rsid w:val="00CF3D40"/>
    <w:rsid w:val="00D0018F"/>
    <w:rsid w:val="00D01902"/>
    <w:rsid w:val="00D0541E"/>
    <w:rsid w:val="00D06D10"/>
    <w:rsid w:val="00D11573"/>
    <w:rsid w:val="00D1488E"/>
    <w:rsid w:val="00D21E81"/>
    <w:rsid w:val="00D25268"/>
    <w:rsid w:val="00D272C5"/>
    <w:rsid w:val="00D3325D"/>
    <w:rsid w:val="00D3516E"/>
    <w:rsid w:val="00D40232"/>
    <w:rsid w:val="00D41BF9"/>
    <w:rsid w:val="00D44A3B"/>
    <w:rsid w:val="00D47F32"/>
    <w:rsid w:val="00D522EF"/>
    <w:rsid w:val="00D526AA"/>
    <w:rsid w:val="00D52DF3"/>
    <w:rsid w:val="00D54279"/>
    <w:rsid w:val="00D57A10"/>
    <w:rsid w:val="00D633B3"/>
    <w:rsid w:val="00D659FC"/>
    <w:rsid w:val="00D822B6"/>
    <w:rsid w:val="00D82790"/>
    <w:rsid w:val="00D83804"/>
    <w:rsid w:val="00D85FE6"/>
    <w:rsid w:val="00D8732F"/>
    <w:rsid w:val="00D8775D"/>
    <w:rsid w:val="00D87FE2"/>
    <w:rsid w:val="00D90D84"/>
    <w:rsid w:val="00D9412F"/>
    <w:rsid w:val="00D94FA0"/>
    <w:rsid w:val="00DA221B"/>
    <w:rsid w:val="00DA38C5"/>
    <w:rsid w:val="00DA63DC"/>
    <w:rsid w:val="00DA67B2"/>
    <w:rsid w:val="00DB341A"/>
    <w:rsid w:val="00DB477D"/>
    <w:rsid w:val="00DB7465"/>
    <w:rsid w:val="00DC0A4F"/>
    <w:rsid w:val="00DC241D"/>
    <w:rsid w:val="00DC39CD"/>
    <w:rsid w:val="00DD5C04"/>
    <w:rsid w:val="00DE4E1F"/>
    <w:rsid w:val="00DE5FF3"/>
    <w:rsid w:val="00DE79DD"/>
    <w:rsid w:val="00DF2873"/>
    <w:rsid w:val="00DF3093"/>
    <w:rsid w:val="00DF552F"/>
    <w:rsid w:val="00E025CD"/>
    <w:rsid w:val="00E02658"/>
    <w:rsid w:val="00E026A1"/>
    <w:rsid w:val="00E03A1C"/>
    <w:rsid w:val="00E066E5"/>
    <w:rsid w:val="00E07221"/>
    <w:rsid w:val="00E07978"/>
    <w:rsid w:val="00E14477"/>
    <w:rsid w:val="00E21CEF"/>
    <w:rsid w:val="00E224D9"/>
    <w:rsid w:val="00E23661"/>
    <w:rsid w:val="00E261B4"/>
    <w:rsid w:val="00E26EE1"/>
    <w:rsid w:val="00E27F02"/>
    <w:rsid w:val="00E33CA0"/>
    <w:rsid w:val="00E34701"/>
    <w:rsid w:val="00E36D24"/>
    <w:rsid w:val="00E40B59"/>
    <w:rsid w:val="00E43E99"/>
    <w:rsid w:val="00E4481D"/>
    <w:rsid w:val="00E44E8E"/>
    <w:rsid w:val="00E46B88"/>
    <w:rsid w:val="00E5015E"/>
    <w:rsid w:val="00E507ED"/>
    <w:rsid w:val="00E51A09"/>
    <w:rsid w:val="00E608EA"/>
    <w:rsid w:val="00E66940"/>
    <w:rsid w:val="00E70115"/>
    <w:rsid w:val="00E721E6"/>
    <w:rsid w:val="00E815F4"/>
    <w:rsid w:val="00E81E4A"/>
    <w:rsid w:val="00E81E63"/>
    <w:rsid w:val="00E8389D"/>
    <w:rsid w:val="00E8398E"/>
    <w:rsid w:val="00E840E3"/>
    <w:rsid w:val="00E938BA"/>
    <w:rsid w:val="00EA305D"/>
    <w:rsid w:val="00EA4ED7"/>
    <w:rsid w:val="00EA5723"/>
    <w:rsid w:val="00EB056D"/>
    <w:rsid w:val="00EB3284"/>
    <w:rsid w:val="00EB458E"/>
    <w:rsid w:val="00EC4660"/>
    <w:rsid w:val="00EC5AA3"/>
    <w:rsid w:val="00EC70F5"/>
    <w:rsid w:val="00ED151B"/>
    <w:rsid w:val="00ED1822"/>
    <w:rsid w:val="00ED1C30"/>
    <w:rsid w:val="00ED310F"/>
    <w:rsid w:val="00ED43D7"/>
    <w:rsid w:val="00ED657A"/>
    <w:rsid w:val="00EE23B6"/>
    <w:rsid w:val="00EF203D"/>
    <w:rsid w:val="00EF563D"/>
    <w:rsid w:val="00EF6A3A"/>
    <w:rsid w:val="00F069A7"/>
    <w:rsid w:val="00F102B5"/>
    <w:rsid w:val="00F1442F"/>
    <w:rsid w:val="00F17A5A"/>
    <w:rsid w:val="00F24E39"/>
    <w:rsid w:val="00F37983"/>
    <w:rsid w:val="00F37F4F"/>
    <w:rsid w:val="00F409BC"/>
    <w:rsid w:val="00F47110"/>
    <w:rsid w:val="00F50B6B"/>
    <w:rsid w:val="00F50D0C"/>
    <w:rsid w:val="00F53C7D"/>
    <w:rsid w:val="00F542AC"/>
    <w:rsid w:val="00F553EF"/>
    <w:rsid w:val="00F55DD2"/>
    <w:rsid w:val="00F62C95"/>
    <w:rsid w:val="00F63252"/>
    <w:rsid w:val="00F64E3F"/>
    <w:rsid w:val="00F66E75"/>
    <w:rsid w:val="00F67462"/>
    <w:rsid w:val="00F713D8"/>
    <w:rsid w:val="00F73B78"/>
    <w:rsid w:val="00F744DE"/>
    <w:rsid w:val="00F74CC1"/>
    <w:rsid w:val="00F75324"/>
    <w:rsid w:val="00F75834"/>
    <w:rsid w:val="00F7644B"/>
    <w:rsid w:val="00F76757"/>
    <w:rsid w:val="00F806D0"/>
    <w:rsid w:val="00F80EB0"/>
    <w:rsid w:val="00F81A4D"/>
    <w:rsid w:val="00F82236"/>
    <w:rsid w:val="00F82AE1"/>
    <w:rsid w:val="00F85BAA"/>
    <w:rsid w:val="00F904BC"/>
    <w:rsid w:val="00F92216"/>
    <w:rsid w:val="00F92CBB"/>
    <w:rsid w:val="00F97257"/>
    <w:rsid w:val="00FA37EB"/>
    <w:rsid w:val="00FA4BED"/>
    <w:rsid w:val="00FA5176"/>
    <w:rsid w:val="00FB2F15"/>
    <w:rsid w:val="00FB756B"/>
    <w:rsid w:val="00FC1F85"/>
    <w:rsid w:val="00FC7EC1"/>
    <w:rsid w:val="00FD5E76"/>
    <w:rsid w:val="00FD6E03"/>
    <w:rsid w:val="00FE2271"/>
    <w:rsid w:val="00FE5F8E"/>
    <w:rsid w:val="00FF0923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7EBD64"/>
  <w15:docId w15:val="{B589560C-ED0B-496F-8D3E-4CBF08E8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709"/>
    <w:rPr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76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6D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83547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78354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783547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783547"/>
    <w:rPr>
      <w:sz w:val="24"/>
      <w:szCs w:val="24"/>
      <w:lang w:eastAsia="en-US"/>
    </w:rPr>
  </w:style>
  <w:style w:type="paragraph" w:customStyle="1" w:styleId="CharCharCharCharCharChar">
    <w:name w:val="Char Char Char Char Char Char"/>
    <w:basedOn w:val="Normal"/>
    <w:rsid w:val="000F0896"/>
    <w:rPr>
      <w:rFonts w:eastAsia="Times New Roman"/>
      <w:lang w:val="pl-PL" w:eastAsia="pl-PL"/>
    </w:rPr>
  </w:style>
  <w:style w:type="paragraph" w:styleId="ListParagraph">
    <w:name w:val="List Paragraph"/>
    <w:basedOn w:val="Normal"/>
    <w:uiPriority w:val="34"/>
    <w:qFormat/>
    <w:rsid w:val="00E8398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D822B6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2B6"/>
    <w:rPr>
      <w:rFonts w:eastAsia="Times New Roman"/>
      <w:lang w:val="bg-BG"/>
    </w:rPr>
  </w:style>
  <w:style w:type="character" w:styleId="FootnoteReference">
    <w:name w:val="footnote reference"/>
    <w:basedOn w:val="DefaultParagraphFont"/>
    <w:uiPriority w:val="99"/>
    <w:rsid w:val="00D822B6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46B8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6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6B88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6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6B88"/>
    <w:rPr>
      <w:b/>
      <w:bCs/>
      <w:lang w:val="bg-BG"/>
    </w:rPr>
  </w:style>
  <w:style w:type="table" w:customStyle="1" w:styleId="TableGridLight1">
    <w:name w:val="Table Grid Light1"/>
    <w:basedOn w:val="TableNormal"/>
    <w:next w:val="TableGridLight"/>
    <w:uiPriority w:val="40"/>
    <w:rsid w:val="0005426F"/>
    <w:rPr>
      <w:rFonts w:ascii="Verdana" w:eastAsia="Times New Roman"/>
      <w:lang w:val="bg-BG" w:eastAsia="bg-BG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Light">
    <w:name w:val="Grid Table Light"/>
    <w:basedOn w:val="TableNormal"/>
    <w:uiPriority w:val="40"/>
    <w:rsid w:val="000542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25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78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apis://NORM|53791|8|4|" TargetMode="External"/><Relationship Id="rId18" Type="http://schemas.openxmlformats.org/officeDocument/2006/relationships/hyperlink" Target="apis://NORM|53791|8|5|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emf"/><Relationship Id="rId7" Type="http://schemas.openxmlformats.org/officeDocument/2006/relationships/endnotes" Target="endnotes.xml"/><Relationship Id="rId12" Type="http://schemas.openxmlformats.org/officeDocument/2006/relationships/hyperlink" Target="apis://NORM|53791|8|3|" TargetMode="External"/><Relationship Id="rId17" Type="http://schemas.openxmlformats.org/officeDocument/2006/relationships/hyperlink" Target="apis://NORM|53791|8|3|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apis://NORM|53791|8|2|" TargetMode="External"/><Relationship Id="rId20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NORM|53791|8|3|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apis://NORM|53791|8|2|" TargetMode="External"/><Relationship Id="rId23" Type="http://schemas.openxmlformats.org/officeDocument/2006/relationships/footer" Target="footer2.xml"/><Relationship Id="rId10" Type="http://schemas.openxmlformats.org/officeDocument/2006/relationships/hyperlink" Target="apis://NORM|53791|8|5|" TargetMode="External"/><Relationship Id="rId19" Type="http://schemas.openxmlformats.org/officeDocument/2006/relationships/hyperlink" Target="apis://Base=NARH&amp;DocCode=41049&amp;ToPar=Art104_Al1_Pt1&amp;Type=201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NORM|53791|8|2|" TargetMode="External"/><Relationship Id="rId14" Type="http://schemas.openxmlformats.org/officeDocument/2006/relationships/hyperlink" Target="apis://NORM|53791|8|2|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E4834-268D-4AF7-8550-DA08B43B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 Kovacheva</dc:creator>
  <cp:lastModifiedBy>Velichka Kurteva</cp:lastModifiedBy>
  <cp:revision>16</cp:revision>
  <cp:lastPrinted>2024-10-21T07:01:00Z</cp:lastPrinted>
  <dcterms:created xsi:type="dcterms:W3CDTF">2025-02-27T09:17:00Z</dcterms:created>
  <dcterms:modified xsi:type="dcterms:W3CDTF">2026-08-14T15:07:00Z</dcterms:modified>
</cp:coreProperties>
</file>