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4BA25" w14:textId="037084E3" w:rsidR="00C94648" w:rsidRPr="00E04CE1" w:rsidRDefault="00C94648" w:rsidP="006D1870">
      <w:pPr>
        <w:spacing w:line="336" w:lineRule="auto"/>
        <w:jc w:val="both"/>
        <w:rPr>
          <w:bCs/>
          <w:sz w:val="20"/>
          <w:szCs w:val="20"/>
        </w:rPr>
      </w:pPr>
    </w:p>
    <w:p w14:paraId="7475F435" w14:textId="77777777" w:rsidR="003142C1" w:rsidRPr="00E04CE1" w:rsidRDefault="003142C1" w:rsidP="006D1870">
      <w:pPr>
        <w:widowControl/>
        <w:overflowPunct w:val="0"/>
        <w:spacing w:line="336" w:lineRule="auto"/>
        <w:jc w:val="both"/>
        <w:textAlignment w:val="baseline"/>
        <w:outlineLvl w:val="0"/>
        <w:rPr>
          <w:rFonts w:cs="Times New Roman"/>
          <w:b/>
          <w:sz w:val="20"/>
          <w:szCs w:val="20"/>
          <w:lang w:eastAsia="en-US"/>
        </w:rPr>
      </w:pPr>
      <w:r w:rsidRPr="00E04CE1">
        <w:rPr>
          <w:rFonts w:cs="Times New Roman"/>
          <w:b/>
          <w:sz w:val="20"/>
          <w:szCs w:val="20"/>
          <w:lang w:eastAsia="en-US"/>
        </w:rPr>
        <w:t>ДО</w:t>
      </w:r>
    </w:p>
    <w:p w14:paraId="6C267C21" w14:textId="77777777" w:rsidR="003142C1" w:rsidRPr="00E04CE1" w:rsidRDefault="003142C1" w:rsidP="006D1870">
      <w:pPr>
        <w:widowControl/>
        <w:overflowPunct w:val="0"/>
        <w:spacing w:line="336" w:lineRule="auto"/>
        <w:jc w:val="both"/>
        <w:textAlignment w:val="baseline"/>
        <w:outlineLvl w:val="0"/>
        <w:rPr>
          <w:rFonts w:cs="Times New Roman"/>
          <w:b/>
          <w:sz w:val="20"/>
          <w:szCs w:val="20"/>
          <w:lang w:eastAsia="en-US"/>
        </w:rPr>
      </w:pPr>
      <w:r w:rsidRPr="00E04CE1">
        <w:rPr>
          <w:rFonts w:cs="Times New Roman"/>
          <w:b/>
          <w:sz w:val="20"/>
          <w:szCs w:val="20"/>
          <w:lang w:eastAsia="en-US"/>
        </w:rPr>
        <w:t>МИНИСТЕРСКИЯ СЪВЕТ</w:t>
      </w:r>
    </w:p>
    <w:p w14:paraId="1B74E6F7" w14:textId="77777777" w:rsidR="003142C1" w:rsidRPr="00E04CE1" w:rsidRDefault="003142C1" w:rsidP="006D1870">
      <w:pPr>
        <w:widowControl/>
        <w:overflowPunct w:val="0"/>
        <w:spacing w:line="336" w:lineRule="auto"/>
        <w:jc w:val="both"/>
        <w:textAlignment w:val="baseline"/>
        <w:outlineLvl w:val="0"/>
        <w:rPr>
          <w:rFonts w:cs="Times New Roman"/>
          <w:b/>
          <w:sz w:val="20"/>
          <w:szCs w:val="20"/>
          <w:lang w:eastAsia="en-US"/>
        </w:rPr>
      </w:pPr>
      <w:r w:rsidRPr="00E04CE1">
        <w:rPr>
          <w:rFonts w:cs="Times New Roman"/>
          <w:b/>
          <w:sz w:val="20"/>
          <w:szCs w:val="20"/>
          <w:lang w:eastAsia="en-US"/>
        </w:rPr>
        <w:t>НА РЕПУБЛИКА БЪЛГАРИЯ</w:t>
      </w:r>
    </w:p>
    <w:p w14:paraId="1702A73B" w14:textId="77777777" w:rsidR="001F5071" w:rsidRPr="00E04CE1" w:rsidRDefault="001F5071" w:rsidP="006D1870">
      <w:pPr>
        <w:widowControl/>
        <w:overflowPunct w:val="0"/>
        <w:spacing w:line="336" w:lineRule="auto"/>
        <w:jc w:val="both"/>
        <w:textAlignment w:val="baseline"/>
        <w:rPr>
          <w:rFonts w:cs="Times New Roman"/>
          <w:sz w:val="20"/>
          <w:szCs w:val="20"/>
          <w:lang w:eastAsia="en-US"/>
        </w:rPr>
      </w:pPr>
    </w:p>
    <w:p w14:paraId="044CC598" w14:textId="77777777" w:rsidR="003142C1" w:rsidRPr="00E04CE1" w:rsidRDefault="003142C1" w:rsidP="006D1870">
      <w:pPr>
        <w:widowControl/>
        <w:overflowPunct w:val="0"/>
        <w:spacing w:line="336" w:lineRule="auto"/>
        <w:jc w:val="center"/>
        <w:textAlignment w:val="baseline"/>
        <w:outlineLvl w:val="0"/>
        <w:rPr>
          <w:rFonts w:cs="Times New Roman"/>
          <w:b/>
          <w:spacing w:val="70"/>
          <w:lang w:eastAsia="en-US"/>
        </w:rPr>
      </w:pPr>
      <w:r w:rsidRPr="00E04CE1">
        <w:rPr>
          <w:rFonts w:cs="Times New Roman"/>
          <w:b/>
          <w:spacing w:val="70"/>
          <w:lang w:eastAsia="en-US"/>
        </w:rPr>
        <w:t>ДОКЛАД</w:t>
      </w:r>
    </w:p>
    <w:p w14:paraId="10450F85" w14:textId="77777777" w:rsidR="003142C1" w:rsidRPr="00E04CE1" w:rsidRDefault="003142C1" w:rsidP="006D1870">
      <w:pPr>
        <w:widowControl/>
        <w:overflowPunct w:val="0"/>
        <w:spacing w:line="336" w:lineRule="auto"/>
        <w:jc w:val="center"/>
        <w:textAlignment w:val="baseline"/>
        <w:rPr>
          <w:rFonts w:cs="Times New Roman"/>
          <w:smallCaps/>
          <w:spacing w:val="4"/>
          <w:sz w:val="20"/>
          <w:szCs w:val="20"/>
          <w:lang w:eastAsia="en-US"/>
        </w:rPr>
      </w:pPr>
      <w:r w:rsidRPr="00E04CE1">
        <w:rPr>
          <w:rFonts w:cs="Times New Roman"/>
          <w:smallCaps/>
          <w:spacing w:val="4"/>
          <w:sz w:val="20"/>
          <w:szCs w:val="20"/>
          <w:lang w:eastAsia="en-US"/>
        </w:rPr>
        <w:t xml:space="preserve">от </w:t>
      </w:r>
      <w:r w:rsidR="006B4C76" w:rsidRPr="00E04CE1">
        <w:rPr>
          <w:rFonts w:cs="Times New Roman"/>
          <w:smallCaps/>
          <w:spacing w:val="4"/>
          <w:sz w:val="20"/>
          <w:szCs w:val="20"/>
          <w:lang w:eastAsia="en-US"/>
        </w:rPr>
        <w:t xml:space="preserve">Пламен </w:t>
      </w:r>
      <w:proofErr w:type="spellStart"/>
      <w:r w:rsidR="006B4C76" w:rsidRPr="00E04CE1">
        <w:rPr>
          <w:rFonts w:cs="Times New Roman"/>
          <w:smallCaps/>
          <w:spacing w:val="4"/>
          <w:sz w:val="20"/>
          <w:szCs w:val="20"/>
          <w:lang w:eastAsia="en-US"/>
        </w:rPr>
        <w:t>Абровски</w:t>
      </w:r>
      <w:proofErr w:type="spellEnd"/>
      <w:r w:rsidRPr="00E04CE1">
        <w:rPr>
          <w:rFonts w:cs="Times New Roman"/>
          <w:smallCaps/>
          <w:spacing w:val="4"/>
          <w:sz w:val="20"/>
          <w:szCs w:val="20"/>
          <w:lang w:eastAsia="en-US"/>
        </w:rPr>
        <w:t xml:space="preserve"> – министър на земеделието и храните</w:t>
      </w:r>
    </w:p>
    <w:p w14:paraId="447116BE" w14:textId="65C4066D" w:rsidR="008E3F56" w:rsidRDefault="008E3F56" w:rsidP="006D1870">
      <w:pPr>
        <w:spacing w:line="336" w:lineRule="auto"/>
        <w:jc w:val="both"/>
        <w:rPr>
          <w:sz w:val="20"/>
          <w:szCs w:val="20"/>
        </w:rPr>
      </w:pPr>
    </w:p>
    <w:p w14:paraId="2C378347" w14:textId="77777777" w:rsidR="006D1870" w:rsidRPr="00E04CE1" w:rsidRDefault="006D1870" w:rsidP="006D1870">
      <w:pPr>
        <w:spacing w:line="336" w:lineRule="auto"/>
        <w:jc w:val="both"/>
        <w:rPr>
          <w:sz w:val="20"/>
          <w:szCs w:val="20"/>
        </w:rPr>
      </w:pPr>
    </w:p>
    <w:p w14:paraId="41823E0E" w14:textId="69222667" w:rsidR="00F00ACA" w:rsidRPr="00E04CE1" w:rsidRDefault="009C3119" w:rsidP="00F3175B">
      <w:pPr>
        <w:spacing w:line="336" w:lineRule="auto"/>
        <w:ind w:left="1134" w:hanging="1134"/>
        <w:jc w:val="both"/>
        <w:rPr>
          <w:sz w:val="20"/>
          <w:szCs w:val="20"/>
        </w:rPr>
      </w:pPr>
      <w:r w:rsidRPr="00E04CE1">
        <w:rPr>
          <w:b/>
          <w:bCs/>
          <w:sz w:val="20"/>
          <w:szCs w:val="20"/>
        </w:rPr>
        <w:t>Относно</w:t>
      </w:r>
      <w:r w:rsidRPr="00E04CE1">
        <w:rPr>
          <w:sz w:val="20"/>
          <w:szCs w:val="20"/>
        </w:rPr>
        <w:t>:</w:t>
      </w:r>
      <w:r w:rsidR="00062ADD" w:rsidRPr="00E04CE1">
        <w:rPr>
          <w:sz w:val="20"/>
          <w:szCs w:val="20"/>
        </w:rPr>
        <w:t xml:space="preserve"> </w:t>
      </w:r>
      <w:r w:rsidR="00ED1391" w:rsidRPr="00ED1391">
        <w:rPr>
          <w:bCs/>
          <w:sz w:val="20"/>
          <w:szCs w:val="20"/>
        </w:rPr>
        <w:t xml:space="preserve">Проект </w:t>
      </w:r>
      <w:r w:rsidR="001F5071" w:rsidRPr="001F5071">
        <w:rPr>
          <w:bCs/>
          <w:sz w:val="20"/>
          <w:szCs w:val="20"/>
        </w:rPr>
        <w:t xml:space="preserve">на Постановление на Министерския съвет за 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по Програмата за морско дело, рибарство и </w:t>
      </w:r>
      <w:proofErr w:type="spellStart"/>
      <w:r w:rsidR="001F5071" w:rsidRPr="001F5071">
        <w:rPr>
          <w:bCs/>
          <w:sz w:val="20"/>
          <w:szCs w:val="20"/>
        </w:rPr>
        <w:t>аквакултури</w:t>
      </w:r>
      <w:proofErr w:type="spellEnd"/>
      <w:r w:rsidR="001F5071" w:rsidRPr="001F5071">
        <w:rPr>
          <w:bCs/>
          <w:sz w:val="20"/>
          <w:szCs w:val="20"/>
        </w:rPr>
        <w:t xml:space="preserve"> 2021 – 2027 г. и тяхното възстановяване</w:t>
      </w:r>
    </w:p>
    <w:p w14:paraId="3C93806B" w14:textId="3C8640EE" w:rsidR="003628BB" w:rsidRDefault="003628BB" w:rsidP="006D1870">
      <w:pPr>
        <w:spacing w:line="336" w:lineRule="auto"/>
        <w:jc w:val="both"/>
        <w:rPr>
          <w:sz w:val="20"/>
          <w:szCs w:val="20"/>
        </w:rPr>
      </w:pPr>
    </w:p>
    <w:p w14:paraId="776526C7" w14:textId="77777777" w:rsidR="001F5071" w:rsidRPr="00E04CE1" w:rsidRDefault="001F5071" w:rsidP="006D1870">
      <w:pPr>
        <w:spacing w:line="336" w:lineRule="auto"/>
        <w:jc w:val="both"/>
        <w:rPr>
          <w:sz w:val="20"/>
          <w:szCs w:val="20"/>
        </w:rPr>
      </w:pPr>
    </w:p>
    <w:p w14:paraId="01B260D7" w14:textId="77777777" w:rsidR="009C3119" w:rsidRPr="00E04CE1" w:rsidRDefault="009C3119" w:rsidP="006D1870">
      <w:pPr>
        <w:spacing w:line="336" w:lineRule="auto"/>
        <w:ind w:firstLine="709"/>
        <w:jc w:val="both"/>
        <w:rPr>
          <w:b/>
          <w:bCs/>
          <w:sz w:val="20"/>
          <w:szCs w:val="20"/>
        </w:rPr>
      </w:pPr>
      <w:r w:rsidRPr="00E04CE1">
        <w:rPr>
          <w:b/>
          <w:bCs/>
          <w:sz w:val="20"/>
          <w:szCs w:val="20"/>
        </w:rPr>
        <w:t>УВАЖАЕМИ ГОСПОДИН МИНИСТЪР-ПРЕДСЕДАТЕЛ,</w:t>
      </w:r>
    </w:p>
    <w:p w14:paraId="3339D506" w14:textId="77777777" w:rsidR="00547C07" w:rsidRPr="00E04CE1" w:rsidRDefault="009C3119" w:rsidP="006D1870">
      <w:pPr>
        <w:spacing w:after="120" w:line="336" w:lineRule="auto"/>
        <w:ind w:firstLine="709"/>
        <w:jc w:val="both"/>
        <w:rPr>
          <w:b/>
          <w:bCs/>
          <w:sz w:val="20"/>
          <w:szCs w:val="20"/>
        </w:rPr>
      </w:pPr>
      <w:r w:rsidRPr="00E04CE1">
        <w:rPr>
          <w:b/>
          <w:bCs/>
          <w:sz w:val="20"/>
          <w:szCs w:val="20"/>
        </w:rPr>
        <w:t>УВАЖАЕМИ ГОСПОЖИ И ГОСПОДА МИНИСТРИ,</w:t>
      </w:r>
    </w:p>
    <w:p w14:paraId="4CAE1482" w14:textId="1F85A198" w:rsidR="00EB0420" w:rsidRPr="00ED1391" w:rsidRDefault="009C3119" w:rsidP="006D1870">
      <w:pPr>
        <w:spacing w:line="336" w:lineRule="auto"/>
        <w:ind w:firstLine="709"/>
        <w:jc w:val="both"/>
        <w:rPr>
          <w:bCs/>
          <w:sz w:val="20"/>
          <w:szCs w:val="20"/>
          <w:lang w:val="en-US"/>
        </w:rPr>
      </w:pPr>
      <w:r w:rsidRPr="00E04CE1">
        <w:rPr>
          <w:sz w:val="20"/>
          <w:szCs w:val="20"/>
        </w:rPr>
        <w:t xml:space="preserve">На основание чл. </w:t>
      </w:r>
      <w:r w:rsidR="000A416C" w:rsidRPr="00E04CE1">
        <w:rPr>
          <w:sz w:val="20"/>
          <w:szCs w:val="20"/>
        </w:rPr>
        <w:t>31, ал. 2 от Устройствения правилник на Министерския съвет и на неговата администрация, внасям за разглеждане</w:t>
      </w:r>
      <w:r w:rsidR="007A6EB0" w:rsidRPr="00E04CE1">
        <w:rPr>
          <w:sz w:val="20"/>
          <w:szCs w:val="20"/>
        </w:rPr>
        <w:t xml:space="preserve"> </w:t>
      </w:r>
      <w:r w:rsidR="007A6EB0" w:rsidRPr="00E04CE1">
        <w:rPr>
          <w:bCs/>
          <w:sz w:val="20"/>
          <w:szCs w:val="20"/>
        </w:rPr>
        <w:t xml:space="preserve">проект </w:t>
      </w:r>
      <w:r w:rsidR="001F5071" w:rsidRPr="001F5071">
        <w:rPr>
          <w:bCs/>
          <w:sz w:val="20"/>
          <w:szCs w:val="20"/>
        </w:rPr>
        <w:t xml:space="preserve">на Постановление на Министерския съвет за 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по Програмата за морско дело, рибарство и </w:t>
      </w:r>
      <w:proofErr w:type="spellStart"/>
      <w:r w:rsidR="001F5071" w:rsidRPr="001F5071">
        <w:rPr>
          <w:bCs/>
          <w:sz w:val="20"/>
          <w:szCs w:val="20"/>
        </w:rPr>
        <w:t>аквакултури</w:t>
      </w:r>
      <w:proofErr w:type="spellEnd"/>
      <w:r w:rsidR="001F5071" w:rsidRPr="001F5071">
        <w:rPr>
          <w:bCs/>
          <w:sz w:val="20"/>
          <w:szCs w:val="20"/>
        </w:rPr>
        <w:t xml:space="preserve"> 2021 – 2027 г. и тяхното възстановяване</w:t>
      </w:r>
      <w:r w:rsidR="00ED1391">
        <w:rPr>
          <w:bCs/>
          <w:sz w:val="20"/>
          <w:szCs w:val="20"/>
          <w:lang w:val="en-US"/>
        </w:rPr>
        <w:t>.</w:t>
      </w:r>
    </w:p>
    <w:p w14:paraId="4D559B17" w14:textId="77777777" w:rsidR="00D0228F" w:rsidRPr="003156A1" w:rsidRDefault="00D0228F" w:rsidP="006D1870">
      <w:pPr>
        <w:widowControl/>
        <w:autoSpaceDE/>
        <w:autoSpaceDN/>
        <w:adjustRightInd/>
        <w:spacing w:line="336" w:lineRule="auto"/>
        <w:ind w:firstLine="709"/>
        <w:jc w:val="both"/>
        <w:rPr>
          <w:rFonts w:cs="Times New Roman"/>
          <w:sz w:val="20"/>
          <w:szCs w:val="20"/>
        </w:rPr>
      </w:pPr>
    </w:p>
    <w:p w14:paraId="682B8F5B" w14:textId="77777777" w:rsidR="00D879CD" w:rsidRPr="00E04CE1" w:rsidRDefault="00D56C4B" w:rsidP="006D1870">
      <w:pPr>
        <w:widowControl/>
        <w:autoSpaceDE/>
        <w:autoSpaceDN/>
        <w:adjustRightInd/>
        <w:spacing w:line="336" w:lineRule="auto"/>
        <w:ind w:firstLine="709"/>
        <w:jc w:val="both"/>
        <w:rPr>
          <w:rFonts w:cs="Times New Roman"/>
          <w:b/>
          <w:sz w:val="20"/>
          <w:szCs w:val="20"/>
        </w:rPr>
      </w:pPr>
      <w:r w:rsidRPr="00E04CE1">
        <w:rPr>
          <w:rFonts w:cs="Times New Roman"/>
          <w:b/>
          <w:sz w:val="20"/>
          <w:szCs w:val="20"/>
        </w:rPr>
        <w:t>П</w:t>
      </w:r>
      <w:r w:rsidR="00D879CD" w:rsidRPr="00E04CE1">
        <w:rPr>
          <w:rFonts w:cs="Times New Roman"/>
          <w:b/>
          <w:sz w:val="20"/>
          <w:szCs w:val="20"/>
        </w:rPr>
        <w:t>ричини, които налагат приемането на акта</w:t>
      </w:r>
    </w:p>
    <w:p w14:paraId="63EA902A" w14:textId="0A08254C" w:rsidR="00ED1391" w:rsidRDefault="00394D96" w:rsidP="006D1870">
      <w:pPr>
        <w:spacing w:line="336" w:lineRule="auto"/>
        <w:ind w:firstLine="709"/>
        <w:jc w:val="both"/>
        <w:rPr>
          <w:bCs/>
          <w:sz w:val="20"/>
          <w:szCs w:val="20"/>
        </w:rPr>
      </w:pPr>
      <w:r w:rsidRPr="00E04CE1">
        <w:rPr>
          <w:sz w:val="20"/>
          <w:szCs w:val="20"/>
        </w:rPr>
        <w:t xml:space="preserve">С проекта на </w:t>
      </w:r>
      <w:r w:rsidR="00827C22">
        <w:rPr>
          <w:sz w:val="20"/>
          <w:szCs w:val="20"/>
        </w:rPr>
        <w:t>постановление</w:t>
      </w:r>
      <w:r w:rsidR="008D6E65" w:rsidRPr="00E04CE1">
        <w:rPr>
          <w:sz w:val="20"/>
          <w:szCs w:val="20"/>
        </w:rPr>
        <w:t xml:space="preserve"> се предлага </w:t>
      </w:r>
      <w:r w:rsidR="00ED1391">
        <w:rPr>
          <w:sz w:val="20"/>
          <w:szCs w:val="20"/>
        </w:rPr>
        <w:t xml:space="preserve">да бъдат </w:t>
      </w:r>
      <w:r w:rsidR="00ED1391">
        <w:rPr>
          <w:bCs/>
          <w:sz w:val="20"/>
          <w:szCs w:val="20"/>
        </w:rPr>
        <w:t>одобрени условията и редът</w:t>
      </w:r>
      <w:r w:rsidR="00ED1391" w:rsidRPr="00ED1391">
        <w:rPr>
          <w:bCs/>
          <w:sz w:val="20"/>
          <w:szCs w:val="20"/>
        </w:rPr>
        <w:t xml:space="preserve">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на </w:t>
      </w:r>
      <w:r w:rsidR="00CB2C86">
        <w:rPr>
          <w:bCs/>
          <w:sz w:val="20"/>
          <w:szCs w:val="20"/>
        </w:rPr>
        <w:t>ПМДРА 2021 – 2027 г.</w:t>
      </w:r>
      <w:r w:rsidR="00ED1391" w:rsidRPr="00ED1391">
        <w:rPr>
          <w:bCs/>
          <w:sz w:val="20"/>
          <w:szCs w:val="20"/>
        </w:rPr>
        <w:t xml:space="preserve"> и тяхното възстановяване</w:t>
      </w:r>
      <w:r w:rsidR="00ED1391">
        <w:rPr>
          <w:bCs/>
          <w:sz w:val="20"/>
          <w:szCs w:val="20"/>
        </w:rPr>
        <w:t>.</w:t>
      </w:r>
    </w:p>
    <w:p w14:paraId="38A03977" w14:textId="676B49B6" w:rsidR="00A60FE2" w:rsidRDefault="00A60FE2" w:rsidP="006D1870">
      <w:pPr>
        <w:spacing w:line="336" w:lineRule="auto"/>
        <w:ind w:firstLine="709"/>
        <w:jc w:val="both"/>
        <w:rPr>
          <w:bCs/>
          <w:sz w:val="20"/>
          <w:szCs w:val="20"/>
        </w:rPr>
      </w:pPr>
      <w:r w:rsidRPr="00A60FE2">
        <w:rPr>
          <w:bCs/>
          <w:sz w:val="20"/>
          <w:szCs w:val="20"/>
        </w:rPr>
        <w:t xml:space="preserve">Общините бенефициенти по </w:t>
      </w:r>
      <w:r w:rsidR="009C5BF1">
        <w:rPr>
          <w:bCs/>
          <w:sz w:val="20"/>
          <w:szCs w:val="20"/>
        </w:rPr>
        <w:t>програмата</w:t>
      </w:r>
      <w:r w:rsidRPr="00ED1391">
        <w:rPr>
          <w:bCs/>
          <w:sz w:val="20"/>
          <w:szCs w:val="20"/>
        </w:rPr>
        <w:t xml:space="preserve"> </w:t>
      </w:r>
      <w:r w:rsidRPr="00A60FE2">
        <w:rPr>
          <w:bCs/>
          <w:sz w:val="20"/>
          <w:szCs w:val="20"/>
        </w:rPr>
        <w:t xml:space="preserve">са силно затруднени да осигуряват собствени средства за окончателни плащания към изпълнителите </w:t>
      </w:r>
      <w:r w:rsidR="00D9699E">
        <w:rPr>
          <w:bCs/>
          <w:sz w:val="20"/>
          <w:szCs w:val="20"/>
        </w:rPr>
        <w:t>по проекти</w:t>
      </w:r>
      <w:r w:rsidRPr="00A60FE2">
        <w:rPr>
          <w:bCs/>
          <w:sz w:val="20"/>
          <w:szCs w:val="20"/>
        </w:rPr>
        <w:t xml:space="preserve">, преди подаването и одобряването на </w:t>
      </w:r>
      <w:r w:rsidR="00D644D2">
        <w:rPr>
          <w:bCs/>
          <w:sz w:val="20"/>
          <w:szCs w:val="20"/>
        </w:rPr>
        <w:t xml:space="preserve">искания за </w:t>
      </w:r>
      <w:r w:rsidRPr="00A60FE2">
        <w:rPr>
          <w:bCs/>
          <w:sz w:val="20"/>
          <w:szCs w:val="20"/>
        </w:rPr>
        <w:t xml:space="preserve">окончателно плащане от Държавен фонд „Земеделие“. Поради факта, че общините бенефициенти по </w:t>
      </w:r>
      <w:r>
        <w:rPr>
          <w:bCs/>
          <w:sz w:val="20"/>
          <w:szCs w:val="20"/>
        </w:rPr>
        <w:t>програмата</w:t>
      </w:r>
      <w:r w:rsidRPr="00A60FE2">
        <w:rPr>
          <w:bCs/>
          <w:sz w:val="20"/>
          <w:szCs w:val="20"/>
        </w:rPr>
        <w:t xml:space="preserve"> разполагат с малък бюджет и приходи, същите срещат затруднение при осигуряването на кредити</w:t>
      </w:r>
      <w:r>
        <w:rPr>
          <w:bCs/>
          <w:sz w:val="20"/>
          <w:szCs w:val="20"/>
        </w:rPr>
        <w:t>,</w:t>
      </w:r>
      <w:r w:rsidRPr="00A60FE2">
        <w:rPr>
          <w:bCs/>
          <w:sz w:val="20"/>
          <w:szCs w:val="20"/>
        </w:rPr>
        <w:t xml:space="preserve"> </w:t>
      </w:r>
      <w:r w:rsidRPr="00A60FE2">
        <w:rPr>
          <w:bCs/>
          <w:sz w:val="20"/>
          <w:szCs w:val="20"/>
        </w:rPr>
        <w:lastRenderedPageBreak/>
        <w:t>предоставени от кредитни и финансови институции.</w:t>
      </w:r>
    </w:p>
    <w:p w14:paraId="19F7B48B" w14:textId="72235A09" w:rsidR="0076132F" w:rsidRPr="0076132F" w:rsidRDefault="0076132F" w:rsidP="0076132F">
      <w:pPr>
        <w:spacing w:line="336" w:lineRule="auto"/>
        <w:ind w:firstLine="709"/>
        <w:jc w:val="both"/>
        <w:rPr>
          <w:sz w:val="20"/>
          <w:szCs w:val="20"/>
        </w:rPr>
      </w:pPr>
      <w:r w:rsidRPr="003B2F84">
        <w:rPr>
          <w:bCs/>
          <w:sz w:val="20"/>
          <w:szCs w:val="20"/>
        </w:rPr>
        <w:t xml:space="preserve">В тази връзка е </w:t>
      </w:r>
      <w:r w:rsidRPr="003B2F84">
        <w:rPr>
          <w:sz w:val="20"/>
          <w:szCs w:val="20"/>
        </w:rPr>
        <w:t xml:space="preserve">получено е писмо от община Созопол от 29.06.2026 г., в което се посочва, че е необходимо да бъде разработена схема за кредитиране на общините, изпълняващи проекти по Програмата за морско дело, рибарство и </w:t>
      </w:r>
      <w:proofErr w:type="spellStart"/>
      <w:r w:rsidRPr="003B2F84">
        <w:rPr>
          <w:sz w:val="20"/>
          <w:szCs w:val="20"/>
        </w:rPr>
        <w:t>аквакултури</w:t>
      </w:r>
      <w:proofErr w:type="spellEnd"/>
      <w:r w:rsidRPr="003B2F84">
        <w:rPr>
          <w:sz w:val="20"/>
          <w:szCs w:val="20"/>
        </w:rPr>
        <w:t xml:space="preserve"> 2021 – 2027 и по Стратегическия план за развитие на земеделието и селските райони за програмен период 2023 – 2027 г., съфинансиран от Европейския земеделски фонд за развитие на селските райони, Европейския фонд за гарантиране на земеделието и от държавния бюджет, която ще осигури възможност за своевременно изпълнение и приключване на проектите, подаване на искания за плащане, както и по-бързо и ефективно усвояване на средствата по програмите. В писмото се посочва, че е необходимо въвеждането на такъв механизъм да се случи във възможно най-кратък срок, тъй като има множество проекти, които трябва да бъдат отчетени своевременно. Липсата на работещ механизъм за мостово финансиране може да възпрепятства процеса по отчитане на проектите и да доведе до забавяне или до затруднения при усвояването на  европейски средства.</w:t>
      </w:r>
    </w:p>
    <w:p w14:paraId="558D3846" w14:textId="7EDD375D" w:rsidR="00A60FE2" w:rsidRDefault="00A60FE2" w:rsidP="006D1870">
      <w:pPr>
        <w:spacing w:line="33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През предходния програмен период </w:t>
      </w:r>
      <w:r w:rsidRPr="00A60FE2">
        <w:rPr>
          <w:sz w:val="20"/>
          <w:szCs w:val="20"/>
        </w:rPr>
        <w:t xml:space="preserve">общините имаха възможност </w:t>
      </w:r>
      <w:r w:rsidR="00D9699E">
        <w:rPr>
          <w:sz w:val="20"/>
          <w:szCs w:val="20"/>
        </w:rPr>
        <w:t>да пол</w:t>
      </w:r>
      <w:r w:rsidR="00CA4889">
        <w:rPr>
          <w:sz w:val="20"/>
          <w:szCs w:val="20"/>
        </w:rPr>
        <w:t>з</w:t>
      </w:r>
      <w:r w:rsidR="00D9699E">
        <w:rPr>
          <w:sz w:val="20"/>
          <w:szCs w:val="20"/>
        </w:rPr>
        <w:t>ват</w:t>
      </w:r>
      <w:r w:rsidRPr="00A60FE2">
        <w:rPr>
          <w:sz w:val="20"/>
          <w:szCs w:val="20"/>
        </w:rPr>
        <w:t xml:space="preserve"> безлихвени заеми </w:t>
      </w:r>
      <w:r>
        <w:rPr>
          <w:sz w:val="20"/>
          <w:szCs w:val="20"/>
        </w:rPr>
        <w:t>съгласно Постановление</w:t>
      </w:r>
      <w:r w:rsidRPr="00A60FE2">
        <w:rPr>
          <w:sz w:val="20"/>
          <w:szCs w:val="20"/>
        </w:rPr>
        <w:t xml:space="preserve"> № </w:t>
      </w:r>
      <w:r w:rsidRPr="00FC32B5">
        <w:rPr>
          <w:sz w:val="20"/>
          <w:szCs w:val="20"/>
        </w:rPr>
        <w:t xml:space="preserve">221 </w:t>
      </w:r>
      <w:r w:rsidR="00932FF0" w:rsidRPr="00FC32B5">
        <w:rPr>
          <w:sz w:val="20"/>
          <w:szCs w:val="20"/>
        </w:rPr>
        <w:t xml:space="preserve">на Министерския съвет </w:t>
      </w:r>
      <w:r w:rsidRPr="00FC32B5">
        <w:rPr>
          <w:sz w:val="20"/>
          <w:szCs w:val="20"/>
        </w:rPr>
        <w:t xml:space="preserve">от 2020 г. </w:t>
      </w:r>
      <w:r w:rsidRPr="00A60FE2">
        <w:rPr>
          <w:sz w:val="20"/>
          <w:szCs w:val="20"/>
        </w:rPr>
        <w:t>за условията и реда за отпускане на временни безлихвени заеми от централния бюджет по бюджетите на общините за финансиране на разходи за междинни и окончателни плащания по одобрени проекти по Програмата за морско дело и рибарство за периода 2014 – 2020</w:t>
      </w:r>
      <w:r w:rsidR="006D1870">
        <w:rPr>
          <w:sz w:val="20"/>
          <w:szCs w:val="20"/>
        </w:rPr>
        <w:t> </w:t>
      </w:r>
      <w:r w:rsidRPr="00A60FE2">
        <w:rPr>
          <w:sz w:val="20"/>
          <w:szCs w:val="20"/>
        </w:rPr>
        <w:t>г. и тяхното възстановяване</w:t>
      </w:r>
      <w:r>
        <w:rPr>
          <w:sz w:val="20"/>
          <w:szCs w:val="20"/>
        </w:rPr>
        <w:t>. Прилагането на посоченото постановление даде възможност общините</w:t>
      </w:r>
      <w:r w:rsidR="00D44734">
        <w:rPr>
          <w:sz w:val="20"/>
          <w:szCs w:val="20"/>
          <w:lang w:val="en-US"/>
        </w:rPr>
        <w:t xml:space="preserve"> </w:t>
      </w:r>
      <w:r w:rsidR="00D44734">
        <w:rPr>
          <w:sz w:val="20"/>
          <w:szCs w:val="20"/>
        </w:rPr>
        <w:t>при необходимост да се възползват от възможността от безлихвено финансиране, за</w:t>
      </w:r>
      <w:r>
        <w:rPr>
          <w:sz w:val="20"/>
          <w:szCs w:val="20"/>
        </w:rPr>
        <w:t xml:space="preserve"> да приключат </w:t>
      </w:r>
      <w:r w:rsidR="00D44734">
        <w:rPr>
          <w:sz w:val="20"/>
          <w:szCs w:val="20"/>
        </w:rPr>
        <w:t xml:space="preserve">успешно </w:t>
      </w:r>
      <w:r>
        <w:rPr>
          <w:sz w:val="20"/>
          <w:szCs w:val="20"/>
        </w:rPr>
        <w:t xml:space="preserve">изпълняваните от тях проекти по </w:t>
      </w:r>
      <w:r w:rsidRPr="00A60FE2">
        <w:rPr>
          <w:sz w:val="20"/>
          <w:szCs w:val="20"/>
        </w:rPr>
        <w:t>Програмата за морско дело и рибарство за периода 2014 – 2020 г.</w:t>
      </w:r>
    </w:p>
    <w:p w14:paraId="095EDDFE" w14:textId="11743131" w:rsidR="00A60FE2" w:rsidRDefault="00A60FE2" w:rsidP="006D1870">
      <w:pPr>
        <w:spacing w:line="33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Във връзка с гореизложеното </w:t>
      </w:r>
      <w:r w:rsidR="00D9699E">
        <w:rPr>
          <w:sz w:val="20"/>
          <w:szCs w:val="20"/>
        </w:rPr>
        <w:t xml:space="preserve">и с цел осигуряване на предвидимост, финансова устойчивост и ефективно изпълнение на проектите </w:t>
      </w:r>
      <w:r>
        <w:rPr>
          <w:sz w:val="20"/>
          <w:szCs w:val="20"/>
        </w:rPr>
        <w:t>се разработи механизъм</w:t>
      </w:r>
      <w:r w:rsidR="00D9699E">
        <w:rPr>
          <w:sz w:val="20"/>
          <w:szCs w:val="20"/>
        </w:rPr>
        <w:t>,</w:t>
      </w:r>
      <w:r>
        <w:rPr>
          <w:sz w:val="20"/>
          <w:szCs w:val="20"/>
        </w:rPr>
        <w:t xml:space="preserve"> регл</w:t>
      </w:r>
      <w:r w:rsidR="005F4E61">
        <w:rPr>
          <w:sz w:val="20"/>
          <w:szCs w:val="20"/>
        </w:rPr>
        <w:t>аментиран в настоящия проект на</w:t>
      </w:r>
      <w:r>
        <w:rPr>
          <w:sz w:val="20"/>
          <w:szCs w:val="20"/>
        </w:rPr>
        <w:t xml:space="preserve"> </w:t>
      </w:r>
      <w:r w:rsidR="00827C22">
        <w:rPr>
          <w:sz w:val="20"/>
          <w:szCs w:val="20"/>
        </w:rPr>
        <w:t>постановление</w:t>
      </w:r>
      <w:r w:rsidR="0025295F" w:rsidRPr="006D1870">
        <w:rPr>
          <w:sz w:val="20"/>
          <w:szCs w:val="20"/>
        </w:rPr>
        <w:t xml:space="preserve"> на </w:t>
      </w:r>
      <w:r w:rsidR="00D9699E">
        <w:rPr>
          <w:sz w:val="20"/>
          <w:szCs w:val="20"/>
        </w:rPr>
        <w:t>Министерския съвет</w:t>
      </w:r>
      <w:r w:rsidR="0025295F">
        <w:rPr>
          <w:sz w:val="20"/>
          <w:szCs w:val="20"/>
        </w:rPr>
        <w:t xml:space="preserve"> за п</w:t>
      </w:r>
      <w:r w:rsidR="0025295F" w:rsidRPr="0025295F">
        <w:rPr>
          <w:sz w:val="20"/>
          <w:szCs w:val="20"/>
        </w:rPr>
        <w:t xml:space="preserve">редоставяне на безлихвени заеми за извършване на </w:t>
      </w:r>
      <w:r w:rsidR="003156A1" w:rsidRPr="0025295F">
        <w:rPr>
          <w:sz w:val="20"/>
          <w:szCs w:val="20"/>
        </w:rPr>
        <w:t>окончателно</w:t>
      </w:r>
      <w:r w:rsidR="0025295F" w:rsidRPr="0025295F">
        <w:rPr>
          <w:sz w:val="20"/>
          <w:szCs w:val="20"/>
        </w:rPr>
        <w:t xml:space="preserve"> плащане на разходите по изпълнението на проекти от общини с одобрен проект по </w:t>
      </w:r>
      <w:r w:rsidR="0025295F">
        <w:rPr>
          <w:bCs/>
          <w:sz w:val="20"/>
          <w:szCs w:val="20"/>
        </w:rPr>
        <w:t>ПМДРА 2021 –</w:t>
      </w:r>
      <w:r w:rsidR="006D1870">
        <w:rPr>
          <w:bCs/>
          <w:sz w:val="20"/>
          <w:szCs w:val="20"/>
        </w:rPr>
        <w:t> </w:t>
      </w:r>
      <w:r w:rsidR="0025295F">
        <w:rPr>
          <w:bCs/>
          <w:sz w:val="20"/>
          <w:szCs w:val="20"/>
        </w:rPr>
        <w:t>2027 г.</w:t>
      </w:r>
    </w:p>
    <w:p w14:paraId="4F7F9A71" w14:textId="38C017E2" w:rsidR="00ED1391" w:rsidRDefault="00ED1391" w:rsidP="006D1870">
      <w:pPr>
        <w:spacing w:line="336" w:lineRule="auto"/>
        <w:ind w:firstLine="709"/>
        <w:jc w:val="both"/>
        <w:rPr>
          <w:sz w:val="20"/>
          <w:szCs w:val="20"/>
        </w:rPr>
      </w:pPr>
      <w:r w:rsidRPr="00ED1391">
        <w:rPr>
          <w:sz w:val="20"/>
          <w:szCs w:val="20"/>
        </w:rPr>
        <w:t xml:space="preserve">Проектът на </w:t>
      </w:r>
      <w:r w:rsidR="00827C22">
        <w:rPr>
          <w:sz w:val="20"/>
          <w:szCs w:val="20"/>
        </w:rPr>
        <w:t>постановление</w:t>
      </w:r>
      <w:r w:rsidR="00CB2C86">
        <w:rPr>
          <w:sz w:val="20"/>
          <w:szCs w:val="20"/>
        </w:rPr>
        <w:t xml:space="preserve"> </w:t>
      </w:r>
      <w:r w:rsidRPr="00ED1391">
        <w:rPr>
          <w:sz w:val="20"/>
          <w:szCs w:val="20"/>
        </w:rPr>
        <w:t xml:space="preserve">въвежда конкретни правила за отпускане на безлихвени заеми от централния бюджет, с които да се финансират окончателни плащания по одобрени проекти по </w:t>
      </w:r>
      <w:r w:rsidR="00CB2C86">
        <w:rPr>
          <w:sz w:val="20"/>
          <w:szCs w:val="20"/>
        </w:rPr>
        <w:t>ПМДРА 2021 – 2027 г</w:t>
      </w:r>
      <w:r w:rsidRPr="00ED1391">
        <w:rPr>
          <w:sz w:val="20"/>
          <w:szCs w:val="20"/>
        </w:rPr>
        <w:t>.</w:t>
      </w:r>
    </w:p>
    <w:p w14:paraId="21FDD7B0" w14:textId="54FEB82B" w:rsidR="00CB2C86" w:rsidRDefault="00CB2C86" w:rsidP="006D1870">
      <w:pPr>
        <w:spacing w:line="336" w:lineRule="auto"/>
        <w:ind w:firstLine="709"/>
        <w:jc w:val="both"/>
        <w:rPr>
          <w:sz w:val="20"/>
          <w:szCs w:val="20"/>
        </w:rPr>
      </w:pPr>
      <w:r w:rsidRPr="00CB2C86">
        <w:rPr>
          <w:sz w:val="20"/>
          <w:szCs w:val="20"/>
        </w:rPr>
        <w:t>Общините често изпитват временен недостиг на средства, докато получат официалните плащания по</w:t>
      </w:r>
      <w:r>
        <w:rPr>
          <w:sz w:val="20"/>
          <w:szCs w:val="20"/>
        </w:rPr>
        <w:t xml:space="preserve"> проектите. Безлихвеният заем служи като </w:t>
      </w:r>
      <w:r w:rsidR="003156A1">
        <w:rPr>
          <w:sz w:val="20"/>
          <w:szCs w:val="20"/>
        </w:rPr>
        <w:t>„</w:t>
      </w:r>
      <w:r>
        <w:rPr>
          <w:sz w:val="20"/>
          <w:szCs w:val="20"/>
        </w:rPr>
        <w:t>мостово финансиране“</w:t>
      </w:r>
      <w:r w:rsidRPr="00CB2C86">
        <w:rPr>
          <w:sz w:val="20"/>
          <w:szCs w:val="20"/>
        </w:rPr>
        <w:t>, което позволява на общините да продължат изпълнението на проектите си, без да прекъсват плащанията към изпълнителите. Това е особено важно за големи проекти</w:t>
      </w:r>
      <w:r w:rsidR="00D9699E">
        <w:rPr>
          <w:sz w:val="20"/>
          <w:szCs w:val="20"/>
        </w:rPr>
        <w:t>, например за</w:t>
      </w:r>
      <w:r w:rsidR="00C31BE5">
        <w:rPr>
          <w:sz w:val="20"/>
          <w:szCs w:val="20"/>
        </w:rPr>
        <w:t xml:space="preserve"> модернизация на пристанища и </w:t>
      </w:r>
      <w:proofErr w:type="spellStart"/>
      <w:r w:rsidR="00C31BE5">
        <w:rPr>
          <w:sz w:val="20"/>
          <w:szCs w:val="20"/>
        </w:rPr>
        <w:t>лодкостоянки</w:t>
      </w:r>
      <w:proofErr w:type="spellEnd"/>
      <w:r w:rsidR="00C31BE5">
        <w:rPr>
          <w:sz w:val="20"/>
          <w:szCs w:val="20"/>
        </w:rPr>
        <w:t xml:space="preserve"> и изграждане на </w:t>
      </w:r>
      <w:proofErr w:type="spellStart"/>
      <w:r w:rsidR="00C31BE5">
        <w:rPr>
          <w:sz w:val="20"/>
          <w:szCs w:val="20"/>
        </w:rPr>
        <w:t>лодкостоянки</w:t>
      </w:r>
      <w:proofErr w:type="spellEnd"/>
      <w:r w:rsidR="00151B40">
        <w:rPr>
          <w:sz w:val="20"/>
          <w:szCs w:val="20"/>
        </w:rPr>
        <w:t xml:space="preserve"> и др.</w:t>
      </w:r>
      <w:r w:rsidRPr="00CB2C86">
        <w:rPr>
          <w:sz w:val="20"/>
          <w:szCs w:val="20"/>
        </w:rPr>
        <w:t xml:space="preserve">, където забавянето на плащанията може да доведе до </w:t>
      </w:r>
      <w:r>
        <w:rPr>
          <w:sz w:val="20"/>
          <w:szCs w:val="20"/>
        </w:rPr>
        <w:t>сериозно забавяне на изпълнението на проектите, риск от неизпълнение на заложените цели и индикатори за резултат и респективно тези на програмата.</w:t>
      </w:r>
    </w:p>
    <w:p w14:paraId="04D00524" w14:textId="769B1314" w:rsidR="00ED1391" w:rsidRDefault="00CB2C86" w:rsidP="006D1870">
      <w:pPr>
        <w:spacing w:line="33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r w:rsidR="00C31BE5">
        <w:rPr>
          <w:sz w:val="20"/>
          <w:szCs w:val="20"/>
        </w:rPr>
        <w:t xml:space="preserve">проекта на </w:t>
      </w:r>
      <w:r w:rsidR="00827C22">
        <w:rPr>
          <w:sz w:val="20"/>
          <w:szCs w:val="20"/>
        </w:rPr>
        <w:t>постановление</w:t>
      </w:r>
      <w:r w:rsidR="00C31BE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са детайлизирани, изискванията към общините, </w:t>
      </w:r>
      <w:r>
        <w:rPr>
          <w:sz w:val="20"/>
          <w:szCs w:val="20"/>
        </w:rPr>
        <w:lastRenderedPageBreak/>
        <w:t>п</w:t>
      </w:r>
      <w:r w:rsidRPr="00CB2C86">
        <w:rPr>
          <w:sz w:val="20"/>
          <w:szCs w:val="20"/>
        </w:rPr>
        <w:t>роцедурата по кандидатс</w:t>
      </w:r>
      <w:r>
        <w:rPr>
          <w:sz w:val="20"/>
          <w:szCs w:val="20"/>
        </w:rPr>
        <w:t>тване и одобряване на заемите, механизмът</w:t>
      </w:r>
      <w:r w:rsidRPr="00CB2C86">
        <w:rPr>
          <w:sz w:val="20"/>
          <w:szCs w:val="20"/>
        </w:rPr>
        <w:t xml:space="preserve"> за възстановяване на средствата след получаване на безвъзмездната финансова помощ от Европейския съюз</w:t>
      </w:r>
      <w:r>
        <w:rPr>
          <w:sz w:val="20"/>
          <w:szCs w:val="20"/>
        </w:rPr>
        <w:t>.</w:t>
      </w:r>
    </w:p>
    <w:p w14:paraId="149E2774" w14:textId="12FA8197" w:rsidR="006E1747" w:rsidRPr="00E04CE1" w:rsidRDefault="00E626AE" w:rsidP="006D1870">
      <w:pPr>
        <w:spacing w:line="336" w:lineRule="auto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Проектът на </w:t>
      </w:r>
      <w:r w:rsidR="00827C22">
        <w:rPr>
          <w:rFonts w:cs="Times New Roman"/>
          <w:sz w:val="20"/>
          <w:szCs w:val="20"/>
        </w:rPr>
        <w:t>постановление</w:t>
      </w:r>
      <w:r w:rsidR="00CB2C86" w:rsidRPr="00CB2C86">
        <w:rPr>
          <w:rFonts w:cs="Times New Roman"/>
          <w:sz w:val="20"/>
          <w:szCs w:val="20"/>
        </w:rPr>
        <w:t xml:space="preserve"> въвежда строг контрол върх</w:t>
      </w:r>
      <w:r w:rsidR="00CB2C86">
        <w:rPr>
          <w:rFonts w:cs="Times New Roman"/>
          <w:sz w:val="20"/>
          <w:szCs w:val="20"/>
        </w:rPr>
        <w:t>у изразходването на средствата, като з</w:t>
      </w:r>
      <w:r w:rsidR="00CB2C86" w:rsidRPr="00CB2C86">
        <w:rPr>
          <w:rFonts w:cs="Times New Roman"/>
          <w:sz w:val="20"/>
          <w:szCs w:val="20"/>
        </w:rPr>
        <w:t xml:space="preserve">аемите се отпускат само за предварително одобрени от </w:t>
      </w:r>
      <w:r>
        <w:rPr>
          <w:rFonts w:cs="Times New Roman"/>
          <w:sz w:val="20"/>
          <w:szCs w:val="20"/>
        </w:rPr>
        <w:t>Държавен фонд „Земеделие“ разходи</w:t>
      </w:r>
      <w:r w:rsidR="00D9699E">
        <w:rPr>
          <w:rFonts w:cs="Times New Roman"/>
          <w:sz w:val="20"/>
          <w:szCs w:val="20"/>
        </w:rPr>
        <w:t>. П</w:t>
      </w:r>
      <w:r w:rsidR="00CB2C86" w:rsidRPr="00CB2C86">
        <w:rPr>
          <w:rFonts w:cs="Times New Roman"/>
          <w:sz w:val="20"/>
          <w:szCs w:val="20"/>
        </w:rPr>
        <w:t>лащанията се извършват чрез СЕБРА, което гарантира прозрачност</w:t>
      </w:r>
      <w:r w:rsidR="00D9699E">
        <w:rPr>
          <w:rFonts w:cs="Times New Roman"/>
          <w:sz w:val="20"/>
          <w:szCs w:val="20"/>
        </w:rPr>
        <w:t xml:space="preserve"> на процеса</w:t>
      </w:r>
      <w:r w:rsidR="00CB2C86" w:rsidRPr="00CB2C86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 xml:space="preserve"> </w:t>
      </w:r>
      <w:r w:rsidR="00D9699E">
        <w:rPr>
          <w:rFonts w:cs="Times New Roman"/>
          <w:sz w:val="20"/>
          <w:szCs w:val="20"/>
        </w:rPr>
        <w:t xml:space="preserve">Чрез проекта на </w:t>
      </w:r>
      <w:r w:rsidR="00827C22">
        <w:rPr>
          <w:rFonts w:cs="Times New Roman"/>
          <w:sz w:val="20"/>
          <w:szCs w:val="20"/>
        </w:rPr>
        <w:t>постановление</w:t>
      </w:r>
      <w:r w:rsidR="00D9699E">
        <w:rPr>
          <w:rFonts w:cs="Times New Roman"/>
          <w:sz w:val="20"/>
          <w:szCs w:val="20"/>
        </w:rPr>
        <w:t xml:space="preserve"> се </w:t>
      </w:r>
      <w:r w:rsidR="005A214F">
        <w:rPr>
          <w:rFonts w:cs="Times New Roman"/>
          <w:sz w:val="20"/>
          <w:szCs w:val="20"/>
        </w:rPr>
        <w:t xml:space="preserve">създава </w:t>
      </w:r>
      <w:r w:rsidR="00CB2C86" w:rsidRPr="00CB2C86">
        <w:rPr>
          <w:rFonts w:cs="Times New Roman"/>
          <w:sz w:val="20"/>
          <w:szCs w:val="20"/>
        </w:rPr>
        <w:t>механизъм за незабавно възстановяване на заема, веднага щом общината получи средствата от</w:t>
      </w:r>
      <w:r>
        <w:rPr>
          <w:rFonts w:cs="Times New Roman"/>
          <w:sz w:val="20"/>
          <w:szCs w:val="20"/>
        </w:rPr>
        <w:t xml:space="preserve"> програмата</w:t>
      </w:r>
      <w:r w:rsidR="00CB2C86" w:rsidRPr="00CB2C86">
        <w:rPr>
          <w:rFonts w:cs="Times New Roman"/>
          <w:sz w:val="20"/>
          <w:szCs w:val="20"/>
        </w:rPr>
        <w:t>, като възстановяването е служебно, без намеса на общината</w:t>
      </w:r>
      <w:r>
        <w:rPr>
          <w:rFonts w:cs="Times New Roman"/>
          <w:sz w:val="20"/>
          <w:szCs w:val="20"/>
        </w:rPr>
        <w:t>.</w:t>
      </w:r>
    </w:p>
    <w:p w14:paraId="0BE8DC03" w14:textId="77777777" w:rsidR="00FA1904" w:rsidRPr="00E04CE1" w:rsidRDefault="00FA1904" w:rsidP="006D1870">
      <w:pPr>
        <w:spacing w:line="336" w:lineRule="auto"/>
        <w:ind w:firstLine="709"/>
        <w:jc w:val="both"/>
        <w:rPr>
          <w:rFonts w:cs="Times New Roman"/>
          <w:sz w:val="20"/>
          <w:szCs w:val="20"/>
        </w:rPr>
      </w:pPr>
    </w:p>
    <w:p w14:paraId="125C4860" w14:textId="77777777" w:rsidR="00B503F3" w:rsidRPr="00A6418D" w:rsidRDefault="00B503F3" w:rsidP="006D1870">
      <w:pPr>
        <w:widowControl/>
        <w:autoSpaceDE/>
        <w:autoSpaceDN/>
        <w:adjustRightInd/>
        <w:spacing w:line="336" w:lineRule="auto"/>
        <w:ind w:firstLine="709"/>
        <w:contextualSpacing/>
        <w:jc w:val="both"/>
        <w:rPr>
          <w:rFonts w:cs="Times New Roman"/>
          <w:b/>
          <w:sz w:val="20"/>
          <w:szCs w:val="20"/>
        </w:rPr>
      </w:pPr>
      <w:r w:rsidRPr="00A6418D">
        <w:rPr>
          <w:rFonts w:cs="Times New Roman"/>
          <w:b/>
          <w:sz w:val="20"/>
          <w:szCs w:val="20"/>
        </w:rPr>
        <w:t>Цели</w:t>
      </w:r>
    </w:p>
    <w:p w14:paraId="68933EFE" w14:textId="4C6615A9" w:rsidR="00C31BE5" w:rsidRPr="00A6418D" w:rsidRDefault="00FE4598" w:rsidP="006D1870">
      <w:pPr>
        <w:spacing w:line="336" w:lineRule="auto"/>
        <w:ind w:firstLine="709"/>
        <w:jc w:val="both"/>
        <w:rPr>
          <w:sz w:val="20"/>
          <w:szCs w:val="20"/>
        </w:rPr>
      </w:pPr>
      <w:r w:rsidRPr="00A6418D">
        <w:rPr>
          <w:sz w:val="20"/>
          <w:szCs w:val="20"/>
        </w:rPr>
        <w:t>С проекта на постановление се цели:</w:t>
      </w:r>
    </w:p>
    <w:p w14:paraId="3712E926" w14:textId="1144CF24" w:rsidR="00571064" w:rsidRPr="001F5071" w:rsidRDefault="001F5071" w:rsidP="001F5071">
      <w:pPr>
        <w:spacing w:line="336" w:lineRule="auto"/>
        <w:ind w:firstLine="709"/>
        <w:jc w:val="both"/>
        <w:rPr>
          <w:rFonts w:cs="Times New Roman"/>
          <w:sz w:val="20"/>
          <w:szCs w:val="20"/>
        </w:rPr>
      </w:pPr>
      <w:r w:rsidRPr="001F5071">
        <w:rPr>
          <w:rFonts w:cs="Times New Roman"/>
          <w:sz w:val="20"/>
          <w:szCs w:val="20"/>
        </w:rPr>
        <w:t xml:space="preserve">- </w:t>
      </w:r>
      <w:r w:rsidR="00571064" w:rsidRPr="001F5071">
        <w:rPr>
          <w:rFonts w:cs="Times New Roman"/>
          <w:sz w:val="20"/>
          <w:szCs w:val="20"/>
        </w:rPr>
        <w:t xml:space="preserve">Осигуряване на общините бенефициенти по Програмата за морско дело, рибарство и </w:t>
      </w:r>
      <w:proofErr w:type="spellStart"/>
      <w:r w:rsidR="00571064" w:rsidRPr="001F5071">
        <w:rPr>
          <w:rFonts w:cs="Times New Roman"/>
          <w:sz w:val="20"/>
          <w:szCs w:val="20"/>
        </w:rPr>
        <w:t>аквакултури</w:t>
      </w:r>
      <w:proofErr w:type="spellEnd"/>
      <w:r w:rsidR="00571064" w:rsidRPr="001F5071">
        <w:rPr>
          <w:rFonts w:cs="Times New Roman"/>
          <w:sz w:val="20"/>
          <w:szCs w:val="20"/>
        </w:rPr>
        <w:t xml:space="preserve"> 2021-2027 г. на необходимите средства за окончателни плащания към изпълнители за съответните проекти за реално извършени и допустими за финансово подпомагане дейности.</w:t>
      </w:r>
    </w:p>
    <w:p w14:paraId="6B872A33" w14:textId="5C713F81" w:rsidR="00571064" w:rsidRPr="001F5071" w:rsidRDefault="001F5071" w:rsidP="001F5071">
      <w:pPr>
        <w:spacing w:line="336" w:lineRule="auto"/>
        <w:ind w:firstLine="709"/>
        <w:jc w:val="both"/>
        <w:rPr>
          <w:rFonts w:cs="Times New Roman"/>
          <w:sz w:val="20"/>
          <w:szCs w:val="20"/>
        </w:rPr>
      </w:pPr>
      <w:r w:rsidRPr="001F5071">
        <w:rPr>
          <w:rFonts w:cs="Times New Roman"/>
          <w:sz w:val="20"/>
          <w:szCs w:val="20"/>
        </w:rPr>
        <w:t xml:space="preserve">- </w:t>
      </w:r>
      <w:r w:rsidR="00571064" w:rsidRPr="001F5071">
        <w:rPr>
          <w:rFonts w:cs="Times New Roman"/>
          <w:sz w:val="20"/>
          <w:szCs w:val="20"/>
        </w:rPr>
        <w:t>Осигуряване на предвидимост, финансова устойчивост и ефективно изпълнение на проектите, като ще позволи на общините да продължат тяхното изпълнение, без да прекъсват плащанията към изпълнителите.</w:t>
      </w:r>
    </w:p>
    <w:p w14:paraId="2DC0A793" w14:textId="6FC2006E" w:rsidR="00571064" w:rsidRPr="001F5071" w:rsidRDefault="001F5071" w:rsidP="001F5071">
      <w:pPr>
        <w:spacing w:line="336" w:lineRule="auto"/>
        <w:ind w:firstLine="709"/>
        <w:jc w:val="both"/>
        <w:rPr>
          <w:rFonts w:cs="Times New Roman"/>
          <w:sz w:val="20"/>
          <w:szCs w:val="20"/>
        </w:rPr>
      </w:pPr>
      <w:r w:rsidRPr="001F5071">
        <w:rPr>
          <w:rFonts w:cs="Times New Roman"/>
          <w:sz w:val="20"/>
          <w:szCs w:val="20"/>
        </w:rPr>
        <w:t xml:space="preserve">- </w:t>
      </w:r>
      <w:r w:rsidR="00571064" w:rsidRPr="001F5071">
        <w:rPr>
          <w:rFonts w:cs="Times New Roman"/>
          <w:sz w:val="20"/>
          <w:szCs w:val="20"/>
        </w:rPr>
        <w:t xml:space="preserve">Осигуряване на навременно изпълнение на заложените финансови цели и индикатори за резултат по проектните предложения и респективно тези на Програмата за морско дело, рибарство и </w:t>
      </w:r>
      <w:proofErr w:type="spellStart"/>
      <w:r w:rsidR="00571064" w:rsidRPr="001F5071">
        <w:rPr>
          <w:rFonts w:cs="Times New Roman"/>
          <w:sz w:val="20"/>
          <w:szCs w:val="20"/>
        </w:rPr>
        <w:t>аквакултури</w:t>
      </w:r>
      <w:proofErr w:type="spellEnd"/>
      <w:r w:rsidR="00571064" w:rsidRPr="001F5071">
        <w:rPr>
          <w:rFonts w:cs="Times New Roman"/>
          <w:sz w:val="20"/>
          <w:szCs w:val="20"/>
        </w:rPr>
        <w:t xml:space="preserve"> 2021 – 2027 г.</w:t>
      </w:r>
    </w:p>
    <w:p w14:paraId="040A5BCA" w14:textId="3DE26559" w:rsidR="00935DA6" w:rsidRDefault="00FE4598" w:rsidP="006D1870">
      <w:pPr>
        <w:spacing w:line="336" w:lineRule="auto"/>
        <w:ind w:firstLine="709"/>
        <w:jc w:val="both"/>
        <w:rPr>
          <w:sz w:val="20"/>
          <w:szCs w:val="20"/>
        </w:rPr>
      </w:pPr>
      <w:r>
        <w:rPr>
          <w:rFonts w:cs="Times New Roman"/>
          <w:sz w:val="20"/>
          <w:szCs w:val="20"/>
        </w:rPr>
        <w:t>С проект</w:t>
      </w:r>
      <w:r>
        <w:rPr>
          <w:rFonts w:cs="Times New Roman"/>
          <w:sz w:val="20"/>
          <w:szCs w:val="20"/>
          <w:lang w:val="en-US"/>
        </w:rPr>
        <w:t>a</w:t>
      </w:r>
      <w:r>
        <w:rPr>
          <w:rFonts w:cs="Times New Roman"/>
          <w:sz w:val="20"/>
          <w:szCs w:val="20"/>
        </w:rPr>
        <w:t xml:space="preserve"> на постановление ще се </w:t>
      </w:r>
      <w:r>
        <w:rPr>
          <w:sz w:val="20"/>
          <w:szCs w:val="20"/>
        </w:rPr>
        <w:t>осигури предвидимост, финансова устойчивост и ефективно изпълнение на проектите, като ще</w:t>
      </w:r>
      <w:r>
        <w:rPr>
          <w:rFonts w:cs="Times New Roman"/>
          <w:sz w:val="20"/>
          <w:szCs w:val="20"/>
        </w:rPr>
        <w:t xml:space="preserve"> </w:t>
      </w:r>
      <w:r>
        <w:rPr>
          <w:sz w:val="20"/>
          <w:szCs w:val="20"/>
        </w:rPr>
        <w:t>позволи</w:t>
      </w:r>
      <w:r w:rsidRPr="00CB2C86">
        <w:rPr>
          <w:sz w:val="20"/>
          <w:szCs w:val="20"/>
        </w:rPr>
        <w:t xml:space="preserve"> на общините да продължат </w:t>
      </w:r>
      <w:r>
        <w:rPr>
          <w:sz w:val="20"/>
          <w:szCs w:val="20"/>
        </w:rPr>
        <w:t>тяхното изпълнение</w:t>
      </w:r>
      <w:r w:rsidRPr="00CB2C86">
        <w:rPr>
          <w:sz w:val="20"/>
          <w:szCs w:val="20"/>
        </w:rPr>
        <w:t xml:space="preserve">, без да прекъсват плащанията към изпълнителите. </w:t>
      </w:r>
      <w:r>
        <w:rPr>
          <w:sz w:val="20"/>
          <w:szCs w:val="20"/>
        </w:rPr>
        <w:t>О</w:t>
      </w:r>
      <w:r w:rsidRPr="00ED1391">
        <w:rPr>
          <w:sz w:val="20"/>
          <w:szCs w:val="20"/>
        </w:rPr>
        <w:t>тпускане</w:t>
      </w:r>
      <w:r>
        <w:rPr>
          <w:sz w:val="20"/>
          <w:szCs w:val="20"/>
        </w:rPr>
        <w:t>то</w:t>
      </w:r>
      <w:r w:rsidRPr="00ED1391">
        <w:rPr>
          <w:sz w:val="20"/>
          <w:szCs w:val="20"/>
        </w:rPr>
        <w:t xml:space="preserve"> на временни безлихвени заеми от централния бюджет, с които да се финансират окончателни плащания по одобрени проекти по </w:t>
      </w:r>
      <w:r>
        <w:rPr>
          <w:sz w:val="20"/>
          <w:szCs w:val="20"/>
        </w:rPr>
        <w:t>ПМДРА 2021 – 2027 г</w:t>
      </w:r>
      <w:r w:rsidRPr="00ED1391">
        <w:rPr>
          <w:sz w:val="20"/>
          <w:szCs w:val="20"/>
        </w:rPr>
        <w:t xml:space="preserve">. </w:t>
      </w:r>
      <w:r>
        <w:rPr>
          <w:sz w:val="20"/>
          <w:szCs w:val="20"/>
        </w:rPr>
        <w:t>на общини ще оптимизира сроковете за реализация на техните проекти и ще осигури навременно изпълнение на заложените цели и индикатори за резултат по проектните предложения и респективно тези на програмата</w:t>
      </w:r>
      <w:r w:rsidR="001F5071">
        <w:rPr>
          <w:sz w:val="20"/>
          <w:szCs w:val="20"/>
        </w:rPr>
        <w:t>.</w:t>
      </w:r>
    </w:p>
    <w:p w14:paraId="6A16B719" w14:textId="77777777" w:rsidR="00FE4598" w:rsidRPr="00E04CE1" w:rsidRDefault="00FE4598" w:rsidP="006D1870">
      <w:pPr>
        <w:spacing w:line="336" w:lineRule="auto"/>
        <w:ind w:firstLine="709"/>
        <w:jc w:val="both"/>
        <w:rPr>
          <w:rFonts w:cs="Times New Roman"/>
          <w:sz w:val="20"/>
          <w:szCs w:val="20"/>
        </w:rPr>
      </w:pPr>
    </w:p>
    <w:p w14:paraId="1C700431" w14:textId="77777777" w:rsidR="00951BB1" w:rsidRPr="00E04CE1" w:rsidRDefault="00951BB1" w:rsidP="006D1870">
      <w:pPr>
        <w:spacing w:line="336" w:lineRule="auto"/>
        <w:ind w:firstLine="709"/>
        <w:jc w:val="both"/>
        <w:rPr>
          <w:sz w:val="20"/>
          <w:szCs w:val="20"/>
        </w:rPr>
      </w:pPr>
      <w:r w:rsidRPr="00E04CE1">
        <w:rPr>
          <w:b/>
          <w:sz w:val="20"/>
          <w:szCs w:val="20"/>
        </w:rPr>
        <w:t>Финансови и други средства, необходими за прилагането на новата уредба</w:t>
      </w:r>
    </w:p>
    <w:p w14:paraId="105D7AEF" w14:textId="3F68D2D8" w:rsidR="00284459" w:rsidRDefault="00C31BE5" w:rsidP="006D1870">
      <w:pPr>
        <w:spacing w:line="33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С проект</w:t>
      </w:r>
      <w:r w:rsidR="00DE4DB0">
        <w:rPr>
          <w:sz w:val="20"/>
          <w:szCs w:val="20"/>
        </w:rPr>
        <w:t>а</w:t>
      </w:r>
      <w:r w:rsidRPr="00ED1391">
        <w:rPr>
          <w:sz w:val="20"/>
          <w:szCs w:val="20"/>
        </w:rPr>
        <w:t xml:space="preserve"> на </w:t>
      </w:r>
      <w:r w:rsidR="00827C22">
        <w:rPr>
          <w:sz w:val="20"/>
          <w:szCs w:val="20"/>
        </w:rPr>
        <w:t>постановление</w:t>
      </w:r>
      <w:r>
        <w:rPr>
          <w:sz w:val="20"/>
          <w:szCs w:val="20"/>
        </w:rPr>
        <w:t xml:space="preserve"> се </w:t>
      </w:r>
      <w:r w:rsidRPr="00ED1391">
        <w:rPr>
          <w:sz w:val="20"/>
          <w:szCs w:val="20"/>
        </w:rPr>
        <w:t>въвежда</w:t>
      </w:r>
      <w:r>
        <w:rPr>
          <w:sz w:val="20"/>
          <w:szCs w:val="20"/>
        </w:rPr>
        <w:t>т</w:t>
      </w:r>
      <w:r w:rsidRPr="00ED1391">
        <w:rPr>
          <w:sz w:val="20"/>
          <w:szCs w:val="20"/>
        </w:rPr>
        <w:t xml:space="preserve"> конкретни правила за отпускане на временни безлихвени заеми от централния бюджет, с които да се финансират окончателни плащания по одобрени проекти по </w:t>
      </w:r>
      <w:r>
        <w:rPr>
          <w:sz w:val="20"/>
          <w:szCs w:val="20"/>
        </w:rPr>
        <w:t>ПМДРА 2021 – 2027 г</w:t>
      </w:r>
      <w:r w:rsidRPr="00ED1391">
        <w:rPr>
          <w:sz w:val="20"/>
          <w:szCs w:val="20"/>
        </w:rPr>
        <w:t>.</w:t>
      </w:r>
      <w:r w:rsidR="0027178C">
        <w:rPr>
          <w:sz w:val="20"/>
          <w:szCs w:val="20"/>
        </w:rPr>
        <w:t xml:space="preserve"> на общини.</w:t>
      </w:r>
    </w:p>
    <w:p w14:paraId="643A6B95" w14:textId="7617FD31" w:rsidR="005C258D" w:rsidRPr="00E04CE1" w:rsidRDefault="005C258D" w:rsidP="006D1870">
      <w:pPr>
        <w:spacing w:line="336" w:lineRule="auto"/>
        <w:ind w:firstLine="709"/>
        <w:jc w:val="both"/>
        <w:rPr>
          <w:rFonts w:cs="Times New Roman"/>
          <w:sz w:val="20"/>
          <w:szCs w:val="20"/>
        </w:rPr>
      </w:pPr>
      <w:r w:rsidRPr="005C258D">
        <w:rPr>
          <w:rFonts w:cs="Times New Roman"/>
          <w:sz w:val="20"/>
          <w:szCs w:val="20"/>
        </w:rPr>
        <w:t xml:space="preserve">Средствата по настоящото </w:t>
      </w:r>
      <w:r w:rsidR="00827C22">
        <w:rPr>
          <w:rFonts w:cs="Times New Roman"/>
          <w:sz w:val="20"/>
          <w:szCs w:val="20"/>
        </w:rPr>
        <w:t>постановление</w:t>
      </w:r>
      <w:r>
        <w:rPr>
          <w:rFonts w:cs="Times New Roman"/>
          <w:sz w:val="20"/>
          <w:szCs w:val="20"/>
        </w:rPr>
        <w:t xml:space="preserve"> </w:t>
      </w:r>
      <w:r w:rsidRPr="005C258D">
        <w:rPr>
          <w:rFonts w:cs="Times New Roman"/>
          <w:sz w:val="20"/>
          <w:szCs w:val="20"/>
        </w:rPr>
        <w:t xml:space="preserve">ще бъдат използвани на база месечни разчети. Необходимите средства за обезпечаване на заемите ще бъдат определяни ежемесечно от Държавен фонд „Земеделие“ на база постъпили </w:t>
      </w:r>
      <w:r>
        <w:rPr>
          <w:rFonts w:cs="Times New Roman"/>
          <w:sz w:val="20"/>
          <w:szCs w:val="20"/>
        </w:rPr>
        <w:t>искания</w:t>
      </w:r>
      <w:r w:rsidRPr="005C258D">
        <w:rPr>
          <w:rFonts w:cs="Times New Roman"/>
          <w:sz w:val="20"/>
          <w:szCs w:val="20"/>
        </w:rPr>
        <w:t xml:space="preserve"> за плащане. Съгласно разпоредбата на чл. 3, ал. 6 от проекта – отпуснатите средства от централния бюджет за заемите ще се възстановяват от Държавен фонд „Земеделие“ в едномесечен срок от предоставянето им, но не по-късно от 15 декември в рамките на бюджетната година.</w:t>
      </w:r>
    </w:p>
    <w:p w14:paraId="6D41DFF7" w14:textId="3734E3D3" w:rsidR="00D0228F" w:rsidRPr="00BD52B9" w:rsidRDefault="00AA5B4B" w:rsidP="006D1870">
      <w:pPr>
        <w:spacing w:line="336" w:lineRule="auto"/>
        <w:ind w:firstLine="709"/>
        <w:jc w:val="both"/>
        <w:rPr>
          <w:spacing w:val="-4"/>
          <w:sz w:val="20"/>
          <w:szCs w:val="20"/>
        </w:rPr>
      </w:pPr>
      <w:r w:rsidRPr="00BD52B9">
        <w:rPr>
          <w:spacing w:val="-4"/>
          <w:sz w:val="20"/>
          <w:szCs w:val="20"/>
        </w:rPr>
        <w:lastRenderedPageBreak/>
        <w:t>П</w:t>
      </w:r>
      <w:r w:rsidR="00870F6D" w:rsidRPr="00BD52B9">
        <w:rPr>
          <w:spacing w:val="-4"/>
          <w:sz w:val="20"/>
          <w:szCs w:val="20"/>
        </w:rPr>
        <w:t>риложен</w:t>
      </w:r>
      <w:r w:rsidRPr="00BD52B9">
        <w:rPr>
          <w:spacing w:val="-4"/>
          <w:sz w:val="20"/>
          <w:szCs w:val="20"/>
        </w:rPr>
        <w:t>а е</w:t>
      </w:r>
      <w:r w:rsidR="00870F6D" w:rsidRPr="00BD52B9">
        <w:rPr>
          <w:spacing w:val="-4"/>
          <w:sz w:val="20"/>
          <w:szCs w:val="20"/>
        </w:rPr>
        <w:t xml:space="preserve"> финансова обосновка по </w:t>
      </w:r>
      <w:r w:rsidR="00F460A7" w:rsidRPr="00BD52B9">
        <w:rPr>
          <w:spacing w:val="-4"/>
          <w:sz w:val="20"/>
          <w:szCs w:val="20"/>
        </w:rPr>
        <w:t>п</w:t>
      </w:r>
      <w:r w:rsidR="00870F6D" w:rsidRPr="00BD52B9">
        <w:rPr>
          <w:spacing w:val="-4"/>
          <w:sz w:val="20"/>
          <w:szCs w:val="20"/>
        </w:rPr>
        <w:t xml:space="preserve">риложение № </w:t>
      </w:r>
      <w:r w:rsidR="00D45391" w:rsidRPr="00BD52B9">
        <w:rPr>
          <w:spacing w:val="-4"/>
          <w:sz w:val="20"/>
          <w:szCs w:val="20"/>
        </w:rPr>
        <w:t>2.2 към чл.</w:t>
      </w:r>
      <w:r w:rsidR="005E13E3" w:rsidRPr="00BD52B9">
        <w:rPr>
          <w:spacing w:val="-4"/>
          <w:sz w:val="20"/>
          <w:szCs w:val="20"/>
        </w:rPr>
        <w:t xml:space="preserve"> </w:t>
      </w:r>
      <w:r w:rsidR="00D45391" w:rsidRPr="00BD52B9">
        <w:rPr>
          <w:spacing w:val="-4"/>
          <w:sz w:val="20"/>
          <w:szCs w:val="20"/>
        </w:rPr>
        <w:t>35, ал. 1, т.</w:t>
      </w:r>
      <w:r w:rsidR="005E13E3" w:rsidRPr="00BD52B9">
        <w:rPr>
          <w:spacing w:val="-4"/>
          <w:sz w:val="20"/>
          <w:szCs w:val="20"/>
        </w:rPr>
        <w:t xml:space="preserve"> 4, б</w:t>
      </w:r>
      <w:r w:rsidR="008925CA" w:rsidRPr="00BD52B9">
        <w:rPr>
          <w:spacing w:val="-4"/>
          <w:sz w:val="20"/>
          <w:szCs w:val="20"/>
        </w:rPr>
        <w:t>.</w:t>
      </w:r>
      <w:r w:rsidR="005E13E3" w:rsidRPr="00BD52B9">
        <w:rPr>
          <w:spacing w:val="-4"/>
          <w:sz w:val="20"/>
          <w:szCs w:val="20"/>
        </w:rPr>
        <w:t xml:space="preserve"> „б</w:t>
      </w:r>
      <w:r w:rsidR="00870F6D" w:rsidRPr="00BD52B9">
        <w:rPr>
          <w:spacing w:val="-4"/>
          <w:sz w:val="20"/>
          <w:szCs w:val="20"/>
        </w:rPr>
        <w:t>“ от Устройствения правилник на Министерския съвет и на</w:t>
      </w:r>
      <w:r w:rsidR="00417C7D" w:rsidRPr="00BD52B9">
        <w:rPr>
          <w:spacing w:val="-4"/>
          <w:sz w:val="20"/>
          <w:szCs w:val="20"/>
        </w:rPr>
        <w:t xml:space="preserve"> неговата администрация</w:t>
      </w:r>
      <w:r w:rsidR="00870F6D" w:rsidRPr="00BD52B9">
        <w:rPr>
          <w:spacing w:val="-4"/>
          <w:sz w:val="20"/>
          <w:szCs w:val="20"/>
        </w:rPr>
        <w:t>.</w:t>
      </w:r>
    </w:p>
    <w:p w14:paraId="1339E8F7" w14:textId="77777777" w:rsidR="008D4E02" w:rsidRPr="00E04CE1" w:rsidRDefault="00424713" w:rsidP="006D1870">
      <w:pPr>
        <w:spacing w:line="336" w:lineRule="auto"/>
        <w:ind w:firstLine="709"/>
        <w:jc w:val="both"/>
        <w:rPr>
          <w:sz w:val="20"/>
          <w:szCs w:val="20"/>
        </w:rPr>
      </w:pPr>
      <w:r w:rsidRPr="00E04CE1">
        <w:rPr>
          <w:sz w:val="20"/>
          <w:szCs w:val="20"/>
        </w:rPr>
        <w:t xml:space="preserve">За приемането на проекта на </w:t>
      </w:r>
      <w:r w:rsidRPr="005C258D">
        <w:rPr>
          <w:sz w:val="20"/>
          <w:szCs w:val="20"/>
        </w:rPr>
        <w:t>акт не са необходими допълнителни разходи/трансфери/други плащания.</w:t>
      </w:r>
    </w:p>
    <w:p w14:paraId="2FAB044D" w14:textId="33746755" w:rsidR="008925CA" w:rsidRDefault="005C258D" w:rsidP="006D1870">
      <w:pPr>
        <w:spacing w:line="336" w:lineRule="auto"/>
        <w:ind w:firstLine="709"/>
        <w:jc w:val="both"/>
        <w:rPr>
          <w:sz w:val="20"/>
          <w:szCs w:val="20"/>
        </w:rPr>
      </w:pPr>
      <w:r w:rsidRPr="005C258D">
        <w:rPr>
          <w:sz w:val="20"/>
          <w:szCs w:val="20"/>
        </w:rPr>
        <w:t>Проекта на акт не води до изменения в целевите стойности на показателите за изпълнение по програми, в това число и ключовите индикатори.</w:t>
      </w:r>
    </w:p>
    <w:p w14:paraId="13AD011F" w14:textId="77777777" w:rsidR="005C258D" w:rsidRPr="00E04CE1" w:rsidRDefault="005C258D" w:rsidP="006D1870">
      <w:pPr>
        <w:spacing w:line="336" w:lineRule="auto"/>
        <w:ind w:firstLine="709"/>
        <w:jc w:val="both"/>
        <w:rPr>
          <w:sz w:val="20"/>
          <w:szCs w:val="20"/>
        </w:rPr>
      </w:pPr>
    </w:p>
    <w:p w14:paraId="4ED0DD22" w14:textId="77777777" w:rsidR="008A13A9" w:rsidRPr="00E04CE1" w:rsidRDefault="008A13A9" w:rsidP="006D1870">
      <w:pPr>
        <w:pStyle w:val="NormalWeb"/>
        <w:spacing w:line="336" w:lineRule="auto"/>
        <w:ind w:firstLine="709"/>
        <w:rPr>
          <w:rFonts w:ascii="Verdana" w:hAnsi="Verdana"/>
          <w:b/>
          <w:color w:val="auto"/>
          <w:sz w:val="20"/>
          <w:szCs w:val="20"/>
        </w:rPr>
      </w:pPr>
      <w:r w:rsidRPr="00E04CE1">
        <w:rPr>
          <w:rFonts w:ascii="Verdana" w:hAnsi="Verdana"/>
          <w:b/>
          <w:color w:val="auto"/>
          <w:sz w:val="20"/>
          <w:szCs w:val="20"/>
        </w:rPr>
        <w:t>Очаквани резултати от прилагането на акта</w:t>
      </w:r>
    </w:p>
    <w:p w14:paraId="24CAB668" w14:textId="4D4AD1AC" w:rsidR="00BF7BE1" w:rsidRDefault="00BF7BE1" w:rsidP="006D1870">
      <w:pPr>
        <w:spacing w:line="336" w:lineRule="auto"/>
        <w:ind w:firstLine="709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Проектът на </w:t>
      </w:r>
      <w:r w:rsidR="00827C22">
        <w:rPr>
          <w:rFonts w:cs="Times New Roman"/>
          <w:sz w:val="20"/>
          <w:szCs w:val="20"/>
        </w:rPr>
        <w:t>постановление</w:t>
      </w:r>
      <w:r>
        <w:rPr>
          <w:rFonts w:cs="Times New Roman"/>
          <w:sz w:val="20"/>
          <w:szCs w:val="20"/>
        </w:rPr>
        <w:t xml:space="preserve"> ще </w:t>
      </w:r>
      <w:r>
        <w:rPr>
          <w:sz w:val="20"/>
          <w:szCs w:val="20"/>
        </w:rPr>
        <w:t>позволи</w:t>
      </w:r>
      <w:r w:rsidRPr="00CB2C86">
        <w:rPr>
          <w:sz w:val="20"/>
          <w:szCs w:val="20"/>
        </w:rPr>
        <w:t xml:space="preserve"> на общините да продължат изпълнението на проектите си, без да прекъсват плащанията към изпълнителите. </w:t>
      </w:r>
      <w:r>
        <w:rPr>
          <w:sz w:val="20"/>
          <w:szCs w:val="20"/>
        </w:rPr>
        <w:t>О</w:t>
      </w:r>
      <w:r w:rsidRPr="00ED1391">
        <w:rPr>
          <w:sz w:val="20"/>
          <w:szCs w:val="20"/>
        </w:rPr>
        <w:t xml:space="preserve">тпускане на временни безлихвени заеми от централния бюджет, с които да се финансират окончателни плащания по одобрени проекти по </w:t>
      </w:r>
      <w:r>
        <w:rPr>
          <w:sz w:val="20"/>
          <w:szCs w:val="20"/>
        </w:rPr>
        <w:t>ПМДРА 2021 – 2027 г</w:t>
      </w:r>
      <w:r w:rsidRPr="00ED1391">
        <w:rPr>
          <w:sz w:val="20"/>
          <w:szCs w:val="20"/>
        </w:rPr>
        <w:t xml:space="preserve">. </w:t>
      </w:r>
      <w:r>
        <w:rPr>
          <w:sz w:val="20"/>
          <w:szCs w:val="20"/>
        </w:rPr>
        <w:t>на общини ще оптимизира сроковете за реализация на техните проекти и ще осигури навременно изпълнение на заложените цели и индикатори за резултат по проектните предложения и респективно тези на програмата.</w:t>
      </w:r>
    </w:p>
    <w:p w14:paraId="3844EAB6" w14:textId="77777777" w:rsidR="00DD6E00" w:rsidRPr="00E04CE1" w:rsidRDefault="00DD6E00" w:rsidP="006D1870">
      <w:pPr>
        <w:spacing w:line="336" w:lineRule="auto"/>
        <w:ind w:firstLine="709"/>
        <w:jc w:val="both"/>
        <w:rPr>
          <w:sz w:val="20"/>
          <w:szCs w:val="20"/>
        </w:rPr>
      </w:pPr>
    </w:p>
    <w:p w14:paraId="46ED0EED" w14:textId="77777777" w:rsidR="008A13A9" w:rsidRPr="00E04CE1" w:rsidRDefault="008A13A9" w:rsidP="006D1870">
      <w:pPr>
        <w:pStyle w:val="NormalWeb"/>
        <w:spacing w:line="336" w:lineRule="auto"/>
        <w:ind w:firstLine="709"/>
        <w:rPr>
          <w:rFonts w:ascii="Verdana" w:hAnsi="Verdana"/>
          <w:b/>
          <w:color w:val="auto"/>
          <w:sz w:val="20"/>
          <w:szCs w:val="20"/>
        </w:rPr>
      </w:pPr>
      <w:r w:rsidRPr="00E04CE1">
        <w:rPr>
          <w:rFonts w:ascii="Verdana" w:hAnsi="Verdana"/>
          <w:b/>
          <w:color w:val="auto"/>
          <w:sz w:val="20"/>
          <w:szCs w:val="20"/>
        </w:rPr>
        <w:t>Анализ за съответствие с правото на Европейския съюз</w:t>
      </w:r>
    </w:p>
    <w:p w14:paraId="0F626687" w14:textId="0D92E25E" w:rsidR="00B9271F" w:rsidRPr="00E04CE1" w:rsidRDefault="00A91681" w:rsidP="006D1870">
      <w:pPr>
        <w:spacing w:line="336" w:lineRule="auto"/>
        <w:ind w:firstLine="709"/>
        <w:jc w:val="both"/>
        <w:rPr>
          <w:sz w:val="20"/>
          <w:szCs w:val="20"/>
        </w:rPr>
      </w:pPr>
      <w:r w:rsidRPr="00E04CE1">
        <w:rPr>
          <w:sz w:val="20"/>
          <w:szCs w:val="20"/>
        </w:rPr>
        <w:t xml:space="preserve">Предложеният проект на </w:t>
      </w:r>
      <w:r w:rsidR="00827C22">
        <w:rPr>
          <w:sz w:val="20"/>
          <w:szCs w:val="20"/>
        </w:rPr>
        <w:t>постановление</w:t>
      </w:r>
      <w:r w:rsidR="00DA1111" w:rsidRPr="00E04CE1">
        <w:rPr>
          <w:sz w:val="20"/>
          <w:szCs w:val="20"/>
        </w:rPr>
        <w:t xml:space="preserve"> на Министерския съвет не е свързан с транспониране на </w:t>
      </w:r>
      <w:r w:rsidR="00DA1111" w:rsidRPr="00FC32B5">
        <w:rPr>
          <w:sz w:val="20"/>
          <w:szCs w:val="20"/>
        </w:rPr>
        <w:t xml:space="preserve">актове на </w:t>
      </w:r>
      <w:r w:rsidR="00BD52B9" w:rsidRPr="00FC32B5">
        <w:rPr>
          <w:sz w:val="20"/>
          <w:szCs w:val="20"/>
        </w:rPr>
        <w:t xml:space="preserve">институциите на </w:t>
      </w:r>
      <w:r w:rsidR="00DA1111" w:rsidRPr="00FC32B5">
        <w:rPr>
          <w:sz w:val="20"/>
          <w:szCs w:val="20"/>
        </w:rPr>
        <w:t xml:space="preserve">Европейския </w:t>
      </w:r>
      <w:r w:rsidR="00DA1111" w:rsidRPr="00E04CE1">
        <w:rPr>
          <w:sz w:val="20"/>
          <w:szCs w:val="20"/>
        </w:rPr>
        <w:t>съюз, поради което не се налага да бъде изготвена таблица на съответствието с правото на Европейския съюз.</w:t>
      </w:r>
    </w:p>
    <w:p w14:paraId="08000F1C" w14:textId="77777777" w:rsidR="006D1870" w:rsidRPr="00E04CE1" w:rsidRDefault="006D1870" w:rsidP="006D1870">
      <w:pPr>
        <w:spacing w:line="336" w:lineRule="auto"/>
        <w:ind w:firstLine="709"/>
        <w:jc w:val="both"/>
        <w:rPr>
          <w:sz w:val="20"/>
          <w:szCs w:val="20"/>
        </w:rPr>
      </w:pPr>
    </w:p>
    <w:p w14:paraId="2E8DB9E2" w14:textId="77777777" w:rsidR="008A13A9" w:rsidRPr="00E04CE1" w:rsidRDefault="008A13A9" w:rsidP="006D1870">
      <w:pPr>
        <w:pStyle w:val="NormalWeb"/>
        <w:spacing w:line="336" w:lineRule="auto"/>
        <w:ind w:firstLine="709"/>
        <w:rPr>
          <w:rFonts w:ascii="Verdana" w:hAnsi="Verdana"/>
          <w:b/>
          <w:color w:val="auto"/>
          <w:sz w:val="20"/>
          <w:szCs w:val="20"/>
          <w:lang w:val="en-GB"/>
        </w:rPr>
      </w:pPr>
      <w:r w:rsidRPr="00E04CE1">
        <w:rPr>
          <w:rFonts w:ascii="Verdana" w:hAnsi="Verdana"/>
          <w:b/>
          <w:color w:val="auto"/>
          <w:sz w:val="20"/>
          <w:szCs w:val="20"/>
        </w:rPr>
        <w:t>Информация за проведените обществени консултации</w:t>
      </w:r>
    </w:p>
    <w:p w14:paraId="2AA00F63" w14:textId="3E0D1B0A" w:rsidR="004E6D68" w:rsidRPr="00DE4DB0" w:rsidRDefault="004E6D68" w:rsidP="006D1870">
      <w:pPr>
        <w:widowControl/>
        <w:overflowPunct w:val="0"/>
        <w:spacing w:line="336" w:lineRule="auto"/>
        <w:ind w:firstLine="709"/>
        <w:jc w:val="both"/>
        <w:textAlignment w:val="baseline"/>
        <w:rPr>
          <w:sz w:val="20"/>
          <w:szCs w:val="20"/>
        </w:rPr>
      </w:pPr>
      <w:r w:rsidRPr="00DE4DB0">
        <w:rPr>
          <w:sz w:val="20"/>
          <w:szCs w:val="20"/>
        </w:rPr>
        <w:t xml:space="preserve">Съгласно чл. 26, ал. 3 и 4 от Закона за нормативните актове проектът на </w:t>
      </w:r>
      <w:r w:rsidR="00827C22">
        <w:rPr>
          <w:sz w:val="20"/>
          <w:szCs w:val="20"/>
        </w:rPr>
        <w:t>постановление</w:t>
      </w:r>
      <w:r w:rsidRPr="00DE4DB0">
        <w:rPr>
          <w:sz w:val="20"/>
          <w:szCs w:val="20"/>
        </w:rPr>
        <w:t>, проектът на доклад (мотиви), частичната предварителната оценка на въздействието и становището на дирекция „Координация и модернизация на администрацията“ в Министерския съвет, са публикувани на интернет страницата на Министерството на земеделието и храните и на Портала за обществени консултации със срок за предложения и становища 30 дни.</w:t>
      </w:r>
    </w:p>
    <w:p w14:paraId="4DE1DAF9" w14:textId="3CB85C7E" w:rsidR="00BD52B9" w:rsidRPr="00FC32B5" w:rsidRDefault="00BD52B9" w:rsidP="006D1870">
      <w:pPr>
        <w:widowControl/>
        <w:overflowPunct w:val="0"/>
        <w:spacing w:line="336" w:lineRule="auto"/>
        <w:ind w:firstLine="709"/>
        <w:jc w:val="both"/>
        <w:textAlignment w:val="baseline"/>
        <w:rPr>
          <w:sz w:val="20"/>
          <w:szCs w:val="20"/>
          <w:highlight w:val="cyan"/>
        </w:rPr>
      </w:pPr>
      <w:r w:rsidRPr="00E15F74">
        <w:rPr>
          <w:rFonts w:cs="Times New Roman"/>
          <w:sz w:val="20"/>
          <w:szCs w:val="20"/>
        </w:rPr>
        <w:t>В съответствие с изискванията на чл. 26, ал. 5 от Закона за нормативните актове справката за отразяване на постъпилите предложения и становища от обществен</w:t>
      </w:r>
      <w:r w:rsidR="001F5071" w:rsidRPr="00E15F74">
        <w:rPr>
          <w:rFonts w:cs="Times New Roman"/>
          <w:sz w:val="20"/>
          <w:szCs w:val="20"/>
        </w:rPr>
        <w:t>ите</w:t>
      </w:r>
      <w:r w:rsidRPr="00E15F74">
        <w:rPr>
          <w:rFonts w:cs="Times New Roman"/>
          <w:sz w:val="20"/>
          <w:szCs w:val="20"/>
        </w:rPr>
        <w:t xml:space="preserve"> консултаци</w:t>
      </w:r>
      <w:r w:rsidR="001F5071" w:rsidRPr="00E15F74">
        <w:rPr>
          <w:rFonts w:cs="Times New Roman"/>
          <w:sz w:val="20"/>
          <w:szCs w:val="20"/>
        </w:rPr>
        <w:t>и</w:t>
      </w:r>
      <w:r w:rsidRPr="00E15F74">
        <w:rPr>
          <w:rFonts w:cs="Times New Roman"/>
          <w:sz w:val="20"/>
          <w:szCs w:val="20"/>
        </w:rPr>
        <w:t xml:space="preserve">, заедно </w:t>
      </w:r>
      <w:r w:rsidRPr="00FC32B5">
        <w:rPr>
          <w:rFonts w:cs="Times New Roman"/>
          <w:sz w:val="20"/>
          <w:szCs w:val="20"/>
        </w:rPr>
        <w:t>с обосновка за неприетите предложения е публикувана на интернет страницата на Министерството на земеделието и храните и на Портала за обществени консултации.</w:t>
      </w:r>
    </w:p>
    <w:p w14:paraId="0EB5A7FA" w14:textId="77777777" w:rsidR="00BD52B9" w:rsidRDefault="00BD52B9" w:rsidP="006D1870">
      <w:pPr>
        <w:widowControl/>
        <w:overflowPunct w:val="0"/>
        <w:spacing w:line="336" w:lineRule="auto"/>
        <w:ind w:firstLine="709"/>
        <w:jc w:val="both"/>
        <w:textAlignment w:val="baseline"/>
        <w:rPr>
          <w:sz w:val="20"/>
          <w:szCs w:val="20"/>
          <w:highlight w:val="cyan"/>
        </w:rPr>
      </w:pPr>
    </w:p>
    <w:p w14:paraId="2C49618C" w14:textId="47DD93C4" w:rsidR="002F7766" w:rsidRPr="00DE4DB0" w:rsidRDefault="002F7766" w:rsidP="006D1870">
      <w:pPr>
        <w:widowControl/>
        <w:overflowPunct w:val="0"/>
        <w:spacing w:line="336" w:lineRule="auto"/>
        <w:ind w:firstLine="709"/>
        <w:jc w:val="both"/>
        <w:textAlignment w:val="baseline"/>
        <w:rPr>
          <w:sz w:val="20"/>
          <w:szCs w:val="20"/>
        </w:rPr>
      </w:pPr>
      <w:r w:rsidRPr="00BD52B9">
        <w:rPr>
          <w:sz w:val="20"/>
          <w:szCs w:val="20"/>
          <w:shd w:val="clear" w:color="auto" w:fill="FFFFFF" w:themeFill="background1"/>
        </w:rPr>
        <w:t xml:space="preserve">Документите по проекта на </w:t>
      </w:r>
      <w:r w:rsidR="00BD52B9" w:rsidRPr="00BD52B9">
        <w:rPr>
          <w:sz w:val="20"/>
          <w:szCs w:val="20"/>
          <w:shd w:val="clear" w:color="auto" w:fill="FFFFFF" w:themeFill="background1"/>
        </w:rPr>
        <w:t xml:space="preserve">постановление </w:t>
      </w:r>
      <w:r w:rsidRPr="00BD52B9">
        <w:rPr>
          <w:sz w:val="20"/>
          <w:szCs w:val="20"/>
          <w:shd w:val="clear" w:color="auto" w:fill="FFFFFF" w:themeFill="background1"/>
        </w:rPr>
        <w:t xml:space="preserve">са съгласувани по реда на чл. 32 от Устройствения правилник на Министерския съвет и на неговата администрация. Направените целесъобразни бележки и предложения са отразени. </w:t>
      </w:r>
    </w:p>
    <w:p w14:paraId="16D0FF0A" w14:textId="77777777" w:rsidR="00B30523" w:rsidRPr="00E04CE1" w:rsidRDefault="00B30523" w:rsidP="006D1870">
      <w:pPr>
        <w:spacing w:line="336" w:lineRule="auto"/>
        <w:ind w:firstLine="709"/>
        <w:jc w:val="both"/>
        <w:rPr>
          <w:sz w:val="20"/>
          <w:szCs w:val="20"/>
        </w:rPr>
      </w:pPr>
    </w:p>
    <w:p w14:paraId="6AD4D6DB" w14:textId="77777777" w:rsidR="0047163F" w:rsidRPr="00E04CE1" w:rsidRDefault="00987BCA" w:rsidP="006D1870">
      <w:pPr>
        <w:spacing w:line="336" w:lineRule="auto"/>
        <w:ind w:firstLine="709"/>
        <w:jc w:val="both"/>
        <w:rPr>
          <w:b/>
          <w:bCs/>
          <w:sz w:val="20"/>
          <w:szCs w:val="20"/>
        </w:rPr>
      </w:pPr>
      <w:r w:rsidRPr="00E04CE1">
        <w:rPr>
          <w:b/>
          <w:bCs/>
          <w:sz w:val="20"/>
          <w:szCs w:val="20"/>
        </w:rPr>
        <w:t xml:space="preserve">УВАЖАЕМИ </w:t>
      </w:r>
      <w:r w:rsidR="0047163F" w:rsidRPr="00E04CE1">
        <w:rPr>
          <w:b/>
          <w:bCs/>
          <w:sz w:val="20"/>
          <w:szCs w:val="20"/>
        </w:rPr>
        <w:t>ГОСПОДИН МИНИСТЪР-ПРЕДСЕДАТЕЛ,</w:t>
      </w:r>
    </w:p>
    <w:p w14:paraId="0243808E" w14:textId="77777777" w:rsidR="0047163F" w:rsidRPr="00E04CE1" w:rsidRDefault="0047163F" w:rsidP="006D1870">
      <w:pPr>
        <w:spacing w:after="120" w:line="336" w:lineRule="auto"/>
        <w:ind w:firstLine="709"/>
        <w:jc w:val="both"/>
        <w:rPr>
          <w:b/>
          <w:bCs/>
          <w:sz w:val="20"/>
          <w:szCs w:val="20"/>
        </w:rPr>
      </w:pPr>
      <w:r w:rsidRPr="00E04CE1">
        <w:rPr>
          <w:b/>
          <w:bCs/>
          <w:sz w:val="20"/>
          <w:szCs w:val="20"/>
        </w:rPr>
        <w:t>УВАЖАЕМИ ГОСПОЖИ И ГОСПОДА МИНИСТРИ,</w:t>
      </w:r>
    </w:p>
    <w:p w14:paraId="1DAA6C2E" w14:textId="55F5A9A1" w:rsidR="006C1CF4" w:rsidRDefault="0047163F" w:rsidP="001F5071">
      <w:pPr>
        <w:spacing w:line="336" w:lineRule="auto"/>
        <w:ind w:right="-1" w:firstLine="709"/>
        <w:jc w:val="both"/>
        <w:rPr>
          <w:bCs/>
          <w:sz w:val="20"/>
          <w:szCs w:val="20"/>
        </w:rPr>
      </w:pPr>
      <w:r w:rsidRPr="00E04CE1">
        <w:rPr>
          <w:sz w:val="20"/>
          <w:szCs w:val="20"/>
        </w:rPr>
        <w:t>Във връзка с гореизложеното и на основание чл.</w:t>
      </w:r>
      <w:r w:rsidRPr="00E04CE1">
        <w:rPr>
          <w:bCs/>
          <w:sz w:val="20"/>
          <w:szCs w:val="20"/>
        </w:rPr>
        <w:t xml:space="preserve"> 8, ал</w:t>
      </w:r>
      <w:r w:rsidRPr="007B42A6">
        <w:rPr>
          <w:bCs/>
          <w:sz w:val="20"/>
          <w:szCs w:val="20"/>
        </w:rPr>
        <w:t xml:space="preserve">. </w:t>
      </w:r>
      <w:r w:rsidR="00827C22" w:rsidRPr="007B42A6">
        <w:rPr>
          <w:bCs/>
          <w:sz w:val="20"/>
          <w:szCs w:val="20"/>
        </w:rPr>
        <w:t>2</w:t>
      </w:r>
      <w:r w:rsidRPr="007B42A6">
        <w:rPr>
          <w:bCs/>
          <w:sz w:val="20"/>
          <w:szCs w:val="20"/>
        </w:rPr>
        <w:t xml:space="preserve"> </w:t>
      </w:r>
      <w:r w:rsidRPr="00E04CE1">
        <w:rPr>
          <w:sz w:val="20"/>
          <w:szCs w:val="20"/>
        </w:rPr>
        <w:t>от Устройствения правилник на Министерския съвет и на неговата администрация</w:t>
      </w:r>
      <w:r w:rsidR="00F65C63" w:rsidRPr="00E04CE1">
        <w:rPr>
          <w:sz w:val="20"/>
          <w:szCs w:val="20"/>
        </w:rPr>
        <w:t>,</w:t>
      </w:r>
      <w:r w:rsidRPr="00E04CE1">
        <w:rPr>
          <w:sz w:val="20"/>
          <w:szCs w:val="20"/>
        </w:rPr>
        <w:t xml:space="preserve"> предлагам Министерският съвет да </w:t>
      </w:r>
      <w:r w:rsidR="00870F6D" w:rsidRPr="00E04CE1">
        <w:rPr>
          <w:sz w:val="20"/>
          <w:szCs w:val="20"/>
        </w:rPr>
        <w:t xml:space="preserve">разгледа и </w:t>
      </w:r>
      <w:r w:rsidRPr="00E04CE1">
        <w:rPr>
          <w:sz w:val="20"/>
          <w:szCs w:val="20"/>
        </w:rPr>
        <w:t xml:space="preserve">приеме </w:t>
      </w:r>
      <w:r w:rsidR="004E6D68">
        <w:rPr>
          <w:bCs/>
          <w:sz w:val="20"/>
          <w:szCs w:val="20"/>
        </w:rPr>
        <w:t xml:space="preserve">предложения проект на </w:t>
      </w:r>
      <w:r w:rsidR="00827C22">
        <w:rPr>
          <w:bCs/>
          <w:sz w:val="20"/>
          <w:szCs w:val="20"/>
        </w:rPr>
        <w:t>постановление</w:t>
      </w:r>
      <w:r w:rsidR="004E6D68">
        <w:rPr>
          <w:bCs/>
          <w:sz w:val="20"/>
          <w:szCs w:val="20"/>
        </w:rPr>
        <w:t>.</w:t>
      </w:r>
    </w:p>
    <w:p w14:paraId="420A75E2" w14:textId="77777777" w:rsidR="004E6D68" w:rsidRPr="00E04CE1" w:rsidRDefault="004E6D68" w:rsidP="006D1870">
      <w:pPr>
        <w:spacing w:line="336" w:lineRule="auto"/>
        <w:ind w:firstLine="709"/>
        <w:jc w:val="both"/>
        <w:rPr>
          <w:sz w:val="20"/>
          <w:szCs w:val="20"/>
        </w:rPr>
      </w:pPr>
    </w:p>
    <w:tbl>
      <w:tblPr>
        <w:tblW w:w="8512" w:type="dxa"/>
        <w:tblInd w:w="668" w:type="dxa"/>
        <w:tblLook w:val="01E0" w:firstRow="1" w:lastRow="1" w:firstColumn="1" w:lastColumn="1" w:noHBand="0" w:noVBand="0"/>
      </w:tblPr>
      <w:tblGrid>
        <w:gridCol w:w="1781"/>
        <w:gridCol w:w="6731"/>
      </w:tblGrid>
      <w:tr w:rsidR="00FC32B5" w:rsidRPr="00FC32B5" w14:paraId="71962202" w14:textId="77777777" w:rsidTr="00BD52B9">
        <w:tc>
          <w:tcPr>
            <w:tcW w:w="1742" w:type="dxa"/>
          </w:tcPr>
          <w:p w14:paraId="2E04E054" w14:textId="720AC8F1" w:rsidR="004C77A5" w:rsidRPr="00D011F1" w:rsidRDefault="00E50823" w:rsidP="006D1870">
            <w:pPr>
              <w:spacing w:line="336" w:lineRule="auto"/>
              <w:jc w:val="both"/>
              <w:rPr>
                <w:b/>
                <w:bCs/>
                <w:sz w:val="20"/>
                <w:szCs w:val="20"/>
              </w:rPr>
            </w:pPr>
            <w:bookmarkStart w:id="0" w:name="_GoBack" w:colFirst="0" w:colLast="1"/>
            <w:r w:rsidRPr="00D011F1">
              <w:rPr>
                <w:b/>
                <w:bCs/>
                <w:sz w:val="20"/>
                <w:szCs w:val="20"/>
              </w:rPr>
              <w:t>Приложение</w:t>
            </w:r>
            <w:r w:rsidR="00BD52B9" w:rsidRPr="00D011F1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770" w:type="dxa"/>
          </w:tcPr>
          <w:p w14:paraId="166881A6" w14:textId="0585B35E" w:rsidR="004E6D68" w:rsidRPr="00D011F1" w:rsidRDefault="00B453C1" w:rsidP="001F5071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 xml:space="preserve">Проект </w:t>
            </w:r>
            <w:r w:rsidR="001F5071" w:rsidRPr="00D011F1">
              <w:rPr>
                <w:sz w:val="20"/>
                <w:szCs w:val="20"/>
              </w:rPr>
              <w:t xml:space="preserve">на Постановление на Министерския съвет за условията и реда за отпускане на временни безлихвени заеми от централния бюджет по бюджетите на общините за финансиране на разходи за окончателни плащания по одобрени проекти по Програмата за морско дело, рибарство и </w:t>
            </w:r>
            <w:proofErr w:type="spellStart"/>
            <w:r w:rsidR="001F5071" w:rsidRPr="00D011F1">
              <w:rPr>
                <w:sz w:val="20"/>
                <w:szCs w:val="20"/>
              </w:rPr>
              <w:t>аквакултури</w:t>
            </w:r>
            <w:proofErr w:type="spellEnd"/>
            <w:r w:rsidR="001F5071" w:rsidRPr="00D011F1">
              <w:rPr>
                <w:sz w:val="20"/>
                <w:szCs w:val="20"/>
              </w:rPr>
              <w:t xml:space="preserve"> 2021 – 2027 г. и тяхното възстановяване</w:t>
            </w:r>
            <w:r w:rsidR="00D1516E" w:rsidRPr="00D011F1">
              <w:rPr>
                <w:sz w:val="20"/>
                <w:szCs w:val="20"/>
              </w:rPr>
              <w:t>;</w:t>
            </w:r>
          </w:p>
          <w:p w14:paraId="66B11BDB" w14:textId="77777777" w:rsidR="004E6D68" w:rsidRPr="00D011F1" w:rsidRDefault="004E6D68" w:rsidP="001C208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>Частична предварителна оценка на въздействието;</w:t>
            </w:r>
          </w:p>
          <w:p w14:paraId="66626B9A" w14:textId="77777777" w:rsidR="004E6D68" w:rsidRPr="00D011F1" w:rsidRDefault="004E6D68" w:rsidP="001C208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>Становище</w:t>
            </w:r>
            <w:r w:rsidRPr="00D011F1">
              <w:rPr>
                <w:rFonts w:cs="Times New Roman"/>
                <w:spacing w:val="-6"/>
                <w:sz w:val="20"/>
                <w:szCs w:val="20"/>
                <w:lang w:eastAsia="en-US"/>
              </w:rPr>
              <w:t xml:space="preserve"> на дирекция „Координация и модернизация на администрацията</w:t>
            </w:r>
            <w:r w:rsidRPr="00D011F1">
              <w:rPr>
                <w:rFonts w:cs="Times New Roman"/>
                <w:sz w:val="20"/>
                <w:szCs w:val="20"/>
                <w:lang w:eastAsia="en-US"/>
              </w:rPr>
              <w:t>” в Министерския съвет</w:t>
            </w:r>
            <w:r w:rsidR="00F529D8" w:rsidRPr="00D011F1">
              <w:rPr>
                <w:spacing w:val="-4"/>
                <w:sz w:val="20"/>
                <w:szCs w:val="20"/>
              </w:rPr>
              <w:t>;</w:t>
            </w:r>
          </w:p>
          <w:p w14:paraId="75ACE0D7" w14:textId="7284919D" w:rsidR="004E6D68" w:rsidRPr="00D011F1" w:rsidRDefault="00827C22" w:rsidP="001C208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 xml:space="preserve">Финансова </w:t>
            </w:r>
            <w:r w:rsidR="00E04C44" w:rsidRPr="00D011F1">
              <w:rPr>
                <w:sz w:val="20"/>
                <w:szCs w:val="20"/>
              </w:rPr>
              <w:t>обосновка</w:t>
            </w:r>
            <w:r w:rsidR="00D1516E" w:rsidRPr="00D011F1">
              <w:rPr>
                <w:sz w:val="20"/>
                <w:szCs w:val="20"/>
              </w:rPr>
              <w:t>;</w:t>
            </w:r>
          </w:p>
          <w:p w14:paraId="53BEB0B6" w14:textId="0F6428A5" w:rsidR="004E6D68" w:rsidRPr="00D011F1" w:rsidRDefault="004E6D68" w:rsidP="001C208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>Справка</w:t>
            </w:r>
            <w:r w:rsidRPr="00D011F1">
              <w:rPr>
                <w:rFonts w:cs="Times New Roman"/>
                <w:sz w:val="20"/>
                <w:szCs w:val="20"/>
                <w:shd w:val="clear" w:color="auto" w:fill="FFFFFF" w:themeFill="background1"/>
                <w:lang w:eastAsia="en-US"/>
              </w:rPr>
              <w:t xml:space="preserve"> за отразяване на становищата, постъпили по реда на чл. 32 – 34 от УПМСНА</w:t>
            </w:r>
            <w:r w:rsidRPr="00D011F1">
              <w:rPr>
                <w:rFonts w:cs="Times New Roman"/>
                <w:sz w:val="20"/>
                <w:szCs w:val="20"/>
                <w:lang w:eastAsia="en-US"/>
              </w:rPr>
              <w:t>;</w:t>
            </w:r>
          </w:p>
          <w:p w14:paraId="1FE9A539" w14:textId="65E31CCE" w:rsidR="00A50F30" w:rsidRPr="00D011F1" w:rsidRDefault="00A50F30" w:rsidP="001C208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>Постъпили становища по реда на чл. 32 – 34 от УПМСНА;</w:t>
            </w:r>
          </w:p>
          <w:p w14:paraId="54D4FA8E" w14:textId="6CF4E894" w:rsidR="001F5071" w:rsidRPr="00D011F1" w:rsidRDefault="001F5071" w:rsidP="001F5071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>Становище на Държавен фонд „Земеделие“;</w:t>
            </w:r>
          </w:p>
          <w:p w14:paraId="34CF9378" w14:textId="10C72134" w:rsidR="000D4DE2" w:rsidRPr="00D011F1" w:rsidRDefault="000D4DE2" w:rsidP="001C208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>Справката за отразяване на постъпилите предложения и становища от обществе</w:t>
            </w:r>
            <w:r w:rsidR="001F5071" w:rsidRPr="00D011F1">
              <w:rPr>
                <w:sz w:val="20"/>
                <w:szCs w:val="20"/>
              </w:rPr>
              <w:t>ните</w:t>
            </w:r>
            <w:r w:rsidRPr="00D011F1">
              <w:rPr>
                <w:sz w:val="20"/>
                <w:szCs w:val="20"/>
              </w:rPr>
              <w:t xml:space="preserve"> консултаци</w:t>
            </w:r>
            <w:r w:rsidR="001F5071" w:rsidRPr="00D011F1">
              <w:rPr>
                <w:sz w:val="20"/>
                <w:szCs w:val="20"/>
              </w:rPr>
              <w:t>и</w:t>
            </w:r>
            <w:r w:rsidRPr="00D011F1">
              <w:rPr>
                <w:sz w:val="20"/>
                <w:szCs w:val="20"/>
              </w:rPr>
              <w:t>;</w:t>
            </w:r>
          </w:p>
          <w:p w14:paraId="4185C5D5" w14:textId="1A593AC9" w:rsidR="004E6D68" w:rsidRPr="00D011F1" w:rsidRDefault="000D4DE2" w:rsidP="001C208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>Постъпили становища и предложения от проведената обществена консултация;</w:t>
            </w:r>
          </w:p>
          <w:p w14:paraId="65BBD2E2" w14:textId="4AC91258" w:rsidR="004C77A5" w:rsidRPr="00D011F1" w:rsidRDefault="004E6D68" w:rsidP="001C2086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line="336" w:lineRule="auto"/>
              <w:ind w:left="283"/>
              <w:jc w:val="both"/>
              <w:rPr>
                <w:sz w:val="20"/>
                <w:szCs w:val="20"/>
              </w:rPr>
            </w:pPr>
            <w:r w:rsidRPr="00D011F1">
              <w:rPr>
                <w:sz w:val="20"/>
                <w:szCs w:val="20"/>
              </w:rPr>
              <w:t>П</w:t>
            </w:r>
            <w:r w:rsidRPr="00D011F1">
              <w:rPr>
                <w:spacing w:val="-4"/>
                <w:sz w:val="20"/>
                <w:szCs w:val="20"/>
              </w:rPr>
              <w:t>роект</w:t>
            </w:r>
            <w:r w:rsidRPr="00D011F1">
              <w:rPr>
                <w:rFonts w:cs="Times New Roman"/>
                <w:spacing w:val="-4"/>
                <w:sz w:val="20"/>
                <w:szCs w:val="20"/>
                <w:lang w:eastAsia="en-US"/>
              </w:rPr>
              <w:t xml:space="preserve"> на съобщение за средствата за масово осведомяване.</w:t>
            </w:r>
          </w:p>
        </w:tc>
      </w:tr>
      <w:bookmarkEnd w:id="0"/>
    </w:tbl>
    <w:p w14:paraId="49930973" w14:textId="0D272330" w:rsidR="007B6520" w:rsidRDefault="007B6520" w:rsidP="006D1870">
      <w:pPr>
        <w:spacing w:line="336" w:lineRule="auto"/>
        <w:jc w:val="both"/>
        <w:rPr>
          <w:smallCaps/>
          <w:sz w:val="20"/>
          <w:szCs w:val="20"/>
        </w:rPr>
      </w:pPr>
    </w:p>
    <w:p w14:paraId="317D9492" w14:textId="6F701F57" w:rsidR="006D1870" w:rsidRDefault="006D1870" w:rsidP="006D1870">
      <w:pPr>
        <w:spacing w:line="336" w:lineRule="auto"/>
        <w:jc w:val="both"/>
        <w:rPr>
          <w:smallCaps/>
          <w:sz w:val="20"/>
          <w:szCs w:val="20"/>
        </w:rPr>
      </w:pPr>
    </w:p>
    <w:p w14:paraId="070CC546" w14:textId="672A8576" w:rsidR="00F0795C" w:rsidRPr="00E04CE1" w:rsidRDefault="00E15F74" w:rsidP="006D1870">
      <w:pPr>
        <w:spacing w:line="336" w:lineRule="auto"/>
        <w:jc w:val="both"/>
        <w:rPr>
          <w:smallCaps/>
          <w:sz w:val="20"/>
          <w:szCs w:val="20"/>
        </w:rPr>
      </w:pPr>
      <w:r>
        <w:rPr>
          <w:smallCaps/>
          <w:sz w:val="20"/>
          <w:szCs w:val="20"/>
        </w:rPr>
        <w:pict w14:anchorId="12110B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8" o:title=""/>
            <o:lock v:ext="edit" ungrouping="t" rotation="t" cropping="t" verticies="t" text="t" grouping="t"/>
            <o:signatureline v:ext="edit" id="{12731E3F-BE7E-46F0-9CB0-76268DEFF8A9}" provid="{00000000-0000-0000-0000-000000000000}" o:suggestedsigner="ПЛАМЕН АБРОВСКИ" o:suggestedsigner2="Министър" issignatureline="t"/>
          </v:shape>
        </w:pict>
      </w:r>
    </w:p>
    <w:sectPr w:rsidR="00F0795C" w:rsidRPr="00E04CE1" w:rsidSect="003156A1">
      <w:footerReference w:type="default" r:id="rId9"/>
      <w:headerReference w:type="first" r:id="rId10"/>
      <w:pgSz w:w="11906" w:h="16838" w:code="9"/>
      <w:pgMar w:top="1134" w:right="1134" w:bottom="567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D45E0" w14:textId="77777777" w:rsidR="00C360A6" w:rsidRDefault="00C360A6">
      <w:r>
        <w:separator/>
      </w:r>
    </w:p>
  </w:endnote>
  <w:endnote w:type="continuationSeparator" w:id="0">
    <w:p w14:paraId="442FFC72" w14:textId="77777777" w:rsidR="00C360A6" w:rsidRDefault="00C36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7B663" w14:textId="63BBE622" w:rsidR="00A2648E" w:rsidRPr="00B85E21" w:rsidRDefault="00A2648E" w:rsidP="00742EB1">
    <w:pPr>
      <w:pStyle w:val="Footer"/>
      <w:jc w:val="right"/>
      <w:rPr>
        <w:sz w:val="16"/>
        <w:szCs w:val="16"/>
      </w:rPr>
    </w:pPr>
    <w:r w:rsidRPr="00B85E21">
      <w:rPr>
        <w:rFonts w:ascii="Verdana" w:hAnsi="Verdana"/>
        <w:sz w:val="16"/>
        <w:szCs w:val="16"/>
      </w:rPr>
      <w:fldChar w:fldCharType="begin"/>
    </w:r>
    <w:r w:rsidRPr="00B85E21">
      <w:rPr>
        <w:rFonts w:ascii="Verdana" w:hAnsi="Verdana"/>
        <w:sz w:val="16"/>
        <w:szCs w:val="16"/>
      </w:rPr>
      <w:instrText xml:space="preserve"> PAGE   \* MERGEFORMAT </w:instrText>
    </w:r>
    <w:r w:rsidRPr="00B85E21">
      <w:rPr>
        <w:rFonts w:ascii="Verdana" w:hAnsi="Verdana"/>
        <w:sz w:val="16"/>
        <w:szCs w:val="16"/>
      </w:rPr>
      <w:fldChar w:fldCharType="separate"/>
    </w:r>
    <w:r w:rsidR="00D011F1">
      <w:rPr>
        <w:rFonts w:ascii="Verdana" w:hAnsi="Verdana"/>
        <w:noProof/>
        <w:sz w:val="16"/>
        <w:szCs w:val="16"/>
      </w:rPr>
      <w:t>4</w:t>
    </w:r>
    <w:r w:rsidRPr="00B85E21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38081" w14:textId="77777777" w:rsidR="00C360A6" w:rsidRDefault="00C360A6">
      <w:r>
        <w:separator/>
      </w:r>
    </w:p>
  </w:footnote>
  <w:footnote w:type="continuationSeparator" w:id="0">
    <w:p w14:paraId="1A6E3F33" w14:textId="77777777" w:rsidR="00C360A6" w:rsidRDefault="00C36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5BDBD" w14:textId="5926F36F" w:rsidR="00A2648E" w:rsidRDefault="00A2648E" w:rsidP="008703C6">
    <w:pPr>
      <w:tabs>
        <w:tab w:val="center" w:pos="4320"/>
        <w:tab w:val="right" w:pos="8640"/>
      </w:tabs>
      <w:overflowPunct w:val="0"/>
      <w:jc w:val="right"/>
      <w:rPr>
        <w:sz w:val="16"/>
        <w:szCs w:val="16"/>
        <w:lang w:eastAsia="en-US"/>
      </w:rPr>
    </w:pPr>
    <w:r>
      <w:rPr>
        <w:sz w:val="16"/>
        <w:szCs w:val="16"/>
        <w:lang w:eastAsia="en-US"/>
      </w:rPr>
      <w:t>Класификация на информацията:</w:t>
    </w:r>
  </w:p>
  <w:p w14:paraId="217CDDAB" w14:textId="7FE45BA2" w:rsidR="00A2648E" w:rsidRDefault="00A2648E" w:rsidP="008703C6">
    <w:pPr>
      <w:tabs>
        <w:tab w:val="center" w:pos="4320"/>
        <w:tab w:val="right" w:pos="8640"/>
      </w:tabs>
      <w:overflowPunct w:val="0"/>
      <w:jc w:val="right"/>
      <w:rPr>
        <w:sz w:val="16"/>
        <w:szCs w:val="16"/>
        <w:lang w:eastAsia="en-US"/>
      </w:rPr>
    </w:pPr>
    <w:r>
      <w:rPr>
        <w:sz w:val="16"/>
        <w:szCs w:val="16"/>
        <w:lang w:eastAsia="en-US"/>
      </w:rPr>
      <w:t>Ниво 1, TLP-GREEN</w:t>
    </w:r>
  </w:p>
  <w:p w14:paraId="4E50BE8A" w14:textId="769C5860" w:rsidR="00A2648E" w:rsidRPr="006C1CF4" w:rsidRDefault="001F5071" w:rsidP="00827C22">
    <w:pPr>
      <w:jc w:val="center"/>
    </w:pPr>
    <w:r w:rsidRPr="006C1CF4">
      <w:rPr>
        <w:noProof/>
        <w:spacing w:val="40"/>
        <w:kern w:val="32"/>
        <w:sz w:val="20"/>
        <w:szCs w:val="20"/>
      </w:rPr>
      <w:drawing>
        <wp:anchor distT="0" distB="0" distL="114300" distR="114300" simplePos="0" relativeHeight="251657216" behindDoc="0" locked="0" layoutInCell="1" allowOverlap="1" wp14:anchorId="4F9C1EF7" wp14:editId="3A72AD3C">
          <wp:simplePos x="0" y="0"/>
          <wp:positionH relativeFrom="column">
            <wp:posOffset>2271395</wp:posOffset>
          </wp:positionH>
          <wp:positionV relativeFrom="paragraph">
            <wp:posOffset>98095</wp:posOffset>
          </wp:positionV>
          <wp:extent cx="1341120" cy="1335405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AA90AC" w14:textId="77777777" w:rsidR="00A2648E" w:rsidRDefault="00A2648E" w:rsidP="00827C22">
    <w:pPr>
      <w:jc w:val="center"/>
    </w:pPr>
  </w:p>
  <w:p w14:paraId="4C7CD679" w14:textId="77777777" w:rsidR="00A2648E" w:rsidRDefault="00A2648E" w:rsidP="00827C22">
    <w:pPr>
      <w:jc w:val="center"/>
    </w:pPr>
  </w:p>
  <w:p w14:paraId="6C3CBE70" w14:textId="77777777" w:rsidR="00A2648E" w:rsidRDefault="00A2648E" w:rsidP="00827C22">
    <w:pPr>
      <w:jc w:val="center"/>
    </w:pPr>
  </w:p>
  <w:p w14:paraId="7162D0C3" w14:textId="77777777" w:rsidR="00A2648E" w:rsidRDefault="00A2648E" w:rsidP="00827C22">
    <w:pPr>
      <w:jc w:val="center"/>
    </w:pPr>
  </w:p>
  <w:p w14:paraId="76EFAF44" w14:textId="77777777" w:rsidR="00A2648E" w:rsidRDefault="00A2648E" w:rsidP="00827C22">
    <w:pPr>
      <w:jc w:val="center"/>
    </w:pPr>
  </w:p>
  <w:p w14:paraId="6423A93B" w14:textId="77777777" w:rsidR="00A2648E" w:rsidRDefault="00A2648E" w:rsidP="00827C22">
    <w:pPr>
      <w:jc w:val="center"/>
    </w:pPr>
  </w:p>
  <w:p w14:paraId="47201B11" w14:textId="77777777" w:rsidR="00A2648E" w:rsidRDefault="00A2648E" w:rsidP="00827C22">
    <w:pPr>
      <w:jc w:val="center"/>
    </w:pPr>
  </w:p>
  <w:p w14:paraId="6C4C30D6" w14:textId="77777777" w:rsidR="00A2648E" w:rsidRPr="008860E6" w:rsidRDefault="00A2648E" w:rsidP="006939AA">
    <w:pPr>
      <w:keepNext/>
      <w:widowControl/>
      <w:autoSpaceDE/>
      <w:autoSpaceDN/>
      <w:adjustRightInd/>
      <w:jc w:val="center"/>
      <w:outlineLvl w:val="0"/>
      <w:rPr>
        <w:spacing w:val="40"/>
        <w:kern w:val="32"/>
        <w:sz w:val="36"/>
        <w:szCs w:val="36"/>
      </w:rPr>
    </w:pPr>
    <w:r w:rsidRPr="008860E6">
      <w:rPr>
        <w:spacing w:val="40"/>
        <w:kern w:val="32"/>
        <w:sz w:val="36"/>
        <w:szCs w:val="36"/>
      </w:rPr>
      <w:t>РЕПУБЛИКА БЪЛГАРИЯ</w:t>
    </w:r>
  </w:p>
  <w:p w14:paraId="41FA67F2" w14:textId="77777777" w:rsidR="00A2648E" w:rsidRPr="008860E6" w:rsidRDefault="00A2648E" w:rsidP="006939AA">
    <w:pPr>
      <w:pBdr>
        <w:bottom w:val="single" w:sz="4" w:space="1" w:color="auto"/>
      </w:pBdr>
      <w:jc w:val="center"/>
      <w:rPr>
        <w:sz w:val="30"/>
        <w:szCs w:val="30"/>
      </w:rPr>
    </w:pPr>
    <w:r w:rsidRPr="008860E6">
      <w:rPr>
        <w:spacing w:val="40"/>
        <w:sz w:val="30"/>
        <w:szCs w:val="30"/>
      </w:rPr>
      <w:t>Министър на земеделието</w:t>
    </w:r>
    <w:r>
      <w:rPr>
        <w:spacing w:val="40"/>
        <w:sz w:val="30"/>
        <w:szCs w:val="30"/>
      </w:rPr>
      <w:t xml:space="preserve"> и храните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1D6"/>
    <w:multiLevelType w:val="multilevel"/>
    <w:tmpl w:val="E736C3D2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653E3B"/>
    <w:multiLevelType w:val="hybridMultilevel"/>
    <w:tmpl w:val="7884BBD8"/>
    <w:lvl w:ilvl="0" w:tplc="3CC26E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2FB"/>
    <w:multiLevelType w:val="multilevel"/>
    <w:tmpl w:val="6AFCD8B0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E92208D"/>
    <w:multiLevelType w:val="hybridMultilevel"/>
    <w:tmpl w:val="037AA712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157E7B"/>
    <w:multiLevelType w:val="multilevel"/>
    <w:tmpl w:val="0DBADDD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1687487"/>
    <w:multiLevelType w:val="multilevel"/>
    <w:tmpl w:val="FABEDDAE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19237FC"/>
    <w:multiLevelType w:val="hybridMultilevel"/>
    <w:tmpl w:val="00145994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62708B0"/>
    <w:multiLevelType w:val="multilevel"/>
    <w:tmpl w:val="6AFCD8B0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cs="Times New Roman" w:hint="default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94B1802"/>
    <w:multiLevelType w:val="multilevel"/>
    <w:tmpl w:val="66CABEC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67D08"/>
    <w:multiLevelType w:val="multilevel"/>
    <w:tmpl w:val="42760CE6"/>
    <w:styleLink w:val="Style50"/>
    <w:lvl w:ilvl="0">
      <w:start w:val="2"/>
      <w:numFmt w:val="none"/>
      <w:lvlText w:val="(2)"/>
      <w:lvlJc w:val="right"/>
      <w:pPr>
        <w:tabs>
          <w:tab w:val="num" w:pos="1134"/>
        </w:tabs>
        <w:ind w:firstLine="1021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951"/>
        </w:tabs>
        <w:ind w:left="195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  <w:rPr>
        <w:rFonts w:cs="Times New Roman" w:hint="default"/>
      </w:rPr>
    </w:lvl>
  </w:abstractNum>
  <w:abstractNum w:abstractNumId="10" w15:restartNumberingAfterBreak="0">
    <w:nsid w:val="1FD20311"/>
    <w:multiLevelType w:val="multilevel"/>
    <w:tmpl w:val="B700F332"/>
    <w:lvl w:ilvl="0">
      <w:start w:val="1"/>
      <w:numFmt w:val="decimal"/>
      <w:suff w:val="space"/>
      <w:lvlText w:val="%1."/>
      <w:lvlJc w:val="right"/>
      <w:pPr>
        <w:ind w:left="142" w:firstLine="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right"/>
      <w:pPr>
        <w:tabs>
          <w:tab w:val="num" w:pos="964"/>
        </w:tabs>
        <w:ind w:left="0" w:firstLine="907"/>
      </w:pPr>
      <w:rPr>
        <w:rFonts w:cs="Times New Roman" w:hint="default"/>
      </w:rPr>
    </w:lvl>
    <w:lvl w:ilvl="2">
      <w:start w:val="1"/>
      <w:numFmt w:val="none"/>
      <w:lvlText w:val="%2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28D27DE"/>
    <w:multiLevelType w:val="hybridMultilevel"/>
    <w:tmpl w:val="41388D4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DE0095"/>
    <w:multiLevelType w:val="multilevel"/>
    <w:tmpl w:val="50C86F96"/>
    <w:styleLink w:val="Style49"/>
    <w:lvl w:ilvl="0">
      <w:start w:val="1"/>
      <w:numFmt w:val="decimal"/>
      <w:lvlText w:val="%1."/>
      <w:lvlJc w:val="right"/>
      <w:rPr>
        <w:rFonts w:ascii="Verdana" w:hAnsi="Verdana" w:cs="Times New Roman"/>
        <w:b w:val="0"/>
        <w:i w:val="0"/>
        <w:spacing w:val="0"/>
        <w:position w:val="0"/>
        <w:sz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32CA1F6A"/>
    <w:multiLevelType w:val="multilevel"/>
    <w:tmpl w:val="7CB6D332"/>
    <w:lvl w:ilvl="0">
      <w:start w:val="1"/>
      <w:numFmt w:val="upperRoman"/>
      <w:suff w:val="space"/>
      <w:lvlText w:val="%1."/>
      <w:lvlJc w:val="right"/>
      <w:pPr>
        <w:ind w:left="73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3963053"/>
    <w:multiLevelType w:val="multilevel"/>
    <w:tmpl w:val="09D487E6"/>
    <w:lvl w:ilvl="0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305E0D"/>
    <w:multiLevelType w:val="hybridMultilevel"/>
    <w:tmpl w:val="D2E2DFC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9B028B"/>
    <w:multiLevelType w:val="hybridMultilevel"/>
    <w:tmpl w:val="9CF294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871425"/>
    <w:multiLevelType w:val="hybridMultilevel"/>
    <w:tmpl w:val="0A34AD78"/>
    <w:lvl w:ilvl="0" w:tplc="040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664EF9"/>
    <w:multiLevelType w:val="multilevel"/>
    <w:tmpl w:val="2670E9CC"/>
    <w:lvl w:ilvl="0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1521E0"/>
    <w:multiLevelType w:val="hybridMultilevel"/>
    <w:tmpl w:val="AA4A6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E68F6"/>
    <w:multiLevelType w:val="hybridMultilevel"/>
    <w:tmpl w:val="C254B85A"/>
    <w:lvl w:ilvl="0" w:tplc="6E68074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70384"/>
    <w:multiLevelType w:val="multilevel"/>
    <w:tmpl w:val="5F628B28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3617252"/>
    <w:multiLevelType w:val="hybridMultilevel"/>
    <w:tmpl w:val="2C3667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3B404C"/>
    <w:multiLevelType w:val="hybridMultilevel"/>
    <w:tmpl w:val="789C8F58"/>
    <w:lvl w:ilvl="0" w:tplc="056ED00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94894"/>
    <w:multiLevelType w:val="multilevel"/>
    <w:tmpl w:val="A09AD310"/>
    <w:styleLink w:val="Headings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BA47095"/>
    <w:multiLevelType w:val="multilevel"/>
    <w:tmpl w:val="89CCD492"/>
    <w:styleLink w:val="Current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none"/>
      <w:lvlText w:val="%1.7.1%3."/>
      <w:lvlJc w:val="right"/>
      <w:pPr>
        <w:tabs>
          <w:tab w:val="num" w:pos="1224"/>
        </w:tabs>
        <w:ind w:left="1224" w:hanging="2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5C980A77"/>
    <w:multiLevelType w:val="multilevel"/>
    <w:tmpl w:val="74624768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ascii="Times New Roman" w:hAnsi="Times New Roman" w:hint="default"/>
        <w:b w:val="0"/>
        <w:i w:val="0"/>
        <w:strike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251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3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5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7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9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3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57" w:hanging="180"/>
      </w:pPr>
      <w:rPr>
        <w:rFonts w:hint="default"/>
      </w:rPr>
    </w:lvl>
  </w:abstractNum>
  <w:abstractNum w:abstractNumId="27" w15:restartNumberingAfterBreak="0">
    <w:nsid w:val="67A85388"/>
    <w:multiLevelType w:val="multilevel"/>
    <w:tmpl w:val="39420C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F978B8"/>
    <w:multiLevelType w:val="hybridMultilevel"/>
    <w:tmpl w:val="005AC36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9FD2532"/>
    <w:multiLevelType w:val="multilevel"/>
    <w:tmpl w:val="D44AB2D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C406B14"/>
    <w:multiLevelType w:val="multilevel"/>
    <w:tmpl w:val="F046601C"/>
    <w:lvl w:ilvl="0">
      <w:start w:val="1"/>
      <w:numFmt w:val="decimal"/>
      <w:suff w:val="space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num w:numId="1">
    <w:abstractNumId w:val="25"/>
  </w:num>
  <w:num w:numId="2">
    <w:abstractNumId w:val="12"/>
  </w:num>
  <w:num w:numId="3">
    <w:abstractNumId w:val="9"/>
  </w:num>
  <w:num w:numId="4">
    <w:abstractNumId w:val="10"/>
  </w:num>
  <w:num w:numId="5">
    <w:abstractNumId w:val="24"/>
  </w:num>
  <w:num w:numId="6">
    <w:abstractNumId w:val="13"/>
  </w:num>
  <w:num w:numId="7">
    <w:abstractNumId w:val="19"/>
  </w:num>
  <w:num w:numId="8">
    <w:abstractNumId w:val="23"/>
  </w:num>
  <w:num w:numId="9">
    <w:abstractNumId w:val="6"/>
  </w:num>
  <w:num w:numId="10">
    <w:abstractNumId w:val="27"/>
  </w:num>
  <w:num w:numId="11">
    <w:abstractNumId w:val="22"/>
  </w:num>
  <w:num w:numId="12">
    <w:abstractNumId w:val="11"/>
  </w:num>
  <w:num w:numId="13">
    <w:abstractNumId w:val="15"/>
  </w:num>
  <w:num w:numId="14">
    <w:abstractNumId w:val="20"/>
  </w:num>
  <w:num w:numId="15">
    <w:abstractNumId w:val="1"/>
  </w:num>
  <w:num w:numId="16">
    <w:abstractNumId w:val="0"/>
  </w:num>
  <w:num w:numId="17">
    <w:abstractNumId w:val="30"/>
  </w:num>
  <w:num w:numId="18">
    <w:abstractNumId w:val="5"/>
  </w:num>
  <w:num w:numId="19">
    <w:abstractNumId w:val="29"/>
  </w:num>
  <w:num w:numId="20">
    <w:abstractNumId w:val="14"/>
  </w:num>
  <w:num w:numId="21">
    <w:abstractNumId w:val="16"/>
  </w:num>
  <w:num w:numId="22">
    <w:abstractNumId w:val="8"/>
  </w:num>
  <w:num w:numId="23">
    <w:abstractNumId w:val="18"/>
  </w:num>
  <w:num w:numId="24">
    <w:abstractNumId w:val="4"/>
  </w:num>
  <w:num w:numId="25">
    <w:abstractNumId w:val="28"/>
  </w:num>
  <w:num w:numId="26">
    <w:abstractNumId w:val="7"/>
  </w:num>
  <w:num w:numId="27">
    <w:abstractNumId w:val="2"/>
  </w:num>
  <w:num w:numId="28">
    <w:abstractNumId w:val="26"/>
  </w:num>
  <w:num w:numId="29">
    <w:abstractNumId w:val="21"/>
  </w:num>
  <w:num w:numId="30">
    <w:abstractNumId w:val="3"/>
  </w:num>
  <w:num w:numId="31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5CE"/>
    <w:rsid w:val="00000E1A"/>
    <w:rsid w:val="0000131B"/>
    <w:rsid w:val="00004C8A"/>
    <w:rsid w:val="00004D2A"/>
    <w:rsid w:val="00005074"/>
    <w:rsid w:val="00006299"/>
    <w:rsid w:val="000066A0"/>
    <w:rsid w:val="000074DC"/>
    <w:rsid w:val="0000783E"/>
    <w:rsid w:val="000113C2"/>
    <w:rsid w:val="00012215"/>
    <w:rsid w:val="000131E5"/>
    <w:rsid w:val="00013D4F"/>
    <w:rsid w:val="00015005"/>
    <w:rsid w:val="0001595C"/>
    <w:rsid w:val="000201B7"/>
    <w:rsid w:val="0002268D"/>
    <w:rsid w:val="00023564"/>
    <w:rsid w:val="0002385A"/>
    <w:rsid w:val="00024149"/>
    <w:rsid w:val="000242F4"/>
    <w:rsid w:val="000244FD"/>
    <w:rsid w:val="00024BAA"/>
    <w:rsid w:val="00025180"/>
    <w:rsid w:val="000274F3"/>
    <w:rsid w:val="0002789A"/>
    <w:rsid w:val="00030F16"/>
    <w:rsid w:val="0003121D"/>
    <w:rsid w:val="00032844"/>
    <w:rsid w:val="0003482D"/>
    <w:rsid w:val="00036642"/>
    <w:rsid w:val="0004076E"/>
    <w:rsid w:val="00043CB0"/>
    <w:rsid w:val="00044588"/>
    <w:rsid w:val="00044C84"/>
    <w:rsid w:val="00045650"/>
    <w:rsid w:val="00046121"/>
    <w:rsid w:val="00046924"/>
    <w:rsid w:val="0004699C"/>
    <w:rsid w:val="00047D83"/>
    <w:rsid w:val="00050948"/>
    <w:rsid w:val="00053C9A"/>
    <w:rsid w:val="000546FA"/>
    <w:rsid w:val="00054EBA"/>
    <w:rsid w:val="00054EEB"/>
    <w:rsid w:val="00055563"/>
    <w:rsid w:val="00055C70"/>
    <w:rsid w:val="00056772"/>
    <w:rsid w:val="000574DB"/>
    <w:rsid w:val="00057E5C"/>
    <w:rsid w:val="00057F86"/>
    <w:rsid w:val="000628EA"/>
    <w:rsid w:val="00062ADD"/>
    <w:rsid w:val="00062D33"/>
    <w:rsid w:val="00063215"/>
    <w:rsid w:val="0006370A"/>
    <w:rsid w:val="00064F7B"/>
    <w:rsid w:val="000653CC"/>
    <w:rsid w:val="0006578B"/>
    <w:rsid w:val="00065C60"/>
    <w:rsid w:val="00066DB2"/>
    <w:rsid w:val="000672C1"/>
    <w:rsid w:val="00067B50"/>
    <w:rsid w:val="00071F3E"/>
    <w:rsid w:val="000726A8"/>
    <w:rsid w:val="00073DB7"/>
    <w:rsid w:val="00074E04"/>
    <w:rsid w:val="00074E2F"/>
    <w:rsid w:val="00074E6B"/>
    <w:rsid w:val="0007526F"/>
    <w:rsid w:val="000765DD"/>
    <w:rsid w:val="00076C09"/>
    <w:rsid w:val="00077385"/>
    <w:rsid w:val="00077B86"/>
    <w:rsid w:val="0008104C"/>
    <w:rsid w:val="000814F5"/>
    <w:rsid w:val="0008193B"/>
    <w:rsid w:val="00081FD6"/>
    <w:rsid w:val="00082168"/>
    <w:rsid w:val="00082515"/>
    <w:rsid w:val="00083341"/>
    <w:rsid w:val="00083363"/>
    <w:rsid w:val="00083E70"/>
    <w:rsid w:val="000851E7"/>
    <w:rsid w:val="00086722"/>
    <w:rsid w:val="000903DF"/>
    <w:rsid w:val="000904E0"/>
    <w:rsid w:val="00091000"/>
    <w:rsid w:val="000942D9"/>
    <w:rsid w:val="00094D6E"/>
    <w:rsid w:val="00096258"/>
    <w:rsid w:val="00097502"/>
    <w:rsid w:val="0009798A"/>
    <w:rsid w:val="000979A6"/>
    <w:rsid w:val="00097EA6"/>
    <w:rsid w:val="00097F25"/>
    <w:rsid w:val="000A082D"/>
    <w:rsid w:val="000A2659"/>
    <w:rsid w:val="000A2C2F"/>
    <w:rsid w:val="000A30C7"/>
    <w:rsid w:val="000A3A2D"/>
    <w:rsid w:val="000A3D35"/>
    <w:rsid w:val="000A416C"/>
    <w:rsid w:val="000A4DDA"/>
    <w:rsid w:val="000A4FBD"/>
    <w:rsid w:val="000A5E0C"/>
    <w:rsid w:val="000A6121"/>
    <w:rsid w:val="000A666E"/>
    <w:rsid w:val="000A6E9F"/>
    <w:rsid w:val="000A7AF0"/>
    <w:rsid w:val="000B0B38"/>
    <w:rsid w:val="000B0D7E"/>
    <w:rsid w:val="000B101C"/>
    <w:rsid w:val="000B2F94"/>
    <w:rsid w:val="000B344C"/>
    <w:rsid w:val="000B4570"/>
    <w:rsid w:val="000B4A61"/>
    <w:rsid w:val="000B50DF"/>
    <w:rsid w:val="000B57ED"/>
    <w:rsid w:val="000B64C1"/>
    <w:rsid w:val="000B6F1A"/>
    <w:rsid w:val="000C0E31"/>
    <w:rsid w:val="000C115B"/>
    <w:rsid w:val="000C169A"/>
    <w:rsid w:val="000C26C5"/>
    <w:rsid w:val="000C29CA"/>
    <w:rsid w:val="000C4435"/>
    <w:rsid w:val="000C6BD1"/>
    <w:rsid w:val="000C6CDB"/>
    <w:rsid w:val="000C6F97"/>
    <w:rsid w:val="000C7D19"/>
    <w:rsid w:val="000D0291"/>
    <w:rsid w:val="000D06C1"/>
    <w:rsid w:val="000D0771"/>
    <w:rsid w:val="000D0D80"/>
    <w:rsid w:val="000D17B1"/>
    <w:rsid w:val="000D3DC6"/>
    <w:rsid w:val="000D3EC3"/>
    <w:rsid w:val="000D4D5F"/>
    <w:rsid w:val="000D4DE2"/>
    <w:rsid w:val="000D500B"/>
    <w:rsid w:val="000D5FCA"/>
    <w:rsid w:val="000D7461"/>
    <w:rsid w:val="000D7F41"/>
    <w:rsid w:val="000E319A"/>
    <w:rsid w:val="000E3CD8"/>
    <w:rsid w:val="000E437F"/>
    <w:rsid w:val="000E471A"/>
    <w:rsid w:val="000E4BA6"/>
    <w:rsid w:val="000E76ED"/>
    <w:rsid w:val="000F1069"/>
    <w:rsid w:val="000F2862"/>
    <w:rsid w:val="000F2BA1"/>
    <w:rsid w:val="000F33D9"/>
    <w:rsid w:val="000F4554"/>
    <w:rsid w:val="000F4620"/>
    <w:rsid w:val="000F55DA"/>
    <w:rsid w:val="000F69E2"/>
    <w:rsid w:val="00100204"/>
    <w:rsid w:val="0010061F"/>
    <w:rsid w:val="00101296"/>
    <w:rsid w:val="0010268A"/>
    <w:rsid w:val="00104305"/>
    <w:rsid w:val="00104556"/>
    <w:rsid w:val="00105D05"/>
    <w:rsid w:val="00107B2C"/>
    <w:rsid w:val="00107CB6"/>
    <w:rsid w:val="001107D9"/>
    <w:rsid w:val="001109F2"/>
    <w:rsid w:val="00111095"/>
    <w:rsid w:val="001112D6"/>
    <w:rsid w:val="00111B1A"/>
    <w:rsid w:val="0011243C"/>
    <w:rsid w:val="00113284"/>
    <w:rsid w:val="00116B57"/>
    <w:rsid w:val="00116ECD"/>
    <w:rsid w:val="001204DE"/>
    <w:rsid w:val="00120CFE"/>
    <w:rsid w:val="00122D07"/>
    <w:rsid w:val="00124188"/>
    <w:rsid w:val="00124426"/>
    <w:rsid w:val="0012444A"/>
    <w:rsid w:val="00126BFB"/>
    <w:rsid w:val="00131BFB"/>
    <w:rsid w:val="00134A02"/>
    <w:rsid w:val="00134D0C"/>
    <w:rsid w:val="00135B30"/>
    <w:rsid w:val="00140EBC"/>
    <w:rsid w:val="001411BB"/>
    <w:rsid w:val="001426A9"/>
    <w:rsid w:val="001429A7"/>
    <w:rsid w:val="00142B91"/>
    <w:rsid w:val="00143057"/>
    <w:rsid w:val="00145F85"/>
    <w:rsid w:val="00146D62"/>
    <w:rsid w:val="00151B40"/>
    <w:rsid w:val="0015291D"/>
    <w:rsid w:val="00152DD2"/>
    <w:rsid w:val="001537B2"/>
    <w:rsid w:val="00153B19"/>
    <w:rsid w:val="00153BAB"/>
    <w:rsid w:val="0015678E"/>
    <w:rsid w:val="00157013"/>
    <w:rsid w:val="001572BF"/>
    <w:rsid w:val="00157AD7"/>
    <w:rsid w:val="00160BF7"/>
    <w:rsid w:val="001633B6"/>
    <w:rsid w:val="00163453"/>
    <w:rsid w:val="00163808"/>
    <w:rsid w:val="00164210"/>
    <w:rsid w:val="00164767"/>
    <w:rsid w:val="00164DFE"/>
    <w:rsid w:val="00166C77"/>
    <w:rsid w:val="00167082"/>
    <w:rsid w:val="0016762F"/>
    <w:rsid w:val="00170F87"/>
    <w:rsid w:val="00171ECF"/>
    <w:rsid w:val="001729CA"/>
    <w:rsid w:val="00173505"/>
    <w:rsid w:val="00173F80"/>
    <w:rsid w:val="00174388"/>
    <w:rsid w:val="00174A0D"/>
    <w:rsid w:val="00176446"/>
    <w:rsid w:val="001773A1"/>
    <w:rsid w:val="00181835"/>
    <w:rsid w:val="00181848"/>
    <w:rsid w:val="00182295"/>
    <w:rsid w:val="00182BF3"/>
    <w:rsid w:val="0018301C"/>
    <w:rsid w:val="00183225"/>
    <w:rsid w:val="001833BF"/>
    <w:rsid w:val="00183B13"/>
    <w:rsid w:val="0018509B"/>
    <w:rsid w:val="00187029"/>
    <w:rsid w:val="001875E1"/>
    <w:rsid w:val="00187D78"/>
    <w:rsid w:val="00187E48"/>
    <w:rsid w:val="0019028C"/>
    <w:rsid w:val="00191B14"/>
    <w:rsid w:val="00191EC7"/>
    <w:rsid w:val="00192783"/>
    <w:rsid w:val="001928E4"/>
    <w:rsid w:val="00192946"/>
    <w:rsid w:val="001943C9"/>
    <w:rsid w:val="00196C9D"/>
    <w:rsid w:val="00197756"/>
    <w:rsid w:val="00197AA6"/>
    <w:rsid w:val="001A2418"/>
    <w:rsid w:val="001A341E"/>
    <w:rsid w:val="001A467E"/>
    <w:rsid w:val="001A5400"/>
    <w:rsid w:val="001A5468"/>
    <w:rsid w:val="001A5980"/>
    <w:rsid w:val="001A6BEC"/>
    <w:rsid w:val="001A7145"/>
    <w:rsid w:val="001A7444"/>
    <w:rsid w:val="001A751C"/>
    <w:rsid w:val="001B0197"/>
    <w:rsid w:val="001B116B"/>
    <w:rsid w:val="001B1D31"/>
    <w:rsid w:val="001B1D6C"/>
    <w:rsid w:val="001B210A"/>
    <w:rsid w:val="001B4F9D"/>
    <w:rsid w:val="001C053B"/>
    <w:rsid w:val="001C2086"/>
    <w:rsid w:val="001C2E49"/>
    <w:rsid w:val="001C598B"/>
    <w:rsid w:val="001C5F35"/>
    <w:rsid w:val="001C75BF"/>
    <w:rsid w:val="001D0676"/>
    <w:rsid w:val="001D09BC"/>
    <w:rsid w:val="001D165F"/>
    <w:rsid w:val="001D40C6"/>
    <w:rsid w:val="001D4DDD"/>
    <w:rsid w:val="001D4FBB"/>
    <w:rsid w:val="001D6A9F"/>
    <w:rsid w:val="001D7070"/>
    <w:rsid w:val="001E03AD"/>
    <w:rsid w:val="001E2527"/>
    <w:rsid w:val="001E2561"/>
    <w:rsid w:val="001E26EE"/>
    <w:rsid w:val="001E28F7"/>
    <w:rsid w:val="001E2A10"/>
    <w:rsid w:val="001E3E5F"/>
    <w:rsid w:val="001E413A"/>
    <w:rsid w:val="001E431D"/>
    <w:rsid w:val="001E59A1"/>
    <w:rsid w:val="001E67A0"/>
    <w:rsid w:val="001E6C33"/>
    <w:rsid w:val="001E76E8"/>
    <w:rsid w:val="001E7F30"/>
    <w:rsid w:val="001F0F12"/>
    <w:rsid w:val="001F168C"/>
    <w:rsid w:val="001F17B2"/>
    <w:rsid w:val="001F1EE0"/>
    <w:rsid w:val="001F2542"/>
    <w:rsid w:val="001F2549"/>
    <w:rsid w:val="001F3B06"/>
    <w:rsid w:val="001F42AC"/>
    <w:rsid w:val="001F5071"/>
    <w:rsid w:val="001F567E"/>
    <w:rsid w:val="001F5C36"/>
    <w:rsid w:val="001F6BFF"/>
    <w:rsid w:val="001F77C5"/>
    <w:rsid w:val="00202560"/>
    <w:rsid w:val="00202E81"/>
    <w:rsid w:val="00205964"/>
    <w:rsid w:val="002060B7"/>
    <w:rsid w:val="002063A1"/>
    <w:rsid w:val="00210132"/>
    <w:rsid w:val="002111EF"/>
    <w:rsid w:val="002130DD"/>
    <w:rsid w:val="00213975"/>
    <w:rsid w:val="00213BD2"/>
    <w:rsid w:val="00215267"/>
    <w:rsid w:val="0021595C"/>
    <w:rsid w:val="00215A0F"/>
    <w:rsid w:val="00215E83"/>
    <w:rsid w:val="0022018F"/>
    <w:rsid w:val="0022085C"/>
    <w:rsid w:val="00221757"/>
    <w:rsid w:val="00221FC9"/>
    <w:rsid w:val="00224043"/>
    <w:rsid w:val="002254F6"/>
    <w:rsid w:val="002267B5"/>
    <w:rsid w:val="00230295"/>
    <w:rsid w:val="00230A3C"/>
    <w:rsid w:val="00232176"/>
    <w:rsid w:val="00232E95"/>
    <w:rsid w:val="002346F0"/>
    <w:rsid w:val="00236777"/>
    <w:rsid w:val="00236F6C"/>
    <w:rsid w:val="00237C31"/>
    <w:rsid w:val="00237CC1"/>
    <w:rsid w:val="002403F6"/>
    <w:rsid w:val="00240720"/>
    <w:rsid w:val="00240D20"/>
    <w:rsid w:val="002411E5"/>
    <w:rsid w:val="002413ED"/>
    <w:rsid w:val="00242585"/>
    <w:rsid w:val="00242786"/>
    <w:rsid w:val="00244F9F"/>
    <w:rsid w:val="0024523A"/>
    <w:rsid w:val="00245E87"/>
    <w:rsid w:val="00246560"/>
    <w:rsid w:val="002466AD"/>
    <w:rsid w:val="00246C0F"/>
    <w:rsid w:val="00247423"/>
    <w:rsid w:val="00247A0E"/>
    <w:rsid w:val="0025015F"/>
    <w:rsid w:val="002511E2"/>
    <w:rsid w:val="002512B2"/>
    <w:rsid w:val="00251325"/>
    <w:rsid w:val="0025295F"/>
    <w:rsid w:val="00253932"/>
    <w:rsid w:val="00254E1C"/>
    <w:rsid w:val="0025525A"/>
    <w:rsid w:val="00255F72"/>
    <w:rsid w:val="0025632B"/>
    <w:rsid w:val="00261835"/>
    <w:rsid w:val="00262CBF"/>
    <w:rsid w:val="00262FFE"/>
    <w:rsid w:val="00264C3A"/>
    <w:rsid w:val="00264C4A"/>
    <w:rsid w:val="002667BE"/>
    <w:rsid w:val="00266815"/>
    <w:rsid w:val="00266ABB"/>
    <w:rsid w:val="00267267"/>
    <w:rsid w:val="00270947"/>
    <w:rsid w:val="00270E8F"/>
    <w:rsid w:val="00271276"/>
    <w:rsid w:val="002712C0"/>
    <w:rsid w:val="002714B5"/>
    <w:rsid w:val="002716FA"/>
    <w:rsid w:val="0027178C"/>
    <w:rsid w:val="00271C6A"/>
    <w:rsid w:val="002747A8"/>
    <w:rsid w:val="00274D7E"/>
    <w:rsid w:val="0027557E"/>
    <w:rsid w:val="002765F7"/>
    <w:rsid w:val="00276C0F"/>
    <w:rsid w:val="00277E8A"/>
    <w:rsid w:val="0028029B"/>
    <w:rsid w:val="00280654"/>
    <w:rsid w:val="002807DB"/>
    <w:rsid w:val="00280B4C"/>
    <w:rsid w:val="0028214F"/>
    <w:rsid w:val="0028265C"/>
    <w:rsid w:val="0028385A"/>
    <w:rsid w:val="00283CAE"/>
    <w:rsid w:val="00284459"/>
    <w:rsid w:val="00284538"/>
    <w:rsid w:val="002845ED"/>
    <w:rsid w:val="00284BBE"/>
    <w:rsid w:val="00285120"/>
    <w:rsid w:val="002852CD"/>
    <w:rsid w:val="00291528"/>
    <w:rsid w:val="0029202D"/>
    <w:rsid w:val="00292D48"/>
    <w:rsid w:val="0029325D"/>
    <w:rsid w:val="00293379"/>
    <w:rsid w:val="00293950"/>
    <w:rsid w:val="002944D3"/>
    <w:rsid w:val="00295611"/>
    <w:rsid w:val="00295A7E"/>
    <w:rsid w:val="00295BBC"/>
    <w:rsid w:val="00297250"/>
    <w:rsid w:val="002973DD"/>
    <w:rsid w:val="002A11FC"/>
    <w:rsid w:val="002A2986"/>
    <w:rsid w:val="002A29BE"/>
    <w:rsid w:val="002A3109"/>
    <w:rsid w:val="002A387B"/>
    <w:rsid w:val="002A4543"/>
    <w:rsid w:val="002A5CD4"/>
    <w:rsid w:val="002A6479"/>
    <w:rsid w:val="002A6687"/>
    <w:rsid w:val="002A7062"/>
    <w:rsid w:val="002A7BDC"/>
    <w:rsid w:val="002B0D50"/>
    <w:rsid w:val="002B232D"/>
    <w:rsid w:val="002B26C1"/>
    <w:rsid w:val="002B367C"/>
    <w:rsid w:val="002B4F4F"/>
    <w:rsid w:val="002B6F1E"/>
    <w:rsid w:val="002B7421"/>
    <w:rsid w:val="002B7BB9"/>
    <w:rsid w:val="002C085D"/>
    <w:rsid w:val="002C0F03"/>
    <w:rsid w:val="002C1C44"/>
    <w:rsid w:val="002C26F1"/>
    <w:rsid w:val="002C280A"/>
    <w:rsid w:val="002C2EDF"/>
    <w:rsid w:val="002C3195"/>
    <w:rsid w:val="002C40CA"/>
    <w:rsid w:val="002C61B5"/>
    <w:rsid w:val="002C6CAD"/>
    <w:rsid w:val="002C7E64"/>
    <w:rsid w:val="002D1B2C"/>
    <w:rsid w:val="002D1CEF"/>
    <w:rsid w:val="002D2DBD"/>
    <w:rsid w:val="002D51ED"/>
    <w:rsid w:val="002D58DA"/>
    <w:rsid w:val="002D5B56"/>
    <w:rsid w:val="002D6826"/>
    <w:rsid w:val="002D6888"/>
    <w:rsid w:val="002D6AB1"/>
    <w:rsid w:val="002D79A4"/>
    <w:rsid w:val="002E0E0E"/>
    <w:rsid w:val="002E1D19"/>
    <w:rsid w:val="002E2B06"/>
    <w:rsid w:val="002E4682"/>
    <w:rsid w:val="002E6D4C"/>
    <w:rsid w:val="002F053C"/>
    <w:rsid w:val="002F0A9B"/>
    <w:rsid w:val="002F25B4"/>
    <w:rsid w:val="002F2B17"/>
    <w:rsid w:val="002F2D25"/>
    <w:rsid w:val="002F35D6"/>
    <w:rsid w:val="002F38BA"/>
    <w:rsid w:val="002F3F76"/>
    <w:rsid w:val="002F445D"/>
    <w:rsid w:val="002F4E3A"/>
    <w:rsid w:val="002F5453"/>
    <w:rsid w:val="002F58DE"/>
    <w:rsid w:val="002F6166"/>
    <w:rsid w:val="002F6F74"/>
    <w:rsid w:val="002F7766"/>
    <w:rsid w:val="002F7A6F"/>
    <w:rsid w:val="002F7C3F"/>
    <w:rsid w:val="00300228"/>
    <w:rsid w:val="00301C5D"/>
    <w:rsid w:val="00305250"/>
    <w:rsid w:val="00305EDF"/>
    <w:rsid w:val="00306D9D"/>
    <w:rsid w:val="00307AD0"/>
    <w:rsid w:val="0031151A"/>
    <w:rsid w:val="003116A8"/>
    <w:rsid w:val="003117B7"/>
    <w:rsid w:val="003121D2"/>
    <w:rsid w:val="00313855"/>
    <w:rsid w:val="00313F49"/>
    <w:rsid w:val="003142C1"/>
    <w:rsid w:val="00314585"/>
    <w:rsid w:val="00314599"/>
    <w:rsid w:val="0031530A"/>
    <w:rsid w:val="00315394"/>
    <w:rsid w:val="003156A1"/>
    <w:rsid w:val="00315829"/>
    <w:rsid w:val="00316384"/>
    <w:rsid w:val="00316A17"/>
    <w:rsid w:val="0031771B"/>
    <w:rsid w:val="003205BC"/>
    <w:rsid w:val="00321027"/>
    <w:rsid w:val="003219D7"/>
    <w:rsid w:val="00324BAE"/>
    <w:rsid w:val="00324EC2"/>
    <w:rsid w:val="00325854"/>
    <w:rsid w:val="00326E47"/>
    <w:rsid w:val="0033030F"/>
    <w:rsid w:val="00333FF6"/>
    <w:rsid w:val="003345CD"/>
    <w:rsid w:val="00335E00"/>
    <w:rsid w:val="00335FC8"/>
    <w:rsid w:val="00336B45"/>
    <w:rsid w:val="00340D25"/>
    <w:rsid w:val="00341196"/>
    <w:rsid w:val="00341718"/>
    <w:rsid w:val="00342ED7"/>
    <w:rsid w:val="00343D7A"/>
    <w:rsid w:val="0034401C"/>
    <w:rsid w:val="00344487"/>
    <w:rsid w:val="00345D3A"/>
    <w:rsid w:val="00346253"/>
    <w:rsid w:val="003462E9"/>
    <w:rsid w:val="00347600"/>
    <w:rsid w:val="00350B6D"/>
    <w:rsid w:val="00350DC9"/>
    <w:rsid w:val="00351914"/>
    <w:rsid w:val="00353103"/>
    <w:rsid w:val="0035376C"/>
    <w:rsid w:val="00353992"/>
    <w:rsid w:val="00353F8E"/>
    <w:rsid w:val="00355617"/>
    <w:rsid w:val="00356473"/>
    <w:rsid w:val="0035715E"/>
    <w:rsid w:val="00357239"/>
    <w:rsid w:val="00360203"/>
    <w:rsid w:val="0036038E"/>
    <w:rsid w:val="0036128C"/>
    <w:rsid w:val="003628BB"/>
    <w:rsid w:val="00362DC8"/>
    <w:rsid w:val="003630E3"/>
    <w:rsid w:val="00363525"/>
    <w:rsid w:val="00363C92"/>
    <w:rsid w:val="00365479"/>
    <w:rsid w:val="00365E39"/>
    <w:rsid w:val="00366A1C"/>
    <w:rsid w:val="0036776D"/>
    <w:rsid w:val="00370042"/>
    <w:rsid w:val="0037097C"/>
    <w:rsid w:val="0037179E"/>
    <w:rsid w:val="00371A20"/>
    <w:rsid w:val="003726F1"/>
    <w:rsid w:val="00372ADB"/>
    <w:rsid w:val="003732D0"/>
    <w:rsid w:val="00374139"/>
    <w:rsid w:val="00374DB3"/>
    <w:rsid w:val="0037777D"/>
    <w:rsid w:val="003801DD"/>
    <w:rsid w:val="00380A49"/>
    <w:rsid w:val="00381FBC"/>
    <w:rsid w:val="00382434"/>
    <w:rsid w:val="003842A2"/>
    <w:rsid w:val="00384BDD"/>
    <w:rsid w:val="003854FC"/>
    <w:rsid w:val="00386066"/>
    <w:rsid w:val="003874D1"/>
    <w:rsid w:val="003914D2"/>
    <w:rsid w:val="00391C78"/>
    <w:rsid w:val="00391D08"/>
    <w:rsid w:val="00392D7A"/>
    <w:rsid w:val="00393FB6"/>
    <w:rsid w:val="00394D96"/>
    <w:rsid w:val="00396620"/>
    <w:rsid w:val="00397484"/>
    <w:rsid w:val="00397A64"/>
    <w:rsid w:val="00397AAE"/>
    <w:rsid w:val="00397C2B"/>
    <w:rsid w:val="00397D8F"/>
    <w:rsid w:val="003A0143"/>
    <w:rsid w:val="003A0D55"/>
    <w:rsid w:val="003A13C6"/>
    <w:rsid w:val="003A1C1C"/>
    <w:rsid w:val="003A1ECD"/>
    <w:rsid w:val="003A1F74"/>
    <w:rsid w:val="003A2469"/>
    <w:rsid w:val="003A2DBA"/>
    <w:rsid w:val="003A488C"/>
    <w:rsid w:val="003A5F7A"/>
    <w:rsid w:val="003A7EDD"/>
    <w:rsid w:val="003B00DF"/>
    <w:rsid w:val="003B015A"/>
    <w:rsid w:val="003B0805"/>
    <w:rsid w:val="003B0C93"/>
    <w:rsid w:val="003B1A8B"/>
    <w:rsid w:val="003B2B7A"/>
    <w:rsid w:val="003B2F84"/>
    <w:rsid w:val="003B4E15"/>
    <w:rsid w:val="003B51F4"/>
    <w:rsid w:val="003B604B"/>
    <w:rsid w:val="003B623F"/>
    <w:rsid w:val="003B68D4"/>
    <w:rsid w:val="003B6B3E"/>
    <w:rsid w:val="003B6E1B"/>
    <w:rsid w:val="003C1B1C"/>
    <w:rsid w:val="003C1DF9"/>
    <w:rsid w:val="003C2F0B"/>
    <w:rsid w:val="003C316D"/>
    <w:rsid w:val="003C3CEB"/>
    <w:rsid w:val="003C4A95"/>
    <w:rsid w:val="003C5449"/>
    <w:rsid w:val="003C57CA"/>
    <w:rsid w:val="003C58AF"/>
    <w:rsid w:val="003C7535"/>
    <w:rsid w:val="003D16B9"/>
    <w:rsid w:val="003D1BEF"/>
    <w:rsid w:val="003D2BEE"/>
    <w:rsid w:val="003D2CB0"/>
    <w:rsid w:val="003D3ED4"/>
    <w:rsid w:val="003D6129"/>
    <w:rsid w:val="003D612A"/>
    <w:rsid w:val="003D7C3D"/>
    <w:rsid w:val="003E0674"/>
    <w:rsid w:val="003E2408"/>
    <w:rsid w:val="003E2E39"/>
    <w:rsid w:val="003E30A0"/>
    <w:rsid w:val="003E4AA7"/>
    <w:rsid w:val="003E5056"/>
    <w:rsid w:val="003E50CC"/>
    <w:rsid w:val="003E5FF3"/>
    <w:rsid w:val="003E664A"/>
    <w:rsid w:val="003E7629"/>
    <w:rsid w:val="003F0A15"/>
    <w:rsid w:val="003F0E4D"/>
    <w:rsid w:val="003F1016"/>
    <w:rsid w:val="003F2CD9"/>
    <w:rsid w:val="003F454A"/>
    <w:rsid w:val="003F61CE"/>
    <w:rsid w:val="003F7E5D"/>
    <w:rsid w:val="003F7FA7"/>
    <w:rsid w:val="004004E7"/>
    <w:rsid w:val="00400FB9"/>
    <w:rsid w:val="00401955"/>
    <w:rsid w:val="00401C34"/>
    <w:rsid w:val="0040212C"/>
    <w:rsid w:val="00402871"/>
    <w:rsid w:val="004034EC"/>
    <w:rsid w:val="00403653"/>
    <w:rsid w:val="00403754"/>
    <w:rsid w:val="0040436B"/>
    <w:rsid w:val="00406934"/>
    <w:rsid w:val="00406EE1"/>
    <w:rsid w:val="00410A83"/>
    <w:rsid w:val="00411A3E"/>
    <w:rsid w:val="0041356D"/>
    <w:rsid w:val="0041648C"/>
    <w:rsid w:val="00416F53"/>
    <w:rsid w:val="00417C7D"/>
    <w:rsid w:val="004200B2"/>
    <w:rsid w:val="0042078E"/>
    <w:rsid w:val="00424713"/>
    <w:rsid w:val="00425F7E"/>
    <w:rsid w:val="00426B9E"/>
    <w:rsid w:val="00427156"/>
    <w:rsid w:val="00427610"/>
    <w:rsid w:val="004277CE"/>
    <w:rsid w:val="0042794B"/>
    <w:rsid w:val="00427B12"/>
    <w:rsid w:val="004312A4"/>
    <w:rsid w:val="00433DEF"/>
    <w:rsid w:val="00433FD6"/>
    <w:rsid w:val="004346D7"/>
    <w:rsid w:val="004353C1"/>
    <w:rsid w:val="00435DC1"/>
    <w:rsid w:val="004361A0"/>
    <w:rsid w:val="004367DC"/>
    <w:rsid w:val="00436A8A"/>
    <w:rsid w:val="0044075B"/>
    <w:rsid w:val="00440808"/>
    <w:rsid w:val="00440B8E"/>
    <w:rsid w:val="00442197"/>
    <w:rsid w:val="004428E3"/>
    <w:rsid w:val="00444030"/>
    <w:rsid w:val="004466F1"/>
    <w:rsid w:val="00446F11"/>
    <w:rsid w:val="004503A1"/>
    <w:rsid w:val="00450714"/>
    <w:rsid w:val="00450A29"/>
    <w:rsid w:val="00451467"/>
    <w:rsid w:val="00451741"/>
    <w:rsid w:val="00452DDD"/>
    <w:rsid w:val="00453FB5"/>
    <w:rsid w:val="004544E4"/>
    <w:rsid w:val="00454A68"/>
    <w:rsid w:val="00455342"/>
    <w:rsid w:val="0045537E"/>
    <w:rsid w:val="00455DBC"/>
    <w:rsid w:val="00455F5E"/>
    <w:rsid w:val="00460338"/>
    <w:rsid w:val="00460670"/>
    <w:rsid w:val="00461145"/>
    <w:rsid w:val="004619D8"/>
    <w:rsid w:val="004657CE"/>
    <w:rsid w:val="0047087F"/>
    <w:rsid w:val="0047163F"/>
    <w:rsid w:val="004718EA"/>
    <w:rsid w:val="00471AD9"/>
    <w:rsid w:val="00471BD9"/>
    <w:rsid w:val="0047226B"/>
    <w:rsid w:val="004727DC"/>
    <w:rsid w:val="00472C12"/>
    <w:rsid w:val="00473207"/>
    <w:rsid w:val="00473F63"/>
    <w:rsid w:val="0047413C"/>
    <w:rsid w:val="00474C0B"/>
    <w:rsid w:val="00475680"/>
    <w:rsid w:val="00475808"/>
    <w:rsid w:val="00475914"/>
    <w:rsid w:val="00475A69"/>
    <w:rsid w:val="004768FA"/>
    <w:rsid w:val="00477641"/>
    <w:rsid w:val="00480403"/>
    <w:rsid w:val="00480C80"/>
    <w:rsid w:val="00481835"/>
    <w:rsid w:val="004826E8"/>
    <w:rsid w:val="004826F7"/>
    <w:rsid w:val="00482B1A"/>
    <w:rsid w:val="00484124"/>
    <w:rsid w:val="00484D07"/>
    <w:rsid w:val="00486876"/>
    <w:rsid w:val="00486D1B"/>
    <w:rsid w:val="00487F05"/>
    <w:rsid w:val="00490648"/>
    <w:rsid w:val="00491590"/>
    <w:rsid w:val="00491E97"/>
    <w:rsid w:val="004920CE"/>
    <w:rsid w:val="0049231D"/>
    <w:rsid w:val="004944E3"/>
    <w:rsid w:val="004953B2"/>
    <w:rsid w:val="004959FF"/>
    <w:rsid w:val="00495D89"/>
    <w:rsid w:val="004A05FD"/>
    <w:rsid w:val="004A11D3"/>
    <w:rsid w:val="004A14CC"/>
    <w:rsid w:val="004A1D0B"/>
    <w:rsid w:val="004A1F76"/>
    <w:rsid w:val="004A23A2"/>
    <w:rsid w:val="004A2A01"/>
    <w:rsid w:val="004A30F2"/>
    <w:rsid w:val="004A3C87"/>
    <w:rsid w:val="004A51BF"/>
    <w:rsid w:val="004A64A6"/>
    <w:rsid w:val="004A6654"/>
    <w:rsid w:val="004A6B89"/>
    <w:rsid w:val="004A73BE"/>
    <w:rsid w:val="004A7A2E"/>
    <w:rsid w:val="004B0625"/>
    <w:rsid w:val="004B0979"/>
    <w:rsid w:val="004B1004"/>
    <w:rsid w:val="004B1665"/>
    <w:rsid w:val="004B237D"/>
    <w:rsid w:val="004B2CF8"/>
    <w:rsid w:val="004B30F0"/>
    <w:rsid w:val="004B3466"/>
    <w:rsid w:val="004B4E4D"/>
    <w:rsid w:val="004B517E"/>
    <w:rsid w:val="004B626A"/>
    <w:rsid w:val="004B6967"/>
    <w:rsid w:val="004C2757"/>
    <w:rsid w:val="004C3758"/>
    <w:rsid w:val="004C638D"/>
    <w:rsid w:val="004C6E8F"/>
    <w:rsid w:val="004C70AE"/>
    <w:rsid w:val="004C77A5"/>
    <w:rsid w:val="004C7902"/>
    <w:rsid w:val="004C7AB7"/>
    <w:rsid w:val="004D0098"/>
    <w:rsid w:val="004D00B0"/>
    <w:rsid w:val="004D083F"/>
    <w:rsid w:val="004D159B"/>
    <w:rsid w:val="004D2986"/>
    <w:rsid w:val="004D563D"/>
    <w:rsid w:val="004D5EDF"/>
    <w:rsid w:val="004D67EA"/>
    <w:rsid w:val="004D71CC"/>
    <w:rsid w:val="004E08F6"/>
    <w:rsid w:val="004E0A2B"/>
    <w:rsid w:val="004E0F4D"/>
    <w:rsid w:val="004E1678"/>
    <w:rsid w:val="004E1E38"/>
    <w:rsid w:val="004E40EC"/>
    <w:rsid w:val="004E430A"/>
    <w:rsid w:val="004E4A86"/>
    <w:rsid w:val="004E5D61"/>
    <w:rsid w:val="004E6246"/>
    <w:rsid w:val="004E63DC"/>
    <w:rsid w:val="004E680D"/>
    <w:rsid w:val="004E6844"/>
    <w:rsid w:val="004E6D68"/>
    <w:rsid w:val="004E6FAD"/>
    <w:rsid w:val="004F07CF"/>
    <w:rsid w:val="004F07DB"/>
    <w:rsid w:val="004F16F4"/>
    <w:rsid w:val="004F1FD1"/>
    <w:rsid w:val="004F23F5"/>
    <w:rsid w:val="004F361C"/>
    <w:rsid w:val="004F3FF4"/>
    <w:rsid w:val="004F49B4"/>
    <w:rsid w:val="004F538F"/>
    <w:rsid w:val="004F67F6"/>
    <w:rsid w:val="004F785A"/>
    <w:rsid w:val="00500895"/>
    <w:rsid w:val="00501A4A"/>
    <w:rsid w:val="005021C1"/>
    <w:rsid w:val="005027BB"/>
    <w:rsid w:val="00502ED6"/>
    <w:rsid w:val="0050355C"/>
    <w:rsid w:val="0050522B"/>
    <w:rsid w:val="00505B8E"/>
    <w:rsid w:val="0050610A"/>
    <w:rsid w:val="005067A1"/>
    <w:rsid w:val="00506A3D"/>
    <w:rsid w:val="00506AC8"/>
    <w:rsid w:val="00511611"/>
    <w:rsid w:val="00511CE4"/>
    <w:rsid w:val="00512FF7"/>
    <w:rsid w:val="0051370A"/>
    <w:rsid w:val="00513CFF"/>
    <w:rsid w:val="005140EB"/>
    <w:rsid w:val="00514148"/>
    <w:rsid w:val="005142E5"/>
    <w:rsid w:val="00514B2E"/>
    <w:rsid w:val="005155F4"/>
    <w:rsid w:val="005167FB"/>
    <w:rsid w:val="00516CD2"/>
    <w:rsid w:val="00517236"/>
    <w:rsid w:val="00517442"/>
    <w:rsid w:val="005175B7"/>
    <w:rsid w:val="00517CCB"/>
    <w:rsid w:val="00520353"/>
    <w:rsid w:val="005217BA"/>
    <w:rsid w:val="00525066"/>
    <w:rsid w:val="005251DC"/>
    <w:rsid w:val="00526300"/>
    <w:rsid w:val="00526C51"/>
    <w:rsid w:val="00526C8C"/>
    <w:rsid w:val="00527445"/>
    <w:rsid w:val="005276CB"/>
    <w:rsid w:val="00530C25"/>
    <w:rsid w:val="0053166A"/>
    <w:rsid w:val="00531A22"/>
    <w:rsid w:val="0053363D"/>
    <w:rsid w:val="00533A84"/>
    <w:rsid w:val="00534092"/>
    <w:rsid w:val="00534690"/>
    <w:rsid w:val="00535445"/>
    <w:rsid w:val="0053545F"/>
    <w:rsid w:val="00540409"/>
    <w:rsid w:val="005404C7"/>
    <w:rsid w:val="00542FA7"/>
    <w:rsid w:val="005433B5"/>
    <w:rsid w:val="005442F6"/>
    <w:rsid w:val="0054619C"/>
    <w:rsid w:val="005468A3"/>
    <w:rsid w:val="00546AD6"/>
    <w:rsid w:val="00546C53"/>
    <w:rsid w:val="00547C07"/>
    <w:rsid w:val="005500F8"/>
    <w:rsid w:val="0055129D"/>
    <w:rsid w:val="005513E3"/>
    <w:rsid w:val="005526CF"/>
    <w:rsid w:val="00555BAD"/>
    <w:rsid w:val="005574A2"/>
    <w:rsid w:val="00557724"/>
    <w:rsid w:val="0056003E"/>
    <w:rsid w:val="005619E1"/>
    <w:rsid w:val="00561DA1"/>
    <w:rsid w:val="00563779"/>
    <w:rsid w:val="005638FC"/>
    <w:rsid w:val="00563DA4"/>
    <w:rsid w:val="00564EB8"/>
    <w:rsid w:val="00565031"/>
    <w:rsid w:val="00565EB2"/>
    <w:rsid w:val="0056623E"/>
    <w:rsid w:val="00566CF9"/>
    <w:rsid w:val="00570467"/>
    <w:rsid w:val="00571064"/>
    <w:rsid w:val="00572D35"/>
    <w:rsid w:val="0057348B"/>
    <w:rsid w:val="005749CB"/>
    <w:rsid w:val="00576FF2"/>
    <w:rsid w:val="00581308"/>
    <w:rsid w:val="0058291F"/>
    <w:rsid w:val="00582D27"/>
    <w:rsid w:val="00583053"/>
    <w:rsid w:val="0058360B"/>
    <w:rsid w:val="00583688"/>
    <w:rsid w:val="00586447"/>
    <w:rsid w:val="00587332"/>
    <w:rsid w:val="0058737D"/>
    <w:rsid w:val="0058780F"/>
    <w:rsid w:val="00587DEC"/>
    <w:rsid w:val="00591B73"/>
    <w:rsid w:val="005935F0"/>
    <w:rsid w:val="00593687"/>
    <w:rsid w:val="00595CED"/>
    <w:rsid w:val="00595D2C"/>
    <w:rsid w:val="0059614E"/>
    <w:rsid w:val="00596F4C"/>
    <w:rsid w:val="005971E3"/>
    <w:rsid w:val="005975C0"/>
    <w:rsid w:val="0059764F"/>
    <w:rsid w:val="005A050C"/>
    <w:rsid w:val="005A0F27"/>
    <w:rsid w:val="005A1A7F"/>
    <w:rsid w:val="005A214F"/>
    <w:rsid w:val="005A3438"/>
    <w:rsid w:val="005A3FA7"/>
    <w:rsid w:val="005A52BA"/>
    <w:rsid w:val="005A53C9"/>
    <w:rsid w:val="005A66B8"/>
    <w:rsid w:val="005A79EB"/>
    <w:rsid w:val="005B268C"/>
    <w:rsid w:val="005B2E0A"/>
    <w:rsid w:val="005B3D9E"/>
    <w:rsid w:val="005B5685"/>
    <w:rsid w:val="005B58C6"/>
    <w:rsid w:val="005B64A9"/>
    <w:rsid w:val="005B708C"/>
    <w:rsid w:val="005C13BA"/>
    <w:rsid w:val="005C203A"/>
    <w:rsid w:val="005C258D"/>
    <w:rsid w:val="005C2629"/>
    <w:rsid w:val="005C2D37"/>
    <w:rsid w:val="005C3A00"/>
    <w:rsid w:val="005C43DE"/>
    <w:rsid w:val="005C7855"/>
    <w:rsid w:val="005C78CD"/>
    <w:rsid w:val="005D19AB"/>
    <w:rsid w:val="005D1FB2"/>
    <w:rsid w:val="005D22C2"/>
    <w:rsid w:val="005D2ADE"/>
    <w:rsid w:val="005D3019"/>
    <w:rsid w:val="005D324B"/>
    <w:rsid w:val="005D3292"/>
    <w:rsid w:val="005D4186"/>
    <w:rsid w:val="005D41CD"/>
    <w:rsid w:val="005D509D"/>
    <w:rsid w:val="005D69D2"/>
    <w:rsid w:val="005E13E3"/>
    <w:rsid w:val="005E153A"/>
    <w:rsid w:val="005E2783"/>
    <w:rsid w:val="005E56E0"/>
    <w:rsid w:val="005E6102"/>
    <w:rsid w:val="005E6789"/>
    <w:rsid w:val="005E6D77"/>
    <w:rsid w:val="005F0077"/>
    <w:rsid w:val="005F144A"/>
    <w:rsid w:val="005F2580"/>
    <w:rsid w:val="005F31AF"/>
    <w:rsid w:val="005F408E"/>
    <w:rsid w:val="005F41EE"/>
    <w:rsid w:val="005F46DE"/>
    <w:rsid w:val="005F4E61"/>
    <w:rsid w:val="005F563C"/>
    <w:rsid w:val="005F5AFD"/>
    <w:rsid w:val="005F5CC8"/>
    <w:rsid w:val="005F6235"/>
    <w:rsid w:val="005F6A71"/>
    <w:rsid w:val="005F7066"/>
    <w:rsid w:val="005F7403"/>
    <w:rsid w:val="00601173"/>
    <w:rsid w:val="00602643"/>
    <w:rsid w:val="00603B87"/>
    <w:rsid w:val="0060548B"/>
    <w:rsid w:val="00605BE8"/>
    <w:rsid w:val="00606453"/>
    <w:rsid w:val="00606867"/>
    <w:rsid w:val="00606B24"/>
    <w:rsid w:val="00606FAF"/>
    <w:rsid w:val="00607984"/>
    <w:rsid w:val="0061079E"/>
    <w:rsid w:val="00611B08"/>
    <w:rsid w:val="00611EFE"/>
    <w:rsid w:val="00612120"/>
    <w:rsid w:val="0061346C"/>
    <w:rsid w:val="006134F8"/>
    <w:rsid w:val="00613BAE"/>
    <w:rsid w:val="0061561F"/>
    <w:rsid w:val="006159ED"/>
    <w:rsid w:val="00616DBF"/>
    <w:rsid w:val="00617AAB"/>
    <w:rsid w:val="00620D1A"/>
    <w:rsid w:val="00622D0B"/>
    <w:rsid w:val="00623463"/>
    <w:rsid w:val="00624133"/>
    <w:rsid w:val="0062774E"/>
    <w:rsid w:val="00630CD9"/>
    <w:rsid w:val="00630D38"/>
    <w:rsid w:val="00632383"/>
    <w:rsid w:val="006323F6"/>
    <w:rsid w:val="006332E5"/>
    <w:rsid w:val="00637D72"/>
    <w:rsid w:val="00640236"/>
    <w:rsid w:val="00640E68"/>
    <w:rsid w:val="00640F6F"/>
    <w:rsid w:val="006429FB"/>
    <w:rsid w:val="00642FA1"/>
    <w:rsid w:val="00644DB5"/>
    <w:rsid w:val="00646D6F"/>
    <w:rsid w:val="00647321"/>
    <w:rsid w:val="00647570"/>
    <w:rsid w:val="006477E1"/>
    <w:rsid w:val="00650D4B"/>
    <w:rsid w:val="0065274B"/>
    <w:rsid w:val="006559E0"/>
    <w:rsid w:val="00655E53"/>
    <w:rsid w:val="00656211"/>
    <w:rsid w:val="006562A5"/>
    <w:rsid w:val="00657DD5"/>
    <w:rsid w:val="00660973"/>
    <w:rsid w:val="0066164D"/>
    <w:rsid w:val="0066221A"/>
    <w:rsid w:val="00662834"/>
    <w:rsid w:val="00662CC5"/>
    <w:rsid w:val="0066392A"/>
    <w:rsid w:val="00663C02"/>
    <w:rsid w:val="00663F34"/>
    <w:rsid w:val="0066491B"/>
    <w:rsid w:val="00665071"/>
    <w:rsid w:val="00665D11"/>
    <w:rsid w:val="0066677C"/>
    <w:rsid w:val="006669A6"/>
    <w:rsid w:val="00666B62"/>
    <w:rsid w:val="00670791"/>
    <w:rsid w:val="006709AC"/>
    <w:rsid w:val="00671F7E"/>
    <w:rsid w:val="006746E0"/>
    <w:rsid w:val="006754A5"/>
    <w:rsid w:val="00675540"/>
    <w:rsid w:val="00676005"/>
    <w:rsid w:val="0067634A"/>
    <w:rsid w:val="00676DA4"/>
    <w:rsid w:val="00677914"/>
    <w:rsid w:val="006811EA"/>
    <w:rsid w:val="00681A7F"/>
    <w:rsid w:val="00682BF8"/>
    <w:rsid w:val="0068315A"/>
    <w:rsid w:val="00684F09"/>
    <w:rsid w:val="00685B36"/>
    <w:rsid w:val="00685E41"/>
    <w:rsid w:val="0068674B"/>
    <w:rsid w:val="00687D73"/>
    <w:rsid w:val="00687D8A"/>
    <w:rsid w:val="00690471"/>
    <w:rsid w:val="00690E1D"/>
    <w:rsid w:val="00691990"/>
    <w:rsid w:val="006922B6"/>
    <w:rsid w:val="006939AA"/>
    <w:rsid w:val="00694E49"/>
    <w:rsid w:val="00695866"/>
    <w:rsid w:val="006973AB"/>
    <w:rsid w:val="006A0228"/>
    <w:rsid w:val="006A3107"/>
    <w:rsid w:val="006A3731"/>
    <w:rsid w:val="006A3C1D"/>
    <w:rsid w:val="006A51EB"/>
    <w:rsid w:val="006A6233"/>
    <w:rsid w:val="006A7BCB"/>
    <w:rsid w:val="006B2440"/>
    <w:rsid w:val="006B373B"/>
    <w:rsid w:val="006B3A37"/>
    <w:rsid w:val="006B4C76"/>
    <w:rsid w:val="006B4D22"/>
    <w:rsid w:val="006B5A67"/>
    <w:rsid w:val="006B6898"/>
    <w:rsid w:val="006B7F1A"/>
    <w:rsid w:val="006B7FCA"/>
    <w:rsid w:val="006C0C49"/>
    <w:rsid w:val="006C0D2A"/>
    <w:rsid w:val="006C171B"/>
    <w:rsid w:val="006C1CF4"/>
    <w:rsid w:val="006C2743"/>
    <w:rsid w:val="006C3A2B"/>
    <w:rsid w:val="006C3B24"/>
    <w:rsid w:val="006C468F"/>
    <w:rsid w:val="006C54ED"/>
    <w:rsid w:val="006C6C46"/>
    <w:rsid w:val="006C7DC3"/>
    <w:rsid w:val="006C7E2C"/>
    <w:rsid w:val="006D0155"/>
    <w:rsid w:val="006D041B"/>
    <w:rsid w:val="006D0608"/>
    <w:rsid w:val="006D1870"/>
    <w:rsid w:val="006D1A31"/>
    <w:rsid w:val="006D204E"/>
    <w:rsid w:val="006D2ED8"/>
    <w:rsid w:val="006D45A8"/>
    <w:rsid w:val="006D482F"/>
    <w:rsid w:val="006D5047"/>
    <w:rsid w:val="006E064F"/>
    <w:rsid w:val="006E1711"/>
    <w:rsid w:val="006E1747"/>
    <w:rsid w:val="006E1903"/>
    <w:rsid w:val="006E1F4D"/>
    <w:rsid w:val="006E27AA"/>
    <w:rsid w:val="006E2BA8"/>
    <w:rsid w:val="006E3339"/>
    <w:rsid w:val="006E3B42"/>
    <w:rsid w:val="006E4025"/>
    <w:rsid w:val="006E46EC"/>
    <w:rsid w:val="006E5BCB"/>
    <w:rsid w:val="006E62E0"/>
    <w:rsid w:val="006E68D8"/>
    <w:rsid w:val="006F025F"/>
    <w:rsid w:val="006F0ACD"/>
    <w:rsid w:val="00700A6C"/>
    <w:rsid w:val="00700DE9"/>
    <w:rsid w:val="00700F2E"/>
    <w:rsid w:val="0070131A"/>
    <w:rsid w:val="0070131D"/>
    <w:rsid w:val="00702CA9"/>
    <w:rsid w:val="00703853"/>
    <w:rsid w:val="00703CA3"/>
    <w:rsid w:val="007050F8"/>
    <w:rsid w:val="00706298"/>
    <w:rsid w:val="007068D5"/>
    <w:rsid w:val="00710FDF"/>
    <w:rsid w:val="007113D6"/>
    <w:rsid w:val="00711AE4"/>
    <w:rsid w:val="007134B0"/>
    <w:rsid w:val="00714276"/>
    <w:rsid w:val="00714B7A"/>
    <w:rsid w:val="00715535"/>
    <w:rsid w:val="00715867"/>
    <w:rsid w:val="007161C4"/>
    <w:rsid w:val="007171C1"/>
    <w:rsid w:val="00717695"/>
    <w:rsid w:val="007205F0"/>
    <w:rsid w:val="00720F05"/>
    <w:rsid w:val="00721C6B"/>
    <w:rsid w:val="0072325B"/>
    <w:rsid w:val="00723828"/>
    <w:rsid w:val="00725685"/>
    <w:rsid w:val="00725BF8"/>
    <w:rsid w:val="007267B0"/>
    <w:rsid w:val="00727755"/>
    <w:rsid w:val="00730C36"/>
    <w:rsid w:val="00730F4A"/>
    <w:rsid w:val="0073179A"/>
    <w:rsid w:val="0073211B"/>
    <w:rsid w:val="00732183"/>
    <w:rsid w:val="007345C7"/>
    <w:rsid w:val="00735A32"/>
    <w:rsid w:val="0073775F"/>
    <w:rsid w:val="00737C10"/>
    <w:rsid w:val="00737E85"/>
    <w:rsid w:val="00740790"/>
    <w:rsid w:val="007413A8"/>
    <w:rsid w:val="00742DC7"/>
    <w:rsid w:val="00742EB1"/>
    <w:rsid w:val="00745ABA"/>
    <w:rsid w:val="00746D7D"/>
    <w:rsid w:val="00746F1A"/>
    <w:rsid w:val="007474FF"/>
    <w:rsid w:val="007475A2"/>
    <w:rsid w:val="00747716"/>
    <w:rsid w:val="00747ADE"/>
    <w:rsid w:val="00747DC9"/>
    <w:rsid w:val="00750944"/>
    <w:rsid w:val="0075103B"/>
    <w:rsid w:val="00752C6C"/>
    <w:rsid w:val="007540E8"/>
    <w:rsid w:val="007554A7"/>
    <w:rsid w:val="00755724"/>
    <w:rsid w:val="00755CAE"/>
    <w:rsid w:val="00756C64"/>
    <w:rsid w:val="00756F75"/>
    <w:rsid w:val="00757369"/>
    <w:rsid w:val="00757CFE"/>
    <w:rsid w:val="00760D47"/>
    <w:rsid w:val="007611A1"/>
    <w:rsid w:val="007612F9"/>
    <w:rsid w:val="0076132F"/>
    <w:rsid w:val="007620F8"/>
    <w:rsid w:val="00763271"/>
    <w:rsid w:val="0076343E"/>
    <w:rsid w:val="00766695"/>
    <w:rsid w:val="00766CDF"/>
    <w:rsid w:val="00766F4B"/>
    <w:rsid w:val="0076766D"/>
    <w:rsid w:val="007678AF"/>
    <w:rsid w:val="00767C24"/>
    <w:rsid w:val="00770028"/>
    <w:rsid w:val="00770387"/>
    <w:rsid w:val="007703D1"/>
    <w:rsid w:val="0077065C"/>
    <w:rsid w:val="007710D9"/>
    <w:rsid w:val="007715C0"/>
    <w:rsid w:val="00771A20"/>
    <w:rsid w:val="00771DF0"/>
    <w:rsid w:val="0077221D"/>
    <w:rsid w:val="00772485"/>
    <w:rsid w:val="00773D61"/>
    <w:rsid w:val="00774762"/>
    <w:rsid w:val="00774AB4"/>
    <w:rsid w:val="007773F0"/>
    <w:rsid w:val="00781FB8"/>
    <w:rsid w:val="007826DD"/>
    <w:rsid w:val="00782E3A"/>
    <w:rsid w:val="00784A45"/>
    <w:rsid w:val="00784BF6"/>
    <w:rsid w:val="0078686B"/>
    <w:rsid w:val="00786BD4"/>
    <w:rsid w:val="007872E1"/>
    <w:rsid w:val="00787AB7"/>
    <w:rsid w:val="00787D3A"/>
    <w:rsid w:val="007904D2"/>
    <w:rsid w:val="00790B77"/>
    <w:rsid w:val="0079241B"/>
    <w:rsid w:val="007924C2"/>
    <w:rsid w:val="00793A40"/>
    <w:rsid w:val="007945FE"/>
    <w:rsid w:val="0079624F"/>
    <w:rsid w:val="007A4AE2"/>
    <w:rsid w:val="007A5DC4"/>
    <w:rsid w:val="007A6EB0"/>
    <w:rsid w:val="007A7DE3"/>
    <w:rsid w:val="007B0468"/>
    <w:rsid w:val="007B239A"/>
    <w:rsid w:val="007B324A"/>
    <w:rsid w:val="007B3375"/>
    <w:rsid w:val="007B42A6"/>
    <w:rsid w:val="007B521C"/>
    <w:rsid w:val="007B533F"/>
    <w:rsid w:val="007B55EF"/>
    <w:rsid w:val="007B5F6E"/>
    <w:rsid w:val="007B6248"/>
    <w:rsid w:val="007B62D8"/>
    <w:rsid w:val="007B6520"/>
    <w:rsid w:val="007B65E7"/>
    <w:rsid w:val="007C017C"/>
    <w:rsid w:val="007C0B27"/>
    <w:rsid w:val="007C1343"/>
    <w:rsid w:val="007C14E7"/>
    <w:rsid w:val="007C25D5"/>
    <w:rsid w:val="007C2CD5"/>
    <w:rsid w:val="007C317D"/>
    <w:rsid w:val="007C620C"/>
    <w:rsid w:val="007C66B8"/>
    <w:rsid w:val="007C7318"/>
    <w:rsid w:val="007C7381"/>
    <w:rsid w:val="007D045F"/>
    <w:rsid w:val="007D05E7"/>
    <w:rsid w:val="007D1006"/>
    <w:rsid w:val="007D20AF"/>
    <w:rsid w:val="007D23FD"/>
    <w:rsid w:val="007D3809"/>
    <w:rsid w:val="007D3B71"/>
    <w:rsid w:val="007D3C3B"/>
    <w:rsid w:val="007D4448"/>
    <w:rsid w:val="007D67F5"/>
    <w:rsid w:val="007E0DAE"/>
    <w:rsid w:val="007E0EA8"/>
    <w:rsid w:val="007E1796"/>
    <w:rsid w:val="007E1FE7"/>
    <w:rsid w:val="007E2133"/>
    <w:rsid w:val="007E21CD"/>
    <w:rsid w:val="007E2258"/>
    <w:rsid w:val="007E2FC7"/>
    <w:rsid w:val="007E38CA"/>
    <w:rsid w:val="007E3CBD"/>
    <w:rsid w:val="007E5075"/>
    <w:rsid w:val="007E551A"/>
    <w:rsid w:val="007E5C22"/>
    <w:rsid w:val="007E6834"/>
    <w:rsid w:val="007E7748"/>
    <w:rsid w:val="007F0B1C"/>
    <w:rsid w:val="007F1693"/>
    <w:rsid w:val="007F18A9"/>
    <w:rsid w:val="007F2259"/>
    <w:rsid w:val="007F61F8"/>
    <w:rsid w:val="007F6827"/>
    <w:rsid w:val="007F73BC"/>
    <w:rsid w:val="008010A2"/>
    <w:rsid w:val="0080269F"/>
    <w:rsid w:val="00803020"/>
    <w:rsid w:val="008038D7"/>
    <w:rsid w:val="008042A9"/>
    <w:rsid w:val="008043A1"/>
    <w:rsid w:val="00805246"/>
    <w:rsid w:val="008056ED"/>
    <w:rsid w:val="008125B0"/>
    <w:rsid w:val="00812748"/>
    <w:rsid w:val="00812BA7"/>
    <w:rsid w:val="00816B21"/>
    <w:rsid w:val="00817128"/>
    <w:rsid w:val="0081740C"/>
    <w:rsid w:val="008174BA"/>
    <w:rsid w:val="0082005F"/>
    <w:rsid w:val="00820183"/>
    <w:rsid w:val="00820F90"/>
    <w:rsid w:val="008211DF"/>
    <w:rsid w:val="00821DA4"/>
    <w:rsid w:val="00822E78"/>
    <w:rsid w:val="008233DB"/>
    <w:rsid w:val="00823AE8"/>
    <w:rsid w:val="00825851"/>
    <w:rsid w:val="00827039"/>
    <w:rsid w:val="00827C22"/>
    <w:rsid w:val="0083237D"/>
    <w:rsid w:val="0083297B"/>
    <w:rsid w:val="00833659"/>
    <w:rsid w:val="00833BB7"/>
    <w:rsid w:val="00835B5B"/>
    <w:rsid w:val="00836C39"/>
    <w:rsid w:val="00836D83"/>
    <w:rsid w:val="00836E7F"/>
    <w:rsid w:val="00841CBB"/>
    <w:rsid w:val="0084237E"/>
    <w:rsid w:val="00843DA0"/>
    <w:rsid w:val="00844555"/>
    <w:rsid w:val="008447FB"/>
    <w:rsid w:val="008459E1"/>
    <w:rsid w:val="00845F3A"/>
    <w:rsid w:val="00846073"/>
    <w:rsid w:val="00846F3A"/>
    <w:rsid w:val="008470F9"/>
    <w:rsid w:val="00847C66"/>
    <w:rsid w:val="00851252"/>
    <w:rsid w:val="0085187D"/>
    <w:rsid w:val="00852B6D"/>
    <w:rsid w:val="008535FD"/>
    <w:rsid w:val="008556F1"/>
    <w:rsid w:val="008561FC"/>
    <w:rsid w:val="008579A7"/>
    <w:rsid w:val="00857CEF"/>
    <w:rsid w:val="00862A15"/>
    <w:rsid w:val="00863AB4"/>
    <w:rsid w:val="00863B95"/>
    <w:rsid w:val="00864163"/>
    <w:rsid w:val="00864BFB"/>
    <w:rsid w:val="00864CC4"/>
    <w:rsid w:val="00864EC9"/>
    <w:rsid w:val="00865C87"/>
    <w:rsid w:val="00865D58"/>
    <w:rsid w:val="00866289"/>
    <w:rsid w:val="00866876"/>
    <w:rsid w:val="00867185"/>
    <w:rsid w:val="00867422"/>
    <w:rsid w:val="008703C6"/>
    <w:rsid w:val="0087096B"/>
    <w:rsid w:val="00870F6D"/>
    <w:rsid w:val="00872A6F"/>
    <w:rsid w:val="00873F2B"/>
    <w:rsid w:val="008741B7"/>
    <w:rsid w:val="00876B04"/>
    <w:rsid w:val="00876D59"/>
    <w:rsid w:val="00877778"/>
    <w:rsid w:val="00877E02"/>
    <w:rsid w:val="0088024A"/>
    <w:rsid w:val="008806B9"/>
    <w:rsid w:val="0088082B"/>
    <w:rsid w:val="00880ACE"/>
    <w:rsid w:val="00881A37"/>
    <w:rsid w:val="00882E16"/>
    <w:rsid w:val="008846E6"/>
    <w:rsid w:val="00884E00"/>
    <w:rsid w:val="00885B43"/>
    <w:rsid w:val="008860E6"/>
    <w:rsid w:val="00886352"/>
    <w:rsid w:val="00886897"/>
    <w:rsid w:val="008900BC"/>
    <w:rsid w:val="00891CD8"/>
    <w:rsid w:val="008925CA"/>
    <w:rsid w:val="0089338D"/>
    <w:rsid w:val="00894573"/>
    <w:rsid w:val="00894682"/>
    <w:rsid w:val="00894C47"/>
    <w:rsid w:val="00895882"/>
    <w:rsid w:val="00895938"/>
    <w:rsid w:val="00896FB3"/>
    <w:rsid w:val="008A0375"/>
    <w:rsid w:val="008A037A"/>
    <w:rsid w:val="008A13A9"/>
    <w:rsid w:val="008A1BB1"/>
    <w:rsid w:val="008A286D"/>
    <w:rsid w:val="008A3A3D"/>
    <w:rsid w:val="008A3E1A"/>
    <w:rsid w:val="008A5497"/>
    <w:rsid w:val="008B02BA"/>
    <w:rsid w:val="008B102B"/>
    <w:rsid w:val="008B10ED"/>
    <w:rsid w:val="008B1FD4"/>
    <w:rsid w:val="008B51A0"/>
    <w:rsid w:val="008B5680"/>
    <w:rsid w:val="008B63F5"/>
    <w:rsid w:val="008B6D25"/>
    <w:rsid w:val="008B7FDC"/>
    <w:rsid w:val="008C0134"/>
    <w:rsid w:val="008C0228"/>
    <w:rsid w:val="008C14C4"/>
    <w:rsid w:val="008C1AE1"/>
    <w:rsid w:val="008C1E1C"/>
    <w:rsid w:val="008C2BDA"/>
    <w:rsid w:val="008C30C8"/>
    <w:rsid w:val="008C43CF"/>
    <w:rsid w:val="008C562D"/>
    <w:rsid w:val="008C5B4F"/>
    <w:rsid w:val="008C7812"/>
    <w:rsid w:val="008D0B26"/>
    <w:rsid w:val="008D0E25"/>
    <w:rsid w:val="008D0EC2"/>
    <w:rsid w:val="008D1A4C"/>
    <w:rsid w:val="008D44CB"/>
    <w:rsid w:val="008D478A"/>
    <w:rsid w:val="008D4E02"/>
    <w:rsid w:val="008D55B7"/>
    <w:rsid w:val="008D5FF1"/>
    <w:rsid w:val="008D6382"/>
    <w:rsid w:val="008D68A4"/>
    <w:rsid w:val="008D6AA4"/>
    <w:rsid w:val="008D6E65"/>
    <w:rsid w:val="008D77DB"/>
    <w:rsid w:val="008D77F3"/>
    <w:rsid w:val="008D7B22"/>
    <w:rsid w:val="008D7E57"/>
    <w:rsid w:val="008E03F9"/>
    <w:rsid w:val="008E0FB9"/>
    <w:rsid w:val="008E1722"/>
    <w:rsid w:val="008E1D32"/>
    <w:rsid w:val="008E1EA6"/>
    <w:rsid w:val="008E27DF"/>
    <w:rsid w:val="008E2BEA"/>
    <w:rsid w:val="008E3A77"/>
    <w:rsid w:val="008E3F56"/>
    <w:rsid w:val="008E4D61"/>
    <w:rsid w:val="008E52C8"/>
    <w:rsid w:val="008E56BF"/>
    <w:rsid w:val="008E6BB5"/>
    <w:rsid w:val="008E7846"/>
    <w:rsid w:val="008F09B4"/>
    <w:rsid w:val="008F0A57"/>
    <w:rsid w:val="008F285D"/>
    <w:rsid w:val="008F2E0F"/>
    <w:rsid w:val="008F4799"/>
    <w:rsid w:val="008F4E31"/>
    <w:rsid w:val="008F6453"/>
    <w:rsid w:val="008F7371"/>
    <w:rsid w:val="008F7416"/>
    <w:rsid w:val="008F747C"/>
    <w:rsid w:val="009000C2"/>
    <w:rsid w:val="00901C0A"/>
    <w:rsid w:val="009032E7"/>
    <w:rsid w:val="0090410F"/>
    <w:rsid w:val="009051F2"/>
    <w:rsid w:val="00906915"/>
    <w:rsid w:val="009101CB"/>
    <w:rsid w:val="00911D15"/>
    <w:rsid w:val="0091245E"/>
    <w:rsid w:val="009128B9"/>
    <w:rsid w:val="00912D2F"/>
    <w:rsid w:val="00912EBF"/>
    <w:rsid w:val="009139B4"/>
    <w:rsid w:val="00913C7C"/>
    <w:rsid w:val="009153D0"/>
    <w:rsid w:val="009154CA"/>
    <w:rsid w:val="009157F1"/>
    <w:rsid w:val="00920085"/>
    <w:rsid w:val="009205C2"/>
    <w:rsid w:val="00920816"/>
    <w:rsid w:val="009209DC"/>
    <w:rsid w:val="0092185B"/>
    <w:rsid w:val="00922A82"/>
    <w:rsid w:val="00923027"/>
    <w:rsid w:val="00924481"/>
    <w:rsid w:val="00925A08"/>
    <w:rsid w:val="00925A7D"/>
    <w:rsid w:val="009266B7"/>
    <w:rsid w:val="00926AD5"/>
    <w:rsid w:val="00926D55"/>
    <w:rsid w:val="0092700B"/>
    <w:rsid w:val="0093082C"/>
    <w:rsid w:val="009314E7"/>
    <w:rsid w:val="00932FF0"/>
    <w:rsid w:val="00933565"/>
    <w:rsid w:val="00935899"/>
    <w:rsid w:val="00935DA6"/>
    <w:rsid w:val="00941B68"/>
    <w:rsid w:val="0094229D"/>
    <w:rsid w:val="009425D8"/>
    <w:rsid w:val="0094336D"/>
    <w:rsid w:val="00944E3D"/>
    <w:rsid w:val="00945B01"/>
    <w:rsid w:val="00946856"/>
    <w:rsid w:val="00947307"/>
    <w:rsid w:val="0095083E"/>
    <w:rsid w:val="009514DF"/>
    <w:rsid w:val="00951922"/>
    <w:rsid w:val="00951BB1"/>
    <w:rsid w:val="00951D24"/>
    <w:rsid w:val="009523C5"/>
    <w:rsid w:val="00952FE9"/>
    <w:rsid w:val="00954E87"/>
    <w:rsid w:val="00955695"/>
    <w:rsid w:val="00955B5A"/>
    <w:rsid w:val="00956501"/>
    <w:rsid w:val="0095713D"/>
    <w:rsid w:val="00957440"/>
    <w:rsid w:val="009611D5"/>
    <w:rsid w:val="00962312"/>
    <w:rsid w:val="009624B1"/>
    <w:rsid w:val="00962CA2"/>
    <w:rsid w:val="00964166"/>
    <w:rsid w:val="009645B8"/>
    <w:rsid w:val="00966394"/>
    <w:rsid w:val="00966B89"/>
    <w:rsid w:val="00966D95"/>
    <w:rsid w:val="009673AD"/>
    <w:rsid w:val="0096763F"/>
    <w:rsid w:val="00967892"/>
    <w:rsid w:val="00970366"/>
    <w:rsid w:val="00970A1A"/>
    <w:rsid w:val="00971D83"/>
    <w:rsid w:val="0097352D"/>
    <w:rsid w:val="009737F6"/>
    <w:rsid w:val="00973934"/>
    <w:rsid w:val="009746BA"/>
    <w:rsid w:val="0097565D"/>
    <w:rsid w:val="009762C6"/>
    <w:rsid w:val="00976D99"/>
    <w:rsid w:val="0097727B"/>
    <w:rsid w:val="009775C5"/>
    <w:rsid w:val="009801CA"/>
    <w:rsid w:val="009806E0"/>
    <w:rsid w:val="00980CF9"/>
    <w:rsid w:val="009825D0"/>
    <w:rsid w:val="00982D9F"/>
    <w:rsid w:val="00983035"/>
    <w:rsid w:val="00983251"/>
    <w:rsid w:val="00984B94"/>
    <w:rsid w:val="00986C04"/>
    <w:rsid w:val="00987471"/>
    <w:rsid w:val="00987BCA"/>
    <w:rsid w:val="00992612"/>
    <w:rsid w:val="00993350"/>
    <w:rsid w:val="00993C3C"/>
    <w:rsid w:val="009961D1"/>
    <w:rsid w:val="009962C9"/>
    <w:rsid w:val="009967A4"/>
    <w:rsid w:val="00997D6F"/>
    <w:rsid w:val="009A06D2"/>
    <w:rsid w:val="009A10B9"/>
    <w:rsid w:val="009A4E11"/>
    <w:rsid w:val="009A5206"/>
    <w:rsid w:val="009A55D1"/>
    <w:rsid w:val="009A6411"/>
    <w:rsid w:val="009A7A82"/>
    <w:rsid w:val="009A7B23"/>
    <w:rsid w:val="009B0DE4"/>
    <w:rsid w:val="009B142D"/>
    <w:rsid w:val="009B162F"/>
    <w:rsid w:val="009B1CD7"/>
    <w:rsid w:val="009B21FF"/>
    <w:rsid w:val="009B2945"/>
    <w:rsid w:val="009B37D6"/>
    <w:rsid w:val="009B46D7"/>
    <w:rsid w:val="009B57E7"/>
    <w:rsid w:val="009C19C4"/>
    <w:rsid w:val="009C1E10"/>
    <w:rsid w:val="009C25E4"/>
    <w:rsid w:val="009C3119"/>
    <w:rsid w:val="009C3237"/>
    <w:rsid w:val="009C446B"/>
    <w:rsid w:val="009C504A"/>
    <w:rsid w:val="009C5990"/>
    <w:rsid w:val="009C5B52"/>
    <w:rsid w:val="009C5BF1"/>
    <w:rsid w:val="009C5C6C"/>
    <w:rsid w:val="009C5E89"/>
    <w:rsid w:val="009C69A9"/>
    <w:rsid w:val="009D0099"/>
    <w:rsid w:val="009D1D82"/>
    <w:rsid w:val="009D35E8"/>
    <w:rsid w:val="009D3865"/>
    <w:rsid w:val="009D4CC2"/>
    <w:rsid w:val="009D541D"/>
    <w:rsid w:val="009D61E4"/>
    <w:rsid w:val="009D76FB"/>
    <w:rsid w:val="009D77F1"/>
    <w:rsid w:val="009D7998"/>
    <w:rsid w:val="009D7FAA"/>
    <w:rsid w:val="009E223A"/>
    <w:rsid w:val="009E2741"/>
    <w:rsid w:val="009E3D4B"/>
    <w:rsid w:val="009E41D7"/>
    <w:rsid w:val="009E4F35"/>
    <w:rsid w:val="009E4F46"/>
    <w:rsid w:val="009E67E9"/>
    <w:rsid w:val="009F1BEE"/>
    <w:rsid w:val="009F251C"/>
    <w:rsid w:val="009F2F06"/>
    <w:rsid w:val="009F3DB8"/>
    <w:rsid w:val="009F6CAD"/>
    <w:rsid w:val="009F77D1"/>
    <w:rsid w:val="00A03DA7"/>
    <w:rsid w:val="00A04583"/>
    <w:rsid w:val="00A04A01"/>
    <w:rsid w:val="00A07868"/>
    <w:rsid w:val="00A07BA4"/>
    <w:rsid w:val="00A10726"/>
    <w:rsid w:val="00A1134C"/>
    <w:rsid w:val="00A113DC"/>
    <w:rsid w:val="00A13426"/>
    <w:rsid w:val="00A1372C"/>
    <w:rsid w:val="00A13ABC"/>
    <w:rsid w:val="00A15B2A"/>
    <w:rsid w:val="00A17D1C"/>
    <w:rsid w:val="00A20082"/>
    <w:rsid w:val="00A200B7"/>
    <w:rsid w:val="00A202E7"/>
    <w:rsid w:val="00A21264"/>
    <w:rsid w:val="00A218CD"/>
    <w:rsid w:val="00A21ED4"/>
    <w:rsid w:val="00A22086"/>
    <w:rsid w:val="00A222DB"/>
    <w:rsid w:val="00A22906"/>
    <w:rsid w:val="00A22FF3"/>
    <w:rsid w:val="00A233A2"/>
    <w:rsid w:val="00A23FE8"/>
    <w:rsid w:val="00A24125"/>
    <w:rsid w:val="00A24327"/>
    <w:rsid w:val="00A24C88"/>
    <w:rsid w:val="00A2632B"/>
    <w:rsid w:val="00A2648E"/>
    <w:rsid w:val="00A26EEC"/>
    <w:rsid w:val="00A31328"/>
    <w:rsid w:val="00A31487"/>
    <w:rsid w:val="00A31CEC"/>
    <w:rsid w:val="00A31D36"/>
    <w:rsid w:val="00A33189"/>
    <w:rsid w:val="00A332A7"/>
    <w:rsid w:val="00A3596F"/>
    <w:rsid w:val="00A35C25"/>
    <w:rsid w:val="00A360C4"/>
    <w:rsid w:val="00A36B32"/>
    <w:rsid w:val="00A37084"/>
    <w:rsid w:val="00A37D8D"/>
    <w:rsid w:val="00A37EFD"/>
    <w:rsid w:val="00A409B3"/>
    <w:rsid w:val="00A42B83"/>
    <w:rsid w:val="00A4406D"/>
    <w:rsid w:val="00A45238"/>
    <w:rsid w:val="00A4562D"/>
    <w:rsid w:val="00A46CC9"/>
    <w:rsid w:val="00A46F30"/>
    <w:rsid w:val="00A50F30"/>
    <w:rsid w:val="00A51733"/>
    <w:rsid w:val="00A51846"/>
    <w:rsid w:val="00A5194A"/>
    <w:rsid w:val="00A5247E"/>
    <w:rsid w:val="00A52A3A"/>
    <w:rsid w:val="00A5422C"/>
    <w:rsid w:val="00A55197"/>
    <w:rsid w:val="00A55D88"/>
    <w:rsid w:val="00A563A2"/>
    <w:rsid w:val="00A570CD"/>
    <w:rsid w:val="00A57C26"/>
    <w:rsid w:val="00A60E40"/>
    <w:rsid w:val="00A60FE2"/>
    <w:rsid w:val="00A61DCD"/>
    <w:rsid w:val="00A61F2A"/>
    <w:rsid w:val="00A62EAF"/>
    <w:rsid w:val="00A6418D"/>
    <w:rsid w:val="00A644F3"/>
    <w:rsid w:val="00A67BCD"/>
    <w:rsid w:val="00A704F2"/>
    <w:rsid w:val="00A743D5"/>
    <w:rsid w:val="00A74752"/>
    <w:rsid w:val="00A74945"/>
    <w:rsid w:val="00A75561"/>
    <w:rsid w:val="00A761D6"/>
    <w:rsid w:val="00A8040A"/>
    <w:rsid w:val="00A809F5"/>
    <w:rsid w:val="00A82150"/>
    <w:rsid w:val="00A8235A"/>
    <w:rsid w:val="00A8330B"/>
    <w:rsid w:val="00A833CA"/>
    <w:rsid w:val="00A83BFC"/>
    <w:rsid w:val="00A84210"/>
    <w:rsid w:val="00A8460E"/>
    <w:rsid w:val="00A84BEB"/>
    <w:rsid w:val="00A853E0"/>
    <w:rsid w:val="00A85404"/>
    <w:rsid w:val="00A85957"/>
    <w:rsid w:val="00A871D6"/>
    <w:rsid w:val="00A878BD"/>
    <w:rsid w:val="00A91681"/>
    <w:rsid w:val="00A91A6E"/>
    <w:rsid w:val="00A928A7"/>
    <w:rsid w:val="00A9386D"/>
    <w:rsid w:val="00A94398"/>
    <w:rsid w:val="00A954FE"/>
    <w:rsid w:val="00A97BA6"/>
    <w:rsid w:val="00AA10FD"/>
    <w:rsid w:val="00AA281F"/>
    <w:rsid w:val="00AA3FF8"/>
    <w:rsid w:val="00AA4B17"/>
    <w:rsid w:val="00AA5B4B"/>
    <w:rsid w:val="00AA64C1"/>
    <w:rsid w:val="00AA7695"/>
    <w:rsid w:val="00AB0913"/>
    <w:rsid w:val="00AB0ABF"/>
    <w:rsid w:val="00AB1974"/>
    <w:rsid w:val="00AB2637"/>
    <w:rsid w:val="00AB4C8E"/>
    <w:rsid w:val="00AB65CE"/>
    <w:rsid w:val="00AB72A0"/>
    <w:rsid w:val="00AC2C05"/>
    <w:rsid w:val="00AC2CA6"/>
    <w:rsid w:val="00AC3617"/>
    <w:rsid w:val="00AC3FB0"/>
    <w:rsid w:val="00AC4BA8"/>
    <w:rsid w:val="00AC4F78"/>
    <w:rsid w:val="00AC538B"/>
    <w:rsid w:val="00AC584D"/>
    <w:rsid w:val="00AC598A"/>
    <w:rsid w:val="00AC5AB1"/>
    <w:rsid w:val="00AC6CEC"/>
    <w:rsid w:val="00AC7E59"/>
    <w:rsid w:val="00AD03E9"/>
    <w:rsid w:val="00AD0F9A"/>
    <w:rsid w:val="00AD105D"/>
    <w:rsid w:val="00AD17BA"/>
    <w:rsid w:val="00AD1F35"/>
    <w:rsid w:val="00AD3AF3"/>
    <w:rsid w:val="00AD3E75"/>
    <w:rsid w:val="00AD48E5"/>
    <w:rsid w:val="00AE19D9"/>
    <w:rsid w:val="00AE1B14"/>
    <w:rsid w:val="00AE1DA6"/>
    <w:rsid w:val="00AE1F5F"/>
    <w:rsid w:val="00AE25E6"/>
    <w:rsid w:val="00AE30DF"/>
    <w:rsid w:val="00AE36DD"/>
    <w:rsid w:val="00AE4350"/>
    <w:rsid w:val="00AE454A"/>
    <w:rsid w:val="00AE5367"/>
    <w:rsid w:val="00AE6537"/>
    <w:rsid w:val="00AF1461"/>
    <w:rsid w:val="00AF2023"/>
    <w:rsid w:val="00AF2306"/>
    <w:rsid w:val="00AF460D"/>
    <w:rsid w:val="00AF4D29"/>
    <w:rsid w:val="00AF4F25"/>
    <w:rsid w:val="00AF69D8"/>
    <w:rsid w:val="00AF6C03"/>
    <w:rsid w:val="00AF6E2D"/>
    <w:rsid w:val="00AF6EFE"/>
    <w:rsid w:val="00AF746E"/>
    <w:rsid w:val="00B007A1"/>
    <w:rsid w:val="00B009FC"/>
    <w:rsid w:val="00B0116C"/>
    <w:rsid w:val="00B03105"/>
    <w:rsid w:val="00B0440F"/>
    <w:rsid w:val="00B04E84"/>
    <w:rsid w:val="00B05065"/>
    <w:rsid w:val="00B055F9"/>
    <w:rsid w:val="00B05DEF"/>
    <w:rsid w:val="00B05E15"/>
    <w:rsid w:val="00B06002"/>
    <w:rsid w:val="00B0743F"/>
    <w:rsid w:val="00B078CC"/>
    <w:rsid w:val="00B07FD3"/>
    <w:rsid w:val="00B10C8E"/>
    <w:rsid w:val="00B11AFB"/>
    <w:rsid w:val="00B126AB"/>
    <w:rsid w:val="00B1273E"/>
    <w:rsid w:val="00B1279A"/>
    <w:rsid w:val="00B13769"/>
    <w:rsid w:val="00B142DF"/>
    <w:rsid w:val="00B1436A"/>
    <w:rsid w:val="00B149AF"/>
    <w:rsid w:val="00B149D8"/>
    <w:rsid w:val="00B14D92"/>
    <w:rsid w:val="00B155AD"/>
    <w:rsid w:val="00B16E26"/>
    <w:rsid w:val="00B16F4C"/>
    <w:rsid w:val="00B17DB3"/>
    <w:rsid w:val="00B21865"/>
    <w:rsid w:val="00B21D37"/>
    <w:rsid w:val="00B22549"/>
    <w:rsid w:val="00B22FC2"/>
    <w:rsid w:val="00B256F4"/>
    <w:rsid w:val="00B2579D"/>
    <w:rsid w:val="00B26DF6"/>
    <w:rsid w:val="00B26E69"/>
    <w:rsid w:val="00B2754E"/>
    <w:rsid w:val="00B2787A"/>
    <w:rsid w:val="00B30453"/>
    <w:rsid w:val="00B30523"/>
    <w:rsid w:val="00B31352"/>
    <w:rsid w:val="00B316CF"/>
    <w:rsid w:val="00B32DD0"/>
    <w:rsid w:val="00B33584"/>
    <w:rsid w:val="00B336A0"/>
    <w:rsid w:val="00B3384B"/>
    <w:rsid w:val="00B34A01"/>
    <w:rsid w:val="00B35717"/>
    <w:rsid w:val="00B3678B"/>
    <w:rsid w:val="00B36BC9"/>
    <w:rsid w:val="00B36F08"/>
    <w:rsid w:val="00B37149"/>
    <w:rsid w:val="00B37D30"/>
    <w:rsid w:val="00B4124A"/>
    <w:rsid w:val="00B417B4"/>
    <w:rsid w:val="00B417D0"/>
    <w:rsid w:val="00B41986"/>
    <w:rsid w:val="00B41BB3"/>
    <w:rsid w:val="00B442B9"/>
    <w:rsid w:val="00B443C2"/>
    <w:rsid w:val="00B44982"/>
    <w:rsid w:val="00B453C1"/>
    <w:rsid w:val="00B4771F"/>
    <w:rsid w:val="00B501C5"/>
    <w:rsid w:val="00B503F3"/>
    <w:rsid w:val="00B50BD1"/>
    <w:rsid w:val="00B51581"/>
    <w:rsid w:val="00B54687"/>
    <w:rsid w:val="00B5577D"/>
    <w:rsid w:val="00B55D04"/>
    <w:rsid w:val="00B560BF"/>
    <w:rsid w:val="00B61D29"/>
    <w:rsid w:val="00B64FFC"/>
    <w:rsid w:val="00B66083"/>
    <w:rsid w:val="00B660CF"/>
    <w:rsid w:val="00B70168"/>
    <w:rsid w:val="00B705E6"/>
    <w:rsid w:val="00B715FD"/>
    <w:rsid w:val="00B74172"/>
    <w:rsid w:val="00B753C0"/>
    <w:rsid w:val="00B76AF7"/>
    <w:rsid w:val="00B805B9"/>
    <w:rsid w:val="00B8123A"/>
    <w:rsid w:val="00B813ED"/>
    <w:rsid w:val="00B81818"/>
    <w:rsid w:val="00B82D25"/>
    <w:rsid w:val="00B84D51"/>
    <w:rsid w:val="00B84F77"/>
    <w:rsid w:val="00B856BF"/>
    <w:rsid w:val="00B859C6"/>
    <w:rsid w:val="00B85E21"/>
    <w:rsid w:val="00B9099F"/>
    <w:rsid w:val="00B91455"/>
    <w:rsid w:val="00B91586"/>
    <w:rsid w:val="00B9271F"/>
    <w:rsid w:val="00B93679"/>
    <w:rsid w:val="00B9498E"/>
    <w:rsid w:val="00B96716"/>
    <w:rsid w:val="00B96C6F"/>
    <w:rsid w:val="00B975AA"/>
    <w:rsid w:val="00BA04BE"/>
    <w:rsid w:val="00BA05D2"/>
    <w:rsid w:val="00BA13C2"/>
    <w:rsid w:val="00BA25CE"/>
    <w:rsid w:val="00BA38AB"/>
    <w:rsid w:val="00BA5A06"/>
    <w:rsid w:val="00BA7461"/>
    <w:rsid w:val="00BA77A1"/>
    <w:rsid w:val="00BA7B35"/>
    <w:rsid w:val="00BA7FAF"/>
    <w:rsid w:val="00BB0904"/>
    <w:rsid w:val="00BB1793"/>
    <w:rsid w:val="00BB181A"/>
    <w:rsid w:val="00BB1899"/>
    <w:rsid w:val="00BB261E"/>
    <w:rsid w:val="00BB2BDE"/>
    <w:rsid w:val="00BB2EA3"/>
    <w:rsid w:val="00BB3AF9"/>
    <w:rsid w:val="00BB4644"/>
    <w:rsid w:val="00BB6DE4"/>
    <w:rsid w:val="00BB7A8A"/>
    <w:rsid w:val="00BC04F4"/>
    <w:rsid w:val="00BC0CF4"/>
    <w:rsid w:val="00BC5CCC"/>
    <w:rsid w:val="00BC7684"/>
    <w:rsid w:val="00BC7E34"/>
    <w:rsid w:val="00BD3254"/>
    <w:rsid w:val="00BD4235"/>
    <w:rsid w:val="00BD4B81"/>
    <w:rsid w:val="00BD52B9"/>
    <w:rsid w:val="00BD60EC"/>
    <w:rsid w:val="00BD68C7"/>
    <w:rsid w:val="00BD7374"/>
    <w:rsid w:val="00BD7727"/>
    <w:rsid w:val="00BE0673"/>
    <w:rsid w:val="00BE0912"/>
    <w:rsid w:val="00BE1092"/>
    <w:rsid w:val="00BE2068"/>
    <w:rsid w:val="00BE23BA"/>
    <w:rsid w:val="00BE2ADB"/>
    <w:rsid w:val="00BE2B2B"/>
    <w:rsid w:val="00BE33A9"/>
    <w:rsid w:val="00BE367A"/>
    <w:rsid w:val="00BE40D7"/>
    <w:rsid w:val="00BE4C1F"/>
    <w:rsid w:val="00BE4EFB"/>
    <w:rsid w:val="00BE5802"/>
    <w:rsid w:val="00BE5AE9"/>
    <w:rsid w:val="00BE6E3A"/>
    <w:rsid w:val="00BE6FC5"/>
    <w:rsid w:val="00BE773A"/>
    <w:rsid w:val="00BF00EF"/>
    <w:rsid w:val="00BF01F1"/>
    <w:rsid w:val="00BF0DDF"/>
    <w:rsid w:val="00BF1B38"/>
    <w:rsid w:val="00BF1C31"/>
    <w:rsid w:val="00BF3763"/>
    <w:rsid w:val="00BF387B"/>
    <w:rsid w:val="00BF41E6"/>
    <w:rsid w:val="00BF4D42"/>
    <w:rsid w:val="00BF7BE1"/>
    <w:rsid w:val="00C003C7"/>
    <w:rsid w:val="00C00607"/>
    <w:rsid w:val="00C0138C"/>
    <w:rsid w:val="00C0164B"/>
    <w:rsid w:val="00C01F5F"/>
    <w:rsid w:val="00C04E60"/>
    <w:rsid w:val="00C05881"/>
    <w:rsid w:val="00C0653F"/>
    <w:rsid w:val="00C109E4"/>
    <w:rsid w:val="00C10E52"/>
    <w:rsid w:val="00C10FC2"/>
    <w:rsid w:val="00C1221A"/>
    <w:rsid w:val="00C142E8"/>
    <w:rsid w:val="00C1475A"/>
    <w:rsid w:val="00C14BA7"/>
    <w:rsid w:val="00C15323"/>
    <w:rsid w:val="00C16237"/>
    <w:rsid w:val="00C16D64"/>
    <w:rsid w:val="00C16E12"/>
    <w:rsid w:val="00C22288"/>
    <w:rsid w:val="00C22FE0"/>
    <w:rsid w:val="00C23A78"/>
    <w:rsid w:val="00C246B9"/>
    <w:rsid w:val="00C254C4"/>
    <w:rsid w:val="00C25B74"/>
    <w:rsid w:val="00C2637A"/>
    <w:rsid w:val="00C26734"/>
    <w:rsid w:val="00C2756E"/>
    <w:rsid w:val="00C3062B"/>
    <w:rsid w:val="00C31352"/>
    <w:rsid w:val="00C318C9"/>
    <w:rsid w:val="00C31BE5"/>
    <w:rsid w:val="00C32564"/>
    <w:rsid w:val="00C3267D"/>
    <w:rsid w:val="00C3296F"/>
    <w:rsid w:val="00C32AF0"/>
    <w:rsid w:val="00C34AE5"/>
    <w:rsid w:val="00C360A6"/>
    <w:rsid w:val="00C376E9"/>
    <w:rsid w:val="00C40006"/>
    <w:rsid w:val="00C401B0"/>
    <w:rsid w:val="00C41416"/>
    <w:rsid w:val="00C41B3F"/>
    <w:rsid w:val="00C44BFC"/>
    <w:rsid w:val="00C4552E"/>
    <w:rsid w:val="00C45ACD"/>
    <w:rsid w:val="00C45F27"/>
    <w:rsid w:val="00C46B4B"/>
    <w:rsid w:val="00C46DF2"/>
    <w:rsid w:val="00C507C6"/>
    <w:rsid w:val="00C50B40"/>
    <w:rsid w:val="00C51511"/>
    <w:rsid w:val="00C51FB6"/>
    <w:rsid w:val="00C52A39"/>
    <w:rsid w:val="00C54672"/>
    <w:rsid w:val="00C54B6D"/>
    <w:rsid w:val="00C57633"/>
    <w:rsid w:val="00C6129D"/>
    <w:rsid w:val="00C63D71"/>
    <w:rsid w:val="00C646E9"/>
    <w:rsid w:val="00C648B3"/>
    <w:rsid w:val="00C6565E"/>
    <w:rsid w:val="00C658C9"/>
    <w:rsid w:val="00C66DE5"/>
    <w:rsid w:val="00C67158"/>
    <w:rsid w:val="00C67B33"/>
    <w:rsid w:val="00C67D5A"/>
    <w:rsid w:val="00C709C2"/>
    <w:rsid w:val="00C70E2A"/>
    <w:rsid w:val="00C712A9"/>
    <w:rsid w:val="00C71D04"/>
    <w:rsid w:val="00C71E76"/>
    <w:rsid w:val="00C721C1"/>
    <w:rsid w:val="00C72335"/>
    <w:rsid w:val="00C726F8"/>
    <w:rsid w:val="00C72707"/>
    <w:rsid w:val="00C729DF"/>
    <w:rsid w:val="00C72D64"/>
    <w:rsid w:val="00C74B70"/>
    <w:rsid w:val="00C75B52"/>
    <w:rsid w:val="00C75B65"/>
    <w:rsid w:val="00C769F9"/>
    <w:rsid w:val="00C7736E"/>
    <w:rsid w:val="00C777DC"/>
    <w:rsid w:val="00C77E20"/>
    <w:rsid w:val="00C802E8"/>
    <w:rsid w:val="00C80D99"/>
    <w:rsid w:val="00C81B45"/>
    <w:rsid w:val="00C849DF"/>
    <w:rsid w:val="00C85602"/>
    <w:rsid w:val="00C85DE7"/>
    <w:rsid w:val="00C87D18"/>
    <w:rsid w:val="00C87F03"/>
    <w:rsid w:val="00C911BD"/>
    <w:rsid w:val="00C917A2"/>
    <w:rsid w:val="00C92068"/>
    <w:rsid w:val="00C92221"/>
    <w:rsid w:val="00C9229F"/>
    <w:rsid w:val="00C93182"/>
    <w:rsid w:val="00C94648"/>
    <w:rsid w:val="00C95122"/>
    <w:rsid w:val="00C958BE"/>
    <w:rsid w:val="00C9654A"/>
    <w:rsid w:val="00C97D82"/>
    <w:rsid w:val="00CA01AF"/>
    <w:rsid w:val="00CA305D"/>
    <w:rsid w:val="00CA3845"/>
    <w:rsid w:val="00CA4889"/>
    <w:rsid w:val="00CA5C93"/>
    <w:rsid w:val="00CA69A5"/>
    <w:rsid w:val="00CA69AA"/>
    <w:rsid w:val="00CA6D56"/>
    <w:rsid w:val="00CB12DC"/>
    <w:rsid w:val="00CB1B35"/>
    <w:rsid w:val="00CB1E28"/>
    <w:rsid w:val="00CB25D6"/>
    <w:rsid w:val="00CB2C86"/>
    <w:rsid w:val="00CB2F74"/>
    <w:rsid w:val="00CB4833"/>
    <w:rsid w:val="00CB501A"/>
    <w:rsid w:val="00CB573A"/>
    <w:rsid w:val="00CC053A"/>
    <w:rsid w:val="00CC09CA"/>
    <w:rsid w:val="00CC2400"/>
    <w:rsid w:val="00CC2484"/>
    <w:rsid w:val="00CC250E"/>
    <w:rsid w:val="00CC26DE"/>
    <w:rsid w:val="00CC2F55"/>
    <w:rsid w:val="00CC35F3"/>
    <w:rsid w:val="00CC3FB2"/>
    <w:rsid w:val="00CC41E0"/>
    <w:rsid w:val="00CC4AA9"/>
    <w:rsid w:val="00CC62A8"/>
    <w:rsid w:val="00CC7010"/>
    <w:rsid w:val="00CC74C8"/>
    <w:rsid w:val="00CC7B57"/>
    <w:rsid w:val="00CD008B"/>
    <w:rsid w:val="00CD3CCC"/>
    <w:rsid w:val="00CD3D36"/>
    <w:rsid w:val="00CD5E27"/>
    <w:rsid w:val="00CE13F6"/>
    <w:rsid w:val="00CE1633"/>
    <w:rsid w:val="00CE245C"/>
    <w:rsid w:val="00CE2533"/>
    <w:rsid w:val="00CE3137"/>
    <w:rsid w:val="00CE5428"/>
    <w:rsid w:val="00CE544E"/>
    <w:rsid w:val="00CE5C9E"/>
    <w:rsid w:val="00CE6021"/>
    <w:rsid w:val="00CE69F7"/>
    <w:rsid w:val="00CE7938"/>
    <w:rsid w:val="00CE7E12"/>
    <w:rsid w:val="00CF0399"/>
    <w:rsid w:val="00CF0DD4"/>
    <w:rsid w:val="00CF236E"/>
    <w:rsid w:val="00CF2835"/>
    <w:rsid w:val="00CF293A"/>
    <w:rsid w:val="00CF2FAB"/>
    <w:rsid w:val="00CF3E13"/>
    <w:rsid w:val="00CF53F3"/>
    <w:rsid w:val="00CF661E"/>
    <w:rsid w:val="00CF738E"/>
    <w:rsid w:val="00CF7401"/>
    <w:rsid w:val="00CF79BC"/>
    <w:rsid w:val="00D011F1"/>
    <w:rsid w:val="00D0228F"/>
    <w:rsid w:val="00D02A75"/>
    <w:rsid w:val="00D02E88"/>
    <w:rsid w:val="00D0399A"/>
    <w:rsid w:val="00D05EA2"/>
    <w:rsid w:val="00D071EC"/>
    <w:rsid w:val="00D1127B"/>
    <w:rsid w:val="00D12F40"/>
    <w:rsid w:val="00D1311F"/>
    <w:rsid w:val="00D134A8"/>
    <w:rsid w:val="00D14263"/>
    <w:rsid w:val="00D1516E"/>
    <w:rsid w:val="00D154A3"/>
    <w:rsid w:val="00D15604"/>
    <w:rsid w:val="00D20B84"/>
    <w:rsid w:val="00D21551"/>
    <w:rsid w:val="00D22637"/>
    <w:rsid w:val="00D22A51"/>
    <w:rsid w:val="00D23720"/>
    <w:rsid w:val="00D243B6"/>
    <w:rsid w:val="00D247E3"/>
    <w:rsid w:val="00D24B31"/>
    <w:rsid w:val="00D25484"/>
    <w:rsid w:val="00D25530"/>
    <w:rsid w:val="00D25D9F"/>
    <w:rsid w:val="00D25F83"/>
    <w:rsid w:val="00D26954"/>
    <w:rsid w:val="00D26AE2"/>
    <w:rsid w:val="00D27D05"/>
    <w:rsid w:val="00D30DB0"/>
    <w:rsid w:val="00D31703"/>
    <w:rsid w:val="00D32196"/>
    <w:rsid w:val="00D321F9"/>
    <w:rsid w:val="00D3313D"/>
    <w:rsid w:val="00D33CDD"/>
    <w:rsid w:val="00D344F7"/>
    <w:rsid w:val="00D36468"/>
    <w:rsid w:val="00D406DD"/>
    <w:rsid w:val="00D40A54"/>
    <w:rsid w:val="00D4137F"/>
    <w:rsid w:val="00D41888"/>
    <w:rsid w:val="00D41D24"/>
    <w:rsid w:val="00D41DF3"/>
    <w:rsid w:val="00D41E3E"/>
    <w:rsid w:val="00D420F4"/>
    <w:rsid w:val="00D4424B"/>
    <w:rsid w:val="00D44734"/>
    <w:rsid w:val="00D44C0E"/>
    <w:rsid w:val="00D452BF"/>
    <w:rsid w:val="00D45391"/>
    <w:rsid w:val="00D45B99"/>
    <w:rsid w:val="00D45BC1"/>
    <w:rsid w:val="00D501BA"/>
    <w:rsid w:val="00D507EC"/>
    <w:rsid w:val="00D515B3"/>
    <w:rsid w:val="00D521AA"/>
    <w:rsid w:val="00D52AE9"/>
    <w:rsid w:val="00D530A9"/>
    <w:rsid w:val="00D530C3"/>
    <w:rsid w:val="00D5312E"/>
    <w:rsid w:val="00D53254"/>
    <w:rsid w:val="00D538FA"/>
    <w:rsid w:val="00D54DC9"/>
    <w:rsid w:val="00D555B1"/>
    <w:rsid w:val="00D56C4B"/>
    <w:rsid w:val="00D56D16"/>
    <w:rsid w:val="00D5700E"/>
    <w:rsid w:val="00D57A22"/>
    <w:rsid w:val="00D57A81"/>
    <w:rsid w:val="00D57ED3"/>
    <w:rsid w:val="00D600AD"/>
    <w:rsid w:val="00D6049F"/>
    <w:rsid w:val="00D611E1"/>
    <w:rsid w:val="00D61E0E"/>
    <w:rsid w:val="00D639A7"/>
    <w:rsid w:val="00D644D2"/>
    <w:rsid w:val="00D6463B"/>
    <w:rsid w:val="00D64E0A"/>
    <w:rsid w:val="00D657B1"/>
    <w:rsid w:val="00D665C3"/>
    <w:rsid w:val="00D66CDC"/>
    <w:rsid w:val="00D66FE2"/>
    <w:rsid w:val="00D67DAD"/>
    <w:rsid w:val="00D71178"/>
    <w:rsid w:val="00D72A96"/>
    <w:rsid w:val="00D7319C"/>
    <w:rsid w:val="00D743A2"/>
    <w:rsid w:val="00D757C7"/>
    <w:rsid w:val="00D8079B"/>
    <w:rsid w:val="00D82FD4"/>
    <w:rsid w:val="00D833F7"/>
    <w:rsid w:val="00D83DFC"/>
    <w:rsid w:val="00D8479D"/>
    <w:rsid w:val="00D84F10"/>
    <w:rsid w:val="00D863E1"/>
    <w:rsid w:val="00D86659"/>
    <w:rsid w:val="00D879CD"/>
    <w:rsid w:val="00D90715"/>
    <w:rsid w:val="00D91531"/>
    <w:rsid w:val="00D9399E"/>
    <w:rsid w:val="00D95B27"/>
    <w:rsid w:val="00D96635"/>
    <w:rsid w:val="00D9699E"/>
    <w:rsid w:val="00D96EA3"/>
    <w:rsid w:val="00D97950"/>
    <w:rsid w:val="00D97AF0"/>
    <w:rsid w:val="00DA05DB"/>
    <w:rsid w:val="00DA1043"/>
    <w:rsid w:val="00DA1111"/>
    <w:rsid w:val="00DA253A"/>
    <w:rsid w:val="00DA3AD9"/>
    <w:rsid w:val="00DA3E9F"/>
    <w:rsid w:val="00DA5F54"/>
    <w:rsid w:val="00DA6207"/>
    <w:rsid w:val="00DA6307"/>
    <w:rsid w:val="00DA6F01"/>
    <w:rsid w:val="00DA7370"/>
    <w:rsid w:val="00DA7E5A"/>
    <w:rsid w:val="00DA7F0F"/>
    <w:rsid w:val="00DB1371"/>
    <w:rsid w:val="00DB22FD"/>
    <w:rsid w:val="00DB2459"/>
    <w:rsid w:val="00DB3414"/>
    <w:rsid w:val="00DB408D"/>
    <w:rsid w:val="00DB4329"/>
    <w:rsid w:val="00DB6105"/>
    <w:rsid w:val="00DB6689"/>
    <w:rsid w:val="00DB79E6"/>
    <w:rsid w:val="00DC0727"/>
    <w:rsid w:val="00DC0CD1"/>
    <w:rsid w:val="00DC1EF1"/>
    <w:rsid w:val="00DC21B1"/>
    <w:rsid w:val="00DC22B2"/>
    <w:rsid w:val="00DC234C"/>
    <w:rsid w:val="00DC26D4"/>
    <w:rsid w:val="00DC2FB9"/>
    <w:rsid w:val="00DC3164"/>
    <w:rsid w:val="00DC3879"/>
    <w:rsid w:val="00DD0B9C"/>
    <w:rsid w:val="00DD155F"/>
    <w:rsid w:val="00DD180C"/>
    <w:rsid w:val="00DD3494"/>
    <w:rsid w:val="00DD474F"/>
    <w:rsid w:val="00DD4AAC"/>
    <w:rsid w:val="00DD4AEB"/>
    <w:rsid w:val="00DD5485"/>
    <w:rsid w:val="00DD5C0B"/>
    <w:rsid w:val="00DD6E00"/>
    <w:rsid w:val="00DE13CD"/>
    <w:rsid w:val="00DE1B9B"/>
    <w:rsid w:val="00DE2DE1"/>
    <w:rsid w:val="00DE336E"/>
    <w:rsid w:val="00DE36B4"/>
    <w:rsid w:val="00DE4854"/>
    <w:rsid w:val="00DE4C2D"/>
    <w:rsid w:val="00DE4DB0"/>
    <w:rsid w:val="00DE61FD"/>
    <w:rsid w:val="00DE6234"/>
    <w:rsid w:val="00DE6AB0"/>
    <w:rsid w:val="00DE79FC"/>
    <w:rsid w:val="00DF12C3"/>
    <w:rsid w:val="00DF1D30"/>
    <w:rsid w:val="00DF2282"/>
    <w:rsid w:val="00DF369A"/>
    <w:rsid w:val="00DF512C"/>
    <w:rsid w:val="00DF5884"/>
    <w:rsid w:val="00DF6315"/>
    <w:rsid w:val="00E02FA5"/>
    <w:rsid w:val="00E037AA"/>
    <w:rsid w:val="00E03A44"/>
    <w:rsid w:val="00E03FA4"/>
    <w:rsid w:val="00E04C44"/>
    <w:rsid w:val="00E04CE1"/>
    <w:rsid w:val="00E05A40"/>
    <w:rsid w:val="00E05C4A"/>
    <w:rsid w:val="00E0626B"/>
    <w:rsid w:val="00E06663"/>
    <w:rsid w:val="00E0701A"/>
    <w:rsid w:val="00E0729F"/>
    <w:rsid w:val="00E104B2"/>
    <w:rsid w:val="00E10621"/>
    <w:rsid w:val="00E112B7"/>
    <w:rsid w:val="00E11654"/>
    <w:rsid w:val="00E11E80"/>
    <w:rsid w:val="00E1561A"/>
    <w:rsid w:val="00E15F74"/>
    <w:rsid w:val="00E17FD9"/>
    <w:rsid w:val="00E20B75"/>
    <w:rsid w:val="00E2101A"/>
    <w:rsid w:val="00E21074"/>
    <w:rsid w:val="00E2261F"/>
    <w:rsid w:val="00E22737"/>
    <w:rsid w:val="00E23903"/>
    <w:rsid w:val="00E23DF0"/>
    <w:rsid w:val="00E2440A"/>
    <w:rsid w:val="00E26526"/>
    <w:rsid w:val="00E266DB"/>
    <w:rsid w:val="00E26871"/>
    <w:rsid w:val="00E3192E"/>
    <w:rsid w:val="00E31EB1"/>
    <w:rsid w:val="00E320BF"/>
    <w:rsid w:val="00E34BBE"/>
    <w:rsid w:val="00E35356"/>
    <w:rsid w:val="00E3573E"/>
    <w:rsid w:val="00E35CB0"/>
    <w:rsid w:val="00E35DAD"/>
    <w:rsid w:val="00E361AE"/>
    <w:rsid w:val="00E40079"/>
    <w:rsid w:val="00E40275"/>
    <w:rsid w:val="00E40499"/>
    <w:rsid w:val="00E40F1B"/>
    <w:rsid w:val="00E41481"/>
    <w:rsid w:val="00E41537"/>
    <w:rsid w:val="00E41C96"/>
    <w:rsid w:val="00E42E06"/>
    <w:rsid w:val="00E43235"/>
    <w:rsid w:val="00E43E97"/>
    <w:rsid w:val="00E456FB"/>
    <w:rsid w:val="00E5020B"/>
    <w:rsid w:val="00E50823"/>
    <w:rsid w:val="00E52C02"/>
    <w:rsid w:val="00E5341A"/>
    <w:rsid w:val="00E5506A"/>
    <w:rsid w:val="00E553F1"/>
    <w:rsid w:val="00E55863"/>
    <w:rsid w:val="00E5596E"/>
    <w:rsid w:val="00E55989"/>
    <w:rsid w:val="00E55A23"/>
    <w:rsid w:val="00E55CC9"/>
    <w:rsid w:val="00E60777"/>
    <w:rsid w:val="00E617B4"/>
    <w:rsid w:val="00E61CCA"/>
    <w:rsid w:val="00E6219D"/>
    <w:rsid w:val="00E622DF"/>
    <w:rsid w:val="00E626AE"/>
    <w:rsid w:val="00E64887"/>
    <w:rsid w:val="00E649A8"/>
    <w:rsid w:val="00E64B91"/>
    <w:rsid w:val="00E64F38"/>
    <w:rsid w:val="00E65C85"/>
    <w:rsid w:val="00E65DB9"/>
    <w:rsid w:val="00E66956"/>
    <w:rsid w:val="00E66B91"/>
    <w:rsid w:val="00E671C5"/>
    <w:rsid w:val="00E70F1C"/>
    <w:rsid w:val="00E7540E"/>
    <w:rsid w:val="00E81146"/>
    <w:rsid w:val="00E81473"/>
    <w:rsid w:val="00E82145"/>
    <w:rsid w:val="00E83391"/>
    <w:rsid w:val="00E83E4E"/>
    <w:rsid w:val="00E85215"/>
    <w:rsid w:val="00E870A1"/>
    <w:rsid w:val="00E872DA"/>
    <w:rsid w:val="00E87407"/>
    <w:rsid w:val="00E90631"/>
    <w:rsid w:val="00E91E03"/>
    <w:rsid w:val="00E9207A"/>
    <w:rsid w:val="00E938C5"/>
    <w:rsid w:val="00E93F4A"/>
    <w:rsid w:val="00E942ED"/>
    <w:rsid w:val="00E9664D"/>
    <w:rsid w:val="00E966D7"/>
    <w:rsid w:val="00E97105"/>
    <w:rsid w:val="00E97D1E"/>
    <w:rsid w:val="00EA0051"/>
    <w:rsid w:val="00EA054D"/>
    <w:rsid w:val="00EA09E7"/>
    <w:rsid w:val="00EA0D09"/>
    <w:rsid w:val="00EA0D4E"/>
    <w:rsid w:val="00EA23BE"/>
    <w:rsid w:val="00EA377A"/>
    <w:rsid w:val="00EA3D70"/>
    <w:rsid w:val="00EA5468"/>
    <w:rsid w:val="00EA5B16"/>
    <w:rsid w:val="00EA6AAF"/>
    <w:rsid w:val="00EA7E8A"/>
    <w:rsid w:val="00EB03EB"/>
    <w:rsid w:val="00EB0420"/>
    <w:rsid w:val="00EB105B"/>
    <w:rsid w:val="00EB283A"/>
    <w:rsid w:val="00EB28EB"/>
    <w:rsid w:val="00EB2BAD"/>
    <w:rsid w:val="00EB588E"/>
    <w:rsid w:val="00EB5C42"/>
    <w:rsid w:val="00EB5FF0"/>
    <w:rsid w:val="00EB6780"/>
    <w:rsid w:val="00EB69A9"/>
    <w:rsid w:val="00EB6DA6"/>
    <w:rsid w:val="00EB6E37"/>
    <w:rsid w:val="00EC0691"/>
    <w:rsid w:val="00EC235D"/>
    <w:rsid w:val="00EC265F"/>
    <w:rsid w:val="00EC3C68"/>
    <w:rsid w:val="00EC3D99"/>
    <w:rsid w:val="00EC5088"/>
    <w:rsid w:val="00EC5EB3"/>
    <w:rsid w:val="00ED0C82"/>
    <w:rsid w:val="00ED1391"/>
    <w:rsid w:val="00ED1D16"/>
    <w:rsid w:val="00ED1E5E"/>
    <w:rsid w:val="00ED1E78"/>
    <w:rsid w:val="00ED273A"/>
    <w:rsid w:val="00ED295C"/>
    <w:rsid w:val="00ED2A71"/>
    <w:rsid w:val="00ED5C55"/>
    <w:rsid w:val="00ED69F0"/>
    <w:rsid w:val="00ED7666"/>
    <w:rsid w:val="00EE0981"/>
    <w:rsid w:val="00EE0F76"/>
    <w:rsid w:val="00EE12B6"/>
    <w:rsid w:val="00EE2CAA"/>
    <w:rsid w:val="00EE3106"/>
    <w:rsid w:val="00EE33C3"/>
    <w:rsid w:val="00EE371C"/>
    <w:rsid w:val="00EE42E8"/>
    <w:rsid w:val="00EE5389"/>
    <w:rsid w:val="00EE5917"/>
    <w:rsid w:val="00EE63CB"/>
    <w:rsid w:val="00EE6568"/>
    <w:rsid w:val="00EF012F"/>
    <w:rsid w:val="00EF0187"/>
    <w:rsid w:val="00EF0517"/>
    <w:rsid w:val="00EF17F8"/>
    <w:rsid w:val="00EF2517"/>
    <w:rsid w:val="00EF416D"/>
    <w:rsid w:val="00EF421D"/>
    <w:rsid w:val="00EF58F5"/>
    <w:rsid w:val="00EF5D2D"/>
    <w:rsid w:val="00EF728A"/>
    <w:rsid w:val="00EF72CD"/>
    <w:rsid w:val="00EF7D5C"/>
    <w:rsid w:val="00F00ACA"/>
    <w:rsid w:val="00F03651"/>
    <w:rsid w:val="00F05D6C"/>
    <w:rsid w:val="00F06502"/>
    <w:rsid w:val="00F0795C"/>
    <w:rsid w:val="00F1093A"/>
    <w:rsid w:val="00F11836"/>
    <w:rsid w:val="00F12FD5"/>
    <w:rsid w:val="00F16208"/>
    <w:rsid w:val="00F16D06"/>
    <w:rsid w:val="00F21948"/>
    <w:rsid w:val="00F2212E"/>
    <w:rsid w:val="00F226D5"/>
    <w:rsid w:val="00F230BE"/>
    <w:rsid w:val="00F232F6"/>
    <w:rsid w:val="00F24743"/>
    <w:rsid w:val="00F259E9"/>
    <w:rsid w:val="00F306D0"/>
    <w:rsid w:val="00F315E5"/>
    <w:rsid w:val="00F3175B"/>
    <w:rsid w:val="00F32D67"/>
    <w:rsid w:val="00F358AA"/>
    <w:rsid w:val="00F35E14"/>
    <w:rsid w:val="00F36B54"/>
    <w:rsid w:val="00F378F8"/>
    <w:rsid w:val="00F37FF9"/>
    <w:rsid w:val="00F408D6"/>
    <w:rsid w:val="00F40BCA"/>
    <w:rsid w:val="00F42AC3"/>
    <w:rsid w:val="00F4389A"/>
    <w:rsid w:val="00F441BD"/>
    <w:rsid w:val="00F452C5"/>
    <w:rsid w:val="00F460A7"/>
    <w:rsid w:val="00F47F88"/>
    <w:rsid w:val="00F50600"/>
    <w:rsid w:val="00F5066E"/>
    <w:rsid w:val="00F50872"/>
    <w:rsid w:val="00F508BF"/>
    <w:rsid w:val="00F50E9D"/>
    <w:rsid w:val="00F51882"/>
    <w:rsid w:val="00F52173"/>
    <w:rsid w:val="00F521C6"/>
    <w:rsid w:val="00F529D8"/>
    <w:rsid w:val="00F52D4E"/>
    <w:rsid w:val="00F53A7A"/>
    <w:rsid w:val="00F55622"/>
    <w:rsid w:val="00F56F44"/>
    <w:rsid w:val="00F5724F"/>
    <w:rsid w:val="00F573C0"/>
    <w:rsid w:val="00F60807"/>
    <w:rsid w:val="00F61640"/>
    <w:rsid w:val="00F61F81"/>
    <w:rsid w:val="00F62126"/>
    <w:rsid w:val="00F630EB"/>
    <w:rsid w:val="00F63643"/>
    <w:rsid w:val="00F64205"/>
    <w:rsid w:val="00F644C7"/>
    <w:rsid w:val="00F6512D"/>
    <w:rsid w:val="00F654BE"/>
    <w:rsid w:val="00F65897"/>
    <w:rsid w:val="00F65C63"/>
    <w:rsid w:val="00F665CE"/>
    <w:rsid w:val="00F66AF2"/>
    <w:rsid w:val="00F66DD7"/>
    <w:rsid w:val="00F671BA"/>
    <w:rsid w:val="00F71A12"/>
    <w:rsid w:val="00F735A7"/>
    <w:rsid w:val="00F735C3"/>
    <w:rsid w:val="00F73870"/>
    <w:rsid w:val="00F743DF"/>
    <w:rsid w:val="00F7497F"/>
    <w:rsid w:val="00F76C84"/>
    <w:rsid w:val="00F80F42"/>
    <w:rsid w:val="00F817CF"/>
    <w:rsid w:val="00F82711"/>
    <w:rsid w:val="00F82914"/>
    <w:rsid w:val="00F82BE4"/>
    <w:rsid w:val="00F83AD9"/>
    <w:rsid w:val="00F83DAC"/>
    <w:rsid w:val="00F849D0"/>
    <w:rsid w:val="00F849DB"/>
    <w:rsid w:val="00F8626F"/>
    <w:rsid w:val="00F86553"/>
    <w:rsid w:val="00F878C0"/>
    <w:rsid w:val="00F90B89"/>
    <w:rsid w:val="00F9162E"/>
    <w:rsid w:val="00F93E60"/>
    <w:rsid w:val="00F94C70"/>
    <w:rsid w:val="00F969E2"/>
    <w:rsid w:val="00F96A43"/>
    <w:rsid w:val="00F974F6"/>
    <w:rsid w:val="00FA0FA4"/>
    <w:rsid w:val="00FA1904"/>
    <w:rsid w:val="00FA19EA"/>
    <w:rsid w:val="00FA32F3"/>
    <w:rsid w:val="00FA3660"/>
    <w:rsid w:val="00FA3EC8"/>
    <w:rsid w:val="00FA3F78"/>
    <w:rsid w:val="00FA42FF"/>
    <w:rsid w:val="00FA5141"/>
    <w:rsid w:val="00FA558C"/>
    <w:rsid w:val="00FA7C08"/>
    <w:rsid w:val="00FB05D0"/>
    <w:rsid w:val="00FB105F"/>
    <w:rsid w:val="00FB13C3"/>
    <w:rsid w:val="00FB1FBF"/>
    <w:rsid w:val="00FB238F"/>
    <w:rsid w:val="00FB2FA1"/>
    <w:rsid w:val="00FB2FE9"/>
    <w:rsid w:val="00FB3ACB"/>
    <w:rsid w:val="00FB3C5D"/>
    <w:rsid w:val="00FB3E2C"/>
    <w:rsid w:val="00FB5F70"/>
    <w:rsid w:val="00FB6453"/>
    <w:rsid w:val="00FB6753"/>
    <w:rsid w:val="00FB76EE"/>
    <w:rsid w:val="00FC181F"/>
    <w:rsid w:val="00FC18C4"/>
    <w:rsid w:val="00FC211A"/>
    <w:rsid w:val="00FC32B5"/>
    <w:rsid w:val="00FC4B40"/>
    <w:rsid w:val="00FC576D"/>
    <w:rsid w:val="00FD008A"/>
    <w:rsid w:val="00FD02E2"/>
    <w:rsid w:val="00FD0666"/>
    <w:rsid w:val="00FD0763"/>
    <w:rsid w:val="00FD0BF1"/>
    <w:rsid w:val="00FD118C"/>
    <w:rsid w:val="00FD1376"/>
    <w:rsid w:val="00FD162F"/>
    <w:rsid w:val="00FD3CE0"/>
    <w:rsid w:val="00FD4487"/>
    <w:rsid w:val="00FD508B"/>
    <w:rsid w:val="00FD6424"/>
    <w:rsid w:val="00FD6AC0"/>
    <w:rsid w:val="00FD7C41"/>
    <w:rsid w:val="00FE071F"/>
    <w:rsid w:val="00FE2072"/>
    <w:rsid w:val="00FE29D3"/>
    <w:rsid w:val="00FE2E43"/>
    <w:rsid w:val="00FE2EE3"/>
    <w:rsid w:val="00FE4598"/>
    <w:rsid w:val="00FE4C5B"/>
    <w:rsid w:val="00FE5D47"/>
    <w:rsid w:val="00FE6D20"/>
    <w:rsid w:val="00FF1970"/>
    <w:rsid w:val="00FF1EE8"/>
    <w:rsid w:val="00FF3FBB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C77E349"/>
  <w15:docId w15:val="{D762D986-B0C4-41A0-924D-96721FCC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 w:qFormat="1"/>
    <w:lsdException w:name="toc 2" w:locked="1" w:uiPriority="39" w:unhideWhenUsed="1" w:qFormat="1"/>
    <w:lsdException w:name="toc 3" w:locked="1" w:uiPriority="39" w:unhideWhenUsed="1" w:qFormat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2D9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65CE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665CE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/>
    </w:rPr>
  </w:style>
  <w:style w:type="paragraph" w:styleId="Heading3">
    <w:name w:val="heading 3"/>
    <w:basedOn w:val="Normal"/>
    <w:next w:val="Normal"/>
    <w:link w:val="Heading3Char"/>
    <w:qFormat/>
    <w:rsid w:val="00F665CE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en-AU"/>
    </w:rPr>
  </w:style>
  <w:style w:type="paragraph" w:styleId="Heading4">
    <w:name w:val="heading 4"/>
    <w:basedOn w:val="Heading3"/>
    <w:next w:val="Normal"/>
    <w:link w:val="Heading4Char"/>
    <w:qFormat/>
    <w:locked/>
    <w:rsid w:val="00382434"/>
    <w:pPr>
      <w:numPr>
        <w:ilvl w:val="3"/>
      </w:numPr>
      <w:shd w:val="clear" w:color="auto" w:fill="FFFFFF" w:themeFill="background1"/>
      <w:spacing w:after="240"/>
      <w:ind w:left="470" w:hanging="357"/>
      <w:outlineLvl w:val="3"/>
    </w:pPr>
    <w:rPr>
      <w:rFonts w:ascii="Times New Roman" w:hAnsi="Times New Roman" w:cs="Times New Roman"/>
      <w:b w:val="0"/>
      <w:bCs w:val="0"/>
      <w:i/>
      <w:color w:val="000000"/>
      <w:sz w:val="24"/>
      <w:szCs w:val="20"/>
      <w:lang w:val="bg-BG" w:eastAsia="en-US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202E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Heading5"/>
    <w:next w:val="Normal"/>
    <w:link w:val="Heading6Char"/>
    <w:qFormat/>
    <w:locked/>
    <w:rsid w:val="00382434"/>
    <w:pPr>
      <w:keepLines w:val="0"/>
      <w:widowControl/>
      <w:numPr>
        <w:ilvl w:val="5"/>
      </w:numPr>
      <w:shd w:val="clear" w:color="auto" w:fill="FFFFFF" w:themeFill="background1"/>
      <w:autoSpaceDE/>
      <w:autoSpaceDN/>
      <w:adjustRightInd/>
      <w:spacing w:before="240" w:after="60"/>
      <w:ind w:left="470" w:hanging="357"/>
      <w:outlineLvl w:val="5"/>
    </w:pPr>
    <w:rPr>
      <w:rFonts w:ascii="Arial" w:eastAsia="Times New Roman" w:hAnsi="Arial" w:cs="Times New Roman"/>
      <w:noProof/>
      <w:color w:val="000000"/>
      <w:sz w:val="22"/>
      <w:szCs w:val="20"/>
      <w:lang w:eastAsia="en-US"/>
    </w:rPr>
  </w:style>
  <w:style w:type="paragraph" w:styleId="Heading7">
    <w:name w:val="heading 7"/>
    <w:basedOn w:val="Heading6"/>
    <w:next w:val="Normal"/>
    <w:link w:val="Heading7Char"/>
    <w:qFormat/>
    <w:locked/>
    <w:rsid w:val="00382434"/>
    <w:pPr>
      <w:numPr>
        <w:ilvl w:val="6"/>
      </w:numPr>
      <w:ind w:left="470" w:hanging="357"/>
      <w:outlineLvl w:val="6"/>
    </w:pPr>
    <w:rPr>
      <w:i/>
    </w:rPr>
  </w:style>
  <w:style w:type="paragraph" w:styleId="Heading8">
    <w:name w:val="heading 8"/>
    <w:basedOn w:val="Heading7"/>
    <w:next w:val="Normal"/>
    <w:link w:val="Heading8Char"/>
    <w:qFormat/>
    <w:locked/>
    <w:rsid w:val="00382434"/>
    <w:pPr>
      <w:numPr>
        <w:ilvl w:val="7"/>
      </w:numPr>
      <w:ind w:left="470" w:hanging="357"/>
      <w:outlineLvl w:val="7"/>
    </w:pPr>
    <w:rPr>
      <w:rFonts w:ascii="Calibri" w:hAnsi="Calibri"/>
      <w:b/>
      <w:i w:val="0"/>
      <w:sz w:val="24"/>
    </w:rPr>
  </w:style>
  <w:style w:type="paragraph" w:styleId="Heading9">
    <w:name w:val="heading 9"/>
    <w:basedOn w:val="Heading8"/>
    <w:next w:val="Normal"/>
    <w:link w:val="Heading9Char"/>
    <w:qFormat/>
    <w:locked/>
    <w:rsid w:val="00382434"/>
    <w:pPr>
      <w:numPr>
        <w:ilvl w:val="8"/>
      </w:numPr>
      <w:ind w:left="470" w:hanging="357"/>
      <w:outlineLvl w:val="8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F665CE"/>
    <w:rPr>
      <w:rFonts w:ascii="Arial" w:hAnsi="Arial" w:cs="Arial"/>
      <w:b/>
      <w:bCs/>
      <w:kern w:val="32"/>
      <w:sz w:val="32"/>
      <w:szCs w:val="32"/>
      <w:lang w:eastAsia="bg-BG"/>
    </w:rPr>
  </w:style>
  <w:style w:type="character" w:customStyle="1" w:styleId="Heading2Char">
    <w:name w:val="Heading 2 Char"/>
    <w:link w:val="Heading2"/>
    <w:locked/>
    <w:rsid w:val="00F665CE"/>
    <w:rPr>
      <w:rFonts w:ascii="Arial" w:hAnsi="Arial" w:cs="Arial"/>
      <w:b/>
      <w:bCs/>
      <w:i/>
      <w:iCs/>
      <w:sz w:val="28"/>
      <w:szCs w:val="28"/>
      <w:lang w:val="en-AU" w:eastAsia="bg-BG"/>
    </w:rPr>
  </w:style>
  <w:style w:type="character" w:customStyle="1" w:styleId="Heading3Char">
    <w:name w:val="Heading 3 Char"/>
    <w:link w:val="Heading3"/>
    <w:locked/>
    <w:rsid w:val="00F665CE"/>
    <w:rPr>
      <w:rFonts w:ascii="Arial" w:hAnsi="Arial" w:cs="Arial"/>
      <w:b/>
      <w:bCs/>
      <w:sz w:val="26"/>
      <w:szCs w:val="26"/>
      <w:lang w:val="en-AU" w:eastAsia="bg-BG"/>
    </w:rPr>
  </w:style>
  <w:style w:type="paragraph" w:customStyle="1" w:styleId="Style1">
    <w:name w:val="Style1"/>
    <w:basedOn w:val="Normal"/>
    <w:uiPriority w:val="99"/>
    <w:rsid w:val="00F665CE"/>
    <w:pPr>
      <w:spacing w:line="379" w:lineRule="exact"/>
      <w:ind w:firstLine="754"/>
    </w:pPr>
  </w:style>
  <w:style w:type="paragraph" w:customStyle="1" w:styleId="Style2">
    <w:name w:val="Style2"/>
    <w:basedOn w:val="Normal"/>
    <w:uiPriority w:val="99"/>
    <w:rsid w:val="00F665CE"/>
    <w:pPr>
      <w:spacing w:line="298" w:lineRule="exact"/>
      <w:ind w:firstLine="710"/>
    </w:pPr>
  </w:style>
  <w:style w:type="paragraph" w:customStyle="1" w:styleId="Style3">
    <w:name w:val="Style3"/>
    <w:basedOn w:val="Normal"/>
    <w:uiPriority w:val="99"/>
    <w:rsid w:val="00F665CE"/>
  </w:style>
  <w:style w:type="paragraph" w:customStyle="1" w:styleId="Style4">
    <w:name w:val="Style4"/>
    <w:basedOn w:val="Normal"/>
    <w:uiPriority w:val="99"/>
    <w:rsid w:val="00F665CE"/>
    <w:pPr>
      <w:jc w:val="both"/>
    </w:pPr>
  </w:style>
  <w:style w:type="paragraph" w:customStyle="1" w:styleId="Style5">
    <w:name w:val="Style5"/>
    <w:basedOn w:val="Normal"/>
    <w:uiPriority w:val="99"/>
    <w:rsid w:val="00F665CE"/>
    <w:pPr>
      <w:spacing w:line="360" w:lineRule="exact"/>
      <w:ind w:firstLine="715"/>
      <w:jc w:val="both"/>
    </w:pPr>
  </w:style>
  <w:style w:type="paragraph" w:customStyle="1" w:styleId="Style6">
    <w:name w:val="Style6"/>
    <w:basedOn w:val="Normal"/>
    <w:uiPriority w:val="99"/>
    <w:rsid w:val="00F665CE"/>
    <w:pPr>
      <w:jc w:val="both"/>
    </w:pPr>
  </w:style>
  <w:style w:type="paragraph" w:customStyle="1" w:styleId="Style7">
    <w:name w:val="Style7"/>
    <w:basedOn w:val="Normal"/>
    <w:uiPriority w:val="99"/>
    <w:rsid w:val="00F665CE"/>
    <w:pPr>
      <w:spacing w:line="370" w:lineRule="exact"/>
      <w:ind w:firstLine="605"/>
      <w:jc w:val="both"/>
    </w:pPr>
  </w:style>
  <w:style w:type="paragraph" w:customStyle="1" w:styleId="Style8">
    <w:name w:val="Style8"/>
    <w:basedOn w:val="Normal"/>
    <w:uiPriority w:val="99"/>
    <w:rsid w:val="00F665CE"/>
    <w:pPr>
      <w:jc w:val="both"/>
    </w:pPr>
  </w:style>
  <w:style w:type="paragraph" w:customStyle="1" w:styleId="Style9">
    <w:name w:val="Style9"/>
    <w:basedOn w:val="Normal"/>
    <w:uiPriority w:val="99"/>
    <w:rsid w:val="00F665CE"/>
    <w:pPr>
      <w:jc w:val="center"/>
    </w:pPr>
  </w:style>
  <w:style w:type="paragraph" w:customStyle="1" w:styleId="Style10">
    <w:name w:val="Style10"/>
    <w:basedOn w:val="Normal"/>
    <w:uiPriority w:val="99"/>
    <w:rsid w:val="00F665CE"/>
  </w:style>
  <w:style w:type="paragraph" w:customStyle="1" w:styleId="Style11">
    <w:name w:val="Style11"/>
    <w:basedOn w:val="Normal"/>
    <w:uiPriority w:val="99"/>
    <w:rsid w:val="00F665CE"/>
  </w:style>
  <w:style w:type="paragraph" w:customStyle="1" w:styleId="Style12">
    <w:name w:val="Style12"/>
    <w:basedOn w:val="Normal"/>
    <w:uiPriority w:val="99"/>
    <w:rsid w:val="00F665CE"/>
  </w:style>
  <w:style w:type="paragraph" w:customStyle="1" w:styleId="Style13">
    <w:name w:val="Style13"/>
    <w:basedOn w:val="Normal"/>
    <w:uiPriority w:val="99"/>
    <w:rsid w:val="00F665CE"/>
  </w:style>
  <w:style w:type="paragraph" w:customStyle="1" w:styleId="Style14">
    <w:name w:val="Style14"/>
    <w:basedOn w:val="Normal"/>
    <w:uiPriority w:val="99"/>
    <w:rsid w:val="00F665CE"/>
  </w:style>
  <w:style w:type="paragraph" w:customStyle="1" w:styleId="Style15">
    <w:name w:val="Style15"/>
    <w:basedOn w:val="Normal"/>
    <w:uiPriority w:val="99"/>
    <w:rsid w:val="00F665CE"/>
    <w:pPr>
      <w:spacing w:line="595" w:lineRule="exact"/>
      <w:ind w:hanging="1608"/>
    </w:pPr>
  </w:style>
  <w:style w:type="paragraph" w:customStyle="1" w:styleId="Style16">
    <w:name w:val="Style16"/>
    <w:basedOn w:val="Normal"/>
    <w:uiPriority w:val="99"/>
    <w:rsid w:val="00F665CE"/>
    <w:pPr>
      <w:spacing w:line="247" w:lineRule="exact"/>
    </w:pPr>
  </w:style>
  <w:style w:type="paragraph" w:customStyle="1" w:styleId="Style17">
    <w:name w:val="Style17"/>
    <w:basedOn w:val="Normal"/>
    <w:uiPriority w:val="99"/>
    <w:rsid w:val="00F665CE"/>
    <w:pPr>
      <w:spacing w:line="360" w:lineRule="exact"/>
      <w:ind w:firstLine="245"/>
    </w:pPr>
  </w:style>
  <w:style w:type="paragraph" w:customStyle="1" w:styleId="Style18">
    <w:name w:val="Style18"/>
    <w:basedOn w:val="Normal"/>
    <w:uiPriority w:val="99"/>
    <w:rsid w:val="00F665CE"/>
    <w:pPr>
      <w:spacing w:line="178" w:lineRule="exact"/>
      <w:jc w:val="center"/>
    </w:pPr>
  </w:style>
  <w:style w:type="paragraph" w:customStyle="1" w:styleId="Style19">
    <w:name w:val="Style19"/>
    <w:basedOn w:val="Normal"/>
    <w:uiPriority w:val="99"/>
    <w:rsid w:val="00F665CE"/>
    <w:pPr>
      <w:spacing w:line="365" w:lineRule="exact"/>
      <w:ind w:firstLine="715"/>
      <w:jc w:val="both"/>
    </w:pPr>
  </w:style>
  <w:style w:type="paragraph" w:customStyle="1" w:styleId="Style20">
    <w:name w:val="Style20"/>
    <w:basedOn w:val="Normal"/>
    <w:uiPriority w:val="99"/>
    <w:rsid w:val="00F665CE"/>
    <w:pPr>
      <w:jc w:val="center"/>
    </w:pPr>
  </w:style>
  <w:style w:type="paragraph" w:customStyle="1" w:styleId="Style21">
    <w:name w:val="Style21"/>
    <w:basedOn w:val="Normal"/>
    <w:uiPriority w:val="99"/>
    <w:rsid w:val="00F665CE"/>
  </w:style>
  <w:style w:type="paragraph" w:customStyle="1" w:styleId="Style22">
    <w:name w:val="Style22"/>
    <w:basedOn w:val="Normal"/>
    <w:uiPriority w:val="99"/>
    <w:rsid w:val="00F665CE"/>
    <w:pPr>
      <w:spacing w:line="178" w:lineRule="exact"/>
      <w:ind w:firstLine="902"/>
    </w:pPr>
  </w:style>
  <w:style w:type="paragraph" w:customStyle="1" w:styleId="Style23">
    <w:name w:val="Style23"/>
    <w:basedOn w:val="Normal"/>
    <w:uiPriority w:val="99"/>
    <w:rsid w:val="00F665CE"/>
    <w:pPr>
      <w:spacing w:line="242" w:lineRule="exact"/>
    </w:pPr>
  </w:style>
  <w:style w:type="paragraph" w:customStyle="1" w:styleId="Style24">
    <w:name w:val="Style24"/>
    <w:basedOn w:val="Normal"/>
    <w:uiPriority w:val="99"/>
    <w:rsid w:val="00F665CE"/>
    <w:pPr>
      <w:spacing w:line="413" w:lineRule="exact"/>
      <w:jc w:val="center"/>
    </w:pPr>
  </w:style>
  <w:style w:type="paragraph" w:customStyle="1" w:styleId="Style25">
    <w:name w:val="Style25"/>
    <w:basedOn w:val="Normal"/>
    <w:uiPriority w:val="99"/>
    <w:rsid w:val="00F665CE"/>
  </w:style>
  <w:style w:type="paragraph" w:customStyle="1" w:styleId="Style26">
    <w:name w:val="Style26"/>
    <w:basedOn w:val="Normal"/>
    <w:uiPriority w:val="99"/>
    <w:rsid w:val="00F665CE"/>
  </w:style>
  <w:style w:type="paragraph" w:customStyle="1" w:styleId="Style27">
    <w:name w:val="Style27"/>
    <w:basedOn w:val="Normal"/>
    <w:uiPriority w:val="99"/>
    <w:rsid w:val="00F665CE"/>
  </w:style>
  <w:style w:type="paragraph" w:customStyle="1" w:styleId="Style28">
    <w:name w:val="Style28"/>
    <w:basedOn w:val="Normal"/>
    <w:uiPriority w:val="99"/>
    <w:rsid w:val="00F665CE"/>
    <w:pPr>
      <w:spacing w:line="371" w:lineRule="exact"/>
      <w:jc w:val="both"/>
    </w:pPr>
  </w:style>
  <w:style w:type="paragraph" w:customStyle="1" w:styleId="Style29">
    <w:name w:val="Style29"/>
    <w:basedOn w:val="Normal"/>
    <w:uiPriority w:val="99"/>
    <w:rsid w:val="00F665CE"/>
    <w:pPr>
      <w:spacing w:line="365" w:lineRule="exact"/>
      <w:jc w:val="both"/>
    </w:pPr>
  </w:style>
  <w:style w:type="paragraph" w:customStyle="1" w:styleId="Style30">
    <w:name w:val="Style30"/>
    <w:basedOn w:val="Normal"/>
    <w:uiPriority w:val="99"/>
    <w:rsid w:val="00F665CE"/>
    <w:pPr>
      <w:jc w:val="both"/>
    </w:pPr>
  </w:style>
  <w:style w:type="paragraph" w:customStyle="1" w:styleId="Style31">
    <w:name w:val="Style31"/>
    <w:basedOn w:val="Normal"/>
    <w:uiPriority w:val="99"/>
    <w:rsid w:val="00F665CE"/>
  </w:style>
  <w:style w:type="paragraph" w:customStyle="1" w:styleId="Style32">
    <w:name w:val="Style32"/>
    <w:basedOn w:val="Normal"/>
    <w:uiPriority w:val="99"/>
    <w:rsid w:val="00F665CE"/>
  </w:style>
  <w:style w:type="paragraph" w:customStyle="1" w:styleId="Style33">
    <w:name w:val="Style33"/>
    <w:basedOn w:val="Normal"/>
    <w:uiPriority w:val="99"/>
    <w:rsid w:val="00F665CE"/>
  </w:style>
  <w:style w:type="paragraph" w:customStyle="1" w:styleId="Style34">
    <w:name w:val="Style34"/>
    <w:basedOn w:val="Normal"/>
    <w:uiPriority w:val="99"/>
    <w:rsid w:val="00F665CE"/>
    <w:pPr>
      <w:spacing w:line="226" w:lineRule="exact"/>
      <w:jc w:val="both"/>
    </w:pPr>
  </w:style>
  <w:style w:type="paragraph" w:customStyle="1" w:styleId="Style35">
    <w:name w:val="Style35"/>
    <w:basedOn w:val="Normal"/>
    <w:uiPriority w:val="99"/>
    <w:rsid w:val="00F665CE"/>
    <w:pPr>
      <w:spacing w:line="317" w:lineRule="exact"/>
      <w:jc w:val="both"/>
    </w:pPr>
  </w:style>
  <w:style w:type="paragraph" w:customStyle="1" w:styleId="Style36">
    <w:name w:val="Style36"/>
    <w:basedOn w:val="Normal"/>
    <w:uiPriority w:val="99"/>
    <w:rsid w:val="00F665CE"/>
    <w:pPr>
      <w:spacing w:line="370" w:lineRule="exact"/>
      <w:ind w:firstLine="370"/>
    </w:pPr>
  </w:style>
  <w:style w:type="paragraph" w:customStyle="1" w:styleId="Style37">
    <w:name w:val="Style37"/>
    <w:basedOn w:val="Normal"/>
    <w:uiPriority w:val="99"/>
    <w:rsid w:val="00F665CE"/>
    <w:pPr>
      <w:spacing w:line="341" w:lineRule="exact"/>
      <w:jc w:val="both"/>
    </w:pPr>
  </w:style>
  <w:style w:type="paragraph" w:customStyle="1" w:styleId="Style38">
    <w:name w:val="Style38"/>
    <w:basedOn w:val="Normal"/>
    <w:uiPriority w:val="99"/>
    <w:rsid w:val="00F665CE"/>
  </w:style>
  <w:style w:type="paragraph" w:customStyle="1" w:styleId="Style39">
    <w:name w:val="Style39"/>
    <w:basedOn w:val="Normal"/>
    <w:uiPriority w:val="99"/>
    <w:rsid w:val="00F665CE"/>
    <w:pPr>
      <w:spacing w:line="384" w:lineRule="exact"/>
      <w:jc w:val="center"/>
    </w:pPr>
  </w:style>
  <w:style w:type="paragraph" w:customStyle="1" w:styleId="Style40">
    <w:name w:val="Style40"/>
    <w:basedOn w:val="Normal"/>
    <w:uiPriority w:val="99"/>
    <w:rsid w:val="00F665CE"/>
    <w:pPr>
      <w:spacing w:line="245" w:lineRule="exact"/>
      <w:jc w:val="both"/>
    </w:pPr>
  </w:style>
  <w:style w:type="paragraph" w:customStyle="1" w:styleId="Style41">
    <w:name w:val="Style41"/>
    <w:basedOn w:val="Normal"/>
    <w:uiPriority w:val="99"/>
    <w:rsid w:val="00F665CE"/>
    <w:pPr>
      <w:spacing w:line="365" w:lineRule="exact"/>
      <w:ind w:hanging="91"/>
      <w:jc w:val="both"/>
    </w:pPr>
  </w:style>
  <w:style w:type="paragraph" w:customStyle="1" w:styleId="Style42">
    <w:name w:val="Style42"/>
    <w:basedOn w:val="Normal"/>
    <w:uiPriority w:val="99"/>
    <w:rsid w:val="00F665CE"/>
  </w:style>
  <w:style w:type="paragraph" w:customStyle="1" w:styleId="Style43">
    <w:name w:val="Style43"/>
    <w:basedOn w:val="Normal"/>
    <w:uiPriority w:val="99"/>
    <w:rsid w:val="00F665CE"/>
    <w:pPr>
      <w:jc w:val="both"/>
    </w:pPr>
  </w:style>
  <w:style w:type="paragraph" w:customStyle="1" w:styleId="Style44">
    <w:name w:val="Style44"/>
    <w:basedOn w:val="Normal"/>
    <w:uiPriority w:val="99"/>
    <w:rsid w:val="00F665CE"/>
    <w:pPr>
      <w:jc w:val="both"/>
    </w:pPr>
  </w:style>
  <w:style w:type="paragraph" w:customStyle="1" w:styleId="Style45">
    <w:name w:val="Style45"/>
    <w:basedOn w:val="Normal"/>
    <w:uiPriority w:val="99"/>
    <w:rsid w:val="00F665CE"/>
  </w:style>
  <w:style w:type="paragraph" w:customStyle="1" w:styleId="Style46">
    <w:name w:val="Style46"/>
    <w:basedOn w:val="Normal"/>
    <w:uiPriority w:val="99"/>
    <w:rsid w:val="00F665CE"/>
    <w:pPr>
      <w:spacing w:line="182" w:lineRule="exact"/>
      <w:jc w:val="both"/>
    </w:pPr>
  </w:style>
  <w:style w:type="paragraph" w:customStyle="1" w:styleId="Style47">
    <w:name w:val="Style47"/>
    <w:basedOn w:val="Normal"/>
    <w:uiPriority w:val="99"/>
    <w:rsid w:val="00F665CE"/>
  </w:style>
  <w:style w:type="paragraph" w:customStyle="1" w:styleId="Style48">
    <w:name w:val="Style48"/>
    <w:basedOn w:val="Normal"/>
    <w:uiPriority w:val="99"/>
    <w:rsid w:val="00F665CE"/>
    <w:pPr>
      <w:spacing w:line="365" w:lineRule="exact"/>
      <w:ind w:firstLine="715"/>
    </w:pPr>
  </w:style>
  <w:style w:type="character" w:customStyle="1" w:styleId="FontStyle50">
    <w:name w:val="Font Style50"/>
    <w:uiPriority w:val="99"/>
    <w:rsid w:val="00F665CE"/>
    <w:rPr>
      <w:rFonts w:ascii="Verdana" w:hAnsi="Verdana"/>
      <w:b/>
      <w:sz w:val="34"/>
    </w:rPr>
  </w:style>
  <w:style w:type="character" w:customStyle="1" w:styleId="FontStyle51">
    <w:name w:val="Font Style51"/>
    <w:uiPriority w:val="99"/>
    <w:rsid w:val="00F665CE"/>
    <w:rPr>
      <w:rFonts w:ascii="Verdana" w:hAnsi="Verdana"/>
      <w:b/>
      <w:sz w:val="32"/>
    </w:rPr>
  </w:style>
  <w:style w:type="character" w:customStyle="1" w:styleId="FontStyle52">
    <w:name w:val="Font Style52"/>
    <w:uiPriority w:val="99"/>
    <w:rsid w:val="00F665CE"/>
    <w:rPr>
      <w:rFonts w:ascii="Verdana" w:hAnsi="Verdana"/>
      <w:sz w:val="18"/>
    </w:rPr>
  </w:style>
  <w:style w:type="character" w:customStyle="1" w:styleId="FontStyle53">
    <w:name w:val="Font Style53"/>
    <w:uiPriority w:val="99"/>
    <w:rsid w:val="00F665CE"/>
    <w:rPr>
      <w:rFonts w:ascii="Verdana" w:hAnsi="Verdana"/>
      <w:b/>
      <w:sz w:val="18"/>
    </w:rPr>
  </w:style>
  <w:style w:type="character" w:customStyle="1" w:styleId="FontStyle54">
    <w:name w:val="Font Style54"/>
    <w:uiPriority w:val="99"/>
    <w:rsid w:val="00F665CE"/>
    <w:rPr>
      <w:rFonts w:ascii="Verdana" w:hAnsi="Verdana"/>
      <w:sz w:val="10"/>
    </w:rPr>
  </w:style>
  <w:style w:type="character" w:customStyle="1" w:styleId="FontStyle55">
    <w:name w:val="Font Style55"/>
    <w:uiPriority w:val="99"/>
    <w:rsid w:val="00F665CE"/>
    <w:rPr>
      <w:rFonts w:ascii="Verdana" w:hAnsi="Verdana"/>
      <w:i/>
      <w:sz w:val="18"/>
    </w:rPr>
  </w:style>
  <w:style w:type="character" w:customStyle="1" w:styleId="FontStyle56">
    <w:name w:val="Font Style56"/>
    <w:uiPriority w:val="99"/>
    <w:rsid w:val="00F665CE"/>
    <w:rPr>
      <w:rFonts w:ascii="Times New Roman" w:hAnsi="Times New Roman"/>
      <w:spacing w:val="40"/>
      <w:sz w:val="30"/>
    </w:rPr>
  </w:style>
  <w:style w:type="character" w:customStyle="1" w:styleId="FontStyle57">
    <w:name w:val="Font Style57"/>
    <w:uiPriority w:val="99"/>
    <w:rsid w:val="00F665CE"/>
    <w:rPr>
      <w:rFonts w:ascii="Verdana" w:hAnsi="Verdana"/>
      <w:i/>
      <w:sz w:val="14"/>
    </w:rPr>
  </w:style>
  <w:style w:type="character" w:customStyle="1" w:styleId="FontStyle58">
    <w:name w:val="Font Style58"/>
    <w:uiPriority w:val="99"/>
    <w:rsid w:val="00F665CE"/>
    <w:rPr>
      <w:rFonts w:ascii="Verdana" w:hAnsi="Verdana"/>
      <w:b/>
      <w:sz w:val="14"/>
    </w:rPr>
  </w:style>
  <w:style w:type="character" w:customStyle="1" w:styleId="FontStyle59">
    <w:name w:val="Font Style59"/>
    <w:uiPriority w:val="99"/>
    <w:rsid w:val="00F665CE"/>
    <w:rPr>
      <w:rFonts w:ascii="Verdana" w:hAnsi="Verdana"/>
      <w:b/>
      <w:sz w:val="18"/>
    </w:rPr>
  </w:style>
  <w:style w:type="character" w:customStyle="1" w:styleId="FontStyle60">
    <w:name w:val="Font Style60"/>
    <w:uiPriority w:val="99"/>
    <w:rsid w:val="00F665CE"/>
    <w:rPr>
      <w:rFonts w:ascii="Verdana" w:hAnsi="Verdana"/>
      <w:i/>
      <w:sz w:val="18"/>
    </w:rPr>
  </w:style>
  <w:style w:type="character" w:customStyle="1" w:styleId="FontStyle61">
    <w:name w:val="Font Style61"/>
    <w:uiPriority w:val="99"/>
    <w:rsid w:val="00F665CE"/>
    <w:rPr>
      <w:rFonts w:ascii="Arial Narrow" w:hAnsi="Arial Narrow"/>
      <w:b/>
      <w:i/>
      <w:sz w:val="16"/>
    </w:rPr>
  </w:style>
  <w:style w:type="character" w:customStyle="1" w:styleId="FontStyle62">
    <w:name w:val="Font Style62"/>
    <w:uiPriority w:val="99"/>
    <w:rsid w:val="00F665CE"/>
    <w:rPr>
      <w:rFonts w:ascii="Verdana" w:hAnsi="Verdana"/>
      <w:smallCaps/>
      <w:sz w:val="18"/>
    </w:rPr>
  </w:style>
  <w:style w:type="character" w:customStyle="1" w:styleId="FontStyle63">
    <w:name w:val="Font Style63"/>
    <w:uiPriority w:val="99"/>
    <w:rsid w:val="00F665CE"/>
    <w:rPr>
      <w:rFonts w:ascii="Times New Roman" w:hAnsi="Times New Roman"/>
      <w:b/>
      <w:sz w:val="18"/>
    </w:rPr>
  </w:style>
  <w:style w:type="character" w:customStyle="1" w:styleId="FontStyle64">
    <w:name w:val="Font Style64"/>
    <w:uiPriority w:val="99"/>
    <w:rsid w:val="00F665CE"/>
    <w:rPr>
      <w:rFonts w:ascii="Arial Narrow" w:hAnsi="Arial Narrow"/>
      <w:b/>
      <w:spacing w:val="30"/>
      <w:sz w:val="26"/>
    </w:rPr>
  </w:style>
  <w:style w:type="character" w:customStyle="1" w:styleId="FontStyle65">
    <w:name w:val="Font Style65"/>
    <w:uiPriority w:val="99"/>
    <w:rsid w:val="00F665CE"/>
    <w:rPr>
      <w:rFonts w:ascii="Verdana" w:hAnsi="Verdana"/>
      <w:sz w:val="18"/>
    </w:rPr>
  </w:style>
  <w:style w:type="character" w:customStyle="1" w:styleId="FontStyle66">
    <w:name w:val="Font Style66"/>
    <w:uiPriority w:val="99"/>
    <w:rsid w:val="00F665CE"/>
    <w:rPr>
      <w:rFonts w:ascii="Arial Narrow" w:hAnsi="Arial Narrow"/>
      <w:spacing w:val="30"/>
      <w:sz w:val="14"/>
    </w:rPr>
  </w:style>
  <w:style w:type="character" w:customStyle="1" w:styleId="FontStyle67">
    <w:name w:val="Font Style67"/>
    <w:uiPriority w:val="99"/>
    <w:rsid w:val="00F665CE"/>
    <w:rPr>
      <w:rFonts w:ascii="Times New Roman" w:hAnsi="Times New Roman"/>
      <w:b/>
      <w:spacing w:val="70"/>
      <w:sz w:val="26"/>
    </w:rPr>
  </w:style>
  <w:style w:type="character" w:customStyle="1" w:styleId="FontStyle68">
    <w:name w:val="Font Style68"/>
    <w:uiPriority w:val="99"/>
    <w:rsid w:val="00F665CE"/>
    <w:rPr>
      <w:rFonts w:ascii="Times New Roman" w:hAnsi="Times New Roman"/>
      <w:b/>
      <w:sz w:val="22"/>
    </w:rPr>
  </w:style>
  <w:style w:type="character" w:customStyle="1" w:styleId="FontStyle69">
    <w:name w:val="Font Style69"/>
    <w:uiPriority w:val="99"/>
    <w:rsid w:val="00F665CE"/>
    <w:rPr>
      <w:rFonts w:ascii="Times New Roman" w:hAnsi="Times New Roman"/>
      <w:b/>
      <w:smallCaps/>
      <w:sz w:val="24"/>
    </w:rPr>
  </w:style>
  <w:style w:type="character" w:customStyle="1" w:styleId="FontStyle70">
    <w:name w:val="Font Style70"/>
    <w:uiPriority w:val="99"/>
    <w:rsid w:val="00F665CE"/>
    <w:rPr>
      <w:rFonts w:ascii="Verdana" w:hAnsi="Verdana"/>
      <w:b/>
      <w:spacing w:val="40"/>
      <w:sz w:val="22"/>
    </w:rPr>
  </w:style>
  <w:style w:type="character" w:customStyle="1" w:styleId="FontStyle71">
    <w:name w:val="Font Style71"/>
    <w:uiPriority w:val="99"/>
    <w:rsid w:val="00F665CE"/>
    <w:rPr>
      <w:rFonts w:ascii="Verdana" w:hAnsi="Verdana"/>
      <w:spacing w:val="30"/>
      <w:sz w:val="26"/>
    </w:rPr>
  </w:style>
  <w:style w:type="character" w:customStyle="1" w:styleId="FontStyle72">
    <w:name w:val="Font Style72"/>
    <w:uiPriority w:val="99"/>
    <w:rsid w:val="00F665CE"/>
    <w:rPr>
      <w:rFonts w:ascii="Arial Narrow" w:hAnsi="Arial Narrow"/>
      <w:spacing w:val="30"/>
      <w:sz w:val="26"/>
    </w:rPr>
  </w:style>
  <w:style w:type="character" w:customStyle="1" w:styleId="FontStyle73">
    <w:name w:val="Font Style73"/>
    <w:uiPriority w:val="99"/>
    <w:rsid w:val="00F665CE"/>
    <w:rPr>
      <w:rFonts w:ascii="Verdana" w:hAnsi="Verdana"/>
      <w:sz w:val="16"/>
    </w:rPr>
  </w:style>
  <w:style w:type="character" w:styleId="Hyperlink">
    <w:name w:val="Hyperlink"/>
    <w:uiPriority w:val="99"/>
    <w:rsid w:val="00F665CE"/>
    <w:rPr>
      <w:rFonts w:cs="Times New Roman"/>
      <w:color w:val="000080"/>
      <w:u w:val="single"/>
    </w:rPr>
  </w:style>
  <w:style w:type="paragraph" w:styleId="BodyText">
    <w:name w:val="Body Text"/>
    <w:basedOn w:val="Normal"/>
    <w:link w:val="BodyTextChar"/>
    <w:uiPriority w:val="99"/>
    <w:rsid w:val="00F665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i/>
      <w:iCs/>
      <w:sz w:val="22"/>
      <w:szCs w:val="22"/>
      <w:lang w:eastAsia="en-US"/>
    </w:rPr>
  </w:style>
  <w:style w:type="character" w:customStyle="1" w:styleId="BodyTextChar">
    <w:name w:val="Body Text Char"/>
    <w:link w:val="BodyText"/>
    <w:uiPriority w:val="99"/>
    <w:locked/>
    <w:rsid w:val="00F665CE"/>
    <w:rPr>
      <w:rFonts w:ascii="Times New Roman" w:hAnsi="Times New Roman" w:cs="Times New Roman"/>
      <w:b/>
      <w:bCs/>
      <w:i/>
      <w:iCs/>
    </w:rPr>
  </w:style>
  <w:style w:type="paragraph" w:styleId="BodyText2">
    <w:name w:val="Body Text 2"/>
    <w:basedOn w:val="Normal"/>
    <w:link w:val="BodyText2Char"/>
    <w:uiPriority w:val="99"/>
    <w:rsid w:val="00F665C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locked/>
    <w:rsid w:val="00F665CE"/>
    <w:rPr>
      <w:rFonts w:ascii="Verdana" w:hAnsi="Verdana" w:cs="Verdana"/>
      <w:sz w:val="24"/>
      <w:szCs w:val="24"/>
      <w:lang w:eastAsia="bg-BG"/>
    </w:rPr>
  </w:style>
  <w:style w:type="paragraph" w:styleId="BodyTextIndent">
    <w:name w:val="Body Text Indent"/>
    <w:basedOn w:val="Normal"/>
    <w:link w:val="BodyTextIndentChar"/>
    <w:uiPriority w:val="99"/>
    <w:rsid w:val="00F665C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F665CE"/>
    <w:rPr>
      <w:rFonts w:ascii="Verdana" w:hAnsi="Verdana" w:cs="Verdana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F665CE"/>
    <w:rPr>
      <w:rFonts w:ascii="Times New Roman" w:eastAsia="Times New Roman" w:hAnsi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665CE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link w:val="Header"/>
    <w:uiPriority w:val="99"/>
    <w:locked/>
    <w:rsid w:val="00F665CE"/>
    <w:rPr>
      <w:rFonts w:ascii="Times New Roman" w:hAnsi="Times New Roman" w:cs="Times New Roman"/>
      <w:sz w:val="20"/>
      <w:szCs w:val="20"/>
      <w:lang w:val="en-GB" w:eastAsia="bg-BG"/>
    </w:rPr>
  </w:style>
  <w:style w:type="paragraph" w:styleId="Footer">
    <w:name w:val="footer"/>
    <w:basedOn w:val="Normal"/>
    <w:link w:val="FooterChar"/>
    <w:uiPriority w:val="99"/>
    <w:rsid w:val="00F665CE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Times New Roman" w:hAnsi="Times New Roman" w:cs="Times New Roman"/>
      <w:sz w:val="20"/>
      <w:szCs w:val="20"/>
      <w:lang w:val="en-AU"/>
    </w:rPr>
  </w:style>
  <w:style w:type="character" w:customStyle="1" w:styleId="FooterChar">
    <w:name w:val="Footer Char"/>
    <w:link w:val="Footer"/>
    <w:uiPriority w:val="99"/>
    <w:locked/>
    <w:rsid w:val="00F665CE"/>
    <w:rPr>
      <w:rFonts w:ascii="Times New Roman" w:hAnsi="Times New Roman" w:cs="Times New Roman"/>
      <w:sz w:val="20"/>
      <w:szCs w:val="20"/>
      <w:lang w:val="en-AU" w:eastAsia="bg-BG"/>
    </w:rPr>
  </w:style>
  <w:style w:type="character" w:styleId="Emphasis">
    <w:name w:val="Emphasis"/>
    <w:uiPriority w:val="99"/>
    <w:qFormat/>
    <w:rsid w:val="00F665CE"/>
    <w:rPr>
      <w:rFonts w:cs="Times New Roman"/>
      <w:i/>
    </w:rPr>
  </w:style>
  <w:style w:type="paragraph" w:customStyle="1" w:styleId="title1">
    <w:name w:val="title1"/>
    <w:basedOn w:val="Normal"/>
    <w:uiPriority w:val="99"/>
    <w:rsid w:val="00F665CE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30"/>
      <w:szCs w:val="30"/>
    </w:rPr>
  </w:style>
  <w:style w:type="paragraph" w:styleId="Title">
    <w:name w:val="Title"/>
    <w:basedOn w:val="Normal"/>
    <w:link w:val="TitleChar"/>
    <w:uiPriority w:val="99"/>
    <w:qFormat/>
    <w:rsid w:val="00F665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character" w:customStyle="1" w:styleId="TitleChar">
    <w:name w:val="Title Char"/>
    <w:link w:val="Title"/>
    <w:uiPriority w:val="99"/>
    <w:locked/>
    <w:rsid w:val="00F665CE"/>
    <w:rPr>
      <w:rFonts w:ascii="Times New Roman" w:hAnsi="Times New Roman" w:cs="Times New Roman"/>
      <w:b/>
      <w:bCs/>
      <w:sz w:val="32"/>
      <w:szCs w:val="32"/>
    </w:rPr>
  </w:style>
  <w:style w:type="paragraph" w:customStyle="1" w:styleId="a">
    <w:name w:val="Знак Знак"/>
    <w:basedOn w:val="Normal"/>
    <w:uiPriority w:val="99"/>
    <w:rsid w:val="00F665CE"/>
    <w:pPr>
      <w:widowControl/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customStyle="1" w:styleId="1">
    <w:name w:val="Нормален1"/>
    <w:uiPriority w:val="99"/>
    <w:rsid w:val="00F665C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F665CE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</w:rPr>
  </w:style>
  <w:style w:type="character" w:customStyle="1" w:styleId="BodyTextIndent2Char">
    <w:name w:val="Body Text Indent 2 Char"/>
    <w:link w:val="BodyTextIndent2"/>
    <w:uiPriority w:val="99"/>
    <w:locked/>
    <w:rsid w:val="00F665CE"/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uiPriority w:val="99"/>
    <w:rsid w:val="00F665CE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CharCharCharChar">
    <w:name w:val="Знак Char Char Char Char"/>
    <w:basedOn w:val="Normal"/>
    <w:uiPriority w:val="99"/>
    <w:rsid w:val="00F665CE"/>
    <w:pPr>
      <w:widowControl/>
      <w:tabs>
        <w:tab w:val="left" w:pos="709"/>
      </w:tabs>
      <w:autoSpaceDE/>
      <w:autoSpaceDN/>
      <w:adjustRightInd/>
    </w:pPr>
    <w:rPr>
      <w:rFonts w:ascii="Arial Narrow" w:hAnsi="Arial Narrow" w:cs="Arial Narrow"/>
      <w:b/>
      <w:bCs/>
      <w:sz w:val="26"/>
      <w:szCs w:val="26"/>
      <w:lang w:val="pl-PL" w:eastAsia="pl-PL"/>
    </w:rPr>
  </w:style>
  <w:style w:type="character" w:customStyle="1" w:styleId="A3">
    <w:name w:val="A3"/>
    <w:uiPriority w:val="99"/>
    <w:rsid w:val="00F665CE"/>
    <w:rPr>
      <w:color w:val="000000"/>
      <w:sz w:val="18"/>
    </w:rPr>
  </w:style>
  <w:style w:type="paragraph" w:customStyle="1" w:styleId="w1">
    <w:name w:val="w1"/>
    <w:basedOn w:val="Normal"/>
    <w:uiPriority w:val="99"/>
    <w:rsid w:val="00F665CE"/>
    <w:pPr>
      <w:widowControl/>
      <w:autoSpaceDE/>
      <w:autoSpaceDN/>
      <w:adjustRightInd/>
      <w:jc w:val="both"/>
    </w:pPr>
    <w:rPr>
      <w:rFonts w:ascii="Times New Roman" w:hAnsi="Times New Roman" w:cs="Times New Roman"/>
      <w:color w:val="000000"/>
    </w:rPr>
  </w:style>
  <w:style w:type="character" w:styleId="PageNumber">
    <w:name w:val="page number"/>
    <w:uiPriority w:val="99"/>
    <w:rsid w:val="00F665CE"/>
    <w:rPr>
      <w:rFonts w:cs="Times New Roman"/>
    </w:rPr>
  </w:style>
  <w:style w:type="paragraph" w:customStyle="1" w:styleId="Char">
    <w:name w:val="Char"/>
    <w:basedOn w:val="Normal"/>
    <w:uiPriority w:val="99"/>
    <w:rsid w:val="00F665CE"/>
    <w:pPr>
      <w:widowControl/>
      <w:tabs>
        <w:tab w:val="left" w:pos="709"/>
      </w:tabs>
      <w:autoSpaceDE/>
      <w:autoSpaceDN/>
      <w:adjustRightInd/>
    </w:pPr>
    <w:rPr>
      <w:rFonts w:ascii="Tahoma" w:hAnsi="Tahoma" w:cs="Tahoma"/>
      <w:lang w:val="pl-PL" w:eastAsia="pl-PL"/>
    </w:rPr>
  </w:style>
  <w:style w:type="paragraph" w:customStyle="1" w:styleId="10">
    <w:name w:val="Знак Знак1"/>
    <w:basedOn w:val="Normal"/>
    <w:uiPriority w:val="99"/>
    <w:rsid w:val="00F665CE"/>
    <w:pPr>
      <w:widowControl/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customStyle="1" w:styleId="2">
    <w:name w:val="Знак Знак2"/>
    <w:basedOn w:val="Normal"/>
    <w:uiPriority w:val="99"/>
    <w:rsid w:val="00F665CE"/>
    <w:pPr>
      <w:widowControl/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customStyle="1" w:styleId="3">
    <w:name w:val="Знак Знак3"/>
    <w:basedOn w:val="Normal"/>
    <w:uiPriority w:val="99"/>
    <w:rsid w:val="00F665CE"/>
    <w:pPr>
      <w:widowControl/>
      <w:autoSpaceDE/>
      <w:autoSpaceDN/>
      <w:adjustRightInd/>
    </w:pPr>
    <w:rPr>
      <w:rFonts w:ascii="Times New Roman" w:hAnsi="Times New Roman" w:cs="Times New Roman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F665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665CE"/>
    <w:rPr>
      <w:rFonts w:ascii="Tahoma" w:hAnsi="Tahoma" w:cs="Tahoma"/>
      <w:sz w:val="16"/>
      <w:szCs w:val="16"/>
      <w:lang w:eastAsia="bg-BG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F665CE"/>
    <w:pPr>
      <w:widowControl/>
      <w:autoSpaceDE/>
      <w:autoSpaceDN/>
      <w:adjustRightInd/>
      <w:ind w:firstLine="210"/>
    </w:pPr>
    <w:rPr>
      <w:rFonts w:ascii="Times New Roman" w:hAnsi="Times New Roman" w:cs="Times New Roman"/>
      <w:sz w:val="20"/>
      <w:szCs w:val="20"/>
    </w:rPr>
  </w:style>
  <w:style w:type="character" w:customStyle="1" w:styleId="BodyTextFirstIndent2Char">
    <w:name w:val="Body Text First Indent 2 Char"/>
    <w:link w:val="BodyTextFirstIndent2"/>
    <w:uiPriority w:val="99"/>
    <w:locked/>
    <w:rsid w:val="00F665CE"/>
    <w:rPr>
      <w:rFonts w:ascii="Times New Roman" w:hAnsi="Times New Roman" w:cs="Times New Roman"/>
      <w:sz w:val="20"/>
      <w:szCs w:val="20"/>
      <w:lang w:eastAsia="bg-BG"/>
    </w:rPr>
  </w:style>
  <w:style w:type="character" w:styleId="PlaceholderText">
    <w:name w:val="Placeholder Text"/>
    <w:uiPriority w:val="99"/>
    <w:semiHidden/>
    <w:rsid w:val="00F665CE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F665CE"/>
    <w:pPr>
      <w:ind w:left="720"/>
      <w:contextualSpacing/>
    </w:pPr>
  </w:style>
  <w:style w:type="character" w:customStyle="1" w:styleId="portlet-title">
    <w:name w:val="portlet-title"/>
    <w:uiPriority w:val="99"/>
    <w:rsid w:val="00406934"/>
    <w:rPr>
      <w:rFonts w:cs="Times New Roman"/>
    </w:rPr>
  </w:style>
  <w:style w:type="paragraph" w:customStyle="1" w:styleId="CharCharCharCharChar">
    <w:name w:val="Char Char Знак Char Знак Знак Char Знак Char Знак"/>
    <w:basedOn w:val="Normal"/>
    <w:rsid w:val="00EA09E7"/>
    <w:pPr>
      <w:widowControl/>
      <w:tabs>
        <w:tab w:val="left" w:pos="709"/>
      </w:tabs>
      <w:autoSpaceDE/>
      <w:autoSpaceDN/>
      <w:adjustRightInd/>
    </w:pPr>
    <w:rPr>
      <w:rFonts w:ascii="Tahoma" w:hAnsi="Tahoma" w:cs="Times New Roman"/>
      <w:lang w:val="pl-PL" w:eastAsia="pl-PL"/>
    </w:rPr>
  </w:style>
  <w:style w:type="paragraph" w:styleId="NormalWeb">
    <w:name w:val="Normal (Web)"/>
    <w:basedOn w:val="Normal"/>
    <w:uiPriority w:val="99"/>
    <w:rsid w:val="00E17FD9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</w:rPr>
  </w:style>
  <w:style w:type="paragraph" w:styleId="HTMLPreformatted">
    <w:name w:val="HTML Preformatted"/>
    <w:basedOn w:val="Normal"/>
    <w:link w:val="HTMLPreformattedChar"/>
    <w:uiPriority w:val="99"/>
    <w:rsid w:val="0006370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10" w:lineRule="atLeast"/>
    </w:pPr>
    <w:rPr>
      <w:rFonts w:ascii="Courier" w:hAnsi="Courier" w:cs="Courier New"/>
      <w:sz w:val="20"/>
      <w:szCs w:val="20"/>
      <w:lang w:eastAsia="zh-TW"/>
    </w:rPr>
  </w:style>
  <w:style w:type="character" w:customStyle="1" w:styleId="HTMLPreformattedChar">
    <w:name w:val="HTML Preformatted Char"/>
    <w:link w:val="HTMLPreformatted"/>
    <w:uiPriority w:val="99"/>
    <w:locked/>
    <w:rsid w:val="0006370A"/>
    <w:rPr>
      <w:rFonts w:ascii="Courier" w:hAnsi="Courier" w:cs="Courier New"/>
      <w:sz w:val="20"/>
      <w:szCs w:val="20"/>
      <w:lang w:eastAsia="zh-TW"/>
    </w:rPr>
  </w:style>
  <w:style w:type="paragraph" w:customStyle="1" w:styleId="m">
    <w:name w:val="m"/>
    <w:basedOn w:val="Normal"/>
    <w:uiPriority w:val="99"/>
    <w:rsid w:val="00756C64"/>
    <w:pPr>
      <w:widowControl/>
      <w:autoSpaceDE/>
      <w:autoSpaceDN/>
      <w:adjustRightInd/>
      <w:ind w:firstLine="990"/>
      <w:jc w:val="both"/>
    </w:pPr>
    <w:rPr>
      <w:rFonts w:ascii="Times New Roman" w:hAnsi="Times New Roman" w:cs="Times New Roman"/>
      <w:color w:val="000000"/>
    </w:rPr>
  </w:style>
  <w:style w:type="character" w:customStyle="1" w:styleId="ldef1">
    <w:name w:val="ldef1"/>
    <w:uiPriority w:val="99"/>
    <w:rsid w:val="00756C64"/>
    <w:rPr>
      <w:rFonts w:ascii="Times New Roman" w:hAnsi="Times New Roman" w:cs="Times New Roman"/>
      <w:color w:val="000000"/>
      <w:sz w:val="28"/>
      <w:szCs w:val="28"/>
    </w:rPr>
  </w:style>
  <w:style w:type="numbering" w:customStyle="1" w:styleId="Style50">
    <w:name w:val="Style50"/>
    <w:rsid w:val="009B15CB"/>
    <w:pPr>
      <w:numPr>
        <w:numId w:val="3"/>
      </w:numPr>
    </w:pPr>
  </w:style>
  <w:style w:type="numbering" w:customStyle="1" w:styleId="Style49">
    <w:name w:val="Style49"/>
    <w:rsid w:val="009B15CB"/>
    <w:pPr>
      <w:numPr>
        <w:numId w:val="2"/>
      </w:numPr>
    </w:pPr>
  </w:style>
  <w:style w:type="numbering" w:customStyle="1" w:styleId="CurrentList1">
    <w:name w:val="Current List1"/>
    <w:rsid w:val="009B15CB"/>
    <w:pPr>
      <w:numPr>
        <w:numId w:val="1"/>
      </w:numPr>
    </w:pPr>
  </w:style>
  <w:style w:type="character" w:styleId="FollowedHyperlink">
    <w:name w:val="FollowedHyperlink"/>
    <w:uiPriority w:val="99"/>
    <w:semiHidden/>
    <w:unhideWhenUsed/>
    <w:rsid w:val="00E05C4A"/>
    <w:rPr>
      <w:color w:val="800080"/>
      <w:u w:val="single"/>
    </w:rPr>
  </w:style>
  <w:style w:type="character" w:customStyle="1" w:styleId="Heading5Char">
    <w:name w:val="Heading 5 Char"/>
    <w:basedOn w:val="DefaultParagraphFont"/>
    <w:link w:val="Heading5"/>
    <w:rsid w:val="00202E8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82434"/>
    <w:rPr>
      <w:rFonts w:ascii="Times New Roman" w:eastAsia="Times New Roman" w:hAnsi="Times New Roman"/>
      <w:i/>
      <w:color w:val="000000"/>
      <w:sz w:val="24"/>
      <w:shd w:val="clear" w:color="auto" w:fill="FFFFFF" w:themeFill="background1"/>
      <w:lang w:eastAsia="en-US"/>
    </w:rPr>
  </w:style>
  <w:style w:type="character" w:customStyle="1" w:styleId="Heading6Char">
    <w:name w:val="Heading 6 Char"/>
    <w:basedOn w:val="DefaultParagraphFont"/>
    <w:link w:val="Heading6"/>
    <w:rsid w:val="00382434"/>
    <w:rPr>
      <w:rFonts w:ascii="Arial" w:eastAsia="Times New Roman" w:hAnsi="Arial"/>
      <w:noProof/>
      <w:color w:val="000000"/>
      <w:sz w:val="22"/>
      <w:shd w:val="clear" w:color="auto" w:fill="FFFFFF" w:themeFill="background1"/>
      <w:lang w:eastAsia="en-US"/>
    </w:rPr>
  </w:style>
  <w:style w:type="character" w:customStyle="1" w:styleId="Heading7Char">
    <w:name w:val="Heading 7 Char"/>
    <w:basedOn w:val="DefaultParagraphFont"/>
    <w:link w:val="Heading7"/>
    <w:rsid w:val="00382434"/>
    <w:rPr>
      <w:rFonts w:ascii="Arial" w:eastAsia="Times New Roman" w:hAnsi="Arial"/>
      <w:i/>
      <w:noProof/>
      <w:color w:val="000000"/>
      <w:sz w:val="22"/>
      <w:shd w:val="clear" w:color="auto" w:fill="FFFFFF" w:themeFill="background1"/>
      <w:lang w:eastAsia="en-US"/>
    </w:rPr>
  </w:style>
  <w:style w:type="character" w:customStyle="1" w:styleId="Heading8Char">
    <w:name w:val="Heading 8 Char"/>
    <w:basedOn w:val="DefaultParagraphFont"/>
    <w:link w:val="Heading8"/>
    <w:rsid w:val="00382434"/>
    <w:rPr>
      <w:rFonts w:eastAsia="Times New Roman"/>
      <w:b/>
      <w:noProof/>
      <w:color w:val="000000"/>
      <w:sz w:val="24"/>
      <w:shd w:val="clear" w:color="auto" w:fill="FFFFFF" w:themeFill="background1"/>
      <w:lang w:eastAsia="en-US"/>
    </w:rPr>
  </w:style>
  <w:style w:type="character" w:customStyle="1" w:styleId="Heading9Char">
    <w:name w:val="Heading 9 Char"/>
    <w:basedOn w:val="DefaultParagraphFont"/>
    <w:link w:val="Heading9"/>
    <w:rsid w:val="00382434"/>
    <w:rPr>
      <w:rFonts w:eastAsia="Times New Roman"/>
      <w:noProof/>
      <w:color w:val="000000"/>
      <w:sz w:val="24"/>
      <w:shd w:val="clear" w:color="auto" w:fill="FFFFFF" w:themeFill="background1"/>
      <w:lang w:eastAsia="en-US"/>
    </w:rPr>
  </w:style>
  <w:style w:type="paragraph" w:styleId="BodyText3">
    <w:name w:val="Body Text 3"/>
    <w:basedOn w:val="Normal"/>
    <w:link w:val="BodyText3Char"/>
    <w:rsid w:val="00382434"/>
    <w:pPr>
      <w:widowControl/>
      <w:autoSpaceDE/>
      <w:autoSpaceDN/>
      <w:adjustRightInd/>
      <w:spacing w:after="120"/>
    </w:pPr>
    <w:rPr>
      <w:rFonts w:ascii="Times New Roman" w:hAnsi="Times New Roman" w:cs="Times New Roman"/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382434"/>
    <w:rPr>
      <w:rFonts w:ascii="Times New Roman" w:eastAsia="Times New Roman" w:hAnsi="Times New Roman"/>
      <w:sz w:val="16"/>
      <w:szCs w:val="16"/>
      <w:lang w:val="en-GB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82434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82434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8243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2434"/>
    <w:pPr>
      <w:widowControl/>
      <w:autoSpaceDE/>
      <w:autoSpaceDN/>
      <w:adjustRightInd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2434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82434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8243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82434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382434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4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434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3824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s">
    <w:name w:val="Headings"/>
    <w:uiPriority w:val="99"/>
    <w:rsid w:val="00382434"/>
    <w:pPr>
      <w:numPr>
        <w:numId w:val="5"/>
      </w:numPr>
    </w:p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382434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824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2434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382434"/>
    <w:pPr>
      <w:widowControl/>
      <w:tabs>
        <w:tab w:val="right" w:leader="dot" w:pos="9062"/>
      </w:tabs>
      <w:autoSpaceDE/>
      <w:autoSpaceDN/>
      <w:adjustRightInd/>
      <w:ind w:firstLine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382434"/>
    <w:pPr>
      <w:widowControl/>
      <w:autoSpaceDE/>
      <w:autoSpaceDN/>
      <w:adjustRightInd/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locked/>
    <w:rsid w:val="00382434"/>
    <w:pPr>
      <w:widowControl/>
      <w:autoSpaceDE/>
      <w:autoSpaceDN/>
      <w:adjustRightInd/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n-US" w:eastAsia="ja-JP"/>
    </w:rPr>
  </w:style>
  <w:style w:type="paragraph" w:customStyle="1" w:styleId="CM1">
    <w:name w:val="CM1"/>
    <w:basedOn w:val="Normal"/>
    <w:next w:val="Normal"/>
    <w:uiPriority w:val="99"/>
    <w:rsid w:val="00382434"/>
    <w:pPr>
      <w:widowControl/>
    </w:pPr>
    <w:rPr>
      <w:rFonts w:ascii="Times New Roman" w:eastAsiaTheme="minorHAnsi" w:hAnsi="Times New Roman" w:cs="Times New Roman"/>
      <w:lang w:val="en-US" w:eastAsia="en-US"/>
    </w:rPr>
  </w:style>
  <w:style w:type="paragraph" w:customStyle="1" w:styleId="CM3">
    <w:name w:val="CM3"/>
    <w:basedOn w:val="Normal"/>
    <w:next w:val="Normal"/>
    <w:uiPriority w:val="99"/>
    <w:rsid w:val="00382434"/>
    <w:pPr>
      <w:widowControl/>
    </w:pPr>
    <w:rPr>
      <w:rFonts w:ascii="Times New Roman" w:eastAsiaTheme="minorHAnsi" w:hAnsi="Times New Roman" w:cs="Times New Roman"/>
      <w:lang w:val="en-US" w:eastAsia="en-US"/>
    </w:rPr>
  </w:style>
  <w:style w:type="paragraph" w:styleId="Revision">
    <w:name w:val="Revision"/>
    <w:hidden/>
    <w:uiPriority w:val="99"/>
    <w:semiHidden/>
    <w:rsid w:val="002667BE"/>
    <w:rPr>
      <w:rFonts w:ascii="Verdana" w:eastAsia="Times New Roman" w:hAnsi="Verdana" w:cs="Verdana"/>
      <w:sz w:val="24"/>
      <w:szCs w:val="24"/>
    </w:rPr>
  </w:style>
  <w:style w:type="table" w:customStyle="1" w:styleId="TableGrid4">
    <w:name w:val="Table Grid4"/>
    <w:basedOn w:val="TableNormal"/>
    <w:next w:val="TableGrid"/>
    <w:uiPriority w:val="39"/>
    <w:rsid w:val="006E1747"/>
    <w:rPr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12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82031481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031481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2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2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2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1482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82031481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1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2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483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31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1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2031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1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2031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1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2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2031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80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597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F9260-CE37-4DAC-ACAB-E7057336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5</Pages>
  <Words>1556</Words>
  <Characters>9315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Gergana Raycheva</dc:creator>
  <cp:lastModifiedBy>Elena Aleksieva</cp:lastModifiedBy>
  <cp:revision>93</cp:revision>
  <cp:lastPrinted>2023-02-10T15:34:00Z</cp:lastPrinted>
  <dcterms:created xsi:type="dcterms:W3CDTF">2026-06-10T06:45:00Z</dcterms:created>
  <dcterms:modified xsi:type="dcterms:W3CDTF">2026-08-06T08:57:00Z</dcterms:modified>
</cp:coreProperties>
</file>