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1684162663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30"/>
          <w:szCs w:val="30"/>
        </w:rPr>
        <w:t>ПОСТАНОВЛЕНИЕ № 343 ОТ 15 ДЕКЕМВРИ 2011 Г. ЗА ОПРЕДЕЛЯНЕ РАЗМЕРА НА ЧАСТТА ОТ ПРОДАЖНАТА ЦЕНА НА ДЪРВЕСИНАТА И НЕДЪРВЕСНИТЕ ГОРСКИ ПРОДУКТИ ПО ЧЛ. 179, АЛ. 1 ОТ ЗАКОНА ЗА ГОРИТЕ</w:t>
      </w:r>
    </w:p>
    <w:p w:rsidR="00D30DAD" w:rsidRDefault="00E63823">
      <w:pPr>
        <w:spacing w:after="0" w:line="240" w:lineRule="auto"/>
        <w:ind w:firstLine="1155"/>
        <w:textAlignment w:val="center"/>
        <w:divId w:val="655689227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 сила от 22.12.2011 г.</w:t>
      </w:r>
    </w:p>
    <w:p w:rsidR="00D30DAD" w:rsidRDefault="00E63823">
      <w:pPr>
        <w:spacing w:before="100" w:beforeAutospacing="1" w:after="100" w:afterAutospacing="1" w:line="240" w:lineRule="auto"/>
        <w:ind w:firstLine="1155"/>
        <w:jc w:val="both"/>
        <w:textAlignment w:val="center"/>
        <w:divId w:val="1430656871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Обн. ДВ. бр.102 от 22 декември 2011г., доп. ДВ. бр.9 от 31 януари 2014г., изм. ДВ. бр.31 от 28 април 2015г., доп. ДВ. бр.78 от 29 септември 2017г., изм. ДВ. бр.19 от 6 март 2020г., изм. ДВ. бр.60 от 7 юли 2020г., доп. ДВ. бр.108 от 27 декември 2024г., изм. ДВ. бр.57 от 15 юли 2025г., </w:t>
      </w:r>
      <w:r>
        <w:rPr>
          <w:rFonts w:ascii="Times New Roman" w:hAnsi="Times New Roman" w:cs="Times New Roman"/>
          <w:b/>
          <w:bCs/>
          <w:i/>
          <w:iCs/>
          <w:color w:val="0086C6"/>
          <w:sz w:val="24"/>
          <w:szCs w:val="24"/>
        </w:rPr>
        <w:t>изм. ДВ. бр.15 от 6 февруари 2026г.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5470644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МИНИСТЕРСКИЯТ СЪВЕТ</w:t>
      </w:r>
      <w:r w:rsidR="006C5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20985486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ПОСТАНОВИ: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3550374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6537220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Чл. 1. (1) Определя размера на частта от продажната цена на дървесината, която държавните предприятия по чл. 163 от Закона за горите внасят във Фонд "Инвестиции в горите", както следва: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0270283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(изм. - ДВ, бр. 31 от 2015 г., в сила от 28.04.2015 г., изм. - ДВ, бр. 15 от 2026 г., в сила от 01.01.2026 г.) Северозападно държавно предприятие - 2,05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2857429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(изм. - ДВ, бр. 31 от 2015 г., в сила от 28.04.2015 г., изм. - ДВ, бр. 60 от 2020 г., в сила от 07.07.2020 г., изм. - ДВ, бр. 15 от 2026 г., в сила от 01.01.2026 г.) Югозападно държавно предприятие - 2,56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9236057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(изм. - ДВ, бр. 15 от 2026 г., в сила от 01.01.2026 г.) Северноцентрално държавно предприятие - 2,56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93431688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(изм. - ДВ, бр. 60 от 2020 г., в сила от 07.07.2020 г., изм. - ДВ, бр. 15 от 2026 г., в сила от 01.01.2026 г.) Североизточно държавно предприятие - 1,02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2956767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(изм. - ДВ, бр. 31 от 2015 г., в сила от 28.04.2015 г., изм. - ДВ, бр. 15 от 2026 г., в сила от 01.01.2026 г.) Югоизточно държавно предприятие - 2,05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7983759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 (изм. - ДВ, бр. 31 от 2015 г., в сила от 28.04.2015 г., изм. - ДВ, бр. 19 от 2020 г., в сила от 06.03.2020 г., изм. - ДВ, бр. 15 от 2026 г., в сила от 01.01.2026 г.) Южноцентрално държавно предприятие - 4,09 евро за куб. м дървесина.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6475184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(2) За стояща дървесина на корен, продадена на физически лица за лична употреба, както и за вършина и недървесни горски продукти размерът на частта е 10 на сто от продажната им цена.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7567087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(3) (Нова - ДВ, бр. 9 от 2014 г., в сила от 01.01.2014 г., доп. - ДВ, бр. 78 от 2017 г., в сила от 01.09.2017 г.) При продажба на широколистна дървесина, повредена от абиотични и биотични фактори и въздействия, държавните предприятия по чл. 163 от Закона за горите внасят във Фонд "Инвестиции в горите" 50 на сто от определената в ал. 1 част от продажната цена.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9535840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(4) (Нова - ДВ, бр. 78 от 2017 г., в сила от 01.09.2017 г., изм. - ДВ, бр. 15 от 2026 г., в сила от 01.01.2026 г.) При продажба на иглолистна дървесина, повредена от абиотични и биотични фактори и въздействия, държавните предприятия по чл. 163 от Закона за горите внасят във фонд "Инвестиции в горите" по 0,51 евро за куб. м дървесина.</w:t>
      </w:r>
    </w:p>
    <w:p w:rsidR="00D30DAD" w:rsidRDefault="00D30DAD">
      <w:pPr>
        <w:spacing w:after="120" w:line="240" w:lineRule="auto"/>
        <w:ind w:firstLine="1155"/>
        <w:jc w:val="both"/>
        <w:textAlignment w:val="center"/>
        <w:divId w:val="3550374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19924858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Чл. 2. Управителните съвети на държавните предприятия могат да диференцират в рамките на календарната година частта от продажната цена на дървесината и недървесните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горски продукти по държавни горски стопанства и държавни ловни стопанства, по дървесни видове, по категории и по асортименти дървесина.</w:t>
      </w:r>
    </w:p>
    <w:p w:rsidR="00D30DAD" w:rsidRDefault="00D30DAD">
      <w:pPr>
        <w:spacing w:after="120" w:line="240" w:lineRule="auto"/>
        <w:ind w:firstLine="1155"/>
        <w:jc w:val="both"/>
        <w:textAlignment w:val="center"/>
        <w:divId w:val="14340908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7536702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Чл. 3. Средствата във Фонд "Инвестиции в горите" се внасят до края на месеца, следващ месеца, в който е издаден превозният билет за транспортиране на дървесината или документът, разрешаващ транспортирането на недървесните горски продукти.</w:t>
      </w:r>
    </w:p>
    <w:p w:rsidR="00D30DAD" w:rsidRDefault="00E63823">
      <w:pPr>
        <w:spacing w:before="100" w:beforeAutospacing="1" w:after="260" w:line="240" w:lineRule="auto"/>
        <w:jc w:val="center"/>
        <w:textAlignment w:val="center"/>
        <w:divId w:val="157550625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Преходни и Заключителни разпоредби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4969958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1. За времето от влизането в сила на Закона за горите до вписването в търговския регистър на държавните предприятия по чл. 163 от същия закон държавните горски стопанства и държавните ловни стопанства превеждат в бюджета на Изпълнителната агенция по горите част от продажната цена за извършените ползвания от горите и земите в горския фонд - държавна собственост, в размерите и в сроковете, определени в Постановление № 202 на Министерския съвет от 2008 г. за приемане на Тарифа за таксите, които се събират в системата на Държавната агенция по горите по Закона за горите (обн., ДВ, бр. 73 от 2008 г.; изм., бр. 89 от 2008 г.).</w:t>
      </w:r>
    </w:p>
    <w:p w:rsidR="00D30DAD" w:rsidRDefault="00D30DAD">
      <w:pPr>
        <w:spacing w:after="150" w:line="240" w:lineRule="auto"/>
        <w:ind w:firstLine="1155"/>
        <w:jc w:val="both"/>
        <w:textAlignment w:val="center"/>
        <w:divId w:val="552763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18281325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За периода от вписването на държавните предприятия по чл. 163 от Закона за горите в търговския регистър до влизането в сила на постановлението държавните предприятия превеждат във Фонд "Инвестиции в горите" средства в размери, както следва: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75998032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Северозападно държавно предприятие - 5 лв.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9392925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Югозападно държавно предприятие - 10 лв.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2712031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Северноцентрално държавно предприятие - 5 лв.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2447997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Североизточно държавно предприятие - 5 лв.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6198032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Югоизточно държавно предприятие - 5 лв.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75131966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 Южноцентрално държавно предприятие - 15 лв. за куб. м дървесина.</w:t>
      </w:r>
    </w:p>
    <w:p w:rsidR="00D30DAD" w:rsidRDefault="00D30DAD">
      <w:pPr>
        <w:spacing w:after="150" w:line="240" w:lineRule="auto"/>
        <w:ind w:firstLine="1155"/>
        <w:jc w:val="both"/>
        <w:textAlignment w:val="center"/>
        <w:divId w:val="8185002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5685366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3. Държавните предприятия превеждат в бюджета на Министерството на земеделието и храните дължимите вноски по § 11 от преходните и заключителните разпоредби на Закона за горите в срокове, както следва: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8137889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за декември 2011 г. - до края на месеца, следващ месеца на обнародване на постановлението в "Държавен вестник";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1095449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за другите вноски, дължими за 2011 г. - до края на 2011 г.;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7086055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за 2012 г. - до края на месеца, за който са дължими вноските във Фонд "Инвестиции в горите", съгласно чл. 3 от постановлението.</w:t>
      </w:r>
    </w:p>
    <w:p w:rsidR="00D30DAD" w:rsidRDefault="00D30DAD">
      <w:pPr>
        <w:spacing w:after="150" w:line="240" w:lineRule="auto"/>
        <w:ind w:firstLine="1155"/>
        <w:jc w:val="both"/>
        <w:textAlignment w:val="center"/>
        <w:divId w:val="1771705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2051029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3а. (Нов - ДВ, бр. 108 от 2024 г., в сила от 27.12.2024 г., изм. - ДВ, бр. 57 от 2025 г., в сила от 15.07.2025 г., изм. - ДВ, бр. 15 от 2026 г., в сила от 01.01.2026 г.) За периода от 1 октомври 2024 г. до 31 декември 2026 г.: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5697242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Размерът на частта от продажната цена на дървесината, която държавните предприятия превеждат във Фонд "Инвестиции в горите" по чл. 1, ал. 1, включително на стоящата дървесина на корен, продадена на физически лица за лична употреба, и на вършината по чл. 1, ал. 2, е, както следва: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7323886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 (изм. - ДВ, бр. 15 от 2026 г., в сила от 01.01.2026 г.) Северозападно държавно предприятие - 0,51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7303521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б) (изм. - ДВ, бр. 15 от 2026 г., в сила от 01.01.2026 г.) Югозападно държавно предприятие - 0,51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5267505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 (изм. - ДВ, бр. 15 от 2026 г., в сила от 01.01.2026 г.) Северноцентрално държавно предприятие - 0,51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3004980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г) (изм. - ДВ, бр. 15 от 2026 г., в сила от 01.01.2026 г.) Североизточно държавно предприятие - 0,51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0037803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д) (изм. - ДВ, бр. 15 от 2026 г., в сила от 01.01.2026 г.) Югоизточно държавно предприятие - 0,51 евро за куб. м дървесина;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21406066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е) (изм. - ДВ, бр. 57 от 2025 г., в сила от 15.07.2025 г., изм. - ДВ, бр. 15 от 2026 г., в сила от 01.01.2026 г.) Южноцентрално държавно предприятие - 0,51 евро за куб. м дървесина.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49514954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При продажбата на недървесни горски продукти размерът на частта е 10 на сто от продажната им цена.</w:t>
      </w:r>
    </w:p>
    <w:p w:rsidR="00D30DAD" w:rsidRDefault="00E63823">
      <w:pPr>
        <w:spacing w:after="150" w:line="240" w:lineRule="auto"/>
        <w:ind w:firstLine="1155"/>
        <w:jc w:val="both"/>
        <w:textAlignment w:val="center"/>
        <w:divId w:val="10033882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Намалението от 50 на сто по чл. 1, ал. 3 от определената в чл. 1, ал. 1 част от продажната цена не се прилага.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4917213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4. Постановлението се приема на основание чл. 179, ал. 1 от Закона за горите.</w:t>
      </w:r>
    </w:p>
    <w:p w:rsidR="00D30DAD" w:rsidRDefault="00D30DAD">
      <w:pPr>
        <w:spacing w:after="150" w:line="240" w:lineRule="auto"/>
        <w:ind w:firstLine="1155"/>
        <w:jc w:val="both"/>
        <w:textAlignment w:val="center"/>
        <w:divId w:val="19484646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2626168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5. Постановлението влиза в сила от деня на обнародването му в "Държавен вестник".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62962794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>КЪМ ПОСТАНОВЛЕНИЕ № 8 ОТ 23 ЯНУАРИ 2014 Г. ЗА ДОПЪЛНЕНИЕ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5908504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9 ОТ 2014 Г., В СИЛА ОТ 01.01.2014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17431349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29421709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1 януари 2014 г.</w:t>
      </w:r>
    </w:p>
    <w:p w:rsidR="00D30DAD" w:rsidRDefault="00D30DAD">
      <w:pPr>
        <w:spacing w:after="150" w:line="240" w:lineRule="auto"/>
        <w:ind w:firstLine="1155"/>
        <w:jc w:val="both"/>
        <w:textAlignment w:val="center"/>
        <w:divId w:val="17431349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1733428618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>КЪМ ПОСТАНОВЛЕНИЕ № 101 ОТ 24 АПРИЛ 2015 Г. ЗА ИЗМЕНЕНИЕ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4448834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31 ОТ 2015 Г., В СИЛА ОТ 28.04.2015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8445145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150" w:line="240" w:lineRule="auto"/>
        <w:ind w:firstLine="1155"/>
        <w:jc w:val="both"/>
        <w:textAlignment w:val="center"/>
        <w:divId w:val="19164718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деня на обнародването му в "Държавен вестник".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1992253627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КЪМ ПОСТАНОВЛЕНИЕ № 205 ОТ 26 СЕПТЕМВРИ 2017 Г. ЗА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 xml:space="preserve">ДОПЪЛНЕНИЕ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 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372327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78 ОТ 2017 Г., В СИЛА ОТ 01.09.2017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18686418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150" w:line="240" w:lineRule="auto"/>
        <w:ind w:firstLine="1155"/>
        <w:jc w:val="both"/>
        <w:textAlignment w:val="center"/>
        <w:divId w:val="195389511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1 септември 2017 г.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76441871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КЪМ ПОСТАНОВЛЕНИЕ № 34 ОТ 2 МАРТ 2020 Г. ЗА ИЗМЕНЕНИЕ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 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2360169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19 ОТ 2020 Г., В СИЛА ОТ 06.03.2020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3042378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150" w:line="240" w:lineRule="auto"/>
        <w:ind w:firstLine="1155"/>
        <w:jc w:val="both"/>
        <w:textAlignment w:val="center"/>
        <w:divId w:val="18347541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деня на обнародването му в "Държавен вестник".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1826042716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>КЪМ ПОСТАНОВЛЕНИЕ № 144 ОТ 3 ЮЛИ 2020 Г. ЗА ИЗМЕНЕНИЕ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20048924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60 ОТ 2020 Г., В СИЛА ОТ 07.07.2020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14062196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0" w:line="240" w:lineRule="auto"/>
        <w:ind w:firstLine="1155"/>
        <w:jc w:val="both"/>
        <w:textAlignment w:val="center"/>
        <w:divId w:val="175408221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деня на обнародването му в "Държавен вестник".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2104648890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>КЪМ ПОСТАНОВЛЕНИЕ № 473 ОТ 19 ДЕКЕМВРИ 2024 Г. ЗА ДОПЪЛНЕНИЕ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 (ДВ, БР. 102 ОТ 2011 Г.)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407651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108 ОТ 2024 Г., В СИЛА ОТ 27.12.2024 Г.)</w:t>
      </w:r>
    </w:p>
    <w:p w:rsidR="006C50C6" w:rsidRDefault="006C50C6">
      <w:pPr>
        <w:spacing w:after="150" w:line="240" w:lineRule="auto"/>
        <w:ind w:firstLine="1155"/>
        <w:jc w:val="both"/>
        <w:textAlignment w:val="center"/>
        <w:divId w:val="14357802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150" w:line="240" w:lineRule="auto"/>
        <w:ind w:firstLine="1155"/>
        <w:jc w:val="both"/>
        <w:textAlignment w:val="center"/>
        <w:divId w:val="14357802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деня на обнародването му в "Държавен вестник".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543951953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Заключителни разпоредби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КЪМ ПОСТАНОВЛЕНИЕ № 124 ОТ 11 ЮЛИ 2025 Г. ЗА ИЗМЕНЕНИЕ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 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2081363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57 ОТ 2025 Г., В СИЛА ОТ 15.07.2025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19407960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DAD" w:rsidRDefault="00E63823">
      <w:pPr>
        <w:spacing w:after="150" w:line="240" w:lineRule="auto"/>
        <w:ind w:firstLine="1155"/>
        <w:jc w:val="both"/>
        <w:textAlignment w:val="center"/>
        <w:divId w:val="197907204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2. Постановлението влиза в сила от деня на обнародването му в "Държавен вестник".</w:t>
      </w:r>
    </w:p>
    <w:p w:rsidR="00D30DAD" w:rsidRDefault="00E63823">
      <w:pPr>
        <w:spacing w:before="100" w:beforeAutospacing="1" w:after="100" w:afterAutospacing="1" w:line="240" w:lineRule="auto"/>
        <w:jc w:val="center"/>
        <w:textAlignment w:val="center"/>
        <w:divId w:val="154155557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Заключителна разпоредба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КЪМ ПОСТАНОВЛЕНИЕ № 25 ОТ 4 ФЕВРУАРИ 2026 Г. ЗА ИЗМЕНЕНИЕ НА ПОСТАНОВЛЕНИЕ № 343 НА МИНИСТЕРСКИЯ СЪВЕТ ОТ 2011 Г. ЗА ОПРЕДЕЛЯНЕ РАЗМЕРА НА ЧАСТТА ОТ ПРОДАЖНАТА ЦЕНА НА ДЪРВЕСИНАТА И НЕДЪРВЕСНИТЕ ГОРСКИ ПРОДУКТИ ПО ЧЛ. 179, АЛ. 1 ОТ ЗАКОНА ЗА ГОРИТЕ </w:t>
      </w:r>
    </w:p>
    <w:p w:rsidR="00D30DAD" w:rsidRDefault="00E63823">
      <w:pPr>
        <w:spacing w:after="0" w:line="240" w:lineRule="auto"/>
        <w:ind w:firstLine="1155"/>
        <w:jc w:val="both"/>
        <w:textAlignment w:val="center"/>
        <w:divId w:val="111000438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(ОБН. - ДВ, БР. 15 ОТ 2026 Г., В СИЛА ОТ 01.01.2026 Г.)</w:t>
      </w:r>
    </w:p>
    <w:p w:rsidR="00D30DAD" w:rsidRDefault="00D30DAD">
      <w:pPr>
        <w:spacing w:after="0" w:line="240" w:lineRule="auto"/>
        <w:ind w:firstLine="1155"/>
        <w:jc w:val="both"/>
        <w:textAlignment w:val="center"/>
        <w:divId w:val="4735645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63823" w:rsidRDefault="00E63823">
      <w:pPr>
        <w:ind w:firstLine="1155"/>
        <w:jc w:val="both"/>
        <w:textAlignment w:val="center"/>
        <w:divId w:val="1002779993"/>
        <w:rPr>
          <w:rFonts w:eastAsia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3. Постановлението влиза в сила от 1 януари 2026 г.</w:t>
      </w:r>
    </w:p>
    <w:sectPr w:rsidR="00E63823" w:rsidSect="006C50C6">
      <w:footerReference w:type="default" r:id="rId6"/>
      <w:pgSz w:w="12240" w:h="15840"/>
      <w:pgMar w:top="1135" w:right="758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BF9" w:rsidRDefault="00E31BF9">
      <w:pPr>
        <w:spacing w:after="0" w:line="240" w:lineRule="auto"/>
      </w:pPr>
      <w:r>
        <w:separator/>
      </w:r>
    </w:p>
  </w:endnote>
  <w:endnote w:type="continuationSeparator" w:id="0">
    <w:p w:rsidR="00E31BF9" w:rsidRDefault="00E31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B6" w:rsidRDefault="00E63823">
    <w:r>
      <w:t>Източник: Правно-информационни системи "</w:t>
    </w:r>
    <w:proofErr w:type="spellStart"/>
    <w:r>
      <w:t>Сиела</w:t>
    </w:r>
    <w:proofErr w:type="spellEnd"/>
    <w:r>
      <w:t>"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BF9" w:rsidRDefault="00E31BF9">
      <w:pPr>
        <w:spacing w:after="0" w:line="240" w:lineRule="auto"/>
      </w:pPr>
      <w:r>
        <w:separator/>
      </w:r>
    </w:p>
  </w:footnote>
  <w:footnote w:type="continuationSeparator" w:id="0">
    <w:p w:rsidR="00E31BF9" w:rsidRDefault="00E31B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B6"/>
    <w:rsid w:val="002F47B6"/>
    <w:rsid w:val="006C50C6"/>
    <w:rsid w:val="007E5C5C"/>
    <w:rsid w:val="00A60F99"/>
    <w:rsid w:val="00D30DAD"/>
    <w:rsid w:val="00E31BF9"/>
    <w:rsid w:val="00E6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23CF2C-C1DD-4B38-BA11-2885037F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8">
    <w:name w:val="title18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title19">
    <w:name w:val="title19"/>
    <w:basedOn w:val="Normal"/>
    <w:pPr>
      <w:spacing w:before="100" w:beforeAutospacing="1" w:after="100" w:afterAutospacing="1" w:line="240" w:lineRule="auto"/>
      <w:ind w:firstLine="1155"/>
      <w:jc w:val="both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title29">
    <w:name w:val="title29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title30">
    <w:name w:val="title30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historyitem">
    <w:name w:val="historyitem"/>
    <w:basedOn w:val="DefaultParagraphFont"/>
  </w:style>
  <w:style w:type="character" w:customStyle="1" w:styleId="historyitemselected1">
    <w:name w:val="historyitemselected1"/>
    <w:basedOn w:val="DefaultParagraphFont"/>
    <w:rPr>
      <w:b/>
      <w:bCs/>
      <w:color w:val="0086C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76782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1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92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68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4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8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223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0625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00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8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7059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863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2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4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8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46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2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19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279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49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5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286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8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2536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18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187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78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271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96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9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488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19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6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5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45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M. Velichkova</dc:creator>
  <cp:lastModifiedBy>Elena M. Velichkova</cp:lastModifiedBy>
  <cp:revision>2</cp:revision>
  <dcterms:created xsi:type="dcterms:W3CDTF">2026-07-30T11:34:00Z</dcterms:created>
  <dcterms:modified xsi:type="dcterms:W3CDTF">2026-07-30T11:34:00Z</dcterms:modified>
</cp:coreProperties>
</file>