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982BF" w14:textId="77777777" w:rsidR="00F552BB" w:rsidRPr="000136DC" w:rsidRDefault="00F552BB" w:rsidP="00F552BB">
      <w:pPr>
        <w:widowControl w:val="0"/>
        <w:autoSpaceDE w:val="0"/>
        <w:autoSpaceDN w:val="0"/>
        <w:adjustRightInd w:val="0"/>
        <w:spacing w:after="0" w:line="360" w:lineRule="auto"/>
        <w:ind w:right="283"/>
        <w:jc w:val="center"/>
        <w:rPr>
          <w:rFonts w:ascii="Verdana" w:hAnsi="Verdana"/>
          <w:noProof/>
          <w:sz w:val="20"/>
          <w:szCs w:val="20"/>
          <w:lang w:val="bg-BG"/>
        </w:rPr>
      </w:pPr>
    </w:p>
    <w:p w14:paraId="284C00CD" w14:textId="66212AF2" w:rsidR="00AC7993" w:rsidRPr="000136DC" w:rsidRDefault="00BA7811" w:rsidP="00F552BB">
      <w:pPr>
        <w:widowControl w:val="0"/>
        <w:autoSpaceDE w:val="0"/>
        <w:autoSpaceDN w:val="0"/>
        <w:adjustRightInd w:val="0"/>
        <w:spacing w:after="0" w:line="360" w:lineRule="auto"/>
        <w:ind w:right="283"/>
        <w:jc w:val="center"/>
        <w:rPr>
          <w:rFonts w:ascii="Verdana" w:hAnsi="Verdana"/>
          <w:strike/>
          <w:sz w:val="20"/>
          <w:szCs w:val="20"/>
          <w:lang w:val="bg-BG" w:eastAsia="bg-BG"/>
        </w:rPr>
      </w:pPr>
      <w:r w:rsidRPr="000136DC">
        <w:rPr>
          <w:rFonts w:ascii="Verdana" w:hAnsi="Verdana"/>
          <w:noProof/>
          <w:sz w:val="20"/>
          <w:szCs w:val="20"/>
          <w:lang w:val="bg-BG" w:eastAsia="bg-BG"/>
        </w:rPr>
        <w:drawing>
          <wp:anchor distT="0" distB="0" distL="114300" distR="114300" simplePos="0" relativeHeight="251657728" behindDoc="1" locked="0" layoutInCell="1" allowOverlap="1" wp14:anchorId="5562B628" wp14:editId="46F2FDF0">
            <wp:simplePos x="0" y="0"/>
            <wp:positionH relativeFrom="column">
              <wp:posOffset>2329180</wp:posOffset>
            </wp:positionH>
            <wp:positionV relativeFrom="paragraph">
              <wp:posOffset>-278765</wp:posOffset>
            </wp:positionV>
            <wp:extent cx="1243330" cy="1199515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77B8A" w14:textId="77777777" w:rsidR="00AC7993" w:rsidRPr="000136DC" w:rsidRDefault="00AC7993" w:rsidP="00F552BB">
      <w:pPr>
        <w:tabs>
          <w:tab w:val="center" w:pos="4153"/>
          <w:tab w:val="left" w:pos="7230"/>
          <w:tab w:val="left" w:pos="7655"/>
          <w:tab w:val="right" w:pos="8306"/>
        </w:tabs>
        <w:spacing w:after="0" w:line="360" w:lineRule="auto"/>
        <w:ind w:right="-285"/>
        <w:jc w:val="center"/>
        <w:rPr>
          <w:rFonts w:ascii="Verdana" w:hAnsi="Verdana"/>
          <w:noProof/>
          <w:sz w:val="20"/>
          <w:szCs w:val="20"/>
          <w:lang w:val="bg-BG" w:eastAsia="bg-BG"/>
        </w:rPr>
      </w:pPr>
    </w:p>
    <w:p w14:paraId="2DDB000D" w14:textId="77777777" w:rsidR="00AC7993" w:rsidRPr="000136DC" w:rsidRDefault="00AC7993" w:rsidP="00F552BB">
      <w:pPr>
        <w:tabs>
          <w:tab w:val="center" w:pos="4153"/>
          <w:tab w:val="left" w:pos="7230"/>
          <w:tab w:val="left" w:pos="7655"/>
          <w:tab w:val="right" w:pos="8306"/>
        </w:tabs>
        <w:spacing w:after="0" w:line="360" w:lineRule="auto"/>
        <w:ind w:left="-851" w:right="-285"/>
        <w:jc w:val="center"/>
        <w:rPr>
          <w:rFonts w:ascii="Verdana" w:hAnsi="Verdana"/>
          <w:noProof/>
          <w:sz w:val="20"/>
          <w:szCs w:val="20"/>
          <w:lang w:val="bg-BG" w:eastAsia="bg-BG"/>
        </w:rPr>
      </w:pPr>
    </w:p>
    <w:p w14:paraId="459DBEED" w14:textId="77777777" w:rsidR="00E53711" w:rsidRPr="000136DC" w:rsidRDefault="00E53711" w:rsidP="00F552BB">
      <w:pPr>
        <w:keepNext/>
        <w:spacing w:after="0" w:line="360" w:lineRule="auto"/>
        <w:jc w:val="center"/>
        <w:outlineLvl w:val="0"/>
        <w:rPr>
          <w:rFonts w:ascii="Verdana" w:hAnsi="Verdana"/>
          <w:spacing w:val="40"/>
          <w:kern w:val="32"/>
          <w:sz w:val="20"/>
          <w:szCs w:val="20"/>
          <w:lang w:val="bg-BG" w:eastAsia="bg-BG"/>
        </w:rPr>
      </w:pPr>
    </w:p>
    <w:p w14:paraId="4FB25985" w14:textId="77777777" w:rsidR="00944CF7" w:rsidRPr="000136DC" w:rsidRDefault="00944CF7" w:rsidP="00944CF7">
      <w:pPr>
        <w:keepNext/>
        <w:spacing w:after="0" w:line="240" w:lineRule="auto"/>
        <w:jc w:val="center"/>
        <w:outlineLvl w:val="0"/>
        <w:rPr>
          <w:rFonts w:ascii="Verdana" w:hAnsi="Verdana" w:cs="Verdana"/>
          <w:spacing w:val="40"/>
          <w:kern w:val="32"/>
          <w:sz w:val="36"/>
          <w:szCs w:val="36"/>
          <w:lang w:val="bg-BG" w:eastAsia="bg-BG"/>
        </w:rPr>
      </w:pPr>
      <w:r w:rsidRPr="000136DC">
        <w:rPr>
          <w:rFonts w:ascii="Verdana" w:hAnsi="Verdana" w:cs="Verdana"/>
          <w:spacing w:val="40"/>
          <w:kern w:val="32"/>
          <w:sz w:val="36"/>
          <w:szCs w:val="36"/>
          <w:lang w:val="bg-BG" w:eastAsia="bg-BG"/>
        </w:rPr>
        <w:t>РЕПУБЛИКА БЪЛГАРИЯ</w:t>
      </w:r>
    </w:p>
    <w:p w14:paraId="082131D7" w14:textId="77777777" w:rsidR="00944CF7" w:rsidRPr="000136DC" w:rsidRDefault="00944CF7" w:rsidP="00944CF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sz w:val="30"/>
          <w:szCs w:val="30"/>
          <w:lang w:val="bg-BG" w:eastAsia="bg-BG"/>
        </w:rPr>
      </w:pPr>
      <w:r w:rsidRPr="000136DC">
        <w:rPr>
          <w:rFonts w:ascii="Verdana" w:hAnsi="Verdana" w:cs="Verdana"/>
          <w:spacing w:val="40"/>
          <w:sz w:val="30"/>
          <w:szCs w:val="30"/>
          <w:lang w:val="bg-BG" w:eastAsia="bg-BG"/>
        </w:rPr>
        <w:t>Министър на земеделието</w:t>
      </w:r>
      <w:r w:rsidR="00385FB7" w:rsidRPr="000136DC">
        <w:rPr>
          <w:rFonts w:ascii="Verdana" w:hAnsi="Verdana" w:cs="Verdana"/>
          <w:spacing w:val="40"/>
          <w:sz w:val="30"/>
          <w:szCs w:val="30"/>
          <w:lang w:val="bg-BG" w:eastAsia="bg-BG"/>
        </w:rPr>
        <w:t xml:space="preserve"> и храните</w:t>
      </w:r>
    </w:p>
    <w:p w14:paraId="40FCBF8E" w14:textId="346AD777" w:rsidR="00AF1072" w:rsidRPr="000136DC" w:rsidRDefault="00AF1072" w:rsidP="00D4024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Cs/>
          <w:sz w:val="20"/>
          <w:szCs w:val="20"/>
          <w:lang w:val="bg-BG" w:eastAsia="bg-BG"/>
        </w:rPr>
      </w:pPr>
    </w:p>
    <w:p w14:paraId="01D8CEA5" w14:textId="77777777" w:rsidR="00A34ABC" w:rsidRPr="000136DC" w:rsidRDefault="00A34ABC" w:rsidP="00D4024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Cs/>
          <w:sz w:val="20"/>
          <w:szCs w:val="20"/>
          <w:lang w:val="bg-BG" w:eastAsia="bg-BG"/>
        </w:rPr>
      </w:pPr>
    </w:p>
    <w:p w14:paraId="171D231B" w14:textId="1347B523" w:rsidR="00AC7993" w:rsidRPr="000136DC" w:rsidRDefault="00AC7993" w:rsidP="00D4024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/>
          <w:bCs/>
          <w:sz w:val="20"/>
          <w:szCs w:val="20"/>
          <w:lang w:val="bg-BG" w:eastAsia="bg-BG"/>
        </w:rPr>
      </w:pPr>
      <w:r w:rsidRPr="000136DC">
        <w:rPr>
          <w:rFonts w:ascii="Verdana" w:hAnsi="Verdana"/>
          <w:b/>
          <w:bCs/>
          <w:sz w:val="20"/>
          <w:szCs w:val="20"/>
          <w:lang w:val="bg-BG" w:eastAsia="bg-BG"/>
        </w:rPr>
        <w:t>ДО</w:t>
      </w:r>
    </w:p>
    <w:p w14:paraId="53D8856B" w14:textId="77777777" w:rsidR="00AC7993" w:rsidRPr="000136DC" w:rsidRDefault="00AC7993" w:rsidP="00D4024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/>
          <w:bCs/>
          <w:sz w:val="20"/>
          <w:szCs w:val="20"/>
          <w:lang w:val="bg-BG" w:eastAsia="bg-BG"/>
        </w:rPr>
      </w:pPr>
      <w:r w:rsidRPr="000136DC">
        <w:rPr>
          <w:rFonts w:ascii="Verdana" w:hAnsi="Verdana"/>
          <w:b/>
          <w:bCs/>
          <w:sz w:val="20"/>
          <w:szCs w:val="20"/>
          <w:lang w:val="bg-BG" w:eastAsia="bg-BG"/>
        </w:rPr>
        <w:t>МИНИСТЕРСКИЯ СЪВЕТ</w:t>
      </w:r>
    </w:p>
    <w:p w14:paraId="34834612" w14:textId="77777777" w:rsidR="00EF3B0A" w:rsidRPr="000136DC" w:rsidRDefault="00AC7993" w:rsidP="00D4024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/>
          <w:bCs/>
          <w:sz w:val="20"/>
          <w:szCs w:val="20"/>
          <w:lang w:val="bg-BG" w:eastAsia="bg-BG"/>
        </w:rPr>
      </w:pPr>
      <w:r w:rsidRPr="000136DC">
        <w:rPr>
          <w:rFonts w:ascii="Verdana" w:hAnsi="Verdana"/>
          <w:b/>
          <w:bCs/>
          <w:sz w:val="20"/>
          <w:szCs w:val="20"/>
          <w:lang w:val="bg-BG" w:eastAsia="bg-BG"/>
        </w:rPr>
        <w:t>НА РЕПУБЛИКА БЪЛГАРИЯ</w:t>
      </w:r>
    </w:p>
    <w:p w14:paraId="33D27E50" w14:textId="77777777" w:rsidR="00AF1072" w:rsidRPr="000136DC" w:rsidRDefault="00AF1072" w:rsidP="00D40246">
      <w:pPr>
        <w:keepNext/>
        <w:spacing w:after="0" w:line="360" w:lineRule="auto"/>
        <w:outlineLvl w:val="0"/>
        <w:rPr>
          <w:rFonts w:ascii="Verdana" w:hAnsi="Verdana"/>
          <w:bCs/>
          <w:spacing w:val="90"/>
          <w:kern w:val="32"/>
          <w:sz w:val="20"/>
          <w:szCs w:val="20"/>
          <w:lang w:val="bg-BG" w:eastAsia="bg-BG"/>
        </w:rPr>
      </w:pPr>
    </w:p>
    <w:p w14:paraId="576918F8" w14:textId="77777777" w:rsidR="00D40E52" w:rsidRPr="000136DC" w:rsidRDefault="00D40E52" w:rsidP="00D40246">
      <w:pPr>
        <w:keepNext/>
        <w:spacing w:after="0" w:line="360" w:lineRule="auto"/>
        <w:outlineLvl w:val="0"/>
        <w:rPr>
          <w:rFonts w:ascii="Verdana" w:hAnsi="Verdana"/>
          <w:bCs/>
          <w:spacing w:val="90"/>
          <w:kern w:val="32"/>
          <w:sz w:val="20"/>
          <w:szCs w:val="20"/>
          <w:lang w:val="bg-BG" w:eastAsia="bg-BG"/>
        </w:rPr>
      </w:pPr>
    </w:p>
    <w:p w14:paraId="1A32DBFD" w14:textId="77777777" w:rsidR="00AC7993" w:rsidRPr="000136DC" w:rsidRDefault="00AC7993" w:rsidP="00D40246">
      <w:pPr>
        <w:keepNext/>
        <w:spacing w:after="0" w:line="360" w:lineRule="auto"/>
        <w:jc w:val="center"/>
        <w:outlineLvl w:val="0"/>
        <w:rPr>
          <w:rFonts w:ascii="Verdana" w:hAnsi="Verdana"/>
          <w:b/>
          <w:bCs/>
          <w:spacing w:val="90"/>
          <w:kern w:val="32"/>
          <w:sz w:val="24"/>
          <w:szCs w:val="24"/>
          <w:lang w:val="bg-BG" w:eastAsia="bg-BG"/>
        </w:rPr>
      </w:pPr>
      <w:r w:rsidRPr="000136DC">
        <w:rPr>
          <w:rFonts w:ascii="Verdana" w:hAnsi="Verdana"/>
          <w:b/>
          <w:bCs/>
          <w:spacing w:val="90"/>
          <w:kern w:val="32"/>
          <w:sz w:val="24"/>
          <w:szCs w:val="24"/>
          <w:lang w:val="bg-BG" w:eastAsia="bg-BG"/>
        </w:rPr>
        <w:t>ДОКЛАД</w:t>
      </w:r>
    </w:p>
    <w:p w14:paraId="2C2E2FD6" w14:textId="5D8FA131" w:rsidR="00AC7993" w:rsidRPr="000136DC" w:rsidRDefault="00AC7993" w:rsidP="00D402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smallCaps/>
          <w:sz w:val="20"/>
          <w:szCs w:val="20"/>
          <w:lang w:val="bg-BG" w:eastAsia="bg-BG"/>
        </w:rPr>
      </w:pPr>
      <w:r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>от</w:t>
      </w:r>
      <w:r w:rsidR="000302A2"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 xml:space="preserve"> </w:t>
      </w:r>
      <w:r w:rsidR="008B41E0"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>Плам</w:t>
      </w:r>
      <w:r w:rsidR="002F3688"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>е</w:t>
      </w:r>
      <w:r w:rsidR="008B41E0"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 xml:space="preserve">н </w:t>
      </w:r>
      <w:proofErr w:type="spellStart"/>
      <w:r w:rsidR="008B41E0"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>Абровски</w:t>
      </w:r>
      <w:proofErr w:type="spellEnd"/>
      <w:r w:rsidR="002E6615"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 xml:space="preserve"> </w:t>
      </w:r>
      <w:r w:rsidR="00804836"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>–</w:t>
      </w:r>
      <w:r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 xml:space="preserve"> министър </w:t>
      </w:r>
      <w:r w:rsidR="00341C8B"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>на земеделието</w:t>
      </w:r>
      <w:r w:rsidR="00385FB7" w:rsidRPr="000136DC">
        <w:rPr>
          <w:rFonts w:ascii="Verdana" w:hAnsi="Verdana"/>
          <w:b/>
          <w:smallCaps/>
          <w:sz w:val="20"/>
          <w:szCs w:val="20"/>
          <w:lang w:val="bg-BG" w:eastAsia="bg-BG"/>
        </w:rPr>
        <w:t xml:space="preserve"> и храните</w:t>
      </w:r>
    </w:p>
    <w:p w14:paraId="02EDDDB1" w14:textId="70606D0F" w:rsidR="006C12FB" w:rsidRPr="000136DC" w:rsidRDefault="006C12FB" w:rsidP="00D4024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sz w:val="20"/>
          <w:szCs w:val="20"/>
          <w:lang w:val="bg-BG" w:eastAsia="bg-BG"/>
        </w:rPr>
      </w:pPr>
    </w:p>
    <w:p w14:paraId="74CE4631" w14:textId="77777777" w:rsidR="00D40E52" w:rsidRPr="000136DC" w:rsidRDefault="00D40E52" w:rsidP="00D4024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sz w:val="20"/>
          <w:szCs w:val="20"/>
          <w:lang w:val="bg-BG" w:eastAsia="bg-BG"/>
        </w:rPr>
      </w:pPr>
    </w:p>
    <w:p w14:paraId="24695D8E" w14:textId="5909B817" w:rsidR="00C53EC1" w:rsidRPr="000136DC" w:rsidRDefault="00AC7993" w:rsidP="00D40246">
      <w:pPr>
        <w:widowControl w:val="0"/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Verdana" w:hAnsi="Verdana"/>
          <w:spacing w:val="4"/>
          <w:sz w:val="20"/>
          <w:szCs w:val="20"/>
          <w:lang w:val="bg-BG" w:eastAsia="bg-BG"/>
        </w:rPr>
      </w:pPr>
      <w:r w:rsidRPr="000136DC">
        <w:rPr>
          <w:rFonts w:ascii="Verdana" w:hAnsi="Verdana"/>
          <w:b/>
          <w:bCs/>
          <w:sz w:val="20"/>
          <w:szCs w:val="20"/>
          <w:lang w:val="bg-BG" w:eastAsia="bg-BG"/>
        </w:rPr>
        <w:t>Относно</w:t>
      </w:r>
      <w:r w:rsidRPr="000136DC">
        <w:rPr>
          <w:rFonts w:ascii="Verdana" w:hAnsi="Verdana"/>
          <w:b/>
          <w:sz w:val="20"/>
          <w:szCs w:val="20"/>
          <w:lang w:val="bg-BG" w:eastAsia="bg-BG"/>
        </w:rPr>
        <w:t>:</w:t>
      </w:r>
      <w:r w:rsidR="00B97FC3" w:rsidRPr="000136DC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4A0440" w:rsidRPr="000136DC">
        <w:rPr>
          <w:rFonts w:ascii="Verdana" w:hAnsi="Verdana"/>
          <w:spacing w:val="4"/>
          <w:sz w:val="20"/>
          <w:szCs w:val="20"/>
          <w:lang w:val="bg-BG" w:eastAsia="bg-BG"/>
        </w:rPr>
        <w:t xml:space="preserve">Проект на Постановление </w:t>
      </w:r>
      <w:r w:rsidR="008D1D2D" w:rsidRPr="000136DC">
        <w:rPr>
          <w:rFonts w:ascii="Verdana" w:hAnsi="Verdana"/>
          <w:spacing w:val="4"/>
          <w:sz w:val="20"/>
          <w:szCs w:val="20"/>
          <w:lang w:val="bg-BG" w:eastAsia="bg-BG"/>
        </w:rPr>
        <w:t xml:space="preserve">на Министерския съвет </w:t>
      </w:r>
      <w:r w:rsidR="004A0440" w:rsidRPr="000136DC">
        <w:rPr>
          <w:rFonts w:ascii="Verdana" w:hAnsi="Verdana"/>
          <w:spacing w:val="4"/>
          <w:sz w:val="20"/>
          <w:szCs w:val="20"/>
          <w:lang w:val="bg-BG" w:eastAsia="bg-BG"/>
        </w:rPr>
        <w:t xml:space="preserve">за приемане на Тарифа за таксите, които се събират от Изпълнителната агенция по </w:t>
      </w:r>
      <w:proofErr w:type="spellStart"/>
      <w:r w:rsidR="004A0440" w:rsidRPr="000136DC">
        <w:rPr>
          <w:rFonts w:ascii="Verdana" w:hAnsi="Verdana"/>
          <w:spacing w:val="4"/>
          <w:sz w:val="20"/>
          <w:szCs w:val="20"/>
          <w:lang w:val="bg-BG" w:eastAsia="bg-BG"/>
        </w:rPr>
        <w:t>сортоизпитване</w:t>
      </w:r>
      <w:proofErr w:type="spellEnd"/>
      <w:r w:rsidR="004A0440" w:rsidRPr="000136DC">
        <w:rPr>
          <w:rFonts w:ascii="Verdana" w:hAnsi="Verdana"/>
          <w:spacing w:val="4"/>
          <w:sz w:val="20"/>
          <w:szCs w:val="20"/>
          <w:lang w:val="bg-BG" w:eastAsia="bg-BG"/>
        </w:rPr>
        <w:t xml:space="preserve">, апробация и семеконтрол </w:t>
      </w:r>
      <w:r w:rsidR="00C53EC1" w:rsidRPr="000136DC">
        <w:rPr>
          <w:rFonts w:ascii="Verdana" w:hAnsi="Verdana"/>
          <w:sz w:val="20"/>
          <w:szCs w:val="20"/>
          <w:lang w:val="bg-BG" w:eastAsia="bg-BG"/>
        </w:rPr>
        <w:t>по Закона за посевния и посадъчния материал и по Закона за закрила на новите сортове растения и породи животни</w:t>
      </w:r>
    </w:p>
    <w:p w14:paraId="6FA36DA3" w14:textId="77777777" w:rsidR="00C53EC1" w:rsidRPr="000136DC" w:rsidRDefault="00C53EC1" w:rsidP="00D40246">
      <w:pPr>
        <w:widowControl w:val="0"/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Verdana" w:hAnsi="Verdana"/>
          <w:spacing w:val="4"/>
          <w:sz w:val="20"/>
          <w:szCs w:val="20"/>
          <w:lang w:val="bg-BG" w:eastAsia="bg-BG"/>
        </w:rPr>
      </w:pPr>
    </w:p>
    <w:p w14:paraId="06DA5851" w14:textId="77777777" w:rsidR="00DD77AF" w:rsidRPr="000136DC" w:rsidRDefault="00DD77AF" w:rsidP="00D40246">
      <w:pPr>
        <w:widowControl w:val="0"/>
        <w:tabs>
          <w:tab w:val="left" w:pos="7320"/>
        </w:tabs>
        <w:autoSpaceDE w:val="0"/>
        <w:autoSpaceDN w:val="0"/>
        <w:adjustRightInd w:val="0"/>
        <w:spacing w:after="0" w:line="360" w:lineRule="auto"/>
        <w:rPr>
          <w:rFonts w:ascii="Verdana" w:hAnsi="Verdana"/>
          <w:bCs/>
          <w:sz w:val="20"/>
          <w:szCs w:val="20"/>
          <w:lang w:val="bg-BG" w:eastAsia="bg-BG"/>
        </w:rPr>
      </w:pPr>
    </w:p>
    <w:p w14:paraId="00D31E86" w14:textId="77777777" w:rsidR="00AC7993" w:rsidRPr="000136DC" w:rsidRDefault="00AC7993" w:rsidP="001E42F6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Verdana" w:hAnsi="Verdana"/>
          <w:b/>
          <w:bCs/>
          <w:sz w:val="20"/>
          <w:szCs w:val="20"/>
          <w:lang w:val="bg-BG" w:eastAsia="bg-BG"/>
        </w:rPr>
      </w:pPr>
      <w:r w:rsidRPr="000136DC">
        <w:rPr>
          <w:rFonts w:ascii="Verdana" w:hAnsi="Verdana"/>
          <w:b/>
          <w:bCs/>
          <w:sz w:val="20"/>
          <w:szCs w:val="20"/>
          <w:lang w:val="bg-BG" w:eastAsia="bg-BG"/>
        </w:rPr>
        <w:t>УВАЖАЕМИ ГОСПОДИН МИНИСТЪР-ПРЕДСЕДАТЕЛ,</w:t>
      </w:r>
    </w:p>
    <w:p w14:paraId="3E46BB58" w14:textId="77777777" w:rsidR="00AC7993" w:rsidRPr="000136DC" w:rsidRDefault="00AC7993" w:rsidP="001E42F6">
      <w:pPr>
        <w:widowControl w:val="0"/>
        <w:autoSpaceDE w:val="0"/>
        <w:autoSpaceDN w:val="0"/>
        <w:adjustRightInd w:val="0"/>
        <w:spacing w:after="120" w:line="360" w:lineRule="auto"/>
        <w:ind w:firstLine="709"/>
        <w:rPr>
          <w:rFonts w:ascii="Verdana" w:hAnsi="Verdana"/>
          <w:b/>
          <w:bCs/>
          <w:sz w:val="20"/>
          <w:szCs w:val="20"/>
          <w:lang w:val="bg-BG" w:eastAsia="bg-BG"/>
        </w:rPr>
      </w:pPr>
      <w:r w:rsidRPr="000136DC">
        <w:rPr>
          <w:rFonts w:ascii="Verdana" w:hAnsi="Verdana"/>
          <w:b/>
          <w:bCs/>
          <w:sz w:val="20"/>
          <w:szCs w:val="20"/>
          <w:lang w:val="bg-BG" w:eastAsia="bg-BG"/>
        </w:rPr>
        <w:t>УВАЖАЕМИ ГОСПОЖИ И ГОСПОДА МИНИСТРИ,</w:t>
      </w:r>
    </w:p>
    <w:p w14:paraId="6E3502FA" w14:textId="7DA971A2" w:rsidR="00A12BB5" w:rsidRPr="000136DC" w:rsidRDefault="00AC7993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/>
          <w:spacing w:val="4"/>
          <w:sz w:val="20"/>
          <w:szCs w:val="20"/>
          <w:lang w:val="bg-BG" w:eastAsia="bg-BG"/>
        </w:rPr>
      </w:pPr>
      <w:r w:rsidRPr="000136DC">
        <w:rPr>
          <w:rFonts w:ascii="Verdana" w:hAnsi="Verdana"/>
          <w:spacing w:val="4"/>
          <w:sz w:val="20"/>
          <w:szCs w:val="20"/>
          <w:lang w:val="bg-BG" w:eastAsia="bg-BG"/>
        </w:rPr>
        <w:t>На основание чл. 31, ал. 2 от Устройствения правилник на Министерския съвет и на неговата администрация, внасям за разглеждане о</w:t>
      </w:r>
      <w:r w:rsidR="00B97FC3" w:rsidRPr="000136DC">
        <w:rPr>
          <w:rFonts w:ascii="Verdana" w:hAnsi="Verdana"/>
          <w:spacing w:val="4"/>
          <w:sz w:val="20"/>
          <w:szCs w:val="20"/>
          <w:lang w:val="bg-BG" w:eastAsia="bg-BG"/>
        </w:rPr>
        <w:t xml:space="preserve">т Министерския съвет </w:t>
      </w:r>
      <w:r w:rsidR="004A0440" w:rsidRPr="000136DC">
        <w:rPr>
          <w:rFonts w:ascii="Verdana" w:hAnsi="Verdana"/>
          <w:spacing w:val="4"/>
          <w:sz w:val="20"/>
          <w:szCs w:val="20"/>
          <w:lang w:val="bg-BG" w:eastAsia="bg-BG"/>
        </w:rPr>
        <w:t xml:space="preserve">проект на Постановление за приемане на Тарифа за таксите, които се събират от Изпълнителната агенция по </w:t>
      </w:r>
      <w:proofErr w:type="spellStart"/>
      <w:r w:rsidR="004A0440" w:rsidRPr="000136DC">
        <w:rPr>
          <w:rFonts w:ascii="Verdana" w:hAnsi="Verdana"/>
          <w:spacing w:val="4"/>
          <w:sz w:val="20"/>
          <w:szCs w:val="20"/>
          <w:lang w:val="bg-BG" w:eastAsia="bg-BG"/>
        </w:rPr>
        <w:t>сортоизпитване</w:t>
      </w:r>
      <w:proofErr w:type="spellEnd"/>
      <w:r w:rsidR="004A0440" w:rsidRPr="000136DC">
        <w:rPr>
          <w:rFonts w:ascii="Verdana" w:hAnsi="Verdana"/>
          <w:spacing w:val="4"/>
          <w:sz w:val="20"/>
          <w:szCs w:val="20"/>
          <w:lang w:val="bg-BG" w:eastAsia="bg-BG"/>
        </w:rPr>
        <w:t xml:space="preserve">, апробация и семеконтрол </w:t>
      </w:r>
      <w:r w:rsidR="00A12BB5" w:rsidRPr="000136DC">
        <w:rPr>
          <w:rFonts w:ascii="Verdana" w:hAnsi="Verdana"/>
          <w:sz w:val="20"/>
          <w:szCs w:val="20"/>
          <w:lang w:val="bg-BG" w:eastAsia="bg-BG"/>
        </w:rPr>
        <w:t>по Закона за посевния и посадъчния материал и по Закона за закрила на новите сортове растения и породи животни.</w:t>
      </w:r>
    </w:p>
    <w:p w14:paraId="5D34A45B" w14:textId="77777777" w:rsidR="00A12BB5" w:rsidRPr="000136DC" w:rsidRDefault="00A12BB5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/>
          <w:spacing w:val="4"/>
          <w:sz w:val="20"/>
          <w:szCs w:val="20"/>
          <w:lang w:val="bg-BG" w:eastAsia="bg-BG"/>
        </w:rPr>
      </w:pPr>
    </w:p>
    <w:p w14:paraId="76C4D247" w14:textId="77777777" w:rsidR="00CB24DC" w:rsidRPr="000136DC" w:rsidRDefault="00CB24DC" w:rsidP="00D40246">
      <w:pPr>
        <w:spacing w:after="0" w:line="360" w:lineRule="auto"/>
        <w:ind w:firstLine="709"/>
        <w:rPr>
          <w:rFonts w:ascii="Verdana" w:hAnsi="Verdana"/>
          <w:b/>
          <w:sz w:val="20"/>
          <w:szCs w:val="20"/>
          <w:highlight w:val="white"/>
          <w:shd w:val="clear" w:color="auto" w:fill="FEFEFE"/>
          <w:lang w:val="bg-BG"/>
        </w:rPr>
      </w:pPr>
      <w:r w:rsidRPr="000136DC">
        <w:rPr>
          <w:rFonts w:ascii="Verdana" w:hAnsi="Verdana"/>
          <w:b/>
          <w:sz w:val="20"/>
          <w:szCs w:val="20"/>
          <w:shd w:val="clear" w:color="auto" w:fill="FEFEFE"/>
          <w:lang w:val="bg-BG"/>
        </w:rPr>
        <w:t>Причини, които налагат приемането на акта</w:t>
      </w:r>
    </w:p>
    <w:p w14:paraId="33AEC576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Дейността на Изпълнителната агенция по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, апробация и семеконтрол (ИАСАС), по изпитването и признаването на сортовете растения, и контрола при производството, заготовката, разпространяването, търговията и съхраняването на посевния и посадъчен материал, се осъществява в съответствие с разпоредбите на Закона за закрила на новите сортове растения и породи животни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lastRenderedPageBreak/>
        <w:t>(ЗЗНСРПЖ) и Закона за посевния и посадъчен материал (ЗППМ).</w:t>
      </w:r>
    </w:p>
    <w:p w14:paraId="0FF17648" w14:textId="43717DF1" w:rsidR="004A0440" w:rsidRPr="000136DC" w:rsidRDefault="004A0440" w:rsidP="004B4E3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Изпълнителна агенция по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апробация и семеконтрол събира такси за извършваните дейности</w:t>
      </w:r>
      <w:r w:rsidR="00C53EC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свързани с официалното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сертификацията на посевния и посадъчен материал по Тарифа за таксите, които се събират от изпълнителната агенция по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апробация и семеконтрол по Закона за закрила на новите сортове растения и породи животни и по Закона за посевни</w:t>
      </w:r>
      <w:r w:rsidR="00F552BB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я и посадъчния материал</w:t>
      </w:r>
      <w:r w:rsidR="00FD78C9" w:rsidRPr="000136DC">
        <w:rPr>
          <w:lang w:val="bg-BG"/>
        </w:rPr>
        <w:t xml:space="preserve">, </w:t>
      </w:r>
      <w:r w:rsidR="00FD78C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приета с Постановление № 96 на Министерския съвет от 2015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="00FD78C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(</w:t>
      </w:r>
      <w:proofErr w:type="spellStart"/>
      <w:r w:rsidR="00FD78C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обн</w:t>
      </w:r>
      <w:proofErr w:type="spellEnd"/>
      <w:r w:rsidR="00FD78C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., ДВ. бр. 30 от 2015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C86675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="00FD78C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) </w:t>
      </w:r>
      <w:r w:rsidR="00C86675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(</w:t>
      </w:r>
      <w:r w:rsidR="00880D6E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„Тарифата“)</w:t>
      </w:r>
      <w:r w:rsidR="00F552BB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</w:p>
    <w:p w14:paraId="4068391D" w14:textId="7A86CC9C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Предвид необходимостта от промяна на съществен брой </w:t>
      </w:r>
      <w:r w:rsidR="00FD78C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разпоредби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от сега действащата тарифа се предлага </w:t>
      </w:r>
      <w:r w:rsidR="00FD78C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нейната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отмяна и приемане на нова Тарифа.</w:t>
      </w:r>
    </w:p>
    <w:p w14:paraId="7963D7F0" w14:textId="1DFD4BC9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Промяната в размера на таксите, в сравнение с досегашните</w:t>
      </w:r>
      <w:r w:rsidR="00FD78C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размери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е обусловено от факта, че от приемането на Тарифата, през 2015 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до момента не са правени промени, независимо от настъпилите изменения в основни ценообразуващи фактори, които формират размера им.</w:t>
      </w:r>
    </w:p>
    <w:p w14:paraId="065FFA31" w14:textId="29C8C0D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Налице са съществени различия в нивото на разходите, заложени в технологичните разработки, като икономическа аргументация от 2014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в сравнение с тези от </w:t>
      </w:r>
      <w:r w:rsidR="00E2104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2025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</w:p>
    <w:p w14:paraId="6BC6E027" w14:textId="730F6521" w:rsidR="00E21042" w:rsidRPr="000136DC" w:rsidRDefault="00E21042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За периода 2015 – 2025 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средната месечна брутна работна заплата в агенцията е нараснала от 350,23 евро </w:t>
      </w:r>
      <w:r w:rsidR="000136D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(685 лв.)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="00D24347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в началото на </w:t>
      </w:r>
      <w:r w:rsidR="00A46C8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2015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на</w:t>
      </w:r>
      <w:r w:rsidR="000136D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 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963,12</w:t>
      </w:r>
      <w:r w:rsidR="000136D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 евро (1884 лв.)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за 2025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което представлява увеличение от</w:t>
      </w:r>
      <w:r w:rsidR="000136D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 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274,71</w:t>
      </w:r>
      <w:r w:rsidR="000136D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 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%, постигнато за сметка на многократна оптимизация на числения състав на агенцията.</w:t>
      </w:r>
    </w:p>
    <w:p w14:paraId="74380225" w14:textId="69700AB1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Индексът на цените н</w:t>
      </w:r>
      <w:r w:rsidR="00F552BB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а производител за периода 2015 –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2023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за зърнени култури е 165,4 %</w:t>
      </w:r>
      <w:r w:rsidR="00E2104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, като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за</w:t>
      </w:r>
      <w:r w:rsidR="00E2104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2024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="00E2104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до края на 2025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="00E2104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се наблюдава относителна пазарна стабилизация с умерени сезонни изменения.</w:t>
      </w:r>
    </w:p>
    <w:p w14:paraId="23B74C3D" w14:textId="2C336FB5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Индексът на потребителските цени за месец декември </w:t>
      </w:r>
      <w:r w:rsidR="000E020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2025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спрямо месец </w:t>
      </w:r>
      <w:r w:rsidR="000E020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декември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2014 </w:t>
      </w:r>
      <w:r w:rsidR="00F6693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е </w:t>
      </w:r>
      <w:r w:rsidR="000E020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154,7 %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което води до увеличаване обе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ма на средствата необходими на ИАСАС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за осъществяване на дейностите по изпитването и признаването на сортовете растения, и контрола при производството, заготовката, разпространяването, търговията и съхраняването на посевния и посадъчен материал.</w:t>
      </w:r>
    </w:p>
    <w:p w14:paraId="49F4914F" w14:textId="72BE9C2B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Дейностите и услугите, за които 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ИАСАС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събира такси са дефинирани в разпоредбите на </w:t>
      </w:r>
      <w:r w:rsidR="00D0097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ЗППМ и ЗЗНСРПЖ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</w:p>
    <w:p w14:paraId="4FAFE614" w14:textId="3348061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На основание ЗППМ</w:t>
      </w:r>
      <w:r w:rsidR="00D40246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:</w:t>
      </w:r>
    </w:p>
    <w:p w14:paraId="2A1A71E5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1. Провеждане на официално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с цел признаване и вписване на сортове земеделски растения в Официална сортова листа – чл. 4, чл. 18;</w:t>
      </w:r>
    </w:p>
    <w:p w14:paraId="539035DB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pacing w:val="-4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pacing w:val="-4"/>
          <w:sz w:val="20"/>
          <w:szCs w:val="20"/>
          <w:shd w:val="clear" w:color="auto" w:fill="FEFEFE"/>
          <w:lang w:val="bg-BG" w:eastAsia="bg-BG"/>
        </w:rPr>
        <w:t>2. Сертификация на семена (включва полска инспекция, вземане на проби, лабораторни анализи, издаването на документи за тези дейности) – чл. 4, чл. 30, чл. 31;</w:t>
      </w:r>
    </w:p>
    <w:p w14:paraId="5E6F0054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3. Сертификация и окачествяване на посадъчен материал – чл. 4, чл. 42, чл. 44, чл. 45, чл. 49;</w:t>
      </w:r>
    </w:p>
    <w:p w14:paraId="636C7453" w14:textId="6A2E4BE2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4. Лабораторен анализ за определяне на посевните качества на семената извършван от централна лабо</w:t>
      </w:r>
      <w:r w:rsidR="00AD79E5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р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атория и териториалните звена на агенцията – чл. 4;</w:t>
      </w:r>
    </w:p>
    <w:p w14:paraId="52B77DE0" w14:textId="1533D0AE" w:rsidR="004A0440" w:rsidRPr="000136DC" w:rsidRDefault="00D04D41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lastRenderedPageBreak/>
        <w:t xml:space="preserve">5. Полагане на изпит от </w:t>
      </w:r>
      <w:r w:rsidR="004A0440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всеки кандидат за полски инспектор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–</w:t>
      </w:r>
      <w:r w:rsidR="004A0440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чл. 6;</w:t>
      </w:r>
    </w:p>
    <w:p w14:paraId="6464DF87" w14:textId="4A90BB1C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6. Проверки за съответствие с изискванията за одобряване на лаборатории, за извършване на лабораторни анализи за определяне посевните качества на семената, </w:t>
      </w:r>
      <w:r w:rsidRPr="000136DC">
        <w:rPr>
          <w:rFonts w:ascii="Verdana" w:hAnsi="Verdana" w:cs="Verdana"/>
          <w:spacing w:val="-4"/>
          <w:sz w:val="20"/>
          <w:szCs w:val="20"/>
          <w:shd w:val="clear" w:color="auto" w:fill="FEFEFE"/>
          <w:lang w:val="bg-BG" w:eastAsia="bg-BG"/>
        </w:rPr>
        <w:t xml:space="preserve">с цел сертификация и лабораторни анализи за търговски семена и смески </w:t>
      </w:r>
      <w:r w:rsidR="00D04D41" w:rsidRPr="000136DC">
        <w:rPr>
          <w:rFonts w:ascii="Verdana" w:hAnsi="Verdana" w:cs="Verdana"/>
          <w:spacing w:val="-4"/>
          <w:sz w:val="20"/>
          <w:szCs w:val="20"/>
          <w:shd w:val="clear" w:color="auto" w:fill="FEFEFE"/>
          <w:lang w:val="bg-BG" w:eastAsia="bg-BG"/>
        </w:rPr>
        <w:t>–</w:t>
      </w:r>
      <w:r w:rsidRPr="000136DC">
        <w:rPr>
          <w:rFonts w:ascii="Verdana" w:hAnsi="Verdana" w:cs="Verdana"/>
          <w:spacing w:val="-4"/>
          <w:sz w:val="20"/>
          <w:szCs w:val="20"/>
          <w:shd w:val="clear" w:color="auto" w:fill="FEFEFE"/>
          <w:lang w:val="bg-BG" w:eastAsia="bg-BG"/>
        </w:rPr>
        <w:t xml:space="preserve"> чл. 10,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ал. 2;</w:t>
      </w:r>
    </w:p>
    <w:p w14:paraId="0CE02021" w14:textId="5F945010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7. Курсове за обучение, провеждане на изпити и проверки за наличието на необходимите условия, за издаване на разрешение за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за биологични </w:t>
      </w:r>
      <w:r w:rsidRPr="000136DC">
        <w:rPr>
          <w:rFonts w:ascii="Verdana" w:hAnsi="Verdana" w:cs="Verdana"/>
          <w:spacing w:val="-4"/>
          <w:sz w:val="20"/>
          <w:szCs w:val="20"/>
          <w:shd w:val="clear" w:color="auto" w:fill="FEFEFE"/>
          <w:lang w:val="bg-BG" w:eastAsia="bg-BG"/>
        </w:rPr>
        <w:t xml:space="preserve">и стопански качества, на физически и юридически лица </w:t>
      </w:r>
      <w:r w:rsidR="00D04D41" w:rsidRPr="000136DC">
        <w:rPr>
          <w:rFonts w:ascii="Verdana" w:hAnsi="Verdana" w:cs="Verdana"/>
          <w:spacing w:val="-4"/>
          <w:sz w:val="20"/>
          <w:szCs w:val="20"/>
          <w:shd w:val="clear" w:color="auto" w:fill="FEFEFE"/>
          <w:lang w:val="bg-BG" w:eastAsia="bg-BG"/>
        </w:rPr>
        <w:t>–</w:t>
      </w:r>
      <w:r w:rsidRPr="000136DC">
        <w:rPr>
          <w:rFonts w:ascii="Verdana" w:hAnsi="Verdana" w:cs="Verdana"/>
          <w:spacing w:val="-4"/>
          <w:sz w:val="20"/>
          <w:szCs w:val="20"/>
          <w:shd w:val="clear" w:color="auto" w:fill="FEFEFE"/>
          <w:lang w:val="bg-BG" w:eastAsia="bg-BG"/>
        </w:rPr>
        <w:t xml:space="preserve"> чл. 18, ал. 6, т 3, ал. 7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ал. 9;</w:t>
      </w:r>
    </w:p>
    <w:p w14:paraId="0D3D3C8D" w14:textId="580BC614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8.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за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различимо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ст</w:t>
      </w:r>
      <w:proofErr w:type="spellEnd"/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, хомогенност и стабилност –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чл. 22;</w:t>
      </w:r>
    </w:p>
    <w:p w14:paraId="0148A74C" w14:textId="068710E1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9.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за биологични и стопански качества 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–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чл. 22;</w:t>
      </w:r>
    </w:p>
    <w:p w14:paraId="5B46B951" w14:textId="7C156819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10. Вписване в регистър на физическите и юридически лица, които търгуват с посевен и посадъчен материал 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– чл. 28;</w:t>
      </w:r>
    </w:p>
    <w:p w14:paraId="434046CC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11. Одобрение на категория търговски семена – чл. 34;</w:t>
      </w:r>
    </w:p>
    <w:p w14:paraId="13E8D468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12. Извършване на последващ (грунтов) контрол на семената – чл. 37;</w:t>
      </w:r>
    </w:p>
    <w:p w14:paraId="66295A84" w14:textId="5654E67A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13. Полска инспекция, вземане на проби, лабораторни анализи, последващ контрол и издаването на документи за тези дейности 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–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чл. 38, ал. 1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;</w:t>
      </w:r>
    </w:p>
    <w:p w14:paraId="5B8277C2" w14:textId="26F91891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14. Полска инспекция, окачествяване на овощния посадъчен материал и за издаването на документи за тези дейности 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– чл. 44, ал. 1;</w:t>
      </w:r>
    </w:p>
    <w:p w14:paraId="37392658" w14:textId="0E5D524E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15. Полска инспекция, окачествяване на посадъчен материал от медицински и ароматни растения и за издаването на документи за тези дейности 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–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46, ал. 1;</w:t>
      </w:r>
    </w:p>
    <w:p w14:paraId="2680C1C8" w14:textId="11F6C371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16. Полска инспекция, окачествяване на лозов посадъчен материал и за издаването на документи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за тези дейности </w:t>
      </w:r>
      <w:r w:rsidR="008E23EB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– 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чл. 51, ал. 1;</w:t>
      </w:r>
    </w:p>
    <w:p w14:paraId="3496D7E5" w14:textId="157A22C6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17. Издаване на международен ISTA сертификат и/или OECD сертификат, по искане на страна</w:t>
      </w:r>
      <w:r w:rsidR="008E23EB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та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="008E23EB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вносител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на семена</w:t>
      </w:r>
      <w:r w:rsidR="008E23EB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–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чл. 61.</w:t>
      </w:r>
    </w:p>
    <w:p w14:paraId="6CBA03D3" w14:textId="6FAA6383" w:rsidR="00D00972" w:rsidRPr="000136DC" w:rsidRDefault="00D00972" w:rsidP="00895B0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На основание </w:t>
      </w:r>
      <w:r w:rsidR="00FD78C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чл. 42, ал. 1 от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ЗЗНСРПЖ, за всички действия по този закон се заплащат такси по Тарифа за таксите, които се събират от Изпълнителната агенция по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апробация и семеконтрол.</w:t>
      </w:r>
    </w:p>
    <w:p w14:paraId="19E5358D" w14:textId="271E9B9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В Тарифата за таксите са включени услугите, за които има изричен текст в Закона за посевния и посадъчен материал, като в съответствие с чл. 4 от ЗППП са включени лабораторните анализи за целите на сертификацията на пос</w:t>
      </w:r>
      <w:r w:rsidR="00A34AB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евния материал и лабораторните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анализи на търговските семена по чл. 30, ал. 3.</w:t>
      </w:r>
    </w:p>
    <w:p w14:paraId="13017136" w14:textId="57C248A1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За определяне размера на таксите е използван метода за изчисляване на таксите на база на разходите извършени от 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ИАСАС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за </w:t>
      </w:r>
      <w:r w:rsidR="000E020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2025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г. В размера на таксите са включени само преките трудови и материални разходи за извършването на дейностите и услугите. В размера на таксите не са калкулирани амортизационни разходи и печалба, както и разходи за отстраняване на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нередовности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и/или предоставяне на допълнителна информация.</w:t>
      </w:r>
    </w:p>
    <w:p w14:paraId="3960ED26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Изпълнителната агенция по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апробация и семеконтрол не извършва многоетапни административни услуги по разрешителен или лицензионен режим, за които по закон е предвиден последващ контрол и административни услуги със съкратени срокове.</w:t>
      </w:r>
    </w:p>
    <w:p w14:paraId="56769E0D" w14:textId="04A41C9A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lastRenderedPageBreak/>
        <w:t xml:space="preserve">Размерът на предлаганите такси, за извършване на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за биологични и стопански качества и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различимост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хомогенност и стабилност, полска инспекция, вземане на проби, лабораторни анализи, последващ контрол и за издаването на документи за тези дейности, е съобразен с икономически оправданите разходи за тези дейности</w:t>
      </w:r>
      <w:r w:rsidR="0085788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значително ще намали системния и задълбочаващ се дефицит при </w:t>
      </w:r>
      <w:r w:rsidR="0073766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финансирането </w:t>
      </w:r>
      <w:r w:rsidR="0085788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им.</w:t>
      </w:r>
    </w:p>
    <w:p w14:paraId="1F9A2AFF" w14:textId="06359E6E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Предвидените такси в Тарифа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та покриват разходите за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извършваните дейности и услуги от агенцията, за съответните групи кул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тури. При определяне на таксите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е използвана методика подготвена на базата на технологични разработки по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сортоизпитването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полската инспекция на земеделските култури, и нормативи за трудоемкост на операциите при различните видове култури, като списъкът на културите отговаря на този посочен в европейските директиви.</w:t>
      </w:r>
    </w:p>
    <w:p w14:paraId="78703D0B" w14:textId="28C60C8B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- установена е стойността на материалните разходи в издръжката на системата за </w:t>
      </w:r>
      <w:r w:rsidR="004B4E3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2025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;</w:t>
      </w:r>
    </w:p>
    <w:p w14:paraId="04E2C8FC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- определени са средствата за работна заплата, включително средствата за осигуровки, на заетите работници и служители в системата на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сортоизпитването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сертификацията. При определяне на осигурителните вноски са отчетени средствата за сметка на работодателя, за фондовете на ДОО и здравно осигурителните вноски от работодателя за ДОО за заетите на по служебни и трудови правоотношения.</w:t>
      </w:r>
    </w:p>
    <w:p w14:paraId="0B4513F0" w14:textId="1DD80683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- размерът на разходите за издръжка на системата е формиран на база фактически направените през </w:t>
      </w:r>
      <w:r w:rsidR="000E0202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2025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г</w:t>
      </w:r>
      <w:r w:rsidR="009607F6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</w:p>
    <w:p w14:paraId="741A8DFD" w14:textId="6A43CB36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Преките разходи свързани със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сортоизпитването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за биологични и стопански качества и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различимост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, хомогенност и стабилност са определени на база технологични карти за всяка култура, които включват необходимите действия по утвърдената за съответната култура методика, видовете и количествата труд необходими за изпълнение на съответните агротехнически мероприятия върху 1 декар опитна площ. Размерът на преките натурални разходи на ръчен и механизиран труд са определени, като съответни суми на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човекодните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необходими за изпълнение на дей</w:t>
      </w:r>
      <w:r w:rsidR="00D04D4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ствията по съответните методики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</w:p>
    <w:p w14:paraId="39C61EC4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Остойностяването на преките натурални разходи е на база размерът на заплащане на един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човекоден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за системата на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сертификация и осреднени пазарни цени на съответните материали.</w:t>
      </w:r>
    </w:p>
    <w:p w14:paraId="009728C9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Критерии за разпределяне на разходите по видове дейности и услуги са нормативните разходи на време за тяхното изпълнение, а фактори за различията в тяхното равнище са обхватът /нормата/ и разходите за единица работно време. При определяне на нормативните разходи на време са използвани технологични разработки за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сортоизпитване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, полска инспекция и лабораторни анализи на земеделските култури,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хронометриране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нормативи за трудоемкост на операциите, при различните видове култури.</w:t>
      </w:r>
    </w:p>
    <w:p w14:paraId="6580A5C4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При формирането на таксите за някои специфични дейности и услуги, свързани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lastRenderedPageBreak/>
        <w:t xml:space="preserve">с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предбазови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базови семена, посевен и посадъчен материал от внос, третирани семена, семена в насипно състояние, арбитражно окачествяване, посеви бракувани при полско обследване, са взети предвид следните особености:</w:t>
      </w:r>
    </w:p>
    <w:p w14:paraId="136440C0" w14:textId="18A09212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- при полска инспекция на посеви за производство на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предбазови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базови семена се извършват задължително две инспекции, за разлика от полската инспекция на посеви за производство на сертифицирани семена, където се извършва една инспекция. Прегледа на посева за производство на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предбазови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="00DC0FC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(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ПБ</w:t>
      </w:r>
      <w:r w:rsidR="00DC0FC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)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базови </w:t>
      </w:r>
      <w:r w:rsidR="00DC0FC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(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Б</w:t>
      </w:r>
      <w:r w:rsidR="00DC0FC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)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семена се извършва по-аналитично, като парцелите за обследване се увеличават приблизително с </w:t>
      </w:r>
      <w:r w:rsidR="000136D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една трета.</w:t>
      </w:r>
    </w:p>
    <w:p w14:paraId="0814B27C" w14:textId="1EEB6BBA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- </w:t>
      </w:r>
      <w:r w:rsidR="000136D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работата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 третирани семена изисква и специални средства за индивидуална защита (специално облекло и предпазни маски).</w:t>
      </w:r>
    </w:p>
    <w:p w14:paraId="1D100362" w14:textId="77777777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- вземането на проба от семена в насипно състояние е значително по-трудоемко поради особености при създаването на изходната проба, свързани с осигуряване на достъп до отделните извадки от цялата партидата.</w:t>
      </w:r>
    </w:p>
    <w:p w14:paraId="0A5E9342" w14:textId="7D5FC593" w:rsidR="004A0440" w:rsidRPr="000136DC" w:rsidRDefault="004A0440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- окачествяването на посевен и посадъчен материал се извършва по предварително изготвен график, на база подадени заявки. При внос се налага експресно окачествяване, с оглед по-бързото освобождаване на транспортните средства и недопускане на необосновани допълнителни разходи за вносителите. Всички семена от внос са третирани (обеззаразени) и в голямата си част са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дражирани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, което налага допълнителна обработка при анализите. При вноса е необходимо да се извърши и подробна проверка на придружаващите документи (сертификати), за устано</w:t>
      </w:r>
      <w:r w:rsidR="00A34AB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вяване на тяхната достоверност.</w:t>
      </w:r>
    </w:p>
    <w:p w14:paraId="2BD7539B" w14:textId="17C70C01" w:rsidR="00857889" w:rsidRPr="000136DC" w:rsidRDefault="00DF4C3A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 предлаганите изменения</w:t>
      </w:r>
      <w:r w:rsidR="004A0440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размерът</w:t>
      </w:r>
      <w:r w:rsidR="004A0440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на таксите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ще е приведен в съответствие с Методиката за определяне на </w:t>
      </w:r>
      <w:proofErr w:type="spellStart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разходоориентиран</w:t>
      </w:r>
      <w:proofErr w:type="spellEnd"/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размер на таксите по чл. 7а на Закона за ограничаване на ад</w:t>
      </w:r>
      <w:r w:rsidR="00355D0D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м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и</w:t>
      </w:r>
      <w:r w:rsidR="00355D0D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н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истративното регулиране и административния контрол</w:t>
      </w:r>
      <w:r w:rsidR="000136D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върху стопанската дейност.</w:t>
      </w:r>
    </w:p>
    <w:p w14:paraId="6943F77B" w14:textId="0E94E005" w:rsidR="004A0440" w:rsidRPr="000136DC" w:rsidRDefault="00857889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</w:pP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С </w:t>
      </w:r>
      <w:r w:rsidR="000C766A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проекта за</w:t>
      </w:r>
      <w:r w:rsidR="0073766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Тарифа</w:t>
      </w:r>
      <w:r w:rsidR="0054756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="000C766A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не се предвижда актуализация на </w:t>
      </w:r>
      <w:r w:rsidR="006C60C3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такси</w:t>
      </w:r>
      <w:r w:rsidR="000C766A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те</w:t>
      </w:r>
      <w:r w:rsidR="006C60C3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="004A0440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свързани с вписване в регистри, издаване на разрешения, издаване на сертификати, актове за апробация, документи от лабораторен анализ, свидетелства за качество и др.</w:t>
      </w:r>
      <w:r w:rsidR="0073766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="000C766A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Запазването </w:t>
      </w:r>
      <w:r w:rsidR="000136D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на таксите за тези дейности е</w:t>
      </w:r>
      <w:r w:rsidR="004B4E31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="000C766A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резултат от въведената в </w:t>
      </w:r>
      <w:r w:rsidR="0054756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ИАСАС </w:t>
      </w:r>
      <w:r w:rsidR="004A0440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интегрирана система за анализ на семена</w:t>
      </w:r>
      <w:r w:rsidR="00196A6D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. </w:t>
      </w:r>
      <w:r w:rsid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Използването</w:t>
      </w:r>
      <w:r w:rsidR="00196A6D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на тази система </w:t>
      </w:r>
      <w:r w:rsidR="0054756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способства за запазване, в някои случаи и незначително намаляване, на </w:t>
      </w:r>
      <w:r w:rsidR="0073766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заплащаните </w:t>
      </w:r>
      <w:r w:rsidR="00547569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такси</w:t>
      </w:r>
      <w:r w:rsidR="0073766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и </w:t>
      </w:r>
      <w:r w:rsidR="000136DC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води до</w:t>
      </w:r>
      <w:r w:rsidR="00DF523D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 </w:t>
      </w:r>
      <w:r w:rsid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о</w:t>
      </w:r>
      <w:r w:rsidR="00DF523D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блекча</w:t>
      </w:r>
      <w:r w:rsidR="00196A6D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 xml:space="preserve">ване на </w:t>
      </w:r>
      <w:r w:rsidR="004A0440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разходите на земеделските производители свързани със сертификацията</w:t>
      </w:r>
      <w:r w:rsidR="00196A6D" w:rsidRPr="000136DC">
        <w:rPr>
          <w:rFonts w:ascii="Verdana" w:hAnsi="Verdana" w:cs="Verdana"/>
          <w:sz w:val="20"/>
          <w:szCs w:val="20"/>
          <w:shd w:val="clear" w:color="auto" w:fill="FEFEFE"/>
          <w:lang w:val="bg-BG" w:eastAsia="bg-BG"/>
        </w:rPr>
        <w:t>.</w:t>
      </w:r>
    </w:p>
    <w:p w14:paraId="4DCC5EEF" w14:textId="69CD7EE8" w:rsidR="008B41E0" w:rsidRPr="000136DC" w:rsidRDefault="0043566B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  <w:r w:rsidRPr="000136DC">
        <w:rPr>
          <w:rFonts w:ascii="Verdana" w:hAnsi="Verdana"/>
          <w:sz w:val="20"/>
          <w:szCs w:val="20"/>
          <w:lang w:val="bg-BG"/>
        </w:rPr>
        <w:t xml:space="preserve">Проектът на Постановление за приемане на Тарифа за таксите, които се събират от Изпълнителната агенция по </w:t>
      </w:r>
      <w:proofErr w:type="spellStart"/>
      <w:r w:rsidRPr="000136DC">
        <w:rPr>
          <w:rFonts w:ascii="Verdana" w:hAnsi="Verdana"/>
          <w:sz w:val="20"/>
          <w:szCs w:val="20"/>
          <w:lang w:val="bg-BG"/>
        </w:rPr>
        <w:t>сортоизпитване</w:t>
      </w:r>
      <w:proofErr w:type="spellEnd"/>
      <w:r w:rsidRPr="000136DC">
        <w:rPr>
          <w:rFonts w:ascii="Verdana" w:hAnsi="Verdana"/>
          <w:sz w:val="20"/>
          <w:szCs w:val="20"/>
          <w:lang w:val="bg-BG"/>
        </w:rPr>
        <w:t xml:space="preserve">, апробация и семеконтрол </w:t>
      </w:r>
      <w:r w:rsidR="00C53EC1" w:rsidRPr="000136DC">
        <w:rPr>
          <w:rFonts w:ascii="Verdana" w:hAnsi="Verdana"/>
          <w:sz w:val="20"/>
          <w:szCs w:val="20"/>
          <w:lang w:val="bg-BG" w:eastAsia="bg-BG"/>
        </w:rPr>
        <w:t>по Закона за посевния и посадъчния материал и по Закона за закрила на новите сортове растения и породи животни</w:t>
      </w:r>
      <w:r w:rsidR="00C53EC1" w:rsidRPr="000136DC">
        <w:rPr>
          <w:rFonts w:ascii="Verdana" w:hAnsi="Verdana"/>
          <w:sz w:val="20"/>
          <w:szCs w:val="20"/>
          <w:lang w:val="bg-BG"/>
        </w:rPr>
        <w:t xml:space="preserve"> </w:t>
      </w:r>
      <w:r w:rsidRPr="000136DC">
        <w:rPr>
          <w:rFonts w:ascii="Verdana" w:hAnsi="Verdana"/>
          <w:sz w:val="20"/>
          <w:szCs w:val="20"/>
          <w:lang w:val="bg-BG"/>
        </w:rPr>
        <w:t xml:space="preserve">е </w:t>
      </w:r>
      <w:r w:rsidR="00FD78C9" w:rsidRPr="000136DC">
        <w:rPr>
          <w:rFonts w:ascii="Verdana" w:hAnsi="Verdana"/>
          <w:sz w:val="20"/>
          <w:szCs w:val="20"/>
          <w:lang w:val="bg-BG"/>
        </w:rPr>
        <w:t xml:space="preserve">включен </w:t>
      </w:r>
      <w:r w:rsidRPr="000136DC">
        <w:rPr>
          <w:rFonts w:ascii="Verdana" w:hAnsi="Verdana"/>
          <w:sz w:val="20"/>
          <w:szCs w:val="20"/>
          <w:lang w:val="bg-BG"/>
        </w:rPr>
        <w:t xml:space="preserve">в Оперативната програма на Министерския съвет за периода </w:t>
      </w:r>
      <w:r w:rsidR="00790E28" w:rsidRPr="000136DC">
        <w:rPr>
          <w:rFonts w:ascii="Verdana" w:hAnsi="Verdana"/>
          <w:sz w:val="20"/>
          <w:szCs w:val="20"/>
          <w:lang w:val="bg-BG"/>
        </w:rPr>
        <w:t xml:space="preserve">юли-септември </w:t>
      </w:r>
      <w:r w:rsidR="00D40246" w:rsidRPr="000136DC">
        <w:rPr>
          <w:rFonts w:ascii="Verdana" w:hAnsi="Verdana"/>
          <w:sz w:val="20"/>
          <w:szCs w:val="20"/>
          <w:lang w:val="bg-BG"/>
        </w:rPr>
        <w:t xml:space="preserve">2026 </w:t>
      </w:r>
      <w:r w:rsidR="00F66939" w:rsidRPr="000136DC">
        <w:rPr>
          <w:rFonts w:ascii="Verdana" w:hAnsi="Verdana"/>
          <w:sz w:val="20"/>
          <w:szCs w:val="20"/>
          <w:lang w:val="bg-BG"/>
        </w:rPr>
        <w:t>г</w:t>
      </w:r>
      <w:r w:rsidR="009607F6">
        <w:rPr>
          <w:rFonts w:ascii="Verdana" w:hAnsi="Verdana"/>
          <w:sz w:val="20"/>
          <w:szCs w:val="20"/>
          <w:lang w:val="bg-BG"/>
        </w:rPr>
        <w:t>.</w:t>
      </w:r>
    </w:p>
    <w:p w14:paraId="1D01736E" w14:textId="77777777" w:rsidR="0043566B" w:rsidRPr="000136DC" w:rsidRDefault="0043566B" w:rsidP="00D402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</w:p>
    <w:p w14:paraId="6C15FCFB" w14:textId="77777777" w:rsidR="00CB24DC" w:rsidRPr="000136DC" w:rsidRDefault="00CB24DC" w:rsidP="00D40246">
      <w:pPr>
        <w:spacing w:after="0" w:line="360" w:lineRule="auto"/>
        <w:ind w:firstLine="709"/>
        <w:jc w:val="both"/>
        <w:rPr>
          <w:rFonts w:ascii="Verdana" w:hAnsi="Verdana"/>
          <w:b/>
          <w:sz w:val="20"/>
          <w:szCs w:val="20"/>
          <w:shd w:val="clear" w:color="auto" w:fill="FEFEFE"/>
          <w:lang w:val="bg-BG"/>
        </w:rPr>
      </w:pPr>
      <w:r w:rsidRPr="000136DC">
        <w:rPr>
          <w:rFonts w:ascii="Verdana" w:hAnsi="Verdana"/>
          <w:b/>
          <w:sz w:val="20"/>
          <w:szCs w:val="20"/>
          <w:shd w:val="clear" w:color="auto" w:fill="FEFEFE"/>
          <w:lang w:val="bg-BG"/>
        </w:rPr>
        <w:lastRenderedPageBreak/>
        <w:t>Цели</w:t>
      </w:r>
    </w:p>
    <w:p w14:paraId="564BD6D4" w14:textId="6A4ED1E3" w:rsidR="0034486D" w:rsidRPr="000136DC" w:rsidRDefault="00122587" w:rsidP="00D40246">
      <w:pPr>
        <w:spacing w:after="0" w:line="360" w:lineRule="auto"/>
        <w:ind w:firstLine="709"/>
        <w:jc w:val="both"/>
        <w:rPr>
          <w:rFonts w:ascii="Verdana" w:hAnsi="Verdana"/>
          <w:sz w:val="20"/>
          <w:szCs w:val="20"/>
          <w:shd w:val="clear" w:color="auto" w:fill="FEFEFE"/>
          <w:lang w:val="bg-BG"/>
        </w:rPr>
      </w:pPr>
      <w:r w:rsidRPr="000136DC">
        <w:rPr>
          <w:rFonts w:ascii="Verdana" w:hAnsi="Verdana"/>
          <w:sz w:val="20"/>
          <w:szCs w:val="20"/>
          <w:lang w:val="bg-BG"/>
        </w:rPr>
        <w:t>1</w:t>
      </w:r>
      <w:r w:rsidR="00137254" w:rsidRPr="000136DC">
        <w:rPr>
          <w:rFonts w:ascii="Verdana" w:hAnsi="Verdana"/>
          <w:sz w:val="20"/>
          <w:szCs w:val="20"/>
          <w:lang w:val="bg-BG"/>
        </w:rPr>
        <w:t xml:space="preserve">. </w:t>
      </w:r>
      <w:r w:rsidR="00FD78C9" w:rsidRPr="000136DC">
        <w:rPr>
          <w:rFonts w:ascii="Verdana" w:hAnsi="Verdana"/>
          <w:sz w:val="20"/>
          <w:szCs w:val="20"/>
          <w:lang w:val="bg-BG"/>
        </w:rPr>
        <w:t xml:space="preserve">Актуализиране на таксите за </w:t>
      </w:r>
      <w:r w:rsidR="0004464A" w:rsidRPr="000136DC">
        <w:rPr>
          <w:rFonts w:ascii="Verdana" w:hAnsi="Verdana"/>
          <w:sz w:val="20"/>
          <w:szCs w:val="20"/>
          <w:lang w:val="bg-BG"/>
        </w:rPr>
        <w:t xml:space="preserve">финансиране на дейностите </w:t>
      </w:r>
      <w:r w:rsidR="0034486D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по изпитването и признаването на сортовете растения, и контрола при производството, заготовката, разпространяването, търговията и съхраняването на посевния и посадъчен материал.</w:t>
      </w:r>
    </w:p>
    <w:p w14:paraId="6860EDEA" w14:textId="5C29D36B" w:rsidR="00122587" w:rsidRPr="000136DC" w:rsidRDefault="00122587" w:rsidP="00122587">
      <w:pPr>
        <w:widowControl w:val="0"/>
        <w:spacing w:after="0"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  <w:r w:rsidRPr="000136DC">
        <w:rPr>
          <w:rFonts w:ascii="Verdana" w:hAnsi="Verdana"/>
          <w:bCs/>
          <w:sz w:val="20"/>
          <w:szCs w:val="20"/>
          <w:shd w:val="clear" w:color="auto" w:fill="FEFEFE"/>
          <w:lang w:val="bg-BG"/>
        </w:rPr>
        <w:t>2. Привеждане на Тарифата в съответствие с изискванията на Закона за въвеждане на еврото в Република България</w:t>
      </w:r>
      <w:r w:rsidR="004B4E31" w:rsidRPr="000136DC">
        <w:rPr>
          <w:rFonts w:ascii="Verdana" w:hAnsi="Verdana"/>
          <w:bCs/>
          <w:sz w:val="20"/>
          <w:szCs w:val="20"/>
          <w:shd w:val="clear" w:color="auto" w:fill="FEFEFE"/>
          <w:lang w:val="bg-BG"/>
        </w:rPr>
        <w:t>.</w:t>
      </w:r>
    </w:p>
    <w:p w14:paraId="213F73C6" w14:textId="6D77F4E2" w:rsidR="00EF51F2" w:rsidRPr="000136DC" w:rsidRDefault="00EF51F2" w:rsidP="000136DC">
      <w:pPr>
        <w:spacing w:after="0" w:line="360" w:lineRule="auto"/>
        <w:ind w:firstLine="709"/>
        <w:jc w:val="both"/>
        <w:rPr>
          <w:rFonts w:ascii="Verdana" w:hAnsi="Verdana"/>
          <w:sz w:val="20"/>
          <w:szCs w:val="20"/>
          <w:shd w:val="clear" w:color="auto" w:fill="FEFEFE"/>
          <w:lang w:val="bg-BG"/>
        </w:rPr>
      </w:pPr>
    </w:p>
    <w:p w14:paraId="1A4943C8" w14:textId="2887AD95" w:rsidR="00CB24DC" w:rsidRPr="000136DC" w:rsidRDefault="00CB24DC" w:rsidP="00D40246">
      <w:pPr>
        <w:widowControl w:val="0"/>
        <w:spacing w:after="0" w:line="360" w:lineRule="auto"/>
        <w:ind w:firstLine="709"/>
        <w:jc w:val="both"/>
        <w:rPr>
          <w:rFonts w:ascii="Verdana" w:hAnsi="Verdana"/>
          <w:b/>
          <w:sz w:val="20"/>
          <w:szCs w:val="20"/>
          <w:shd w:val="clear" w:color="auto" w:fill="FEFEFE"/>
          <w:lang w:val="bg-BG"/>
        </w:rPr>
      </w:pPr>
      <w:r w:rsidRPr="000136DC">
        <w:rPr>
          <w:rFonts w:ascii="Verdana" w:hAnsi="Verdana"/>
          <w:b/>
          <w:sz w:val="20"/>
          <w:szCs w:val="20"/>
          <w:shd w:val="clear" w:color="auto" w:fill="FEFEFE"/>
          <w:lang w:val="bg-BG"/>
        </w:rPr>
        <w:t>Очаквани резултати от прилагането на акта</w:t>
      </w:r>
    </w:p>
    <w:p w14:paraId="383DCF85" w14:textId="3B3FF756" w:rsidR="008A75FA" w:rsidRPr="000136DC" w:rsidRDefault="001429B4" w:rsidP="00D40246">
      <w:pPr>
        <w:widowControl w:val="0"/>
        <w:spacing w:after="0" w:line="360" w:lineRule="auto"/>
        <w:ind w:firstLine="709"/>
        <w:jc w:val="both"/>
        <w:rPr>
          <w:rFonts w:ascii="Verdana" w:hAnsi="Verdana"/>
          <w:bCs/>
          <w:sz w:val="20"/>
          <w:szCs w:val="20"/>
          <w:shd w:val="clear" w:color="auto" w:fill="FEFEFE"/>
          <w:lang w:val="bg-BG"/>
        </w:rPr>
      </w:pPr>
      <w:r w:rsidRPr="000136DC">
        <w:rPr>
          <w:rFonts w:ascii="Verdana" w:hAnsi="Verdana"/>
          <w:bCs/>
          <w:sz w:val="20"/>
          <w:szCs w:val="20"/>
          <w:shd w:val="clear" w:color="auto" w:fill="FEFEFE"/>
          <w:lang w:val="bg-BG"/>
        </w:rPr>
        <w:t xml:space="preserve">С предложеният проект на постановление ще се постигне </w:t>
      </w:r>
      <w:r w:rsidR="008A75FA" w:rsidRPr="000136DC">
        <w:rPr>
          <w:rFonts w:ascii="Verdana" w:hAnsi="Verdana"/>
          <w:bCs/>
          <w:sz w:val="20"/>
          <w:szCs w:val="20"/>
          <w:shd w:val="clear" w:color="auto" w:fill="FEFEFE"/>
          <w:lang w:val="bg-BG"/>
        </w:rPr>
        <w:t>преодоляване на настъпилите промени в макроикономически показатели през годините, които дават отражение върху себестойността на предоста</w:t>
      </w:r>
      <w:r w:rsidR="001D495B" w:rsidRPr="000136DC">
        <w:rPr>
          <w:rFonts w:ascii="Verdana" w:hAnsi="Verdana"/>
          <w:bCs/>
          <w:sz w:val="20"/>
          <w:szCs w:val="20"/>
          <w:shd w:val="clear" w:color="auto" w:fill="FEFEFE"/>
          <w:lang w:val="bg-BG"/>
        </w:rPr>
        <w:t xml:space="preserve">вяните услуги и осигуряване на </w:t>
      </w:r>
      <w:r w:rsidR="008A75FA" w:rsidRPr="000136DC">
        <w:rPr>
          <w:rFonts w:ascii="Verdana" w:hAnsi="Verdana"/>
          <w:bCs/>
          <w:sz w:val="20"/>
          <w:szCs w:val="20"/>
          <w:shd w:val="clear" w:color="auto" w:fill="FEFEFE"/>
          <w:lang w:val="bg-BG"/>
        </w:rPr>
        <w:t>допълнителни финансови средства необходими за предоставяне на извършванит</w:t>
      </w:r>
      <w:r w:rsidR="001D495B" w:rsidRPr="000136DC">
        <w:rPr>
          <w:rFonts w:ascii="Verdana" w:hAnsi="Verdana"/>
          <w:bCs/>
          <w:sz w:val="20"/>
          <w:szCs w:val="20"/>
          <w:shd w:val="clear" w:color="auto" w:fill="FEFEFE"/>
          <w:lang w:val="bg-BG"/>
        </w:rPr>
        <w:t>е от ИАСАС дейности и услуги.</w:t>
      </w:r>
    </w:p>
    <w:p w14:paraId="207186D0" w14:textId="77777777" w:rsidR="000A4897" w:rsidRPr="000136DC" w:rsidRDefault="000A4897" w:rsidP="00D40246">
      <w:pPr>
        <w:spacing w:after="0"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</w:p>
    <w:p w14:paraId="142F0B1E" w14:textId="77777777" w:rsidR="00CB24DC" w:rsidRPr="000136DC" w:rsidRDefault="00CB24DC" w:rsidP="00D40246">
      <w:pPr>
        <w:spacing w:after="0" w:line="360" w:lineRule="auto"/>
        <w:ind w:firstLine="709"/>
        <w:jc w:val="both"/>
        <w:rPr>
          <w:rFonts w:ascii="Verdana" w:hAnsi="Verdana"/>
          <w:b/>
          <w:sz w:val="20"/>
          <w:szCs w:val="20"/>
          <w:shd w:val="clear" w:color="auto" w:fill="FEFEFE"/>
          <w:lang w:val="bg-BG"/>
        </w:rPr>
      </w:pPr>
      <w:r w:rsidRPr="000136DC">
        <w:rPr>
          <w:rFonts w:ascii="Verdana" w:hAnsi="Verdana"/>
          <w:b/>
          <w:sz w:val="20"/>
          <w:szCs w:val="20"/>
          <w:shd w:val="clear" w:color="auto" w:fill="FEFEFE"/>
          <w:lang w:val="bg-BG"/>
        </w:rPr>
        <w:t>Финансови и други средства, необходими за прилагането на новата уредба</w:t>
      </w:r>
    </w:p>
    <w:p w14:paraId="67B9C293" w14:textId="77777777" w:rsidR="0034486D" w:rsidRPr="000136DC" w:rsidRDefault="0034486D" w:rsidP="00D40246">
      <w:pPr>
        <w:spacing w:after="0"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  <w:r w:rsidRPr="000136DC">
        <w:rPr>
          <w:rFonts w:ascii="Verdana" w:hAnsi="Verdana"/>
          <w:sz w:val="20"/>
          <w:szCs w:val="20"/>
          <w:lang w:val="bg-BG"/>
        </w:rPr>
        <w:t xml:space="preserve">Размерът на предложените нови такси е в съответствие с необходимите материално-технически и административни разходи, за извършване на съответната дейност и е определен по Методиката за определяне на </w:t>
      </w:r>
      <w:proofErr w:type="spellStart"/>
      <w:r w:rsidRPr="000136DC">
        <w:rPr>
          <w:rFonts w:ascii="Verdana" w:hAnsi="Verdana"/>
          <w:sz w:val="20"/>
          <w:szCs w:val="20"/>
          <w:lang w:val="bg-BG"/>
        </w:rPr>
        <w:t>разходоориентиран</w:t>
      </w:r>
      <w:proofErr w:type="spellEnd"/>
      <w:r w:rsidRPr="000136DC">
        <w:rPr>
          <w:rFonts w:ascii="Verdana" w:hAnsi="Verdana"/>
          <w:sz w:val="20"/>
          <w:szCs w:val="20"/>
          <w:lang w:val="bg-BG"/>
        </w:rPr>
        <w:t xml:space="preserve"> размер на таксите по чл. 7а от Закона за ограничаване на административното регулиране и административния контрол върху стопанската дейност и разходването им. За всяка предложена такса е разработена и План-сметка за нейното формиране. Размерът на таксите включва направените преки и непреки разходи, свързани с предоставянето на съответните дейности и услуги на физически или юридически лица. Всички преки и непреки разходи, които могат да бъдат пряко свързани с предоставянето на услугата са посочени в стойността на услугата.</w:t>
      </w:r>
    </w:p>
    <w:p w14:paraId="5C6A7850" w14:textId="37042615" w:rsidR="0034486D" w:rsidRPr="000136DC" w:rsidRDefault="0034486D" w:rsidP="00D40246">
      <w:pPr>
        <w:spacing w:after="0"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  <w:r w:rsidRPr="000136DC">
        <w:rPr>
          <w:rFonts w:ascii="Verdana" w:hAnsi="Verdana"/>
          <w:sz w:val="20"/>
          <w:szCs w:val="20"/>
          <w:lang w:val="bg-BG"/>
        </w:rPr>
        <w:t xml:space="preserve">Изчислено е финансово въздействие върху държавния бюджет на предложения проект </w:t>
      </w:r>
      <w:r w:rsidR="009873DF" w:rsidRPr="000136DC">
        <w:rPr>
          <w:rFonts w:ascii="Verdana" w:hAnsi="Verdana"/>
          <w:sz w:val="20"/>
          <w:szCs w:val="20"/>
          <w:lang w:val="bg-BG"/>
        </w:rPr>
        <w:t xml:space="preserve">на Постановление </w:t>
      </w:r>
      <w:r w:rsidRPr="000136DC">
        <w:rPr>
          <w:rFonts w:ascii="Verdana" w:hAnsi="Verdana"/>
          <w:sz w:val="20"/>
          <w:szCs w:val="20"/>
          <w:lang w:val="bg-BG"/>
        </w:rPr>
        <w:t xml:space="preserve">за приемане на Тарифа за таксите, които се събират от Изпълнителната агенция по </w:t>
      </w:r>
      <w:proofErr w:type="spellStart"/>
      <w:r w:rsidRPr="000136DC">
        <w:rPr>
          <w:rFonts w:ascii="Verdana" w:hAnsi="Verdana"/>
          <w:sz w:val="20"/>
          <w:szCs w:val="20"/>
          <w:lang w:val="bg-BG"/>
        </w:rPr>
        <w:t>сортоизпитване</w:t>
      </w:r>
      <w:proofErr w:type="spellEnd"/>
      <w:r w:rsidRPr="000136DC">
        <w:rPr>
          <w:rFonts w:ascii="Verdana" w:hAnsi="Verdana"/>
          <w:sz w:val="20"/>
          <w:szCs w:val="20"/>
          <w:lang w:val="bg-BG"/>
        </w:rPr>
        <w:t xml:space="preserve">, апробация и семеконтрол </w:t>
      </w:r>
      <w:r w:rsidR="009873DF" w:rsidRPr="000136DC">
        <w:rPr>
          <w:rFonts w:ascii="Verdana" w:hAnsi="Verdana"/>
          <w:sz w:val="20"/>
          <w:szCs w:val="20"/>
          <w:lang w:val="bg-BG" w:eastAsia="bg-BG"/>
        </w:rPr>
        <w:t>по Закона за посевния и посадъчния материал и по Закона за закрила на новите сортове растения и породи животни</w:t>
      </w:r>
      <w:r w:rsidRPr="000136DC">
        <w:rPr>
          <w:rFonts w:ascii="Verdana" w:hAnsi="Verdana"/>
          <w:sz w:val="20"/>
          <w:szCs w:val="20"/>
          <w:lang w:val="bg-BG"/>
        </w:rPr>
        <w:t xml:space="preserve">, </w:t>
      </w:r>
      <w:r w:rsidRPr="000136DC">
        <w:rPr>
          <w:rFonts w:ascii="Verdana" w:hAnsi="Verdana"/>
          <w:spacing w:val="-4"/>
          <w:sz w:val="20"/>
          <w:szCs w:val="20"/>
          <w:lang w:val="bg-BG"/>
        </w:rPr>
        <w:t xml:space="preserve">които ще постъпят допълнително в държавния бюджет в годишен размер </w:t>
      </w:r>
      <w:r w:rsidR="00AD79E5" w:rsidRPr="000136DC">
        <w:rPr>
          <w:rFonts w:ascii="Verdana" w:hAnsi="Verdana"/>
          <w:spacing w:val="-4"/>
          <w:sz w:val="20"/>
          <w:szCs w:val="20"/>
          <w:lang w:val="bg-BG"/>
        </w:rPr>
        <w:t>на</w:t>
      </w:r>
      <w:r w:rsidRPr="000136DC">
        <w:rPr>
          <w:rFonts w:ascii="Verdana" w:hAnsi="Verdana"/>
          <w:spacing w:val="-4"/>
          <w:sz w:val="20"/>
          <w:szCs w:val="20"/>
          <w:lang w:val="bg-BG"/>
        </w:rPr>
        <w:t xml:space="preserve"> </w:t>
      </w:r>
      <w:r w:rsidR="004B4E31" w:rsidRPr="000136DC">
        <w:rPr>
          <w:rFonts w:ascii="Verdana" w:hAnsi="Verdana"/>
          <w:sz w:val="20"/>
          <w:szCs w:val="20"/>
          <w:lang w:val="bg-BG"/>
        </w:rPr>
        <w:t xml:space="preserve">775 </w:t>
      </w:r>
      <w:r w:rsidR="00BB1CA6" w:rsidRPr="000136DC">
        <w:rPr>
          <w:rFonts w:ascii="Verdana" w:hAnsi="Verdana"/>
          <w:sz w:val="20"/>
          <w:szCs w:val="20"/>
          <w:lang w:val="bg-BG"/>
        </w:rPr>
        <w:t>000</w:t>
      </w:r>
      <w:r w:rsidRPr="000136DC">
        <w:rPr>
          <w:rFonts w:ascii="Verdana" w:hAnsi="Verdana"/>
          <w:sz w:val="20"/>
          <w:szCs w:val="20"/>
          <w:lang w:val="bg-BG"/>
        </w:rPr>
        <w:t xml:space="preserve"> </w:t>
      </w:r>
      <w:r w:rsidR="00BB1CA6" w:rsidRPr="000136DC">
        <w:rPr>
          <w:rFonts w:ascii="Verdana" w:hAnsi="Verdana"/>
          <w:sz w:val="20"/>
          <w:szCs w:val="20"/>
          <w:lang w:val="bg-BG"/>
        </w:rPr>
        <w:t>евро</w:t>
      </w:r>
      <w:r w:rsidRPr="000136DC">
        <w:rPr>
          <w:rFonts w:ascii="Verdana" w:hAnsi="Verdana"/>
          <w:sz w:val="20"/>
          <w:szCs w:val="20"/>
          <w:lang w:val="bg-BG"/>
        </w:rPr>
        <w:t>.</w:t>
      </w:r>
    </w:p>
    <w:p w14:paraId="4A149F75" w14:textId="3BF47619" w:rsidR="00863587" w:rsidRPr="000136DC" w:rsidRDefault="00863587" w:rsidP="00D40246">
      <w:pPr>
        <w:spacing w:after="0" w:line="360" w:lineRule="auto"/>
        <w:ind w:firstLine="709"/>
        <w:jc w:val="both"/>
        <w:rPr>
          <w:rFonts w:ascii="Verdana" w:hAnsi="Verdana"/>
          <w:sz w:val="20"/>
          <w:szCs w:val="20"/>
          <w:shd w:val="clear" w:color="auto" w:fill="FEFEFE"/>
          <w:lang w:val="bg-BG"/>
        </w:rPr>
      </w:pP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Необходимите допълнителни средства по бюджета на </w:t>
      </w:r>
      <w:r w:rsidR="0010517B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ИАСАС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 за обезпечаването на разходите за предоставяне на услугите и последващия контрол – </w:t>
      </w:r>
      <w:r w:rsidR="00080EE8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за 202</w:t>
      </w:r>
      <w:r w:rsidR="00BB1CA6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7</w:t>
      </w:r>
      <w:r w:rsidR="00080EE8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 </w:t>
      </w:r>
      <w:r w:rsidR="00F66939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г</w:t>
      </w:r>
      <w:r w:rsidR="009607F6">
        <w:rPr>
          <w:rFonts w:ascii="Verdana" w:hAnsi="Verdana"/>
          <w:sz w:val="20"/>
          <w:szCs w:val="20"/>
          <w:shd w:val="clear" w:color="auto" w:fill="FEFEFE"/>
          <w:lang w:val="bg-BG"/>
        </w:rPr>
        <w:t>.</w:t>
      </w:r>
      <w:r w:rsidR="00080EE8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 в размер на </w:t>
      </w:r>
      <w:r w:rsidR="004B4E31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775 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хил. </w:t>
      </w:r>
      <w:r w:rsidR="00B07FB3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евро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; за 202</w:t>
      </w:r>
      <w:r w:rsidR="00BB1CA6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8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 </w:t>
      </w:r>
      <w:r w:rsidR="00F66939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г</w:t>
      </w:r>
      <w:r w:rsidR="009607F6">
        <w:rPr>
          <w:rFonts w:ascii="Verdana" w:hAnsi="Verdana"/>
          <w:sz w:val="20"/>
          <w:szCs w:val="20"/>
          <w:shd w:val="clear" w:color="auto" w:fill="FEFEFE"/>
          <w:lang w:val="bg-BG"/>
        </w:rPr>
        <w:t>.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 в размер на </w:t>
      </w:r>
      <w:r w:rsidR="004B4E31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775 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хил. </w:t>
      </w:r>
      <w:r w:rsidR="00B07FB3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евро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; за 202</w:t>
      </w:r>
      <w:r w:rsidR="002F3688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9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 </w:t>
      </w:r>
      <w:r w:rsidR="00F66939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г</w:t>
      </w:r>
      <w:r w:rsidR="009607F6">
        <w:rPr>
          <w:rFonts w:ascii="Verdana" w:hAnsi="Verdana"/>
          <w:sz w:val="20"/>
          <w:szCs w:val="20"/>
          <w:shd w:val="clear" w:color="auto" w:fill="FEFEFE"/>
          <w:lang w:val="bg-BG"/>
        </w:rPr>
        <w:t>.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 – в размер по </w:t>
      </w:r>
      <w:r w:rsidR="004B4E31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775 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 xml:space="preserve">хил. </w:t>
      </w:r>
      <w:r w:rsidR="00B07FB3"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евро</w:t>
      </w: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.</w:t>
      </w:r>
    </w:p>
    <w:p w14:paraId="4A8F569C" w14:textId="4893B1C6" w:rsidR="00F545CC" w:rsidRPr="000136DC" w:rsidRDefault="00863587" w:rsidP="00D40246">
      <w:pPr>
        <w:spacing w:after="0" w:line="360" w:lineRule="auto"/>
        <w:ind w:firstLine="709"/>
        <w:jc w:val="both"/>
        <w:rPr>
          <w:rFonts w:ascii="Verdana" w:hAnsi="Verdana"/>
          <w:sz w:val="20"/>
          <w:szCs w:val="20"/>
          <w:highlight w:val="cyan"/>
          <w:lang w:val="bg-BG"/>
        </w:rPr>
      </w:pPr>
      <w:r w:rsidRPr="000136DC">
        <w:rPr>
          <w:rFonts w:ascii="Verdana" w:hAnsi="Verdana"/>
          <w:sz w:val="20"/>
          <w:szCs w:val="20"/>
          <w:shd w:val="clear" w:color="auto" w:fill="FEFEFE"/>
          <w:lang w:val="bg-BG"/>
        </w:rPr>
        <w:t>Приложеният проект на акт води до въздействие върху държавния бюджет, поради което е приложена финансова обосновка, съгласно чл. 35, ал. 1, т. 4, буква „а“ от Устройствения правилник на Министерския съвет и на неговата администрация.</w:t>
      </w:r>
    </w:p>
    <w:p w14:paraId="77FA8519" w14:textId="77777777" w:rsidR="00F545CC" w:rsidRPr="000136DC" w:rsidRDefault="00F545CC" w:rsidP="00D40246">
      <w:pPr>
        <w:spacing w:after="0" w:line="360" w:lineRule="auto"/>
        <w:ind w:firstLine="709"/>
        <w:jc w:val="both"/>
        <w:rPr>
          <w:rFonts w:ascii="Verdana" w:hAnsi="Verdana"/>
          <w:sz w:val="20"/>
          <w:szCs w:val="20"/>
          <w:highlight w:val="yellow"/>
          <w:lang w:val="bg-BG"/>
        </w:rPr>
      </w:pPr>
    </w:p>
    <w:p w14:paraId="60D0F589" w14:textId="77777777" w:rsidR="00FF2380" w:rsidRPr="000136DC" w:rsidRDefault="00FF2380" w:rsidP="00D402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eastAsia="Courier New" w:hAnsi="Verdana"/>
          <w:b/>
          <w:sz w:val="20"/>
          <w:szCs w:val="20"/>
          <w:lang w:val="bg-BG"/>
        </w:rPr>
      </w:pPr>
      <w:r w:rsidRPr="000136DC">
        <w:rPr>
          <w:rFonts w:ascii="Verdana" w:eastAsia="Courier New" w:hAnsi="Verdana"/>
          <w:b/>
          <w:sz w:val="20"/>
          <w:szCs w:val="20"/>
          <w:lang w:val="bg-BG"/>
        </w:rPr>
        <w:lastRenderedPageBreak/>
        <w:t>Анализ за съответствие с правото на Европейския съюз</w:t>
      </w:r>
    </w:p>
    <w:p w14:paraId="4B686083" w14:textId="6A917EC2" w:rsidR="00590AD5" w:rsidRPr="000136DC" w:rsidRDefault="00590AD5" w:rsidP="00D402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/>
          <w:sz w:val="20"/>
          <w:szCs w:val="20"/>
          <w:lang w:val="bg-BG" w:eastAsia="bg-BG"/>
        </w:rPr>
      </w:pPr>
      <w:r w:rsidRPr="000136DC">
        <w:rPr>
          <w:rFonts w:ascii="Verdana" w:hAnsi="Verdana"/>
          <w:sz w:val="20"/>
          <w:szCs w:val="20"/>
          <w:lang w:val="bg-BG" w:eastAsia="bg-BG"/>
        </w:rPr>
        <w:t xml:space="preserve">С </w:t>
      </w:r>
      <w:r w:rsidR="00125B11" w:rsidRPr="000136DC">
        <w:rPr>
          <w:rFonts w:ascii="Verdana" w:hAnsi="Verdana"/>
          <w:sz w:val="20"/>
          <w:szCs w:val="20"/>
          <w:lang w:val="bg-BG" w:eastAsia="bg-BG"/>
        </w:rPr>
        <w:t xml:space="preserve">проекта на Постановление на Министерския съвет </w:t>
      </w:r>
      <w:r w:rsidRPr="000136DC">
        <w:rPr>
          <w:rFonts w:ascii="Verdana" w:hAnsi="Verdana"/>
          <w:sz w:val="20"/>
          <w:szCs w:val="20"/>
          <w:lang w:val="bg-BG" w:eastAsia="bg-BG"/>
        </w:rPr>
        <w:t>не се транспонират актове на институции на Европейския съюз, поради което не е изготвена и представена таблица за съответствието с правото на Европейския съюз.</w:t>
      </w:r>
    </w:p>
    <w:p w14:paraId="41AC2F8C" w14:textId="77777777" w:rsidR="0010517B" w:rsidRPr="000136DC" w:rsidRDefault="0010517B" w:rsidP="00D40246">
      <w:pPr>
        <w:spacing w:after="0" w:line="360" w:lineRule="auto"/>
        <w:ind w:firstLine="709"/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</w:p>
    <w:p w14:paraId="2A47906C" w14:textId="77777777" w:rsidR="00FF2380" w:rsidRPr="000136DC" w:rsidRDefault="00FF2380" w:rsidP="00D402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eastAsia="Courier New" w:hAnsi="Verdana"/>
          <w:b/>
          <w:sz w:val="20"/>
          <w:szCs w:val="20"/>
          <w:lang w:val="bg-BG"/>
        </w:rPr>
      </w:pPr>
      <w:r w:rsidRPr="000136DC">
        <w:rPr>
          <w:rFonts w:ascii="Verdana" w:eastAsia="Courier New" w:hAnsi="Verdana"/>
          <w:b/>
          <w:sz w:val="20"/>
          <w:szCs w:val="20"/>
          <w:lang w:val="bg-BG"/>
        </w:rPr>
        <w:t>Информация за проведените обществени консултации</w:t>
      </w:r>
    </w:p>
    <w:p w14:paraId="5E1C11C1" w14:textId="5AB8E113" w:rsidR="008F2BBC" w:rsidRPr="000136DC" w:rsidRDefault="008F2BBC" w:rsidP="008F2BBC">
      <w:pPr>
        <w:spacing w:after="0" w:line="360" w:lineRule="auto"/>
        <w:ind w:firstLine="709"/>
        <w:jc w:val="both"/>
        <w:rPr>
          <w:rFonts w:ascii="Verdana" w:hAnsi="Verdana" w:cs="Verdana"/>
          <w:sz w:val="20"/>
          <w:szCs w:val="20"/>
          <w:lang w:val="bg-BG"/>
        </w:rPr>
      </w:pPr>
      <w:r w:rsidRPr="000136DC">
        <w:rPr>
          <w:rFonts w:ascii="Verdana" w:hAnsi="Verdana" w:cs="Verdana"/>
          <w:sz w:val="20"/>
          <w:szCs w:val="20"/>
          <w:lang w:val="bg-BG"/>
        </w:rPr>
        <w:t>На основание чл. 26, ал. 3 и 4 от Закона за нормативните актове проекта на постановление, проекта на тарифа, доклада (мотивите), частичната предварителната оценка на въздействието и становището на дирекция „Координация и модернизация на администрацията“ в администрацията на Министерския съвет са публикувани на интернет страницата на Министерството на земеделието и храните и на Портала за обществени консултации със срок за предложения и становища 30 дни.</w:t>
      </w:r>
    </w:p>
    <w:p w14:paraId="220C2FCE" w14:textId="495FA7BA" w:rsidR="001E42F6" w:rsidRPr="00754FFC" w:rsidRDefault="001E42F6" w:rsidP="00D40246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Verdana" w:hAnsi="Verdana"/>
          <w:sz w:val="20"/>
          <w:szCs w:val="20"/>
          <w:lang w:val="bg-BG"/>
        </w:rPr>
      </w:pPr>
      <w:r w:rsidRPr="00754FFC">
        <w:rPr>
          <w:rFonts w:ascii="Verdana" w:hAnsi="Verdana"/>
          <w:sz w:val="20"/>
          <w:szCs w:val="20"/>
          <w:lang w:val="bg-BG"/>
        </w:rPr>
        <w:t>В изпълнение на чл. 26, ал. 5 от Закона за нормативните актове справката за отразяване на постъпилите предложения и становища, заедно с обосновка за неприетите предложения, е публикувана на интернет страницата на Министерството на земеделието и храните и на Портала за обществени консултации.</w:t>
      </w:r>
    </w:p>
    <w:p w14:paraId="1A14C10B" w14:textId="77777777" w:rsidR="001E42F6" w:rsidRPr="00754FFC" w:rsidRDefault="001E42F6" w:rsidP="00D40246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Verdana" w:hAnsi="Verdana"/>
          <w:sz w:val="20"/>
          <w:szCs w:val="20"/>
          <w:lang w:val="bg-BG"/>
        </w:rPr>
      </w:pPr>
    </w:p>
    <w:p w14:paraId="7136B55B" w14:textId="6D4ECB40" w:rsidR="001D7C91" w:rsidRPr="0004769B" w:rsidRDefault="008A769A" w:rsidP="00D402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/>
          <w:spacing w:val="-4"/>
          <w:sz w:val="20"/>
          <w:szCs w:val="20"/>
          <w:lang w:val="bg-BG" w:eastAsia="bg-BG"/>
        </w:rPr>
      </w:pPr>
      <w:r w:rsidRPr="0004769B">
        <w:rPr>
          <w:rFonts w:ascii="Verdana" w:hAnsi="Verdana"/>
          <w:spacing w:val="-4"/>
          <w:sz w:val="20"/>
          <w:szCs w:val="20"/>
          <w:lang w:val="bg-BG" w:eastAsia="bg-BG"/>
        </w:rPr>
        <w:t>Проектът на постановление на Министерския съвет е съгласуван в съответствие с разпоредбите на чл. 32 от Устройствения правилник на Министерския съвет и на неговата администрация. Направените целесъобразни бел</w:t>
      </w:r>
      <w:r w:rsidR="0010517B" w:rsidRPr="0004769B">
        <w:rPr>
          <w:rFonts w:ascii="Verdana" w:hAnsi="Verdana"/>
          <w:spacing w:val="-4"/>
          <w:sz w:val="20"/>
          <w:szCs w:val="20"/>
          <w:lang w:val="bg-BG" w:eastAsia="bg-BG"/>
        </w:rPr>
        <w:t>ежки и предложения са отразени.</w:t>
      </w:r>
    </w:p>
    <w:p w14:paraId="109F0B36" w14:textId="77777777" w:rsidR="00AF1072" w:rsidRPr="000136DC" w:rsidRDefault="00AF1072" w:rsidP="0004769B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Verdana" w:hAnsi="Verdana"/>
          <w:sz w:val="20"/>
          <w:szCs w:val="20"/>
          <w:highlight w:val="yellow"/>
          <w:lang w:val="bg-BG" w:eastAsia="bg-BG"/>
        </w:rPr>
      </w:pPr>
    </w:p>
    <w:p w14:paraId="386348EB" w14:textId="77777777" w:rsidR="00AC7993" w:rsidRPr="000136DC" w:rsidRDefault="00AC7993" w:rsidP="001E42F6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Verdana" w:hAnsi="Verdana"/>
          <w:b/>
          <w:bCs/>
          <w:sz w:val="20"/>
          <w:szCs w:val="20"/>
          <w:lang w:val="bg-BG" w:eastAsia="bg-BG"/>
        </w:rPr>
      </w:pPr>
      <w:r w:rsidRPr="000136DC">
        <w:rPr>
          <w:rFonts w:ascii="Verdana" w:hAnsi="Verdana"/>
          <w:b/>
          <w:bCs/>
          <w:sz w:val="20"/>
          <w:szCs w:val="20"/>
          <w:lang w:val="bg-BG" w:eastAsia="bg-BG"/>
        </w:rPr>
        <w:t>УВАЖАЕМИ ГОСПОДИН МИНИСТЪР-ПРЕДСЕДАТЕЛ,</w:t>
      </w:r>
    </w:p>
    <w:p w14:paraId="53F13157" w14:textId="77777777" w:rsidR="00F56111" w:rsidRPr="000136DC" w:rsidRDefault="00AC7993" w:rsidP="001E42F6">
      <w:pPr>
        <w:widowControl w:val="0"/>
        <w:autoSpaceDE w:val="0"/>
        <w:autoSpaceDN w:val="0"/>
        <w:adjustRightInd w:val="0"/>
        <w:spacing w:after="120" w:line="360" w:lineRule="auto"/>
        <w:ind w:firstLine="709"/>
        <w:rPr>
          <w:rFonts w:ascii="Verdana" w:hAnsi="Verdana"/>
          <w:b/>
          <w:bCs/>
          <w:sz w:val="20"/>
          <w:szCs w:val="20"/>
          <w:lang w:val="bg-BG" w:eastAsia="bg-BG"/>
        </w:rPr>
      </w:pPr>
      <w:r w:rsidRPr="000136DC">
        <w:rPr>
          <w:rFonts w:ascii="Verdana" w:hAnsi="Verdana"/>
          <w:b/>
          <w:bCs/>
          <w:sz w:val="20"/>
          <w:szCs w:val="20"/>
          <w:lang w:val="bg-BG" w:eastAsia="bg-BG"/>
        </w:rPr>
        <w:t>УВАЖАЕМИ ГОСПОЖИ И ГОСПОДА МИНИСТРИ,</w:t>
      </w:r>
    </w:p>
    <w:p w14:paraId="2C19EDE3" w14:textId="55894D7A" w:rsidR="00A12BB5" w:rsidRPr="000136DC" w:rsidRDefault="00AC7993" w:rsidP="00D402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/>
          <w:sz w:val="20"/>
          <w:szCs w:val="20"/>
          <w:shd w:val="clear" w:color="auto" w:fill="FEFEFE"/>
          <w:lang w:val="bg-BG"/>
        </w:rPr>
      </w:pPr>
      <w:r w:rsidRPr="000136DC">
        <w:rPr>
          <w:rFonts w:ascii="Verdana" w:hAnsi="Verdana"/>
          <w:sz w:val="20"/>
          <w:szCs w:val="20"/>
          <w:lang w:val="bg-BG" w:eastAsia="bg-BG"/>
        </w:rPr>
        <w:t>Във връзка с гореизложеното и на основание чл. 8, ал. 1 от Устройствения правилник на Министерския съвет и на неговата администрация предлагам Министерския съвет д</w:t>
      </w:r>
      <w:r w:rsidR="00C6775C" w:rsidRPr="000136DC">
        <w:rPr>
          <w:rFonts w:ascii="Verdana" w:hAnsi="Verdana"/>
          <w:sz w:val="20"/>
          <w:szCs w:val="20"/>
          <w:lang w:val="bg-BG" w:eastAsia="bg-BG"/>
        </w:rPr>
        <w:t xml:space="preserve">а приеме предложения </w:t>
      </w:r>
      <w:r w:rsidR="00125B11" w:rsidRPr="000136DC">
        <w:rPr>
          <w:rFonts w:ascii="Verdana" w:hAnsi="Verdana"/>
          <w:sz w:val="20"/>
          <w:szCs w:val="20"/>
          <w:lang w:val="bg-BG" w:eastAsia="bg-BG"/>
        </w:rPr>
        <w:t>проект на Постановление</w:t>
      </w:r>
      <w:r w:rsidR="004206D9">
        <w:rPr>
          <w:rFonts w:ascii="Verdana" w:hAnsi="Verdana"/>
          <w:sz w:val="20"/>
          <w:szCs w:val="20"/>
          <w:lang w:val="bg-BG" w:eastAsia="bg-BG"/>
        </w:rPr>
        <w:t>.</w:t>
      </w:r>
    </w:p>
    <w:p w14:paraId="6C96A4D9" w14:textId="77777777" w:rsidR="00A12BB5" w:rsidRPr="000136DC" w:rsidRDefault="00A12BB5" w:rsidP="00D402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/>
          <w:sz w:val="20"/>
          <w:szCs w:val="20"/>
          <w:shd w:val="clear" w:color="auto" w:fill="FEFEFE"/>
          <w:lang w:val="bg-BG"/>
        </w:rPr>
      </w:pPr>
    </w:p>
    <w:tbl>
      <w:tblPr>
        <w:tblW w:w="8688" w:type="dxa"/>
        <w:tblInd w:w="668" w:type="dxa"/>
        <w:tblLook w:val="01E0" w:firstRow="1" w:lastRow="1" w:firstColumn="1" w:lastColumn="1" w:noHBand="0" w:noVBand="0"/>
      </w:tblPr>
      <w:tblGrid>
        <w:gridCol w:w="1781"/>
        <w:gridCol w:w="6907"/>
      </w:tblGrid>
      <w:tr w:rsidR="00241DA7" w:rsidRPr="000136DC" w14:paraId="105E4CA1" w14:textId="77777777" w:rsidTr="0004769B">
        <w:tc>
          <w:tcPr>
            <w:tcW w:w="1781" w:type="dxa"/>
          </w:tcPr>
          <w:p w14:paraId="43CAA45D" w14:textId="72FEA612" w:rsidR="00241DA7" w:rsidRPr="000136DC" w:rsidRDefault="00A05EA5" w:rsidP="00D4024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-57"/>
              <w:textAlignment w:val="baseline"/>
              <w:rPr>
                <w:rFonts w:ascii="Verdana" w:hAnsi="Verdana"/>
                <w:b/>
                <w:bCs/>
                <w:sz w:val="20"/>
                <w:szCs w:val="20"/>
                <w:lang w:val="bg-BG"/>
              </w:rPr>
            </w:pPr>
            <w:r w:rsidRPr="000136DC">
              <w:rPr>
                <w:rFonts w:ascii="Verdana" w:hAnsi="Verdana"/>
                <w:b/>
                <w:bCs/>
                <w:sz w:val="20"/>
                <w:szCs w:val="20"/>
                <w:lang w:val="bg-BG"/>
              </w:rPr>
              <w:t>Приложение</w:t>
            </w:r>
            <w:r w:rsidR="00241DA7" w:rsidRPr="000136DC">
              <w:rPr>
                <w:rFonts w:ascii="Verdana" w:hAnsi="Verdana"/>
                <w:b/>
                <w:bCs/>
                <w:sz w:val="20"/>
                <w:szCs w:val="20"/>
                <w:lang w:val="bg-BG"/>
              </w:rPr>
              <w:t>:</w:t>
            </w:r>
          </w:p>
        </w:tc>
        <w:tc>
          <w:tcPr>
            <w:tcW w:w="6907" w:type="dxa"/>
          </w:tcPr>
          <w:p w14:paraId="4BB28010" w14:textId="77777777" w:rsidR="00D40246" w:rsidRPr="000136DC" w:rsidRDefault="00125B11" w:rsidP="00D40246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0136DC">
              <w:rPr>
                <w:sz w:val="20"/>
                <w:szCs w:val="20"/>
              </w:rPr>
              <w:t>Проект на Постановление на Министерския съвет</w:t>
            </w:r>
            <w:r w:rsidR="00D40246" w:rsidRPr="000136DC">
              <w:rPr>
                <w:sz w:val="20"/>
                <w:szCs w:val="20"/>
              </w:rPr>
              <w:t>;</w:t>
            </w:r>
          </w:p>
          <w:p w14:paraId="207422D3" w14:textId="1E9E86F8" w:rsidR="00900990" w:rsidRPr="0004769B" w:rsidRDefault="00D40246" w:rsidP="00D40246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04769B">
              <w:rPr>
                <w:sz w:val="20"/>
                <w:szCs w:val="20"/>
              </w:rPr>
              <w:t>Проект</w:t>
            </w:r>
            <w:r w:rsidR="00CA039F" w:rsidRPr="0004769B">
              <w:rPr>
                <w:sz w:val="20"/>
                <w:szCs w:val="20"/>
                <w:shd w:val="clear" w:color="auto" w:fill="FEFEFE"/>
              </w:rPr>
              <w:t xml:space="preserve"> на Тарифа за таксите, които се събират от Изпълнителната агенция по </w:t>
            </w:r>
            <w:proofErr w:type="spellStart"/>
            <w:r w:rsidR="00CA039F" w:rsidRPr="0004769B">
              <w:rPr>
                <w:sz w:val="20"/>
                <w:szCs w:val="20"/>
                <w:shd w:val="clear" w:color="auto" w:fill="FEFEFE"/>
              </w:rPr>
              <w:t>сортоизпитване</w:t>
            </w:r>
            <w:proofErr w:type="spellEnd"/>
            <w:r w:rsidR="00CA039F" w:rsidRPr="0004769B">
              <w:rPr>
                <w:sz w:val="20"/>
                <w:szCs w:val="20"/>
                <w:shd w:val="clear" w:color="auto" w:fill="FEFEFE"/>
              </w:rPr>
              <w:t xml:space="preserve">, апробация и семеконтрол </w:t>
            </w:r>
            <w:r w:rsidR="00A12BB5" w:rsidRPr="0004769B">
              <w:rPr>
                <w:sz w:val="20"/>
                <w:szCs w:val="20"/>
              </w:rPr>
              <w:t>по Закона за посевния и посадъчния материал и по Закона за закрила на новите сортове растения и породи животни</w:t>
            </w:r>
            <w:r w:rsidR="00900990" w:rsidRPr="0004769B">
              <w:rPr>
                <w:sz w:val="20"/>
                <w:szCs w:val="20"/>
              </w:rPr>
              <w:t>;</w:t>
            </w:r>
          </w:p>
          <w:p w14:paraId="24F39BE9" w14:textId="77777777" w:rsidR="00ED366F" w:rsidRPr="000136DC" w:rsidRDefault="00ED366F" w:rsidP="00D40246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0136DC">
              <w:rPr>
                <w:sz w:val="20"/>
                <w:szCs w:val="20"/>
              </w:rPr>
              <w:t>План-сметки;</w:t>
            </w:r>
          </w:p>
          <w:p w14:paraId="30B10E9D" w14:textId="77777777" w:rsidR="00365C1E" w:rsidRPr="000136DC" w:rsidRDefault="00365C1E" w:rsidP="00D40246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0136DC">
              <w:rPr>
                <w:sz w:val="20"/>
                <w:szCs w:val="20"/>
              </w:rPr>
              <w:t>Частична предварителна оценка на въздействието</w:t>
            </w:r>
            <w:r w:rsidR="00B50993" w:rsidRPr="000136DC">
              <w:rPr>
                <w:sz w:val="20"/>
                <w:szCs w:val="20"/>
              </w:rPr>
              <w:t>;</w:t>
            </w:r>
          </w:p>
          <w:p w14:paraId="138A7621" w14:textId="4573F878" w:rsidR="00B50993" w:rsidRPr="000136DC" w:rsidRDefault="00B50993" w:rsidP="00AE07B7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0136DC">
              <w:rPr>
                <w:sz w:val="20"/>
                <w:szCs w:val="20"/>
              </w:rPr>
              <w:t>Становище на дирекция „</w:t>
            </w:r>
            <w:r w:rsidR="00A05EA5" w:rsidRPr="000136DC">
              <w:rPr>
                <w:sz w:val="20"/>
                <w:szCs w:val="20"/>
              </w:rPr>
              <w:t>Координация и модернизация на администрацията</w:t>
            </w:r>
            <w:r w:rsidRPr="000136DC">
              <w:rPr>
                <w:sz w:val="20"/>
                <w:szCs w:val="20"/>
              </w:rPr>
              <w:t xml:space="preserve">“ </w:t>
            </w:r>
            <w:r w:rsidR="00D26BAF" w:rsidRPr="000136DC">
              <w:rPr>
                <w:sz w:val="20"/>
                <w:szCs w:val="20"/>
              </w:rPr>
              <w:t>в</w:t>
            </w:r>
            <w:r w:rsidRPr="000136DC">
              <w:rPr>
                <w:sz w:val="20"/>
                <w:szCs w:val="20"/>
              </w:rPr>
              <w:t xml:space="preserve"> Министерски</w:t>
            </w:r>
            <w:r w:rsidR="00D26BAF" w:rsidRPr="000136DC">
              <w:rPr>
                <w:sz w:val="20"/>
                <w:szCs w:val="20"/>
              </w:rPr>
              <w:t>я</w:t>
            </w:r>
            <w:r w:rsidRPr="000136DC">
              <w:rPr>
                <w:sz w:val="20"/>
                <w:szCs w:val="20"/>
              </w:rPr>
              <w:t xml:space="preserve"> съвет;</w:t>
            </w:r>
          </w:p>
          <w:p w14:paraId="41E28257" w14:textId="77777777" w:rsidR="002124CF" w:rsidRPr="000136DC" w:rsidRDefault="00811DA1" w:rsidP="00D40246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0136DC">
              <w:rPr>
                <w:sz w:val="20"/>
                <w:szCs w:val="20"/>
              </w:rPr>
              <w:t>Финансова обосновка;</w:t>
            </w:r>
          </w:p>
          <w:p w14:paraId="29AF1FD8" w14:textId="77777777" w:rsidR="00D20D7D" w:rsidRPr="0004769B" w:rsidRDefault="00302315" w:rsidP="00D40246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04769B">
              <w:rPr>
                <w:sz w:val="20"/>
                <w:szCs w:val="20"/>
              </w:rPr>
              <w:t xml:space="preserve">Справка </w:t>
            </w:r>
            <w:bookmarkStart w:id="0" w:name="_GoBack"/>
            <w:bookmarkEnd w:id="0"/>
            <w:r w:rsidRPr="0004769B">
              <w:rPr>
                <w:sz w:val="20"/>
                <w:szCs w:val="20"/>
              </w:rPr>
              <w:t xml:space="preserve">за отразяване на становищата, постъпили по реда на чл. 32 – 34 от Устройствения правилник на Министерския </w:t>
            </w:r>
            <w:r w:rsidRPr="0004769B">
              <w:rPr>
                <w:sz w:val="20"/>
                <w:szCs w:val="20"/>
              </w:rPr>
              <w:lastRenderedPageBreak/>
              <w:t>съвет и на неговата администрация</w:t>
            </w:r>
            <w:r w:rsidR="00D20D7D" w:rsidRPr="0004769B">
              <w:rPr>
                <w:sz w:val="20"/>
                <w:szCs w:val="20"/>
              </w:rPr>
              <w:t>;</w:t>
            </w:r>
          </w:p>
          <w:p w14:paraId="3E656BF3" w14:textId="77777777" w:rsidR="00D20D7D" w:rsidRPr="000136DC" w:rsidRDefault="00D20D7D" w:rsidP="00D40246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0136DC">
              <w:rPr>
                <w:sz w:val="20"/>
                <w:szCs w:val="20"/>
              </w:rPr>
              <w:t>Постъпили становища;</w:t>
            </w:r>
          </w:p>
          <w:p w14:paraId="53EB11E2" w14:textId="7EF8B366" w:rsidR="00D20D7D" w:rsidRPr="000136DC" w:rsidRDefault="00AE07B7" w:rsidP="00AE07B7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AE07B7">
              <w:rPr>
                <w:sz w:val="20"/>
                <w:szCs w:val="20"/>
              </w:rPr>
              <w:t>Справката за отразяване на постъпилите предложения и становища</w:t>
            </w:r>
            <w:r w:rsidR="00C64E01">
              <w:rPr>
                <w:sz w:val="20"/>
                <w:szCs w:val="20"/>
                <w:lang w:val="en-US"/>
              </w:rPr>
              <w:t xml:space="preserve"> </w:t>
            </w:r>
            <w:r w:rsidR="00C64E01" w:rsidRPr="000136DC">
              <w:rPr>
                <w:sz w:val="20"/>
                <w:szCs w:val="20"/>
              </w:rPr>
              <w:t>от обществената консултация</w:t>
            </w:r>
            <w:r w:rsidR="002124CF" w:rsidRPr="000136DC">
              <w:rPr>
                <w:sz w:val="20"/>
                <w:szCs w:val="20"/>
              </w:rPr>
              <w:t>;</w:t>
            </w:r>
          </w:p>
          <w:p w14:paraId="7C19E550" w14:textId="2A27167D" w:rsidR="004B6AC6" w:rsidRPr="000136DC" w:rsidRDefault="00A05EA5" w:rsidP="00D40246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0136DC">
              <w:rPr>
                <w:sz w:val="20"/>
                <w:szCs w:val="20"/>
              </w:rPr>
              <w:t>Постъпилите предложения и становища от обществената консултация</w:t>
            </w:r>
            <w:r w:rsidR="004B6AC6" w:rsidRPr="000136DC">
              <w:rPr>
                <w:sz w:val="20"/>
                <w:szCs w:val="20"/>
              </w:rPr>
              <w:t>;</w:t>
            </w:r>
          </w:p>
          <w:p w14:paraId="087F2294" w14:textId="77777777" w:rsidR="002124CF" w:rsidRPr="000136DC" w:rsidRDefault="002124CF" w:rsidP="00D40246">
            <w:pPr>
              <w:pStyle w:val="ListParagraph"/>
              <w:numPr>
                <w:ilvl w:val="0"/>
                <w:numId w:val="7"/>
              </w:numPr>
              <w:overflowPunct w:val="0"/>
              <w:spacing w:line="360" w:lineRule="auto"/>
              <w:ind w:left="283"/>
              <w:jc w:val="both"/>
              <w:textAlignment w:val="baseline"/>
              <w:rPr>
                <w:sz w:val="20"/>
                <w:szCs w:val="20"/>
              </w:rPr>
            </w:pPr>
            <w:r w:rsidRPr="00AE07B7">
              <w:rPr>
                <w:sz w:val="20"/>
                <w:szCs w:val="20"/>
              </w:rPr>
              <w:t>Проект</w:t>
            </w:r>
            <w:r w:rsidRPr="000136DC">
              <w:rPr>
                <w:spacing w:val="-6"/>
                <w:sz w:val="20"/>
                <w:szCs w:val="20"/>
              </w:rPr>
              <w:t xml:space="preserve"> на съобщение за средствата за масово осведомяване</w:t>
            </w:r>
            <w:r w:rsidR="00811DA1" w:rsidRPr="000136DC">
              <w:rPr>
                <w:sz w:val="20"/>
                <w:szCs w:val="20"/>
              </w:rPr>
              <w:t>.</w:t>
            </w:r>
          </w:p>
        </w:tc>
      </w:tr>
    </w:tbl>
    <w:p w14:paraId="0CAE6D32" w14:textId="4DF4504A" w:rsidR="00C22A0D" w:rsidRPr="000136DC" w:rsidRDefault="00C22A0D" w:rsidP="00A34ABC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Verdana" w:hAnsi="Verdana"/>
          <w:sz w:val="20"/>
          <w:szCs w:val="20"/>
          <w:highlight w:val="yellow"/>
          <w:lang w:val="bg-BG" w:eastAsia="bg-BG"/>
        </w:rPr>
      </w:pPr>
    </w:p>
    <w:p w14:paraId="30B8FA21" w14:textId="2FC53851" w:rsidR="00D40246" w:rsidRPr="000136DC" w:rsidRDefault="00D40246" w:rsidP="00A34ABC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Verdana" w:hAnsi="Verdana"/>
          <w:sz w:val="20"/>
          <w:szCs w:val="20"/>
          <w:highlight w:val="yellow"/>
          <w:lang w:val="bg-BG" w:eastAsia="bg-BG"/>
        </w:rPr>
      </w:pPr>
    </w:p>
    <w:p w14:paraId="3C0E4425" w14:textId="77777777" w:rsidR="00D40246" w:rsidRPr="000136DC" w:rsidRDefault="00D40246" w:rsidP="00A34ABC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Verdana" w:hAnsi="Verdana"/>
          <w:sz w:val="20"/>
          <w:szCs w:val="20"/>
          <w:highlight w:val="yellow"/>
          <w:lang w:val="bg-BG" w:eastAsia="bg-BG"/>
        </w:rPr>
      </w:pPr>
    </w:p>
    <w:p w14:paraId="2D5DEF41" w14:textId="244CD849" w:rsidR="00AE07B7" w:rsidRDefault="00C86675" w:rsidP="00A34ABC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Verdana" w:hAnsi="Verdana"/>
          <w:sz w:val="20"/>
          <w:szCs w:val="20"/>
          <w:highlight w:val="yellow"/>
          <w:lang w:val="bg-BG" w:eastAsia="bg-BG"/>
        </w:rPr>
      </w:pPr>
      <w:r>
        <w:rPr>
          <w:rFonts w:ascii="Verdana" w:hAnsi="Verdana"/>
          <w:b/>
          <w:noProof/>
          <w:sz w:val="20"/>
          <w:szCs w:val="20"/>
          <w:lang w:val="bg-BG" w:eastAsia="bg-BG"/>
        </w:rPr>
        <w:pict w14:anchorId="5B9DC7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3.55pt;height:106pt">
            <v:imagedata r:id="rId9" o:title=""/>
            <o:lock v:ext="edit" ungrouping="t" rotation="t" cropping="t" verticies="t" text="t" grouping="t"/>
            <o:signatureline v:ext="edit" id="{82C48740-8682-463B-9A11-D567D74345EC}" provid="{00000000-0000-0000-0000-000000000000}" o:suggestedsigner="ПЛАМЕН АБРОВСКИ " o:suggestedsigner2="Министър" issignatureline="t"/>
          </v:shape>
        </w:pict>
      </w:r>
    </w:p>
    <w:sectPr w:rsidR="00AE07B7" w:rsidSect="00D40246">
      <w:footerReference w:type="default" r:id="rId10"/>
      <w:headerReference w:type="first" r:id="rId11"/>
      <w:pgSz w:w="11907" w:h="16840" w:code="9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03817" w14:textId="77777777" w:rsidR="004F1556" w:rsidRDefault="004F1556">
      <w:r>
        <w:separator/>
      </w:r>
    </w:p>
  </w:endnote>
  <w:endnote w:type="continuationSeparator" w:id="0">
    <w:p w14:paraId="400535BD" w14:textId="77777777" w:rsidR="004F1556" w:rsidRDefault="004F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0648258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16"/>
        <w:szCs w:val="16"/>
      </w:rPr>
    </w:sdtEndPr>
    <w:sdtContent>
      <w:p w14:paraId="15ADACB9" w14:textId="3F45F7BF" w:rsidR="00784705" w:rsidRPr="00E53711" w:rsidRDefault="00784705" w:rsidP="000D52AE">
        <w:pPr>
          <w:pStyle w:val="Footer"/>
          <w:jc w:val="right"/>
          <w:rPr>
            <w:rFonts w:ascii="Verdana" w:hAnsi="Verdana"/>
            <w:sz w:val="16"/>
            <w:szCs w:val="16"/>
          </w:rPr>
        </w:pPr>
        <w:r w:rsidRPr="00E53711">
          <w:rPr>
            <w:rFonts w:ascii="Verdana" w:hAnsi="Verdana"/>
            <w:sz w:val="16"/>
            <w:szCs w:val="16"/>
          </w:rPr>
          <w:fldChar w:fldCharType="begin"/>
        </w:r>
        <w:r w:rsidRPr="00E5371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E53711">
          <w:rPr>
            <w:rFonts w:ascii="Verdana" w:hAnsi="Verdana"/>
            <w:sz w:val="16"/>
            <w:szCs w:val="16"/>
          </w:rPr>
          <w:fldChar w:fldCharType="separate"/>
        </w:r>
        <w:r w:rsidR="0004769B">
          <w:rPr>
            <w:rFonts w:ascii="Verdana" w:hAnsi="Verdana"/>
            <w:noProof/>
            <w:sz w:val="16"/>
            <w:szCs w:val="16"/>
          </w:rPr>
          <w:t>8</w:t>
        </w:r>
        <w:r w:rsidRPr="00E53711">
          <w:rPr>
            <w:rFonts w:ascii="Verdana" w:hAnsi="Verdana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137C3" w14:textId="77777777" w:rsidR="004F1556" w:rsidRDefault="004F1556">
      <w:r>
        <w:separator/>
      </w:r>
    </w:p>
  </w:footnote>
  <w:footnote w:type="continuationSeparator" w:id="0">
    <w:p w14:paraId="4DBA82ED" w14:textId="77777777" w:rsidR="004F1556" w:rsidRDefault="004F1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3CEA6" w14:textId="77777777" w:rsidR="00784705" w:rsidRDefault="00784705" w:rsidP="00163C9B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Verdana" w:hAnsi="Verdana"/>
        <w:sz w:val="16"/>
        <w:szCs w:val="16"/>
        <w:lang w:val="bg-BG"/>
      </w:rPr>
    </w:pPr>
    <w:r w:rsidRPr="00A270DB">
      <w:rPr>
        <w:rFonts w:ascii="Verdana" w:hAnsi="Verdana"/>
        <w:sz w:val="16"/>
        <w:szCs w:val="16"/>
        <w:lang w:val="bg-BG"/>
      </w:rPr>
      <w:t>Класификация на информацията:</w:t>
    </w:r>
  </w:p>
  <w:p w14:paraId="48FB8055" w14:textId="77777777" w:rsidR="00784705" w:rsidRPr="00A270DB" w:rsidRDefault="00784705" w:rsidP="00F552BB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120" w:line="240" w:lineRule="auto"/>
      <w:jc w:val="right"/>
      <w:textAlignment w:val="baseline"/>
      <w:rPr>
        <w:rFonts w:ascii="Verdana" w:hAnsi="Verdana"/>
        <w:sz w:val="16"/>
        <w:szCs w:val="16"/>
        <w:lang w:val="bg-BG"/>
      </w:rPr>
    </w:pPr>
    <w:r w:rsidRPr="00A270DB">
      <w:rPr>
        <w:rFonts w:ascii="Verdana" w:hAnsi="Verdana"/>
        <w:sz w:val="16"/>
        <w:szCs w:val="16"/>
        <w:lang w:val="bg-BG"/>
      </w:rPr>
      <w:t xml:space="preserve">Ниво </w:t>
    </w:r>
    <w:r>
      <w:rPr>
        <w:rFonts w:ascii="Verdana" w:hAnsi="Verdana"/>
        <w:sz w:val="16"/>
        <w:szCs w:val="16"/>
        <w:lang w:val="bg-BG"/>
      </w:rPr>
      <w:t>0</w:t>
    </w:r>
    <w:r w:rsidRPr="00A270DB">
      <w:rPr>
        <w:rFonts w:ascii="Verdana" w:hAnsi="Verdana"/>
        <w:sz w:val="16"/>
        <w:szCs w:val="16"/>
        <w:lang w:val="bg-BG"/>
      </w:rPr>
      <w:t>, TLP-</w:t>
    </w:r>
    <w:r>
      <w:rPr>
        <w:rFonts w:ascii="Verdana" w:hAnsi="Verdana"/>
        <w:sz w:val="16"/>
        <w:szCs w:val="16"/>
      </w:rPr>
      <w:t>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A0D77"/>
    <w:multiLevelType w:val="hybridMultilevel"/>
    <w:tmpl w:val="48AEA3A8"/>
    <w:lvl w:ilvl="0" w:tplc="2AAA09E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048113B"/>
    <w:multiLevelType w:val="multilevel"/>
    <w:tmpl w:val="834A542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4B2C0B"/>
    <w:multiLevelType w:val="hybridMultilevel"/>
    <w:tmpl w:val="879A84EE"/>
    <w:lvl w:ilvl="0" w:tplc="32BE20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CA613E"/>
    <w:multiLevelType w:val="multilevel"/>
    <w:tmpl w:val="871803AA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CB0C4B"/>
    <w:multiLevelType w:val="hybridMultilevel"/>
    <w:tmpl w:val="5566B5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70384"/>
    <w:multiLevelType w:val="multilevel"/>
    <w:tmpl w:val="5F628B28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49E68FD"/>
    <w:multiLevelType w:val="hybridMultilevel"/>
    <w:tmpl w:val="7818A0D4"/>
    <w:lvl w:ilvl="0" w:tplc="254E6E3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7D5560"/>
    <w:multiLevelType w:val="hybridMultilevel"/>
    <w:tmpl w:val="28ACC06E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6E76E7"/>
    <w:multiLevelType w:val="multilevel"/>
    <w:tmpl w:val="FCA608E0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2E21693"/>
    <w:multiLevelType w:val="hybridMultilevel"/>
    <w:tmpl w:val="FC829464"/>
    <w:lvl w:ilvl="0" w:tplc="E08C1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93"/>
    <w:rsid w:val="00001B0B"/>
    <w:rsid w:val="00001BD6"/>
    <w:rsid w:val="00003FD8"/>
    <w:rsid w:val="00005ADF"/>
    <w:rsid w:val="0000631B"/>
    <w:rsid w:val="0000722E"/>
    <w:rsid w:val="0001012C"/>
    <w:rsid w:val="000136DC"/>
    <w:rsid w:val="00017FD2"/>
    <w:rsid w:val="00022EE7"/>
    <w:rsid w:val="000302A2"/>
    <w:rsid w:val="000314AF"/>
    <w:rsid w:val="00032291"/>
    <w:rsid w:val="00032852"/>
    <w:rsid w:val="00032F22"/>
    <w:rsid w:val="00035390"/>
    <w:rsid w:val="00035E9E"/>
    <w:rsid w:val="0003682D"/>
    <w:rsid w:val="00036942"/>
    <w:rsid w:val="0004464A"/>
    <w:rsid w:val="000448E9"/>
    <w:rsid w:val="000455EF"/>
    <w:rsid w:val="0004769B"/>
    <w:rsid w:val="00063A43"/>
    <w:rsid w:val="00063AC5"/>
    <w:rsid w:val="000661F8"/>
    <w:rsid w:val="00067751"/>
    <w:rsid w:val="00067DF6"/>
    <w:rsid w:val="000713CA"/>
    <w:rsid w:val="00071E16"/>
    <w:rsid w:val="00072443"/>
    <w:rsid w:val="00073ACA"/>
    <w:rsid w:val="00074844"/>
    <w:rsid w:val="00080EE8"/>
    <w:rsid w:val="00081403"/>
    <w:rsid w:val="00081789"/>
    <w:rsid w:val="0008685D"/>
    <w:rsid w:val="00086B05"/>
    <w:rsid w:val="000A2A83"/>
    <w:rsid w:val="000A46A0"/>
    <w:rsid w:val="000A4897"/>
    <w:rsid w:val="000A4A9D"/>
    <w:rsid w:val="000A4D3E"/>
    <w:rsid w:val="000B3E2A"/>
    <w:rsid w:val="000B55C2"/>
    <w:rsid w:val="000B783B"/>
    <w:rsid w:val="000C09AB"/>
    <w:rsid w:val="000C0A3A"/>
    <w:rsid w:val="000C3131"/>
    <w:rsid w:val="000C4476"/>
    <w:rsid w:val="000C586C"/>
    <w:rsid w:val="000C766A"/>
    <w:rsid w:val="000C7C91"/>
    <w:rsid w:val="000D0CF8"/>
    <w:rsid w:val="000D17A2"/>
    <w:rsid w:val="000D5089"/>
    <w:rsid w:val="000D52AE"/>
    <w:rsid w:val="000D58DB"/>
    <w:rsid w:val="000E0202"/>
    <w:rsid w:val="000E4044"/>
    <w:rsid w:val="000E5FD1"/>
    <w:rsid w:val="000E74BB"/>
    <w:rsid w:val="000F1F75"/>
    <w:rsid w:val="000F29C2"/>
    <w:rsid w:val="000F2EC8"/>
    <w:rsid w:val="000F33BD"/>
    <w:rsid w:val="000F6474"/>
    <w:rsid w:val="00100FB8"/>
    <w:rsid w:val="0010517B"/>
    <w:rsid w:val="00107FB9"/>
    <w:rsid w:val="0011068A"/>
    <w:rsid w:val="00112703"/>
    <w:rsid w:val="001130B9"/>
    <w:rsid w:val="0012034D"/>
    <w:rsid w:val="001217E8"/>
    <w:rsid w:val="00122043"/>
    <w:rsid w:val="00122587"/>
    <w:rsid w:val="00123BFC"/>
    <w:rsid w:val="001257A6"/>
    <w:rsid w:val="00125B11"/>
    <w:rsid w:val="001342D6"/>
    <w:rsid w:val="00137254"/>
    <w:rsid w:val="001410E3"/>
    <w:rsid w:val="001429B4"/>
    <w:rsid w:val="00153F3E"/>
    <w:rsid w:val="00154439"/>
    <w:rsid w:val="00162DB6"/>
    <w:rsid w:val="00163C9B"/>
    <w:rsid w:val="001656AE"/>
    <w:rsid w:val="00165F08"/>
    <w:rsid w:val="0016637C"/>
    <w:rsid w:val="00166DFA"/>
    <w:rsid w:val="00170FE9"/>
    <w:rsid w:val="001711F2"/>
    <w:rsid w:val="001728C9"/>
    <w:rsid w:val="001732A1"/>
    <w:rsid w:val="00173FC7"/>
    <w:rsid w:val="0018054A"/>
    <w:rsid w:val="00182B39"/>
    <w:rsid w:val="001834C8"/>
    <w:rsid w:val="00193583"/>
    <w:rsid w:val="0019649A"/>
    <w:rsid w:val="00196A6D"/>
    <w:rsid w:val="001974DD"/>
    <w:rsid w:val="001A0705"/>
    <w:rsid w:val="001A1102"/>
    <w:rsid w:val="001A14F2"/>
    <w:rsid w:val="001A2767"/>
    <w:rsid w:val="001A3374"/>
    <w:rsid w:val="001A3723"/>
    <w:rsid w:val="001A407C"/>
    <w:rsid w:val="001A60FA"/>
    <w:rsid w:val="001A64D4"/>
    <w:rsid w:val="001B25C1"/>
    <w:rsid w:val="001B3775"/>
    <w:rsid w:val="001B503E"/>
    <w:rsid w:val="001B60BC"/>
    <w:rsid w:val="001B687C"/>
    <w:rsid w:val="001C155C"/>
    <w:rsid w:val="001C55E0"/>
    <w:rsid w:val="001C63C2"/>
    <w:rsid w:val="001D01C2"/>
    <w:rsid w:val="001D0CF6"/>
    <w:rsid w:val="001D3B8A"/>
    <w:rsid w:val="001D495B"/>
    <w:rsid w:val="001D5099"/>
    <w:rsid w:val="001D5746"/>
    <w:rsid w:val="001D6B43"/>
    <w:rsid w:val="001D7C91"/>
    <w:rsid w:val="001E42F6"/>
    <w:rsid w:val="001E55A0"/>
    <w:rsid w:val="001F0285"/>
    <w:rsid w:val="001F34B4"/>
    <w:rsid w:val="001F4876"/>
    <w:rsid w:val="0020000C"/>
    <w:rsid w:val="002055E7"/>
    <w:rsid w:val="0020746E"/>
    <w:rsid w:val="00211D52"/>
    <w:rsid w:val="002124CF"/>
    <w:rsid w:val="00212C58"/>
    <w:rsid w:val="00214434"/>
    <w:rsid w:val="00216125"/>
    <w:rsid w:val="00217FD6"/>
    <w:rsid w:val="002224B6"/>
    <w:rsid w:val="002235C8"/>
    <w:rsid w:val="002244EB"/>
    <w:rsid w:val="00226756"/>
    <w:rsid w:val="002302B8"/>
    <w:rsid w:val="00233B6E"/>
    <w:rsid w:val="00235436"/>
    <w:rsid w:val="00235E05"/>
    <w:rsid w:val="0023792E"/>
    <w:rsid w:val="00240219"/>
    <w:rsid w:val="00241DA7"/>
    <w:rsid w:val="00242468"/>
    <w:rsid w:val="00244FD2"/>
    <w:rsid w:val="002462C7"/>
    <w:rsid w:val="00247138"/>
    <w:rsid w:val="00252297"/>
    <w:rsid w:val="00257E7F"/>
    <w:rsid w:val="002634EC"/>
    <w:rsid w:val="00267DC8"/>
    <w:rsid w:val="002701C3"/>
    <w:rsid w:val="002740F8"/>
    <w:rsid w:val="002742F4"/>
    <w:rsid w:val="002835E3"/>
    <w:rsid w:val="00283945"/>
    <w:rsid w:val="00287BB0"/>
    <w:rsid w:val="002944BA"/>
    <w:rsid w:val="002947D8"/>
    <w:rsid w:val="002A15FF"/>
    <w:rsid w:val="002A3AEC"/>
    <w:rsid w:val="002A7C86"/>
    <w:rsid w:val="002A7DCF"/>
    <w:rsid w:val="002B5E46"/>
    <w:rsid w:val="002C0ECD"/>
    <w:rsid w:val="002C1A38"/>
    <w:rsid w:val="002C2B9E"/>
    <w:rsid w:val="002C5798"/>
    <w:rsid w:val="002C641A"/>
    <w:rsid w:val="002C665E"/>
    <w:rsid w:val="002C70F3"/>
    <w:rsid w:val="002C7552"/>
    <w:rsid w:val="002D04F7"/>
    <w:rsid w:val="002D749B"/>
    <w:rsid w:val="002E5135"/>
    <w:rsid w:val="002E6615"/>
    <w:rsid w:val="002E77AE"/>
    <w:rsid w:val="002F3688"/>
    <w:rsid w:val="002F61BE"/>
    <w:rsid w:val="002F71EF"/>
    <w:rsid w:val="00300632"/>
    <w:rsid w:val="00300A36"/>
    <w:rsid w:val="00301B33"/>
    <w:rsid w:val="00302315"/>
    <w:rsid w:val="0030534C"/>
    <w:rsid w:val="0030683B"/>
    <w:rsid w:val="00310511"/>
    <w:rsid w:val="00311444"/>
    <w:rsid w:val="00311E95"/>
    <w:rsid w:val="00313348"/>
    <w:rsid w:val="0031558C"/>
    <w:rsid w:val="00316D6E"/>
    <w:rsid w:val="00316E5E"/>
    <w:rsid w:val="0032532E"/>
    <w:rsid w:val="003266E6"/>
    <w:rsid w:val="0032676C"/>
    <w:rsid w:val="0032709D"/>
    <w:rsid w:val="003331E6"/>
    <w:rsid w:val="00341C8B"/>
    <w:rsid w:val="00344473"/>
    <w:rsid w:val="0034486D"/>
    <w:rsid w:val="003454C2"/>
    <w:rsid w:val="0035003B"/>
    <w:rsid w:val="003525DF"/>
    <w:rsid w:val="00355D0D"/>
    <w:rsid w:val="003658B1"/>
    <w:rsid w:val="00365C1E"/>
    <w:rsid w:val="00372B90"/>
    <w:rsid w:val="00372C9F"/>
    <w:rsid w:val="00383118"/>
    <w:rsid w:val="0038366D"/>
    <w:rsid w:val="003836F4"/>
    <w:rsid w:val="00385FB7"/>
    <w:rsid w:val="00394326"/>
    <w:rsid w:val="003A030E"/>
    <w:rsid w:val="003A09BB"/>
    <w:rsid w:val="003A0C39"/>
    <w:rsid w:val="003A3DEB"/>
    <w:rsid w:val="003B05BA"/>
    <w:rsid w:val="003B0C22"/>
    <w:rsid w:val="003B2A79"/>
    <w:rsid w:val="003B459E"/>
    <w:rsid w:val="003B4646"/>
    <w:rsid w:val="003B4675"/>
    <w:rsid w:val="003B5360"/>
    <w:rsid w:val="003B6FA8"/>
    <w:rsid w:val="003C0522"/>
    <w:rsid w:val="003C3D08"/>
    <w:rsid w:val="003D12AC"/>
    <w:rsid w:val="003D1D90"/>
    <w:rsid w:val="003E0D61"/>
    <w:rsid w:val="003E16DC"/>
    <w:rsid w:val="003E303C"/>
    <w:rsid w:val="003E50B9"/>
    <w:rsid w:val="003E7541"/>
    <w:rsid w:val="003F0A57"/>
    <w:rsid w:val="003F29DE"/>
    <w:rsid w:val="003F6818"/>
    <w:rsid w:val="00400439"/>
    <w:rsid w:val="004024D3"/>
    <w:rsid w:val="004025FE"/>
    <w:rsid w:val="004064F4"/>
    <w:rsid w:val="00406798"/>
    <w:rsid w:val="00407D42"/>
    <w:rsid w:val="004100EE"/>
    <w:rsid w:val="00410CD0"/>
    <w:rsid w:val="0041317A"/>
    <w:rsid w:val="004206D9"/>
    <w:rsid w:val="00421321"/>
    <w:rsid w:val="00426E82"/>
    <w:rsid w:val="0042738B"/>
    <w:rsid w:val="004328BA"/>
    <w:rsid w:val="004339E5"/>
    <w:rsid w:val="0043566B"/>
    <w:rsid w:val="00437C6C"/>
    <w:rsid w:val="004418A4"/>
    <w:rsid w:val="00443B5A"/>
    <w:rsid w:val="00444238"/>
    <w:rsid w:val="00452CC0"/>
    <w:rsid w:val="00453BA8"/>
    <w:rsid w:val="00457C78"/>
    <w:rsid w:val="004659A1"/>
    <w:rsid w:val="00470E3D"/>
    <w:rsid w:val="004719CD"/>
    <w:rsid w:val="00475D0F"/>
    <w:rsid w:val="00475DFD"/>
    <w:rsid w:val="00483434"/>
    <w:rsid w:val="00483A2A"/>
    <w:rsid w:val="0048496F"/>
    <w:rsid w:val="00485153"/>
    <w:rsid w:val="00496BCE"/>
    <w:rsid w:val="004A0440"/>
    <w:rsid w:val="004A41A2"/>
    <w:rsid w:val="004A5B1C"/>
    <w:rsid w:val="004A6F13"/>
    <w:rsid w:val="004B4E31"/>
    <w:rsid w:val="004B5369"/>
    <w:rsid w:val="004B631F"/>
    <w:rsid w:val="004B6AC6"/>
    <w:rsid w:val="004B7B83"/>
    <w:rsid w:val="004D256E"/>
    <w:rsid w:val="004D3739"/>
    <w:rsid w:val="004D6551"/>
    <w:rsid w:val="004E260D"/>
    <w:rsid w:val="004E261F"/>
    <w:rsid w:val="004E36CB"/>
    <w:rsid w:val="004E415B"/>
    <w:rsid w:val="004F1556"/>
    <w:rsid w:val="004F6DB0"/>
    <w:rsid w:val="00501D05"/>
    <w:rsid w:val="005025EF"/>
    <w:rsid w:val="005046E9"/>
    <w:rsid w:val="00506EED"/>
    <w:rsid w:val="00511796"/>
    <w:rsid w:val="00515555"/>
    <w:rsid w:val="00516F97"/>
    <w:rsid w:val="005218F4"/>
    <w:rsid w:val="00530DE7"/>
    <w:rsid w:val="005339FA"/>
    <w:rsid w:val="0053415F"/>
    <w:rsid w:val="00542EDC"/>
    <w:rsid w:val="00543A83"/>
    <w:rsid w:val="00544947"/>
    <w:rsid w:val="00544C86"/>
    <w:rsid w:val="00545957"/>
    <w:rsid w:val="00547569"/>
    <w:rsid w:val="00553495"/>
    <w:rsid w:val="0056138B"/>
    <w:rsid w:val="005613FC"/>
    <w:rsid w:val="00561C9D"/>
    <w:rsid w:val="005621F7"/>
    <w:rsid w:val="00565147"/>
    <w:rsid w:val="0057034E"/>
    <w:rsid w:val="00572941"/>
    <w:rsid w:val="00577D3E"/>
    <w:rsid w:val="00577D9C"/>
    <w:rsid w:val="00590AD5"/>
    <w:rsid w:val="005927A7"/>
    <w:rsid w:val="0059438B"/>
    <w:rsid w:val="0059472B"/>
    <w:rsid w:val="00595AF5"/>
    <w:rsid w:val="005976B6"/>
    <w:rsid w:val="00597E32"/>
    <w:rsid w:val="005A030A"/>
    <w:rsid w:val="005A1751"/>
    <w:rsid w:val="005A29A4"/>
    <w:rsid w:val="005A302E"/>
    <w:rsid w:val="005A3C7B"/>
    <w:rsid w:val="005A5428"/>
    <w:rsid w:val="005B43C2"/>
    <w:rsid w:val="005C048C"/>
    <w:rsid w:val="005C1E04"/>
    <w:rsid w:val="005C2FA1"/>
    <w:rsid w:val="005C3E39"/>
    <w:rsid w:val="005C4E36"/>
    <w:rsid w:val="005C5B89"/>
    <w:rsid w:val="005C763D"/>
    <w:rsid w:val="005D0167"/>
    <w:rsid w:val="005E19B9"/>
    <w:rsid w:val="005E1C81"/>
    <w:rsid w:val="005E6B0A"/>
    <w:rsid w:val="005E7035"/>
    <w:rsid w:val="005E7670"/>
    <w:rsid w:val="005F16B6"/>
    <w:rsid w:val="005F4AFF"/>
    <w:rsid w:val="006038CB"/>
    <w:rsid w:val="00605ED1"/>
    <w:rsid w:val="00607B57"/>
    <w:rsid w:val="006124BD"/>
    <w:rsid w:val="00614E2B"/>
    <w:rsid w:val="00614F91"/>
    <w:rsid w:val="006159EF"/>
    <w:rsid w:val="00620983"/>
    <w:rsid w:val="006214D0"/>
    <w:rsid w:val="00622D72"/>
    <w:rsid w:val="00626587"/>
    <w:rsid w:val="00633F7E"/>
    <w:rsid w:val="00640E05"/>
    <w:rsid w:val="00643606"/>
    <w:rsid w:val="0064555E"/>
    <w:rsid w:val="00646AEA"/>
    <w:rsid w:val="00653B3F"/>
    <w:rsid w:val="0065616F"/>
    <w:rsid w:val="0065753B"/>
    <w:rsid w:val="00663C73"/>
    <w:rsid w:val="00670E33"/>
    <w:rsid w:val="0067362E"/>
    <w:rsid w:val="0067750A"/>
    <w:rsid w:val="0068086D"/>
    <w:rsid w:val="00681826"/>
    <w:rsid w:val="00683316"/>
    <w:rsid w:val="00684C84"/>
    <w:rsid w:val="00686456"/>
    <w:rsid w:val="00687845"/>
    <w:rsid w:val="0069408A"/>
    <w:rsid w:val="0069483F"/>
    <w:rsid w:val="006A3A4D"/>
    <w:rsid w:val="006B1282"/>
    <w:rsid w:val="006B170A"/>
    <w:rsid w:val="006B1790"/>
    <w:rsid w:val="006B4C68"/>
    <w:rsid w:val="006B4D7B"/>
    <w:rsid w:val="006B5561"/>
    <w:rsid w:val="006C12FB"/>
    <w:rsid w:val="006C293F"/>
    <w:rsid w:val="006C5775"/>
    <w:rsid w:val="006C5FFA"/>
    <w:rsid w:val="006C60C3"/>
    <w:rsid w:val="006C69D6"/>
    <w:rsid w:val="006D1761"/>
    <w:rsid w:val="006D3CEC"/>
    <w:rsid w:val="006D539F"/>
    <w:rsid w:val="006D581A"/>
    <w:rsid w:val="006E1D5F"/>
    <w:rsid w:val="006E2AD1"/>
    <w:rsid w:val="006E2F04"/>
    <w:rsid w:val="006E312E"/>
    <w:rsid w:val="006E4B08"/>
    <w:rsid w:val="006E5F34"/>
    <w:rsid w:val="006E6117"/>
    <w:rsid w:val="006E7A61"/>
    <w:rsid w:val="006F5E42"/>
    <w:rsid w:val="00700D09"/>
    <w:rsid w:val="00701078"/>
    <w:rsid w:val="0070219C"/>
    <w:rsid w:val="00702377"/>
    <w:rsid w:val="00702EBE"/>
    <w:rsid w:val="00713B81"/>
    <w:rsid w:val="0071483C"/>
    <w:rsid w:val="007159D0"/>
    <w:rsid w:val="00716501"/>
    <w:rsid w:val="00721B3F"/>
    <w:rsid w:val="0072374D"/>
    <w:rsid w:val="00723F17"/>
    <w:rsid w:val="007241C0"/>
    <w:rsid w:val="00727487"/>
    <w:rsid w:val="00731B12"/>
    <w:rsid w:val="00732C67"/>
    <w:rsid w:val="007338D3"/>
    <w:rsid w:val="007373FE"/>
    <w:rsid w:val="0073766C"/>
    <w:rsid w:val="00740841"/>
    <w:rsid w:val="00744413"/>
    <w:rsid w:val="00746955"/>
    <w:rsid w:val="00746FD7"/>
    <w:rsid w:val="00750D43"/>
    <w:rsid w:val="00751267"/>
    <w:rsid w:val="00751351"/>
    <w:rsid w:val="00754539"/>
    <w:rsid w:val="00754FFC"/>
    <w:rsid w:val="007550BC"/>
    <w:rsid w:val="00755B02"/>
    <w:rsid w:val="00757581"/>
    <w:rsid w:val="007644FE"/>
    <w:rsid w:val="007650C7"/>
    <w:rsid w:val="00771C2B"/>
    <w:rsid w:val="00773738"/>
    <w:rsid w:val="00773E77"/>
    <w:rsid w:val="00776A3C"/>
    <w:rsid w:val="00777F6C"/>
    <w:rsid w:val="00780E90"/>
    <w:rsid w:val="007836F3"/>
    <w:rsid w:val="00783C65"/>
    <w:rsid w:val="00783DD2"/>
    <w:rsid w:val="00784705"/>
    <w:rsid w:val="00790E28"/>
    <w:rsid w:val="00791964"/>
    <w:rsid w:val="00792022"/>
    <w:rsid w:val="00793146"/>
    <w:rsid w:val="00794309"/>
    <w:rsid w:val="00796F24"/>
    <w:rsid w:val="007972FF"/>
    <w:rsid w:val="007A0580"/>
    <w:rsid w:val="007A0EE5"/>
    <w:rsid w:val="007A140A"/>
    <w:rsid w:val="007A1B07"/>
    <w:rsid w:val="007B4099"/>
    <w:rsid w:val="007B539C"/>
    <w:rsid w:val="007B74E2"/>
    <w:rsid w:val="007B7D64"/>
    <w:rsid w:val="007C06AF"/>
    <w:rsid w:val="007C3326"/>
    <w:rsid w:val="007C7C34"/>
    <w:rsid w:val="007D0499"/>
    <w:rsid w:val="007D66E4"/>
    <w:rsid w:val="007D673B"/>
    <w:rsid w:val="007D770B"/>
    <w:rsid w:val="007E0223"/>
    <w:rsid w:val="007E080D"/>
    <w:rsid w:val="007E0941"/>
    <w:rsid w:val="007E295E"/>
    <w:rsid w:val="007F0310"/>
    <w:rsid w:val="007F2038"/>
    <w:rsid w:val="007F3496"/>
    <w:rsid w:val="008039FE"/>
    <w:rsid w:val="008042E9"/>
    <w:rsid w:val="00804836"/>
    <w:rsid w:val="0080646C"/>
    <w:rsid w:val="00811DA1"/>
    <w:rsid w:val="00813835"/>
    <w:rsid w:val="008252E2"/>
    <w:rsid w:val="00825E46"/>
    <w:rsid w:val="00826F5B"/>
    <w:rsid w:val="0083113D"/>
    <w:rsid w:val="00834EC0"/>
    <w:rsid w:val="0083785C"/>
    <w:rsid w:val="00844B83"/>
    <w:rsid w:val="00845C88"/>
    <w:rsid w:val="00847761"/>
    <w:rsid w:val="0085003B"/>
    <w:rsid w:val="0085132B"/>
    <w:rsid w:val="0085391E"/>
    <w:rsid w:val="008547AC"/>
    <w:rsid w:val="00856A19"/>
    <w:rsid w:val="00857372"/>
    <w:rsid w:val="00857889"/>
    <w:rsid w:val="00857A1F"/>
    <w:rsid w:val="00861788"/>
    <w:rsid w:val="00861FE5"/>
    <w:rsid w:val="0086215C"/>
    <w:rsid w:val="00863587"/>
    <w:rsid w:val="00880D6E"/>
    <w:rsid w:val="00882689"/>
    <w:rsid w:val="008843FA"/>
    <w:rsid w:val="008911D2"/>
    <w:rsid w:val="008955F0"/>
    <w:rsid w:val="00895B05"/>
    <w:rsid w:val="008A01F9"/>
    <w:rsid w:val="008A0F6D"/>
    <w:rsid w:val="008A26B6"/>
    <w:rsid w:val="008A6EF2"/>
    <w:rsid w:val="008A6FF9"/>
    <w:rsid w:val="008A75FA"/>
    <w:rsid w:val="008A769A"/>
    <w:rsid w:val="008B34FA"/>
    <w:rsid w:val="008B41E0"/>
    <w:rsid w:val="008B6386"/>
    <w:rsid w:val="008C3D90"/>
    <w:rsid w:val="008C438F"/>
    <w:rsid w:val="008C54FE"/>
    <w:rsid w:val="008C732B"/>
    <w:rsid w:val="008D1D2D"/>
    <w:rsid w:val="008D56C1"/>
    <w:rsid w:val="008D65D4"/>
    <w:rsid w:val="008E0973"/>
    <w:rsid w:val="008E23EB"/>
    <w:rsid w:val="008E3570"/>
    <w:rsid w:val="008F2BBC"/>
    <w:rsid w:val="008F3EA7"/>
    <w:rsid w:val="008F4BEC"/>
    <w:rsid w:val="008F5D28"/>
    <w:rsid w:val="0090034F"/>
    <w:rsid w:val="00900990"/>
    <w:rsid w:val="009015EC"/>
    <w:rsid w:val="009030E9"/>
    <w:rsid w:val="009063CC"/>
    <w:rsid w:val="009071BC"/>
    <w:rsid w:val="009079D7"/>
    <w:rsid w:val="009144B8"/>
    <w:rsid w:val="00915874"/>
    <w:rsid w:val="0092556C"/>
    <w:rsid w:val="00932673"/>
    <w:rsid w:val="00932FEE"/>
    <w:rsid w:val="00936E52"/>
    <w:rsid w:val="00940CF4"/>
    <w:rsid w:val="00944CF7"/>
    <w:rsid w:val="00945E6C"/>
    <w:rsid w:val="009463E9"/>
    <w:rsid w:val="00947E2D"/>
    <w:rsid w:val="00950308"/>
    <w:rsid w:val="009559A4"/>
    <w:rsid w:val="009607F6"/>
    <w:rsid w:val="009611AC"/>
    <w:rsid w:val="00961200"/>
    <w:rsid w:val="009619DD"/>
    <w:rsid w:val="00964405"/>
    <w:rsid w:val="009676FB"/>
    <w:rsid w:val="00972C40"/>
    <w:rsid w:val="00981DB9"/>
    <w:rsid w:val="00982CBD"/>
    <w:rsid w:val="00986C72"/>
    <w:rsid w:val="009873DF"/>
    <w:rsid w:val="00994C9A"/>
    <w:rsid w:val="00997503"/>
    <w:rsid w:val="009976A3"/>
    <w:rsid w:val="009A1D24"/>
    <w:rsid w:val="009A36E6"/>
    <w:rsid w:val="009A6F50"/>
    <w:rsid w:val="009A7C24"/>
    <w:rsid w:val="009B0BDD"/>
    <w:rsid w:val="009B4084"/>
    <w:rsid w:val="009B5B86"/>
    <w:rsid w:val="009B6BE4"/>
    <w:rsid w:val="009B6C1E"/>
    <w:rsid w:val="009C2B6C"/>
    <w:rsid w:val="009C3124"/>
    <w:rsid w:val="009C46A6"/>
    <w:rsid w:val="009C68FD"/>
    <w:rsid w:val="009C6BEE"/>
    <w:rsid w:val="009C6C4F"/>
    <w:rsid w:val="009D7143"/>
    <w:rsid w:val="009E019A"/>
    <w:rsid w:val="009E6EE2"/>
    <w:rsid w:val="009E7432"/>
    <w:rsid w:val="009F729E"/>
    <w:rsid w:val="00A00760"/>
    <w:rsid w:val="00A05EA5"/>
    <w:rsid w:val="00A12BB5"/>
    <w:rsid w:val="00A13A95"/>
    <w:rsid w:val="00A17BAB"/>
    <w:rsid w:val="00A2061C"/>
    <w:rsid w:val="00A2195A"/>
    <w:rsid w:val="00A31483"/>
    <w:rsid w:val="00A338D0"/>
    <w:rsid w:val="00A34ABC"/>
    <w:rsid w:val="00A378B8"/>
    <w:rsid w:val="00A413A1"/>
    <w:rsid w:val="00A42928"/>
    <w:rsid w:val="00A42DA9"/>
    <w:rsid w:val="00A43979"/>
    <w:rsid w:val="00A445D2"/>
    <w:rsid w:val="00A450E2"/>
    <w:rsid w:val="00A46C89"/>
    <w:rsid w:val="00A513CE"/>
    <w:rsid w:val="00A51BEA"/>
    <w:rsid w:val="00A538FB"/>
    <w:rsid w:val="00A54BD2"/>
    <w:rsid w:val="00A579C4"/>
    <w:rsid w:val="00A6058E"/>
    <w:rsid w:val="00A64717"/>
    <w:rsid w:val="00A70340"/>
    <w:rsid w:val="00A70374"/>
    <w:rsid w:val="00A70FB4"/>
    <w:rsid w:val="00A71EDA"/>
    <w:rsid w:val="00A77382"/>
    <w:rsid w:val="00A81775"/>
    <w:rsid w:val="00A836C3"/>
    <w:rsid w:val="00A84608"/>
    <w:rsid w:val="00A92E24"/>
    <w:rsid w:val="00AA0C08"/>
    <w:rsid w:val="00AA38A0"/>
    <w:rsid w:val="00AA4961"/>
    <w:rsid w:val="00AA4F2E"/>
    <w:rsid w:val="00AA5FC2"/>
    <w:rsid w:val="00AB78D9"/>
    <w:rsid w:val="00AC2DE3"/>
    <w:rsid w:val="00AC421B"/>
    <w:rsid w:val="00AC427F"/>
    <w:rsid w:val="00AC7993"/>
    <w:rsid w:val="00AD48ED"/>
    <w:rsid w:val="00AD5F88"/>
    <w:rsid w:val="00AD79E5"/>
    <w:rsid w:val="00AD7ECF"/>
    <w:rsid w:val="00AE07B7"/>
    <w:rsid w:val="00AE36D2"/>
    <w:rsid w:val="00AE46EB"/>
    <w:rsid w:val="00AE493C"/>
    <w:rsid w:val="00AE77C6"/>
    <w:rsid w:val="00AF1072"/>
    <w:rsid w:val="00AF2347"/>
    <w:rsid w:val="00B06D0A"/>
    <w:rsid w:val="00B076B2"/>
    <w:rsid w:val="00B0784D"/>
    <w:rsid w:val="00B07FB3"/>
    <w:rsid w:val="00B10829"/>
    <w:rsid w:val="00B11600"/>
    <w:rsid w:val="00B153E6"/>
    <w:rsid w:val="00B1573F"/>
    <w:rsid w:val="00B15E46"/>
    <w:rsid w:val="00B16ED3"/>
    <w:rsid w:val="00B17A06"/>
    <w:rsid w:val="00B2518A"/>
    <w:rsid w:val="00B26C42"/>
    <w:rsid w:val="00B30DA4"/>
    <w:rsid w:val="00B426C6"/>
    <w:rsid w:val="00B42C10"/>
    <w:rsid w:val="00B43428"/>
    <w:rsid w:val="00B44A20"/>
    <w:rsid w:val="00B50993"/>
    <w:rsid w:val="00B50D95"/>
    <w:rsid w:val="00B53777"/>
    <w:rsid w:val="00B54F05"/>
    <w:rsid w:val="00B556D0"/>
    <w:rsid w:val="00B578A1"/>
    <w:rsid w:val="00B610E2"/>
    <w:rsid w:val="00B63308"/>
    <w:rsid w:val="00B65A84"/>
    <w:rsid w:val="00B6788B"/>
    <w:rsid w:val="00B70CFB"/>
    <w:rsid w:val="00B71BD9"/>
    <w:rsid w:val="00B73AD3"/>
    <w:rsid w:val="00B77EA2"/>
    <w:rsid w:val="00B826F2"/>
    <w:rsid w:val="00B8442E"/>
    <w:rsid w:val="00B90D7E"/>
    <w:rsid w:val="00B9459C"/>
    <w:rsid w:val="00B9466C"/>
    <w:rsid w:val="00B94D42"/>
    <w:rsid w:val="00B97FC3"/>
    <w:rsid w:val="00BA0AAD"/>
    <w:rsid w:val="00BA6153"/>
    <w:rsid w:val="00BA7811"/>
    <w:rsid w:val="00BB1055"/>
    <w:rsid w:val="00BB1657"/>
    <w:rsid w:val="00BB1CA6"/>
    <w:rsid w:val="00BB3165"/>
    <w:rsid w:val="00BB5581"/>
    <w:rsid w:val="00BB7BC4"/>
    <w:rsid w:val="00BC3DF3"/>
    <w:rsid w:val="00BC5650"/>
    <w:rsid w:val="00BD1BF7"/>
    <w:rsid w:val="00BD29D6"/>
    <w:rsid w:val="00BD62C8"/>
    <w:rsid w:val="00BE0823"/>
    <w:rsid w:val="00BE2E2B"/>
    <w:rsid w:val="00BE3364"/>
    <w:rsid w:val="00BE4138"/>
    <w:rsid w:val="00BE575D"/>
    <w:rsid w:val="00BE6A26"/>
    <w:rsid w:val="00BE7320"/>
    <w:rsid w:val="00BE7843"/>
    <w:rsid w:val="00BF41B0"/>
    <w:rsid w:val="00BF4F67"/>
    <w:rsid w:val="00BF708E"/>
    <w:rsid w:val="00BF7D72"/>
    <w:rsid w:val="00C010C4"/>
    <w:rsid w:val="00C03772"/>
    <w:rsid w:val="00C145FD"/>
    <w:rsid w:val="00C158FD"/>
    <w:rsid w:val="00C16989"/>
    <w:rsid w:val="00C22A0D"/>
    <w:rsid w:val="00C274DD"/>
    <w:rsid w:val="00C34AC3"/>
    <w:rsid w:val="00C36268"/>
    <w:rsid w:val="00C36C7A"/>
    <w:rsid w:val="00C37295"/>
    <w:rsid w:val="00C4511B"/>
    <w:rsid w:val="00C512AD"/>
    <w:rsid w:val="00C51FFA"/>
    <w:rsid w:val="00C53EC1"/>
    <w:rsid w:val="00C54CE1"/>
    <w:rsid w:val="00C55878"/>
    <w:rsid w:val="00C55F2F"/>
    <w:rsid w:val="00C5604B"/>
    <w:rsid w:val="00C61472"/>
    <w:rsid w:val="00C61F20"/>
    <w:rsid w:val="00C62B42"/>
    <w:rsid w:val="00C63BF0"/>
    <w:rsid w:val="00C64E01"/>
    <w:rsid w:val="00C6775C"/>
    <w:rsid w:val="00C704D3"/>
    <w:rsid w:val="00C73CD7"/>
    <w:rsid w:val="00C74432"/>
    <w:rsid w:val="00C7532D"/>
    <w:rsid w:val="00C76557"/>
    <w:rsid w:val="00C83034"/>
    <w:rsid w:val="00C85699"/>
    <w:rsid w:val="00C86675"/>
    <w:rsid w:val="00C93A06"/>
    <w:rsid w:val="00C95F2F"/>
    <w:rsid w:val="00CA039F"/>
    <w:rsid w:val="00CA1091"/>
    <w:rsid w:val="00CA2A54"/>
    <w:rsid w:val="00CA7817"/>
    <w:rsid w:val="00CB001D"/>
    <w:rsid w:val="00CB2399"/>
    <w:rsid w:val="00CB24DC"/>
    <w:rsid w:val="00CB5CDD"/>
    <w:rsid w:val="00CC142D"/>
    <w:rsid w:val="00CC4BAC"/>
    <w:rsid w:val="00CD0252"/>
    <w:rsid w:val="00CD0E70"/>
    <w:rsid w:val="00CD3277"/>
    <w:rsid w:val="00CD6EF0"/>
    <w:rsid w:val="00CD721D"/>
    <w:rsid w:val="00CD7645"/>
    <w:rsid w:val="00CE34C3"/>
    <w:rsid w:val="00CE68BB"/>
    <w:rsid w:val="00CE6F56"/>
    <w:rsid w:val="00CF1FC6"/>
    <w:rsid w:val="00CF30F3"/>
    <w:rsid w:val="00CF31A5"/>
    <w:rsid w:val="00CF51A0"/>
    <w:rsid w:val="00D00082"/>
    <w:rsid w:val="00D00972"/>
    <w:rsid w:val="00D03ED6"/>
    <w:rsid w:val="00D04387"/>
    <w:rsid w:val="00D04D41"/>
    <w:rsid w:val="00D05507"/>
    <w:rsid w:val="00D11888"/>
    <w:rsid w:val="00D11F81"/>
    <w:rsid w:val="00D14F87"/>
    <w:rsid w:val="00D16F84"/>
    <w:rsid w:val="00D20D7D"/>
    <w:rsid w:val="00D24232"/>
    <w:rsid w:val="00D24347"/>
    <w:rsid w:val="00D26140"/>
    <w:rsid w:val="00D26BAF"/>
    <w:rsid w:val="00D30C2B"/>
    <w:rsid w:val="00D3161E"/>
    <w:rsid w:val="00D40246"/>
    <w:rsid w:val="00D40E52"/>
    <w:rsid w:val="00D435E7"/>
    <w:rsid w:val="00D44A06"/>
    <w:rsid w:val="00D47653"/>
    <w:rsid w:val="00D510D9"/>
    <w:rsid w:val="00D51846"/>
    <w:rsid w:val="00D53517"/>
    <w:rsid w:val="00D5672F"/>
    <w:rsid w:val="00D56A2B"/>
    <w:rsid w:val="00D60E25"/>
    <w:rsid w:val="00D64D1A"/>
    <w:rsid w:val="00D67BF4"/>
    <w:rsid w:val="00D714B1"/>
    <w:rsid w:val="00D72D6F"/>
    <w:rsid w:val="00D74378"/>
    <w:rsid w:val="00D75B69"/>
    <w:rsid w:val="00D85B2F"/>
    <w:rsid w:val="00D87CAC"/>
    <w:rsid w:val="00D91574"/>
    <w:rsid w:val="00D959CF"/>
    <w:rsid w:val="00D97C6F"/>
    <w:rsid w:val="00DA7E00"/>
    <w:rsid w:val="00DB1537"/>
    <w:rsid w:val="00DB2497"/>
    <w:rsid w:val="00DB3CF8"/>
    <w:rsid w:val="00DB60E0"/>
    <w:rsid w:val="00DC0FC1"/>
    <w:rsid w:val="00DC2588"/>
    <w:rsid w:val="00DC4A70"/>
    <w:rsid w:val="00DC53C5"/>
    <w:rsid w:val="00DC58CC"/>
    <w:rsid w:val="00DC6FD5"/>
    <w:rsid w:val="00DD2953"/>
    <w:rsid w:val="00DD5AE8"/>
    <w:rsid w:val="00DD6494"/>
    <w:rsid w:val="00DD77AF"/>
    <w:rsid w:val="00DD7D62"/>
    <w:rsid w:val="00DE023A"/>
    <w:rsid w:val="00DF4C3A"/>
    <w:rsid w:val="00DF523D"/>
    <w:rsid w:val="00DF55D3"/>
    <w:rsid w:val="00DF6AFC"/>
    <w:rsid w:val="00E015EC"/>
    <w:rsid w:val="00E01C61"/>
    <w:rsid w:val="00E02635"/>
    <w:rsid w:val="00E02ECA"/>
    <w:rsid w:val="00E04CA6"/>
    <w:rsid w:val="00E06973"/>
    <w:rsid w:val="00E100DC"/>
    <w:rsid w:val="00E11F52"/>
    <w:rsid w:val="00E136B3"/>
    <w:rsid w:val="00E136C3"/>
    <w:rsid w:val="00E13FD5"/>
    <w:rsid w:val="00E1403E"/>
    <w:rsid w:val="00E21042"/>
    <w:rsid w:val="00E26C41"/>
    <w:rsid w:val="00E31B0F"/>
    <w:rsid w:val="00E32C1E"/>
    <w:rsid w:val="00E348D8"/>
    <w:rsid w:val="00E3507B"/>
    <w:rsid w:val="00E42EF6"/>
    <w:rsid w:val="00E44383"/>
    <w:rsid w:val="00E501A4"/>
    <w:rsid w:val="00E530A5"/>
    <w:rsid w:val="00E53711"/>
    <w:rsid w:val="00E600A8"/>
    <w:rsid w:val="00E62E25"/>
    <w:rsid w:val="00E63071"/>
    <w:rsid w:val="00E63C92"/>
    <w:rsid w:val="00E65E12"/>
    <w:rsid w:val="00E65FB2"/>
    <w:rsid w:val="00E700CC"/>
    <w:rsid w:val="00E73214"/>
    <w:rsid w:val="00E74124"/>
    <w:rsid w:val="00E744DB"/>
    <w:rsid w:val="00E7507B"/>
    <w:rsid w:val="00E802D2"/>
    <w:rsid w:val="00E80645"/>
    <w:rsid w:val="00E81F96"/>
    <w:rsid w:val="00E833E5"/>
    <w:rsid w:val="00E836D2"/>
    <w:rsid w:val="00E86B98"/>
    <w:rsid w:val="00E946D5"/>
    <w:rsid w:val="00EA212D"/>
    <w:rsid w:val="00EA41A9"/>
    <w:rsid w:val="00EB2243"/>
    <w:rsid w:val="00EB6E85"/>
    <w:rsid w:val="00EB75A2"/>
    <w:rsid w:val="00ED0FC8"/>
    <w:rsid w:val="00ED366F"/>
    <w:rsid w:val="00ED53DE"/>
    <w:rsid w:val="00ED6039"/>
    <w:rsid w:val="00EE7020"/>
    <w:rsid w:val="00EF0B5B"/>
    <w:rsid w:val="00EF1303"/>
    <w:rsid w:val="00EF1395"/>
    <w:rsid w:val="00EF3B0A"/>
    <w:rsid w:val="00EF4AAC"/>
    <w:rsid w:val="00EF51F2"/>
    <w:rsid w:val="00F01D5E"/>
    <w:rsid w:val="00F02F97"/>
    <w:rsid w:val="00F04C44"/>
    <w:rsid w:val="00F067E7"/>
    <w:rsid w:val="00F06BD9"/>
    <w:rsid w:val="00F11E90"/>
    <w:rsid w:val="00F17524"/>
    <w:rsid w:val="00F17A62"/>
    <w:rsid w:val="00F20AB2"/>
    <w:rsid w:val="00F214C9"/>
    <w:rsid w:val="00F219CE"/>
    <w:rsid w:val="00F25300"/>
    <w:rsid w:val="00F25751"/>
    <w:rsid w:val="00F272CF"/>
    <w:rsid w:val="00F30CF7"/>
    <w:rsid w:val="00F30E8A"/>
    <w:rsid w:val="00F314B5"/>
    <w:rsid w:val="00F332F1"/>
    <w:rsid w:val="00F37CC5"/>
    <w:rsid w:val="00F40146"/>
    <w:rsid w:val="00F423E6"/>
    <w:rsid w:val="00F45006"/>
    <w:rsid w:val="00F52DDE"/>
    <w:rsid w:val="00F53B53"/>
    <w:rsid w:val="00F545CC"/>
    <w:rsid w:val="00F548D8"/>
    <w:rsid w:val="00F552BB"/>
    <w:rsid w:val="00F56111"/>
    <w:rsid w:val="00F61D77"/>
    <w:rsid w:val="00F61D8C"/>
    <w:rsid w:val="00F62878"/>
    <w:rsid w:val="00F642D6"/>
    <w:rsid w:val="00F66939"/>
    <w:rsid w:val="00F674C1"/>
    <w:rsid w:val="00F70372"/>
    <w:rsid w:val="00F720E0"/>
    <w:rsid w:val="00F7362F"/>
    <w:rsid w:val="00F80221"/>
    <w:rsid w:val="00F85B0B"/>
    <w:rsid w:val="00F90565"/>
    <w:rsid w:val="00F9793F"/>
    <w:rsid w:val="00FA0064"/>
    <w:rsid w:val="00FA01F2"/>
    <w:rsid w:val="00FA2FB3"/>
    <w:rsid w:val="00FA4863"/>
    <w:rsid w:val="00FA72E3"/>
    <w:rsid w:val="00FB070D"/>
    <w:rsid w:val="00FB08FC"/>
    <w:rsid w:val="00FB3755"/>
    <w:rsid w:val="00FB5603"/>
    <w:rsid w:val="00FB6730"/>
    <w:rsid w:val="00FB6C41"/>
    <w:rsid w:val="00FB6ECD"/>
    <w:rsid w:val="00FB7D07"/>
    <w:rsid w:val="00FC12C8"/>
    <w:rsid w:val="00FC2887"/>
    <w:rsid w:val="00FC2EB1"/>
    <w:rsid w:val="00FC3988"/>
    <w:rsid w:val="00FD27FE"/>
    <w:rsid w:val="00FD7759"/>
    <w:rsid w:val="00FD78C9"/>
    <w:rsid w:val="00FD7D2B"/>
    <w:rsid w:val="00FE26C1"/>
    <w:rsid w:val="00FE4C16"/>
    <w:rsid w:val="00FE5843"/>
    <w:rsid w:val="00FE662A"/>
    <w:rsid w:val="00FE7520"/>
    <w:rsid w:val="00FF2380"/>
    <w:rsid w:val="00FF3B90"/>
    <w:rsid w:val="00FF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8541C8"/>
  <w15:docId w15:val="{9854A0CC-E92D-4560-808A-E0F41FC0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993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44C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69408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C79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C7993"/>
    <w:rPr>
      <w:rFonts w:ascii="Calibri" w:hAnsi="Calibri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rsid w:val="00AC7993"/>
    <w:rPr>
      <w:color w:val="0000FF"/>
      <w:u w:val="single"/>
    </w:rPr>
  </w:style>
  <w:style w:type="character" w:customStyle="1" w:styleId="newdocreference1">
    <w:name w:val="newdocreference1"/>
    <w:basedOn w:val="DefaultParagraphFont"/>
    <w:rsid w:val="00AC7993"/>
    <w:rPr>
      <w:i w:val="0"/>
      <w:iCs w:val="0"/>
      <w:color w:val="0000FF"/>
      <w:u w:val="single"/>
    </w:rPr>
  </w:style>
  <w:style w:type="paragraph" w:styleId="BodyText">
    <w:name w:val="Body Text"/>
    <w:basedOn w:val="Normal"/>
    <w:link w:val="BodyTextChar"/>
    <w:rsid w:val="00C74432"/>
    <w:pPr>
      <w:spacing w:after="0" w:line="240" w:lineRule="auto"/>
      <w:jc w:val="center"/>
    </w:pPr>
    <w:rPr>
      <w:rFonts w:ascii="Times New Roman" w:eastAsia="Calibri" w:hAnsi="Times New Roman"/>
      <w:b/>
      <w:bCs/>
      <w:i/>
      <w:iCs/>
      <w:lang w:val="bg-BG"/>
    </w:rPr>
  </w:style>
  <w:style w:type="character" w:customStyle="1" w:styleId="BodyTextChar">
    <w:name w:val="Body Text Char"/>
    <w:basedOn w:val="DefaultParagraphFont"/>
    <w:link w:val="BodyText"/>
    <w:locked/>
    <w:rsid w:val="00C74432"/>
    <w:rPr>
      <w:rFonts w:eastAsia="Calibri"/>
      <w:b/>
      <w:bCs/>
      <w:i/>
      <w:iCs/>
      <w:sz w:val="22"/>
      <w:szCs w:val="22"/>
      <w:lang w:val="bg-BG" w:eastAsia="en-US" w:bidi="ar-SA"/>
    </w:rPr>
  </w:style>
  <w:style w:type="paragraph" w:styleId="BodyTextIndent2">
    <w:name w:val="Body Text Indent 2"/>
    <w:basedOn w:val="Normal"/>
    <w:link w:val="BodyTextIndent2Char"/>
    <w:rsid w:val="00C74432"/>
    <w:pPr>
      <w:spacing w:after="120" w:line="480" w:lineRule="auto"/>
      <w:ind w:left="283"/>
    </w:pPr>
    <w:rPr>
      <w:rFonts w:ascii="Times New Roman" w:eastAsia="Calibri" w:hAnsi="Times New Roman"/>
      <w:sz w:val="24"/>
      <w:szCs w:val="24"/>
      <w:lang w:val="bg-BG" w:eastAsia="bg-BG"/>
    </w:rPr>
  </w:style>
  <w:style w:type="character" w:customStyle="1" w:styleId="BodyTextIndent2Char">
    <w:name w:val="Body Text Indent 2 Char"/>
    <w:basedOn w:val="DefaultParagraphFont"/>
    <w:link w:val="BodyTextIndent2"/>
    <w:locked/>
    <w:rsid w:val="00C74432"/>
    <w:rPr>
      <w:rFonts w:eastAsia="Calibri"/>
      <w:sz w:val="24"/>
      <w:szCs w:val="24"/>
      <w:lang w:val="bg-BG" w:eastAsia="bg-BG" w:bidi="ar-SA"/>
    </w:rPr>
  </w:style>
  <w:style w:type="paragraph" w:styleId="ListParagraph">
    <w:name w:val="List Paragraph"/>
    <w:basedOn w:val="Normal"/>
    <w:uiPriority w:val="99"/>
    <w:qFormat/>
    <w:rsid w:val="0080483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Verdana" w:hAnsi="Verdana" w:cs="Verdana"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rsid w:val="00804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04836"/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45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bg-BG" w:eastAsia="bg-BG"/>
    </w:rPr>
  </w:style>
  <w:style w:type="character" w:styleId="Emphasis">
    <w:name w:val="Emphasis"/>
    <w:basedOn w:val="DefaultParagraphFont"/>
    <w:uiPriority w:val="20"/>
    <w:qFormat/>
    <w:rsid w:val="00AA4961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B4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426C6"/>
    <w:rPr>
      <w:rFonts w:ascii="Tahoma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9408A"/>
    <w:rPr>
      <w:b/>
      <w:bCs/>
      <w:sz w:val="27"/>
      <w:szCs w:val="27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944C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74695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469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46955"/>
    <w:rPr>
      <w:rFonts w:ascii="Calibri" w:hAnsi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46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46955"/>
    <w:rPr>
      <w:rFonts w:ascii="Calibri" w:hAnsi="Calibri"/>
      <w:b/>
      <w:bCs/>
      <w:lang w:val="en-US" w:eastAsia="en-US"/>
    </w:rPr>
  </w:style>
  <w:style w:type="paragraph" w:styleId="Revision">
    <w:name w:val="Revision"/>
    <w:hidden/>
    <w:uiPriority w:val="99"/>
    <w:semiHidden/>
    <w:rsid w:val="001F4876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9888C-C075-4330-8B35-D76D3F6A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2551</Words>
  <Characters>14545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mzh</Company>
  <LinksUpToDate>false</LinksUpToDate>
  <CharactersWithSpaces>17062</CharactersWithSpaces>
  <SharedDoc>false</SharedDoc>
  <HLinks>
    <vt:vector size="36" baseType="variant">
      <vt:variant>
        <vt:i4>458771</vt:i4>
      </vt:variant>
      <vt:variant>
        <vt:i4>15</vt:i4>
      </vt:variant>
      <vt:variant>
        <vt:i4>0</vt:i4>
      </vt:variant>
      <vt:variant>
        <vt:i4>5</vt:i4>
      </vt:variant>
      <vt:variant>
        <vt:lpwstr>http://www.mzh.government.bg/</vt:lpwstr>
      </vt:variant>
      <vt:variant>
        <vt:lpwstr/>
      </vt:variant>
      <vt:variant>
        <vt:i4>262216</vt:i4>
      </vt:variant>
      <vt:variant>
        <vt:i4>12</vt:i4>
      </vt:variant>
      <vt:variant>
        <vt:i4>0</vt:i4>
      </vt:variant>
      <vt:variant>
        <vt:i4>5</vt:i4>
      </vt:variant>
      <vt:variant>
        <vt:lpwstr>apis://Base=NARH&amp;DocCode=5384516071&amp;Type=201/</vt:lpwstr>
      </vt:variant>
      <vt:variant>
        <vt:lpwstr/>
      </vt:variant>
      <vt:variant>
        <vt:i4>2687090</vt:i4>
      </vt:variant>
      <vt:variant>
        <vt:i4>9</vt:i4>
      </vt:variant>
      <vt:variant>
        <vt:i4>0</vt:i4>
      </vt:variant>
      <vt:variant>
        <vt:i4>5</vt:i4>
      </vt:variant>
      <vt:variant>
        <vt:lpwstr>apis://Base=NARH&amp;DocCode=10900518002&amp;Type=201/</vt:lpwstr>
      </vt:variant>
      <vt:variant>
        <vt:lpwstr/>
      </vt:variant>
      <vt:variant>
        <vt:i4>3080319</vt:i4>
      </vt:variant>
      <vt:variant>
        <vt:i4>6</vt:i4>
      </vt:variant>
      <vt:variant>
        <vt:i4>0</vt:i4>
      </vt:variant>
      <vt:variant>
        <vt:i4>5</vt:i4>
      </vt:variant>
      <vt:variant>
        <vt:lpwstr>apis://Base=NARH&amp;DocCode=10900516034&amp;Type=201/</vt:lpwstr>
      </vt:variant>
      <vt:variant>
        <vt:lpwstr/>
      </vt:variant>
      <vt:variant>
        <vt:i4>2818172</vt:i4>
      </vt:variant>
      <vt:variant>
        <vt:i4>3</vt:i4>
      </vt:variant>
      <vt:variant>
        <vt:i4>0</vt:i4>
      </vt:variant>
      <vt:variant>
        <vt:i4>5</vt:i4>
      </vt:variant>
      <vt:variant>
        <vt:lpwstr>apis://Base=NARH&amp;DocCode=10900515030&amp;Type=201/</vt:lpwstr>
      </vt:variant>
      <vt:variant>
        <vt:lpwstr/>
      </vt:variant>
      <vt:variant>
        <vt:i4>2818168</vt:i4>
      </vt:variant>
      <vt:variant>
        <vt:i4>0</vt:i4>
      </vt:variant>
      <vt:variant>
        <vt:i4>0</vt:i4>
      </vt:variant>
      <vt:variant>
        <vt:i4>5</vt:i4>
      </vt:variant>
      <vt:variant>
        <vt:lpwstr>apis://Base=NARH&amp;DocCode=10900514060&amp;Type=201/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dfileva</dc:creator>
  <cp:keywords/>
  <dc:description/>
  <cp:lastModifiedBy>Petya Ivanova</cp:lastModifiedBy>
  <cp:revision>12</cp:revision>
  <cp:lastPrinted>2024-04-12T10:46:00Z</cp:lastPrinted>
  <dcterms:created xsi:type="dcterms:W3CDTF">2026-07-13T09:28:00Z</dcterms:created>
  <dcterms:modified xsi:type="dcterms:W3CDTF">2026-07-15T10:55:00Z</dcterms:modified>
</cp:coreProperties>
</file>