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90D2E" w:rsidRDefault="00090D2E" w:rsidP="00090D2E">
      <w:pPr>
        <w:widowControl w:val="0"/>
        <w:autoSpaceDE w:val="0"/>
        <w:autoSpaceDN w:val="0"/>
        <w:adjustRightInd w:val="0"/>
        <w:rPr>
          <w:caps/>
          <w:spacing w:val="3"/>
          <w:lang w:eastAsia="en-US"/>
        </w:rPr>
      </w:pPr>
    </w:p>
    <w:p w:rsidR="00147783" w:rsidRPr="00FC0761" w:rsidRDefault="00147783" w:rsidP="00090D2E">
      <w:pPr>
        <w:widowControl w:val="0"/>
        <w:autoSpaceDE w:val="0"/>
        <w:autoSpaceDN w:val="0"/>
        <w:adjustRightInd w:val="0"/>
        <w:rPr>
          <w:caps/>
          <w:spacing w:val="3"/>
          <w:lang w:eastAsia="en-US"/>
        </w:rPr>
      </w:pPr>
    </w:p>
    <w:p w:rsidR="00BA3178" w:rsidRPr="00BA3178" w:rsidRDefault="00BA3178" w:rsidP="00BA3178">
      <w:pPr>
        <w:widowControl w:val="0"/>
        <w:autoSpaceDE w:val="0"/>
        <w:autoSpaceDN w:val="0"/>
        <w:adjustRightInd w:val="0"/>
        <w:rPr>
          <w:caps/>
          <w:spacing w:val="3"/>
          <w:lang w:eastAsia="en-US"/>
        </w:rPr>
      </w:pPr>
    </w:p>
    <w:tbl>
      <w:tblPr>
        <w:tblW w:w="15082" w:type="dxa"/>
        <w:jc w:val="center"/>
        <w:tblBorders>
          <w:top w:val="single" w:sz="18" w:space="0" w:color="2E74B5"/>
          <w:left w:val="single" w:sz="18" w:space="0" w:color="2E74B5"/>
          <w:bottom w:val="single" w:sz="18" w:space="0" w:color="2E74B5"/>
          <w:right w:val="single" w:sz="18" w:space="0" w:color="2E74B5"/>
          <w:insideH w:val="single" w:sz="18" w:space="0" w:color="2E74B5"/>
          <w:insideV w:val="single" w:sz="18" w:space="0" w:color="2E74B5"/>
        </w:tblBorders>
        <w:tblLayout w:type="fixed"/>
        <w:tblLook w:val="0000" w:firstRow="0" w:lastRow="0" w:firstColumn="0" w:lastColumn="0" w:noHBand="0" w:noVBand="0"/>
      </w:tblPr>
      <w:tblGrid>
        <w:gridCol w:w="15082"/>
      </w:tblGrid>
      <w:tr w:rsidR="00090D2E" w:rsidRPr="003805CE" w:rsidTr="00756A70">
        <w:trPr>
          <w:trHeight w:val="958"/>
          <w:jc w:val="center"/>
        </w:trPr>
        <w:tc>
          <w:tcPr>
            <w:tcW w:w="15082" w:type="dxa"/>
            <w:shd w:val="clear" w:color="auto" w:fill="BDD6EE"/>
            <w:vAlign w:val="center"/>
          </w:tcPr>
          <w:p w:rsidR="00090D2E" w:rsidRPr="003805CE" w:rsidRDefault="003805CE" w:rsidP="00D328F8">
            <w:pPr>
              <w:tabs>
                <w:tab w:val="left" w:pos="2190"/>
              </w:tabs>
              <w:spacing w:before="200" w:after="120" w:line="360" w:lineRule="auto"/>
              <w:ind w:left="454" w:right="454"/>
              <w:jc w:val="center"/>
              <w:rPr>
                <w:b/>
              </w:rPr>
            </w:pPr>
            <w:r w:rsidRPr="003805CE">
              <w:rPr>
                <w:b/>
              </w:rPr>
              <w:t>СЪОБЩЕНИЕ</w:t>
            </w:r>
            <w:r w:rsidRPr="003805CE">
              <w:rPr>
                <w:b/>
                <w:lang w:val="en-US"/>
              </w:rPr>
              <w:t xml:space="preserve"> </w:t>
            </w:r>
            <w:r w:rsidRPr="003805CE">
              <w:rPr>
                <w:b/>
              </w:rPr>
              <w:t>ЗА ЛИПСА НА ПОСТЪПИЛИ ПРЕДЛОЖЕНИЯ И СТАНОВИЩА ОТ ОБЩЕСТВЕНИ КОНСУЛТАЦИИ</w:t>
            </w:r>
          </w:p>
        </w:tc>
      </w:tr>
      <w:tr w:rsidR="00090D2E" w:rsidRPr="003805CE" w:rsidTr="00756A70">
        <w:trPr>
          <w:jc w:val="center"/>
        </w:trPr>
        <w:tc>
          <w:tcPr>
            <w:tcW w:w="15082" w:type="dxa"/>
            <w:shd w:val="clear" w:color="auto" w:fill="auto"/>
            <w:vAlign w:val="center"/>
          </w:tcPr>
          <w:p w:rsidR="00090D2E" w:rsidRPr="003805CE" w:rsidRDefault="003805CE" w:rsidP="00EA5705">
            <w:pPr>
              <w:spacing w:before="240" w:after="240" w:line="360" w:lineRule="auto"/>
              <w:jc w:val="center"/>
              <w:rPr>
                <w:b/>
              </w:rPr>
            </w:pPr>
            <w:r w:rsidRPr="003805CE">
              <w:rPr>
                <w:b/>
              </w:rPr>
              <w:t xml:space="preserve">В рамките на обществените консултации по проекта </w:t>
            </w:r>
            <w:r w:rsidR="00EA5705" w:rsidRPr="00EA5705">
              <w:rPr>
                <w:b/>
              </w:rPr>
              <w:t>на Постановление на Министерския съвет за изменение и допълнение на нормативни актове на Министерския съвет</w:t>
            </w:r>
            <w:r w:rsidRPr="003805CE">
              <w:rPr>
                <w:b/>
              </w:rPr>
              <w:t xml:space="preserve">, проведени в периода от </w:t>
            </w:r>
            <w:r w:rsidR="00EA5705">
              <w:rPr>
                <w:b/>
                <w:lang w:val="en-US"/>
              </w:rPr>
              <w:t>07.05</w:t>
            </w:r>
            <w:r w:rsidR="00F87114">
              <w:rPr>
                <w:b/>
              </w:rPr>
              <w:t>.2026 г.</w:t>
            </w:r>
            <w:r w:rsidRPr="003805CE">
              <w:rPr>
                <w:b/>
              </w:rPr>
              <w:t xml:space="preserve"> до </w:t>
            </w:r>
            <w:r w:rsidR="00EA5705">
              <w:rPr>
                <w:b/>
                <w:lang w:val="en-US"/>
              </w:rPr>
              <w:t>08.06</w:t>
            </w:r>
            <w:r w:rsidR="00F87114">
              <w:rPr>
                <w:b/>
              </w:rPr>
              <w:t>.2026 г.</w:t>
            </w:r>
            <w:r w:rsidRPr="003805CE">
              <w:rPr>
                <w:b/>
              </w:rPr>
              <w:t xml:space="preserve">, не са постъпили </w:t>
            </w:r>
            <w:r w:rsidR="00090D2E" w:rsidRPr="003805CE">
              <w:rPr>
                <w:b/>
              </w:rPr>
              <w:t>предложения и становища.</w:t>
            </w:r>
          </w:p>
        </w:tc>
      </w:tr>
    </w:tbl>
    <w:p w:rsidR="00090D2E" w:rsidRPr="00BA3178" w:rsidRDefault="00090D2E" w:rsidP="008E6D75">
      <w:pPr>
        <w:widowControl w:val="0"/>
        <w:autoSpaceDE w:val="0"/>
        <w:autoSpaceDN w:val="0"/>
        <w:adjustRightInd w:val="0"/>
        <w:spacing w:line="360" w:lineRule="auto"/>
        <w:rPr>
          <w:caps/>
          <w:color w:val="000000" w:themeColor="text1"/>
          <w:spacing w:val="3"/>
          <w:lang w:eastAsia="en-US"/>
        </w:rPr>
      </w:pPr>
      <w:bookmarkStart w:id="0" w:name="_GoBack"/>
      <w:bookmarkEnd w:id="0"/>
    </w:p>
    <w:sectPr w:rsidR="00090D2E" w:rsidRPr="00BA3178" w:rsidSect="00510905">
      <w:footerReference w:type="even" r:id="rId6"/>
      <w:footerReference w:type="default" r:id="rId7"/>
      <w:headerReference w:type="first" r:id="rId8"/>
      <w:footerReference w:type="first" r:id="rId9"/>
      <w:pgSz w:w="16838" w:h="11906" w:orient="landscape" w:code="9"/>
      <w:pgMar w:top="1134" w:right="907" w:bottom="454" w:left="90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5625B" w:rsidRDefault="0095625B" w:rsidP="00090D2E">
      <w:r>
        <w:separator/>
      </w:r>
    </w:p>
  </w:endnote>
  <w:endnote w:type="continuationSeparator" w:id="0">
    <w:p w:rsidR="0095625B" w:rsidRDefault="0095625B" w:rsidP="00090D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New Roman Bold">
    <w:panose1 w:val="00000000000000000000"/>
    <w:charset w:val="00"/>
    <w:family w:val="roman"/>
    <w:notTrueType/>
    <w:pitch w:val="default"/>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2F4C" w:rsidRDefault="006E6250" w:rsidP="0044282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972F4C" w:rsidRDefault="0095625B" w:rsidP="00E9685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4ABF" w:rsidRPr="008C5EE8" w:rsidRDefault="009E4ABF" w:rsidP="009E4ABF">
    <w:pPr>
      <w:pStyle w:val="06"/>
      <w:spacing w:before="0" w:after="0" w:line="240" w:lineRule="auto"/>
    </w:pPr>
    <w:r>
      <w:t>Съобщение за липса на постъпили предложения и становища от обществени консултации</w:t>
    </w:r>
  </w:p>
  <w:p w:rsidR="00972F4C" w:rsidRPr="009E4ABF" w:rsidRDefault="009E4ABF" w:rsidP="009E4ABF">
    <w:pPr>
      <w:pStyle w:val="Footer"/>
      <w:jc w:val="right"/>
      <w:rPr>
        <w:i/>
        <w:sz w:val="20"/>
        <w:szCs w:val="20"/>
      </w:rPr>
    </w:pPr>
    <w:r w:rsidRPr="00A82478">
      <w:rPr>
        <w:i/>
        <w:sz w:val="20"/>
        <w:szCs w:val="20"/>
      </w:rPr>
      <w:t>Страница</w:t>
    </w:r>
    <w:sdt>
      <w:sdtPr>
        <w:rPr>
          <w:i/>
          <w:sz w:val="20"/>
          <w:szCs w:val="20"/>
        </w:rPr>
        <w:id w:val="1431162796"/>
        <w:docPartObj>
          <w:docPartGallery w:val="Page Numbers (Bottom of Page)"/>
          <w:docPartUnique/>
        </w:docPartObj>
      </w:sdtPr>
      <w:sdtEndPr/>
      <w:sdtContent>
        <w:sdt>
          <w:sdtPr>
            <w:rPr>
              <w:i/>
              <w:sz w:val="20"/>
              <w:szCs w:val="20"/>
            </w:rPr>
            <w:id w:val="1538625219"/>
            <w:docPartObj>
              <w:docPartGallery w:val="Page Numbers (Top of Page)"/>
              <w:docPartUnique/>
            </w:docPartObj>
          </w:sdtPr>
          <w:sdtEndPr/>
          <w:sdtContent>
            <w:r w:rsidRPr="00A82478">
              <w:rPr>
                <w:i/>
                <w:sz w:val="20"/>
                <w:szCs w:val="20"/>
              </w:rPr>
              <w:t xml:space="preserve"> </w:t>
            </w:r>
            <w:r w:rsidRPr="00A82478">
              <w:rPr>
                <w:bCs/>
                <w:i/>
                <w:sz w:val="20"/>
                <w:szCs w:val="20"/>
              </w:rPr>
              <w:fldChar w:fldCharType="begin"/>
            </w:r>
            <w:r w:rsidRPr="00A82478">
              <w:rPr>
                <w:bCs/>
                <w:i/>
                <w:sz w:val="20"/>
                <w:szCs w:val="20"/>
              </w:rPr>
              <w:instrText xml:space="preserve"> PAGE </w:instrText>
            </w:r>
            <w:r w:rsidRPr="00A82478">
              <w:rPr>
                <w:bCs/>
                <w:i/>
                <w:sz w:val="20"/>
                <w:szCs w:val="20"/>
              </w:rPr>
              <w:fldChar w:fldCharType="separate"/>
            </w:r>
            <w:r w:rsidR="00203AE4">
              <w:rPr>
                <w:bCs/>
                <w:i/>
                <w:noProof/>
                <w:sz w:val="20"/>
                <w:szCs w:val="20"/>
              </w:rPr>
              <w:t>2</w:t>
            </w:r>
            <w:r w:rsidRPr="00A82478">
              <w:rPr>
                <w:bCs/>
                <w:i/>
                <w:sz w:val="20"/>
                <w:szCs w:val="20"/>
              </w:rPr>
              <w:fldChar w:fldCharType="end"/>
            </w:r>
            <w:r w:rsidRPr="00A82478">
              <w:rPr>
                <w:i/>
                <w:sz w:val="20"/>
                <w:szCs w:val="20"/>
              </w:rPr>
              <w:t xml:space="preserve"> от </w:t>
            </w:r>
            <w:r w:rsidRPr="00A82478">
              <w:rPr>
                <w:bCs/>
                <w:i/>
                <w:sz w:val="20"/>
                <w:szCs w:val="20"/>
              </w:rPr>
              <w:fldChar w:fldCharType="begin"/>
            </w:r>
            <w:r w:rsidRPr="00A82478">
              <w:rPr>
                <w:bCs/>
                <w:i/>
                <w:sz w:val="20"/>
                <w:szCs w:val="20"/>
              </w:rPr>
              <w:instrText xml:space="preserve"> NUMPAGES  </w:instrText>
            </w:r>
            <w:r w:rsidRPr="00A82478">
              <w:rPr>
                <w:bCs/>
                <w:i/>
                <w:sz w:val="20"/>
                <w:szCs w:val="20"/>
              </w:rPr>
              <w:fldChar w:fldCharType="separate"/>
            </w:r>
            <w:r w:rsidR="00203AE4">
              <w:rPr>
                <w:bCs/>
                <w:i/>
                <w:noProof/>
                <w:sz w:val="20"/>
                <w:szCs w:val="20"/>
              </w:rPr>
              <w:t>2</w:t>
            </w:r>
            <w:r w:rsidRPr="00A82478">
              <w:rPr>
                <w:bCs/>
                <w:i/>
                <w:sz w:val="20"/>
                <w:szCs w:val="20"/>
              </w:rPr>
              <w:fldChar w:fldCharType="end"/>
            </w:r>
          </w:sdtContent>
        </w:sdt>
      </w:sdtContent>
    </w:sdt>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5EE8" w:rsidRPr="008C5EE8" w:rsidRDefault="008C5EE8" w:rsidP="009E4ABF">
    <w:pPr>
      <w:pStyle w:val="06"/>
      <w:spacing w:before="0" w:after="0" w:line="240" w:lineRule="auto"/>
    </w:pPr>
    <w:r>
      <w:t>Съобщение за липса на постъпили предложения и становища от обществени консултации</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5625B" w:rsidRDefault="0095625B" w:rsidP="00090D2E">
      <w:r>
        <w:separator/>
      </w:r>
    </w:p>
  </w:footnote>
  <w:footnote w:type="continuationSeparator" w:id="0">
    <w:p w:rsidR="0095625B" w:rsidRDefault="0095625B" w:rsidP="00090D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05CE" w:rsidRDefault="003805CE" w:rsidP="003805CE">
    <w:pPr>
      <w:widowControl w:val="0"/>
      <w:tabs>
        <w:tab w:val="center" w:pos="4320"/>
        <w:tab w:val="right" w:pos="8640"/>
      </w:tabs>
      <w:overflowPunct w:val="0"/>
      <w:autoSpaceDE w:val="0"/>
      <w:autoSpaceDN w:val="0"/>
      <w:adjustRightInd w:val="0"/>
      <w:jc w:val="right"/>
      <w:textAlignment w:val="baseline"/>
      <w:rPr>
        <w:sz w:val="20"/>
        <w:szCs w:val="20"/>
      </w:rPr>
    </w:pPr>
    <w:r w:rsidRPr="003A04CD">
      <w:rPr>
        <w:sz w:val="20"/>
        <w:szCs w:val="20"/>
      </w:rPr>
      <w:t>Класификация на информацията:</w:t>
    </w:r>
    <w:r w:rsidRPr="003A04CD">
      <w:rPr>
        <w:sz w:val="20"/>
        <w:szCs w:val="20"/>
      </w:rPr>
      <w:br/>
      <w:t>Ниво</w:t>
    </w:r>
    <w:r w:rsidR="00F87114">
      <w:rPr>
        <w:sz w:val="20"/>
        <w:szCs w:val="20"/>
      </w:rPr>
      <w:t xml:space="preserve"> 0</w:t>
    </w:r>
    <w:r w:rsidRPr="003A04CD">
      <w:rPr>
        <w:sz w:val="20"/>
        <w:szCs w:val="20"/>
      </w:rPr>
      <w:t>, TLP-</w:t>
    </w:r>
    <w:r w:rsidR="00F87114" w:rsidRPr="00F87114">
      <w:rPr>
        <w:sz w:val="20"/>
        <w:szCs w:val="20"/>
      </w:rPr>
      <w:t>WHITE</w:t>
    </w:r>
  </w:p>
  <w:p w:rsidR="003805CE" w:rsidRPr="003A04CD" w:rsidRDefault="003805CE" w:rsidP="003805CE">
    <w:pPr>
      <w:widowControl w:val="0"/>
      <w:pBdr>
        <w:bottom w:val="single" w:sz="6" w:space="1" w:color="auto"/>
      </w:pBdr>
      <w:tabs>
        <w:tab w:val="center" w:pos="4320"/>
        <w:tab w:val="right" w:pos="8640"/>
      </w:tabs>
      <w:overflowPunct w:val="0"/>
      <w:autoSpaceDE w:val="0"/>
      <w:autoSpaceDN w:val="0"/>
      <w:adjustRightInd w:val="0"/>
      <w:jc w:val="center"/>
      <w:textAlignment w:val="baseline"/>
      <w:rPr>
        <w:b/>
        <w:bCs/>
        <w:spacing w:val="16"/>
        <w:sz w:val="32"/>
        <w:szCs w:val="32"/>
      </w:rPr>
    </w:pPr>
    <w:r w:rsidRPr="003A04CD">
      <w:rPr>
        <w:b/>
        <w:bCs/>
        <w:spacing w:val="16"/>
        <w:sz w:val="28"/>
        <w:szCs w:val="28"/>
      </w:rPr>
      <w:t>МИНИСТЕРСТВО НА ЗЕМЕДЕЛИЕТО И ХРАНИТЕ</w:t>
    </w:r>
  </w:p>
  <w:p w:rsidR="00D4614A" w:rsidRPr="00102323" w:rsidRDefault="0095625B" w:rsidP="00102323">
    <w:pPr>
      <w:widowControl w:val="0"/>
      <w:tabs>
        <w:tab w:val="center" w:pos="4320"/>
        <w:tab w:val="right" w:pos="8640"/>
      </w:tabs>
      <w:overflowPunct w:val="0"/>
      <w:autoSpaceDE w:val="0"/>
      <w:autoSpaceDN w:val="0"/>
      <w:adjustRightInd w:val="0"/>
      <w:jc w:val="right"/>
      <w:textAlignment w:val="baseline"/>
      <w:rPr>
        <w:rFonts w:ascii="Verdana" w:hAnsi="Verdana" w:cs="Verdana"/>
        <w:sz w:val="16"/>
        <w:szCs w:val="16"/>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drawingGridHorizontalSpacing w:val="10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2984"/>
    <w:rsid w:val="00090D2E"/>
    <w:rsid w:val="000C6C43"/>
    <w:rsid w:val="000D712F"/>
    <w:rsid w:val="00147783"/>
    <w:rsid w:val="001E2984"/>
    <w:rsid w:val="00203AE4"/>
    <w:rsid w:val="003251E9"/>
    <w:rsid w:val="00345A2E"/>
    <w:rsid w:val="003805CE"/>
    <w:rsid w:val="003B5B05"/>
    <w:rsid w:val="0048194B"/>
    <w:rsid w:val="00510905"/>
    <w:rsid w:val="00516821"/>
    <w:rsid w:val="00600A13"/>
    <w:rsid w:val="0062655B"/>
    <w:rsid w:val="00642A11"/>
    <w:rsid w:val="006E6250"/>
    <w:rsid w:val="00756A70"/>
    <w:rsid w:val="007C2AE1"/>
    <w:rsid w:val="00810647"/>
    <w:rsid w:val="008B3F87"/>
    <w:rsid w:val="008C5EE8"/>
    <w:rsid w:val="008E6D75"/>
    <w:rsid w:val="008E7AA4"/>
    <w:rsid w:val="0095625B"/>
    <w:rsid w:val="009E4ABF"/>
    <w:rsid w:val="00A563B1"/>
    <w:rsid w:val="00B30FE4"/>
    <w:rsid w:val="00BA3178"/>
    <w:rsid w:val="00C673CE"/>
    <w:rsid w:val="00CF4138"/>
    <w:rsid w:val="00D328F8"/>
    <w:rsid w:val="00D3366C"/>
    <w:rsid w:val="00D54E2D"/>
    <w:rsid w:val="00EA5705"/>
    <w:rsid w:val="00F01564"/>
    <w:rsid w:val="00F87114"/>
    <w:rsid w:val="00FC0761"/>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73E45FD-6D06-482A-9684-E09514DF61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Verdana" w:eastAsiaTheme="minorHAnsi" w:hAnsi="Verdana" w:cstheme="minorBidi"/>
        <w:lang w:val="bg-BG" w:eastAsia="en-US" w:bidi="ar-SA"/>
      </w:rPr>
    </w:rPrDefault>
    <w:pPrDefault>
      <w:pPr>
        <w:spacing w:line="360" w:lineRule="auto"/>
      </w:pPr>
    </w:pPrDefault>
  </w:docDefaults>
  <w:latentStyles w:defLockedState="0" w:defUIPriority="99" w:defSemiHidden="0" w:defUnhideWhenUsed="0" w:defQFormat="0" w:count="371">
    <w:lsdException w:name="Normal" w:uiPriority="0" w:qFormat="1"/>
    <w:lsdException w:name="heading 1" w:uiPriority="9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90D2E"/>
    <w:pPr>
      <w:spacing w:line="240" w:lineRule="auto"/>
    </w:pPr>
    <w:rPr>
      <w:rFonts w:ascii="Times New Roman" w:eastAsia="Times New Roman" w:hAnsi="Times New Roman" w:cs="Times New Roman"/>
      <w:sz w:val="24"/>
      <w:szCs w:val="24"/>
      <w:lang w:eastAsia="bg-BG"/>
    </w:rPr>
  </w:style>
  <w:style w:type="paragraph" w:styleId="Heading1">
    <w:name w:val="heading 1"/>
    <w:basedOn w:val="Normal"/>
    <w:next w:val="Normal"/>
    <w:link w:val="Heading1Char"/>
    <w:autoRedefine/>
    <w:uiPriority w:val="90"/>
    <w:qFormat/>
    <w:rsid w:val="008B3F87"/>
    <w:pPr>
      <w:keepNext/>
      <w:keepLines/>
      <w:spacing w:line="360" w:lineRule="auto"/>
      <w:outlineLvl w:val="0"/>
    </w:pPr>
    <w:rPr>
      <w:rFonts w:ascii="Times New Roman Bold" w:eastAsiaTheme="majorEastAsia" w:hAnsi="Times New Roman Bold" w:cstheme="majorBidi"/>
      <w:b/>
      <w:szCs w:val="32"/>
      <w:lang w:val="en-US" w:eastAsia="en-US"/>
    </w:rPr>
  </w:style>
  <w:style w:type="paragraph" w:styleId="Heading2">
    <w:name w:val="heading 2"/>
    <w:basedOn w:val="Normal"/>
    <w:next w:val="Normal"/>
    <w:link w:val="Heading2Char"/>
    <w:autoRedefine/>
    <w:uiPriority w:val="9"/>
    <w:unhideWhenUsed/>
    <w:qFormat/>
    <w:rsid w:val="00516821"/>
    <w:pPr>
      <w:keepNext/>
      <w:keepLines/>
      <w:spacing w:before="120" w:line="360" w:lineRule="auto"/>
      <w:jc w:val="center"/>
      <w:outlineLvl w:val="1"/>
    </w:pPr>
    <w:rPr>
      <w:rFonts w:asciiTheme="majorHAnsi" w:eastAsiaTheme="majorEastAsia" w:hAnsiTheme="majorHAnsi" w:cstheme="majorBidi"/>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0"/>
    <w:rsid w:val="008B3F87"/>
    <w:rPr>
      <w:rFonts w:ascii="Times New Roman Bold" w:eastAsiaTheme="majorEastAsia" w:hAnsi="Times New Roman Bold" w:cstheme="majorBidi"/>
      <w:b/>
      <w:sz w:val="24"/>
      <w:szCs w:val="32"/>
      <w:lang w:val="en-US"/>
    </w:rPr>
  </w:style>
  <w:style w:type="character" w:customStyle="1" w:styleId="Heading2Char">
    <w:name w:val="Heading 2 Char"/>
    <w:basedOn w:val="DefaultParagraphFont"/>
    <w:link w:val="Heading2"/>
    <w:uiPriority w:val="9"/>
    <w:rsid w:val="00516821"/>
    <w:rPr>
      <w:rFonts w:asciiTheme="majorHAnsi" w:eastAsiaTheme="majorEastAsia" w:hAnsiTheme="majorHAnsi" w:cstheme="majorBidi"/>
      <w:sz w:val="26"/>
      <w:szCs w:val="26"/>
    </w:rPr>
  </w:style>
  <w:style w:type="paragraph" w:styleId="Footer">
    <w:name w:val="footer"/>
    <w:basedOn w:val="Normal"/>
    <w:link w:val="FooterChar"/>
    <w:uiPriority w:val="99"/>
    <w:rsid w:val="00090D2E"/>
    <w:pPr>
      <w:tabs>
        <w:tab w:val="center" w:pos="4536"/>
        <w:tab w:val="right" w:pos="9072"/>
      </w:tabs>
    </w:pPr>
  </w:style>
  <w:style w:type="character" w:customStyle="1" w:styleId="FooterChar">
    <w:name w:val="Footer Char"/>
    <w:basedOn w:val="DefaultParagraphFont"/>
    <w:link w:val="Footer"/>
    <w:uiPriority w:val="99"/>
    <w:rsid w:val="00090D2E"/>
    <w:rPr>
      <w:rFonts w:ascii="Times New Roman" w:eastAsia="Times New Roman" w:hAnsi="Times New Roman" w:cs="Times New Roman"/>
      <w:sz w:val="24"/>
      <w:szCs w:val="24"/>
      <w:lang w:eastAsia="bg-BG"/>
    </w:rPr>
  </w:style>
  <w:style w:type="character" w:styleId="PageNumber">
    <w:name w:val="page number"/>
    <w:basedOn w:val="DefaultParagraphFont"/>
    <w:rsid w:val="00090D2E"/>
  </w:style>
  <w:style w:type="paragraph" w:styleId="Header">
    <w:name w:val="header"/>
    <w:aliases w:val="Header Char2 Char,Header Char1 Char1 Char,Header Char Char Char1 Char,Header Char1 Char Char Char Char,Header Char Char Char Char Char Char,Header Char Char1 Char,Header Char1 Char Char1 Char,Header Char Char Char Char1 Char"/>
    <w:basedOn w:val="Normal"/>
    <w:link w:val="HeaderChar1"/>
    <w:uiPriority w:val="99"/>
    <w:rsid w:val="00090D2E"/>
    <w:pPr>
      <w:tabs>
        <w:tab w:val="center" w:pos="4536"/>
        <w:tab w:val="right" w:pos="9072"/>
      </w:tabs>
    </w:pPr>
  </w:style>
  <w:style w:type="character" w:customStyle="1" w:styleId="HeaderChar">
    <w:name w:val="Header Char"/>
    <w:basedOn w:val="DefaultParagraphFont"/>
    <w:uiPriority w:val="99"/>
    <w:semiHidden/>
    <w:rsid w:val="00090D2E"/>
    <w:rPr>
      <w:rFonts w:ascii="Times New Roman" w:eastAsia="Times New Roman" w:hAnsi="Times New Roman" w:cs="Times New Roman"/>
      <w:sz w:val="24"/>
      <w:szCs w:val="24"/>
      <w:lang w:eastAsia="bg-BG"/>
    </w:rPr>
  </w:style>
  <w:style w:type="character" w:customStyle="1" w:styleId="HeaderChar1">
    <w:name w:val="Header Char1"/>
    <w:aliases w:val="Header Char2 Char Char,Header Char1 Char1 Char Char,Header Char Char Char1 Char Char,Header Char1 Char Char Char Char Char,Header Char Char Char Char Char Char Char,Header Char Char1 Char Char,Header Char1 Char Char1 Char Char"/>
    <w:link w:val="Header"/>
    <w:uiPriority w:val="99"/>
    <w:locked/>
    <w:rsid w:val="00090D2E"/>
    <w:rPr>
      <w:rFonts w:ascii="Times New Roman" w:eastAsia="Times New Roman" w:hAnsi="Times New Roman" w:cs="Times New Roman"/>
      <w:sz w:val="24"/>
      <w:szCs w:val="24"/>
      <w:lang w:eastAsia="bg-BG"/>
    </w:rPr>
  </w:style>
  <w:style w:type="paragraph" w:customStyle="1" w:styleId="Style19">
    <w:name w:val="Style19"/>
    <w:basedOn w:val="Normal"/>
    <w:uiPriority w:val="99"/>
    <w:rsid w:val="00090D2E"/>
    <w:pPr>
      <w:widowControl w:val="0"/>
      <w:autoSpaceDE w:val="0"/>
      <w:autoSpaceDN w:val="0"/>
      <w:adjustRightInd w:val="0"/>
      <w:spacing w:line="365" w:lineRule="exact"/>
      <w:ind w:firstLine="715"/>
      <w:jc w:val="both"/>
    </w:pPr>
    <w:rPr>
      <w:rFonts w:ascii="Verdana" w:hAnsi="Verdana" w:cs="Verdana"/>
    </w:rPr>
  </w:style>
  <w:style w:type="character" w:customStyle="1" w:styleId="FontStyle52">
    <w:name w:val="Font Style52"/>
    <w:uiPriority w:val="99"/>
    <w:rsid w:val="00090D2E"/>
    <w:rPr>
      <w:rFonts w:ascii="Verdana" w:hAnsi="Verdana"/>
      <w:sz w:val="18"/>
    </w:rPr>
  </w:style>
  <w:style w:type="paragraph" w:styleId="FootnoteText">
    <w:name w:val="footnote text"/>
    <w:basedOn w:val="Normal"/>
    <w:link w:val="FootnoteTextChar"/>
    <w:semiHidden/>
    <w:unhideWhenUsed/>
    <w:rsid w:val="00090D2E"/>
    <w:rPr>
      <w:sz w:val="20"/>
      <w:szCs w:val="20"/>
    </w:rPr>
  </w:style>
  <w:style w:type="character" w:customStyle="1" w:styleId="FootnoteTextChar">
    <w:name w:val="Footnote Text Char"/>
    <w:basedOn w:val="DefaultParagraphFont"/>
    <w:link w:val="FootnoteText"/>
    <w:semiHidden/>
    <w:rsid w:val="00090D2E"/>
    <w:rPr>
      <w:rFonts w:ascii="Times New Roman" w:eastAsia="Times New Roman" w:hAnsi="Times New Roman" w:cs="Times New Roman"/>
      <w:lang w:eastAsia="bg-BG"/>
    </w:rPr>
  </w:style>
  <w:style w:type="character" w:styleId="FootnoteReference">
    <w:name w:val="footnote reference"/>
    <w:basedOn w:val="DefaultParagraphFont"/>
    <w:semiHidden/>
    <w:unhideWhenUsed/>
    <w:rsid w:val="00090D2E"/>
    <w:rPr>
      <w:vertAlign w:val="superscript"/>
    </w:rPr>
  </w:style>
  <w:style w:type="paragraph" w:customStyle="1" w:styleId="06">
    <w:name w:val="06. Текст във футър"/>
    <w:basedOn w:val="Normal"/>
    <w:link w:val="06Char"/>
    <w:qFormat/>
    <w:rsid w:val="008C5EE8"/>
    <w:pPr>
      <w:pBdr>
        <w:top w:val="single" w:sz="6" w:space="1" w:color="auto"/>
      </w:pBdr>
      <w:tabs>
        <w:tab w:val="center" w:pos="4153"/>
        <w:tab w:val="right" w:pos="8306"/>
      </w:tabs>
      <w:spacing w:before="120" w:after="120" w:line="276" w:lineRule="auto"/>
      <w:jc w:val="center"/>
    </w:pPr>
    <w:rPr>
      <w:i/>
      <w:sz w:val="20"/>
      <w:szCs w:val="20"/>
    </w:rPr>
  </w:style>
  <w:style w:type="character" w:customStyle="1" w:styleId="06Char">
    <w:name w:val="06. Текст във футър Char"/>
    <w:basedOn w:val="DefaultParagraphFont"/>
    <w:link w:val="06"/>
    <w:rsid w:val="008C5EE8"/>
    <w:rPr>
      <w:rFonts w:ascii="Times New Roman" w:eastAsia="Times New Roman" w:hAnsi="Times New Roman" w:cs="Times New Roman"/>
      <w:i/>
      <w:lang w:eastAsia="bg-BG"/>
    </w:rPr>
  </w:style>
  <w:style w:type="paragraph" w:styleId="BalloonText">
    <w:name w:val="Balloon Text"/>
    <w:basedOn w:val="Normal"/>
    <w:link w:val="BalloonTextChar"/>
    <w:uiPriority w:val="99"/>
    <w:semiHidden/>
    <w:unhideWhenUsed/>
    <w:rsid w:val="00D328F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328F8"/>
    <w:rPr>
      <w:rFonts w:ascii="Segoe UI" w:eastAsia="Times New Roman" w:hAnsi="Segoe UI" w:cs="Segoe UI"/>
      <w:sz w:val="18"/>
      <w:szCs w:val="18"/>
      <w:lang w:eastAsia="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1</Pages>
  <Words>51</Words>
  <Characters>291</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Velichka Kurteva</dc:creator>
  <cp:keywords/>
  <dc:description/>
  <cp:lastModifiedBy>Petya Ivanova</cp:lastModifiedBy>
  <cp:revision>6</cp:revision>
  <cp:lastPrinted>2026-04-30T09:16:00Z</cp:lastPrinted>
  <dcterms:created xsi:type="dcterms:W3CDTF">2026-05-19T06:28:00Z</dcterms:created>
  <dcterms:modified xsi:type="dcterms:W3CDTF">2026-06-19T07:52:00Z</dcterms:modified>
</cp:coreProperties>
</file>