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A090C" w14:textId="77777777" w:rsidR="005F5BEA" w:rsidRPr="005F5BEA" w:rsidRDefault="005F5BEA" w:rsidP="0002667C">
      <w:pPr>
        <w:rPr>
          <w:rFonts w:ascii="Verdana" w:hAnsi="Verdana"/>
          <w:sz w:val="20"/>
          <w:szCs w:val="20"/>
        </w:rPr>
      </w:pPr>
      <w:bookmarkStart w:id="0" w:name="_GoBack"/>
      <w:bookmarkEnd w:id="0"/>
    </w:p>
    <w:p w14:paraId="5FC4318B" w14:textId="77777777" w:rsidR="0002667C" w:rsidRPr="005F5BEA" w:rsidRDefault="0002667C" w:rsidP="0002667C">
      <w:pPr>
        <w:rPr>
          <w:rFonts w:ascii="Verdana" w:hAnsi="Verdana"/>
          <w:sz w:val="20"/>
          <w:szCs w:val="20"/>
        </w:rPr>
      </w:pPr>
    </w:p>
    <w:tbl>
      <w:tblPr>
        <w:tblW w:w="15563"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563"/>
      </w:tblGrid>
      <w:tr w:rsidR="00C975B4" w:rsidRPr="00900EFA" w14:paraId="7947F21E" w14:textId="77777777" w:rsidTr="00551770">
        <w:trPr>
          <w:trHeight w:val="1883"/>
          <w:jc w:val="center"/>
        </w:trPr>
        <w:tc>
          <w:tcPr>
            <w:tcW w:w="15563" w:type="dxa"/>
            <w:shd w:val="clear" w:color="auto" w:fill="BDD6EE"/>
          </w:tcPr>
          <w:p w14:paraId="028E1E3C" w14:textId="77777777" w:rsidR="00C975B4" w:rsidRPr="00900EFA" w:rsidRDefault="00CD02E0" w:rsidP="00767F67">
            <w:pPr>
              <w:tabs>
                <w:tab w:val="left" w:pos="2190"/>
              </w:tabs>
              <w:spacing w:before="240" w:line="360" w:lineRule="auto"/>
              <w:jc w:val="center"/>
              <w:rPr>
                <w:rFonts w:ascii="Verdana" w:hAnsi="Verdana"/>
                <w:b/>
                <w:spacing w:val="50"/>
              </w:rPr>
            </w:pPr>
            <w:r w:rsidRPr="00900EFA">
              <w:rPr>
                <w:rFonts w:ascii="Verdana" w:hAnsi="Verdana"/>
                <w:b/>
                <w:spacing w:val="50"/>
              </w:rPr>
              <w:t>СПРАВКА</w:t>
            </w:r>
          </w:p>
          <w:p w14:paraId="212A92A1" w14:textId="4CB9AA36" w:rsidR="00E220AD" w:rsidRPr="00900EFA" w:rsidRDefault="00837557" w:rsidP="006B010B">
            <w:pPr>
              <w:spacing w:line="360" w:lineRule="auto"/>
              <w:ind w:left="284" w:right="284"/>
              <w:jc w:val="center"/>
              <w:rPr>
                <w:rFonts w:ascii="Verdana" w:hAnsi="Verdana"/>
                <w:b/>
                <w:sz w:val="20"/>
                <w:szCs w:val="20"/>
                <w:lang w:eastAsia="en-US"/>
              </w:rPr>
            </w:pPr>
            <w:r w:rsidRPr="00900EFA">
              <w:rPr>
                <w:rFonts w:ascii="Verdana" w:hAnsi="Verdana"/>
                <w:b/>
                <w:sz w:val="20"/>
                <w:szCs w:val="20"/>
              </w:rPr>
              <w:t xml:space="preserve">ЗА ОТРАЗЯВАНЕ НА ПОСТЪПИЛИТЕ ПРЕДЛОЖЕНИЯ И СТАНОВИЩА ОТ ОБЩЕСТВЕНАТА КОНСУЛТАЦИЯ ПО </w:t>
            </w:r>
            <w:r w:rsidRPr="00900EFA">
              <w:rPr>
                <w:rFonts w:ascii="Verdana" w:hAnsi="Verdana"/>
                <w:b/>
                <w:sz w:val="20"/>
                <w:szCs w:val="20"/>
                <w:lang w:eastAsia="en-US"/>
              </w:rPr>
              <w:t xml:space="preserve">ПРОЕКТА </w:t>
            </w:r>
            <w:r w:rsidR="00024A1F" w:rsidRPr="00900EFA">
              <w:rPr>
                <w:rFonts w:ascii="Verdana" w:hAnsi="Verdana"/>
                <w:b/>
                <w:sz w:val="20"/>
                <w:szCs w:val="20"/>
                <w:lang w:eastAsia="en-US"/>
              </w:rPr>
              <w:t xml:space="preserve">НА </w:t>
            </w:r>
            <w:r w:rsidR="006B010B" w:rsidRPr="00900EFA">
              <w:rPr>
                <w:rFonts w:ascii="Verdana" w:hAnsi="Verdana"/>
                <w:b/>
                <w:sz w:val="20"/>
                <w:szCs w:val="20"/>
                <w:lang w:eastAsia="en-US"/>
              </w:rPr>
              <w:t>НАРЕДБА ЗА ИЗМЕНЕНИЕ И ДОПЪЛНЕНИЕ НА НАРЕДБА № 8 ОТ 2011 Г. ЗА СЕЧИТЕ В ГОРИТЕ</w:t>
            </w:r>
          </w:p>
        </w:tc>
      </w:tr>
    </w:tbl>
    <w:p w14:paraId="3C618471" w14:textId="77777777" w:rsidR="00551770" w:rsidRPr="00900EFA" w:rsidRDefault="00551770">
      <w:pPr>
        <w:rPr>
          <w:rFonts w:ascii="Verdana" w:hAnsi="Verdana"/>
          <w:sz w:val="10"/>
          <w:szCs w:val="10"/>
        </w:rPr>
      </w:pPr>
    </w:p>
    <w:tbl>
      <w:tblPr>
        <w:tblW w:w="15594" w:type="dxa"/>
        <w:tblInd w:w="-449"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ayout w:type="fixed"/>
        <w:tblLook w:val="0000" w:firstRow="0" w:lastRow="0" w:firstColumn="0" w:lastColumn="0" w:noHBand="0" w:noVBand="0"/>
      </w:tblPr>
      <w:tblGrid>
        <w:gridCol w:w="699"/>
        <w:gridCol w:w="2835"/>
        <w:gridCol w:w="6237"/>
        <w:gridCol w:w="1559"/>
        <w:gridCol w:w="4264"/>
      </w:tblGrid>
      <w:tr w:rsidR="00B37E49" w:rsidRPr="00900EFA" w14:paraId="2026ADC3" w14:textId="77777777" w:rsidTr="00551770">
        <w:trPr>
          <w:tblHeader/>
        </w:trPr>
        <w:tc>
          <w:tcPr>
            <w:tcW w:w="699" w:type="dxa"/>
            <w:shd w:val="clear" w:color="auto" w:fill="DEEAF6"/>
            <w:vAlign w:val="center"/>
          </w:tcPr>
          <w:p w14:paraId="6FD9EBD7" w14:textId="77777777" w:rsidR="00B37E49" w:rsidRPr="00900EFA" w:rsidRDefault="00B37E49" w:rsidP="00552703">
            <w:pPr>
              <w:tabs>
                <w:tab w:val="left" w:pos="192"/>
              </w:tabs>
              <w:spacing w:before="40" w:after="20"/>
              <w:jc w:val="center"/>
              <w:rPr>
                <w:rFonts w:ascii="Verdana" w:hAnsi="Verdana"/>
                <w:b/>
                <w:sz w:val="18"/>
                <w:szCs w:val="18"/>
              </w:rPr>
            </w:pPr>
            <w:r w:rsidRPr="00900EFA">
              <w:rPr>
                <w:rFonts w:ascii="Verdana" w:hAnsi="Verdana"/>
                <w:b/>
                <w:sz w:val="18"/>
                <w:szCs w:val="18"/>
              </w:rPr>
              <w:t>№</w:t>
            </w:r>
          </w:p>
        </w:tc>
        <w:tc>
          <w:tcPr>
            <w:tcW w:w="2835" w:type="dxa"/>
            <w:shd w:val="clear" w:color="auto" w:fill="DEEAF6"/>
            <w:vAlign w:val="center"/>
          </w:tcPr>
          <w:p w14:paraId="16398C25" w14:textId="77777777" w:rsidR="00B37E49" w:rsidRPr="00900EFA" w:rsidRDefault="00B37E49" w:rsidP="00552703">
            <w:pPr>
              <w:spacing w:before="40" w:after="20"/>
              <w:jc w:val="center"/>
              <w:rPr>
                <w:rFonts w:ascii="Verdana" w:hAnsi="Verdana"/>
                <w:b/>
                <w:sz w:val="18"/>
                <w:szCs w:val="18"/>
              </w:rPr>
            </w:pPr>
            <w:r w:rsidRPr="00900EFA">
              <w:rPr>
                <w:rFonts w:ascii="Verdana" w:hAnsi="Verdana"/>
                <w:b/>
                <w:sz w:val="18"/>
                <w:szCs w:val="18"/>
              </w:rPr>
              <w:t>Организация/</w:t>
            </w:r>
            <w:r w:rsidRPr="00900EFA">
              <w:rPr>
                <w:rFonts w:ascii="Verdana" w:hAnsi="Verdana"/>
                <w:b/>
                <w:sz w:val="18"/>
                <w:szCs w:val="18"/>
              </w:rPr>
              <w:br/>
              <w:t>потребител</w:t>
            </w:r>
          </w:p>
          <w:p w14:paraId="38C236CB" w14:textId="77777777" w:rsidR="00B37E49" w:rsidRPr="00900EFA" w:rsidRDefault="00B37E49" w:rsidP="00552703">
            <w:pPr>
              <w:spacing w:before="40" w:after="20"/>
              <w:jc w:val="center"/>
              <w:rPr>
                <w:rFonts w:ascii="Verdana" w:hAnsi="Verdana"/>
                <w:b/>
                <w:sz w:val="14"/>
                <w:szCs w:val="14"/>
              </w:rPr>
            </w:pPr>
            <w:r w:rsidRPr="00900EFA">
              <w:rPr>
                <w:rFonts w:ascii="Verdana" w:hAnsi="Verdana"/>
                <w:b/>
                <w:sz w:val="14"/>
                <w:szCs w:val="14"/>
              </w:rPr>
              <w:t>(вкл. начина на получаване на предложението)</w:t>
            </w:r>
          </w:p>
        </w:tc>
        <w:tc>
          <w:tcPr>
            <w:tcW w:w="6237" w:type="dxa"/>
            <w:tcBorders>
              <w:bottom w:val="single" w:sz="18" w:space="0" w:color="2E74B5"/>
            </w:tcBorders>
            <w:shd w:val="clear" w:color="auto" w:fill="DEEAF6"/>
            <w:vAlign w:val="center"/>
          </w:tcPr>
          <w:p w14:paraId="0DBCCAF0" w14:textId="77777777" w:rsidR="00B37E49" w:rsidRPr="00900EFA" w:rsidRDefault="00B37E49" w:rsidP="00552703">
            <w:pPr>
              <w:spacing w:before="40" w:after="20"/>
              <w:jc w:val="center"/>
              <w:rPr>
                <w:rFonts w:ascii="Verdana" w:hAnsi="Verdana"/>
                <w:b/>
                <w:sz w:val="18"/>
                <w:szCs w:val="18"/>
              </w:rPr>
            </w:pPr>
            <w:r w:rsidRPr="00900EFA">
              <w:rPr>
                <w:rFonts w:ascii="Verdana" w:hAnsi="Verdana"/>
                <w:b/>
                <w:sz w:val="18"/>
                <w:szCs w:val="18"/>
              </w:rPr>
              <w:t>Предложения и становища</w:t>
            </w:r>
          </w:p>
        </w:tc>
        <w:tc>
          <w:tcPr>
            <w:tcW w:w="1559" w:type="dxa"/>
            <w:tcBorders>
              <w:bottom w:val="single" w:sz="18" w:space="0" w:color="2E74B5"/>
            </w:tcBorders>
            <w:shd w:val="clear" w:color="auto" w:fill="DEEAF6"/>
            <w:vAlign w:val="center"/>
          </w:tcPr>
          <w:p w14:paraId="1EC20DB7" w14:textId="77777777" w:rsidR="00B37E49" w:rsidRPr="00900EFA" w:rsidRDefault="00B37E49" w:rsidP="00552703">
            <w:pPr>
              <w:spacing w:before="40" w:after="20"/>
              <w:jc w:val="center"/>
              <w:rPr>
                <w:rFonts w:ascii="Verdana" w:hAnsi="Verdana"/>
                <w:b/>
                <w:sz w:val="18"/>
                <w:szCs w:val="18"/>
              </w:rPr>
            </w:pPr>
            <w:r w:rsidRPr="00900EFA">
              <w:rPr>
                <w:rFonts w:ascii="Verdana" w:hAnsi="Verdana"/>
                <w:b/>
                <w:sz w:val="18"/>
                <w:szCs w:val="18"/>
              </w:rPr>
              <w:t>Приети/</w:t>
            </w:r>
          </w:p>
          <w:p w14:paraId="1594E59F" w14:textId="77777777" w:rsidR="00B37E49" w:rsidRPr="00900EFA" w:rsidRDefault="00B37E49" w:rsidP="00552703">
            <w:pPr>
              <w:spacing w:before="40" w:after="20"/>
              <w:jc w:val="center"/>
              <w:rPr>
                <w:rFonts w:ascii="Verdana" w:hAnsi="Verdana"/>
                <w:b/>
                <w:sz w:val="18"/>
                <w:szCs w:val="18"/>
              </w:rPr>
            </w:pPr>
            <w:r w:rsidRPr="00900EFA">
              <w:rPr>
                <w:rFonts w:ascii="Verdana" w:hAnsi="Verdana"/>
                <w:b/>
                <w:sz w:val="18"/>
                <w:szCs w:val="18"/>
              </w:rPr>
              <w:t>неприети</w:t>
            </w:r>
          </w:p>
        </w:tc>
        <w:tc>
          <w:tcPr>
            <w:tcW w:w="4264" w:type="dxa"/>
            <w:tcBorders>
              <w:bottom w:val="single" w:sz="18" w:space="0" w:color="2E74B5"/>
            </w:tcBorders>
            <w:shd w:val="clear" w:color="auto" w:fill="DEEAF6"/>
            <w:vAlign w:val="center"/>
          </w:tcPr>
          <w:p w14:paraId="0C39CAD3" w14:textId="77777777" w:rsidR="00B37E49" w:rsidRPr="00900EFA" w:rsidRDefault="00B37E49" w:rsidP="00552703">
            <w:pPr>
              <w:spacing w:before="40" w:after="20"/>
              <w:jc w:val="center"/>
              <w:rPr>
                <w:rFonts w:ascii="Verdana" w:hAnsi="Verdana"/>
                <w:sz w:val="18"/>
                <w:szCs w:val="18"/>
              </w:rPr>
            </w:pPr>
            <w:r w:rsidRPr="00900EFA">
              <w:rPr>
                <w:rFonts w:ascii="Verdana" w:hAnsi="Verdana"/>
                <w:b/>
                <w:sz w:val="18"/>
                <w:szCs w:val="18"/>
              </w:rPr>
              <w:t>Мотиви</w:t>
            </w:r>
          </w:p>
        </w:tc>
      </w:tr>
      <w:tr w:rsidR="00CB3779" w:rsidRPr="00900EFA" w14:paraId="5A054387" w14:textId="77777777" w:rsidTr="00551770">
        <w:trPr>
          <w:trHeight w:val="200"/>
        </w:trPr>
        <w:tc>
          <w:tcPr>
            <w:tcW w:w="699" w:type="dxa"/>
            <w:vMerge w:val="restart"/>
          </w:tcPr>
          <w:p w14:paraId="0612820D" w14:textId="77777777" w:rsidR="00CB3779" w:rsidRPr="00900EFA" w:rsidRDefault="00CB3779"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761F3A67" w14:textId="77777777" w:rsidR="00CB3779" w:rsidRPr="00900EFA" w:rsidRDefault="00CB3779" w:rsidP="00552703">
            <w:pPr>
              <w:spacing w:before="40" w:after="20"/>
              <w:rPr>
                <w:rFonts w:ascii="Verdana" w:hAnsi="Verdana"/>
                <w:sz w:val="18"/>
                <w:szCs w:val="18"/>
              </w:rPr>
            </w:pPr>
            <w:r w:rsidRPr="00900EFA">
              <w:rPr>
                <w:rFonts w:ascii="Verdana" w:hAnsi="Verdana"/>
                <w:sz w:val="18"/>
                <w:szCs w:val="18"/>
              </w:rPr>
              <w:t>Южноцентрално държавно предприятие</w:t>
            </w:r>
          </w:p>
          <w:p w14:paraId="0F13EBD1" w14:textId="21CF092C" w:rsidR="00CB3779" w:rsidRPr="00900EFA" w:rsidRDefault="00AB2813" w:rsidP="00552703">
            <w:pPr>
              <w:spacing w:before="40" w:after="20"/>
              <w:rPr>
                <w:rFonts w:ascii="Verdana" w:hAnsi="Verdana"/>
                <w:b/>
                <w:sz w:val="18"/>
                <w:szCs w:val="18"/>
              </w:rPr>
            </w:pPr>
            <w:hyperlink r:id="rId8" w:history="1">
              <w:r w:rsidR="00CB3779" w:rsidRPr="00900EFA">
                <w:rPr>
                  <w:rStyle w:val="Hyperlink"/>
                  <w:rFonts w:ascii="Verdana" w:hAnsi="Verdana"/>
                  <w:sz w:val="18"/>
                  <w:szCs w:val="18"/>
                </w:rPr>
                <w:t>ucdp@ucdp-smolian.com</w:t>
              </w:r>
            </w:hyperlink>
            <w:r w:rsidR="00CB3779" w:rsidRPr="00900EFA">
              <w:rPr>
                <w:rFonts w:ascii="Verdana" w:hAnsi="Verdana"/>
                <w:sz w:val="18"/>
                <w:szCs w:val="18"/>
              </w:rPr>
              <w:t xml:space="preserve"> </w:t>
            </w:r>
            <w:r w:rsidR="00675B55" w:rsidRPr="00900EFA">
              <w:rPr>
                <w:rFonts w:ascii="Verdana" w:hAnsi="Verdana"/>
                <w:sz w:val="18"/>
                <w:szCs w:val="18"/>
              </w:rPr>
              <w:br/>
            </w:r>
            <w:r w:rsidR="00CB3779" w:rsidRPr="00900EFA">
              <w:rPr>
                <w:rFonts w:ascii="Verdana" w:hAnsi="Verdana"/>
                <w:sz w:val="18"/>
                <w:szCs w:val="18"/>
              </w:rPr>
              <w:t>по електронен път на 29.01.2026 г.</w:t>
            </w:r>
          </w:p>
        </w:tc>
        <w:tc>
          <w:tcPr>
            <w:tcW w:w="6237" w:type="dxa"/>
            <w:tcBorders>
              <w:bottom w:val="nil"/>
            </w:tcBorders>
          </w:tcPr>
          <w:p w14:paraId="0A4A6228" w14:textId="7FFD8699" w:rsidR="00CB3779" w:rsidRPr="00900EFA" w:rsidRDefault="00CB3779" w:rsidP="00552703">
            <w:pPr>
              <w:spacing w:before="40" w:after="20"/>
              <w:jc w:val="both"/>
              <w:rPr>
                <w:rFonts w:ascii="Verdana" w:hAnsi="Verdana"/>
                <w:sz w:val="18"/>
                <w:szCs w:val="18"/>
              </w:rPr>
            </w:pPr>
            <w:r w:rsidRPr="00900EFA">
              <w:rPr>
                <w:rFonts w:ascii="Verdana" w:hAnsi="Verdana"/>
                <w:sz w:val="18"/>
                <w:szCs w:val="18"/>
              </w:rPr>
              <w:t>Във връзка с предстоящо изменение и допълнение на Наредба № 8 за сените в горите, свързано с разпоредбите на чл. 51в, Южноцентрално държавно предприятие, гр. Смолян представя следните предложения:</w:t>
            </w:r>
          </w:p>
        </w:tc>
        <w:tc>
          <w:tcPr>
            <w:tcW w:w="1559" w:type="dxa"/>
            <w:tcBorders>
              <w:bottom w:val="nil"/>
            </w:tcBorders>
          </w:tcPr>
          <w:p w14:paraId="62A458F8" w14:textId="77777777" w:rsidR="00CB3779" w:rsidRPr="00900EFA" w:rsidRDefault="00CB3779" w:rsidP="00552703">
            <w:pPr>
              <w:spacing w:before="40" w:after="20"/>
              <w:rPr>
                <w:rFonts w:ascii="Verdana" w:hAnsi="Verdana"/>
                <w:sz w:val="18"/>
                <w:szCs w:val="18"/>
              </w:rPr>
            </w:pPr>
          </w:p>
        </w:tc>
        <w:tc>
          <w:tcPr>
            <w:tcW w:w="4264" w:type="dxa"/>
            <w:tcBorders>
              <w:bottom w:val="nil"/>
            </w:tcBorders>
          </w:tcPr>
          <w:p w14:paraId="55F60406" w14:textId="77777777" w:rsidR="00CB3779" w:rsidRPr="00900EFA" w:rsidRDefault="00CB3779" w:rsidP="00552703">
            <w:pPr>
              <w:spacing w:before="40" w:after="20"/>
              <w:jc w:val="both"/>
              <w:rPr>
                <w:rFonts w:ascii="Verdana" w:hAnsi="Verdana"/>
                <w:sz w:val="18"/>
                <w:szCs w:val="18"/>
              </w:rPr>
            </w:pPr>
          </w:p>
        </w:tc>
      </w:tr>
      <w:tr w:rsidR="004E23D1" w:rsidRPr="00900EFA" w14:paraId="2742D678" w14:textId="77777777" w:rsidTr="00551770">
        <w:trPr>
          <w:trHeight w:val="200"/>
        </w:trPr>
        <w:tc>
          <w:tcPr>
            <w:tcW w:w="699" w:type="dxa"/>
            <w:vMerge/>
          </w:tcPr>
          <w:p w14:paraId="16FC7AB8"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6EFCB52A"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7C88FD9C"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1 Сега действащия чл. 51в, ал. 2 да стане: „При необходимост от отсичането на дървета за предотвратяване на пожари, природни бедствия и аварии, както и с цел </w:t>
            </w:r>
            <w:r w:rsidRPr="00900EFA">
              <w:rPr>
                <w:rFonts w:ascii="Verdana" w:hAnsi="Verdana"/>
                <w:strike/>
                <w:sz w:val="18"/>
                <w:szCs w:val="18"/>
              </w:rPr>
              <w:t>превантивно</w:t>
            </w:r>
            <w:r w:rsidRPr="00900EFA">
              <w:rPr>
                <w:rFonts w:ascii="Verdana" w:hAnsi="Verdana"/>
                <w:sz w:val="18"/>
                <w:szCs w:val="18"/>
              </w:rPr>
              <w:t xml:space="preserve"> премахване на дървета, създаващи опасност за функциониране на инфраструктурни обекти или за </w:t>
            </w:r>
            <w:r w:rsidRPr="00900EFA">
              <w:rPr>
                <w:rFonts w:ascii="Verdana" w:hAnsi="Verdana"/>
                <w:b/>
                <w:sz w:val="18"/>
                <w:szCs w:val="18"/>
              </w:rPr>
              <w:t>предотвратяване на опасности</w:t>
            </w:r>
            <w:r w:rsidRPr="00900EFA">
              <w:rPr>
                <w:rFonts w:ascii="Verdana" w:hAnsi="Verdana"/>
                <w:sz w:val="18"/>
                <w:szCs w:val="18"/>
              </w:rPr>
              <w:t xml:space="preserve"> застрашаващи живота и здравето на хората, решенията се вземат от лицата по ал. 1, т. 1 или по предложение на заинтересованите лица.“, т.е. заличаване на думата „превантивно“, а се добавя израза „за предотвратяване на опасности“.</w:t>
            </w:r>
          </w:p>
          <w:p w14:paraId="6FBF01AB" w14:textId="2E763D96"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Предложението ще съответства на смисъла на §1, т. 57 - „Изключителни случаи“ от Допълнителна разпоредба на Закона за горите.</w:t>
            </w:r>
          </w:p>
        </w:tc>
        <w:tc>
          <w:tcPr>
            <w:tcW w:w="1559" w:type="dxa"/>
            <w:tcBorders>
              <w:top w:val="nil"/>
              <w:bottom w:val="nil"/>
            </w:tcBorders>
          </w:tcPr>
          <w:p w14:paraId="0DAFEF3E" w14:textId="7495690B"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Не се приема</w:t>
            </w:r>
          </w:p>
        </w:tc>
        <w:tc>
          <w:tcPr>
            <w:tcW w:w="4264" w:type="dxa"/>
            <w:tcBorders>
              <w:top w:val="nil"/>
              <w:bottom w:val="nil"/>
            </w:tcBorders>
          </w:tcPr>
          <w:p w14:paraId="3179C337" w14:textId="1A0ADF01" w:rsidR="004E23D1" w:rsidRPr="00900EFA" w:rsidRDefault="00062AD1" w:rsidP="00552703">
            <w:pPr>
              <w:spacing w:before="40" w:after="20"/>
              <w:jc w:val="both"/>
              <w:rPr>
                <w:rFonts w:ascii="Verdana" w:hAnsi="Verdana"/>
                <w:sz w:val="18"/>
                <w:szCs w:val="18"/>
              </w:rPr>
            </w:pPr>
            <w:r w:rsidRPr="00900EFA">
              <w:rPr>
                <w:rFonts w:ascii="Verdana" w:hAnsi="Verdana"/>
                <w:sz w:val="18"/>
                <w:szCs w:val="18"/>
                <w:lang w:eastAsia="zh-TW"/>
              </w:rPr>
              <w:t xml:space="preserve">С предложените </w:t>
            </w:r>
            <w:r w:rsidR="00900EFA">
              <w:rPr>
                <w:rFonts w:ascii="Verdana" w:hAnsi="Verdana"/>
                <w:sz w:val="18"/>
                <w:szCs w:val="18"/>
                <w:lang w:eastAsia="zh-TW"/>
              </w:rPr>
              <w:t xml:space="preserve">текстове </w:t>
            </w:r>
            <w:r w:rsidRPr="00900EFA">
              <w:rPr>
                <w:rFonts w:ascii="Verdana" w:hAnsi="Verdana"/>
                <w:sz w:val="18"/>
                <w:szCs w:val="18"/>
                <w:lang w:eastAsia="zh-TW"/>
              </w:rPr>
              <w:t>в чл. 51в, ал.</w:t>
            </w:r>
            <w:r w:rsidR="00551770">
              <w:rPr>
                <w:rFonts w:ascii="Verdana" w:hAnsi="Verdana"/>
                <w:sz w:val="18"/>
                <w:szCs w:val="18"/>
                <w:lang w:eastAsia="zh-TW"/>
              </w:rPr>
              <w:t xml:space="preserve"> </w:t>
            </w:r>
            <w:r w:rsidRPr="00900EFA">
              <w:rPr>
                <w:rFonts w:ascii="Verdana" w:hAnsi="Verdana"/>
                <w:sz w:val="18"/>
                <w:szCs w:val="18"/>
                <w:lang w:eastAsia="zh-TW"/>
              </w:rPr>
              <w:t>1 и 2 се цели ясно да се разграничат изключителните случаи, които включват както възникнала в момента опасност, така и предотвр</w:t>
            </w:r>
            <w:r w:rsidR="00900EFA">
              <w:rPr>
                <w:rFonts w:ascii="Verdana" w:hAnsi="Verdana"/>
                <w:sz w:val="18"/>
                <w:szCs w:val="18"/>
                <w:lang w:eastAsia="zh-TW"/>
              </w:rPr>
              <w:t>атяване на такава за в бъдеще, т.е</w:t>
            </w:r>
            <w:r w:rsidR="00900EFA">
              <w:rPr>
                <w:rFonts w:ascii="Verdana" w:hAnsi="Verdana"/>
                <w:sz w:val="18"/>
                <w:szCs w:val="18"/>
                <w:lang w:val="en-US" w:eastAsia="zh-TW"/>
              </w:rPr>
              <w:t>.</w:t>
            </w:r>
            <w:r w:rsidRPr="00900EFA">
              <w:rPr>
                <w:rFonts w:ascii="Verdana" w:hAnsi="Verdana"/>
                <w:sz w:val="18"/>
                <w:szCs w:val="18"/>
                <w:lang w:eastAsia="zh-TW"/>
              </w:rPr>
              <w:t xml:space="preserve"> превантивно.</w:t>
            </w:r>
          </w:p>
        </w:tc>
      </w:tr>
      <w:tr w:rsidR="004E23D1" w:rsidRPr="00900EFA" w14:paraId="69552521" w14:textId="77777777" w:rsidTr="00551770">
        <w:trPr>
          <w:trHeight w:val="200"/>
        </w:trPr>
        <w:tc>
          <w:tcPr>
            <w:tcW w:w="699" w:type="dxa"/>
            <w:vMerge/>
          </w:tcPr>
          <w:p w14:paraId="43553519"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36E2EAEE" w14:textId="77777777" w:rsidR="004E23D1" w:rsidRPr="00900EFA" w:rsidRDefault="004E23D1" w:rsidP="00552703">
            <w:pPr>
              <w:spacing w:before="40" w:after="20"/>
              <w:rPr>
                <w:rFonts w:ascii="Verdana" w:hAnsi="Verdana"/>
                <w:sz w:val="18"/>
                <w:szCs w:val="18"/>
              </w:rPr>
            </w:pPr>
          </w:p>
        </w:tc>
        <w:tc>
          <w:tcPr>
            <w:tcW w:w="6237" w:type="dxa"/>
            <w:tcBorders>
              <w:top w:val="nil"/>
              <w:bottom w:val="single" w:sz="18" w:space="0" w:color="2E74B5"/>
            </w:tcBorders>
          </w:tcPr>
          <w:p w14:paraId="23E53D93"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2. Да се преразгледа едномесечния срок в чл. 51в, ал. 4 за уведомяване собственика на горската територия за взетото решение. Предлагаме същия срок да стане </w:t>
            </w:r>
            <w:r w:rsidRPr="00900EFA">
              <w:rPr>
                <w:rFonts w:ascii="Verdana" w:hAnsi="Verdana"/>
                <w:b/>
                <w:sz w:val="18"/>
                <w:szCs w:val="18"/>
              </w:rPr>
              <w:t>„до седем дни“</w:t>
            </w:r>
            <w:r w:rsidRPr="00900EFA">
              <w:rPr>
                <w:rFonts w:ascii="Verdana" w:hAnsi="Verdana"/>
                <w:sz w:val="18"/>
                <w:szCs w:val="18"/>
              </w:rPr>
              <w:t>.</w:t>
            </w:r>
          </w:p>
          <w:p w14:paraId="3A5B870D" w14:textId="22BD6ACA"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С направеното предложение, ще се осигури в максимално кратки срокове да се създадат условия за нормалното функциониране на инфраструктур</w:t>
            </w:r>
            <w:r w:rsidR="00900EFA">
              <w:rPr>
                <w:rFonts w:ascii="Verdana" w:hAnsi="Verdana"/>
                <w:sz w:val="18"/>
                <w:szCs w:val="18"/>
              </w:rPr>
              <w:t>н</w:t>
            </w:r>
            <w:r w:rsidRPr="00900EFA">
              <w:rPr>
                <w:rFonts w:ascii="Verdana" w:hAnsi="Verdana"/>
                <w:sz w:val="18"/>
                <w:szCs w:val="18"/>
              </w:rPr>
              <w:t>ите обекти, както и ще се намалят до минимум опасностите застрашаващи живота и здравето на хората.</w:t>
            </w:r>
          </w:p>
        </w:tc>
        <w:tc>
          <w:tcPr>
            <w:tcW w:w="1559" w:type="dxa"/>
            <w:tcBorders>
              <w:top w:val="nil"/>
              <w:bottom w:val="single" w:sz="18" w:space="0" w:color="2E74B5"/>
            </w:tcBorders>
          </w:tcPr>
          <w:p w14:paraId="6458C859" w14:textId="5CDD86E9" w:rsidR="004E23D1" w:rsidRPr="004C7A68" w:rsidRDefault="004E23D1" w:rsidP="00552703">
            <w:pPr>
              <w:spacing w:before="40" w:after="20"/>
              <w:rPr>
                <w:rFonts w:ascii="Verdana" w:hAnsi="Verdana"/>
                <w:sz w:val="18"/>
                <w:szCs w:val="18"/>
              </w:rPr>
            </w:pPr>
            <w:r w:rsidRPr="004C7A68">
              <w:rPr>
                <w:rFonts w:ascii="Verdana" w:hAnsi="Verdana"/>
                <w:sz w:val="18"/>
                <w:szCs w:val="18"/>
                <w:lang w:eastAsia="zh-TW"/>
              </w:rPr>
              <w:t>Приема се</w:t>
            </w:r>
          </w:p>
        </w:tc>
        <w:tc>
          <w:tcPr>
            <w:tcW w:w="4264" w:type="dxa"/>
            <w:tcBorders>
              <w:top w:val="nil"/>
              <w:bottom w:val="single" w:sz="18" w:space="0" w:color="2E74B5"/>
            </w:tcBorders>
          </w:tcPr>
          <w:p w14:paraId="3D0AFB3D" w14:textId="6C142BB4" w:rsidR="004E23D1" w:rsidRPr="00900EFA" w:rsidRDefault="004E23D1" w:rsidP="00552703">
            <w:pPr>
              <w:spacing w:before="40" w:after="20"/>
              <w:jc w:val="both"/>
              <w:rPr>
                <w:rFonts w:ascii="Verdana" w:hAnsi="Verdana"/>
                <w:sz w:val="18"/>
                <w:szCs w:val="18"/>
              </w:rPr>
            </w:pPr>
          </w:p>
        </w:tc>
      </w:tr>
      <w:tr w:rsidR="004E23D1" w:rsidRPr="00900EFA" w14:paraId="325115B0" w14:textId="77777777" w:rsidTr="00551770">
        <w:trPr>
          <w:trHeight w:val="200"/>
        </w:trPr>
        <w:tc>
          <w:tcPr>
            <w:tcW w:w="699" w:type="dxa"/>
            <w:vMerge w:val="restart"/>
          </w:tcPr>
          <w:p w14:paraId="5C019885"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505FA563" w14:textId="2A8B79A3" w:rsidR="004E23D1" w:rsidRPr="00900EFA" w:rsidRDefault="004E23D1" w:rsidP="00552703">
            <w:pPr>
              <w:spacing w:before="40" w:after="20"/>
              <w:rPr>
                <w:rFonts w:ascii="Verdana" w:hAnsi="Verdana"/>
                <w:sz w:val="18"/>
                <w:szCs w:val="18"/>
              </w:rPr>
            </w:pPr>
            <w:r w:rsidRPr="00900EFA">
              <w:rPr>
                <w:rFonts w:ascii="Verdana" w:hAnsi="Verdana"/>
                <w:sz w:val="18"/>
                <w:szCs w:val="18"/>
              </w:rPr>
              <w:t>Регионална дирекция по горите – Кюстендил</w:t>
            </w:r>
          </w:p>
          <w:p w14:paraId="44450241" w14:textId="0DBDEBB1" w:rsidR="004E23D1" w:rsidRPr="00900EFA" w:rsidRDefault="00AB2813" w:rsidP="00552703">
            <w:pPr>
              <w:spacing w:before="40" w:after="20"/>
              <w:rPr>
                <w:rFonts w:ascii="Verdana" w:hAnsi="Verdana"/>
                <w:sz w:val="18"/>
                <w:szCs w:val="18"/>
              </w:rPr>
            </w:pPr>
            <w:hyperlink r:id="rId9" w:history="1">
              <w:r w:rsidR="004E23D1" w:rsidRPr="00900EFA">
                <w:rPr>
                  <w:rStyle w:val="Hyperlink"/>
                  <w:rFonts w:ascii="Verdana" w:hAnsi="Verdana"/>
                  <w:sz w:val="18"/>
                  <w:szCs w:val="18"/>
                </w:rPr>
                <w:t>rugkustendil@iag.bg</w:t>
              </w:r>
            </w:hyperlink>
            <w:r w:rsidR="004E23D1" w:rsidRPr="00900EFA">
              <w:rPr>
                <w:rFonts w:ascii="Verdana" w:hAnsi="Verdana"/>
                <w:sz w:val="18"/>
                <w:szCs w:val="18"/>
              </w:rPr>
              <w:t xml:space="preserve"> </w:t>
            </w:r>
            <w:r w:rsidR="004E23D1" w:rsidRPr="00900EFA">
              <w:rPr>
                <w:rFonts w:ascii="Verdana" w:hAnsi="Verdana"/>
                <w:sz w:val="18"/>
                <w:szCs w:val="18"/>
              </w:rPr>
              <w:br/>
              <w:t>по електронен път на 30.01.2026 г.</w:t>
            </w:r>
          </w:p>
        </w:tc>
        <w:tc>
          <w:tcPr>
            <w:tcW w:w="6237" w:type="dxa"/>
            <w:tcBorders>
              <w:bottom w:val="nil"/>
            </w:tcBorders>
          </w:tcPr>
          <w:p w14:paraId="6056D076"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1. Чл. 51в, ал.1, т. 5 от § 3 да отпадне.</w:t>
            </w:r>
          </w:p>
          <w:p w14:paraId="26744C95" w14:textId="7D883733"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Предпоставка за злоупотреби. Всеки собственик на горска територия може да реши недобросъвестно да си добие дървесина от собствената си горска територия, без изготвяне на никакви документи - горскостопански план или програма, план-извлечение, технологичен план, карнет-опис, сортиментни ведомости и др. Ще спести и от разходи за маркиране. Проведената от него сеч вероятно няма да отговаря на никакви лесовъдски принципи.</w:t>
            </w:r>
          </w:p>
        </w:tc>
        <w:tc>
          <w:tcPr>
            <w:tcW w:w="1559" w:type="dxa"/>
            <w:tcBorders>
              <w:bottom w:val="nil"/>
            </w:tcBorders>
          </w:tcPr>
          <w:p w14:paraId="56AAC938" w14:textId="54525E5B"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Не се приема</w:t>
            </w:r>
          </w:p>
        </w:tc>
        <w:tc>
          <w:tcPr>
            <w:tcW w:w="4264" w:type="dxa"/>
            <w:tcBorders>
              <w:bottom w:val="nil"/>
            </w:tcBorders>
          </w:tcPr>
          <w:p w14:paraId="70F6420E" w14:textId="1013C7E2" w:rsidR="004E23D1" w:rsidRPr="00900EFA" w:rsidRDefault="00C7785B" w:rsidP="00552703">
            <w:pPr>
              <w:spacing w:before="40" w:after="20"/>
              <w:jc w:val="both"/>
              <w:rPr>
                <w:rFonts w:ascii="Verdana" w:hAnsi="Verdana"/>
                <w:sz w:val="18"/>
                <w:szCs w:val="18"/>
              </w:rPr>
            </w:pPr>
            <w:r w:rsidRPr="00900EFA">
              <w:rPr>
                <w:rFonts w:ascii="Verdana" w:hAnsi="Verdana"/>
                <w:sz w:val="18"/>
                <w:szCs w:val="18"/>
                <w:lang w:eastAsia="zh-TW"/>
              </w:rPr>
              <w:t>Законът</w:t>
            </w:r>
            <w:r w:rsidR="004E23D1" w:rsidRPr="00900EFA">
              <w:rPr>
                <w:rFonts w:ascii="Verdana" w:hAnsi="Verdana"/>
                <w:sz w:val="18"/>
                <w:szCs w:val="18"/>
                <w:lang w:eastAsia="zh-TW"/>
              </w:rPr>
              <w:t xml:space="preserve"> за горите не ограничава собственика да взима решение за отсичане</w:t>
            </w:r>
            <w:r w:rsidRPr="00900EFA">
              <w:rPr>
                <w:rFonts w:ascii="Verdana" w:hAnsi="Verdana"/>
                <w:sz w:val="18"/>
                <w:szCs w:val="18"/>
                <w:lang w:eastAsia="zh-TW"/>
              </w:rPr>
              <w:t>, в случаите,</w:t>
            </w:r>
            <w:r w:rsidR="004E23D1" w:rsidRPr="00900EFA">
              <w:rPr>
                <w:rFonts w:ascii="Verdana" w:hAnsi="Verdana"/>
                <w:sz w:val="18"/>
                <w:szCs w:val="18"/>
                <w:lang w:eastAsia="zh-TW"/>
              </w:rPr>
              <w:t xml:space="preserve"> когато събитието е настъпило</w:t>
            </w:r>
            <w:r w:rsidR="001A038D" w:rsidRPr="00900EFA">
              <w:rPr>
                <w:rFonts w:ascii="Verdana" w:hAnsi="Verdana"/>
                <w:sz w:val="18"/>
                <w:szCs w:val="18"/>
                <w:lang w:eastAsia="zh-TW"/>
              </w:rPr>
              <w:t xml:space="preserve"> и изисква спешни действия, т.е</w:t>
            </w:r>
            <w:r w:rsidR="00900EFA">
              <w:rPr>
                <w:rFonts w:ascii="Verdana" w:hAnsi="Verdana"/>
                <w:sz w:val="18"/>
                <w:szCs w:val="18"/>
                <w:lang w:eastAsia="zh-TW"/>
              </w:rPr>
              <w:t>.</w:t>
            </w:r>
            <w:r w:rsidR="001A038D" w:rsidRPr="00900EFA">
              <w:rPr>
                <w:rFonts w:ascii="Verdana" w:hAnsi="Verdana"/>
                <w:sz w:val="18"/>
                <w:szCs w:val="18"/>
                <w:lang w:eastAsia="zh-TW"/>
              </w:rPr>
              <w:t xml:space="preserve"> в изключителните случаи по смисъла на т. 57 от ДР на ЗГ.</w:t>
            </w:r>
          </w:p>
        </w:tc>
      </w:tr>
      <w:tr w:rsidR="004E23D1" w:rsidRPr="00900EFA" w14:paraId="6E169254" w14:textId="77777777" w:rsidTr="00551770">
        <w:trPr>
          <w:trHeight w:val="200"/>
        </w:trPr>
        <w:tc>
          <w:tcPr>
            <w:tcW w:w="699" w:type="dxa"/>
            <w:vMerge/>
          </w:tcPr>
          <w:p w14:paraId="6BB9CB7D"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51C07059"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7CBD3075" w14:textId="11097C84"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2. Възникват въпроси в § 3. чл. 51в, ал. 4 - Лицето, което ще извършва сечта трябва ли да отговаря на чл. 230, ал. 3 от Закона за горите? В случай, че трябва да отговаря на тези условия, как ще се осигурява такова лице, при спешна необходимост от реакции при потушаване на пожар или природно бедствие?</w:t>
            </w:r>
          </w:p>
        </w:tc>
        <w:tc>
          <w:tcPr>
            <w:tcW w:w="1559" w:type="dxa"/>
            <w:tcBorders>
              <w:top w:val="nil"/>
              <w:bottom w:val="nil"/>
            </w:tcBorders>
          </w:tcPr>
          <w:p w14:paraId="00F8E887" w14:textId="548242B4" w:rsidR="004E23D1" w:rsidRPr="004F7223" w:rsidRDefault="004E23D1" w:rsidP="00552703">
            <w:pPr>
              <w:spacing w:before="40" w:after="20"/>
              <w:rPr>
                <w:rFonts w:ascii="Verdana" w:hAnsi="Verdana"/>
                <w:sz w:val="18"/>
                <w:szCs w:val="18"/>
              </w:rPr>
            </w:pPr>
            <w:r w:rsidRPr="004F7223">
              <w:rPr>
                <w:rFonts w:ascii="Verdana" w:hAnsi="Verdana"/>
                <w:sz w:val="18"/>
                <w:szCs w:val="18"/>
                <w:lang w:eastAsia="zh-TW"/>
              </w:rPr>
              <w:t>Не се приема</w:t>
            </w:r>
          </w:p>
        </w:tc>
        <w:tc>
          <w:tcPr>
            <w:tcW w:w="4264" w:type="dxa"/>
            <w:tcBorders>
              <w:top w:val="nil"/>
              <w:bottom w:val="nil"/>
            </w:tcBorders>
          </w:tcPr>
          <w:p w14:paraId="7C6948B0" w14:textId="346B7416" w:rsidR="004E23D1" w:rsidRPr="004F7223" w:rsidRDefault="001A038D" w:rsidP="00552703">
            <w:pPr>
              <w:spacing w:before="40" w:after="20"/>
              <w:jc w:val="both"/>
              <w:rPr>
                <w:rFonts w:ascii="Verdana" w:hAnsi="Verdana"/>
                <w:sz w:val="18"/>
                <w:szCs w:val="18"/>
                <w:lang w:eastAsia="zh-TW"/>
              </w:rPr>
            </w:pPr>
            <w:r w:rsidRPr="004F7223">
              <w:rPr>
                <w:rFonts w:ascii="Verdana" w:hAnsi="Verdana"/>
                <w:sz w:val="18"/>
                <w:szCs w:val="18"/>
                <w:lang w:eastAsia="zh-TW"/>
              </w:rPr>
              <w:t xml:space="preserve">Няма </w:t>
            </w:r>
            <w:r w:rsidR="00984594" w:rsidRPr="004F7223">
              <w:rPr>
                <w:rFonts w:ascii="Verdana" w:hAnsi="Verdana"/>
                <w:sz w:val="18"/>
                <w:szCs w:val="18"/>
                <w:lang w:eastAsia="zh-TW"/>
              </w:rPr>
              <w:t>предложение.</w:t>
            </w:r>
          </w:p>
        </w:tc>
      </w:tr>
      <w:tr w:rsidR="004E23D1" w:rsidRPr="00900EFA" w14:paraId="5AB11352" w14:textId="77777777" w:rsidTr="00551770">
        <w:trPr>
          <w:trHeight w:val="200"/>
        </w:trPr>
        <w:tc>
          <w:tcPr>
            <w:tcW w:w="699" w:type="dxa"/>
            <w:vMerge/>
          </w:tcPr>
          <w:p w14:paraId="72F88D3C"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444F2637"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B79E9B8" w14:textId="0614D91D"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3. В § 3. чл. 51в, ал. 8 не е уточнено кога и как да се осигури отбелязването на челата на пъновете на отсечените немаркирани дървета с контролна горска марка. В случаите, в които лицата взели решението за отсичане на немаркираните дървета не притежават контролна горска марка, кой ще поставя същата.</w:t>
            </w:r>
          </w:p>
        </w:tc>
        <w:tc>
          <w:tcPr>
            <w:tcW w:w="1559" w:type="dxa"/>
            <w:tcBorders>
              <w:top w:val="nil"/>
              <w:bottom w:val="nil"/>
            </w:tcBorders>
          </w:tcPr>
          <w:p w14:paraId="7F07F43C" w14:textId="77777777" w:rsidR="004E23D1" w:rsidRPr="00900EFA" w:rsidRDefault="004E23D1" w:rsidP="00552703">
            <w:pPr>
              <w:spacing w:before="40" w:after="20"/>
              <w:rPr>
                <w:rFonts w:ascii="Verdana" w:hAnsi="Verdana"/>
                <w:color w:val="FF0000"/>
                <w:sz w:val="18"/>
                <w:szCs w:val="18"/>
              </w:rPr>
            </w:pPr>
          </w:p>
        </w:tc>
        <w:tc>
          <w:tcPr>
            <w:tcW w:w="4264" w:type="dxa"/>
            <w:tcBorders>
              <w:top w:val="nil"/>
              <w:bottom w:val="nil"/>
            </w:tcBorders>
          </w:tcPr>
          <w:p w14:paraId="6F318B12" w14:textId="77777777" w:rsidR="004E23D1" w:rsidRPr="00900EFA" w:rsidRDefault="004E23D1" w:rsidP="00552703">
            <w:pPr>
              <w:spacing w:before="40" w:after="20"/>
              <w:jc w:val="both"/>
              <w:rPr>
                <w:rFonts w:ascii="Verdana" w:hAnsi="Verdana"/>
                <w:sz w:val="18"/>
                <w:szCs w:val="18"/>
              </w:rPr>
            </w:pPr>
          </w:p>
        </w:tc>
      </w:tr>
      <w:tr w:rsidR="004E23D1" w:rsidRPr="00900EFA" w14:paraId="5523CEBA" w14:textId="77777777" w:rsidTr="00551770">
        <w:trPr>
          <w:trHeight w:val="200"/>
        </w:trPr>
        <w:tc>
          <w:tcPr>
            <w:tcW w:w="699" w:type="dxa"/>
            <w:vMerge/>
          </w:tcPr>
          <w:p w14:paraId="7B83BACB"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7A1EBF8"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69E6440F" w14:textId="5234496A"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Предложение: § 3. чл. 51в, ал. 8 да придобие следния вид: „Ако в съответната горска територия, в която е извършена сеч на немаркирани дървета в изключителни случаи, се издаде позволително за сеч, с цел транспортиране на отсечената дървесина, лицето издаващо превозните билети, преди да издаде същите, отбелязва челата на пъновете на отсечените немаркирани дървета с контролна горска марка с жълт цвят боя.</w:t>
            </w:r>
          </w:p>
        </w:tc>
        <w:tc>
          <w:tcPr>
            <w:tcW w:w="1559" w:type="dxa"/>
            <w:tcBorders>
              <w:top w:val="nil"/>
              <w:bottom w:val="nil"/>
            </w:tcBorders>
          </w:tcPr>
          <w:p w14:paraId="41CDF1C7" w14:textId="011067DB"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t>Не се приема</w:t>
            </w:r>
          </w:p>
        </w:tc>
        <w:tc>
          <w:tcPr>
            <w:tcW w:w="4264" w:type="dxa"/>
            <w:tcBorders>
              <w:top w:val="nil"/>
              <w:bottom w:val="nil"/>
            </w:tcBorders>
          </w:tcPr>
          <w:p w14:paraId="14C14293" w14:textId="2F651B22" w:rsidR="004E23D1" w:rsidRPr="00900EFA" w:rsidRDefault="00CA01C6" w:rsidP="00552703">
            <w:pPr>
              <w:spacing w:before="40" w:after="20"/>
              <w:jc w:val="both"/>
              <w:rPr>
                <w:rFonts w:ascii="Verdana" w:hAnsi="Verdana"/>
                <w:sz w:val="18"/>
                <w:szCs w:val="18"/>
              </w:rPr>
            </w:pPr>
            <w:r w:rsidRPr="00900EFA">
              <w:rPr>
                <w:rFonts w:ascii="Verdana" w:hAnsi="Verdana"/>
                <w:sz w:val="18"/>
                <w:szCs w:val="18"/>
                <w:lang w:eastAsia="zh-TW"/>
              </w:rPr>
              <w:t>В Закона</w:t>
            </w:r>
            <w:r w:rsidR="004E23D1" w:rsidRPr="00900EFA">
              <w:rPr>
                <w:rFonts w:ascii="Verdana" w:hAnsi="Verdana"/>
                <w:sz w:val="18"/>
                <w:szCs w:val="18"/>
                <w:lang w:eastAsia="zh-TW"/>
              </w:rPr>
              <w:t xml:space="preserve"> за горите </w:t>
            </w:r>
            <w:r w:rsidRPr="00900EFA">
              <w:rPr>
                <w:rFonts w:ascii="Verdana" w:hAnsi="Verdana"/>
                <w:sz w:val="18"/>
                <w:szCs w:val="18"/>
                <w:lang w:eastAsia="zh-TW"/>
              </w:rPr>
              <w:t>е регламентирано извършването на</w:t>
            </w:r>
            <w:r w:rsidR="004E23D1" w:rsidRPr="00900EFA">
              <w:rPr>
                <w:rFonts w:ascii="Verdana" w:hAnsi="Verdana"/>
                <w:sz w:val="18"/>
                <w:szCs w:val="18"/>
                <w:lang w:eastAsia="zh-TW"/>
              </w:rPr>
              <w:t xml:space="preserve"> сеч на немаркирани дървета в изключителни случаи, не е необходимо маркиране на отсечените дървета</w:t>
            </w:r>
            <w:r w:rsidRPr="00900EFA">
              <w:rPr>
                <w:rFonts w:ascii="Verdana" w:hAnsi="Verdana"/>
                <w:sz w:val="18"/>
                <w:szCs w:val="18"/>
                <w:lang w:eastAsia="zh-TW"/>
              </w:rPr>
              <w:t xml:space="preserve">. </w:t>
            </w:r>
            <w:r w:rsidR="004E23D1" w:rsidRPr="00900EFA">
              <w:rPr>
                <w:rFonts w:ascii="Verdana" w:hAnsi="Verdana"/>
                <w:sz w:val="18"/>
                <w:szCs w:val="18"/>
                <w:lang w:eastAsia="zh-TW"/>
              </w:rPr>
              <w:t>Отбелязването на отсечените дървета е посочено в ал. 8.</w:t>
            </w:r>
          </w:p>
        </w:tc>
      </w:tr>
      <w:tr w:rsidR="004E23D1" w:rsidRPr="00900EFA" w14:paraId="04DC6467" w14:textId="77777777" w:rsidTr="00551770">
        <w:trPr>
          <w:trHeight w:val="200"/>
        </w:trPr>
        <w:tc>
          <w:tcPr>
            <w:tcW w:w="699" w:type="dxa"/>
            <w:vMerge/>
          </w:tcPr>
          <w:p w14:paraId="70B8144D"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60EFAEDA"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D705086"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4. В § 3. чл. 51в, ал. 9 – Предлагаме след думата „такова“ да се вмъкне думата „може“.</w:t>
            </w:r>
          </w:p>
          <w:p w14:paraId="48CDE677"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w:t>
            </w:r>
          </w:p>
          <w:p w14:paraId="6613DC27" w14:textId="40993843"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При проектния запис, издаването на позволително за сеч има задължителен характер. В случай, че собственика на имота не бъде открит разпоредбата става неизпълнима, още повече няма срок за издаване на такова позволително за сеч. След </w:t>
            </w:r>
            <w:r w:rsidRPr="00900EFA">
              <w:rPr>
                <w:rFonts w:ascii="Verdana" w:hAnsi="Verdana"/>
                <w:sz w:val="18"/>
                <w:szCs w:val="18"/>
              </w:rPr>
              <w:lastRenderedPageBreak/>
              <w:t>направената корекция по нашето предложение, издаването на позволително за сеч в горски територии, в които са отсечени дървета в изключителни случаи, ще бъде необходимо, само ако се извършва транспортиране на добитата дървесина. В останалите случаи няма нужда от издаване на позволително за сеч, както е записано в чл. 45, ал. 2, т. 2 от Наредба № 8 за сечите в горите.</w:t>
            </w:r>
          </w:p>
        </w:tc>
        <w:tc>
          <w:tcPr>
            <w:tcW w:w="1559" w:type="dxa"/>
            <w:tcBorders>
              <w:top w:val="nil"/>
              <w:bottom w:val="nil"/>
            </w:tcBorders>
          </w:tcPr>
          <w:p w14:paraId="22F1A0C8" w14:textId="367E9E34"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lastRenderedPageBreak/>
              <w:t>Не се приема</w:t>
            </w:r>
          </w:p>
        </w:tc>
        <w:tc>
          <w:tcPr>
            <w:tcW w:w="4264" w:type="dxa"/>
            <w:tcBorders>
              <w:top w:val="nil"/>
              <w:bottom w:val="nil"/>
            </w:tcBorders>
          </w:tcPr>
          <w:p w14:paraId="2AB1DF9D" w14:textId="179AC6AD" w:rsidR="004E23D1" w:rsidRPr="00900EFA" w:rsidRDefault="00CA01C6" w:rsidP="00552703">
            <w:pPr>
              <w:spacing w:before="40" w:after="20"/>
              <w:jc w:val="both"/>
              <w:rPr>
                <w:rFonts w:ascii="Verdana" w:hAnsi="Verdana"/>
                <w:sz w:val="18"/>
                <w:szCs w:val="18"/>
              </w:rPr>
            </w:pPr>
            <w:r w:rsidRPr="00900EFA">
              <w:rPr>
                <w:rFonts w:ascii="Verdana" w:hAnsi="Verdana"/>
                <w:sz w:val="18"/>
                <w:szCs w:val="18"/>
                <w:lang w:eastAsia="zh-TW"/>
              </w:rPr>
              <w:t>В така напра</w:t>
            </w:r>
            <w:r w:rsidR="004E23D1" w:rsidRPr="00900EFA">
              <w:rPr>
                <w:rFonts w:ascii="Verdana" w:hAnsi="Verdana"/>
                <w:sz w:val="18"/>
                <w:szCs w:val="18"/>
                <w:lang w:eastAsia="zh-TW"/>
              </w:rPr>
              <w:t>в</w:t>
            </w:r>
            <w:r w:rsidRPr="00900EFA">
              <w:rPr>
                <w:rFonts w:ascii="Verdana" w:hAnsi="Verdana"/>
                <w:sz w:val="18"/>
                <w:szCs w:val="18"/>
                <w:lang w:eastAsia="zh-TW"/>
              </w:rPr>
              <w:t>е</w:t>
            </w:r>
            <w:r w:rsidR="004E23D1" w:rsidRPr="00900EFA">
              <w:rPr>
                <w:rFonts w:ascii="Verdana" w:hAnsi="Verdana"/>
                <w:sz w:val="18"/>
                <w:szCs w:val="18"/>
                <w:lang w:eastAsia="zh-TW"/>
              </w:rPr>
              <w:t>ното предложение не е задължително и променя изцяло смисъла на разпоредбата.</w:t>
            </w:r>
          </w:p>
        </w:tc>
      </w:tr>
      <w:tr w:rsidR="00900EFA" w:rsidRPr="00900EFA" w14:paraId="3DE876A0" w14:textId="77777777" w:rsidTr="00551770">
        <w:trPr>
          <w:trHeight w:val="200"/>
        </w:trPr>
        <w:tc>
          <w:tcPr>
            <w:tcW w:w="699" w:type="dxa"/>
            <w:vMerge/>
          </w:tcPr>
          <w:p w14:paraId="3C75335A" w14:textId="77777777" w:rsidR="00900EFA" w:rsidRPr="00900EFA" w:rsidRDefault="00900EFA"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773FCD1F" w14:textId="77777777" w:rsidR="00900EFA" w:rsidRPr="00900EFA" w:rsidRDefault="00900EFA" w:rsidP="00552703">
            <w:pPr>
              <w:spacing w:before="40" w:after="20"/>
              <w:rPr>
                <w:rFonts w:ascii="Verdana" w:hAnsi="Verdana"/>
                <w:sz w:val="18"/>
                <w:szCs w:val="18"/>
              </w:rPr>
            </w:pPr>
          </w:p>
        </w:tc>
        <w:tc>
          <w:tcPr>
            <w:tcW w:w="6237" w:type="dxa"/>
            <w:tcBorders>
              <w:top w:val="nil"/>
              <w:bottom w:val="nil"/>
            </w:tcBorders>
          </w:tcPr>
          <w:p w14:paraId="65AD1EC3" w14:textId="09732A69" w:rsidR="00900EFA" w:rsidRPr="00900EFA" w:rsidRDefault="00900EFA" w:rsidP="00552703">
            <w:pPr>
              <w:spacing w:before="40" w:after="20"/>
              <w:jc w:val="both"/>
              <w:rPr>
                <w:rFonts w:ascii="Verdana" w:hAnsi="Verdana"/>
                <w:sz w:val="18"/>
                <w:szCs w:val="18"/>
              </w:rPr>
            </w:pPr>
            <w:r w:rsidRPr="00900EFA">
              <w:rPr>
                <w:rFonts w:ascii="Verdana" w:hAnsi="Verdana"/>
                <w:sz w:val="18"/>
                <w:szCs w:val="18"/>
              </w:rPr>
              <w:t>5. § 5. Словоредът на изречението ще бъде неправилен. Текстът в чл. 54, ал. З започва по следния начин: „За издаване на позволително за сеч и се добавя - както и когато позволителното е издадено.......“. Тоест, в началото на изречението се поставя условие за издаване на позволително за сеч, а след това добавяме, че вече е издадено такова.</w:t>
            </w:r>
          </w:p>
        </w:tc>
        <w:tc>
          <w:tcPr>
            <w:tcW w:w="1559" w:type="dxa"/>
            <w:tcBorders>
              <w:top w:val="nil"/>
              <w:bottom w:val="nil"/>
            </w:tcBorders>
          </w:tcPr>
          <w:p w14:paraId="3D820C76" w14:textId="77777777" w:rsidR="00900EFA" w:rsidRPr="00900EFA" w:rsidRDefault="00900EFA" w:rsidP="00552703">
            <w:pPr>
              <w:spacing w:before="40" w:after="20"/>
              <w:rPr>
                <w:rFonts w:ascii="Verdana" w:hAnsi="Verdana"/>
                <w:sz w:val="18"/>
                <w:szCs w:val="18"/>
                <w:lang w:eastAsia="zh-TW"/>
              </w:rPr>
            </w:pPr>
          </w:p>
        </w:tc>
        <w:tc>
          <w:tcPr>
            <w:tcW w:w="4264" w:type="dxa"/>
            <w:tcBorders>
              <w:top w:val="nil"/>
              <w:bottom w:val="nil"/>
            </w:tcBorders>
          </w:tcPr>
          <w:p w14:paraId="4124DABE" w14:textId="77777777" w:rsidR="00900EFA" w:rsidRPr="00900EFA" w:rsidRDefault="00900EFA" w:rsidP="00552703">
            <w:pPr>
              <w:spacing w:before="40" w:after="20"/>
              <w:jc w:val="both"/>
              <w:rPr>
                <w:rFonts w:ascii="Verdana" w:hAnsi="Verdana"/>
                <w:sz w:val="18"/>
                <w:szCs w:val="18"/>
                <w:lang w:eastAsia="zh-TW"/>
              </w:rPr>
            </w:pPr>
          </w:p>
        </w:tc>
      </w:tr>
      <w:tr w:rsidR="004E23D1" w:rsidRPr="00900EFA" w14:paraId="65A37BC0" w14:textId="77777777" w:rsidTr="00551770">
        <w:trPr>
          <w:trHeight w:val="200"/>
        </w:trPr>
        <w:tc>
          <w:tcPr>
            <w:tcW w:w="699" w:type="dxa"/>
            <w:vMerge/>
          </w:tcPr>
          <w:p w14:paraId="6E3C97EB"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59D0B3B" w14:textId="77777777" w:rsidR="004E23D1" w:rsidRPr="00900EFA" w:rsidRDefault="004E23D1" w:rsidP="00552703">
            <w:pPr>
              <w:spacing w:before="40" w:after="20"/>
              <w:rPr>
                <w:rFonts w:ascii="Verdana" w:hAnsi="Verdana"/>
                <w:sz w:val="18"/>
                <w:szCs w:val="18"/>
              </w:rPr>
            </w:pPr>
          </w:p>
        </w:tc>
        <w:tc>
          <w:tcPr>
            <w:tcW w:w="6237" w:type="dxa"/>
            <w:tcBorders>
              <w:top w:val="nil"/>
              <w:bottom w:val="single" w:sz="18" w:space="0" w:color="2E74B5"/>
            </w:tcBorders>
          </w:tcPr>
          <w:p w14:paraId="14C4AFD3" w14:textId="23032E60"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Предложение: § 5. В чл. 54, ал. З след думата „сдружение“ да се добави „както и в случаите, когато позволителното следва да бъде издавано по реда на чл. 108, ал. 1, т. 5 от Закона за горите“.</w:t>
            </w:r>
          </w:p>
        </w:tc>
        <w:tc>
          <w:tcPr>
            <w:tcW w:w="1559" w:type="dxa"/>
            <w:tcBorders>
              <w:top w:val="nil"/>
              <w:bottom w:val="single" w:sz="18" w:space="0" w:color="2E74B5"/>
            </w:tcBorders>
          </w:tcPr>
          <w:p w14:paraId="5899FFE0" w14:textId="40F621FB" w:rsidR="004E23D1" w:rsidRPr="00900EFA" w:rsidRDefault="00C64954" w:rsidP="00552703">
            <w:pPr>
              <w:spacing w:before="40" w:after="20"/>
              <w:rPr>
                <w:rFonts w:ascii="Verdana" w:hAnsi="Verdana"/>
                <w:sz w:val="18"/>
                <w:szCs w:val="18"/>
              </w:rPr>
            </w:pPr>
            <w:r w:rsidRPr="00900EFA">
              <w:rPr>
                <w:rFonts w:ascii="Verdana" w:hAnsi="Verdana"/>
                <w:sz w:val="18"/>
                <w:szCs w:val="18"/>
                <w:lang w:eastAsia="zh-TW"/>
              </w:rPr>
              <w:t>Приема се</w:t>
            </w:r>
          </w:p>
        </w:tc>
        <w:tc>
          <w:tcPr>
            <w:tcW w:w="4264" w:type="dxa"/>
            <w:tcBorders>
              <w:top w:val="nil"/>
              <w:bottom w:val="single" w:sz="18" w:space="0" w:color="2E74B5"/>
            </w:tcBorders>
          </w:tcPr>
          <w:p w14:paraId="26FA267E" w14:textId="48755221" w:rsidR="0007221B" w:rsidRPr="00900EFA" w:rsidRDefault="0007221B" w:rsidP="00552703">
            <w:pPr>
              <w:spacing w:before="40" w:after="20"/>
              <w:jc w:val="both"/>
              <w:rPr>
                <w:rFonts w:ascii="Verdana" w:hAnsi="Verdana"/>
                <w:sz w:val="18"/>
                <w:szCs w:val="18"/>
              </w:rPr>
            </w:pPr>
          </w:p>
        </w:tc>
      </w:tr>
      <w:tr w:rsidR="004E23D1" w:rsidRPr="00900EFA" w14:paraId="595F0AB1" w14:textId="77777777" w:rsidTr="00551770">
        <w:trPr>
          <w:trHeight w:val="200"/>
        </w:trPr>
        <w:tc>
          <w:tcPr>
            <w:tcW w:w="699" w:type="dxa"/>
            <w:vMerge w:val="restart"/>
          </w:tcPr>
          <w:p w14:paraId="591FE7DF"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380F4701" w14:textId="584D7308" w:rsidR="004E23D1" w:rsidRPr="00900EFA" w:rsidRDefault="00AB2813" w:rsidP="00552703">
            <w:pPr>
              <w:spacing w:before="40" w:after="20"/>
              <w:rPr>
                <w:rFonts w:ascii="Verdana" w:hAnsi="Verdana"/>
                <w:b/>
                <w:sz w:val="18"/>
                <w:szCs w:val="18"/>
              </w:rPr>
            </w:pPr>
            <w:hyperlink r:id="rId10" w:history="1">
              <w:r w:rsidR="004E23D1" w:rsidRPr="00900EFA">
                <w:rPr>
                  <w:rStyle w:val="Hyperlink"/>
                  <w:rFonts w:ascii="Verdana" w:hAnsi="Verdana"/>
                  <w:sz w:val="18"/>
                  <w:szCs w:val="18"/>
                </w:rPr>
                <w:t>kr_atanasova@sliven.iag.bg</w:t>
              </w:r>
            </w:hyperlink>
            <w:r w:rsidR="004E23D1" w:rsidRPr="00900EFA">
              <w:rPr>
                <w:rFonts w:ascii="Verdana" w:hAnsi="Verdana"/>
                <w:sz w:val="18"/>
                <w:szCs w:val="18"/>
              </w:rPr>
              <w:t xml:space="preserve"> по електронен път на 05.02.2026 г.</w:t>
            </w:r>
          </w:p>
        </w:tc>
        <w:tc>
          <w:tcPr>
            <w:tcW w:w="6237" w:type="dxa"/>
            <w:tcBorders>
              <w:bottom w:val="nil"/>
            </w:tcBorders>
          </w:tcPr>
          <w:p w14:paraId="3D23C7E8" w14:textId="75271584"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Във връзка с представеният проект на изменение на Наредба № 8 за сечите в горите със срок за провеждане на обществените консултации до 26.02.2026 г., Ви представям личното си становище относно чл. 51в от същата наредба:</w:t>
            </w:r>
          </w:p>
        </w:tc>
        <w:tc>
          <w:tcPr>
            <w:tcW w:w="1559" w:type="dxa"/>
            <w:tcBorders>
              <w:bottom w:val="nil"/>
            </w:tcBorders>
          </w:tcPr>
          <w:p w14:paraId="20B8E141" w14:textId="77777777" w:rsidR="004E23D1" w:rsidRPr="00900EFA" w:rsidRDefault="004E23D1" w:rsidP="00552703">
            <w:pPr>
              <w:spacing w:before="40" w:after="20"/>
              <w:rPr>
                <w:rFonts w:ascii="Verdana" w:hAnsi="Verdana"/>
                <w:sz w:val="18"/>
                <w:szCs w:val="18"/>
              </w:rPr>
            </w:pPr>
          </w:p>
        </w:tc>
        <w:tc>
          <w:tcPr>
            <w:tcW w:w="4264" w:type="dxa"/>
            <w:tcBorders>
              <w:bottom w:val="nil"/>
            </w:tcBorders>
          </w:tcPr>
          <w:p w14:paraId="6FA64983" w14:textId="77777777" w:rsidR="004E23D1" w:rsidRPr="00900EFA" w:rsidRDefault="004E23D1" w:rsidP="00552703">
            <w:pPr>
              <w:spacing w:before="40" w:after="20"/>
              <w:jc w:val="both"/>
              <w:rPr>
                <w:rFonts w:ascii="Verdana" w:hAnsi="Verdana"/>
                <w:sz w:val="18"/>
                <w:szCs w:val="18"/>
              </w:rPr>
            </w:pPr>
          </w:p>
        </w:tc>
      </w:tr>
      <w:tr w:rsidR="004E23D1" w:rsidRPr="00900EFA" w14:paraId="55B44839" w14:textId="77777777" w:rsidTr="00551770">
        <w:trPr>
          <w:trHeight w:val="200"/>
        </w:trPr>
        <w:tc>
          <w:tcPr>
            <w:tcW w:w="699" w:type="dxa"/>
            <w:vMerge/>
          </w:tcPr>
          <w:p w14:paraId="2E2A1BEB"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07DC444"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13DF1988" w14:textId="70410695"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По отношение на проектния чл. 51в, ал. 9 – доколкото се разбира от разпоредбата, издаването на позволително за сеч ще бъде задължителна част от реда за отсичане на опасни дървета. В случаите обаче, когато няма да има транспортиране на дърветата, то за издаване на позволителното за сеч, следва да бъде посочен срок за неговото издаване. В противен случай няма как контролния орган да упражнява правата си и позволителното за сеч ще бъде само доброволен акт.</w:t>
            </w:r>
          </w:p>
        </w:tc>
        <w:tc>
          <w:tcPr>
            <w:tcW w:w="1559" w:type="dxa"/>
            <w:tcBorders>
              <w:top w:val="nil"/>
              <w:bottom w:val="nil"/>
            </w:tcBorders>
          </w:tcPr>
          <w:p w14:paraId="70E32C0D" w14:textId="09DF5050"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Не се приема</w:t>
            </w:r>
          </w:p>
        </w:tc>
        <w:tc>
          <w:tcPr>
            <w:tcW w:w="4264" w:type="dxa"/>
            <w:tcBorders>
              <w:top w:val="nil"/>
              <w:bottom w:val="nil"/>
            </w:tcBorders>
          </w:tcPr>
          <w:p w14:paraId="561DF106" w14:textId="4F332E61" w:rsidR="004E23D1" w:rsidRPr="00900EFA" w:rsidRDefault="00583DF0" w:rsidP="00552703">
            <w:pPr>
              <w:spacing w:before="40" w:after="20"/>
              <w:jc w:val="both"/>
              <w:rPr>
                <w:rFonts w:ascii="Verdana" w:hAnsi="Verdana"/>
                <w:sz w:val="18"/>
                <w:szCs w:val="18"/>
              </w:rPr>
            </w:pPr>
            <w:r w:rsidRPr="00900EFA">
              <w:rPr>
                <w:rFonts w:ascii="Verdana" w:hAnsi="Verdana"/>
                <w:sz w:val="18"/>
                <w:szCs w:val="18"/>
                <w:lang w:eastAsia="zh-TW"/>
              </w:rPr>
              <w:t xml:space="preserve">Няма предложение. </w:t>
            </w:r>
            <w:r w:rsidR="004E23D1" w:rsidRPr="00900EFA">
              <w:rPr>
                <w:rFonts w:ascii="Verdana" w:hAnsi="Verdana"/>
                <w:sz w:val="18"/>
                <w:szCs w:val="18"/>
                <w:lang w:eastAsia="zh-TW"/>
              </w:rPr>
              <w:t xml:space="preserve">Позволително за сеч няма да се издава във всички случаи, </w:t>
            </w:r>
            <w:r w:rsidR="00DB66FB" w:rsidRPr="00900EFA">
              <w:rPr>
                <w:rFonts w:ascii="Verdana" w:hAnsi="Verdana"/>
                <w:sz w:val="18"/>
                <w:szCs w:val="18"/>
                <w:lang w:eastAsia="zh-TW"/>
              </w:rPr>
              <w:t xml:space="preserve">видно </w:t>
            </w:r>
            <w:r w:rsidR="004E23D1" w:rsidRPr="00900EFA">
              <w:rPr>
                <w:rFonts w:ascii="Verdana" w:hAnsi="Verdana"/>
                <w:sz w:val="18"/>
                <w:szCs w:val="18"/>
                <w:lang w:eastAsia="zh-TW"/>
              </w:rPr>
              <w:t>от текста</w:t>
            </w:r>
            <w:r w:rsidR="000E574D" w:rsidRPr="00900EFA">
              <w:rPr>
                <w:rFonts w:ascii="Verdana" w:hAnsi="Verdana"/>
                <w:sz w:val="18"/>
                <w:szCs w:val="18"/>
                <w:lang w:eastAsia="zh-TW"/>
              </w:rPr>
              <w:t xml:space="preserve"> на чл. 51в, ал.</w:t>
            </w:r>
            <w:r w:rsidR="00900EFA">
              <w:rPr>
                <w:rFonts w:ascii="Verdana" w:hAnsi="Verdana"/>
                <w:sz w:val="18"/>
                <w:szCs w:val="18"/>
                <w:lang w:eastAsia="zh-TW"/>
              </w:rPr>
              <w:t xml:space="preserve"> </w:t>
            </w:r>
            <w:r w:rsidR="000E574D" w:rsidRPr="00900EFA">
              <w:rPr>
                <w:rFonts w:ascii="Verdana" w:hAnsi="Verdana"/>
                <w:sz w:val="18"/>
                <w:szCs w:val="18"/>
                <w:lang w:eastAsia="zh-TW"/>
              </w:rPr>
              <w:t>9 от проекта.</w:t>
            </w:r>
            <w:r w:rsidR="004E23D1" w:rsidRPr="00900EFA">
              <w:rPr>
                <w:rFonts w:ascii="Verdana" w:hAnsi="Verdana"/>
                <w:sz w:val="18"/>
                <w:szCs w:val="18"/>
                <w:lang w:eastAsia="zh-TW"/>
              </w:rPr>
              <w:t xml:space="preserve"> </w:t>
            </w:r>
            <w:r w:rsidR="00DB66FB" w:rsidRPr="00900EFA">
              <w:rPr>
                <w:rFonts w:ascii="Verdana" w:hAnsi="Verdana"/>
                <w:sz w:val="18"/>
                <w:szCs w:val="18"/>
                <w:lang w:eastAsia="zh-TW"/>
              </w:rPr>
              <w:t>Същият е в съответствие с т. 57 от ДР на ЗГ, който</w:t>
            </w:r>
            <w:r w:rsidR="004E23D1" w:rsidRPr="00900EFA">
              <w:rPr>
                <w:rFonts w:ascii="Verdana" w:hAnsi="Verdana"/>
                <w:sz w:val="18"/>
                <w:szCs w:val="18"/>
                <w:lang w:eastAsia="zh-TW"/>
              </w:rPr>
              <w:t xml:space="preserve"> не изисква издаване на ПС</w:t>
            </w:r>
            <w:r w:rsidR="00DB66FB" w:rsidRPr="00900EFA">
              <w:rPr>
                <w:rFonts w:ascii="Verdana" w:hAnsi="Verdana"/>
                <w:sz w:val="18"/>
                <w:szCs w:val="18"/>
                <w:lang w:eastAsia="zh-TW"/>
              </w:rPr>
              <w:t xml:space="preserve"> в изключителни случаи</w:t>
            </w:r>
            <w:r w:rsidR="004E23D1" w:rsidRPr="00900EFA">
              <w:rPr>
                <w:rFonts w:ascii="Verdana" w:hAnsi="Verdana"/>
                <w:sz w:val="18"/>
                <w:szCs w:val="18"/>
                <w:lang w:eastAsia="zh-TW"/>
              </w:rPr>
              <w:t>.</w:t>
            </w:r>
          </w:p>
        </w:tc>
      </w:tr>
      <w:tr w:rsidR="004E23D1" w:rsidRPr="00900EFA" w14:paraId="171E442E" w14:textId="77777777" w:rsidTr="00551770">
        <w:trPr>
          <w:trHeight w:val="200"/>
        </w:trPr>
        <w:tc>
          <w:tcPr>
            <w:tcW w:w="699" w:type="dxa"/>
            <w:vMerge/>
          </w:tcPr>
          <w:p w14:paraId="3B614403"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D7AF564" w14:textId="77777777" w:rsidR="004E23D1" w:rsidRPr="00900EFA" w:rsidRDefault="004E23D1" w:rsidP="00552703">
            <w:pPr>
              <w:spacing w:before="40" w:after="20"/>
              <w:rPr>
                <w:rFonts w:ascii="Verdana" w:hAnsi="Verdana"/>
                <w:sz w:val="18"/>
                <w:szCs w:val="18"/>
              </w:rPr>
            </w:pPr>
          </w:p>
        </w:tc>
        <w:tc>
          <w:tcPr>
            <w:tcW w:w="6237" w:type="dxa"/>
            <w:tcBorders>
              <w:top w:val="nil"/>
              <w:bottom w:val="single" w:sz="18" w:space="0" w:color="2E74B5"/>
            </w:tcBorders>
          </w:tcPr>
          <w:p w14:paraId="1124D00D" w14:textId="0C75C198"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По отношение на проектния чл. 51в, ал. 10 - във втората част на текста думите „се посочват“ не става ясно за какво се отнасят. Предполагам, че за дървесината посочена в констативния протокол, поради което предлагам текста да бъде допълнен. Също така в информационната система на ИАГ би следвало да се добави място за този протокол, предвид съществуването към момента на възможност за добавяне </w:t>
            </w:r>
            <w:r w:rsidRPr="00900EFA">
              <w:rPr>
                <w:rFonts w:ascii="Verdana" w:hAnsi="Verdana"/>
                <w:sz w:val="18"/>
                <w:szCs w:val="18"/>
              </w:rPr>
              <w:lastRenderedPageBreak/>
              <w:t>единствено на: технологичен план, карнет-опис, сортиментна ведомост и приемо-предавателен протокол.</w:t>
            </w:r>
          </w:p>
        </w:tc>
        <w:tc>
          <w:tcPr>
            <w:tcW w:w="1559" w:type="dxa"/>
            <w:tcBorders>
              <w:top w:val="nil"/>
              <w:bottom w:val="single" w:sz="18" w:space="0" w:color="2E74B5"/>
            </w:tcBorders>
          </w:tcPr>
          <w:p w14:paraId="4C4E4A94" w14:textId="7E62555B"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lastRenderedPageBreak/>
              <w:t>Приема се</w:t>
            </w:r>
          </w:p>
        </w:tc>
        <w:tc>
          <w:tcPr>
            <w:tcW w:w="4264" w:type="dxa"/>
            <w:tcBorders>
              <w:top w:val="nil"/>
              <w:bottom w:val="single" w:sz="18" w:space="0" w:color="2E74B5"/>
            </w:tcBorders>
          </w:tcPr>
          <w:p w14:paraId="728FF105" w14:textId="08D36B8D" w:rsidR="004E23D1" w:rsidRPr="00900EFA" w:rsidRDefault="004E23D1" w:rsidP="00552703">
            <w:pPr>
              <w:spacing w:before="40" w:after="20"/>
              <w:jc w:val="both"/>
              <w:rPr>
                <w:rFonts w:ascii="Verdana" w:hAnsi="Verdana"/>
                <w:sz w:val="18"/>
                <w:szCs w:val="18"/>
              </w:rPr>
            </w:pPr>
            <w:r w:rsidRPr="00900EFA">
              <w:rPr>
                <w:rFonts w:ascii="Verdana" w:hAnsi="Verdana"/>
                <w:sz w:val="18"/>
                <w:szCs w:val="18"/>
                <w:lang w:eastAsia="zh-TW"/>
              </w:rPr>
              <w:t>Направен</w:t>
            </w:r>
            <w:r w:rsidR="000E574D" w:rsidRPr="00900EFA">
              <w:rPr>
                <w:rFonts w:ascii="Verdana" w:hAnsi="Verdana"/>
                <w:sz w:val="18"/>
                <w:szCs w:val="18"/>
                <w:lang w:eastAsia="zh-TW"/>
              </w:rPr>
              <w:t>а е редакция. В системата на ИАГ, при издаване на ПС</w:t>
            </w:r>
            <w:r w:rsidR="00EF4C33" w:rsidRPr="00900EFA">
              <w:rPr>
                <w:rFonts w:ascii="Verdana" w:hAnsi="Verdana"/>
                <w:sz w:val="18"/>
                <w:szCs w:val="18"/>
                <w:lang w:eastAsia="zh-TW"/>
              </w:rPr>
              <w:t xml:space="preserve"> има поле за посочване на констативния протокол</w:t>
            </w:r>
            <w:r w:rsidRPr="00900EFA">
              <w:rPr>
                <w:rFonts w:ascii="Verdana" w:hAnsi="Verdana"/>
                <w:sz w:val="18"/>
                <w:szCs w:val="18"/>
                <w:lang w:eastAsia="zh-TW"/>
              </w:rPr>
              <w:t xml:space="preserve"> като основание за издаване</w:t>
            </w:r>
            <w:r w:rsidR="000E574D" w:rsidRPr="00900EFA">
              <w:rPr>
                <w:rFonts w:ascii="Verdana" w:hAnsi="Verdana"/>
                <w:sz w:val="18"/>
                <w:szCs w:val="18"/>
                <w:lang w:eastAsia="zh-TW"/>
              </w:rPr>
              <w:t>то му.</w:t>
            </w:r>
          </w:p>
        </w:tc>
      </w:tr>
      <w:tr w:rsidR="004E23D1" w:rsidRPr="00900EFA" w14:paraId="631035B2" w14:textId="77777777" w:rsidTr="00551770">
        <w:trPr>
          <w:trHeight w:val="200"/>
        </w:trPr>
        <w:tc>
          <w:tcPr>
            <w:tcW w:w="699" w:type="dxa"/>
            <w:vMerge w:val="restart"/>
          </w:tcPr>
          <w:p w14:paraId="5D0AB9C4"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7F85772E" w14:textId="03ADA6A5" w:rsidR="004E23D1" w:rsidRPr="00900EFA" w:rsidRDefault="004E23D1" w:rsidP="00552703">
            <w:pPr>
              <w:spacing w:before="40" w:after="20"/>
              <w:rPr>
                <w:rFonts w:ascii="Verdana" w:hAnsi="Verdana"/>
                <w:sz w:val="18"/>
                <w:szCs w:val="18"/>
              </w:rPr>
            </w:pPr>
            <w:r w:rsidRPr="00900EFA">
              <w:rPr>
                <w:rFonts w:ascii="Verdana" w:hAnsi="Verdana"/>
                <w:sz w:val="18"/>
                <w:szCs w:val="18"/>
              </w:rPr>
              <w:t>Регионална дирекция по горите – Смолян</w:t>
            </w:r>
            <w:r w:rsidRPr="00900EFA">
              <w:rPr>
                <w:rFonts w:ascii="Verdana" w:hAnsi="Verdana"/>
                <w:sz w:val="18"/>
                <w:szCs w:val="18"/>
              </w:rPr>
              <w:br/>
              <w:t>писмо № ИАГ-04539 от 17.02.2026 г.</w:t>
            </w:r>
          </w:p>
        </w:tc>
        <w:tc>
          <w:tcPr>
            <w:tcW w:w="6237" w:type="dxa"/>
            <w:tcBorders>
              <w:bottom w:val="nil"/>
            </w:tcBorders>
          </w:tcPr>
          <w:p w14:paraId="3E3A1DE4" w14:textId="1A2D909C"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РДГ Смолян изразява следното становище:</w:t>
            </w:r>
          </w:p>
        </w:tc>
        <w:tc>
          <w:tcPr>
            <w:tcW w:w="1559" w:type="dxa"/>
            <w:tcBorders>
              <w:bottom w:val="nil"/>
            </w:tcBorders>
          </w:tcPr>
          <w:p w14:paraId="5699892C" w14:textId="77777777" w:rsidR="004E23D1" w:rsidRPr="00900EFA" w:rsidRDefault="004E23D1" w:rsidP="00552703">
            <w:pPr>
              <w:spacing w:before="40" w:after="20"/>
              <w:rPr>
                <w:rFonts w:ascii="Verdana" w:hAnsi="Verdana"/>
                <w:sz w:val="18"/>
                <w:szCs w:val="18"/>
              </w:rPr>
            </w:pPr>
          </w:p>
        </w:tc>
        <w:tc>
          <w:tcPr>
            <w:tcW w:w="4264" w:type="dxa"/>
            <w:tcBorders>
              <w:bottom w:val="nil"/>
            </w:tcBorders>
          </w:tcPr>
          <w:p w14:paraId="5B30328D" w14:textId="77777777" w:rsidR="004E23D1" w:rsidRPr="00900EFA" w:rsidRDefault="004E23D1" w:rsidP="00552703">
            <w:pPr>
              <w:spacing w:before="40" w:after="20"/>
              <w:jc w:val="both"/>
              <w:rPr>
                <w:rFonts w:ascii="Verdana" w:hAnsi="Verdana"/>
                <w:sz w:val="18"/>
                <w:szCs w:val="18"/>
              </w:rPr>
            </w:pPr>
          </w:p>
        </w:tc>
      </w:tr>
      <w:tr w:rsidR="004E23D1" w:rsidRPr="00900EFA" w14:paraId="371E994D" w14:textId="77777777" w:rsidTr="00551770">
        <w:trPr>
          <w:trHeight w:val="200"/>
        </w:trPr>
        <w:tc>
          <w:tcPr>
            <w:tcW w:w="699" w:type="dxa"/>
            <w:vMerge/>
          </w:tcPr>
          <w:p w14:paraId="7FE8CBC5"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0DE4A2A"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0B67A547" w14:textId="481BF05D"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По отношение предложените изменения и промени в чл.51в от Наредбата, РДГ Смолян предлага да се добави допълнителна точка в чл.51в, ал.2, със следния текст:</w:t>
            </w:r>
          </w:p>
          <w:p w14:paraId="0AD00201" w14:textId="11125136"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„Решение за отсичане на дървета в изключителни случаи с превантивна цел могат да се вземат от лицата по ал. 1, т.1 и 2, когато необходимостта от отсичане касае до 5 бр. дървета в дадено насаждение/имот и същите имат видими признаци като повреди, съхнене, подкопана коренова система, опасно наклонени или други признаци, по които да бъдат класифицирани като потенциално застрашаващи. В останалите случаи, когато решението е взето от лицата по ал. 1, т.1 и 2, премахването на дърветата се извършва след съгласуване с директора на съответната регионална дирекция по горите или упълномощено от него лице.</w:t>
            </w:r>
          </w:p>
        </w:tc>
        <w:tc>
          <w:tcPr>
            <w:tcW w:w="1559" w:type="dxa"/>
            <w:tcBorders>
              <w:top w:val="nil"/>
              <w:bottom w:val="nil"/>
            </w:tcBorders>
          </w:tcPr>
          <w:p w14:paraId="68E9A48C" w14:textId="535545C6" w:rsidR="004E23D1" w:rsidRPr="00900EFA" w:rsidRDefault="00EF4C33" w:rsidP="00552703">
            <w:pPr>
              <w:spacing w:before="40" w:after="20"/>
              <w:rPr>
                <w:rFonts w:ascii="Verdana" w:hAnsi="Verdana"/>
                <w:sz w:val="18"/>
                <w:szCs w:val="18"/>
              </w:rPr>
            </w:pPr>
            <w:r w:rsidRPr="00900EFA">
              <w:rPr>
                <w:rFonts w:ascii="Verdana" w:hAnsi="Verdana"/>
                <w:sz w:val="18"/>
                <w:szCs w:val="18"/>
                <w:lang w:eastAsia="zh-TW"/>
              </w:rPr>
              <w:t>Приема се частично</w:t>
            </w:r>
          </w:p>
        </w:tc>
        <w:tc>
          <w:tcPr>
            <w:tcW w:w="4264" w:type="dxa"/>
            <w:tcBorders>
              <w:top w:val="nil"/>
              <w:bottom w:val="nil"/>
            </w:tcBorders>
          </w:tcPr>
          <w:p w14:paraId="665A73F0" w14:textId="110CD0BF" w:rsidR="004E23D1" w:rsidRPr="00900EFA" w:rsidRDefault="00610F97" w:rsidP="00552703">
            <w:pPr>
              <w:spacing w:before="40" w:after="20"/>
              <w:jc w:val="both"/>
              <w:rPr>
                <w:rFonts w:ascii="Verdana" w:hAnsi="Verdana"/>
                <w:sz w:val="18"/>
                <w:szCs w:val="18"/>
              </w:rPr>
            </w:pPr>
            <w:r w:rsidRPr="00900EFA">
              <w:rPr>
                <w:rFonts w:ascii="Verdana" w:hAnsi="Verdana"/>
                <w:sz w:val="18"/>
                <w:szCs w:val="18"/>
                <w:lang w:eastAsia="zh-TW"/>
              </w:rPr>
              <w:t>В т.</w:t>
            </w:r>
            <w:r w:rsidR="00831C03">
              <w:rPr>
                <w:rFonts w:ascii="Verdana" w:hAnsi="Verdana"/>
                <w:sz w:val="18"/>
                <w:szCs w:val="18"/>
                <w:lang w:eastAsia="zh-TW"/>
              </w:rPr>
              <w:t xml:space="preserve"> </w:t>
            </w:r>
            <w:r w:rsidRPr="00900EFA">
              <w:rPr>
                <w:rFonts w:ascii="Verdana" w:hAnsi="Verdana"/>
                <w:sz w:val="18"/>
                <w:szCs w:val="18"/>
                <w:lang w:eastAsia="zh-TW"/>
              </w:rPr>
              <w:t xml:space="preserve">1 е направена редакция, като отпадат лицата по т. 3, които могат да вземат решението. </w:t>
            </w:r>
            <w:r w:rsidR="00EF4C33" w:rsidRPr="00900EFA">
              <w:rPr>
                <w:rFonts w:ascii="Verdana" w:hAnsi="Verdana"/>
                <w:sz w:val="18"/>
                <w:szCs w:val="18"/>
                <w:lang w:eastAsia="zh-TW"/>
              </w:rPr>
              <w:t xml:space="preserve">Не се приема предложеното ограничение до </w:t>
            </w:r>
            <w:r w:rsidR="004E23D1" w:rsidRPr="00900EFA">
              <w:rPr>
                <w:rFonts w:ascii="Verdana" w:hAnsi="Verdana"/>
                <w:sz w:val="18"/>
                <w:szCs w:val="18"/>
                <w:lang w:eastAsia="zh-TW"/>
              </w:rPr>
              <w:t xml:space="preserve">5 бр. дървета, </w:t>
            </w:r>
            <w:r w:rsidR="00EF4C33" w:rsidRPr="00900EFA">
              <w:rPr>
                <w:rFonts w:ascii="Verdana" w:hAnsi="Verdana"/>
                <w:sz w:val="18"/>
                <w:szCs w:val="18"/>
                <w:lang w:eastAsia="zh-TW"/>
              </w:rPr>
              <w:t xml:space="preserve">тъй като практиката показва, че при голям процент от случаите се налага отсичането на повече от 5 дървета. </w:t>
            </w:r>
            <w:r w:rsidR="004E23D1" w:rsidRPr="00900EFA">
              <w:rPr>
                <w:rFonts w:ascii="Verdana" w:hAnsi="Verdana"/>
                <w:sz w:val="18"/>
                <w:szCs w:val="18"/>
                <w:lang w:eastAsia="zh-TW"/>
              </w:rPr>
              <w:t>ЗГ не определя минимален брой дървета.</w:t>
            </w:r>
            <w:r w:rsidR="00EF4C33" w:rsidRPr="00900EFA">
              <w:rPr>
                <w:rFonts w:ascii="Verdana" w:hAnsi="Verdana"/>
                <w:sz w:val="18"/>
                <w:szCs w:val="18"/>
                <w:lang w:eastAsia="zh-TW"/>
              </w:rPr>
              <w:t xml:space="preserve"> По отношение на второто изречение и по специално т. 2, няма логика РДГ да съгласува сама със себе си.</w:t>
            </w:r>
          </w:p>
        </w:tc>
      </w:tr>
      <w:tr w:rsidR="004E23D1" w:rsidRPr="00900EFA" w14:paraId="6882999F" w14:textId="77777777" w:rsidTr="00551770">
        <w:trPr>
          <w:trHeight w:val="200"/>
        </w:trPr>
        <w:tc>
          <w:tcPr>
            <w:tcW w:w="699" w:type="dxa"/>
            <w:vMerge/>
          </w:tcPr>
          <w:p w14:paraId="54512F86"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4999050A" w14:textId="77777777" w:rsidR="004E23D1" w:rsidRPr="00900EFA" w:rsidRDefault="004E23D1" w:rsidP="00552703">
            <w:pPr>
              <w:spacing w:before="40" w:after="20"/>
              <w:rPr>
                <w:rFonts w:ascii="Verdana" w:hAnsi="Verdana"/>
                <w:sz w:val="18"/>
                <w:szCs w:val="18"/>
              </w:rPr>
            </w:pPr>
          </w:p>
        </w:tc>
        <w:tc>
          <w:tcPr>
            <w:tcW w:w="6237" w:type="dxa"/>
            <w:tcBorders>
              <w:top w:val="nil"/>
              <w:bottom w:val="single" w:sz="18" w:space="0" w:color="2E74B5"/>
            </w:tcBorders>
          </w:tcPr>
          <w:p w14:paraId="0E6336EA" w14:textId="303B222D"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 Липсата на посочен ограничаващ брой дървета и конкретни признаци за класифициране на дърветата, като застрашаващи живота и здравето на хората или безопасното функциониране на инфраструктурни обекти, създава предпоставка за прилагане на лоши практики, при вземането на решения от лицата по т.1 и т.2. В тази връзка по-значителни премахвания на дървета като брой и площ, следва да става след съгласуване с компетентния орган, в случая Изпълнителната агенция по горите и нейните структури.</w:t>
            </w:r>
          </w:p>
        </w:tc>
        <w:tc>
          <w:tcPr>
            <w:tcW w:w="1559" w:type="dxa"/>
            <w:tcBorders>
              <w:top w:val="nil"/>
              <w:bottom w:val="single" w:sz="18" w:space="0" w:color="2E74B5"/>
            </w:tcBorders>
          </w:tcPr>
          <w:p w14:paraId="0F3E602A" w14:textId="77777777" w:rsidR="004E23D1" w:rsidRPr="00900EFA" w:rsidRDefault="004E23D1" w:rsidP="00552703">
            <w:pPr>
              <w:spacing w:before="40" w:after="20"/>
              <w:rPr>
                <w:rFonts w:ascii="Verdana" w:hAnsi="Verdana"/>
                <w:sz w:val="18"/>
                <w:szCs w:val="18"/>
              </w:rPr>
            </w:pPr>
          </w:p>
        </w:tc>
        <w:tc>
          <w:tcPr>
            <w:tcW w:w="4264" w:type="dxa"/>
            <w:tcBorders>
              <w:top w:val="nil"/>
              <w:bottom w:val="single" w:sz="18" w:space="0" w:color="2E74B5"/>
            </w:tcBorders>
          </w:tcPr>
          <w:p w14:paraId="66FBE4BA" w14:textId="77777777" w:rsidR="004E23D1" w:rsidRPr="00900EFA" w:rsidRDefault="004E23D1" w:rsidP="00552703">
            <w:pPr>
              <w:spacing w:before="40" w:after="20"/>
              <w:jc w:val="both"/>
              <w:rPr>
                <w:rFonts w:ascii="Verdana" w:hAnsi="Verdana"/>
                <w:sz w:val="18"/>
                <w:szCs w:val="18"/>
              </w:rPr>
            </w:pPr>
          </w:p>
        </w:tc>
      </w:tr>
      <w:tr w:rsidR="004E23D1" w:rsidRPr="00900EFA" w14:paraId="29D44B53" w14:textId="77777777" w:rsidTr="00551770">
        <w:trPr>
          <w:trHeight w:val="200"/>
        </w:trPr>
        <w:tc>
          <w:tcPr>
            <w:tcW w:w="699" w:type="dxa"/>
            <w:vMerge w:val="restart"/>
          </w:tcPr>
          <w:p w14:paraId="6FE879A5"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448FAE9F" w14:textId="0BD2848B" w:rsidR="004E23D1" w:rsidRPr="00900EFA" w:rsidRDefault="00AB2813" w:rsidP="00552703">
            <w:pPr>
              <w:spacing w:before="40" w:after="20"/>
              <w:rPr>
                <w:rFonts w:ascii="Verdana" w:hAnsi="Verdana"/>
                <w:b/>
                <w:sz w:val="18"/>
                <w:szCs w:val="18"/>
              </w:rPr>
            </w:pPr>
            <w:hyperlink r:id="rId11" w:history="1">
              <w:r w:rsidR="004E23D1" w:rsidRPr="00900EFA">
                <w:rPr>
                  <w:rStyle w:val="Hyperlink"/>
                  <w:rFonts w:ascii="Verdana" w:hAnsi="Verdana"/>
                  <w:sz w:val="18"/>
                  <w:szCs w:val="18"/>
                </w:rPr>
                <w:t>evaiivanova@abv.bg</w:t>
              </w:r>
            </w:hyperlink>
            <w:r w:rsidR="004E23D1" w:rsidRPr="00900EFA">
              <w:rPr>
                <w:rFonts w:ascii="Verdana" w:hAnsi="Verdana"/>
                <w:sz w:val="18"/>
                <w:szCs w:val="18"/>
              </w:rPr>
              <w:t xml:space="preserve"> </w:t>
            </w:r>
            <w:r w:rsidR="004E23D1" w:rsidRPr="00900EFA">
              <w:rPr>
                <w:rFonts w:ascii="Verdana" w:hAnsi="Verdana"/>
                <w:sz w:val="18"/>
                <w:szCs w:val="18"/>
              </w:rPr>
              <w:br/>
              <w:t>по електронен път на 18.02.2026 г.</w:t>
            </w:r>
          </w:p>
        </w:tc>
        <w:tc>
          <w:tcPr>
            <w:tcW w:w="6237" w:type="dxa"/>
            <w:tcBorders>
              <w:bottom w:val="nil"/>
            </w:tcBorders>
          </w:tcPr>
          <w:p w14:paraId="572AD104" w14:textId="7B9FBFEE"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Във връзка с публикувания Проект </w:t>
            </w:r>
            <w:r w:rsidRPr="00900EFA">
              <w:rPr>
                <w:rFonts w:ascii="Verdana" w:hAnsi="Verdana"/>
                <w:bCs/>
                <w:sz w:val="18"/>
                <w:szCs w:val="18"/>
              </w:rPr>
              <w:t>на Наредба за изменение и допълнение на Наредба № 8 от 2011 г. за сечите в горите</w:t>
            </w:r>
            <w:r w:rsidRPr="00900EFA">
              <w:rPr>
                <w:rFonts w:ascii="Verdana" w:hAnsi="Verdana"/>
                <w:sz w:val="18"/>
                <w:szCs w:val="18"/>
              </w:rPr>
              <w:t xml:space="preserve"> правя следните предложения:</w:t>
            </w:r>
          </w:p>
        </w:tc>
        <w:tc>
          <w:tcPr>
            <w:tcW w:w="1559" w:type="dxa"/>
            <w:tcBorders>
              <w:bottom w:val="nil"/>
            </w:tcBorders>
          </w:tcPr>
          <w:p w14:paraId="20A17CB1" w14:textId="77777777" w:rsidR="004E23D1" w:rsidRPr="00900EFA" w:rsidRDefault="004E23D1" w:rsidP="00552703">
            <w:pPr>
              <w:spacing w:before="40" w:after="20"/>
              <w:rPr>
                <w:rFonts w:ascii="Verdana" w:hAnsi="Verdana"/>
                <w:sz w:val="18"/>
                <w:szCs w:val="18"/>
              </w:rPr>
            </w:pPr>
          </w:p>
        </w:tc>
        <w:tc>
          <w:tcPr>
            <w:tcW w:w="4264" w:type="dxa"/>
            <w:tcBorders>
              <w:bottom w:val="nil"/>
            </w:tcBorders>
          </w:tcPr>
          <w:p w14:paraId="6E395DE7" w14:textId="77777777" w:rsidR="004E23D1" w:rsidRPr="00900EFA" w:rsidRDefault="004E23D1" w:rsidP="00552703">
            <w:pPr>
              <w:spacing w:before="40" w:after="20"/>
              <w:jc w:val="both"/>
              <w:rPr>
                <w:rFonts w:ascii="Verdana" w:hAnsi="Verdana"/>
                <w:sz w:val="18"/>
                <w:szCs w:val="18"/>
              </w:rPr>
            </w:pPr>
          </w:p>
        </w:tc>
      </w:tr>
      <w:tr w:rsidR="004E23D1" w:rsidRPr="00900EFA" w14:paraId="3D62D10B" w14:textId="77777777" w:rsidTr="00551770">
        <w:trPr>
          <w:trHeight w:val="200"/>
        </w:trPr>
        <w:tc>
          <w:tcPr>
            <w:tcW w:w="699" w:type="dxa"/>
            <w:vMerge/>
          </w:tcPr>
          <w:p w14:paraId="505A71EA"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38D0F1C7"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5465A14E" w14:textId="77777777" w:rsidR="004E23D1" w:rsidRPr="00900EFA" w:rsidRDefault="004E23D1" w:rsidP="00552703">
            <w:pPr>
              <w:spacing w:before="40" w:after="20"/>
              <w:jc w:val="both"/>
              <w:rPr>
                <w:rFonts w:ascii="Verdana" w:hAnsi="Verdana"/>
                <w:sz w:val="18"/>
                <w:szCs w:val="18"/>
                <w:u w:val="single"/>
              </w:rPr>
            </w:pPr>
            <w:r w:rsidRPr="00900EFA">
              <w:rPr>
                <w:rFonts w:ascii="Verdana" w:hAnsi="Verdana"/>
                <w:sz w:val="18"/>
                <w:szCs w:val="18"/>
                <w:u w:val="single"/>
              </w:rPr>
              <w:t xml:space="preserve">По </w:t>
            </w:r>
            <w:r w:rsidRPr="00900EFA">
              <w:rPr>
                <w:rFonts w:ascii="Verdana" w:hAnsi="Verdana"/>
                <w:b/>
                <w:sz w:val="18"/>
                <w:szCs w:val="18"/>
                <w:u w:val="single"/>
              </w:rPr>
              <w:t>§ 3</w:t>
            </w:r>
            <w:r w:rsidRPr="00900EFA">
              <w:rPr>
                <w:rFonts w:ascii="Verdana" w:hAnsi="Verdana"/>
                <w:sz w:val="18"/>
                <w:szCs w:val="18"/>
                <w:u w:val="single"/>
              </w:rPr>
              <w:t xml:space="preserve"> за изменение на чл. 51в:</w:t>
            </w:r>
          </w:p>
          <w:p w14:paraId="59EA0586" w14:textId="77777777" w:rsidR="004E23D1" w:rsidRPr="00900EFA" w:rsidRDefault="004E23D1" w:rsidP="00552703">
            <w:pPr>
              <w:spacing w:before="40" w:after="20"/>
              <w:jc w:val="both"/>
              <w:rPr>
                <w:rFonts w:ascii="Verdana" w:hAnsi="Verdana"/>
                <w:b/>
                <w:sz w:val="18"/>
                <w:szCs w:val="18"/>
              </w:rPr>
            </w:pPr>
            <w:r w:rsidRPr="00900EFA">
              <w:rPr>
                <w:rFonts w:ascii="Verdana" w:hAnsi="Verdana"/>
                <w:b/>
                <w:sz w:val="18"/>
                <w:szCs w:val="18"/>
              </w:rPr>
              <w:t>1. Предлагам в текста на ал. 1 след думата обекти, да се добави текста „както и при настъпили събития, застрашаващи живота и здравето на хората“ и разпоредбата да стане:</w:t>
            </w:r>
          </w:p>
          <w:p w14:paraId="01E2DDDE" w14:textId="77777777" w:rsidR="004E23D1" w:rsidRPr="00900EFA" w:rsidRDefault="004E23D1" w:rsidP="00552703">
            <w:pPr>
              <w:pStyle w:val="ListParagraph"/>
              <w:spacing w:before="40" w:after="20"/>
              <w:ind w:left="0"/>
              <w:jc w:val="both"/>
              <w:rPr>
                <w:rFonts w:ascii="Verdana" w:hAnsi="Verdana"/>
                <w:sz w:val="18"/>
                <w:szCs w:val="18"/>
              </w:rPr>
            </w:pPr>
            <w:r w:rsidRPr="00900EFA">
              <w:rPr>
                <w:rFonts w:ascii="Verdana" w:hAnsi="Verdana"/>
                <w:sz w:val="18"/>
                <w:szCs w:val="18"/>
              </w:rPr>
              <w:t xml:space="preserve">„Чл. 51в. (1) При необходимост от отсичане на дървета в изключителни случаи, с цел потушаване на пожари, при </w:t>
            </w:r>
            <w:r w:rsidRPr="00900EFA">
              <w:rPr>
                <w:rFonts w:ascii="Verdana" w:hAnsi="Verdana"/>
                <w:sz w:val="18"/>
                <w:szCs w:val="18"/>
              </w:rPr>
              <w:lastRenderedPageBreak/>
              <w:t xml:space="preserve">възникнали природни бедствия и аварии, включително и когато в тези случаи възниква опасност за функциониране на инфраструктурни обекти, </w:t>
            </w:r>
            <w:r w:rsidRPr="00C90613">
              <w:rPr>
                <w:rFonts w:ascii="Verdana" w:hAnsi="Verdana"/>
                <w:color w:val="FF0000"/>
                <w:sz w:val="18"/>
                <w:szCs w:val="18"/>
              </w:rPr>
              <w:t>както и при настъпили събития, застрашаващи живота и здравето на хората</w:t>
            </w:r>
            <w:r w:rsidRPr="00C90613">
              <w:rPr>
                <w:rFonts w:ascii="Verdana" w:hAnsi="Verdana"/>
                <w:sz w:val="18"/>
                <w:szCs w:val="18"/>
              </w:rPr>
              <w:t>,</w:t>
            </w:r>
            <w:r w:rsidRPr="00900EFA">
              <w:rPr>
                <w:rFonts w:ascii="Verdana" w:hAnsi="Verdana"/>
                <w:sz w:val="18"/>
                <w:szCs w:val="18"/>
              </w:rPr>
              <w:t xml:space="preserve"> решението за отсичане се взема от:“</w:t>
            </w:r>
          </w:p>
          <w:p w14:paraId="42D83BFB" w14:textId="77664E9C" w:rsidR="004E23D1" w:rsidRPr="00900EFA" w:rsidRDefault="004E23D1" w:rsidP="00552703">
            <w:pPr>
              <w:spacing w:before="40" w:after="20"/>
              <w:jc w:val="both"/>
              <w:rPr>
                <w:rFonts w:ascii="Verdana" w:hAnsi="Verdana"/>
                <w:sz w:val="18"/>
                <w:szCs w:val="18"/>
              </w:rPr>
            </w:pPr>
            <w:r w:rsidRPr="00900EFA">
              <w:rPr>
                <w:rFonts w:ascii="Verdana" w:hAnsi="Verdana"/>
                <w:i/>
                <w:sz w:val="18"/>
                <w:szCs w:val="18"/>
              </w:rPr>
              <w:t>МОТИВИ: Считам че настъпили събития, застрашаващи живота и здравето на хората, са на първо място по важност, като право за взимане на подобни решения при тези изключителни следва да имат всички изброени в тази алинея субекти.</w:t>
            </w:r>
          </w:p>
        </w:tc>
        <w:tc>
          <w:tcPr>
            <w:tcW w:w="1559" w:type="dxa"/>
            <w:tcBorders>
              <w:top w:val="nil"/>
              <w:bottom w:val="nil"/>
            </w:tcBorders>
          </w:tcPr>
          <w:p w14:paraId="7C81DA1B" w14:textId="47A5AA9C" w:rsidR="004E23D1" w:rsidRPr="00900EFA" w:rsidRDefault="009E5610" w:rsidP="00552703">
            <w:pPr>
              <w:spacing w:before="40" w:after="20"/>
              <w:rPr>
                <w:rFonts w:ascii="Verdana" w:hAnsi="Verdana"/>
                <w:sz w:val="18"/>
                <w:szCs w:val="18"/>
              </w:rPr>
            </w:pPr>
            <w:r w:rsidRPr="00900EFA">
              <w:rPr>
                <w:rFonts w:ascii="Verdana" w:hAnsi="Verdana"/>
                <w:sz w:val="18"/>
                <w:szCs w:val="18"/>
              </w:rPr>
              <w:lastRenderedPageBreak/>
              <w:t>Приема се</w:t>
            </w:r>
          </w:p>
        </w:tc>
        <w:tc>
          <w:tcPr>
            <w:tcW w:w="4264" w:type="dxa"/>
            <w:tcBorders>
              <w:top w:val="nil"/>
              <w:bottom w:val="nil"/>
            </w:tcBorders>
          </w:tcPr>
          <w:p w14:paraId="1C993A6B" w14:textId="398EFADD" w:rsidR="004E23D1" w:rsidRPr="00900EFA" w:rsidRDefault="004E23D1" w:rsidP="00552703">
            <w:pPr>
              <w:spacing w:before="40" w:after="20"/>
              <w:jc w:val="both"/>
              <w:rPr>
                <w:rFonts w:ascii="Verdana" w:hAnsi="Verdana"/>
                <w:sz w:val="18"/>
                <w:szCs w:val="18"/>
              </w:rPr>
            </w:pPr>
          </w:p>
        </w:tc>
      </w:tr>
      <w:tr w:rsidR="004E23D1" w:rsidRPr="00900EFA" w14:paraId="614C645E" w14:textId="77777777" w:rsidTr="00551770">
        <w:trPr>
          <w:trHeight w:val="200"/>
        </w:trPr>
        <w:tc>
          <w:tcPr>
            <w:tcW w:w="699" w:type="dxa"/>
            <w:vMerge/>
          </w:tcPr>
          <w:p w14:paraId="12FA795A"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E0E29D1"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D40CD90" w14:textId="77777777" w:rsidR="004E23D1" w:rsidRPr="00900EFA" w:rsidRDefault="004E23D1" w:rsidP="00552703">
            <w:pPr>
              <w:spacing w:before="40" w:after="20"/>
              <w:jc w:val="both"/>
              <w:rPr>
                <w:rFonts w:ascii="Verdana" w:hAnsi="Verdana"/>
                <w:b/>
                <w:sz w:val="18"/>
                <w:szCs w:val="18"/>
              </w:rPr>
            </w:pPr>
            <w:r w:rsidRPr="00900EFA">
              <w:rPr>
                <w:rFonts w:ascii="Verdana" w:hAnsi="Verdana"/>
                <w:b/>
                <w:sz w:val="18"/>
                <w:szCs w:val="18"/>
              </w:rPr>
              <w:t>2. Предлагам от текста на ал. 2, т. 1 да отпадне изразът: „като сечта се организира от лицата, на които е връчен протокола по ал. 4“, като разпоредбата стане:</w:t>
            </w:r>
          </w:p>
          <w:p w14:paraId="2A1ACBCE"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„1. лицата по ал. 1 т. 1, 2 и 3, по предложение на заинтересованите лица или по собствена инициатива - за всички горски територии;“</w:t>
            </w:r>
          </w:p>
          <w:p w14:paraId="706712A3" w14:textId="6109640B" w:rsidR="004E23D1" w:rsidRPr="00900EFA" w:rsidRDefault="004E23D1" w:rsidP="00552703">
            <w:pPr>
              <w:spacing w:before="40" w:after="20"/>
              <w:jc w:val="both"/>
              <w:rPr>
                <w:rFonts w:ascii="Verdana" w:hAnsi="Verdana"/>
                <w:sz w:val="18"/>
                <w:szCs w:val="18"/>
              </w:rPr>
            </w:pPr>
            <w:r w:rsidRPr="00900EFA">
              <w:rPr>
                <w:rFonts w:ascii="Verdana" w:hAnsi="Verdana"/>
                <w:i/>
                <w:sz w:val="18"/>
                <w:szCs w:val="18"/>
              </w:rPr>
              <w:t>МОТИВИ: Тази поправка е свързана с всички предложения по-долу за изменения в ал. 3 и ал. 4, касаещи определянето на лицето, което ще извършва сечта. Сега текстовете по повод кой ще сече в отделните алинеи си противоречат, а и смятам че с Наредбата не може да се определя кой ще сече и още повече за чия сметка ще се извършва мероприятието, доколкото това не може да се приеме като част от „условията и редът за провеждане на сечи в изключителни случаи.“, както е посочено в чл. 101, ал. 3, т. 9 от ЗГ, поради което предлагам и нов текст на ал. 3, с който да се регламентира „организирането на сечта“.</w:t>
            </w:r>
          </w:p>
        </w:tc>
        <w:tc>
          <w:tcPr>
            <w:tcW w:w="1559" w:type="dxa"/>
            <w:tcBorders>
              <w:top w:val="nil"/>
              <w:bottom w:val="nil"/>
            </w:tcBorders>
          </w:tcPr>
          <w:p w14:paraId="3D42DDA4" w14:textId="0937FDB5" w:rsidR="004E23D1" w:rsidRPr="00900EFA" w:rsidRDefault="003F35D2" w:rsidP="00552703">
            <w:pPr>
              <w:spacing w:before="40" w:after="20"/>
              <w:rPr>
                <w:rFonts w:ascii="Verdana" w:hAnsi="Verdana"/>
                <w:color w:val="FF0000"/>
                <w:sz w:val="18"/>
                <w:szCs w:val="18"/>
              </w:rPr>
            </w:pPr>
            <w:r w:rsidRPr="00900EFA">
              <w:rPr>
                <w:rFonts w:ascii="Verdana" w:hAnsi="Verdana"/>
                <w:sz w:val="18"/>
                <w:szCs w:val="18"/>
                <w:lang w:eastAsia="zh-TW"/>
              </w:rPr>
              <w:t>Приема се</w:t>
            </w:r>
          </w:p>
        </w:tc>
        <w:tc>
          <w:tcPr>
            <w:tcW w:w="4264" w:type="dxa"/>
            <w:tcBorders>
              <w:top w:val="nil"/>
              <w:bottom w:val="nil"/>
            </w:tcBorders>
          </w:tcPr>
          <w:p w14:paraId="493DC21B" w14:textId="440CBD0E" w:rsidR="004E23D1" w:rsidRPr="00900EFA" w:rsidRDefault="004E23D1" w:rsidP="00552703">
            <w:pPr>
              <w:spacing w:before="40" w:after="20"/>
              <w:jc w:val="both"/>
              <w:rPr>
                <w:rFonts w:ascii="Verdana" w:hAnsi="Verdana"/>
                <w:sz w:val="18"/>
                <w:szCs w:val="18"/>
              </w:rPr>
            </w:pPr>
          </w:p>
        </w:tc>
      </w:tr>
      <w:tr w:rsidR="004E23D1" w:rsidRPr="00900EFA" w14:paraId="1F81B133" w14:textId="77777777" w:rsidTr="00551770">
        <w:trPr>
          <w:trHeight w:val="200"/>
        </w:trPr>
        <w:tc>
          <w:tcPr>
            <w:tcW w:w="699" w:type="dxa"/>
            <w:vMerge/>
          </w:tcPr>
          <w:p w14:paraId="2A8774A6"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992DE98"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17A8FD3F" w14:textId="77777777" w:rsidR="004E23D1" w:rsidRPr="00C90613" w:rsidRDefault="004E23D1" w:rsidP="00552703">
            <w:pPr>
              <w:spacing w:before="40" w:after="20"/>
              <w:jc w:val="both"/>
              <w:rPr>
                <w:rFonts w:ascii="Verdana" w:hAnsi="Verdana"/>
                <w:b/>
                <w:sz w:val="18"/>
                <w:szCs w:val="18"/>
              </w:rPr>
            </w:pPr>
            <w:r w:rsidRPr="00C90613">
              <w:rPr>
                <w:rFonts w:ascii="Verdana" w:hAnsi="Verdana"/>
                <w:b/>
                <w:sz w:val="18"/>
                <w:szCs w:val="18"/>
              </w:rPr>
              <w:t>3. Предлагам редакционна поправка в чл. 2, т. 3,</w:t>
            </w:r>
            <w:r w:rsidRPr="00C90613">
              <w:rPr>
                <w:rFonts w:ascii="Verdana" w:hAnsi="Verdana"/>
                <w:b/>
                <w:i/>
                <w:sz w:val="18"/>
                <w:szCs w:val="18"/>
              </w:rPr>
              <w:t xml:space="preserve"> </w:t>
            </w:r>
            <w:r w:rsidRPr="00C90613">
              <w:rPr>
                <w:rFonts w:ascii="Verdana" w:hAnsi="Verdana"/>
                <w:b/>
                <w:sz w:val="18"/>
                <w:szCs w:val="18"/>
              </w:rPr>
              <w:t>с цел избягване на неточно тълкуване относно дърветата, подлежащи на кастрене, като разпоредбата стане:</w:t>
            </w:r>
          </w:p>
          <w:p w14:paraId="02724257" w14:textId="1B99E5A2" w:rsidR="004E23D1" w:rsidRPr="00C90613" w:rsidRDefault="004E23D1" w:rsidP="00552703">
            <w:pPr>
              <w:spacing w:before="40" w:after="20"/>
              <w:jc w:val="both"/>
              <w:rPr>
                <w:rFonts w:ascii="Verdana" w:hAnsi="Verdana"/>
                <w:sz w:val="18"/>
                <w:szCs w:val="18"/>
              </w:rPr>
            </w:pPr>
            <w:r w:rsidRPr="00C90613">
              <w:rPr>
                <w:rFonts w:ascii="Verdana" w:hAnsi="Verdana"/>
                <w:sz w:val="18"/>
                <w:szCs w:val="18"/>
              </w:rPr>
              <w:t xml:space="preserve">„3. лицата по ал. 1, т. 6, за дървета, разположени в площи в обхвата/сервитута на съответния инфраструктурен обект, както и при необходимост от кастрене на </w:t>
            </w:r>
            <w:r w:rsidRPr="00C90613">
              <w:rPr>
                <w:rFonts w:ascii="Verdana" w:hAnsi="Verdana"/>
                <w:color w:val="FF0000"/>
                <w:sz w:val="18"/>
                <w:szCs w:val="18"/>
              </w:rPr>
              <w:t>граничещи с обхвата/сервитута</w:t>
            </w:r>
            <w:r w:rsidRPr="00C90613">
              <w:rPr>
                <w:rFonts w:ascii="Verdana" w:hAnsi="Verdana"/>
                <w:sz w:val="18"/>
                <w:szCs w:val="18"/>
              </w:rPr>
              <w:t xml:space="preserve"> дървета.“</w:t>
            </w:r>
          </w:p>
        </w:tc>
        <w:tc>
          <w:tcPr>
            <w:tcW w:w="1559" w:type="dxa"/>
            <w:tcBorders>
              <w:top w:val="nil"/>
              <w:bottom w:val="nil"/>
            </w:tcBorders>
          </w:tcPr>
          <w:p w14:paraId="7467C444" w14:textId="7FB3CC70"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t>Приема се</w:t>
            </w:r>
          </w:p>
        </w:tc>
        <w:tc>
          <w:tcPr>
            <w:tcW w:w="4264" w:type="dxa"/>
            <w:tcBorders>
              <w:top w:val="nil"/>
              <w:bottom w:val="nil"/>
            </w:tcBorders>
          </w:tcPr>
          <w:p w14:paraId="4BE15B8B" w14:textId="77777777" w:rsidR="004E23D1" w:rsidRPr="00900EFA" w:rsidRDefault="004E23D1" w:rsidP="00552703">
            <w:pPr>
              <w:spacing w:before="40" w:after="20"/>
              <w:jc w:val="both"/>
              <w:rPr>
                <w:rFonts w:ascii="Verdana" w:hAnsi="Verdana"/>
                <w:sz w:val="18"/>
                <w:szCs w:val="18"/>
              </w:rPr>
            </w:pPr>
          </w:p>
        </w:tc>
      </w:tr>
      <w:tr w:rsidR="004E23D1" w:rsidRPr="00900EFA" w14:paraId="1CC1930B" w14:textId="77777777" w:rsidTr="00551770">
        <w:trPr>
          <w:trHeight w:val="200"/>
        </w:trPr>
        <w:tc>
          <w:tcPr>
            <w:tcW w:w="699" w:type="dxa"/>
            <w:vMerge/>
          </w:tcPr>
          <w:p w14:paraId="017F600D"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E949078"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825CF4B" w14:textId="77777777" w:rsidR="004E23D1" w:rsidRPr="00C90613" w:rsidRDefault="004E23D1" w:rsidP="00552703">
            <w:pPr>
              <w:spacing w:before="40" w:after="20"/>
              <w:jc w:val="both"/>
              <w:rPr>
                <w:rFonts w:ascii="Verdana" w:hAnsi="Verdana"/>
                <w:b/>
                <w:sz w:val="18"/>
                <w:szCs w:val="18"/>
              </w:rPr>
            </w:pPr>
            <w:r w:rsidRPr="00C90613">
              <w:rPr>
                <w:rFonts w:ascii="Verdana" w:hAnsi="Verdana"/>
                <w:b/>
                <w:sz w:val="18"/>
                <w:szCs w:val="18"/>
              </w:rPr>
              <w:t>4. Предлагам текстът на ал. 3 да стане:</w:t>
            </w:r>
          </w:p>
          <w:p w14:paraId="4D8E44B1" w14:textId="77777777" w:rsidR="004E23D1" w:rsidRPr="00C90613" w:rsidRDefault="004E23D1" w:rsidP="00552703">
            <w:pPr>
              <w:spacing w:before="40" w:after="20"/>
              <w:jc w:val="both"/>
              <w:rPr>
                <w:rFonts w:ascii="Verdana" w:hAnsi="Verdana"/>
                <w:color w:val="FF0000"/>
                <w:sz w:val="18"/>
                <w:szCs w:val="18"/>
              </w:rPr>
            </w:pPr>
            <w:r w:rsidRPr="00C90613">
              <w:rPr>
                <w:rFonts w:ascii="Verdana" w:hAnsi="Verdana"/>
                <w:sz w:val="18"/>
                <w:szCs w:val="18"/>
              </w:rPr>
              <w:t xml:space="preserve">„(3) </w:t>
            </w:r>
            <w:r w:rsidRPr="00C90613">
              <w:rPr>
                <w:rFonts w:ascii="Verdana" w:hAnsi="Verdana"/>
                <w:color w:val="FF0000"/>
                <w:sz w:val="18"/>
                <w:szCs w:val="18"/>
              </w:rPr>
              <w:t xml:space="preserve">Когато сечите не се извършват от лица, определени със специален закон, същите се организират въз основа на взетото решение – в случаите по ал. 1, или  на протокола по ал. 4 – в </w:t>
            </w:r>
            <w:r w:rsidRPr="00C90613">
              <w:rPr>
                <w:rFonts w:ascii="Verdana" w:hAnsi="Verdana"/>
                <w:color w:val="FF0000"/>
                <w:sz w:val="18"/>
                <w:szCs w:val="18"/>
              </w:rPr>
              <w:lastRenderedPageBreak/>
              <w:t>случаите ал. 2, от собствениците на съответния инфраструктурен обект или от лицата, които го стопанисват. В останалите случаи сечите се организират от собственика или стопанисващия съответната територия, или други заинтересовани лица.“</w:t>
            </w:r>
          </w:p>
          <w:p w14:paraId="7476F27B" w14:textId="65EE147A" w:rsidR="004E23D1" w:rsidRPr="00C90613" w:rsidRDefault="004E23D1" w:rsidP="00552703">
            <w:pPr>
              <w:spacing w:before="40" w:after="20"/>
              <w:jc w:val="both"/>
              <w:rPr>
                <w:rFonts w:ascii="Verdana" w:hAnsi="Verdana"/>
                <w:sz w:val="18"/>
                <w:szCs w:val="18"/>
              </w:rPr>
            </w:pPr>
            <w:r w:rsidRPr="00C90613">
              <w:rPr>
                <w:rFonts w:ascii="Verdana" w:hAnsi="Verdana"/>
                <w:i/>
                <w:sz w:val="18"/>
                <w:szCs w:val="18"/>
              </w:rPr>
              <w:t>МОТИВИ: Предложението касае мотивите за ал. 2, т. 1 – изчистване на разпоредбите относно лицата, извършващи сечта. В редица случаи на възникнали бедствия сечта се организира по реда на Закона за защита при бедствия и аварии, Закона за водите, Закона за енергетиката. В текста предлагам да се включат и основанията за организирането на сечите – взето решение – за ал. 1 или протокол – за ал. 2</w:t>
            </w:r>
          </w:p>
        </w:tc>
        <w:tc>
          <w:tcPr>
            <w:tcW w:w="1559" w:type="dxa"/>
            <w:tcBorders>
              <w:top w:val="nil"/>
              <w:bottom w:val="nil"/>
            </w:tcBorders>
          </w:tcPr>
          <w:p w14:paraId="12414871" w14:textId="32CE3B4F" w:rsidR="004E23D1" w:rsidRPr="00900EFA" w:rsidRDefault="009A5FA7" w:rsidP="00552703">
            <w:pPr>
              <w:spacing w:before="40" w:after="20"/>
              <w:rPr>
                <w:rFonts w:ascii="Verdana" w:hAnsi="Verdana"/>
                <w:color w:val="FF0000"/>
                <w:sz w:val="18"/>
                <w:szCs w:val="18"/>
              </w:rPr>
            </w:pPr>
            <w:r w:rsidRPr="00900EFA">
              <w:rPr>
                <w:rFonts w:ascii="Verdana" w:hAnsi="Verdana"/>
                <w:sz w:val="18"/>
                <w:szCs w:val="18"/>
                <w:lang w:eastAsia="zh-TW"/>
              </w:rPr>
              <w:lastRenderedPageBreak/>
              <w:t>П</w:t>
            </w:r>
            <w:r w:rsidR="004E23D1" w:rsidRPr="00900EFA">
              <w:rPr>
                <w:rFonts w:ascii="Verdana" w:hAnsi="Verdana"/>
                <w:sz w:val="18"/>
                <w:szCs w:val="18"/>
                <w:lang w:eastAsia="zh-TW"/>
              </w:rPr>
              <w:t>риема</w:t>
            </w:r>
            <w:r w:rsidRPr="00900EFA">
              <w:rPr>
                <w:rFonts w:ascii="Verdana" w:hAnsi="Verdana"/>
                <w:sz w:val="18"/>
                <w:szCs w:val="18"/>
                <w:lang w:eastAsia="zh-TW"/>
              </w:rPr>
              <w:t xml:space="preserve"> се по принцип</w:t>
            </w:r>
          </w:p>
        </w:tc>
        <w:tc>
          <w:tcPr>
            <w:tcW w:w="4264" w:type="dxa"/>
            <w:tcBorders>
              <w:top w:val="nil"/>
              <w:bottom w:val="nil"/>
            </w:tcBorders>
          </w:tcPr>
          <w:p w14:paraId="6D84DA8F" w14:textId="6FDB0D99" w:rsidR="004E23D1" w:rsidRPr="00900EFA" w:rsidRDefault="00897FF1" w:rsidP="00552703">
            <w:pPr>
              <w:spacing w:before="40" w:after="20"/>
              <w:jc w:val="both"/>
              <w:rPr>
                <w:rFonts w:ascii="Verdana" w:hAnsi="Verdana"/>
                <w:sz w:val="18"/>
                <w:szCs w:val="18"/>
              </w:rPr>
            </w:pPr>
            <w:r w:rsidRPr="00900EFA">
              <w:rPr>
                <w:rFonts w:ascii="Verdana" w:hAnsi="Verdana"/>
                <w:sz w:val="18"/>
                <w:szCs w:val="18"/>
              </w:rPr>
              <w:t>Направена е редакция в този смисъл.</w:t>
            </w:r>
          </w:p>
        </w:tc>
      </w:tr>
      <w:tr w:rsidR="004E23D1" w:rsidRPr="00900EFA" w14:paraId="387ACCCE" w14:textId="77777777" w:rsidTr="00551770">
        <w:trPr>
          <w:trHeight w:val="200"/>
        </w:trPr>
        <w:tc>
          <w:tcPr>
            <w:tcW w:w="699" w:type="dxa"/>
            <w:vMerge/>
          </w:tcPr>
          <w:p w14:paraId="1CECC105"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41B5AC51"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6E5513B1" w14:textId="77777777" w:rsidR="004E23D1" w:rsidRPr="00900EFA" w:rsidRDefault="004E23D1" w:rsidP="00552703">
            <w:pPr>
              <w:spacing w:before="40" w:after="20"/>
              <w:jc w:val="both"/>
              <w:rPr>
                <w:rFonts w:ascii="Verdana" w:hAnsi="Verdana"/>
                <w:b/>
                <w:sz w:val="18"/>
                <w:szCs w:val="18"/>
              </w:rPr>
            </w:pPr>
            <w:r w:rsidRPr="00900EFA">
              <w:rPr>
                <w:rFonts w:ascii="Verdana" w:hAnsi="Verdana"/>
                <w:b/>
                <w:sz w:val="18"/>
                <w:szCs w:val="18"/>
              </w:rPr>
              <w:t>5. Предлагам от текста на ал. 4 да отпадне изразът: “…както и лицето, което ще извършва сечта“ в края на алинеята и тя да стане:</w:t>
            </w:r>
          </w:p>
          <w:p w14:paraId="50E1590C"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„(4) Съответното лице, взело решението за отсичане по ал. 1 и 2, съставя констативен протокол, в който описва причините, мястото, датата, отдела и подотдела, номера на имота съгласно кадастралния регистър или картата на възстановената собственост, наименованието на инфраструктурния обект; броя на отсечените или подлежащи на отсичане дърветата по дървесни видове, приблизителният им обем по категории дървесина и мястото на складиране на отсечените дървета/дървесината;“ </w:t>
            </w:r>
          </w:p>
          <w:p w14:paraId="71A06E8C" w14:textId="0B64569E" w:rsidR="004E23D1" w:rsidRPr="00900EFA" w:rsidRDefault="004E23D1" w:rsidP="00552703">
            <w:pPr>
              <w:spacing w:before="40" w:after="20"/>
              <w:jc w:val="both"/>
              <w:rPr>
                <w:rFonts w:ascii="Verdana" w:hAnsi="Verdana"/>
                <w:sz w:val="18"/>
                <w:szCs w:val="18"/>
              </w:rPr>
            </w:pPr>
            <w:r w:rsidRPr="00900EFA">
              <w:rPr>
                <w:rFonts w:ascii="Verdana" w:hAnsi="Verdana"/>
                <w:b/>
                <w:i/>
                <w:sz w:val="18"/>
                <w:szCs w:val="18"/>
              </w:rPr>
              <w:t>Мотивите</w:t>
            </w:r>
            <w:r w:rsidRPr="00900EFA">
              <w:rPr>
                <w:rFonts w:ascii="Verdana" w:hAnsi="Verdana"/>
                <w:i/>
                <w:sz w:val="18"/>
                <w:szCs w:val="18"/>
              </w:rPr>
              <w:t xml:space="preserve"> са идентични с тези, посочени за ал. 2, т. 1 и ал. 3. Относно лицата, извършващи сечта</w:t>
            </w:r>
            <w:r w:rsidRPr="00900EFA">
              <w:rPr>
                <w:rFonts w:ascii="Verdana" w:hAnsi="Verdana"/>
                <w:sz w:val="18"/>
                <w:szCs w:val="18"/>
              </w:rPr>
              <w:t>.</w:t>
            </w:r>
          </w:p>
        </w:tc>
        <w:tc>
          <w:tcPr>
            <w:tcW w:w="1559" w:type="dxa"/>
            <w:tcBorders>
              <w:top w:val="nil"/>
              <w:bottom w:val="nil"/>
            </w:tcBorders>
          </w:tcPr>
          <w:p w14:paraId="32BDE9DF" w14:textId="2887AEF4" w:rsidR="004E23D1" w:rsidRPr="00900EFA" w:rsidRDefault="001C17D1" w:rsidP="00552703">
            <w:pPr>
              <w:spacing w:before="40" w:after="20"/>
              <w:rPr>
                <w:rFonts w:ascii="Verdana" w:hAnsi="Verdana"/>
                <w:color w:val="FF0000"/>
                <w:sz w:val="18"/>
                <w:szCs w:val="18"/>
              </w:rPr>
            </w:pPr>
            <w:r w:rsidRPr="00900EFA">
              <w:rPr>
                <w:rFonts w:ascii="Verdana" w:hAnsi="Verdana"/>
                <w:sz w:val="18"/>
                <w:szCs w:val="18"/>
                <w:lang w:eastAsia="zh-TW"/>
              </w:rPr>
              <w:t>Приема се</w:t>
            </w:r>
          </w:p>
        </w:tc>
        <w:tc>
          <w:tcPr>
            <w:tcW w:w="4264" w:type="dxa"/>
            <w:tcBorders>
              <w:top w:val="nil"/>
              <w:bottom w:val="nil"/>
            </w:tcBorders>
          </w:tcPr>
          <w:p w14:paraId="3AC1D0FA" w14:textId="784F820E" w:rsidR="004E23D1" w:rsidRPr="00900EFA" w:rsidRDefault="004E23D1" w:rsidP="00552703">
            <w:pPr>
              <w:spacing w:before="40" w:after="20"/>
              <w:jc w:val="both"/>
              <w:rPr>
                <w:rFonts w:ascii="Verdana" w:hAnsi="Verdana"/>
                <w:sz w:val="18"/>
                <w:szCs w:val="18"/>
              </w:rPr>
            </w:pPr>
          </w:p>
        </w:tc>
      </w:tr>
      <w:tr w:rsidR="004E23D1" w:rsidRPr="00900EFA" w14:paraId="215376D4" w14:textId="77777777" w:rsidTr="00551770">
        <w:trPr>
          <w:trHeight w:val="200"/>
        </w:trPr>
        <w:tc>
          <w:tcPr>
            <w:tcW w:w="699" w:type="dxa"/>
            <w:vMerge/>
          </w:tcPr>
          <w:p w14:paraId="01E32119"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1797E53"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02C3E824" w14:textId="77777777" w:rsidR="004E23D1" w:rsidRPr="00C90613" w:rsidRDefault="004E23D1" w:rsidP="00552703">
            <w:pPr>
              <w:spacing w:before="40" w:after="20"/>
              <w:jc w:val="both"/>
              <w:rPr>
                <w:rFonts w:ascii="Verdana" w:hAnsi="Verdana"/>
                <w:b/>
                <w:sz w:val="18"/>
                <w:szCs w:val="18"/>
              </w:rPr>
            </w:pPr>
            <w:r w:rsidRPr="00C90613">
              <w:rPr>
                <w:rFonts w:ascii="Verdana" w:hAnsi="Verdana"/>
                <w:b/>
                <w:sz w:val="18"/>
                <w:szCs w:val="18"/>
              </w:rPr>
              <w:t>6. Предлагам малки редакционни поправки в ал. 5, както и промяна на текста, касаещ  уведомяването на собственика, за повече яснота, като алинеята стане:</w:t>
            </w:r>
          </w:p>
          <w:p w14:paraId="2CEFD926" w14:textId="30AD4F06" w:rsidR="004E23D1" w:rsidRPr="00C90613" w:rsidRDefault="004E23D1" w:rsidP="00552703">
            <w:pPr>
              <w:spacing w:before="40" w:after="20"/>
              <w:jc w:val="both"/>
              <w:rPr>
                <w:rFonts w:ascii="Verdana" w:hAnsi="Verdana"/>
                <w:sz w:val="18"/>
                <w:szCs w:val="18"/>
              </w:rPr>
            </w:pPr>
            <w:r w:rsidRPr="00C90613">
              <w:rPr>
                <w:rFonts w:ascii="Verdana" w:hAnsi="Verdana"/>
                <w:sz w:val="18"/>
                <w:szCs w:val="18"/>
              </w:rPr>
              <w:t xml:space="preserve">„(5) За съставения констативен протокол по ал. 4 се уведомява собственикът на горската територия </w:t>
            </w:r>
            <w:r w:rsidRPr="00C90613">
              <w:rPr>
                <w:rFonts w:ascii="Verdana" w:hAnsi="Verdana"/>
                <w:color w:val="FF0000"/>
                <w:sz w:val="18"/>
                <w:szCs w:val="18"/>
              </w:rPr>
              <w:t xml:space="preserve">и/или </w:t>
            </w:r>
            <w:r w:rsidRPr="00C90613">
              <w:rPr>
                <w:rFonts w:ascii="Verdana" w:hAnsi="Verdana"/>
                <w:sz w:val="18"/>
                <w:szCs w:val="18"/>
              </w:rPr>
              <w:t xml:space="preserve">съответната регионална дирекция по горите, на които се предоставя и копие от </w:t>
            </w:r>
            <w:r w:rsidRPr="00C90613">
              <w:rPr>
                <w:rFonts w:ascii="Verdana" w:hAnsi="Verdana"/>
                <w:color w:val="FF0000"/>
                <w:sz w:val="18"/>
                <w:szCs w:val="18"/>
              </w:rPr>
              <w:t>същия</w:t>
            </w:r>
            <w:r w:rsidRPr="00C90613">
              <w:rPr>
                <w:rFonts w:ascii="Verdana" w:hAnsi="Verdana"/>
                <w:sz w:val="18"/>
                <w:szCs w:val="18"/>
              </w:rPr>
              <w:t xml:space="preserve">. В случай, че собственикът не може да бъде открит, копие от констативния протокол се предоставя на кмета на населеното място, в землището на което се намира имота, </w:t>
            </w:r>
            <w:r w:rsidRPr="00C90613">
              <w:rPr>
                <w:rFonts w:ascii="Verdana" w:hAnsi="Verdana"/>
                <w:color w:val="FF0000"/>
                <w:sz w:val="18"/>
                <w:szCs w:val="18"/>
              </w:rPr>
              <w:t>който го поставя на видно място в съответната административна сграда и го публикува на сайта на съответната община.“</w:t>
            </w:r>
          </w:p>
        </w:tc>
        <w:tc>
          <w:tcPr>
            <w:tcW w:w="1559" w:type="dxa"/>
            <w:tcBorders>
              <w:top w:val="nil"/>
              <w:bottom w:val="nil"/>
            </w:tcBorders>
          </w:tcPr>
          <w:p w14:paraId="086A4A9D" w14:textId="2A3FC920"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t>Приема се</w:t>
            </w:r>
          </w:p>
        </w:tc>
        <w:tc>
          <w:tcPr>
            <w:tcW w:w="4264" w:type="dxa"/>
            <w:tcBorders>
              <w:top w:val="nil"/>
              <w:bottom w:val="nil"/>
            </w:tcBorders>
          </w:tcPr>
          <w:p w14:paraId="70BD1820" w14:textId="77777777" w:rsidR="004E23D1" w:rsidRPr="00900EFA" w:rsidRDefault="004E23D1" w:rsidP="00552703">
            <w:pPr>
              <w:spacing w:before="40" w:after="20"/>
              <w:jc w:val="both"/>
              <w:rPr>
                <w:rFonts w:ascii="Verdana" w:hAnsi="Verdana"/>
                <w:sz w:val="18"/>
                <w:szCs w:val="18"/>
              </w:rPr>
            </w:pPr>
          </w:p>
        </w:tc>
      </w:tr>
      <w:tr w:rsidR="004E23D1" w:rsidRPr="00900EFA" w14:paraId="0A5E97F9" w14:textId="77777777" w:rsidTr="00551770">
        <w:trPr>
          <w:trHeight w:val="200"/>
        </w:trPr>
        <w:tc>
          <w:tcPr>
            <w:tcW w:w="699" w:type="dxa"/>
            <w:vMerge/>
          </w:tcPr>
          <w:p w14:paraId="2CBC9488"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599AF7E7"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4A7A2332" w14:textId="77777777" w:rsidR="004E23D1" w:rsidRPr="00C90613" w:rsidRDefault="004E23D1" w:rsidP="00552703">
            <w:pPr>
              <w:spacing w:before="40" w:after="20"/>
              <w:jc w:val="both"/>
              <w:rPr>
                <w:rFonts w:ascii="Verdana" w:hAnsi="Verdana"/>
                <w:b/>
                <w:sz w:val="18"/>
                <w:szCs w:val="18"/>
              </w:rPr>
            </w:pPr>
            <w:r w:rsidRPr="00C90613">
              <w:rPr>
                <w:rFonts w:ascii="Verdana" w:hAnsi="Verdana"/>
                <w:b/>
                <w:sz w:val="18"/>
                <w:szCs w:val="18"/>
              </w:rPr>
              <w:t>7. Предлагам в ал. 6 „…лицето, взело решението за отсичане, съставя“ да отпадне, тъй като в ал. 4 е посочено кой съставя протокола, както и промяна в срока за съставяне на протокола по чл. 1. Считам че двуседмичен срок е достатъчен за съставяне на протокола - в сега действащия текст срокът е едноседмичен, за да може да не се бави последващите действия с дървесината, като алинеята стане:</w:t>
            </w:r>
          </w:p>
          <w:p w14:paraId="2925323C" w14:textId="377CFF36" w:rsidR="004E23D1" w:rsidRPr="00C90613" w:rsidRDefault="004E23D1" w:rsidP="00552703">
            <w:pPr>
              <w:spacing w:before="40" w:after="20"/>
              <w:jc w:val="both"/>
              <w:rPr>
                <w:rFonts w:ascii="Verdana" w:hAnsi="Verdana"/>
                <w:sz w:val="18"/>
                <w:szCs w:val="18"/>
              </w:rPr>
            </w:pPr>
            <w:r w:rsidRPr="00C90613">
              <w:rPr>
                <w:rFonts w:ascii="Verdana" w:hAnsi="Verdana"/>
                <w:sz w:val="18"/>
                <w:szCs w:val="18"/>
              </w:rPr>
              <w:t xml:space="preserve">„(6) В случаите по ал. 1 констативният протокол по ал. 4 </w:t>
            </w:r>
            <w:r w:rsidRPr="00C90613">
              <w:rPr>
                <w:rFonts w:ascii="Verdana" w:hAnsi="Verdana"/>
                <w:color w:val="FF0000"/>
                <w:sz w:val="18"/>
                <w:szCs w:val="18"/>
              </w:rPr>
              <w:t xml:space="preserve">се съставя </w:t>
            </w:r>
            <w:r w:rsidRPr="00C90613">
              <w:rPr>
                <w:rFonts w:ascii="Verdana" w:hAnsi="Verdana"/>
                <w:sz w:val="18"/>
                <w:szCs w:val="18"/>
              </w:rPr>
              <w:t xml:space="preserve">в </w:t>
            </w:r>
            <w:r w:rsidRPr="00C90613">
              <w:rPr>
                <w:rFonts w:ascii="Verdana" w:hAnsi="Verdana"/>
                <w:color w:val="FF0000"/>
                <w:sz w:val="18"/>
                <w:szCs w:val="18"/>
              </w:rPr>
              <w:t>двуседмичен</w:t>
            </w:r>
            <w:r w:rsidRPr="00C90613">
              <w:rPr>
                <w:rFonts w:ascii="Verdana" w:hAnsi="Verdana"/>
                <w:sz w:val="18"/>
                <w:szCs w:val="18"/>
              </w:rPr>
              <w:t xml:space="preserve"> срок от потушаване на пожара, съответно от приключване на природното бедствие/аварията или възникналата опасност.“</w:t>
            </w:r>
          </w:p>
        </w:tc>
        <w:tc>
          <w:tcPr>
            <w:tcW w:w="1559" w:type="dxa"/>
            <w:tcBorders>
              <w:top w:val="nil"/>
              <w:bottom w:val="nil"/>
            </w:tcBorders>
          </w:tcPr>
          <w:p w14:paraId="1304EF0F" w14:textId="367A4265" w:rsidR="004E23D1" w:rsidRPr="004C7A68" w:rsidRDefault="0027014F" w:rsidP="00552703">
            <w:pPr>
              <w:spacing w:before="40" w:after="20"/>
              <w:rPr>
                <w:rFonts w:ascii="Verdana" w:hAnsi="Verdana"/>
                <w:sz w:val="18"/>
                <w:szCs w:val="18"/>
              </w:rPr>
            </w:pPr>
            <w:r w:rsidRPr="004C7A68">
              <w:rPr>
                <w:rFonts w:ascii="Verdana" w:hAnsi="Verdana"/>
                <w:sz w:val="18"/>
                <w:szCs w:val="18"/>
                <w:lang w:eastAsia="zh-TW"/>
              </w:rPr>
              <w:t>Приема се по принцип</w:t>
            </w:r>
          </w:p>
        </w:tc>
        <w:tc>
          <w:tcPr>
            <w:tcW w:w="4264" w:type="dxa"/>
            <w:tcBorders>
              <w:top w:val="nil"/>
              <w:bottom w:val="nil"/>
            </w:tcBorders>
          </w:tcPr>
          <w:p w14:paraId="3F53BBF6" w14:textId="73CFFE25" w:rsidR="004E23D1" w:rsidRPr="004C7A68" w:rsidRDefault="00897FF1" w:rsidP="001D7C9D">
            <w:pPr>
              <w:spacing w:before="40" w:after="20"/>
              <w:jc w:val="both"/>
              <w:rPr>
                <w:rFonts w:ascii="Verdana" w:hAnsi="Verdana"/>
                <w:sz w:val="18"/>
                <w:szCs w:val="18"/>
              </w:rPr>
            </w:pPr>
            <w:r w:rsidRPr="004C7A68">
              <w:rPr>
                <w:rFonts w:ascii="Verdana" w:hAnsi="Verdana"/>
                <w:sz w:val="18"/>
                <w:szCs w:val="18"/>
              </w:rPr>
              <w:t xml:space="preserve">Срокът </w:t>
            </w:r>
            <w:r w:rsidR="00C90613" w:rsidRPr="004C7A68">
              <w:rPr>
                <w:rFonts w:ascii="Verdana" w:hAnsi="Verdana"/>
                <w:sz w:val="18"/>
                <w:szCs w:val="18"/>
              </w:rPr>
              <w:t>остава 7 дневен.</w:t>
            </w:r>
          </w:p>
        </w:tc>
      </w:tr>
      <w:tr w:rsidR="004E23D1" w:rsidRPr="00900EFA" w14:paraId="362150A3" w14:textId="77777777" w:rsidTr="00551770">
        <w:trPr>
          <w:trHeight w:val="200"/>
        </w:trPr>
        <w:tc>
          <w:tcPr>
            <w:tcW w:w="699" w:type="dxa"/>
            <w:vMerge/>
          </w:tcPr>
          <w:p w14:paraId="22BE626F"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7CD30514"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870FF9B" w14:textId="77777777" w:rsidR="004E23D1" w:rsidRPr="00900EFA" w:rsidRDefault="004E23D1" w:rsidP="00552703">
            <w:pPr>
              <w:spacing w:before="40" w:after="20"/>
              <w:jc w:val="both"/>
              <w:rPr>
                <w:rFonts w:ascii="Verdana" w:hAnsi="Verdana"/>
                <w:b/>
                <w:sz w:val="18"/>
                <w:szCs w:val="18"/>
              </w:rPr>
            </w:pPr>
            <w:r w:rsidRPr="00900EFA">
              <w:rPr>
                <w:rFonts w:ascii="Verdana" w:hAnsi="Verdana"/>
                <w:b/>
                <w:sz w:val="18"/>
                <w:szCs w:val="18"/>
              </w:rPr>
              <w:t>8. Предлагам в ал. 7 изразите „</w:t>
            </w:r>
            <w:r w:rsidRPr="00900EFA">
              <w:rPr>
                <w:rFonts w:ascii="Verdana" w:hAnsi="Verdana"/>
                <w:b/>
                <w:i/>
                <w:sz w:val="18"/>
                <w:szCs w:val="18"/>
              </w:rPr>
              <w:t>В случаите по ал. 2 лицето, взело решението за отсичане, съставя констативен протокол по ал. 4, който е основание за извършване на сечта.</w:t>
            </w:r>
            <w:r w:rsidRPr="00900EFA">
              <w:rPr>
                <w:rFonts w:ascii="Verdana" w:hAnsi="Verdana"/>
                <w:b/>
                <w:sz w:val="18"/>
                <w:szCs w:val="18"/>
              </w:rPr>
              <w:t>“ и изразът „…</w:t>
            </w:r>
            <w:r w:rsidRPr="00900EFA">
              <w:rPr>
                <w:rFonts w:ascii="Verdana" w:hAnsi="Verdana"/>
                <w:b/>
                <w:i/>
                <w:sz w:val="18"/>
                <w:szCs w:val="18"/>
              </w:rPr>
              <w:t>като по възможност местоположението да осигурява достъп до складираната дървесина</w:t>
            </w:r>
            <w:r w:rsidRPr="00900EFA">
              <w:rPr>
                <w:rFonts w:ascii="Verdana" w:hAnsi="Verdana"/>
                <w:b/>
                <w:sz w:val="18"/>
                <w:szCs w:val="18"/>
              </w:rPr>
              <w:t xml:space="preserve">.“ да отпаднат, като алинеята стане:  </w:t>
            </w:r>
          </w:p>
          <w:p w14:paraId="4676B86A" w14:textId="120AB20E"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„(7) Отсечените дървета и/или добитата дървесина се складира по начин, който не възпрепятства нормалното функциониране на съществуващата </w:t>
            </w:r>
            <w:r w:rsidRPr="00C90613">
              <w:rPr>
                <w:rFonts w:ascii="Verdana" w:hAnsi="Verdana"/>
                <w:sz w:val="18"/>
                <w:szCs w:val="18"/>
              </w:rPr>
              <w:t xml:space="preserve">инфраструктура </w:t>
            </w:r>
            <w:r w:rsidRPr="00C90613">
              <w:rPr>
                <w:rFonts w:ascii="Verdana" w:hAnsi="Verdana"/>
                <w:color w:val="FF0000"/>
                <w:sz w:val="18"/>
                <w:szCs w:val="18"/>
              </w:rPr>
              <w:t>и при възможност осигурява достъп до складираните материали</w:t>
            </w:r>
            <w:r w:rsidRPr="00900EFA">
              <w:rPr>
                <w:rFonts w:ascii="Verdana" w:hAnsi="Verdana"/>
                <w:sz w:val="18"/>
                <w:szCs w:val="18"/>
              </w:rPr>
              <w:t>.“</w:t>
            </w:r>
          </w:p>
        </w:tc>
        <w:tc>
          <w:tcPr>
            <w:tcW w:w="1559" w:type="dxa"/>
            <w:tcBorders>
              <w:top w:val="nil"/>
              <w:bottom w:val="nil"/>
            </w:tcBorders>
          </w:tcPr>
          <w:p w14:paraId="538DA6EE" w14:textId="6DC58384" w:rsidR="004E23D1" w:rsidRPr="00900EFA" w:rsidRDefault="00897FF1" w:rsidP="00552703">
            <w:pPr>
              <w:spacing w:before="40" w:after="20"/>
              <w:rPr>
                <w:rFonts w:ascii="Verdana" w:hAnsi="Verdana"/>
                <w:color w:val="FF0000"/>
                <w:sz w:val="18"/>
                <w:szCs w:val="18"/>
              </w:rPr>
            </w:pPr>
            <w:r w:rsidRPr="00900EFA">
              <w:rPr>
                <w:rFonts w:ascii="Verdana" w:hAnsi="Verdana"/>
                <w:sz w:val="18"/>
                <w:szCs w:val="18"/>
                <w:lang w:eastAsia="zh-TW"/>
              </w:rPr>
              <w:t>Приема се</w:t>
            </w:r>
          </w:p>
        </w:tc>
        <w:tc>
          <w:tcPr>
            <w:tcW w:w="4264" w:type="dxa"/>
            <w:tcBorders>
              <w:top w:val="nil"/>
              <w:bottom w:val="nil"/>
            </w:tcBorders>
          </w:tcPr>
          <w:p w14:paraId="7C49CBED" w14:textId="77777777" w:rsidR="004E23D1" w:rsidRPr="00900EFA" w:rsidRDefault="004E23D1" w:rsidP="00552703">
            <w:pPr>
              <w:spacing w:before="40" w:after="20"/>
              <w:jc w:val="both"/>
              <w:rPr>
                <w:rFonts w:ascii="Verdana" w:hAnsi="Verdana"/>
                <w:sz w:val="18"/>
                <w:szCs w:val="18"/>
              </w:rPr>
            </w:pPr>
          </w:p>
        </w:tc>
      </w:tr>
      <w:tr w:rsidR="004E23D1" w:rsidRPr="00900EFA" w14:paraId="6B069D82" w14:textId="77777777" w:rsidTr="00551770">
        <w:trPr>
          <w:trHeight w:val="200"/>
        </w:trPr>
        <w:tc>
          <w:tcPr>
            <w:tcW w:w="699" w:type="dxa"/>
            <w:vMerge/>
          </w:tcPr>
          <w:p w14:paraId="378DA347"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4FBDACD7"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5179D953" w14:textId="77777777" w:rsidR="004E23D1" w:rsidRPr="00C90613" w:rsidRDefault="004E23D1" w:rsidP="00552703">
            <w:pPr>
              <w:spacing w:before="40" w:after="20"/>
              <w:jc w:val="both"/>
              <w:rPr>
                <w:rFonts w:ascii="Verdana" w:hAnsi="Verdana"/>
                <w:b/>
                <w:sz w:val="18"/>
                <w:szCs w:val="18"/>
              </w:rPr>
            </w:pPr>
            <w:r w:rsidRPr="00C90613">
              <w:rPr>
                <w:rFonts w:ascii="Verdana" w:hAnsi="Verdana"/>
                <w:b/>
                <w:sz w:val="18"/>
                <w:szCs w:val="18"/>
              </w:rPr>
              <w:t>8. Предлагам в ал. 10 думата „посочват“ да е в единствено число (посочва)</w:t>
            </w:r>
          </w:p>
          <w:p w14:paraId="3A9C985C" w14:textId="4A93133A" w:rsidR="004E23D1" w:rsidRPr="00C90613" w:rsidRDefault="004E23D1" w:rsidP="00552703">
            <w:pPr>
              <w:spacing w:before="40" w:after="20"/>
              <w:jc w:val="both"/>
              <w:rPr>
                <w:rFonts w:ascii="Verdana" w:hAnsi="Verdana"/>
                <w:sz w:val="18"/>
                <w:szCs w:val="18"/>
              </w:rPr>
            </w:pPr>
            <w:r w:rsidRPr="00C90613">
              <w:rPr>
                <w:rFonts w:ascii="Verdana" w:hAnsi="Verdana"/>
                <w:sz w:val="18"/>
                <w:szCs w:val="18"/>
              </w:rPr>
              <w:t>„(10) Констативният протокол по ал. 4 се регистрира в Информационната система на ИАГ към съответното позволително за сеч и се посочва</w:t>
            </w:r>
            <w:r w:rsidRPr="00C90613">
              <w:rPr>
                <w:rFonts w:ascii="Verdana" w:hAnsi="Verdana"/>
                <w:strike/>
                <w:color w:val="FF0000"/>
                <w:sz w:val="18"/>
                <w:szCs w:val="18"/>
              </w:rPr>
              <w:t>т</w:t>
            </w:r>
            <w:r w:rsidRPr="00C90613">
              <w:rPr>
                <w:rFonts w:ascii="Verdana" w:hAnsi="Verdana"/>
                <w:sz w:val="18"/>
                <w:szCs w:val="18"/>
              </w:rPr>
              <w:t xml:space="preserve"> в протокола за освидетелстване на сечището.“</w:t>
            </w:r>
          </w:p>
        </w:tc>
        <w:tc>
          <w:tcPr>
            <w:tcW w:w="1559" w:type="dxa"/>
            <w:tcBorders>
              <w:top w:val="nil"/>
              <w:bottom w:val="nil"/>
            </w:tcBorders>
          </w:tcPr>
          <w:p w14:paraId="248DDC9D" w14:textId="797BB6A2"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Приема се</w:t>
            </w:r>
          </w:p>
        </w:tc>
        <w:tc>
          <w:tcPr>
            <w:tcW w:w="4264" w:type="dxa"/>
            <w:tcBorders>
              <w:top w:val="nil"/>
              <w:bottom w:val="nil"/>
            </w:tcBorders>
          </w:tcPr>
          <w:p w14:paraId="715528AE" w14:textId="77777777" w:rsidR="004E23D1" w:rsidRPr="00900EFA" w:rsidRDefault="004E23D1" w:rsidP="00552703">
            <w:pPr>
              <w:spacing w:before="40" w:after="20"/>
              <w:jc w:val="both"/>
              <w:rPr>
                <w:rFonts w:ascii="Verdana" w:hAnsi="Verdana"/>
                <w:sz w:val="18"/>
                <w:szCs w:val="18"/>
              </w:rPr>
            </w:pPr>
          </w:p>
        </w:tc>
      </w:tr>
      <w:tr w:rsidR="004E23D1" w:rsidRPr="00900EFA" w14:paraId="274CBD9F" w14:textId="77777777" w:rsidTr="00551770">
        <w:trPr>
          <w:trHeight w:val="200"/>
        </w:trPr>
        <w:tc>
          <w:tcPr>
            <w:tcW w:w="699" w:type="dxa"/>
            <w:vMerge/>
          </w:tcPr>
          <w:p w14:paraId="6357A1E9"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33EB4887"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ADFCB6E" w14:textId="77777777" w:rsidR="004E23D1" w:rsidRPr="00C90613" w:rsidRDefault="004E23D1" w:rsidP="00552703">
            <w:pPr>
              <w:spacing w:before="40" w:after="20"/>
              <w:jc w:val="both"/>
              <w:rPr>
                <w:rFonts w:ascii="Verdana" w:hAnsi="Verdana"/>
                <w:b/>
                <w:sz w:val="18"/>
                <w:szCs w:val="18"/>
              </w:rPr>
            </w:pPr>
            <w:r w:rsidRPr="00C90613">
              <w:rPr>
                <w:rFonts w:ascii="Verdana" w:hAnsi="Verdana"/>
                <w:b/>
                <w:sz w:val="18"/>
                <w:szCs w:val="18"/>
              </w:rPr>
              <w:t>9. По § 6., предлагам след думата „собственика“ да се добави изразът „се поставя запетая“ и параграфът да стане:</w:t>
            </w:r>
          </w:p>
          <w:p w14:paraId="644A378F" w14:textId="34F95244" w:rsidR="004E23D1" w:rsidRPr="00C90613" w:rsidRDefault="004E23D1" w:rsidP="00552703">
            <w:pPr>
              <w:spacing w:before="40" w:after="20"/>
              <w:jc w:val="both"/>
              <w:rPr>
                <w:rFonts w:ascii="Verdana" w:hAnsi="Verdana"/>
                <w:sz w:val="18"/>
                <w:szCs w:val="18"/>
              </w:rPr>
            </w:pPr>
            <w:r w:rsidRPr="00C90613">
              <w:rPr>
                <w:rFonts w:ascii="Verdana" w:hAnsi="Verdana"/>
                <w:sz w:val="18"/>
                <w:szCs w:val="18"/>
              </w:rPr>
              <w:t xml:space="preserve">В чл. 57 т. 2 след думата „собственика“ </w:t>
            </w:r>
            <w:r w:rsidRPr="00C90613">
              <w:rPr>
                <w:rFonts w:ascii="Verdana" w:hAnsi="Verdana"/>
                <w:color w:val="FF0000"/>
                <w:sz w:val="18"/>
                <w:szCs w:val="18"/>
              </w:rPr>
              <w:t xml:space="preserve">се поставя запетая и </w:t>
            </w:r>
            <w:r w:rsidRPr="00C90613">
              <w:rPr>
                <w:rFonts w:ascii="Verdana" w:hAnsi="Verdana"/>
                <w:sz w:val="18"/>
                <w:szCs w:val="18"/>
              </w:rPr>
              <w:t xml:space="preserve">се добавя „на титуляря на учредените или възникнали ограничени вещни права“, а думите „чл. 108, ал.1 т. 3 и 4“ се заменят с „чл. 108, ал. 1, т. 3, 4 и 5 “. </w:t>
            </w:r>
          </w:p>
        </w:tc>
        <w:tc>
          <w:tcPr>
            <w:tcW w:w="1559" w:type="dxa"/>
            <w:tcBorders>
              <w:top w:val="nil"/>
              <w:bottom w:val="nil"/>
            </w:tcBorders>
          </w:tcPr>
          <w:p w14:paraId="0E4264F5" w14:textId="7E7060C3"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Приема се</w:t>
            </w:r>
          </w:p>
        </w:tc>
        <w:tc>
          <w:tcPr>
            <w:tcW w:w="4264" w:type="dxa"/>
            <w:tcBorders>
              <w:top w:val="nil"/>
              <w:bottom w:val="nil"/>
            </w:tcBorders>
          </w:tcPr>
          <w:p w14:paraId="2427D616" w14:textId="77777777" w:rsidR="004E23D1" w:rsidRPr="00900EFA" w:rsidRDefault="004E23D1" w:rsidP="00552703">
            <w:pPr>
              <w:spacing w:before="40" w:after="20"/>
              <w:jc w:val="both"/>
              <w:rPr>
                <w:rFonts w:ascii="Verdana" w:hAnsi="Verdana"/>
                <w:sz w:val="18"/>
                <w:szCs w:val="18"/>
              </w:rPr>
            </w:pPr>
          </w:p>
        </w:tc>
      </w:tr>
      <w:tr w:rsidR="004E23D1" w:rsidRPr="00900EFA" w14:paraId="4A9CFF8C" w14:textId="77777777" w:rsidTr="00551770">
        <w:trPr>
          <w:trHeight w:val="200"/>
        </w:trPr>
        <w:tc>
          <w:tcPr>
            <w:tcW w:w="699" w:type="dxa"/>
            <w:vMerge/>
          </w:tcPr>
          <w:p w14:paraId="4893CE2E"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695994B3" w14:textId="77777777" w:rsidR="004E23D1" w:rsidRPr="00900EFA" w:rsidRDefault="004E23D1" w:rsidP="00552703">
            <w:pPr>
              <w:spacing w:before="40" w:after="20"/>
              <w:rPr>
                <w:rFonts w:ascii="Verdana" w:hAnsi="Verdana"/>
                <w:sz w:val="18"/>
                <w:szCs w:val="18"/>
              </w:rPr>
            </w:pPr>
          </w:p>
        </w:tc>
        <w:tc>
          <w:tcPr>
            <w:tcW w:w="6237" w:type="dxa"/>
            <w:tcBorders>
              <w:top w:val="nil"/>
              <w:bottom w:val="single" w:sz="18" w:space="0" w:color="2E74B5"/>
            </w:tcBorders>
          </w:tcPr>
          <w:p w14:paraId="54371E8F" w14:textId="54AACD5A"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10. Извън предложенията по публикувания проект и имайки предвид факта, че санитарните и принудителни сечи не се планират по реда на Наредбата за инвентаризация и не се вписват в таксационните описания на насажденията в ГСПл и ГСПр, предлагам промяна  в т. 2 на чл. 52б, ал. 10, като разпоредбата придобие следния вид:</w:t>
            </w:r>
          </w:p>
          <w:p w14:paraId="2CAA76A3" w14:textId="619C2372"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„2. горскостопанският план или програма е в процес на изработване, срокът на действие на план-извлечението по отношение на предвидените в него насоки и/или сечи, различни от санитарни и принудителни, е до утвърждаването на съответния план или програма.“</w:t>
            </w:r>
          </w:p>
        </w:tc>
        <w:tc>
          <w:tcPr>
            <w:tcW w:w="1559" w:type="dxa"/>
            <w:tcBorders>
              <w:top w:val="nil"/>
              <w:bottom w:val="single" w:sz="18" w:space="0" w:color="2E74B5"/>
            </w:tcBorders>
          </w:tcPr>
          <w:p w14:paraId="22961C5D" w14:textId="035DF39B"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Приема се</w:t>
            </w:r>
          </w:p>
        </w:tc>
        <w:tc>
          <w:tcPr>
            <w:tcW w:w="4264" w:type="dxa"/>
            <w:tcBorders>
              <w:top w:val="nil"/>
              <w:bottom w:val="single" w:sz="18" w:space="0" w:color="2E74B5"/>
            </w:tcBorders>
          </w:tcPr>
          <w:p w14:paraId="73CAEAC2" w14:textId="46574186" w:rsidR="004E23D1" w:rsidRPr="00900EFA" w:rsidRDefault="004E23D1" w:rsidP="00552703">
            <w:pPr>
              <w:spacing w:before="40" w:after="20"/>
              <w:jc w:val="both"/>
              <w:rPr>
                <w:rFonts w:ascii="Verdana" w:hAnsi="Verdana"/>
                <w:sz w:val="18"/>
                <w:szCs w:val="18"/>
              </w:rPr>
            </w:pPr>
          </w:p>
        </w:tc>
      </w:tr>
      <w:tr w:rsidR="004E23D1" w:rsidRPr="00900EFA" w14:paraId="68070810" w14:textId="77777777" w:rsidTr="00551770">
        <w:trPr>
          <w:trHeight w:val="200"/>
        </w:trPr>
        <w:tc>
          <w:tcPr>
            <w:tcW w:w="699" w:type="dxa"/>
          </w:tcPr>
          <w:p w14:paraId="5ADCAE76"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tcPr>
          <w:p w14:paraId="5F1DBA5C" w14:textId="6BF5BB76" w:rsidR="004E23D1" w:rsidRPr="00900EFA" w:rsidRDefault="004E23D1" w:rsidP="00552703">
            <w:pPr>
              <w:spacing w:before="40" w:after="20"/>
              <w:rPr>
                <w:rFonts w:ascii="Verdana" w:hAnsi="Verdana"/>
                <w:spacing w:val="2"/>
                <w:sz w:val="18"/>
                <w:szCs w:val="18"/>
              </w:rPr>
            </w:pPr>
            <w:r w:rsidRPr="00900EFA">
              <w:rPr>
                <w:rFonts w:ascii="Tahoma" w:hAnsi="Tahoma" w:cs="Tahoma"/>
                <w:sz w:val="18"/>
                <w:szCs w:val="18"/>
              </w:rPr>
              <w:t>Diana Stoitsova</w:t>
            </w:r>
            <w:r w:rsidRPr="00900EFA">
              <w:rPr>
                <w:rFonts w:ascii="Verdana" w:hAnsi="Verdana"/>
                <w:spacing w:val="2"/>
                <w:sz w:val="18"/>
                <w:szCs w:val="18"/>
              </w:rPr>
              <w:t xml:space="preserve"> – </w:t>
            </w:r>
            <w:r w:rsidRPr="00900EFA">
              <w:rPr>
                <w:rFonts w:ascii="Verdana" w:hAnsi="Verdana"/>
                <w:spacing w:val="2"/>
                <w:sz w:val="18"/>
                <w:szCs w:val="18"/>
              </w:rPr>
              <w:br/>
              <w:t>Портал за обществени консултации на 19.02.2026г.</w:t>
            </w:r>
          </w:p>
        </w:tc>
        <w:tc>
          <w:tcPr>
            <w:tcW w:w="6237" w:type="dxa"/>
            <w:tcBorders>
              <w:bottom w:val="nil"/>
            </w:tcBorders>
          </w:tcPr>
          <w:p w14:paraId="12833EEE" w14:textId="1D781384" w:rsidR="004E23D1" w:rsidRPr="00900EFA" w:rsidRDefault="004E23D1" w:rsidP="00552703">
            <w:pPr>
              <w:spacing w:before="40" w:after="20"/>
              <w:rPr>
                <w:rFonts w:ascii="Verdana" w:hAnsi="Verdana"/>
                <w:sz w:val="18"/>
                <w:szCs w:val="18"/>
              </w:rPr>
            </w:pPr>
            <w:r w:rsidRPr="00900EFA">
              <w:rPr>
                <w:rFonts w:ascii="Verdana" w:hAnsi="Verdana"/>
                <w:sz w:val="18"/>
                <w:szCs w:val="18"/>
              </w:rPr>
              <w:t>Част от така представените писмени мотиви в предложението не отговарят на публикувания проект за изменение!</w:t>
            </w:r>
          </w:p>
        </w:tc>
        <w:tc>
          <w:tcPr>
            <w:tcW w:w="1559" w:type="dxa"/>
            <w:tcBorders>
              <w:bottom w:val="nil"/>
            </w:tcBorders>
          </w:tcPr>
          <w:p w14:paraId="5011EC54" w14:textId="641380CF"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Не се приема</w:t>
            </w:r>
          </w:p>
        </w:tc>
        <w:tc>
          <w:tcPr>
            <w:tcW w:w="4264" w:type="dxa"/>
            <w:tcBorders>
              <w:bottom w:val="nil"/>
            </w:tcBorders>
          </w:tcPr>
          <w:p w14:paraId="5AA43160" w14:textId="68D9A11F" w:rsidR="004E23D1" w:rsidRPr="00900EFA" w:rsidRDefault="004E23D1" w:rsidP="00552703">
            <w:pPr>
              <w:spacing w:before="40" w:after="20"/>
              <w:jc w:val="both"/>
              <w:rPr>
                <w:rFonts w:ascii="Verdana" w:hAnsi="Verdana"/>
                <w:sz w:val="18"/>
                <w:szCs w:val="18"/>
              </w:rPr>
            </w:pPr>
            <w:r w:rsidRPr="00900EFA">
              <w:rPr>
                <w:rFonts w:ascii="Verdana" w:hAnsi="Verdana"/>
                <w:sz w:val="18"/>
                <w:szCs w:val="18"/>
                <w:lang w:eastAsia="zh-TW"/>
              </w:rPr>
              <w:t>Няма конкретно предложение</w:t>
            </w:r>
            <w:r w:rsidR="00897FF1" w:rsidRPr="00900EFA">
              <w:rPr>
                <w:rFonts w:ascii="Verdana" w:hAnsi="Verdana"/>
                <w:sz w:val="18"/>
                <w:szCs w:val="18"/>
                <w:lang w:eastAsia="zh-TW"/>
              </w:rPr>
              <w:t xml:space="preserve"> и не е посочено, къде точно има разминаване, по което да изразим становище.</w:t>
            </w:r>
          </w:p>
        </w:tc>
      </w:tr>
      <w:tr w:rsidR="004E23D1" w:rsidRPr="00900EFA" w14:paraId="6336A2C5" w14:textId="77777777" w:rsidTr="00551770">
        <w:trPr>
          <w:trHeight w:val="200"/>
        </w:trPr>
        <w:tc>
          <w:tcPr>
            <w:tcW w:w="699" w:type="dxa"/>
            <w:vMerge w:val="restart"/>
          </w:tcPr>
          <w:p w14:paraId="657F8405"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0F9E6827" w14:textId="77777777" w:rsidR="004E23D1" w:rsidRPr="00900EFA" w:rsidRDefault="004E23D1" w:rsidP="00552703">
            <w:pPr>
              <w:spacing w:before="40" w:after="20"/>
              <w:rPr>
                <w:rFonts w:ascii="Verdana" w:hAnsi="Verdana"/>
                <w:sz w:val="18"/>
                <w:szCs w:val="18"/>
              </w:rPr>
            </w:pPr>
            <w:r w:rsidRPr="00900EFA">
              <w:rPr>
                <w:rFonts w:ascii="Verdana" w:hAnsi="Verdana"/>
                <w:sz w:val="18"/>
                <w:szCs w:val="18"/>
              </w:rPr>
              <w:t>Териториално поделение „Държавно горско стопанство Бургас“</w:t>
            </w:r>
          </w:p>
          <w:p w14:paraId="67F8AC4D" w14:textId="37D0589F" w:rsidR="004E23D1" w:rsidRPr="00900EFA" w:rsidRDefault="00AB2813" w:rsidP="00552703">
            <w:pPr>
              <w:spacing w:before="40" w:after="20"/>
              <w:rPr>
                <w:rFonts w:ascii="Verdana" w:hAnsi="Verdana"/>
                <w:sz w:val="18"/>
                <w:szCs w:val="18"/>
              </w:rPr>
            </w:pPr>
            <w:hyperlink r:id="rId12" w:history="1">
              <w:r w:rsidR="004E23D1" w:rsidRPr="00900EFA">
                <w:rPr>
                  <w:rStyle w:val="Hyperlink"/>
                  <w:rFonts w:ascii="Verdana" w:hAnsi="Verdana"/>
                  <w:sz w:val="18"/>
                  <w:szCs w:val="18"/>
                </w:rPr>
                <w:t>gsburgas@uidp-sliven.com</w:t>
              </w:r>
            </w:hyperlink>
            <w:r w:rsidR="004E23D1" w:rsidRPr="00900EFA">
              <w:rPr>
                <w:rFonts w:ascii="Verdana" w:hAnsi="Verdana"/>
                <w:sz w:val="18"/>
                <w:szCs w:val="18"/>
              </w:rPr>
              <w:t xml:space="preserve"> </w:t>
            </w:r>
            <w:r w:rsidR="004E23D1" w:rsidRPr="00900EFA">
              <w:rPr>
                <w:rFonts w:ascii="Verdana" w:hAnsi="Verdana"/>
                <w:sz w:val="18"/>
                <w:szCs w:val="18"/>
              </w:rPr>
              <w:br/>
              <w:t>по електронен път на 20.02.2026 г.</w:t>
            </w:r>
          </w:p>
        </w:tc>
        <w:tc>
          <w:tcPr>
            <w:tcW w:w="6237" w:type="dxa"/>
            <w:tcBorders>
              <w:bottom w:val="nil"/>
            </w:tcBorders>
          </w:tcPr>
          <w:p w14:paraId="49F6E2CF" w14:textId="411046FC"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1. В §3, чл.51в, ал.2, т. 1 да отпадне записа „като сечта се организира от лицата, на които е връчен протокола по ал. 4“, а в алинея 4, в края на думите „лицето, което ще извършва сечта“ се заменят с думите „лицата, които ще организират и извършват сечта“</w:t>
            </w:r>
          </w:p>
        </w:tc>
        <w:tc>
          <w:tcPr>
            <w:tcW w:w="1559" w:type="dxa"/>
            <w:tcBorders>
              <w:bottom w:val="nil"/>
            </w:tcBorders>
          </w:tcPr>
          <w:p w14:paraId="1F67FB10" w14:textId="14CE72B3"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Приема се</w:t>
            </w:r>
            <w:r w:rsidR="00F67047" w:rsidRPr="00900EFA">
              <w:rPr>
                <w:rFonts w:ascii="Verdana" w:hAnsi="Verdana"/>
                <w:sz w:val="18"/>
                <w:szCs w:val="18"/>
                <w:lang w:eastAsia="zh-TW"/>
              </w:rPr>
              <w:t xml:space="preserve"> частично</w:t>
            </w:r>
          </w:p>
        </w:tc>
        <w:tc>
          <w:tcPr>
            <w:tcW w:w="4264" w:type="dxa"/>
            <w:tcBorders>
              <w:bottom w:val="nil"/>
            </w:tcBorders>
          </w:tcPr>
          <w:p w14:paraId="731762CF" w14:textId="0D8149BC" w:rsidR="004E23D1" w:rsidRPr="00900EFA" w:rsidRDefault="00F67047" w:rsidP="00552703">
            <w:pPr>
              <w:spacing w:before="40" w:after="20"/>
              <w:jc w:val="both"/>
              <w:rPr>
                <w:rFonts w:ascii="Verdana" w:hAnsi="Verdana"/>
                <w:sz w:val="18"/>
                <w:szCs w:val="18"/>
              </w:rPr>
            </w:pPr>
            <w:r w:rsidRPr="00900EFA">
              <w:rPr>
                <w:rFonts w:ascii="Verdana" w:hAnsi="Verdana"/>
                <w:sz w:val="18"/>
                <w:szCs w:val="18"/>
              </w:rPr>
              <w:t>Приема се предложението по чл. 51в, ал.</w:t>
            </w:r>
            <w:r w:rsidR="00900EFA">
              <w:rPr>
                <w:rFonts w:ascii="Verdana" w:hAnsi="Verdana"/>
                <w:sz w:val="18"/>
                <w:szCs w:val="18"/>
              </w:rPr>
              <w:t xml:space="preserve"> </w:t>
            </w:r>
            <w:r w:rsidRPr="00900EFA">
              <w:rPr>
                <w:rFonts w:ascii="Verdana" w:hAnsi="Verdana"/>
                <w:sz w:val="18"/>
                <w:szCs w:val="18"/>
              </w:rPr>
              <w:t>2, т.</w:t>
            </w:r>
            <w:r w:rsidR="00900EFA">
              <w:rPr>
                <w:rFonts w:ascii="Verdana" w:hAnsi="Verdana"/>
                <w:sz w:val="18"/>
                <w:szCs w:val="18"/>
              </w:rPr>
              <w:t xml:space="preserve"> </w:t>
            </w:r>
            <w:r w:rsidRPr="00900EFA">
              <w:rPr>
                <w:rFonts w:ascii="Verdana" w:hAnsi="Verdana"/>
                <w:sz w:val="18"/>
                <w:szCs w:val="18"/>
              </w:rPr>
              <w:t>1. Не се приема предложението по ал. 4, тъй като този текст отпада.</w:t>
            </w:r>
          </w:p>
        </w:tc>
      </w:tr>
      <w:tr w:rsidR="004E23D1" w:rsidRPr="00900EFA" w14:paraId="44D51041" w14:textId="77777777" w:rsidTr="00551770">
        <w:trPr>
          <w:trHeight w:val="200"/>
        </w:trPr>
        <w:tc>
          <w:tcPr>
            <w:tcW w:w="699" w:type="dxa"/>
            <w:vMerge/>
          </w:tcPr>
          <w:p w14:paraId="420F5E45"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62A05CD3"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3D15E9BD" w14:textId="15D7B895"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предложението е в унисон с същия запис в алинея 3 на чл.51в и в съответствие със Закона за горите, като премахва изискването „връчване“ на протокола като отделна процедурна стъпка за възлагане на организацията на сечта. Това опростяване е в пълно съответствие с принципите на доброто управление, като елиминира междинния етап, който може да доведе до неясноти, особено в извънредните и превантивни ситуации, визирани в чл. 51в от Наредба № 8.</w:t>
            </w:r>
          </w:p>
        </w:tc>
        <w:tc>
          <w:tcPr>
            <w:tcW w:w="1559" w:type="dxa"/>
            <w:tcBorders>
              <w:top w:val="nil"/>
              <w:bottom w:val="nil"/>
            </w:tcBorders>
          </w:tcPr>
          <w:p w14:paraId="0CB4BE65" w14:textId="77777777" w:rsidR="004E23D1" w:rsidRPr="00900EFA" w:rsidRDefault="004E23D1" w:rsidP="00552703">
            <w:pPr>
              <w:spacing w:before="40" w:after="20"/>
              <w:rPr>
                <w:rFonts w:ascii="Verdana" w:hAnsi="Verdana"/>
                <w:sz w:val="18"/>
                <w:szCs w:val="18"/>
              </w:rPr>
            </w:pPr>
          </w:p>
        </w:tc>
        <w:tc>
          <w:tcPr>
            <w:tcW w:w="4264" w:type="dxa"/>
            <w:tcBorders>
              <w:top w:val="nil"/>
              <w:bottom w:val="nil"/>
            </w:tcBorders>
          </w:tcPr>
          <w:p w14:paraId="0CF8EE27" w14:textId="77777777" w:rsidR="004E23D1" w:rsidRPr="00900EFA" w:rsidRDefault="004E23D1" w:rsidP="00552703">
            <w:pPr>
              <w:spacing w:before="40" w:after="20"/>
              <w:jc w:val="both"/>
              <w:rPr>
                <w:rFonts w:ascii="Verdana" w:hAnsi="Verdana"/>
                <w:sz w:val="18"/>
                <w:szCs w:val="18"/>
              </w:rPr>
            </w:pPr>
          </w:p>
        </w:tc>
      </w:tr>
      <w:tr w:rsidR="004E23D1" w:rsidRPr="00900EFA" w14:paraId="0D7D9F7B" w14:textId="77777777" w:rsidTr="00551770">
        <w:trPr>
          <w:trHeight w:val="200"/>
        </w:trPr>
        <w:tc>
          <w:tcPr>
            <w:tcW w:w="699" w:type="dxa"/>
            <w:vMerge/>
          </w:tcPr>
          <w:p w14:paraId="3CDD6F65"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607511B"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31BF435D" w14:textId="2E5D16E1"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2. При промяна в §3, чл.51в, ал. 4 в ал. 8 текста „лицето, взело решението по ал. 1, съответно заинтересованото лице по ал. 2“ да се замени с текста „лицата, които ще организират и извършват сечта по ал. 4“</w:t>
            </w:r>
          </w:p>
        </w:tc>
        <w:tc>
          <w:tcPr>
            <w:tcW w:w="1559" w:type="dxa"/>
            <w:tcBorders>
              <w:top w:val="nil"/>
              <w:bottom w:val="nil"/>
            </w:tcBorders>
          </w:tcPr>
          <w:p w14:paraId="1188165D" w14:textId="3CF0EB30" w:rsidR="004E23D1" w:rsidRPr="00900EFA" w:rsidRDefault="004E23D1" w:rsidP="00552703">
            <w:pPr>
              <w:spacing w:before="40" w:after="20"/>
              <w:rPr>
                <w:rFonts w:ascii="Verdana" w:hAnsi="Verdana"/>
                <w:sz w:val="18"/>
                <w:szCs w:val="18"/>
              </w:rPr>
            </w:pPr>
            <w:r w:rsidRPr="00900EFA">
              <w:rPr>
                <w:rFonts w:ascii="Verdana" w:hAnsi="Verdana"/>
                <w:sz w:val="18"/>
                <w:szCs w:val="18"/>
                <w:lang w:eastAsia="zh-TW"/>
              </w:rPr>
              <w:t>Приема се</w:t>
            </w:r>
            <w:r w:rsidR="00F67047" w:rsidRPr="00900EFA">
              <w:rPr>
                <w:rFonts w:ascii="Verdana" w:hAnsi="Verdana"/>
                <w:sz w:val="18"/>
                <w:szCs w:val="18"/>
                <w:lang w:eastAsia="zh-TW"/>
              </w:rPr>
              <w:t xml:space="preserve"> по принцип</w:t>
            </w:r>
          </w:p>
        </w:tc>
        <w:tc>
          <w:tcPr>
            <w:tcW w:w="4264" w:type="dxa"/>
            <w:tcBorders>
              <w:top w:val="nil"/>
              <w:bottom w:val="nil"/>
            </w:tcBorders>
          </w:tcPr>
          <w:p w14:paraId="2CCE9D84" w14:textId="7B231E29" w:rsidR="004E23D1" w:rsidRPr="00900EFA" w:rsidRDefault="00F67047" w:rsidP="00552703">
            <w:pPr>
              <w:spacing w:before="40" w:after="20"/>
              <w:jc w:val="both"/>
              <w:rPr>
                <w:rFonts w:ascii="Verdana" w:hAnsi="Verdana"/>
                <w:sz w:val="18"/>
                <w:szCs w:val="18"/>
              </w:rPr>
            </w:pPr>
            <w:r w:rsidRPr="00900EFA">
              <w:rPr>
                <w:rFonts w:ascii="Verdana" w:hAnsi="Verdana"/>
                <w:sz w:val="18"/>
                <w:szCs w:val="18"/>
              </w:rPr>
              <w:t>Направена е редакция в ал. 3 и ал. 4.</w:t>
            </w:r>
          </w:p>
        </w:tc>
      </w:tr>
      <w:tr w:rsidR="004E23D1" w:rsidRPr="00900EFA" w14:paraId="6F3C555B" w14:textId="77777777" w:rsidTr="00551770">
        <w:trPr>
          <w:trHeight w:val="200"/>
        </w:trPr>
        <w:tc>
          <w:tcPr>
            <w:tcW w:w="699" w:type="dxa"/>
            <w:vMerge/>
          </w:tcPr>
          <w:p w14:paraId="4A4F7950"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65EDBCEA"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6C754874" w14:textId="289AE119"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промяната обхваща всички възможни хипотези по ал. 1 и ал. 2 и регламентира практическото приложение на записа.</w:t>
            </w:r>
          </w:p>
        </w:tc>
        <w:tc>
          <w:tcPr>
            <w:tcW w:w="1559" w:type="dxa"/>
            <w:tcBorders>
              <w:top w:val="nil"/>
              <w:bottom w:val="nil"/>
            </w:tcBorders>
          </w:tcPr>
          <w:p w14:paraId="6A69761C" w14:textId="77777777" w:rsidR="004E23D1" w:rsidRPr="00900EFA" w:rsidRDefault="004E23D1" w:rsidP="00552703">
            <w:pPr>
              <w:spacing w:before="40" w:after="20"/>
              <w:rPr>
                <w:rFonts w:ascii="Verdana" w:hAnsi="Verdana"/>
                <w:color w:val="FF0000"/>
                <w:sz w:val="18"/>
                <w:szCs w:val="18"/>
              </w:rPr>
            </w:pPr>
          </w:p>
        </w:tc>
        <w:tc>
          <w:tcPr>
            <w:tcW w:w="4264" w:type="dxa"/>
            <w:tcBorders>
              <w:top w:val="nil"/>
              <w:bottom w:val="nil"/>
            </w:tcBorders>
          </w:tcPr>
          <w:p w14:paraId="6AE506A2" w14:textId="77777777" w:rsidR="004E23D1" w:rsidRPr="00900EFA" w:rsidRDefault="004E23D1" w:rsidP="00552703">
            <w:pPr>
              <w:spacing w:before="40" w:after="20"/>
              <w:jc w:val="both"/>
              <w:rPr>
                <w:rFonts w:ascii="Verdana" w:hAnsi="Verdana"/>
                <w:sz w:val="18"/>
                <w:szCs w:val="18"/>
              </w:rPr>
            </w:pPr>
          </w:p>
        </w:tc>
      </w:tr>
      <w:tr w:rsidR="004E23D1" w:rsidRPr="00900EFA" w14:paraId="74795ACC" w14:textId="77777777" w:rsidTr="00551770">
        <w:trPr>
          <w:trHeight w:val="200"/>
        </w:trPr>
        <w:tc>
          <w:tcPr>
            <w:tcW w:w="699" w:type="dxa"/>
            <w:vMerge/>
          </w:tcPr>
          <w:p w14:paraId="626F1F5D"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5C130CEC"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61E3A747" w14:textId="764103D0"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3. В §3, чл.51в, ал. 9 след думите „такова се издава“ да се добави текста „…, след уведомяване на собственика на горската територия“</w:t>
            </w:r>
          </w:p>
        </w:tc>
        <w:tc>
          <w:tcPr>
            <w:tcW w:w="1559" w:type="dxa"/>
            <w:tcBorders>
              <w:top w:val="nil"/>
              <w:bottom w:val="nil"/>
            </w:tcBorders>
          </w:tcPr>
          <w:p w14:paraId="75953E0F" w14:textId="4A3CEEC3"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t>Не се приема</w:t>
            </w:r>
          </w:p>
        </w:tc>
        <w:tc>
          <w:tcPr>
            <w:tcW w:w="4264" w:type="dxa"/>
            <w:tcBorders>
              <w:top w:val="nil"/>
              <w:bottom w:val="nil"/>
            </w:tcBorders>
          </w:tcPr>
          <w:p w14:paraId="797ABB88" w14:textId="4512A672" w:rsidR="004E23D1" w:rsidRPr="00900EFA" w:rsidRDefault="00F67047" w:rsidP="00552703">
            <w:pPr>
              <w:spacing w:before="40" w:after="20"/>
              <w:jc w:val="both"/>
              <w:rPr>
                <w:rFonts w:ascii="Verdana" w:hAnsi="Verdana"/>
                <w:sz w:val="18"/>
                <w:szCs w:val="18"/>
              </w:rPr>
            </w:pPr>
            <w:r w:rsidRPr="00900EFA">
              <w:rPr>
                <w:rFonts w:ascii="Verdana" w:hAnsi="Verdana"/>
                <w:sz w:val="18"/>
                <w:szCs w:val="18"/>
                <w:lang w:eastAsia="zh-TW"/>
              </w:rPr>
              <w:t>Съгласно предложена</w:t>
            </w:r>
            <w:r w:rsidR="002804A7" w:rsidRPr="00900EFA">
              <w:rPr>
                <w:rFonts w:ascii="Verdana" w:hAnsi="Verdana"/>
                <w:sz w:val="18"/>
                <w:szCs w:val="18"/>
                <w:lang w:eastAsia="zh-TW"/>
              </w:rPr>
              <w:t>та разпоредба, позволителното за сеч се издава въз основа на констативния протокол по ал. 4, където е предвидено уведомяване на собственика на горската територия. Следва да се има предвид, че и</w:t>
            </w:r>
            <w:r w:rsidR="004E23D1" w:rsidRPr="00900EFA">
              <w:rPr>
                <w:rFonts w:ascii="Verdana" w:hAnsi="Verdana"/>
                <w:sz w:val="18"/>
                <w:szCs w:val="18"/>
                <w:lang w:eastAsia="zh-TW"/>
              </w:rPr>
              <w:t>нформацията за издадени ПС е публична</w:t>
            </w:r>
            <w:r w:rsidR="002804A7" w:rsidRPr="00900EFA">
              <w:rPr>
                <w:rFonts w:ascii="Verdana" w:hAnsi="Verdana"/>
                <w:sz w:val="18"/>
                <w:szCs w:val="18"/>
                <w:lang w:eastAsia="zh-TW"/>
              </w:rPr>
              <w:t>.</w:t>
            </w:r>
          </w:p>
        </w:tc>
      </w:tr>
      <w:tr w:rsidR="004E23D1" w:rsidRPr="00900EFA" w14:paraId="7E174EBE" w14:textId="77777777" w:rsidTr="00551770">
        <w:trPr>
          <w:trHeight w:val="200"/>
        </w:trPr>
        <w:tc>
          <w:tcPr>
            <w:tcW w:w="699" w:type="dxa"/>
            <w:vMerge/>
          </w:tcPr>
          <w:p w14:paraId="275BF2F3"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D840FC6"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1E5DDAF3" w14:textId="4EAA4CCA"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промяната дава възможност за регулиране и правилно прилагане на нормативите в случаите, когато позволителното за сеч до момента не е издадено, но предстои издаването на такова, както и когато съответният инфраструктурен обект не е отразен в отделен имот или подотдел.</w:t>
            </w:r>
          </w:p>
        </w:tc>
        <w:tc>
          <w:tcPr>
            <w:tcW w:w="1559" w:type="dxa"/>
            <w:tcBorders>
              <w:top w:val="nil"/>
              <w:bottom w:val="nil"/>
            </w:tcBorders>
          </w:tcPr>
          <w:p w14:paraId="11A562B7" w14:textId="77777777" w:rsidR="004E23D1" w:rsidRPr="00900EFA" w:rsidRDefault="004E23D1" w:rsidP="00552703">
            <w:pPr>
              <w:spacing w:before="40" w:after="20"/>
              <w:rPr>
                <w:rFonts w:ascii="Verdana" w:hAnsi="Verdana"/>
                <w:sz w:val="18"/>
                <w:szCs w:val="18"/>
              </w:rPr>
            </w:pPr>
          </w:p>
        </w:tc>
        <w:tc>
          <w:tcPr>
            <w:tcW w:w="4264" w:type="dxa"/>
            <w:tcBorders>
              <w:top w:val="nil"/>
              <w:bottom w:val="nil"/>
            </w:tcBorders>
          </w:tcPr>
          <w:p w14:paraId="10C8B012" w14:textId="77777777" w:rsidR="004E23D1" w:rsidRPr="00900EFA" w:rsidRDefault="004E23D1" w:rsidP="00552703">
            <w:pPr>
              <w:spacing w:before="40" w:after="20"/>
              <w:jc w:val="both"/>
              <w:rPr>
                <w:rFonts w:ascii="Verdana" w:hAnsi="Verdana"/>
                <w:sz w:val="18"/>
                <w:szCs w:val="18"/>
              </w:rPr>
            </w:pPr>
          </w:p>
        </w:tc>
      </w:tr>
      <w:tr w:rsidR="004E23D1" w:rsidRPr="00900EFA" w14:paraId="2F628B4D" w14:textId="77777777" w:rsidTr="00551770">
        <w:trPr>
          <w:trHeight w:val="200"/>
        </w:trPr>
        <w:tc>
          <w:tcPr>
            <w:tcW w:w="699" w:type="dxa"/>
            <w:vMerge/>
          </w:tcPr>
          <w:p w14:paraId="3C4392A3"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75D59D3"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34BA8A1" w14:textId="74D35D68"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4. В §3, чл.51в, ал. 11 след думите „на основание на“ да се промени и добави текста „съответните позволително за сеч или протокол за освидетелстване на сечище“</w:t>
            </w:r>
          </w:p>
        </w:tc>
        <w:tc>
          <w:tcPr>
            <w:tcW w:w="1559" w:type="dxa"/>
            <w:tcBorders>
              <w:top w:val="nil"/>
              <w:bottom w:val="nil"/>
            </w:tcBorders>
          </w:tcPr>
          <w:p w14:paraId="2890EC13" w14:textId="4DE790C7" w:rsidR="004E23D1" w:rsidRPr="00900EFA" w:rsidRDefault="00BA42E2" w:rsidP="00552703">
            <w:pPr>
              <w:spacing w:before="40" w:after="20"/>
              <w:rPr>
                <w:rFonts w:ascii="Verdana" w:hAnsi="Verdana"/>
                <w:sz w:val="18"/>
                <w:szCs w:val="18"/>
              </w:rPr>
            </w:pPr>
            <w:r w:rsidRPr="00900EFA">
              <w:rPr>
                <w:rFonts w:ascii="Verdana" w:hAnsi="Verdana"/>
                <w:sz w:val="18"/>
                <w:szCs w:val="18"/>
                <w:lang w:eastAsia="zh-TW"/>
              </w:rPr>
              <w:t>Не се приема</w:t>
            </w:r>
          </w:p>
        </w:tc>
        <w:tc>
          <w:tcPr>
            <w:tcW w:w="4264" w:type="dxa"/>
            <w:tcBorders>
              <w:top w:val="nil"/>
              <w:bottom w:val="nil"/>
            </w:tcBorders>
          </w:tcPr>
          <w:p w14:paraId="5ABD6899" w14:textId="6D9725C1" w:rsidR="004E23D1" w:rsidRPr="00900EFA" w:rsidRDefault="00F958DD" w:rsidP="00552703">
            <w:pPr>
              <w:spacing w:before="40" w:after="20"/>
              <w:jc w:val="both"/>
              <w:rPr>
                <w:rFonts w:ascii="Verdana" w:hAnsi="Verdana"/>
                <w:sz w:val="18"/>
                <w:szCs w:val="18"/>
              </w:rPr>
            </w:pPr>
            <w:r w:rsidRPr="00900EFA">
              <w:rPr>
                <w:rFonts w:ascii="Verdana" w:hAnsi="Verdana"/>
                <w:sz w:val="18"/>
                <w:szCs w:val="18"/>
              </w:rPr>
              <w:t>Във всички случаи има издадено позволително за сеч.</w:t>
            </w:r>
          </w:p>
        </w:tc>
      </w:tr>
      <w:tr w:rsidR="004E23D1" w:rsidRPr="00900EFA" w14:paraId="35D5B707" w14:textId="77777777" w:rsidTr="00551770">
        <w:trPr>
          <w:trHeight w:val="200"/>
        </w:trPr>
        <w:tc>
          <w:tcPr>
            <w:tcW w:w="699" w:type="dxa"/>
            <w:vMerge/>
          </w:tcPr>
          <w:p w14:paraId="5F34D5AB"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8F5EAB3" w14:textId="77777777" w:rsidR="004E23D1" w:rsidRPr="00900EFA" w:rsidRDefault="004E23D1" w:rsidP="00552703">
            <w:pPr>
              <w:spacing w:before="40" w:after="20"/>
              <w:rPr>
                <w:rFonts w:ascii="Verdana" w:hAnsi="Verdana"/>
                <w:sz w:val="18"/>
                <w:szCs w:val="18"/>
              </w:rPr>
            </w:pPr>
          </w:p>
        </w:tc>
        <w:tc>
          <w:tcPr>
            <w:tcW w:w="6237" w:type="dxa"/>
            <w:tcBorders>
              <w:top w:val="nil"/>
              <w:bottom w:val="single" w:sz="18" w:space="0" w:color="2E74B5"/>
            </w:tcBorders>
          </w:tcPr>
          <w:p w14:paraId="5D3985E1" w14:textId="23CFC2B6"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мотиви: промяната дава възможност да се издават превозни билети и на основание протокола за освидетелстване на сечището, съобразно Закона за горите</w:t>
            </w:r>
          </w:p>
        </w:tc>
        <w:tc>
          <w:tcPr>
            <w:tcW w:w="1559" w:type="dxa"/>
            <w:tcBorders>
              <w:top w:val="nil"/>
              <w:bottom w:val="single" w:sz="18" w:space="0" w:color="2E74B5"/>
            </w:tcBorders>
          </w:tcPr>
          <w:p w14:paraId="02D1F311" w14:textId="77777777" w:rsidR="004E23D1" w:rsidRPr="00900EFA" w:rsidRDefault="004E23D1" w:rsidP="00552703">
            <w:pPr>
              <w:spacing w:before="40" w:after="20"/>
              <w:rPr>
                <w:rFonts w:ascii="Verdana" w:hAnsi="Verdana"/>
                <w:sz w:val="18"/>
                <w:szCs w:val="18"/>
              </w:rPr>
            </w:pPr>
          </w:p>
        </w:tc>
        <w:tc>
          <w:tcPr>
            <w:tcW w:w="4264" w:type="dxa"/>
            <w:tcBorders>
              <w:top w:val="nil"/>
              <w:bottom w:val="single" w:sz="18" w:space="0" w:color="2E74B5"/>
            </w:tcBorders>
          </w:tcPr>
          <w:p w14:paraId="4B667CFC" w14:textId="77777777" w:rsidR="004E23D1" w:rsidRPr="00900EFA" w:rsidRDefault="004E23D1" w:rsidP="00552703">
            <w:pPr>
              <w:spacing w:before="40" w:after="20"/>
              <w:jc w:val="both"/>
              <w:rPr>
                <w:rFonts w:ascii="Verdana" w:hAnsi="Verdana"/>
                <w:sz w:val="18"/>
                <w:szCs w:val="18"/>
              </w:rPr>
            </w:pPr>
          </w:p>
        </w:tc>
      </w:tr>
      <w:tr w:rsidR="004E23D1" w:rsidRPr="00900EFA" w14:paraId="029584E5" w14:textId="77777777" w:rsidTr="00551770">
        <w:trPr>
          <w:trHeight w:val="200"/>
        </w:trPr>
        <w:tc>
          <w:tcPr>
            <w:tcW w:w="699" w:type="dxa"/>
            <w:vMerge w:val="restart"/>
          </w:tcPr>
          <w:p w14:paraId="22279580" w14:textId="77777777" w:rsidR="004E23D1" w:rsidRPr="00900EFA" w:rsidRDefault="004E23D1" w:rsidP="00552703">
            <w:pPr>
              <w:pStyle w:val="ListParagraph"/>
              <w:numPr>
                <w:ilvl w:val="0"/>
                <w:numId w:val="29"/>
              </w:numPr>
              <w:tabs>
                <w:tab w:val="left" w:pos="192"/>
              </w:tabs>
              <w:spacing w:before="40" w:after="20"/>
              <w:ind w:left="0"/>
              <w:jc w:val="right"/>
              <w:rPr>
                <w:rFonts w:ascii="Verdana" w:hAnsi="Verdana"/>
                <w:b/>
                <w:sz w:val="18"/>
                <w:szCs w:val="18"/>
              </w:rPr>
            </w:pPr>
          </w:p>
        </w:tc>
        <w:tc>
          <w:tcPr>
            <w:tcW w:w="2835" w:type="dxa"/>
            <w:vMerge w:val="restart"/>
          </w:tcPr>
          <w:p w14:paraId="0F046E63" w14:textId="10A6D960" w:rsidR="004E23D1" w:rsidRPr="00900EFA" w:rsidRDefault="004E23D1" w:rsidP="00552703">
            <w:pPr>
              <w:spacing w:before="40" w:after="20"/>
              <w:rPr>
                <w:rFonts w:ascii="Verdana" w:hAnsi="Verdana"/>
                <w:sz w:val="18"/>
                <w:szCs w:val="18"/>
              </w:rPr>
            </w:pPr>
            <w:r w:rsidRPr="00900EFA">
              <w:rPr>
                <w:rFonts w:ascii="Verdana" w:hAnsi="Verdana"/>
                <w:sz w:val="18"/>
                <w:szCs w:val="18"/>
              </w:rPr>
              <w:t>Електроразпределение Юг“ ЕАД</w:t>
            </w:r>
          </w:p>
          <w:p w14:paraId="639F1C60" w14:textId="6BF6ECBB" w:rsidR="004E23D1" w:rsidRPr="00900EFA" w:rsidRDefault="00AB2813" w:rsidP="00552703">
            <w:pPr>
              <w:spacing w:before="40" w:after="20"/>
              <w:rPr>
                <w:rFonts w:ascii="Verdana" w:hAnsi="Verdana"/>
                <w:sz w:val="18"/>
                <w:szCs w:val="18"/>
              </w:rPr>
            </w:pPr>
            <w:hyperlink r:id="rId13" w:history="1">
              <w:r w:rsidR="004E23D1" w:rsidRPr="00900EFA">
                <w:rPr>
                  <w:rStyle w:val="Hyperlink"/>
                  <w:rFonts w:ascii="Verdana" w:hAnsi="Verdana"/>
                  <w:sz w:val="18"/>
                  <w:szCs w:val="18"/>
                </w:rPr>
                <w:t>Elena.Andonova@evn.bg</w:t>
              </w:r>
            </w:hyperlink>
            <w:r w:rsidR="004E23D1" w:rsidRPr="00900EFA">
              <w:rPr>
                <w:rFonts w:ascii="Verdana" w:hAnsi="Verdana"/>
                <w:sz w:val="18"/>
                <w:szCs w:val="18"/>
              </w:rPr>
              <w:t xml:space="preserve"> </w:t>
            </w:r>
            <w:r w:rsidR="004E23D1" w:rsidRPr="00900EFA">
              <w:rPr>
                <w:rFonts w:ascii="Verdana" w:hAnsi="Verdana"/>
                <w:sz w:val="18"/>
                <w:szCs w:val="18"/>
              </w:rPr>
              <w:br/>
              <w:t xml:space="preserve">по електронен път на 24.02.2026 г. и </w:t>
            </w:r>
            <w:r w:rsidR="004E23D1" w:rsidRPr="00900EFA">
              <w:rPr>
                <w:rFonts w:ascii="Verdana" w:hAnsi="Verdana"/>
                <w:sz w:val="18"/>
                <w:szCs w:val="18"/>
              </w:rPr>
              <w:br/>
              <w:t>писмо № ИАГ-5136 от 24.02.2026 г.</w:t>
            </w:r>
          </w:p>
        </w:tc>
        <w:tc>
          <w:tcPr>
            <w:tcW w:w="6237" w:type="dxa"/>
            <w:tcBorders>
              <w:bottom w:val="nil"/>
            </w:tcBorders>
          </w:tcPr>
          <w:p w14:paraId="6A1076A6" w14:textId="49468A00"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Във връзка с процедурата по изменение и допълнение на Наредба № 8 от 05.08.2011 за сечите в горите (Наредба № 8), публикувана на Портала за обществени консултации на Министерския съвет, в предвидения срок, предоставяме на Вашето внимание и на вниманието на работната група предложение за промени в предложената нова редакция на текст от проекта на Наредбата</w:t>
            </w:r>
          </w:p>
        </w:tc>
        <w:tc>
          <w:tcPr>
            <w:tcW w:w="1559" w:type="dxa"/>
            <w:tcBorders>
              <w:bottom w:val="nil"/>
            </w:tcBorders>
          </w:tcPr>
          <w:p w14:paraId="14A4AE1A" w14:textId="77777777" w:rsidR="004E23D1" w:rsidRPr="00900EFA" w:rsidRDefault="004E23D1" w:rsidP="00552703">
            <w:pPr>
              <w:spacing w:before="40" w:after="20"/>
              <w:rPr>
                <w:rFonts w:ascii="Verdana" w:hAnsi="Verdana"/>
                <w:sz w:val="18"/>
                <w:szCs w:val="18"/>
              </w:rPr>
            </w:pPr>
          </w:p>
        </w:tc>
        <w:tc>
          <w:tcPr>
            <w:tcW w:w="4264" w:type="dxa"/>
            <w:tcBorders>
              <w:bottom w:val="nil"/>
            </w:tcBorders>
          </w:tcPr>
          <w:p w14:paraId="0CB7CF39" w14:textId="77777777" w:rsidR="004E23D1" w:rsidRPr="00900EFA" w:rsidRDefault="004E23D1" w:rsidP="00552703">
            <w:pPr>
              <w:spacing w:before="40" w:after="20"/>
              <w:jc w:val="both"/>
              <w:rPr>
                <w:rFonts w:ascii="Verdana" w:hAnsi="Verdana"/>
                <w:sz w:val="18"/>
                <w:szCs w:val="18"/>
              </w:rPr>
            </w:pPr>
          </w:p>
        </w:tc>
      </w:tr>
      <w:tr w:rsidR="004E23D1" w:rsidRPr="00900EFA" w14:paraId="00A1DCB6" w14:textId="77777777" w:rsidTr="00551770">
        <w:trPr>
          <w:trHeight w:val="200"/>
        </w:trPr>
        <w:tc>
          <w:tcPr>
            <w:tcW w:w="699" w:type="dxa"/>
            <w:vMerge/>
          </w:tcPr>
          <w:p w14:paraId="3D17E7BC"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5921E706"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A4337F7" w14:textId="04FC678C" w:rsidR="004E23D1" w:rsidRPr="00900EFA" w:rsidRDefault="004E23D1" w:rsidP="00552703">
            <w:pPr>
              <w:spacing w:before="40" w:after="20"/>
              <w:jc w:val="both"/>
              <w:rPr>
                <w:rFonts w:ascii="Verdana" w:hAnsi="Verdana"/>
                <w:b/>
                <w:sz w:val="18"/>
                <w:szCs w:val="18"/>
              </w:rPr>
            </w:pPr>
            <w:r w:rsidRPr="00900EFA">
              <w:rPr>
                <w:rFonts w:ascii="Verdana" w:hAnsi="Verdana"/>
                <w:b/>
                <w:sz w:val="18"/>
                <w:szCs w:val="18"/>
              </w:rPr>
              <w:t>Текст от</w:t>
            </w:r>
            <w:r w:rsidR="00551770">
              <w:rPr>
                <w:rFonts w:ascii="Verdana" w:hAnsi="Verdana"/>
                <w:b/>
                <w:sz w:val="18"/>
                <w:szCs w:val="18"/>
              </w:rPr>
              <w:t xml:space="preserve"> проекта на Наредба № 8</w:t>
            </w:r>
          </w:p>
          <w:p w14:paraId="4CC061C4" w14:textId="070A5283"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Чл. 51в. (2) При необходимост от отсичането на дървета в изключителни случаи с превантивна цел - за предотвратяване на пожари или на аварии във връзка с евентуални природни бедствия, или с цел премахване на дървета, които биха могли да застрашат нормалното функциониране на инфраструктурни обекти, както и за предотвратяване на опасности, застрашаващи живота и здравето на хората, решенията се вземат от:</w:t>
            </w:r>
          </w:p>
          <w:p w14:paraId="320C1B52" w14:textId="7CDA89D9"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w:t>
            </w:r>
          </w:p>
          <w:p w14:paraId="0B736CFB" w14:textId="7777777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lastRenderedPageBreak/>
              <w:t>3. лицата по ал. 1, т. 6, за дървета разположени в площи в обхвата/сервитута на съответния инфраструктурен обект, както и при необходимост от кастрене на външни граничещи дървета.</w:t>
            </w:r>
          </w:p>
          <w:p w14:paraId="7772A46A" w14:textId="16CCF1BB"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w:t>
            </w:r>
          </w:p>
          <w:p w14:paraId="0D941F3C" w14:textId="3E15FB4A"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(4) Съответното лице, взело решението за отсичане по ал. 1 и 2, съставя констативен протокол, в който описва причините, мястото, датата, отдела и подотдела, номера на имота съгласно кадастралния регистър или картата на възстановената собственост, наименованието на инфраструктурния обект; броя на отсечените или подлежащи на отсичане дърветата по дървесни видове, приблизителният им обем по категории дървесина и мястото на складиране на отсечените дървета/дървесината, както и лицето, което ще извършва сечта.</w:t>
            </w:r>
          </w:p>
          <w:p w14:paraId="6C56165A" w14:textId="0FC9B9DB"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w:t>
            </w:r>
          </w:p>
          <w:p w14:paraId="04A8A5DA" w14:textId="067EE66A"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(6) В случаите по ал. 1 лицето, взело решението за отсичане съставя констативният протокол по ал. 4 в едномесечен срок от потушаване на пожара, съответно от приключване на природното бедствие/аварията или възникналата опасност.</w:t>
            </w:r>
          </w:p>
        </w:tc>
        <w:tc>
          <w:tcPr>
            <w:tcW w:w="1559" w:type="dxa"/>
            <w:tcBorders>
              <w:top w:val="nil"/>
              <w:bottom w:val="nil"/>
            </w:tcBorders>
          </w:tcPr>
          <w:p w14:paraId="54EF5969" w14:textId="77777777" w:rsidR="004E23D1" w:rsidRPr="00900EFA" w:rsidRDefault="004E23D1" w:rsidP="00552703">
            <w:pPr>
              <w:spacing w:before="40" w:after="20"/>
              <w:rPr>
                <w:rFonts w:ascii="Verdana" w:hAnsi="Verdana"/>
                <w:sz w:val="18"/>
                <w:szCs w:val="18"/>
              </w:rPr>
            </w:pPr>
          </w:p>
        </w:tc>
        <w:tc>
          <w:tcPr>
            <w:tcW w:w="4264" w:type="dxa"/>
            <w:tcBorders>
              <w:top w:val="nil"/>
              <w:bottom w:val="nil"/>
            </w:tcBorders>
          </w:tcPr>
          <w:p w14:paraId="7D45FA57" w14:textId="77777777" w:rsidR="004E23D1" w:rsidRPr="00900EFA" w:rsidRDefault="004E23D1" w:rsidP="00552703">
            <w:pPr>
              <w:spacing w:before="40" w:after="20"/>
              <w:jc w:val="both"/>
              <w:rPr>
                <w:rFonts w:ascii="Verdana" w:hAnsi="Verdana"/>
                <w:sz w:val="18"/>
                <w:szCs w:val="18"/>
              </w:rPr>
            </w:pPr>
          </w:p>
        </w:tc>
      </w:tr>
      <w:tr w:rsidR="004E23D1" w:rsidRPr="00900EFA" w14:paraId="6ABFE33E" w14:textId="77777777" w:rsidTr="00551770">
        <w:trPr>
          <w:trHeight w:val="200"/>
        </w:trPr>
        <w:tc>
          <w:tcPr>
            <w:tcW w:w="699" w:type="dxa"/>
            <w:vMerge/>
          </w:tcPr>
          <w:p w14:paraId="5C9CE465"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9F2CBF7"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4287766E" w14:textId="28BBBA51" w:rsidR="004E23D1" w:rsidRPr="00900EFA" w:rsidRDefault="004E23D1" w:rsidP="00552703">
            <w:pPr>
              <w:spacing w:before="40" w:after="20"/>
              <w:jc w:val="both"/>
              <w:rPr>
                <w:rFonts w:ascii="Verdana" w:hAnsi="Verdana"/>
                <w:b/>
                <w:sz w:val="18"/>
                <w:szCs w:val="18"/>
              </w:rPr>
            </w:pPr>
            <w:r w:rsidRPr="00900EFA">
              <w:rPr>
                <w:rFonts w:ascii="Verdana" w:hAnsi="Verdana"/>
                <w:b/>
                <w:sz w:val="18"/>
                <w:szCs w:val="18"/>
              </w:rPr>
              <w:t>Предложение на ЕР Юг</w:t>
            </w:r>
          </w:p>
        </w:tc>
        <w:tc>
          <w:tcPr>
            <w:tcW w:w="1559" w:type="dxa"/>
            <w:tcBorders>
              <w:top w:val="nil"/>
              <w:bottom w:val="nil"/>
            </w:tcBorders>
          </w:tcPr>
          <w:p w14:paraId="61D74089" w14:textId="77777777" w:rsidR="004E23D1" w:rsidRPr="00900EFA" w:rsidRDefault="004E23D1" w:rsidP="00552703">
            <w:pPr>
              <w:spacing w:before="40" w:after="20"/>
              <w:rPr>
                <w:rFonts w:ascii="Verdana" w:hAnsi="Verdana"/>
                <w:color w:val="FF0000"/>
                <w:sz w:val="18"/>
                <w:szCs w:val="18"/>
              </w:rPr>
            </w:pPr>
          </w:p>
        </w:tc>
        <w:tc>
          <w:tcPr>
            <w:tcW w:w="4264" w:type="dxa"/>
            <w:tcBorders>
              <w:top w:val="nil"/>
              <w:bottom w:val="nil"/>
            </w:tcBorders>
          </w:tcPr>
          <w:p w14:paraId="19D3BB29" w14:textId="77777777" w:rsidR="004E23D1" w:rsidRPr="00900EFA" w:rsidRDefault="004E23D1" w:rsidP="00552703">
            <w:pPr>
              <w:spacing w:before="40" w:after="20"/>
              <w:jc w:val="both"/>
              <w:rPr>
                <w:rFonts w:ascii="Verdana" w:hAnsi="Verdana"/>
                <w:sz w:val="18"/>
                <w:szCs w:val="18"/>
              </w:rPr>
            </w:pPr>
          </w:p>
        </w:tc>
      </w:tr>
      <w:tr w:rsidR="004E23D1" w:rsidRPr="00900EFA" w14:paraId="51BF90F1" w14:textId="77777777" w:rsidTr="00551770">
        <w:trPr>
          <w:trHeight w:val="200"/>
        </w:trPr>
        <w:tc>
          <w:tcPr>
            <w:tcW w:w="699" w:type="dxa"/>
            <w:vMerge/>
          </w:tcPr>
          <w:p w14:paraId="19061BDF"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A67EB18"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2004E25C" w14:textId="77777777" w:rsidR="004E23D1" w:rsidRPr="00900EFA" w:rsidRDefault="004E23D1" w:rsidP="00552703">
            <w:pPr>
              <w:spacing w:before="40" w:after="20"/>
              <w:jc w:val="both"/>
              <w:rPr>
                <w:rFonts w:ascii="Verdana" w:hAnsi="Verdana"/>
                <w:sz w:val="18"/>
                <w:szCs w:val="18"/>
              </w:rPr>
            </w:pPr>
            <w:r w:rsidRPr="00900EFA">
              <w:rPr>
                <w:rFonts w:ascii="Verdana" w:hAnsi="Verdana"/>
                <w:b/>
                <w:sz w:val="18"/>
                <w:szCs w:val="18"/>
              </w:rPr>
              <w:t>Чл. 51в. (2)</w:t>
            </w:r>
            <w:r w:rsidRPr="00900EFA">
              <w:rPr>
                <w:rFonts w:ascii="Verdana" w:hAnsi="Verdana"/>
                <w:sz w:val="18"/>
                <w:szCs w:val="18"/>
              </w:rPr>
              <w:t xml:space="preserve"> При необходимост от отсичането на дървета в изключителни случаи с</w:t>
            </w:r>
            <w:r w:rsidRPr="00900EFA">
              <w:t xml:space="preserve"> </w:t>
            </w:r>
            <w:r w:rsidRPr="00900EFA">
              <w:rPr>
                <w:rFonts w:ascii="Verdana" w:hAnsi="Verdana"/>
                <w:sz w:val="18"/>
                <w:szCs w:val="18"/>
              </w:rPr>
              <w:t>превантивна цел - за предотвратяване на пожари или</w:t>
            </w:r>
            <w:r w:rsidRPr="00900EFA">
              <w:t xml:space="preserve"> </w:t>
            </w:r>
            <w:r w:rsidRPr="00900EFA">
              <w:rPr>
                <w:rFonts w:ascii="Verdana" w:hAnsi="Verdana"/>
                <w:sz w:val="18"/>
                <w:szCs w:val="18"/>
              </w:rPr>
              <w:t>на аварии във връзка с евентуални природни бедствия, или с цел премахване на дървета, които биха могли да застрашат нормалното функциониране на инфраструктурни обекти, както и за предотвратяване на опасности, застрашаващи живота и здравето на хората, решенията се вземат от:</w:t>
            </w:r>
          </w:p>
          <w:p w14:paraId="1FB2AA39" w14:textId="531D0AE7"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w:t>
            </w:r>
          </w:p>
        </w:tc>
        <w:tc>
          <w:tcPr>
            <w:tcW w:w="1559" w:type="dxa"/>
            <w:tcBorders>
              <w:top w:val="nil"/>
              <w:bottom w:val="nil"/>
            </w:tcBorders>
          </w:tcPr>
          <w:p w14:paraId="24391085" w14:textId="77777777" w:rsidR="004E23D1" w:rsidRPr="00900EFA" w:rsidRDefault="004E23D1" w:rsidP="00552703">
            <w:pPr>
              <w:spacing w:before="40" w:after="20"/>
              <w:rPr>
                <w:rFonts w:ascii="Verdana" w:hAnsi="Verdana"/>
                <w:color w:val="FF0000"/>
                <w:sz w:val="18"/>
                <w:szCs w:val="18"/>
              </w:rPr>
            </w:pPr>
          </w:p>
        </w:tc>
        <w:tc>
          <w:tcPr>
            <w:tcW w:w="4264" w:type="dxa"/>
            <w:tcBorders>
              <w:top w:val="nil"/>
              <w:bottom w:val="nil"/>
            </w:tcBorders>
          </w:tcPr>
          <w:p w14:paraId="3C3B808E" w14:textId="77777777" w:rsidR="004E23D1" w:rsidRPr="00900EFA" w:rsidRDefault="004E23D1" w:rsidP="00552703">
            <w:pPr>
              <w:spacing w:before="40" w:after="20"/>
              <w:jc w:val="both"/>
              <w:rPr>
                <w:rFonts w:ascii="Verdana" w:hAnsi="Verdana"/>
                <w:sz w:val="18"/>
                <w:szCs w:val="18"/>
              </w:rPr>
            </w:pPr>
          </w:p>
        </w:tc>
      </w:tr>
      <w:tr w:rsidR="004E23D1" w:rsidRPr="00900EFA" w14:paraId="6EBFE3BF" w14:textId="77777777" w:rsidTr="00551770">
        <w:trPr>
          <w:trHeight w:val="200"/>
        </w:trPr>
        <w:tc>
          <w:tcPr>
            <w:tcW w:w="699" w:type="dxa"/>
            <w:vMerge/>
          </w:tcPr>
          <w:p w14:paraId="19DF9988"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3211C3CF"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6E91A806" w14:textId="1F6DCEDF"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 xml:space="preserve">3. лицата по ал. 1, т. 6, </w:t>
            </w:r>
            <w:r w:rsidRPr="00900EFA">
              <w:rPr>
                <w:rFonts w:ascii="Verdana" w:hAnsi="Verdana"/>
                <w:color w:val="00B050"/>
                <w:sz w:val="18"/>
                <w:szCs w:val="18"/>
              </w:rPr>
              <w:t>за единични или групи</w:t>
            </w:r>
            <w:r w:rsidRPr="00900EFA">
              <w:rPr>
                <w:rFonts w:ascii="Verdana" w:hAnsi="Verdana"/>
                <w:sz w:val="18"/>
                <w:szCs w:val="18"/>
              </w:rPr>
              <w:t xml:space="preserve"> дървета разположени </w:t>
            </w:r>
            <w:r w:rsidRPr="00900EFA">
              <w:rPr>
                <w:rFonts w:ascii="Verdana" w:hAnsi="Verdana"/>
                <w:strike/>
                <w:color w:val="FF0000"/>
                <w:sz w:val="18"/>
                <w:szCs w:val="18"/>
              </w:rPr>
              <w:t>в площи в</w:t>
            </w:r>
            <w:r w:rsidRPr="00900EFA">
              <w:rPr>
                <w:rFonts w:ascii="Verdana" w:hAnsi="Verdana"/>
                <w:color w:val="FF0000"/>
                <w:sz w:val="18"/>
                <w:szCs w:val="18"/>
              </w:rPr>
              <w:t xml:space="preserve"> </w:t>
            </w:r>
            <w:r w:rsidRPr="00900EFA">
              <w:rPr>
                <w:rFonts w:ascii="Verdana" w:hAnsi="Verdana"/>
                <w:color w:val="00B050"/>
                <w:sz w:val="18"/>
                <w:szCs w:val="18"/>
              </w:rPr>
              <w:t>извън</w:t>
            </w:r>
            <w:r w:rsidRPr="00900EFA">
              <w:rPr>
                <w:rFonts w:ascii="Verdana" w:hAnsi="Verdana"/>
                <w:sz w:val="18"/>
                <w:szCs w:val="18"/>
              </w:rPr>
              <w:t xml:space="preserve"> обхвата/сервитута на съответния инфраструктурен обект, както и при необходимост от кастрене на външни граничещи дървета.</w:t>
            </w:r>
          </w:p>
        </w:tc>
        <w:tc>
          <w:tcPr>
            <w:tcW w:w="1559" w:type="dxa"/>
            <w:tcBorders>
              <w:top w:val="nil"/>
              <w:bottom w:val="nil"/>
            </w:tcBorders>
          </w:tcPr>
          <w:p w14:paraId="64E7E77D" w14:textId="7101DEC6"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t>Не се приема</w:t>
            </w:r>
          </w:p>
        </w:tc>
        <w:tc>
          <w:tcPr>
            <w:tcW w:w="4264" w:type="dxa"/>
            <w:tcBorders>
              <w:top w:val="nil"/>
              <w:bottom w:val="nil"/>
            </w:tcBorders>
          </w:tcPr>
          <w:p w14:paraId="2FA8833F" w14:textId="6FCC3488" w:rsidR="004E23D1" w:rsidRPr="00900EFA" w:rsidRDefault="004E23D1" w:rsidP="00552703">
            <w:pPr>
              <w:spacing w:before="40" w:after="20"/>
              <w:jc w:val="both"/>
              <w:rPr>
                <w:rFonts w:ascii="Verdana" w:hAnsi="Verdana"/>
                <w:sz w:val="18"/>
                <w:szCs w:val="18"/>
              </w:rPr>
            </w:pPr>
            <w:r w:rsidRPr="00900EFA">
              <w:rPr>
                <w:rFonts w:ascii="Verdana" w:hAnsi="Verdana"/>
                <w:sz w:val="18"/>
                <w:szCs w:val="18"/>
                <w:lang w:eastAsia="zh-TW"/>
              </w:rPr>
              <w:t>Извън обхвата на сервитута има отделна процедура по ЗГ.</w:t>
            </w:r>
          </w:p>
        </w:tc>
      </w:tr>
      <w:tr w:rsidR="004E23D1" w:rsidRPr="00900EFA" w14:paraId="4CAA6D28" w14:textId="77777777" w:rsidTr="00551770">
        <w:trPr>
          <w:trHeight w:val="200"/>
        </w:trPr>
        <w:tc>
          <w:tcPr>
            <w:tcW w:w="699" w:type="dxa"/>
            <w:vMerge/>
          </w:tcPr>
          <w:p w14:paraId="5C445E3C"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45E01B28"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7DDF6DD9" w14:textId="77777777" w:rsidR="004E23D1" w:rsidRPr="00900EFA" w:rsidRDefault="004E23D1" w:rsidP="00552703">
            <w:pPr>
              <w:spacing w:before="40" w:after="20"/>
              <w:jc w:val="both"/>
              <w:rPr>
                <w:rFonts w:ascii="Verdana" w:hAnsi="Verdana"/>
                <w:sz w:val="18"/>
                <w:szCs w:val="18"/>
              </w:rPr>
            </w:pPr>
            <w:r w:rsidRPr="00900EFA">
              <w:rPr>
                <w:rFonts w:ascii="Verdana" w:hAnsi="Verdana" w:cs="Segoe UI"/>
                <w:iCs/>
                <w:color w:val="000000"/>
                <w:sz w:val="18"/>
                <w:szCs w:val="18"/>
              </w:rPr>
              <w:t>(4)</w:t>
            </w:r>
            <w:r w:rsidRPr="00900EFA">
              <w:rPr>
                <w:rFonts w:ascii="Verdana" w:hAnsi="Verdana" w:cs="Segoe UI"/>
                <w:color w:val="000000"/>
                <w:sz w:val="18"/>
                <w:szCs w:val="18"/>
              </w:rPr>
              <w:t xml:space="preserve"> Съответното лице, взело решението за отсичане по ал. 1 и 2, съставя констативен протокол, </w:t>
            </w:r>
            <w:r w:rsidRPr="00900EFA">
              <w:rPr>
                <w:rFonts w:ascii="Verdana" w:hAnsi="Verdana" w:cs="Segoe UI"/>
                <w:iCs/>
                <w:color w:val="00B050"/>
                <w:sz w:val="18"/>
                <w:szCs w:val="18"/>
              </w:rPr>
              <w:t>преди отсичане на дърветата</w:t>
            </w:r>
            <w:r w:rsidRPr="00900EFA">
              <w:rPr>
                <w:rFonts w:ascii="Verdana" w:hAnsi="Verdana" w:cs="Segoe UI"/>
                <w:iCs/>
                <w:color w:val="01CB00"/>
                <w:sz w:val="18"/>
                <w:szCs w:val="18"/>
              </w:rPr>
              <w:t xml:space="preserve">, </w:t>
            </w:r>
            <w:r w:rsidRPr="00900EFA">
              <w:rPr>
                <w:rFonts w:ascii="Verdana" w:hAnsi="Verdana" w:cs="Segoe UI"/>
                <w:color w:val="000000"/>
                <w:sz w:val="18"/>
                <w:szCs w:val="18"/>
              </w:rPr>
              <w:t xml:space="preserve">в който описва причините, мястото, датата, отдела и подотдела, </w:t>
            </w:r>
            <w:r w:rsidRPr="00900EFA">
              <w:rPr>
                <w:rFonts w:ascii="Verdana" w:hAnsi="Verdana" w:cs="Segoe UI"/>
                <w:color w:val="000000"/>
                <w:sz w:val="18"/>
                <w:szCs w:val="18"/>
              </w:rPr>
              <w:lastRenderedPageBreak/>
              <w:t>номера на имота съгласно кадастралния регистър или картата на възстановената собственост, наименованието на инфраструктурния обект; броя на отсечените или подлежащи на отсичане дърветата по дървесни видове, приблизителният им обем по категории дървесина и мястото на складиране на отсечените дървета/дървесината, както и лицето, което ще извършва сечта.</w:t>
            </w:r>
          </w:p>
          <w:p w14:paraId="417EB4EF" w14:textId="69DB4DE6" w:rsidR="004E23D1" w:rsidRPr="00900EFA" w:rsidRDefault="004E23D1" w:rsidP="00552703">
            <w:pPr>
              <w:spacing w:before="40" w:after="20"/>
              <w:jc w:val="both"/>
              <w:rPr>
                <w:rFonts w:ascii="Verdana" w:hAnsi="Verdana"/>
                <w:sz w:val="18"/>
                <w:szCs w:val="18"/>
              </w:rPr>
            </w:pPr>
            <w:r w:rsidRPr="00900EFA">
              <w:rPr>
                <w:rFonts w:ascii="Verdana" w:hAnsi="Verdana"/>
                <w:sz w:val="18"/>
                <w:szCs w:val="18"/>
              </w:rPr>
              <w:t>…</w:t>
            </w:r>
          </w:p>
        </w:tc>
        <w:tc>
          <w:tcPr>
            <w:tcW w:w="1559" w:type="dxa"/>
            <w:tcBorders>
              <w:top w:val="nil"/>
              <w:bottom w:val="nil"/>
            </w:tcBorders>
          </w:tcPr>
          <w:p w14:paraId="34F001C7" w14:textId="409CC0D5" w:rsidR="004E23D1" w:rsidRPr="00900EFA" w:rsidRDefault="004E23D1" w:rsidP="00552703">
            <w:pPr>
              <w:spacing w:before="40" w:after="20"/>
              <w:rPr>
                <w:rFonts w:ascii="Verdana" w:hAnsi="Verdana"/>
                <w:color w:val="FF0000"/>
                <w:sz w:val="18"/>
                <w:szCs w:val="18"/>
              </w:rPr>
            </w:pPr>
            <w:r w:rsidRPr="00900EFA">
              <w:rPr>
                <w:rFonts w:ascii="Verdana" w:hAnsi="Verdana"/>
                <w:sz w:val="18"/>
                <w:szCs w:val="18"/>
                <w:lang w:eastAsia="zh-TW"/>
              </w:rPr>
              <w:lastRenderedPageBreak/>
              <w:t>Не се приема</w:t>
            </w:r>
          </w:p>
        </w:tc>
        <w:tc>
          <w:tcPr>
            <w:tcW w:w="4264" w:type="dxa"/>
            <w:tcBorders>
              <w:top w:val="nil"/>
              <w:bottom w:val="nil"/>
            </w:tcBorders>
          </w:tcPr>
          <w:p w14:paraId="7680F7AC" w14:textId="2CA72DF9" w:rsidR="004E23D1" w:rsidRPr="00900EFA" w:rsidRDefault="007D114E" w:rsidP="00552703">
            <w:pPr>
              <w:spacing w:before="40" w:after="20"/>
              <w:jc w:val="both"/>
              <w:rPr>
                <w:rFonts w:ascii="Verdana" w:hAnsi="Verdana"/>
                <w:sz w:val="18"/>
                <w:szCs w:val="18"/>
              </w:rPr>
            </w:pPr>
            <w:r w:rsidRPr="00900EFA">
              <w:rPr>
                <w:rFonts w:ascii="Verdana" w:hAnsi="Verdana"/>
                <w:sz w:val="18"/>
                <w:szCs w:val="18"/>
                <w:lang w:eastAsia="zh-TW"/>
              </w:rPr>
              <w:t>Възможно е съставяне на констативен протокол</w:t>
            </w:r>
            <w:r w:rsidR="004E23D1" w:rsidRPr="00900EFA">
              <w:rPr>
                <w:rFonts w:ascii="Verdana" w:hAnsi="Verdana"/>
                <w:sz w:val="18"/>
                <w:szCs w:val="18"/>
                <w:lang w:eastAsia="zh-TW"/>
              </w:rPr>
              <w:t xml:space="preserve"> след сечта.</w:t>
            </w:r>
          </w:p>
        </w:tc>
      </w:tr>
      <w:tr w:rsidR="004E23D1" w:rsidRPr="00900EFA" w14:paraId="2F81A776" w14:textId="77777777" w:rsidTr="00551770">
        <w:trPr>
          <w:trHeight w:val="200"/>
        </w:trPr>
        <w:tc>
          <w:tcPr>
            <w:tcW w:w="699" w:type="dxa"/>
            <w:vMerge/>
          </w:tcPr>
          <w:p w14:paraId="60D76E5B" w14:textId="77777777" w:rsidR="004E23D1" w:rsidRPr="00900EFA" w:rsidRDefault="004E23D1"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43B185C8" w14:textId="77777777" w:rsidR="004E23D1" w:rsidRPr="00900EFA" w:rsidRDefault="004E23D1" w:rsidP="00552703">
            <w:pPr>
              <w:spacing w:before="40" w:after="20"/>
              <w:rPr>
                <w:rFonts w:ascii="Verdana" w:hAnsi="Verdana"/>
                <w:sz w:val="18"/>
                <w:szCs w:val="18"/>
              </w:rPr>
            </w:pPr>
          </w:p>
        </w:tc>
        <w:tc>
          <w:tcPr>
            <w:tcW w:w="6237" w:type="dxa"/>
            <w:tcBorders>
              <w:top w:val="nil"/>
              <w:bottom w:val="nil"/>
            </w:tcBorders>
          </w:tcPr>
          <w:p w14:paraId="0C6612A4" w14:textId="501BA3E9" w:rsidR="004E23D1" w:rsidRPr="00900EFA" w:rsidRDefault="004E23D1" w:rsidP="00552703">
            <w:pPr>
              <w:spacing w:before="40" w:after="20"/>
              <w:jc w:val="both"/>
              <w:rPr>
                <w:rFonts w:ascii="Verdana" w:hAnsi="Verdana"/>
                <w:sz w:val="18"/>
                <w:szCs w:val="18"/>
              </w:rPr>
            </w:pPr>
            <w:r w:rsidRPr="00900EFA">
              <w:rPr>
                <w:rFonts w:ascii="Verdana" w:hAnsi="Verdana" w:cs="Segoe UI"/>
                <w:iCs/>
                <w:color w:val="000000"/>
                <w:sz w:val="18"/>
                <w:szCs w:val="18"/>
              </w:rPr>
              <w:t>(6)</w:t>
            </w:r>
            <w:r w:rsidRPr="00900EFA">
              <w:rPr>
                <w:rFonts w:ascii="Verdana" w:hAnsi="Verdana" w:cs="Segoe UI"/>
                <w:color w:val="000000"/>
                <w:sz w:val="18"/>
                <w:szCs w:val="18"/>
              </w:rPr>
              <w:t xml:space="preserve"> В случаите по ал. 1 лицето, взело решението за отсичане съставя </w:t>
            </w:r>
            <w:r w:rsidRPr="00900EFA">
              <w:rPr>
                <w:rFonts w:ascii="Verdana" w:hAnsi="Verdana" w:cs="Segoe UI"/>
                <w:strike/>
                <w:color w:val="EF0000"/>
                <w:sz w:val="18"/>
                <w:szCs w:val="18"/>
              </w:rPr>
              <w:t>ко</w:t>
            </w:r>
            <w:r w:rsidRPr="00900EFA">
              <w:rPr>
                <w:rFonts w:ascii="Verdana" w:hAnsi="Verdana" w:cs="Segoe UI"/>
                <w:color w:val="EF0000"/>
                <w:sz w:val="18"/>
                <w:szCs w:val="18"/>
              </w:rPr>
              <w:t>н</w:t>
            </w:r>
            <w:r w:rsidRPr="00900EFA">
              <w:rPr>
                <w:rFonts w:ascii="Verdana" w:hAnsi="Verdana" w:cs="Segoe UI"/>
                <w:strike/>
                <w:color w:val="EF0000"/>
                <w:sz w:val="18"/>
                <w:szCs w:val="18"/>
              </w:rPr>
              <w:t>ст</w:t>
            </w:r>
            <w:r w:rsidRPr="00900EFA">
              <w:rPr>
                <w:rFonts w:ascii="Verdana" w:hAnsi="Verdana" w:cs="Segoe UI"/>
                <w:color w:val="EF0000"/>
                <w:sz w:val="18"/>
                <w:szCs w:val="18"/>
              </w:rPr>
              <w:t>а</w:t>
            </w:r>
            <w:r w:rsidRPr="00900EFA">
              <w:rPr>
                <w:rFonts w:ascii="Verdana" w:hAnsi="Verdana" w:cs="Segoe UI"/>
                <w:strike/>
                <w:color w:val="EF0000"/>
                <w:sz w:val="18"/>
                <w:szCs w:val="18"/>
              </w:rPr>
              <w:t>ти</w:t>
            </w:r>
            <w:r w:rsidRPr="00900EFA">
              <w:rPr>
                <w:rFonts w:ascii="Verdana" w:hAnsi="Verdana" w:cs="Segoe UI"/>
                <w:color w:val="EF0000"/>
                <w:sz w:val="18"/>
                <w:szCs w:val="18"/>
              </w:rPr>
              <w:t>вн</w:t>
            </w:r>
            <w:r w:rsidRPr="00900EFA">
              <w:rPr>
                <w:rFonts w:ascii="Verdana" w:hAnsi="Verdana" w:cs="Segoe UI"/>
                <w:strike/>
                <w:color w:val="EF0000"/>
                <w:sz w:val="18"/>
                <w:szCs w:val="18"/>
              </w:rPr>
              <w:t>ият</w:t>
            </w:r>
            <w:r w:rsidRPr="00900EFA">
              <w:rPr>
                <w:rFonts w:ascii="Verdana" w:hAnsi="Verdana" w:cs="Segoe UI"/>
                <w:color w:val="EF0000"/>
                <w:sz w:val="18"/>
                <w:szCs w:val="18"/>
              </w:rPr>
              <w:t xml:space="preserve"> </w:t>
            </w:r>
            <w:r w:rsidRPr="00900EFA">
              <w:rPr>
                <w:rFonts w:ascii="Verdana" w:hAnsi="Verdana" w:cs="Segoe UI"/>
                <w:iCs/>
                <w:color w:val="01CB00"/>
                <w:sz w:val="18"/>
                <w:szCs w:val="18"/>
              </w:rPr>
              <w:t>констативен</w:t>
            </w:r>
            <w:r w:rsidRPr="00900EFA">
              <w:rPr>
                <w:rFonts w:ascii="Verdana" w:hAnsi="Verdana" w:cs="Segoe UI"/>
                <w:color w:val="01CB00"/>
                <w:sz w:val="18"/>
                <w:szCs w:val="18"/>
              </w:rPr>
              <w:t xml:space="preserve"> </w:t>
            </w:r>
            <w:r w:rsidRPr="00900EFA">
              <w:rPr>
                <w:rFonts w:ascii="Verdana" w:hAnsi="Verdana" w:cs="Segoe UI"/>
                <w:color w:val="000000"/>
                <w:sz w:val="18"/>
                <w:szCs w:val="18"/>
              </w:rPr>
              <w:t>протокол по ал. 4 в едномесечен срок от потушаване на пожара, съответно от приключване на природното бедствие/аварията или възникналата опасност.</w:t>
            </w:r>
          </w:p>
        </w:tc>
        <w:tc>
          <w:tcPr>
            <w:tcW w:w="1559" w:type="dxa"/>
            <w:tcBorders>
              <w:top w:val="nil"/>
              <w:bottom w:val="nil"/>
            </w:tcBorders>
          </w:tcPr>
          <w:p w14:paraId="42E5CDE8" w14:textId="62DC84F4" w:rsidR="004E23D1" w:rsidRPr="00900EFA" w:rsidRDefault="007D114E" w:rsidP="00552703">
            <w:pPr>
              <w:spacing w:before="40" w:after="20"/>
              <w:rPr>
                <w:rFonts w:ascii="Verdana" w:hAnsi="Verdana"/>
                <w:color w:val="FF0000"/>
                <w:sz w:val="18"/>
                <w:szCs w:val="18"/>
              </w:rPr>
            </w:pPr>
            <w:r w:rsidRPr="00900EFA">
              <w:rPr>
                <w:rFonts w:ascii="Verdana" w:hAnsi="Verdana"/>
                <w:sz w:val="18"/>
                <w:szCs w:val="18"/>
                <w:lang w:eastAsia="zh-TW"/>
              </w:rPr>
              <w:t>Приема се</w:t>
            </w:r>
          </w:p>
        </w:tc>
        <w:tc>
          <w:tcPr>
            <w:tcW w:w="4264" w:type="dxa"/>
            <w:tcBorders>
              <w:top w:val="nil"/>
              <w:bottom w:val="nil"/>
            </w:tcBorders>
          </w:tcPr>
          <w:p w14:paraId="05191D32" w14:textId="77777777" w:rsidR="004E23D1" w:rsidRPr="00900EFA" w:rsidRDefault="004E23D1" w:rsidP="00552703">
            <w:pPr>
              <w:spacing w:before="40" w:after="20"/>
              <w:jc w:val="both"/>
              <w:rPr>
                <w:rFonts w:ascii="Verdana" w:hAnsi="Verdana"/>
                <w:sz w:val="18"/>
                <w:szCs w:val="18"/>
              </w:rPr>
            </w:pPr>
          </w:p>
        </w:tc>
      </w:tr>
      <w:tr w:rsidR="008642ED" w:rsidRPr="00900EFA" w14:paraId="255CC0B1" w14:textId="77777777" w:rsidTr="00551770">
        <w:trPr>
          <w:trHeight w:val="200"/>
        </w:trPr>
        <w:tc>
          <w:tcPr>
            <w:tcW w:w="699" w:type="dxa"/>
            <w:vMerge/>
          </w:tcPr>
          <w:p w14:paraId="2E1C8290" w14:textId="77777777" w:rsidR="008642ED" w:rsidRPr="00900EFA" w:rsidRDefault="008642ED"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6C999C5" w14:textId="77777777" w:rsidR="008642ED" w:rsidRPr="00900EFA" w:rsidRDefault="008642ED" w:rsidP="00552703">
            <w:pPr>
              <w:spacing w:before="40" w:after="20"/>
              <w:rPr>
                <w:rFonts w:ascii="Verdana" w:hAnsi="Verdana"/>
                <w:sz w:val="18"/>
                <w:szCs w:val="18"/>
              </w:rPr>
            </w:pPr>
          </w:p>
        </w:tc>
        <w:tc>
          <w:tcPr>
            <w:tcW w:w="6237" w:type="dxa"/>
            <w:tcBorders>
              <w:top w:val="nil"/>
              <w:bottom w:val="nil"/>
            </w:tcBorders>
          </w:tcPr>
          <w:p w14:paraId="4F1CCAAB" w14:textId="14526EB3" w:rsidR="008642ED" w:rsidRPr="00900EFA" w:rsidRDefault="008642ED" w:rsidP="00552703">
            <w:pPr>
              <w:spacing w:before="40" w:after="20"/>
              <w:jc w:val="both"/>
              <w:rPr>
                <w:rFonts w:ascii="Verdana" w:hAnsi="Verdana"/>
                <w:b/>
                <w:sz w:val="18"/>
                <w:szCs w:val="18"/>
              </w:rPr>
            </w:pPr>
            <w:r w:rsidRPr="00900EFA">
              <w:rPr>
                <w:rFonts w:ascii="Verdana" w:hAnsi="Verdana"/>
                <w:b/>
                <w:sz w:val="18"/>
                <w:szCs w:val="18"/>
              </w:rPr>
              <w:t>Мотиви</w:t>
            </w:r>
          </w:p>
        </w:tc>
        <w:tc>
          <w:tcPr>
            <w:tcW w:w="1559" w:type="dxa"/>
            <w:tcBorders>
              <w:top w:val="nil"/>
              <w:bottom w:val="nil"/>
            </w:tcBorders>
          </w:tcPr>
          <w:p w14:paraId="1E97F37D" w14:textId="77777777" w:rsidR="008642ED" w:rsidRPr="00900EFA" w:rsidRDefault="008642ED" w:rsidP="00552703">
            <w:pPr>
              <w:spacing w:before="40" w:after="20"/>
              <w:rPr>
                <w:rFonts w:ascii="Verdana" w:hAnsi="Verdana"/>
                <w:color w:val="FF0000"/>
                <w:sz w:val="18"/>
                <w:szCs w:val="18"/>
              </w:rPr>
            </w:pPr>
          </w:p>
        </w:tc>
        <w:tc>
          <w:tcPr>
            <w:tcW w:w="4264" w:type="dxa"/>
            <w:tcBorders>
              <w:top w:val="nil"/>
              <w:bottom w:val="nil"/>
            </w:tcBorders>
          </w:tcPr>
          <w:p w14:paraId="4664D56E" w14:textId="77777777" w:rsidR="008642ED" w:rsidRPr="00900EFA" w:rsidRDefault="008642ED" w:rsidP="00552703">
            <w:pPr>
              <w:spacing w:before="40" w:after="20"/>
              <w:jc w:val="both"/>
              <w:rPr>
                <w:rFonts w:ascii="Verdana" w:hAnsi="Verdana"/>
                <w:sz w:val="18"/>
                <w:szCs w:val="18"/>
              </w:rPr>
            </w:pPr>
          </w:p>
        </w:tc>
      </w:tr>
      <w:tr w:rsidR="008642ED" w:rsidRPr="00900EFA" w14:paraId="259CF431" w14:textId="77777777" w:rsidTr="00551770">
        <w:trPr>
          <w:trHeight w:val="200"/>
        </w:trPr>
        <w:tc>
          <w:tcPr>
            <w:tcW w:w="699" w:type="dxa"/>
            <w:vMerge/>
          </w:tcPr>
          <w:p w14:paraId="2A402D3F" w14:textId="77777777" w:rsidR="008642ED" w:rsidRPr="00900EFA" w:rsidRDefault="008642ED"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7B14A512" w14:textId="77777777" w:rsidR="008642ED" w:rsidRPr="00900EFA" w:rsidRDefault="008642ED" w:rsidP="00552703">
            <w:pPr>
              <w:spacing w:before="40" w:after="20"/>
              <w:rPr>
                <w:rFonts w:ascii="Verdana" w:hAnsi="Verdana"/>
                <w:sz w:val="18"/>
                <w:szCs w:val="18"/>
              </w:rPr>
            </w:pPr>
          </w:p>
        </w:tc>
        <w:tc>
          <w:tcPr>
            <w:tcW w:w="6237" w:type="dxa"/>
            <w:tcBorders>
              <w:top w:val="nil"/>
              <w:bottom w:val="nil"/>
            </w:tcBorders>
          </w:tcPr>
          <w:p w14:paraId="620DA5EA" w14:textId="1D46B755" w:rsidR="008642ED" w:rsidRPr="00900EFA" w:rsidRDefault="008642ED" w:rsidP="00552703">
            <w:pPr>
              <w:spacing w:before="40" w:after="20"/>
              <w:jc w:val="both"/>
              <w:rPr>
                <w:rFonts w:ascii="Verdana" w:hAnsi="Verdana"/>
                <w:sz w:val="18"/>
                <w:szCs w:val="18"/>
              </w:rPr>
            </w:pPr>
            <w:r w:rsidRPr="00900EFA">
              <w:rPr>
                <w:rFonts w:ascii="Verdana" w:hAnsi="Verdana"/>
                <w:sz w:val="18"/>
                <w:szCs w:val="18"/>
              </w:rPr>
              <w:t>Сервитутите в горските територии представляват просеки, които като вид се отнасят към подотдел</w:t>
            </w:r>
            <w:r w:rsidR="00B040BF" w:rsidRPr="00900EFA">
              <w:rPr>
                <w:rFonts w:ascii="Verdana" w:hAnsi="Verdana"/>
                <w:sz w:val="18"/>
                <w:szCs w:val="18"/>
              </w:rPr>
              <w:t xml:space="preserve"> </w:t>
            </w:r>
            <w:r w:rsidRPr="00900EFA">
              <w:rPr>
                <w:rFonts w:ascii="Verdana" w:hAnsi="Verdana"/>
                <w:sz w:val="18"/>
                <w:szCs w:val="18"/>
              </w:rPr>
              <w:t>„недървопроизводителна горска площ“. Съгласно чл. 64, ал. 3, т. 1, буква „г" от Закона за енергетиката (ЗЕ), титулярят на сервитута има право да извършва сеч в и извън сервитутните ивици при изключителни случаи по смисъла на Закона за горите - каквито се уреждат в предложената редакция на чл. 52 от проекта на Наредбата. С провеждането на техническа сеч в сервитутите, практически са отсечени всички дървета, разположени в обхвата/сервитута. Потенциална опасност от възникване на аварии (прекъсване на електрозахранването) при неблагоприятни климатични условия съществува от дървета, които са по границата или на известно разстояние от сервитута (силно наклонени, загинали, със силно разраснали се корони в посока на</w:t>
            </w:r>
            <w:r w:rsidRPr="00900EFA">
              <w:t xml:space="preserve"> </w:t>
            </w:r>
            <w:r w:rsidRPr="00900EFA">
              <w:rPr>
                <w:rFonts w:ascii="Verdana" w:hAnsi="Verdana"/>
                <w:sz w:val="18"/>
                <w:szCs w:val="18"/>
              </w:rPr>
              <w:t>проводниците). Освен прекъсване на проводниците, често има и поваляне на стълбове, а ако е съчетано със стръмен и недостъпен за техника терен, това може да доведе до прекъсване на електроснабдяването на потребителите, което може да продължи с дни. С оглед недопускане на ситуации, които биха могли да застрашат нормалното функциониране на електрическата мрежа считаме, че текстът на чл. 51в, ал. 2, т. 3 от проекта на Наредба, може да се прецизира, за да е в съответствие и с изискванията на ЗЕ.</w:t>
            </w:r>
          </w:p>
        </w:tc>
        <w:tc>
          <w:tcPr>
            <w:tcW w:w="1559" w:type="dxa"/>
            <w:tcBorders>
              <w:top w:val="nil"/>
              <w:bottom w:val="nil"/>
            </w:tcBorders>
          </w:tcPr>
          <w:p w14:paraId="40A2DDF2" w14:textId="77777777" w:rsidR="008642ED" w:rsidRPr="00900EFA" w:rsidRDefault="008642ED" w:rsidP="00552703">
            <w:pPr>
              <w:spacing w:before="40" w:after="20"/>
              <w:rPr>
                <w:rFonts w:ascii="Verdana" w:hAnsi="Verdana"/>
                <w:color w:val="FF0000"/>
                <w:sz w:val="18"/>
                <w:szCs w:val="18"/>
              </w:rPr>
            </w:pPr>
          </w:p>
        </w:tc>
        <w:tc>
          <w:tcPr>
            <w:tcW w:w="4264" w:type="dxa"/>
            <w:tcBorders>
              <w:top w:val="nil"/>
              <w:bottom w:val="nil"/>
            </w:tcBorders>
          </w:tcPr>
          <w:p w14:paraId="432961E2" w14:textId="77777777" w:rsidR="008642ED" w:rsidRPr="00900EFA" w:rsidRDefault="008642ED" w:rsidP="00552703">
            <w:pPr>
              <w:spacing w:before="40" w:after="20"/>
              <w:jc w:val="both"/>
              <w:rPr>
                <w:rFonts w:ascii="Verdana" w:hAnsi="Verdana"/>
                <w:sz w:val="18"/>
                <w:szCs w:val="18"/>
              </w:rPr>
            </w:pPr>
          </w:p>
        </w:tc>
      </w:tr>
      <w:tr w:rsidR="008642ED" w:rsidRPr="00900EFA" w14:paraId="78BED929" w14:textId="77777777" w:rsidTr="00551770">
        <w:trPr>
          <w:trHeight w:val="200"/>
        </w:trPr>
        <w:tc>
          <w:tcPr>
            <w:tcW w:w="699" w:type="dxa"/>
            <w:vMerge/>
          </w:tcPr>
          <w:p w14:paraId="485DF81E" w14:textId="77777777" w:rsidR="008642ED" w:rsidRPr="00900EFA" w:rsidRDefault="008642ED"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580463C6" w14:textId="77777777" w:rsidR="008642ED" w:rsidRPr="00900EFA" w:rsidRDefault="008642ED" w:rsidP="00552703">
            <w:pPr>
              <w:spacing w:before="40" w:after="20"/>
              <w:rPr>
                <w:rFonts w:ascii="Verdana" w:hAnsi="Verdana"/>
                <w:sz w:val="18"/>
                <w:szCs w:val="18"/>
              </w:rPr>
            </w:pPr>
          </w:p>
        </w:tc>
        <w:tc>
          <w:tcPr>
            <w:tcW w:w="6237" w:type="dxa"/>
            <w:tcBorders>
              <w:top w:val="nil"/>
              <w:bottom w:val="nil"/>
            </w:tcBorders>
          </w:tcPr>
          <w:p w14:paraId="3B748AB5" w14:textId="224D0245" w:rsidR="008642ED" w:rsidRPr="00900EFA" w:rsidRDefault="008642ED" w:rsidP="00552703">
            <w:pPr>
              <w:spacing w:before="40" w:after="20"/>
              <w:jc w:val="both"/>
              <w:rPr>
                <w:rFonts w:ascii="Verdana" w:hAnsi="Verdana"/>
                <w:sz w:val="18"/>
                <w:szCs w:val="18"/>
              </w:rPr>
            </w:pPr>
            <w:r w:rsidRPr="00900EFA">
              <w:rPr>
                <w:rFonts w:ascii="Verdana" w:hAnsi="Verdana"/>
                <w:sz w:val="18"/>
                <w:szCs w:val="18"/>
              </w:rPr>
              <w:t>Предложението ни по чл. 51 в, ал. 4 е обосновано от факта, че извършването на дейности в горските територии без писмен документ, е предпоставка за евентуални нарушения, както и нежелани конфликтни ситуации с контролни органи. В случая става въпрос за дейности, които не са обичайни или ежедневни, напротив - възникват инцидентно. Ето защо е подходящо да се регламентира хипотезата на съставяне на констативен протокол от съответното лице преди извършване на сечта. Съгласно нормативните разпоредби, ще се състави и последващ констативен протокол след отстраняване на аварията, като по този начин ще има проследимост на планираните и предприети действия, отговорно лице, време и място на съставяне.</w:t>
            </w:r>
          </w:p>
        </w:tc>
        <w:tc>
          <w:tcPr>
            <w:tcW w:w="1559" w:type="dxa"/>
            <w:tcBorders>
              <w:top w:val="nil"/>
              <w:bottom w:val="nil"/>
            </w:tcBorders>
          </w:tcPr>
          <w:p w14:paraId="00FA0B30" w14:textId="77777777" w:rsidR="008642ED" w:rsidRPr="00900EFA" w:rsidRDefault="008642ED" w:rsidP="00552703">
            <w:pPr>
              <w:spacing w:before="40" w:after="20"/>
              <w:rPr>
                <w:rFonts w:ascii="Verdana" w:hAnsi="Verdana"/>
                <w:color w:val="FF0000"/>
                <w:sz w:val="18"/>
                <w:szCs w:val="18"/>
              </w:rPr>
            </w:pPr>
          </w:p>
        </w:tc>
        <w:tc>
          <w:tcPr>
            <w:tcW w:w="4264" w:type="dxa"/>
            <w:tcBorders>
              <w:top w:val="nil"/>
              <w:bottom w:val="nil"/>
            </w:tcBorders>
          </w:tcPr>
          <w:p w14:paraId="138BE437" w14:textId="77777777" w:rsidR="008642ED" w:rsidRPr="00900EFA" w:rsidRDefault="008642ED" w:rsidP="00552703">
            <w:pPr>
              <w:spacing w:before="40" w:after="20"/>
              <w:jc w:val="both"/>
              <w:rPr>
                <w:rFonts w:ascii="Verdana" w:hAnsi="Verdana"/>
                <w:sz w:val="18"/>
                <w:szCs w:val="18"/>
              </w:rPr>
            </w:pPr>
          </w:p>
        </w:tc>
      </w:tr>
      <w:tr w:rsidR="008642ED" w:rsidRPr="00900EFA" w14:paraId="63AEFFF0" w14:textId="77777777" w:rsidTr="00551770">
        <w:trPr>
          <w:trHeight w:val="200"/>
        </w:trPr>
        <w:tc>
          <w:tcPr>
            <w:tcW w:w="699" w:type="dxa"/>
            <w:vMerge/>
          </w:tcPr>
          <w:p w14:paraId="5C7FBBEB" w14:textId="77777777" w:rsidR="008642ED" w:rsidRPr="00900EFA" w:rsidRDefault="008642ED"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B58FFD6" w14:textId="77777777" w:rsidR="008642ED" w:rsidRPr="00900EFA" w:rsidRDefault="008642ED" w:rsidP="00552703">
            <w:pPr>
              <w:spacing w:before="40" w:after="20"/>
              <w:rPr>
                <w:rFonts w:ascii="Verdana" w:hAnsi="Verdana"/>
                <w:sz w:val="18"/>
                <w:szCs w:val="18"/>
              </w:rPr>
            </w:pPr>
          </w:p>
        </w:tc>
        <w:tc>
          <w:tcPr>
            <w:tcW w:w="6237" w:type="dxa"/>
            <w:tcBorders>
              <w:top w:val="nil"/>
              <w:bottom w:val="nil"/>
            </w:tcBorders>
          </w:tcPr>
          <w:p w14:paraId="105B89F0" w14:textId="6DA425EF" w:rsidR="008642ED" w:rsidRPr="00900EFA" w:rsidRDefault="008642ED" w:rsidP="00552703">
            <w:pPr>
              <w:spacing w:before="40" w:after="20"/>
              <w:jc w:val="both"/>
              <w:rPr>
                <w:rFonts w:ascii="Verdana" w:hAnsi="Verdana"/>
                <w:b/>
                <w:sz w:val="18"/>
                <w:szCs w:val="18"/>
              </w:rPr>
            </w:pPr>
            <w:r w:rsidRPr="00900EFA">
              <w:rPr>
                <w:rFonts w:ascii="Verdana" w:hAnsi="Verdana"/>
                <w:sz w:val="18"/>
                <w:szCs w:val="18"/>
              </w:rPr>
              <w:t>Предложената промяна в ал. 6 на чл. 51 в е с оглед предложението ни по ал. 4.</w:t>
            </w:r>
          </w:p>
        </w:tc>
        <w:tc>
          <w:tcPr>
            <w:tcW w:w="1559" w:type="dxa"/>
            <w:tcBorders>
              <w:top w:val="nil"/>
              <w:bottom w:val="nil"/>
            </w:tcBorders>
          </w:tcPr>
          <w:p w14:paraId="22C783D2" w14:textId="77777777" w:rsidR="008642ED" w:rsidRPr="00900EFA" w:rsidRDefault="008642ED" w:rsidP="00552703">
            <w:pPr>
              <w:spacing w:before="40" w:after="20"/>
              <w:rPr>
                <w:rFonts w:ascii="Verdana" w:hAnsi="Verdana"/>
                <w:color w:val="FF0000"/>
                <w:sz w:val="18"/>
                <w:szCs w:val="18"/>
              </w:rPr>
            </w:pPr>
          </w:p>
        </w:tc>
        <w:tc>
          <w:tcPr>
            <w:tcW w:w="4264" w:type="dxa"/>
            <w:tcBorders>
              <w:top w:val="nil"/>
              <w:bottom w:val="nil"/>
            </w:tcBorders>
          </w:tcPr>
          <w:p w14:paraId="5B18DBA4" w14:textId="77777777" w:rsidR="008642ED" w:rsidRPr="00900EFA" w:rsidRDefault="008642ED" w:rsidP="00552703">
            <w:pPr>
              <w:spacing w:before="40" w:after="20"/>
              <w:jc w:val="both"/>
              <w:rPr>
                <w:rFonts w:ascii="Verdana" w:hAnsi="Verdana"/>
                <w:sz w:val="18"/>
                <w:szCs w:val="18"/>
              </w:rPr>
            </w:pPr>
          </w:p>
        </w:tc>
      </w:tr>
      <w:tr w:rsidR="008642ED" w:rsidRPr="00900EFA" w14:paraId="17813FDB" w14:textId="77777777" w:rsidTr="00551770">
        <w:trPr>
          <w:trHeight w:val="200"/>
        </w:trPr>
        <w:tc>
          <w:tcPr>
            <w:tcW w:w="699" w:type="dxa"/>
            <w:vMerge/>
          </w:tcPr>
          <w:p w14:paraId="43792098" w14:textId="77777777" w:rsidR="008642ED" w:rsidRPr="00900EFA" w:rsidRDefault="008642ED"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8E43BF7" w14:textId="77777777" w:rsidR="008642ED" w:rsidRPr="00900EFA" w:rsidRDefault="008642ED" w:rsidP="00552703">
            <w:pPr>
              <w:spacing w:before="40" w:after="20"/>
              <w:rPr>
                <w:rFonts w:ascii="Verdana" w:hAnsi="Verdana"/>
                <w:sz w:val="18"/>
                <w:szCs w:val="18"/>
              </w:rPr>
            </w:pPr>
          </w:p>
        </w:tc>
        <w:tc>
          <w:tcPr>
            <w:tcW w:w="6237" w:type="dxa"/>
            <w:tcBorders>
              <w:top w:val="nil"/>
              <w:bottom w:val="single" w:sz="18" w:space="0" w:color="2E74B5"/>
            </w:tcBorders>
          </w:tcPr>
          <w:p w14:paraId="06DD36EB" w14:textId="62B36C8D" w:rsidR="008642ED" w:rsidRPr="00900EFA" w:rsidRDefault="008642ED" w:rsidP="00552703">
            <w:pPr>
              <w:spacing w:before="40" w:after="20"/>
              <w:jc w:val="both"/>
              <w:rPr>
                <w:rFonts w:ascii="Verdana" w:hAnsi="Verdana"/>
                <w:sz w:val="18"/>
                <w:szCs w:val="18"/>
              </w:rPr>
            </w:pPr>
            <w:r w:rsidRPr="00900EFA">
              <w:rPr>
                <w:rFonts w:ascii="Verdana" w:hAnsi="Verdana"/>
                <w:sz w:val="18"/>
                <w:szCs w:val="18"/>
              </w:rPr>
              <w:t>С приемането на предложенията по текста на разпоредбата на чл. 51в от проекта на Наредба ще се създаде ефективен механизъм, който ще позволи на титулярите на сервитути по-ефективно и безпрепятствено да изпълняват своите задължения по поддържане на сервитутните зони. Това не само ще подобри сигурността на електроснабдяването, но и ще предотврати ситуации, при които животът и здравето на гражданите могат да бъдат застрашени. Осигуряването на своевременна поддръжка на електрическите мрежи е ключов фактор за гарантиране на надеждността и безопасността на енергийните доставки, както и за защитата на интересите на обществото като цяло</w:t>
            </w:r>
          </w:p>
        </w:tc>
        <w:tc>
          <w:tcPr>
            <w:tcW w:w="1559" w:type="dxa"/>
            <w:tcBorders>
              <w:top w:val="nil"/>
              <w:bottom w:val="single" w:sz="18" w:space="0" w:color="2E74B5"/>
            </w:tcBorders>
          </w:tcPr>
          <w:p w14:paraId="6F909415" w14:textId="77777777" w:rsidR="008642ED" w:rsidRPr="00900EFA" w:rsidRDefault="008642ED" w:rsidP="00552703">
            <w:pPr>
              <w:spacing w:before="40" w:after="20"/>
              <w:rPr>
                <w:rFonts w:ascii="Verdana" w:hAnsi="Verdana"/>
                <w:sz w:val="18"/>
                <w:szCs w:val="18"/>
              </w:rPr>
            </w:pPr>
          </w:p>
        </w:tc>
        <w:tc>
          <w:tcPr>
            <w:tcW w:w="4264" w:type="dxa"/>
            <w:tcBorders>
              <w:top w:val="nil"/>
              <w:bottom w:val="single" w:sz="18" w:space="0" w:color="2E74B5"/>
            </w:tcBorders>
          </w:tcPr>
          <w:p w14:paraId="188DEB1C" w14:textId="77777777" w:rsidR="008642ED" w:rsidRPr="00900EFA" w:rsidRDefault="008642ED" w:rsidP="00552703">
            <w:pPr>
              <w:spacing w:before="40" w:after="20"/>
              <w:jc w:val="both"/>
              <w:rPr>
                <w:rFonts w:ascii="Verdana" w:hAnsi="Verdana"/>
                <w:sz w:val="18"/>
                <w:szCs w:val="18"/>
              </w:rPr>
            </w:pPr>
          </w:p>
        </w:tc>
      </w:tr>
      <w:tr w:rsidR="008642ED" w:rsidRPr="00900EFA" w14:paraId="6C712B59" w14:textId="77777777" w:rsidTr="00551770">
        <w:trPr>
          <w:trHeight w:val="200"/>
        </w:trPr>
        <w:tc>
          <w:tcPr>
            <w:tcW w:w="699" w:type="dxa"/>
            <w:vMerge w:val="restart"/>
          </w:tcPr>
          <w:p w14:paraId="67608ACD" w14:textId="77777777" w:rsidR="008642ED" w:rsidRPr="00900EFA" w:rsidRDefault="008642ED" w:rsidP="00552703">
            <w:pPr>
              <w:pStyle w:val="ListParagraph"/>
              <w:numPr>
                <w:ilvl w:val="0"/>
                <w:numId w:val="29"/>
              </w:numPr>
              <w:tabs>
                <w:tab w:val="left" w:pos="192"/>
              </w:tabs>
              <w:spacing w:before="40" w:after="20"/>
              <w:jc w:val="right"/>
              <w:rPr>
                <w:rFonts w:ascii="Verdana" w:hAnsi="Verdana"/>
                <w:b/>
                <w:sz w:val="18"/>
                <w:szCs w:val="18"/>
              </w:rPr>
            </w:pPr>
          </w:p>
        </w:tc>
        <w:tc>
          <w:tcPr>
            <w:tcW w:w="2835" w:type="dxa"/>
            <w:vMerge w:val="restart"/>
          </w:tcPr>
          <w:p w14:paraId="37D93CD7" w14:textId="0D9FF98E" w:rsidR="007B6BEF" w:rsidRPr="00900EFA" w:rsidRDefault="007B6BEF" w:rsidP="00552703">
            <w:pPr>
              <w:spacing w:before="40" w:after="20"/>
              <w:rPr>
                <w:rFonts w:ascii="Verdana" w:hAnsi="Verdana"/>
                <w:sz w:val="18"/>
                <w:szCs w:val="18"/>
              </w:rPr>
            </w:pPr>
            <w:r w:rsidRPr="00900EFA">
              <w:rPr>
                <w:rFonts w:ascii="Verdana" w:hAnsi="Verdana"/>
                <w:sz w:val="18"/>
                <w:szCs w:val="18"/>
              </w:rPr>
              <w:t xml:space="preserve">Териториално поделение „Държавно горско стопанство </w:t>
            </w:r>
            <w:r w:rsidR="00DC0EA3" w:rsidRPr="00900EFA">
              <w:rPr>
                <w:rFonts w:ascii="Verdana" w:hAnsi="Verdana"/>
                <w:sz w:val="18"/>
                <w:szCs w:val="18"/>
              </w:rPr>
              <w:t>София</w:t>
            </w:r>
            <w:r w:rsidRPr="00900EFA">
              <w:rPr>
                <w:rFonts w:ascii="Verdana" w:hAnsi="Verdana"/>
                <w:sz w:val="18"/>
                <w:szCs w:val="18"/>
              </w:rPr>
              <w:t>“</w:t>
            </w:r>
          </w:p>
          <w:p w14:paraId="23FFD24C" w14:textId="2FDDF811" w:rsidR="007B6BEF" w:rsidRPr="00900EFA" w:rsidRDefault="00AB2813" w:rsidP="00552703">
            <w:pPr>
              <w:spacing w:before="40" w:after="20"/>
              <w:rPr>
                <w:rFonts w:ascii="Verdana" w:hAnsi="Verdana"/>
                <w:sz w:val="18"/>
                <w:szCs w:val="18"/>
              </w:rPr>
            </w:pPr>
            <w:hyperlink r:id="rId14" w:history="1">
              <w:r w:rsidR="00DC0EA3" w:rsidRPr="00900EFA">
                <w:rPr>
                  <w:rStyle w:val="Hyperlink"/>
                  <w:rFonts w:ascii="Verdana" w:hAnsi="Verdana"/>
                  <w:sz w:val="18"/>
                  <w:szCs w:val="18"/>
                </w:rPr>
                <w:t>dl_sofia@abv.bg</w:t>
              </w:r>
            </w:hyperlink>
          </w:p>
          <w:p w14:paraId="6384407A" w14:textId="1484B5E5" w:rsidR="008F6889" w:rsidRPr="00900EFA" w:rsidRDefault="007B6BEF" w:rsidP="00552703">
            <w:pPr>
              <w:spacing w:before="40" w:after="20"/>
              <w:rPr>
                <w:rFonts w:ascii="Verdana" w:hAnsi="Verdana"/>
                <w:sz w:val="18"/>
                <w:szCs w:val="18"/>
              </w:rPr>
            </w:pPr>
            <w:r w:rsidRPr="00900EFA">
              <w:rPr>
                <w:rFonts w:ascii="Verdana" w:hAnsi="Verdana"/>
                <w:sz w:val="18"/>
                <w:szCs w:val="18"/>
              </w:rPr>
              <w:t>по електронен път на 2</w:t>
            </w:r>
            <w:r w:rsidR="00DC0EA3" w:rsidRPr="00900EFA">
              <w:rPr>
                <w:rFonts w:ascii="Verdana" w:hAnsi="Verdana"/>
                <w:sz w:val="18"/>
                <w:szCs w:val="18"/>
              </w:rPr>
              <w:t>5</w:t>
            </w:r>
            <w:r w:rsidRPr="00900EFA">
              <w:rPr>
                <w:rFonts w:ascii="Verdana" w:hAnsi="Verdana"/>
                <w:sz w:val="18"/>
                <w:szCs w:val="18"/>
              </w:rPr>
              <w:t>.02.2026 г.</w:t>
            </w:r>
            <w:r w:rsidR="0057671E" w:rsidRPr="00900EFA">
              <w:rPr>
                <w:rFonts w:ascii="Verdana" w:hAnsi="Verdana"/>
                <w:sz w:val="18"/>
                <w:szCs w:val="18"/>
              </w:rPr>
              <w:t>,</w:t>
            </w:r>
          </w:p>
          <w:p w14:paraId="7DB9CC5C" w14:textId="5A0CF4B4" w:rsidR="008642ED" w:rsidRPr="00900EFA" w:rsidRDefault="008F6889" w:rsidP="00552703">
            <w:pPr>
              <w:spacing w:before="40" w:after="20"/>
              <w:rPr>
                <w:rFonts w:ascii="Verdana" w:hAnsi="Verdana"/>
                <w:sz w:val="18"/>
                <w:szCs w:val="18"/>
              </w:rPr>
            </w:pPr>
            <w:r w:rsidRPr="00900EFA">
              <w:rPr>
                <w:rFonts w:ascii="Verdana" w:hAnsi="Verdana"/>
                <w:sz w:val="18"/>
                <w:szCs w:val="18"/>
              </w:rPr>
              <w:t>писмо № 92-94 от 25.02.2026 г.</w:t>
            </w:r>
            <w:r w:rsidR="0057671E" w:rsidRPr="00900EFA">
              <w:rPr>
                <w:rFonts w:ascii="Verdana" w:hAnsi="Verdana"/>
                <w:sz w:val="18"/>
                <w:szCs w:val="18"/>
              </w:rPr>
              <w:t xml:space="preserve"> и</w:t>
            </w:r>
            <w:r w:rsidR="0057671E" w:rsidRPr="00900EFA">
              <w:rPr>
                <w:rFonts w:ascii="Verdana" w:hAnsi="Verdana"/>
                <w:sz w:val="18"/>
                <w:szCs w:val="18"/>
              </w:rPr>
              <w:br/>
            </w:r>
            <w:r w:rsidR="0057671E" w:rsidRPr="00900EFA">
              <w:rPr>
                <w:rFonts w:ascii="Verdana" w:hAnsi="Verdana"/>
                <w:sz w:val="18"/>
                <w:szCs w:val="18"/>
              </w:rPr>
              <w:lastRenderedPageBreak/>
              <w:t>писмо № ИАГ-5235 от 25.02.2026 г.</w:t>
            </w:r>
          </w:p>
        </w:tc>
        <w:tc>
          <w:tcPr>
            <w:tcW w:w="6237" w:type="dxa"/>
            <w:tcBorders>
              <w:bottom w:val="nil"/>
            </w:tcBorders>
          </w:tcPr>
          <w:p w14:paraId="73264A05" w14:textId="77777777" w:rsidR="008642ED" w:rsidRPr="00900EFA" w:rsidRDefault="00DC0EA3" w:rsidP="00552703">
            <w:pPr>
              <w:spacing w:before="40" w:after="20"/>
              <w:jc w:val="both"/>
              <w:rPr>
                <w:rFonts w:ascii="Verdana" w:hAnsi="Verdana"/>
                <w:sz w:val="18"/>
                <w:szCs w:val="18"/>
              </w:rPr>
            </w:pPr>
            <w:r w:rsidRPr="00900EFA">
              <w:rPr>
                <w:rFonts w:ascii="Verdana" w:hAnsi="Verdana"/>
                <w:sz w:val="18"/>
                <w:szCs w:val="18"/>
              </w:rPr>
              <w:lastRenderedPageBreak/>
              <w:t>Във връзка с разпоредбите на § 3 на чл. 51в, ал. 2, т. 1, както и ал. 3, изразяваме следното становище и предложения:</w:t>
            </w:r>
          </w:p>
          <w:p w14:paraId="5BE1E938" w14:textId="040F5221" w:rsidR="00E65B4B" w:rsidRPr="00900EFA" w:rsidRDefault="00E65B4B" w:rsidP="00552703">
            <w:pPr>
              <w:spacing w:before="40" w:after="20"/>
              <w:jc w:val="both"/>
              <w:rPr>
                <w:rFonts w:ascii="Verdana" w:hAnsi="Verdana"/>
                <w:sz w:val="18"/>
                <w:szCs w:val="18"/>
              </w:rPr>
            </w:pPr>
            <w:r w:rsidRPr="00900EFA">
              <w:rPr>
                <w:rFonts w:ascii="Verdana" w:hAnsi="Verdana"/>
                <w:sz w:val="18"/>
                <w:szCs w:val="18"/>
              </w:rPr>
              <w:t>1. В чл. 51в, ал. 2, т. 1 е предвидено, че: „лицата по ал. 1, 2 и 3 по предложение на заинтересовани лица или по собствена инициатива за всички горски територии, като сечта се организира от лицата, на които е връчен протоколът по ал. 4“.</w:t>
            </w:r>
          </w:p>
        </w:tc>
        <w:tc>
          <w:tcPr>
            <w:tcW w:w="1559" w:type="dxa"/>
            <w:tcBorders>
              <w:bottom w:val="nil"/>
            </w:tcBorders>
          </w:tcPr>
          <w:p w14:paraId="04BCF6AB" w14:textId="77777777" w:rsidR="008642ED" w:rsidRPr="00900EFA" w:rsidRDefault="008642ED" w:rsidP="00552703">
            <w:pPr>
              <w:spacing w:before="40" w:after="20"/>
              <w:rPr>
                <w:rFonts w:ascii="Verdana" w:hAnsi="Verdana"/>
                <w:sz w:val="18"/>
                <w:szCs w:val="18"/>
              </w:rPr>
            </w:pPr>
          </w:p>
        </w:tc>
        <w:tc>
          <w:tcPr>
            <w:tcW w:w="4264" w:type="dxa"/>
            <w:tcBorders>
              <w:bottom w:val="nil"/>
            </w:tcBorders>
          </w:tcPr>
          <w:p w14:paraId="604FB21F" w14:textId="77777777" w:rsidR="008642ED" w:rsidRPr="00900EFA" w:rsidRDefault="008642ED" w:rsidP="00552703">
            <w:pPr>
              <w:spacing w:before="40" w:after="20"/>
              <w:jc w:val="both"/>
              <w:rPr>
                <w:rFonts w:ascii="Verdana" w:hAnsi="Verdana"/>
                <w:sz w:val="18"/>
                <w:szCs w:val="18"/>
              </w:rPr>
            </w:pPr>
          </w:p>
        </w:tc>
      </w:tr>
      <w:tr w:rsidR="008642ED" w:rsidRPr="00900EFA" w14:paraId="3335B06B" w14:textId="77777777" w:rsidTr="00551770">
        <w:trPr>
          <w:trHeight w:val="200"/>
        </w:trPr>
        <w:tc>
          <w:tcPr>
            <w:tcW w:w="699" w:type="dxa"/>
            <w:vMerge/>
          </w:tcPr>
          <w:p w14:paraId="4C98D83D" w14:textId="77777777" w:rsidR="008642ED" w:rsidRPr="00900EFA" w:rsidRDefault="008642ED"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EAC6D03" w14:textId="77777777" w:rsidR="008642ED" w:rsidRPr="00900EFA" w:rsidRDefault="008642ED" w:rsidP="00552703">
            <w:pPr>
              <w:spacing w:before="40" w:after="20"/>
              <w:rPr>
                <w:rFonts w:ascii="Verdana" w:hAnsi="Verdana"/>
                <w:sz w:val="18"/>
                <w:szCs w:val="18"/>
              </w:rPr>
            </w:pPr>
          </w:p>
        </w:tc>
        <w:tc>
          <w:tcPr>
            <w:tcW w:w="6237" w:type="dxa"/>
            <w:tcBorders>
              <w:top w:val="nil"/>
              <w:bottom w:val="nil"/>
            </w:tcBorders>
          </w:tcPr>
          <w:p w14:paraId="57DEBF31" w14:textId="527D2CC2" w:rsidR="008642ED" w:rsidRPr="00900EFA" w:rsidRDefault="006F7978" w:rsidP="00552703">
            <w:pPr>
              <w:spacing w:before="40" w:after="20"/>
              <w:jc w:val="both"/>
              <w:rPr>
                <w:rFonts w:ascii="Verdana" w:hAnsi="Verdana"/>
                <w:sz w:val="18"/>
                <w:szCs w:val="18"/>
              </w:rPr>
            </w:pPr>
            <w:r w:rsidRPr="00900EFA">
              <w:rPr>
                <w:rFonts w:ascii="Verdana" w:hAnsi="Verdana"/>
                <w:sz w:val="18"/>
                <w:szCs w:val="18"/>
              </w:rPr>
              <w:t>2. Съгласно ал. 3 „когато взетото решение за отсичане е по предложение на заинтересовани лица, организирането и извършването на сечта е за тяхна собствена сметка“.</w:t>
            </w:r>
          </w:p>
        </w:tc>
        <w:tc>
          <w:tcPr>
            <w:tcW w:w="1559" w:type="dxa"/>
            <w:tcBorders>
              <w:top w:val="nil"/>
              <w:bottom w:val="nil"/>
            </w:tcBorders>
          </w:tcPr>
          <w:p w14:paraId="17598FFF" w14:textId="77777777" w:rsidR="008642ED" w:rsidRPr="00900EFA" w:rsidRDefault="008642ED" w:rsidP="00552703">
            <w:pPr>
              <w:spacing w:before="40" w:after="20"/>
              <w:rPr>
                <w:rFonts w:ascii="Verdana" w:hAnsi="Verdana"/>
                <w:sz w:val="18"/>
                <w:szCs w:val="18"/>
              </w:rPr>
            </w:pPr>
          </w:p>
        </w:tc>
        <w:tc>
          <w:tcPr>
            <w:tcW w:w="4264" w:type="dxa"/>
            <w:tcBorders>
              <w:top w:val="nil"/>
              <w:bottom w:val="nil"/>
            </w:tcBorders>
          </w:tcPr>
          <w:p w14:paraId="61F5F144" w14:textId="77777777" w:rsidR="008642ED" w:rsidRPr="00900EFA" w:rsidRDefault="008642ED" w:rsidP="00552703">
            <w:pPr>
              <w:spacing w:before="40" w:after="20"/>
              <w:jc w:val="both"/>
              <w:rPr>
                <w:rFonts w:ascii="Verdana" w:hAnsi="Verdana"/>
                <w:sz w:val="18"/>
                <w:szCs w:val="18"/>
              </w:rPr>
            </w:pPr>
          </w:p>
        </w:tc>
      </w:tr>
      <w:tr w:rsidR="006F7978" w:rsidRPr="00900EFA" w14:paraId="1052619E" w14:textId="77777777" w:rsidTr="00551770">
        <w:trPr>
          <w:trHeight w:val="200"/>
        </w:trPr>
        <w:tc>
          <w:tcPr>
            <w:tcW w:w="699" w:type="dxa"/>
            <w:vMerge/>
          </w:tcPr>
          <w:p w14:paraId="05CF1284" w14:textId="77777777" w:rsidR="006F7978" w:rsidRPr="00900EFA" w:rsidRDefault="006F7978"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74060786" w14:textId="77777777" w:rsidR="006F7978" w:rsidRPr="00900EFA" w:rsidRDefault="006F7978" w:rsidP="00552703">
            <w:pPr>
              <w:spacing w:before="40" w:after="20"/>
              <w:rPr>
                <w:rFonts w:ascii="Verdana" w:hAnsi="Verdana"/>
                <w:sz w:val="18"/>
                <w:szCs w:val="18"/>
              </w:rPr>
            </w:pPr>
          </w:p>
        </w:tc>
        <w:tc>
          <w:tcPr>
            <w:tcW w:w="6237" w:type="dxa"/>
            <w:tcBorders>
              <w:top w:val="nil"/>
              <w:bottom w:val="nil"/>
            </w:tcBorders>
          </w:tcPr>
          <w:p w14:paraId="265B9B03" w14:textId="46BEC8EB" w:rsidR="006F7978" w:rsidRPr="00900EFA" w:rsidRDefault="006F7978" w:rsidP="00552703">
            <w:pPr>
              <w:spacing w:before="40" w:after="20"/>
              <w:jc w:val="both"/>
              <w:rPr>
                <w:rFonts w:ascii="Verdana" w:hAnsi="Verdana"/>
                <w:sz w:val="18"/>
                <w:szCs w:val="18"/>
              </w:rPr>
            </w:pPr>
            <w:r w:rsidRPr="00900EFA">
              <w:rPr>
                <w:rFonts w:ascii="Verdana" w:hAnsi="Verdana"/>
                <w:sz w:val="18"/>
                <w:szCs w:val="18"/>
              </w:rPr>
              <w:t>Не е уточнено на кого се връчва протоколът по ал. 4 в случаите, когато решението за превантивно премахване на т.нар. „опасни дървета“ е взето по „собствена инициатива“.</w:t>
            </w:r>
          </w:p>
        </w:tc>
        <w:tc>
          <w:tcPr>
            <w:tcW w:w="1559" w:type="dxa"/>
            <w:tcBorders>
              <w:top w:val="nil"/>
              <w:bottom w:val="nil"/>
            </w:tcBorders>
          </w:tcPr>
          <w:p w14:paraId="23569B55" w14:textId="77777777" w:rsidR="006F7978" w:rsidRPr="00900EFA" w:rsidRDefault="006F7978" w:rsidP="00552703">
            <w:pPr>
              <w:spacing w:before="40" w:after="20"/>
              <w:rPr>
                <w:rFonts w:ascii="Verdana" w:hAnsi="Verdana"/>
                <w:sz w:val="18"/>
                <w:szCs w:val="18"/>
              </w:rPr>
            </w:pPr>
          </w:p>
        </w:tc>
        <w:tc>
          <w:tcPr>
            <w:tcW w:w="4264" w:type="dxa"/>
            <w:tcBorders>
              <w:top w:val="nil"/>
              <w:bottom w:val="nil"/>
            </w:tcBorders>
          </w:tcPr>
          <w:p w14:paraId="4C91CC2B" w14:textId="77777777" w:rsidR="006F7978" w:rsidRPr="00900EFA" w:rsidRDefault="006F7978" w:rsidP="00552703">
            <w:pPr>
              <w:spacing w:before="40" w:after="20"/>
              <w:jc w:val="both"/>
              <w:rPr>
                <w:rFonts w:ascii="Verdana" w:hAnsi="Verdana"/>
                <w:sz w:val="18"/>
                <w:szCs w:val="18"/>
              </w:rPr>
            </w:pPr>
          </w:p>
        </w:tc>
      </w:tr>
      <w:tr w:rsidR="006F7978" w:rsidRPr="00900EFA" w14:paraId="554FF819" w14:textId="77777777" w:rsidTr="00551770">
        <w:trPr>
          <w:trHeight w:val="200"/>
        </w:trPr>
        <w:tc>
          <w:tcPr>
            <w:tcW w:w="699" w:type="dxa"/>
            <w:vMerge/>
          </w:tcPr>
          <w:p w14:paraId="2DBDD63C" w14:textId="77777777" w:rsidR="006F7978" w:rsidRPr="00900EFA" w:rsidRDefault="006F7978"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66D07BB5" w14:textId="77777777" w:rsidR="006F7978" w:rsidRPr="00900EFA" w:rsidRDefault="006F7978" w:rsidP="00552703">
            <w:pPr>
              <w:spacing w:before="40" w:after="20"/>
              <w:rPr>
                <w:rFonts w:ascii="Verdana" w:hAnsi="Verdana"/>
                <w:sz w:val="18"/>
                <w:szCs w:val="18"/>
              </w:rPr>
            </w:pPr>
          </w:p>
        </w:tc>
        <w:tc>
          <w:tcPr>
            <w:tcW w:w="6237" w:type="dxa"/>
            <w:tcBorders>
              <w:top w:val="nil"/>
              <w:bottom w:val="nil"/>
            </w:tcBorders>
          </w:tcPr>
          <w:p w14:paraId="6726CCA2" w14:textId="0584F46C" w:rsidR="006F7978" w:rsidRPr="00900EFA" w:rsidRDefault="006F7978" w:rsidP="00552703">
            <w:pPr>
              <w:spacing w:before="40" w:after="20"/>
              <w:jc w:val="both"/>
              <w:rPr>
                <w:rFonts w:ascii="Verdana" w:hAnsi="Verdana"/>
                <w:sz w:val="18"/>
                <w:szCs w:val="18"/>
              </w:rPr>
            </w:pPr>
            <w:r w:rsidRPr="00900EFA">
              <w:rPr>
                <w:rFonts w:ascii="Verdana" w:hAnsi="Verdana"/>
                <w:sz w:val="18"/>
                <w:szCs w:val="18"/>
              </w:rPr>
              <w:t>От дългогодишния ни практически опит в работата с институциите по ал. 1, т. 1, 2 и 3 считаме, че в тези случаи протоколът по ал. 4 ще бъде връчван на собственика, стопанисващия или управляващия горската територия – най-често ТП ДГС/ДЛС. Това би довело до значителни допълнителни финансови разходи за ТП ДГС/ДЛС, тъй като премахването на „опасни дървета“ изисква значителен финансов ресурс (използване на специализирана техника и услугите на арборист), който се покрива от стопанската дейност на предприятието, а не се финансира от държавния бюджет.</w:t>
            </w:r>
          </w:p>
        </w:tc>
        <w:tc>
          <w:tcPr>
            <w:tcW w:w="1559" w:type="dxa"/>
            <w:tcBorders>
              <w:top w:val="nil"/>
              <w:bottom w:val="nil"/>
            </w:tcBorders>
          </w:tcPr>
          <w:p w14:paraId="568542AF" w14:textId="77777777" w:rsidR="006F7978" w:rsidRPr="00900EFA" w:rsidRDefault="006F7978" w:rsidP="00552703">
            <w:pPr>
              <w:spacing w:before="40" w:after="20"/>
              <w:rPr>
                <w:rFonts w:ascii="Verdana" w:hAnsi="Verdana"/>
                <w:color w:val="FF0000"/>
                <w:sz w:val="18"/>
                <w:szCs w:val="18"/>
              </w:rPr>
            </w:pPr>
          </w:p>
        </w:tc>
        <w:tc>
          <w:tcPr>
            <w:tcW w:w="4264" w:type="dxa"/>
            <w:tcBorders>
              <w:top w:val="nil"/>
              <w:bottom w:val="nil"/>
            </w:tcBorders>
          </w:tcPr>
          <w:p w14:paraId="515C19A0" w14:textId="77777777" w:rsidR="006F7978" w:rsidRPr="00900EFA" w:rsidRDefault="006F7978" w:rsidP="00552703">
            <w:pPr>
              <w:spacing w:before="40" w:after="20"/>
              <w:jc w:val="both"/>
              <w:rPr>
                <w:rFonts w:ascii="Verdana" w:hAnsi="Verdana"/>
                <w:sz w:val="18"/>
                <w:szCs w:val="18"/>
              </w:rPr>
            </w:pPr>
          </w:p>
        </w:tc>
      </w:tr>
      <w:tr w:rsidR="006F7978" w:rsidRPr="00900EFA" w14:paraId="171A4215" w14:textId="77777777" w:rsidTr="00551770">
        <w:trPr>
          <w:trHeight w:val="200"/>
        </w:trPr>
        <w:tc>
          <w:tcPr>
            <w:tcW w:w="699" w:type="dxa"/>
            <w:vMerge/>
          </w:tcPr>
          <w:p w14:paraId="7E0C7AE6" w14:textId="77777777" w:rsidR="006F7978" w:rsidRPr="00900EFA" w:rsidRDefault="006F7978"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3FD3BDB2" w14:textId="77777777" w:rsidR="006F7978" w:rsidRPr="00900EFA" w:rsidRDefault="006F7978" w:rsidP="00552703">
            <w:pPr>
              <w:spacing w:before="40" w:after="20"/>
              <w:rPr>
                <w:rFonts w:ascii="Verdana" w:hAnsi="Verdana"/>
                <w:sz w:val="18"/>
                <w:szCs w:val="18"/>
              </w:rPr>
            </w:pPr>
          </w:p>
        </w:tc>
        <w:tc>
          <w:tcPr>
            <w:tcW w:w="6237" w:type="dxa"/>
            <w:tcBorders>
              <w:top w:val="nil"/>
              <w:bottom w:val="nil"/>
            </w:tcBorders>
          </w:tcPr>
          <w:p w14:paraId="39211E1F" w14:textId="1BFC209C" w:rsidR="006F7978" w:rsidRPr="00900EFA" w:rsidRDefault="006F7978" w:rsidP="00552703">
            <w:pPr>
              <w:spacing w:before="40" w:after="20"/>
              <w:jc w:val="both"/>
              <w:rPr>
                <w:rFonts w:ascii="Verdana" w:hAnsi="Verdana"/>
                <w:sz w:val="18"/>
                <w:szCs w:val="18"/>
              </w:rPr>
            </w:pPr>
            <w:r w:rsidRPr="00900EFA">
              <w:rPr>
                <w:rFonts w:ascii="Verdana" w:hAnsi="Verdana"/>
                <w:sz w:val="18"/>
                <w:szCs w:val="18"/>
              </w:rPr>
              <w:t>Разходването на средствата следва да се извършва по реда на Закона за обществените поръчки (ЗОП), което изисква време и административни процедури и на практика обезсмисля хипотезата за спешност с цел предотвратяване на опасност, застрашаваща живота и здравето на хората, заложена в чл. 51в.</w:t>
            </w:r>
          </w:p>
        </w:tc>
        <w:tc>
          <w:tcPr>
            <w:tcW w:w="1559" w:type="dxa"/>
            <w:tcBorders>
              <w:top w:val="nil"/>
              <w:bottom w:val="nil"/>
            </w:tcBorders>
          </w:tcPr>
          <w:p w14:paraId="468D578A" w14:textId="77777777" w:rsidR="006F7978" w:rsidRPr="00900EFA" w:rsidRDefault="006F7978" w:rsidP="00552703">
            <w:pPr>
              <w:spacing w:before="40" w:after="20"/>
              <w:rPr>
                <w:rFonts w:ascii="Verdana" w:hAnsi="Verdana"/>
                <w:color w:val="FF0000"/>
                <w:sz w:val="18"/>
                <w:szCs w:val="18"/>
              </w:rPr>
            </w:pPr>
          </w:p>
        </w:tc>
        <w:tc>
          <w:tcPr>
            <w:tcW w:w="4264" w:type="dxa"/>
            <w:tcBorders>
              <w:top w:val="nil"/>
              <w:bottom w:val="nil"/>
            </w:tcBorders>
          </w:tcPr>
          <w:p w14:paraId="37641F87" w14:textId="77777777" w:rsidR="006F7978" w:rsidRPr="00900EFA" w:rsidRDefault="006F7978" w:rsidP="00552703">
            <w:pPr>
              <w:spacing w:before="40" w:after="20"/>
              <w:jc w:val="both"/>
              <w:rPr>
                <w:rFonts w:ascii="Verdana" w:hAnsi="Verdana"/>
                <w:sz w:val="18"/>
                <w:szCs w:val="18"/>
              </w:rPr>
            </w:pPr>
          </w:p>
        </w:tc>
      </w:tr>
      <w:tr w:rsidR="006F7978" w:rsidRPr="00900EFA" w14:paraId="3A63EFF7" w14:textId="77777777" w:rsidTr="00551770">
        <w:trPr>
          <w:trHeight w:val="200"/>
        </w:trPr>
        <w:tc>
          <w:tcPr>
            <w:tcW w:w="699" w:type="dxa"/>
            <w:vMerge/>
          </w:tcPr>
          <w:p w14:paraId="4A286174" w14:textId="77777777" w:rsidR="006F7978" w:rsidRPr="00900EFA" w:rsidRDefault="006F7978"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0A2F7636" w14:textId="77777777" w:rsidR="006F7978" w:rsidRPr="00900EFA" w:rsidRDefault="006F7978" w:rsidP="00552703">
            <w:pPr>
              <w:spacing w:before="40" w:after="20"/>
              <w:rPr>
                <w:rFonts w:ascii="Verdana" w:hAnsi="Verdana"/>
                <w:sz w:val="18"/>
                <w:szCs w:val="18"/>
              </w:rPr>
            </w:pPr>
          </w:p>
        </w:tc>
        <w:tc>
          <w:tcPr>
            <w:tcW w:w="6237" w:type="dxa"/>
            <w:tcBorders>
              <w:top w:val="nil"/>
              <w:bottom w:val="nil"/>
            </w:tcBorders>
          </w:tcPr>
          <w:p w14:paraId="59D6ABA4" w14:textId="589F76BB" w:rsidR="006F7978" w:rsidRPr="00900EFA" w:rsidRDefault="006F7978" w:rsidP="00552703">
            <w:pPr>
              <w:spacing w:before="40" w:after="20"/>
              <w:jc w:val="both"/>
              <w:rPr>
                <w:rFonts w:ascii="Verdana" w:hAnsi="Verdana"/>
                <w:sz w:val="18"/>
                <w:szCs w:val="18"/>
              </w:rPr>
            </w:pPr>
            <w:r w:rsidRPr="00900EFA">
              <w:rPr>
                <w:rFonts w:ascii="Verdana" w:hAnsi="Verdana"/>
                <w:sz w:val="18"/>
                <w:szCs w:val="18"/>
              </w:rPr>
              <w:t>С оглед на гореизложеното, предлагаме следните варианти за прецизиране на нормативния текст:</w:t>
            </w:r>
          </w:p>
        </w:tc>
        <w:tc>
          <w:tcPr>
            <w:tcW w:w="1559" w:type="dxa"/>
            <w:tcBorders>
              <w:top w:val="nil"/>
              <w:bottom w:val="nil"/>
            </w:tcBorders>
          </w:tcPr>
          <w:p w14:paraId="1B838AFF" w14:textId="77777777" w:rsidR="006F7978" w:rsidRPr="00900EFA" w:rsidRDefault="006F7978" w:rsidP="00552703">
            <w:pPr>
              <w:spacing w:before="40" w:after="20"/>
              <w:rPr>
                <w:rFonts w:ascii="Verdana" w:hAnsi="Verdana"/>
                <w:color w:val="FF0000"/>
                <w:sz w:val="18"/>
                <w:szCs w:val="18"/>
              </w:rPr>
            </w:pPr>
          </w:p>
        </w:tc>
        <w:tc>
          <w:tcPr>
            <w:tcW w:w="4264" w:type="dxa"/>
            <w:tcBorders>
              <w:top w:val="nil"/>
              <w:bottom w:val="nil"/>
            </w:tcBorders>
          </w:tcPr>
          <w:p w14:paraId="20781901" w14:textId="77777777" w:rsidR="006F7978" w:rsidRPr="00900EFA" w:rsidRDefault="006F7978" w:rsidP="00552703">
            <w:pPr>
              <w:spacing w:before="40" w:after="20"/>
              <w:jc w:val="both"/>
              <w:rPr>
                <w:rFonts w:ascii="Verdana" w:hAnsi="Verdana"/>
                <w:sz w:val="18"/>
                <w:szCs w:val="18"/>
              </w:rPr>
            </w:pPr>
          </w:p>
        </w:tc>
      </w:tr>
      <w:tr w:rsidR="006F7978" w:rsidRPr="00900EFA" w14:paraId="392DF68D" w14:textId="77777777" w:rsidTr="00551770">
        <w:trPr>
          <w:trHeight w:val="200"/>
        </w:trPr>
        <w:tc>
          <w:tcPr>
            <w:tcW w:w="699" w:type="dxa"/>
            <w:vMerge/>
          </w:tcPr>
          <w:p w14:paraId="58F6D2FD" w14:textId="77777777" w:rsidR="006F7978" w:rsidRPr="00900EFA" w:rsidRDefault="006F7978"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10092894" w14:textId="77777777" w:rsidR="006F7978" w:rsidRPr="00900EFA" w:rsidRDefault="006F7978" w:rsidP="00552703">
            <w:pPr>
              <w:spacing w:before="40" w:after="20"/>
              <w:rPr>
                <w:rFonts w:ascii="Verdana" w:hAnsi="Verdana"/>
                <w:sz w:val="18"/>
                <w:szCs w:val="18"/>
              </w:rPr>
            </w:pPr>
          </w:p>
        </w:tc>
        <w:tc>
          <w:tcPr>
            <w:tcW w:w="6237" w:type="dxa"/>
            <w:tcBorders>
              <w:top w:val="nil"/>
              <w:bottom w:val="nil"/>
            </w:tcBorders>
          </w:tcPr>
          <w:p w14:paraId="4A66621F" w14:textId="3705DDB7" w:rsidR="006F7978" w:rsidRPr="00900EFA" w:rsidRDefault="006F7978" w:rsidP="005F5BEA">
            <w:pPr>
              <w:spacing w:before="40" w:after="120"/>
              <w:jc w:val="both"/>
              <w:rPr>
                <w:rFonts w:ascii="Verdana" w:hAnsi="Verdana"/>
                <w:sz w:val="18"/>
                <w:szCs w:val="18"/>
              </w:rPr>
            </w:pPr>
            <w:r w:rsidRPr="00900EFA">
              <w:rPr>
                <w:rFonts w:ascii="Verdana" w:hAnsi="Verdana"/>
                <w:sz w:val="18"/>
                <w:szCs w:val="18"/>
              </w:rPr>
              <w:t>1. В чл. 51в, ал. 2, т. 1 изразът „сечта се организира от лицата“ да бъде заменен с „сечта се организира от заинтересованите лица“.</w:t>
            </w:r>
          </w:p>
        </w:tc>
        <w:tc>
          <w:tcPr>
            <w:tcW w:w="1559" w:type="dxa"/>
            <w:tcBorders>
              <w:top w:val="nil"/>
              <w:bottom w:val="nil"/>
            </w:tcBorders>
          </w:tcPr>
          <w:p w14:paraId="54CF2D7B" w14:textId="2229A26E" w:rsidR="006F7978" w:rsidRPr="00900EFA" w:rsidRDefault="007955BC" w:rsidP="005F5BEA">
            <w:pPr>
              <w:spacing w:before="40" w:after="120"/>
              <w:rPr>
                <w:rFonts w:ascii="Verdana" w:hAnsi="Verdana"/>
                <w:color w:val="FF0000"/>
                <w:sz w:val="18"/>
                <w:szCs w:val="18"/>
              </w:rPr>
            </w:pPr>
            <w:r w:rsidRPr="00900EFA">
              <w:rPr>
                <w:rFonts w:ascii="Verdana" w:hAnsi="Verdana"/>
                <w:sz w:val="18"/>
                <w:szCs w:val="18"/>
              </w:rPr>
              <w:t>Приема се по принцип</w:t>
            </w:r>
          </w:p>
        </w:tc>
        <w:tc>
          <w:tcPr>
            <w:tcW w:w="4264" w:type="dxa"/>
            <w:tcBorders>
              <w:top w:val="nil"/>
              <w:bottom w:val="nil"/>
            </w:tcBorders>
          </w:tcPr>
          <w:p w14:paraId="2B10A8F1" w14:textId="2B9CC7D6" w:rsidR="006F7978" w:rsidRPr="00900EFA" w:rsidRDefault="007955BC" w:rsidP="005F5BEA">
            <w:pPr>
              <w:spacing w:before="40" w:after="120"/>
              <w:jc w:val="both"/>
              <w:rPr>
                <w:rFonts w:ascii="Verdana" w:hAnsi="Verdana"/>
                <w:sz w:val="18"/>
                <w:szCs w:val="18"/>
              </w:rPr>
            </w:pPr>
            <w:r w:rsidRPr="00900EFA">
              <w:rPr>
                <w:rFonts w:ascii="Verdana" w:hAnsi="Verdana"/>
                <w:sz w:val="18"/>
                <w:szCs w:val="18"/>
              </w:rPr>
              <w:t>Направена е редакция</w:t>
            </w:r>
            <w:r w:rsidR="00551770">
              <w:rPr>
                <w:rFonts w:ascii="Verdana" w:hAnsi="Verdana"/>
                <w:sz w:val="18"/>
                <w:szCs w:val="18"/>
              </w:rPr>
              <w:t>.</w:t>
            </w:r>
          </w:p>
        </w:tc>
      </w:tr>
      <w:tr w:rsidR="007955BC" w:rsidRPr="00900EFA" w14:paraId="5A2ED1A9" w14:textId="77777777" w:rsidTr="00551770">
        <w:trPr>
          <w:trHeight w:val="200"/>
        </w:trPr>
        <w:tc>
          <w:tcPr>
            <w:tcW w:w="699" w:type="dxa"/>
            <w:vMerge/>
          </w:tcPr>
          <w:p w14:paraId="77EDC347" w14:textId="77777777" w:rsidR="007955BC" w:rsidRPr="00900EFA" w:rsidRDefault="007955BC"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77695FB8" w14:textId="77777777" w:rsidR="007955BC" w:rsidRPr="00900EFA" w:rsidRDefault="007955BC" w:rsidP="00552703">
            <w:pPr>
              <w:spacing w:before="40" w:after="20"/>
              <w:rPr>
                <w:rFonts w:ascii="Verdana" w:hAnsi="Verdana"/>
                <w:sz w:val="18"/>
                <w:szCs w:val="18"/>
              </w:rPr>
            </w:pPr>
          </w:p>
        </w:tc>
        <w:tc>
          <w:tcPr>
            <w:tcW w:w="6237" w:type="dxa"/>
            <w:tcBorders>
              <w:top w:val="nil"/>
              <w:bottom w:val="nil"/>
            </w:tcBorders>
          </w:tcPr>
          <w:p w14:paraId="208A0976" w14:textId="346A19F9" w:rsidR="007955BC" w:rsidRPr="00900EFA" w:rsidRDefault="007955BC" w:rsidP="005F5BEA">
            <w:pPr>
              <w:spacing w:before="40" w:after="120"/>
              <w:jc w:val="both"/>
              <w:rPr>
                <w:rFonts w:ascii="Verdana" w:hAnsi="Verdana"/>
                <w:sz w:val="18"/>
                <w:szCs w:val="18"/>
              </w:rPr>
            </w:pPr>
            <w:r w:rsidRPr="00900EFA">
              <w:rPr>
                <w:rFonts w:ascii="Verdana" w:hAnsi="Verdana"/>
                <w:sz w:val="18"/>
                <w:szCs w:val="18"/>
              </w:rPr>
              <w:t>2. Да се конкретизира изрично на кого може да се връчи протоколът по ал. 4, за да се предвидят навреме средства във финансовите планове на ТП ДГС/ДЛС или да се определи ясен източник на финансиране за премахването на опасни дървета.</w:t>
            </w:r>
          </w:p>
        </w:tc>
        <w:tc>
          <w:tcPr>
            <w:tcW w:w="1559" w:type="dxa"/>
            <w:tcBorders>
              <w:top w:val="nil"/>
              <w:bottom w:val="nil"/>
            </w:tcBorders>
          </w:tcPr>
          <w:p w14:paraId="6A99B1D5" w14:textId="76C53725" w:rsidR="007955BC" w:rsidRPr="00900EFA" w:rsidRDefault="007955BC" w:rsidP="005F5BEA">
            <w:pPr>
              <w:spacing w:before="40" w:after="120"/>
              <w:rPr>
                <w:rFonts w:ascii="Verdana" w:hAnsi="Verdana"/>
                <w:sz w:val="18"/>
                <w:szCs w:val="18"/>
              </w:rPr>
            </w:pPr>
            <w:r w:rsidRPr="00900EFA">
              <w:rPr>
                <w:rFonts w:ascii="Verdana" w:hAnsi="Verdana"/>
                <w:sz w:val="18"/>
                <w:szCs w:val="18"/>
              </w:rPr>
              <w:t>Приема се по принцип</w:t>
            </w:r>
          </w:p>
        </w:tc>
        <w:tc>
          <w:tcPr>
            <w:tcW w:w="4264" w:type="dxa"/>
            <w:tcBorders>
              <w:top w:val="nil"/>
              <w:bottom w:val="nil"/>
            </w:tcBorders>
          </w:tcPr>
          <w:p w14:paraId="25481A89" w14:textId="022AFD78" w:rsidR="007955BC" w:rsidRPr="00900EFA" w:rsidRDefault="007955BC" w:rsidP="005F5BEA">
            <w:pPr>
              <w:spacing w:before="40" w:after="120"/>
              <w:jc w:val="both"/>
              <w:rPr>
                <w:rFonts w:ascii="Verdana" w:hAnsi="Verdana"/>
                <w:sz w:val="18"/>
                <w:szCs w:val="18"/>
              </w:rPr>
            </w:pPr>
            <w:r w:rsidRPr="00900EFA">
              <w:rPr>
                <w:rFonts w:ascii="Verdana" w:hAnsi="Verdana"/>
                <w:sz w:val="18"/>
                <w:szCs w:val="18"/>
              </w:rPr>
              <w:t>Направена е редакция</w:t>
            </w:r>
            <w:r w:rsidR="00551770">
              <w:rPr>
                <w:rFonts w:ascii="Verdana" w:hAnsi="Verdana"/>
                <w:sz w:val="18"/>
                <w:szCs w:val="18"/>
              </w:rPr>
              <w:t>.</w:t>
            </w:r>
          </w:p>
        </w:tc>
      </w:tr>
      <w:tr w:rsidR="006F7978" w:rsidRPr="00900EFA" w14:paraId="22D1C23F" w14:textId="77777777" w:rsidTr="00551770">
        <w:trPr>
          <w:trHeight w:val="200"/>
        </w:trPr>
        <w:tc>
          <w:tcPr>
            <w:tcW w:w="699" w:type="dxa"/>
            <w:vMerge/>
          </w:tcPr>
          <w:p w14:paraId="512E1CB5" w14:textId="77777777" w:rsidR="006F7978" w:rsidRPr="00900EFA" w:rsidRDefault="006F7978"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71101D33" w14:textId="77777777" w:rsidR="006F7978" w:rsidRPr="00900EFA" w:rsidRDefault="006F7978" w:rsidP="00552703">
            <w:pPr>
              <w:spacing w:before="40" w:after="20"/>
              <w:rPr>
                <w:rFonts w:ascii="Verdana" w:hAnsi="Verdana"/>
                <w:sz w:val="18"/>
                <w:szCs w:val="18"/>
              </w:rPr>
            </w:pPr>
          </w:p>
        </w:tc>
        <w:tc>
          <w:tcPr>
            <w:tcW w:w="6237" w:type="dxa"/>
            <w:tcBorders>
              <w:top w:val="nil"/>
              <w:bottom w:val="single" w:sz="18" w:space="0" w:color="2E74B5"/>
            </w:tcBorders>
          </w:tcPr>
          <w:p w14:paraId="123D1861" w14:textId="6847DF83" w:rsidR="006F7978" w:rsidRPr="00900EFA" w:rsidRDefault="006F7978" w:rsidP="005F5BEA">
            <w:pPr>
              <w:spacing w:before="40" w:after="120"/>
              <w:jc w:val="both"/>
              <w:rPr>
                <w:rFonts w:ascii="Verdana" w:hAnsi="Verdana"/>
                <w:sz w:val="18"/>
                <w:szCs w:val="18"/>
              </w:rPr>
            </w:pPr>
            <w:r w:rsidRPr="00900EFA">
              <w:rPr>
                <w:rFonts w:ascii="Verdana" w:hAnsi="Verdana"/>
                <w:sz w:val="18"/>
                <w:szCs w:val="18"/>
              </w:rPr>
              <w:t>Считаме, че предложените редакции ще допринесат за по-ясно прилагане на наредбата, ще предотвратят правна и финансова несигурност за териториалните поделения и ще гарантират ефективно и своевременно предприемане на мерки за опазване на живота и здравето на гражданите.</w:t>
            </w:r>
          </w:p>
        </w:tc>
        <w:tc>
          <w:tcPr>
            <w:tcW w:w="1559" w:type="dxa"/>
            <w:tcBorders>
              <w:top w:val="nil"/>
              <w:bottom w:val="single" w:sz="18" w:space="0" w:color="2E74B5"/>
            </w:tcBorders>
          </w:tcPr>
          <w:p w14:paraId="4CDCF59D" w14:textId="77777777" w:rsidR="006F7978" w:rsidRPr="00900EFA" w:rsidRDefault="006F7978" w:rsidP="005F5BEA">
            <w:pPr>
              <w:spacing w:before="40" w:after="120"/>
              <w:rPr>
                <w:rFonts w:ascii="Verdana" w:hAnsi="Verdana"/>
                <w:sz w:val="18"/>
                <w:szCs w:val="18"/>
              </w:rPr>
            </w:pPr>
          </w:p>
        </w:tc>
        <w:tc>
          <w:tcPr>
            <w:tcW w:w="4264" w:type="dxa"/>
            <w:tcBorders>
              <w:top w:val="nil"/>
              <w:bottom w:val="single" w:sz="18" w:space="0" w:color="2E74B5"/>
            </w:tcBorders>
          </w:tcPr>
          <w:p w14:paraId="53C76099" w14:textId="77777777" w:rsidR="006F7978" w:rsidRPr="00900EFA" w:rsidRDefault="006F7978" w:rsidP="005F5BEA">
            <w:pPr>
              <w:spacing w:before="40" w:after="120"/>
              <w:jc w:val="both"/>
              <w:rPr>
                <w:rFonts w:ascii="Verdana" w:hAnsi="Verdana"/>
                <w:sz w:val="18"/>
                <w:szCs w:val="18"/>
              </w:rPr>
            </w:pPr>
          </w:p>
        </w:tc>
      </w:tr>
      <w:tr w:rsidR="00AD53D3" w:rsidRPr="00900EFA" w14:paraId="55468B19" w14:textId="77777777" w:rsidTr="005F5BEA">
        <w:trPr>
          <w:cantSplit/>
        </w:trPr>
        <w:tc>
          <w:tcPr>
            <w:tcW w:w="699" w:type="dxa"/>
            <w:vMerge w:val="restart"/>
          </w:tcPr>
          <w:p w14:paraId="6ABEB628" w14:textId="77777777" w:rsidR="00AD53D3" w:rsidRPr="00900EFA" w:rsidRDefault="00AD53D3" w:rsidP="00552703">
            <w:pPr>
              <w:pStyle w:val="ListParagraph"/>
              <w:numPr>
                <w:ilvl w:val="0"/>
                <w:numId w:val="29"/>
              </w:numPr>
              <w:tabs>
                <w:tab w:val="left" w:pos="192"/>
              </w:tabs>
              <w:spacing w:before="40" w:after="20"/>
              <w:jc w:val="right"/>
              <w:rPr>
                <w:rFonts w:ascii="Verdana" w:hAnsi="Verdana"/>
                <w:b/>
                <w:sz w:val="18"/>
                <w:szCs w:val="18"/>
              </w:rPr>
            </w:pPr>
          </w:p>
        </w:tc>
        <w:tc>
          <w:tcPr>
            <w:tcW w:w="2835" w:type="dxa"/>
            <w:vMerge w:val="restart"/>
          </w:tcPr>
          <w:p w14:paraId="315EFD0A" w14:textId="1FDDC689" w:rsidR="00AD53D3" w:rsidRPr="00900EFA" w:rsidRDefault="00AD53D3" w:rsidP="00552703">
            <w:pPr>
              <w:spacing w:before="40" w:after="20"/>
              <w:rPr>
                <w:rFonts w:ascii="Verdana" w:hAnsi="Verdana"/>
                <w:sz w:val="18"/>
                <w:szCs w:val="18"/>
              </w:rPr>
            </w:pPr>
            <w:r w:rsidRPr="00900EFA">
              <w:rPr>
                <w:rFonts w:ascii="Verdana" w:hAnsi="Verdana"/>
                <w:sz w:val="18"/>
                <w:szCs w:val="18"/>
              </w:rPr>
              <w:t>Регионална дирекция по горите – Пловдив</w:t>
            </w:r>
            <w:r w:rsidR="00D4254C" w:rsidRPr="00900EFA">
              <w:rPr>
                <w:rFonts w:ascii="Verdana" w:hAnsi="Verdana"/>
                <w:sz w:val="18"/>
                <w:szCs w:val="18"/>
              </w:rPr>
              <w:br/>
            </w:r>
            <w:r w:rsidRPr="00900EFA">
              <w:rPr>
                <w:rFonts w:ascii="Verdana" w:hAnsi="Verdana"/>
                <w:sz w:val="18"/>
                <w:szCs w:val="18"/>
              </w:rPr>
              <w:t>писмо № ИАГ-05239 от 25.02.2026 г.</w:t>
            </w:r>
          </w:p>
        </w:tc>
        <w:tc>
          <w:tcPr>
            <w:tcW w:w="6237" w:type="dxa"/>
            <w:tcBorders>
              <w:bottom w:val="nil"/>
            </w:tcBorders>
          </w:tcPr>
          <w:p w14:paraId="241E40AD" w14:textId="7068171D" w:rsidR="00AD53D3" w:rsidRPr="00900EFA" w:rsidRDefault="00AD53D3" w:rsidP="00552703">
            <w:pPr>
              <w:spacing w:before="40" w:after="20"/>
              <w:jc w:val="both"/>
              <w:rPr>
                <w:rFonts w:ascii="Verdana" w:hAnsi="Verdana"/>
                <w:sz w:val="18"/>
                <w:szCs w:val="18"/>
              </w:rPr>
            </w:pPr>
            <w:r w:rsidRPr="00900EFA">
              <w:rPr>
                <w:rFonts w:ascii="Verdana" w:hAnsi="Verdana"/>
                <w:sz w:val="18"/>
                <w:szCs w:val="18"/>
              </w:rPr>
              <w:t>В представения проект считаме, че е необходима да се допълнят следните корекции в текстовете както следва:</w:t>
            </w:r>
          </w:p>
        </w:tc>
        <w:tc>
          <w:tcPr>
            <w:tcW w:w="1559" w:type="dxa"/>
            <w:tcBorders>
              <w:bottom w:val="nil"/>
            </w:tcBorders>
          </w:tcPr>
          <w:p w14:paraId="37A3F0BC" w14:textId="77777777" w:rsidR="00AD53D3" w:rsidRPr="00900EFA" w:rsidRDefault="00AD53D3" w:rsidP="00552703">
            <w:pPr>
              <w:spacing w:before="40" w:after="20"/>
              <w:rPr>
                <w:rFonts w:ascii="Verdana" w:hAnsi="Verdana"/>
                <w:sz w:val="18"/>
                <w:szCs w:val="18"/>
              </w:rPr>
            </w:pPr>
          </w:p>
        </w:tc>
        <w:tc>
          <w:tcPr>
            <w:tcW w:w="4264" w:type="dxa"/>
            <w:tcBorders>
              <w:bottom w:val="nil"/>
            </w:tcBorders>
          </w:tcPr>
          <w:p w14:paraId="27572581" w14:textId="77777777" w:rsidR="00AD53D3" w:rsidRPr="00900EFA" w:rsidRDefault="00AD53D3" w:rsidP="00552703">
            <w:pPr>
              <w:spacing w:before="40" w:after="20"/>
              <w:jc w:val="both"/>
              <w:rPr>
                <w:rFonts w:ascii="Verdana" w:hAnsi="Verdana"/>
                <w:sz w:val="18"/>
                <w:szCs w:val="18"/>
              </w:rPr>
            </w:pPr>
          </w:p>
        </w:tc>
      </w:tr>
      <w:tr w:rsidR="007955BC" w:rsidRPr="00900EFA" w14:paraId="12B4765A" w14:textId="77777777" w:rsidTr="005F5BEA">
        <w:trPr>
          <w:cantSplit/>
        </w:trPr>
        <w:tc>
          <w:tcPr>
            <w:tcW w:w="699" w:type="dxa"/>
            <w:vMerge/>
          </w:tcPr>
          <w:p w14:paraId="0E5311A1" w14:textId="77777777" w:rsidR="007955BC" w:rsidRPr="00900EFA" w:rsidRDefault="007955BC"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23D81546" w14:textId="77777777" w:rsidR="007955BC" w:rsidRPr="00900EFA" w:rsidRDefault="007955BC" w:rsidP="00552703">
            <w:pPr>
              <w:spacing w:before="40" w:after="20"/>
              <w:rPr>
                <w:rFonts w:ascii="Verdana" w:hAnsi="Verdana"/>
                <w:sz w:val="18"/>
                <w:szCs w:val="18"/>
              </w:rPr>
            </w:pPr>
          </w:p>
        </w:tc>
        <w:tc>
          <w:tcPr>
            <w:tcW w:w="6237" w:type="dxa"/>
            <w:tcBorders>
              <w:top w:val="nil"/>
              <w:bottom w:val="nil"/>
            </w:tcBorders>
          </w:tcPr>
          <w:p w14:paraId="33B4D25B" w14:textId="46CC9730" w:rsidR="007955BC" w:rsidRPr="00900EFA" w:rsidRDefault="007955BC" w:rsidP="00552703">
            <w:pPr>
              <w:spacing w:before="40" w:after="20"/>
              <w:jc w:val="both"/>
              <w:rPr>
                <w:rFonts w:ascii="Verdana" w:hAnsi="Verdana"/>
                <w:sz w:val="18"/>
                <w:szCs w:val="18"/>
              </w:rPr>
            </w:pPr>
            <w:r w:rsidRPr="00900EFA">
              <w:rPr>
                <w:rFonts w:ascii="Verdana" w:hAnsi="Verdana"/>
                <w:sz w:val="18"/>
                <w:szCs w:val="18"/>
              </w:rPr>
              <w:t>1. В §3 , чл. 51в, ал. 4 текста „... , както и лицето, което ще извършва сечта.“ да се коригира на „... както и лицето, което ще организира и/или извършва сечта.“. Корекцията е за да се обхванат всички случаи на изготвяне на протокола - постфактум или с превантивна цел.</w:t>
            </w:r>
          </w:p>
        </w:tc>
        <w:tc>
          <w:tcPr>
            <w:tcW w:w="1559" w:type="dxa"/>
            <w:tcBorders>
              <w:top w:val="nil"/>
              <w:bottom w:val="nil"/>
            </w:tcBorders>
          </w:tcPr>
          <w:p w14:paraId="3AF6C22E" w14:textId="643885C9" w:rsidR="007955BC" w:rsidRPr="00900EFA" w:rsidRDefault="007955BC" w:rsidP="00552703">
            <w:pPr>
              <w:spacing w:before="40" w:after="20"/>
              <w:rPr>
                <w:rFonts w:ascii="Verdana" w:hAnsi="Verdana"/>
                <w:sz w:val="18"/>
                <w:szCs w:val="18"/>
              </w:rPr>
            </w:pPr>
            <w:r w:rsidRPr="00900EFA">
              <w:rPr>
                <w:rFonts w:ascii="Verdana" w:hAnsi="Verdana"/>
                <w:sz w:val="18"/>
                <w:szCs w:val="18"/>
              </w:rPr>
              <w:t>Приема се по принцип</w:t>
            </w:r>
          </w:p>
        </w:tc>
        <w:tc>
          <w:tcPr>
            <w:tcW w:w="4264" w:type="dxa"/>
            <w:tcBorders>
              <w:top w:val="nil"/>
              <w:bottom w:val="nil"/>
            </w:tcBorders>
          </w:tcPr>
          <w:p w14:paraId="27841F60" w14:textId="2DD5546A" w:rsidR="007955BC" w:rsidRPr="00900EFA" w:rsidRDefault="007955BC" w:rsidP="00552703">
            <w:pPr>
              <w:spacing w:before="40" w:after="20"/>
              <w:jc w:val="both"/>
              <w:rPr>
                <w:rFonts w:ascii="Verdana" w:hAnsi="Verdana"/>
                <w:sz w:val="18"/>
                <w:szCs w:val="18"/>
              </w:rPr>
            </w:pPr>
            <w:r w:rsidRPr="00900EFA">
              <w:rPr>
                <w:rFonts w:ascii="Verdana" w:hAnsi="Verdana"/>
                <w:sz w:val="18"/>
                <w:szCs w:val="18"/>
              </w:rPr>
              <w:t>Направена е редакция</w:t>
            </w:r>
            <w:r w:rsidR="00551770">
              <w:rPr>
                <w:rFonts w:ascii="Verdana" w:hAnsi="Verdana"/>
                <w:sz w:val="18"/>
                <w:szCs w:val="18"/>
              </w:rPr>
              <w:t>.</w:t>
            </w:r>
          </w:p>
        </w:tc>
      </w:tr>
      <w:tr w:rsidR="00AD53D3" w:rsidRPr="00900EFA" w14:paraId="195786FE" w14:textId="77777777" w:rsidTr="005F5BEA">
        <w:trPr>
          <w:cantSplit/>
        </w:trPr>
        <w:tc>
          <w:tcPr>
            <w:tcW w:w="699" w:type="dxa"/>
            <w:vMerge/>
          </w:tcPr>
          <w:p w14:paraId="66144F39" w14:textId="77777777" w:rsidR="00AD53D3" w:rsidRPr="00900EFA" w:rsidRDefault="00AD53D3" w:rsidP="00552703">
            <w:pPr>
              <w:pStyle w:val="ListParagraph"/>
              <w:numPr>
                <w:ilvl w:val="0"/>
                <w:numId w:val="29"/>
              </w:numPr>
              <w:tabs>
                <w:tab w:val="left" w:pos="192"/>
              </w:tabs>
              <w:spacing w:before="40" w:after="20"/>
              <w:ind w:left="0"/>
              <w:jc w:val="center"/>
              <w:rPr>
                <w:rFonts w:ascii="Verdana" w:hAnsi="Verdana"/>
                <w:b/>
                <w:sz w:val="18"/>
                <w:szCs w:val="18"/>
              </w:rPr>
            </w:pPr>
          </w:p>
        </w:tc>
        <w:tc>
          <w:tcPr>
            <w:tcW w:w="2835" w:type="dxa"/>
            <w:vMerge/>
          </w:tcPr>
          <w:p w14:paraId="34301DD7" w14:textId="77777777" w:rsidR="00AD53D3" w:rsidRPr="00900EFA" w:rsidRDefault="00AD53D3" w:rsidP="00552703">
            <w:pPr>
              <w:spacing w:before="40" w:after="20"/>
              <w:rPr>
                <w:rFonts w:ascii="Verdana" w:hAnsi="Verdana"/>
                <w:sz w:val="18"/>
                <w:szCs w:val="18"/>
              </w:rPr>
            </w:pPr>
          </w:p>
        </w:tc>
        <w:tc>
          <w:tcPr>
            <w:tcW w:w="6237" w:type="dxa"/>
            <w:tcBorders>
              <w:top w:val="nil"/>
              <w:bottom w:val="single" w:sz="18" w:space="0" w:color="2E74B5"/>
            </w:tcBorders>
          </w:tcPr>
          <w:p w14:paraId="34F59CAB" w14:textId="2039097A" w:rsidR="00AD53D3" w:rsidRPr="00900EFA" w:rsidRDefault="00AD53D3" w:rsidP="00552703">
            <w:pPr>
              <w:spacing w:before="40" w:after="20"/>
              <w:jc w:val="both"/>
              <w:rPr>
                <w:rFonts w:ascii="Verdana" w:hAnsi="Verdana"/>
                <w:sz w:val="18"/>
                <w:szCs w:val="18"/>
              </w:rPr>
            </w:pPr>
            <w:r w:rsidRPr="00900EFA">
              <w:rPr>
                <w:rFonts w:ascii="Verdana" w:hAnsi="Verdana"/>
                <w:sz w:val="18"/>
                <w:szCs w:val="18"/>
              </w:rPr>
              <w:t>2. В §3, чл. 51в, ал. 10 текста „... и се посочват в протокола за освидетелстване на сечището“ да се коригира на „.... и се посочва/описва в протокола за освидетелстване на сечището“.</w:t>
            </w:r>
          </w:p>
        </w:tc>
        <w:tc>
          <w:tcPr>
            <w:tcW w:w="1559" w:type="dxa"/>
            <w:tcBorders>
              <w:top w:val="nil"/>
              <w:bottom w:val="single" w:sz="18" w:space="0" w:color="2E74B5"/>
            </w:tcBorders>
          </w:tcPr>
          <w:p w14:paraId="4D88249C" w14:textId="4DC6FD37" w:rsidR="00AD53D3" w:rsidRPr="00900EFA" w:rsidRDefault="00AD53D3" w:rsidP="00552703">
            <w:pPr>
              <w:spacing w:before="40" w:after="20"/>
              <w:rPr>
                <w:rFonts w:ascii="Verdana" w:hAnsi="Verdana"/>
                <w:sz w:val="18"/>
                <w:szCs w:val="18"/>
              </w:rPr>
            </w:pPr>
            <w:r w:rsidRPr="00900EFA">
              <w:rPr>
                <w:rFonts w:ascii="Verdana" w:hAnsi="Verdana"/>
                <w:sz w:val="18"/>
                <w:szCs w:val="18"/>
              </w:rPr>
              <w:t>Не се приема</w:t>
            </w:r>
          </w:p>
        </w:tc>
        <w:tc>
          <w:tcPr>
            <w:tcW w:w="4264" w:type="dxa"/>
            <w:tcBorders>
              <w:top w:val="nil"/>
              <w:bottom w:val="single" w:sz="18" w:space="0" w:color="2E74B5"/>
            </w:tcBorders>
          </w:tcPr>
          <w:p w14:paraId="7AF1625D" w14:textId="51160F76" w:rsidR="00AD53D3" w:rsidRPr="00900EFA" w:rsidRDefault="00C806B7" w:rsidP="00552703">
            <w:pPr>
              <w:spacing w:before="40" w:after="20"/>
              <w:jc w:val="both"/>
              <w:rPr>
                <w:rFonts w:ascii="Verdana" w:hAnsi="Verdana"/>
                <w:sz w:val="18"/>
                <w:szCs w:val="18"/>
              </w:rPr>
            </w:pPr>
            <w:r w:rsidRPr="00900EFA">
              <w:rPr>
                <w:rFonts w:ascii="Verdana" w:hAnsi="Verdana"/>
                <w:sz w:val="18"/>
                <w:szCs w:val="18"/>
              </w:rPr>
              <w:t xml:space="preserve">Няма </w:t>
            </w:r>
            <w:r w:rsidR="007955BC" w:rsidRPr="00900EFA">
              <w:rPr>
                <w:rFonts w:ascii="Verdana" w:hAnsi="Verdana"/>
                <w:sz w:val="18"/>
                <w:szCs w:val="18"/>
              </w:rPr>
              <w:t>мотиви</w:t>
            </w:r>
            <w:r w:rsidRPr="00900EFA">
              <w:rPr>
                <w:rFonts w:ascii="Verdana" w:hAnsi="Verdana"/>
                <w:sz w:val="18"/>
                <w:szCs w:val="18"/>
              </w:rPr>
              <w:t>, кое налага предложеното допълнение.</w:t>
            </w:r>
          </w:p>
        </w:tc>
      </w:tr>
      <w:tr w:rsidR="009E27F6" w:rsidRPr="00900EFA" w14:paraId="6DD7AEBB" w14:textId="77777777" w:rsidTr="00551770">
        <w:trPr>
          <w:trHeight w:val="200"/>
        </w:trPr>
        <w:tc>
          <w:tcPr>
            <w:tcW w:w="699" w:type="dxa"/>
            <w:vMerge w:val="restart"/>
          </w:tcPr>
          <w:p w14:paraId="4138EAC0" w14:textId="77777777" w:rsidR="009E27F6" w:rsidRPr="00900EFA" w:rsidRDefault="009E27F6" w:rsidP="00552703">
            <w:pPr>
              <w:pStyle w:val="ListParagraph"/>
              <w:numPr>
                <w:ilvl w:val="0"/>
                <w:numId w:val="29"/>
              </w:numPr>
              <w:tabs>
                <w:tab w:val="left" w:pos="192"/>
              </w:tabs>
              <w:spacing w:before="40" w:after="20"/>
              <w:jc w:val="right"/>
              <w:rPr>
                <w:rFonts w:ascii="Verdana" w:hAnsi="Verdana"/>
                <w:b/>
                <w:sz w:val="18"/>
                <w:szCs w:val="18"/>
              </w:rPr>
            </w:pPr>
          </w:p>
        </w:tc>
        <w:tc>
          <w:tcPr>
            <w:tcW w:w="2835" w:type="dxa"/>
            <w:vMerge w:val="restart"/>
          </w:tcPr>
          <w:p w14:paraId="3F9299A6" w14:textId="4D14DAE8" w:rsidR="009E27F6" w:rsidRPr="00900EFA" w:rsidRDefault="00AB2813" w:rsidP="00552703">
            <w:pPr>
              <w:spacing w:before="40" w:after="20"/>
              <w:rPr>
                <w:rFonts w:ascii="Verdana" w:hAnsi="Verdana"/>
                <w:sz w:val="18"/>
                <w:szCs w:val="18"/>
              </w:rPr>
            </w:pPr>
            <w:hyperlink r:id="rId15" w:history="1">
              <w:r w:rsidR="009E27F6" w:rsidRPr="00900EFA">
                <w:rPr>
                  <w:rStyle w:val="Hyperlink"/>
                  <w:rFonts w:ascii="Verdana" w:hAnsi="Verdana"/>
                  <w:spacing w:val="2"/>
                  <w:sz w:val="18"/>
                  <w:szCs w:val="18"/>
                </w:rPr>
                <w:t>office@sidp.bg</w:t>
              </w:r>
            </w:hyperlink>
            <w:r w:rsidR="009E27F6" w:rsidRPr="00900EFA">
              <w:rPr>
                <w:rFonts w:ascii="Verdana" w:hAnsi="Verdana"/>
                <w:spacing w:val="2"/>
                <w:sz w:val="18"/>
                <w:szCs w:val="18"/>
              </w:rPr>
              <w:t xml:space="preserve">– </w:t>
            </w:r>
            <w:r w:rsidR="009E27F6" w:rsidRPr="00900EFA">
              <w:rPr>
                <w:rFonts w:ascii="Verdana" w:hAnsi="Verdana"/>
                <w:spacing w:val="2"/>
                <w:sz w:val="18"/>
                <w:szCs w:val="18"/>
              </w:rPr>
              <w:br/>
              <w:t>Портал за обществени консултации на 26.02.02.2026г.</w:t>
            </w:r>
          </w:p>
        </w:tc>
        <w:tc>
          <w:tcPr>
            <w:tcW w:w="6237" w:type="dxa"/>
            <w:tcBorders>
              <w:bottom w:val="nil"/>
            </w:tcBorders>
          </w:tcPr>
          <w:p w14:paraId="761D3D3C" w14:textId="60BA4A33" w:rsidR="009E27F6" w:rsidRPr="00900EFA" w:rsidRDefault="009E27F6" w:rsidP="00552703">
            <w:pPr>
              <w:spacing w:before="40" w:after="20"/>
              <w:jc w:val="both"/>
              <w:rPr>
                <w:rFonts w:ascii="Verdana" w:hAnsi="Verdana"/>
                <w:sz w:val="18"/>
                <w:szCs w:val="18"/>
              </w:rPr>
            </w:pPr>
            <w:r w:rsidRPr="00900EFA">
              <w:rPr>
                <w:rFonts w:ascii="Verdana" w:hAnsi="Verdana"/>
                <w:sz w:val="18"/>
                <w:szCs w:val="18"/>
              </w:rPr>
              <w:t>След преглед на представения Проект на Наредба за изменение и допълнение на Наредба № 8 от 2011 г. за сечите в горите СИДП ДП изразява следното становище, относно предложените промени:</w:t>
            </w:r>
          </w:p>
        </w:tc>
        <w:tc>
          <w:tcPr>
            <w:tcW w:w="1559" w:type="dxa"/>
            <w:tcBorders>
              <w:bottom w:val="nil"/>
            </w:tcBorders>
          </w:tcPr>
          <w:p w14:paraId="5AC30F05" w14:textId="77777777" w:rsidR="009E27F6" w:rsidRPr="00900EFA" w:rsidRDefault="009E27F6" w:rsidP="00552703">
            <w:pPr>
              <w:spacing w:before="40" w:after="20"/>
              <w:rPr>
                <w:rFonts w:ascii="Verdana" w:hAnsi="Verdana"/>
                <w:sz w:val="18"/>
                <w:szCs w:val="18"/>
              </w:rPr>
            </w:pPr>
          </w:p>
        </w:tc>
        <w:tc>
          <w:tcPr>
            <w:tcW w:w="4264" w:type="dxa"/>
            <w:tcBorders>
              <w:bottom w:val="nil"/>
            </w:tcBorders>
          </w:tcPr>
          <w:p w14:paraId="08242623" w14:textId="77777777" w:rsidR="009E27F6" w:rsidRPr="00900EFA" w:rsidRDefault="009E27F6" w:rsidP="00552703">
            <w:pPr>
              <w:spacing w:before="40" w:after="20"/>
              <w:jc w:val="both"/>
              <w:rPr>
                <w:rFonts w:ascii="Verdana" w:hAnsi="Verdana"/>
                <w:sz w:val="18"/>
                <w:szCs w:val="18"/>
              </w:rPr>
            </w:pPr>
          </w:p>
        </w:tc>
      </w:tr>
      <w:tr w:rsidR="009E27F6" w:rsidRPr="00900EFA" w14:paraId="183F906A" w14:textId="77777777" w:rsidTr="00551770">
        <w:trPr>
          <w:trHeight w:val="200"/>
        </w:trPr>
        <w:tc>
          <w:tcPr>
            <w:tcW w:w="699" w:type="dxa"/>
            <w:vMerge/>
          </w:tcPr>
          <w:p w14:paraId="0657279C" w14:textId="77777777" w:rsidR="009E27F6" w:rsidRPr="00900EFA" w:rsidRDefault="009E27F6"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58973FE5" w14:textId="77777777" w:rsidR="009E27F6" w:rsidRPr="00900EFA" w:rsidRDefault="009E27F6" w:rsidP="00552703">
            <w:pPr>
              <w:spacing w:before="40" w:after="20"/>
              <w:rPr>
                <w:rFonts w:ascii="Verdana" w:hAnsi="Verdana"/>
                <w:sz w:val="18"/>
                <w:szCs w:val="18"/>
              </w:rPr>
            </w:pPr>
          </w:p>
        </w:tc>
        <w:tc>
          <w:tcPr>
            <w:tcW w:w="6237" w:type="dxa"/>
            <w:tcBorders>
              <w:top w:val="nil"/>
              <w:bottom w:val="nil"/>
            </w:tcBorders>
          </w:tcPr>
          <w:p w14:paraId="3D7B252F" w14:textId="069AE385" w:rsidR="009E27F6" w:rsidRPr="00900EFA" w:rsidRDefault="009E27F6" w:rsidP="00552703">
            <w:pPr>
              <w:spacing w:before="40" w:after="20"/>
              <w:jc w:val="both"/>
              <w:rPr>
                <w:rFonts w:ascii="Verdana" w:hAnsi="Verdana"/>
                <w:sz w:val="18"/>
                <w:szCs w:val="18"/>
              </w:rPr>
            </w:pPr>
            <w:r w:rsidRPr="00900EFA">
              <w:rPr>
                <w:rFonts w:ascii="Verdana" w:hAnsi="Verdana"/>
                <w:sz w:val="18"/>
                <w:szCs w:val="18"/>
              </w:rPr>
              <w:t>Като се има предвид, че ал. 2 се отнася за случаите с превантивната цел, предлагаме:</w:t>
            </w:r>
          </w:p>
        </w:tc>
        <w:tc>
          <w:tcPr>
            <w:tcW w:w="1559" w:type="dxa"/>
            <w:tcBorders>
              <w:top w:val="nil"/>
              <w:bottom w:val="nil"/>
            </w:tcBorders>
          </w:tcPr>
          <w:p w14:paraId="384E529E" w14:textId="77777777" w:rsidR="009E27F6" w:rsidRPr="00900EFA" w:rsidRDefault="009E27F6" w:rsidP="00552703">
            <w:pPr>
              <w:spacing w:before="40" w:after="20"/>
              <w:rPr>
                <w:rFonts w:ascii="Verdana" w:hAnsi="Verdana"/>
                <w:sz w:val="18"/>
                <w:szCs w:val="18"/>
              </w:rPr>
            </w:pPr>
          </w:p>
        </w:tc>
        <w:tc>
          <w:tcPr>
            <w:tcW w:w="4264" w:type="dxa"/>
            <w:tcBorders>
              <w:top w:val="nil"/>
              <w:bottom w:val="nil"/>
            </w:tcBorders>
          </w:tcPr>
          <w:p w14:paraId="2FC4495F" w14:textId="77777777" w:rsidR="009E27F6" w:rsidRPr="00900EFA" w:rsidRDefault="009E27F6" w:rsidP="00552703">
            <w:pPr>
              <w:spacing w:before="40" w:after="20"/>
              <w:jc w:val="both"/>
              <w:rPr>
                <w:rFonts w:ascii="Verdana" w:hAnsi="Verdana"/>
                <w:sz w:val="18"/>
                <w:szCs w:val="18"/>
              </w:rPr>
            </w:pPr>
          </w:p>
        </w:tc>
      </w:tr>
      <w:tr w:rsidR="00616F7E" w:rsidRPr="00900EFA" w14:paraId="742EBD7B" w14:textId="77777777" w:rsidTr="00551770">
        <w:trPr>
          <w:trHeight w:val="200"/>
        </w:trPr>
        <w:tc>
          <w:tcPr>
            <w:tcW w:w="699" w:type="dxa"/>
            <w:vMerge/>
          </w:tcPr>
          <w:p w14:paraId="5993F03F" w14:textId="77777777" w:rsidR="00616F7E" w:rsidRPr="00900EFA" w:rsidRDefault="00616F7E"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1B749481" w14:textId="77777777" w:rsidR="00616F7E" w:rsidRPr="00900EFA" w:rsidRDefault="00616F7E" w:rsidP="00552703">
            <w:pPr>
              <w:spacing w:before="40" w:after="20"/>
              <w:rPr>
                <w:rFonts w:ascii="Verdana" w:hAnsi="Verdana"/>
                <w:sz w:val="18"/>
                <w:szCs w:val="18"/>
              </w:rPr>
            </w:pPr>
          </w:p>
        </w:tc>
        <w:tc>
          <w:tcPr>
            <w:tcW w:w="6237" w:type="dxa"/>
            <w:tcBorders>
              <w:top w:val="nil"/>
              <w:bottom w:val="nil"/>
            </w:tcBorders>
          </w:tcPr>
          <w:p w14:paraId="42AB2CD6" w14:textId="77777777" w:rsidR="00616F7E" w:rsidRPr="00900EFA" w:rsidRDefault="00616F7E" w:rsidP="00552703">
            <w:pPr>
              <w:spacing w:before="40" w:after="20"/>
              <w:jc w:val="both"/>
              <w:rPr>
                <w:rFonts w:ascii="Verdana" w:hAnsi="Verdana"/>
                <w:b/>
                <w:sz w:val="18"/>
                <w:szCs w:val="18"/>
              </w:rPr>
            </w:pPr>
            <w:r w:rsidRPr="00900EFA">
              <w:rPr>
                <w:rFonts w:ascii="Verdana" w:hAnsi="Verdana"/>
                <w:b/>
                <w:sz w:val="18"/>
                <w:szCs w:val="18"/>
              </w:rPr>
              <w:t>1. В §3. Член 51в, ал. 2, да се измени така:</w:t>
            </w:r>
          </w:p>
          <w:p w14:paraId="5BD71B7F" w14:textId="77777777" w:rsidR="00616F7E" w:rsidRPr="00900EFA" w:rsidRDefault="00616F7E" w:rsidP="00552703">
            <w:pPr>
              <w:spacing w:before="40" w:after="20"/>
              <w:jc w:val="both"/>
              <w:rPr>
                <w:rFonts w:ascii="Verdana" w:hAnsi="Verdana"/>
                <w:sz w:val="18"/>
                <w:szCs w:val="18"/>
              </w:rPr>
            </w:pPr>
            <w:r w:rsidRPr="00900EFA">
              <w:rPr>
                <w:rFonts w:ascii="Verdana" w:hAnsi="Verdana"/>
                <w:sz w:val="18"/>
                <w:szCs w:val="18"/>
              </w:rPr>
              <w:t>1. Лицата по ал. 1, т. 4, за горските територии, които стопанисват и/или управляват, по предложение на заинтересованите лица или по собствена инициатива</w:t>
            </w:r>
          </w:p>
          <w:p w14:paraId="6646CCFF" w14:textId="77777777" w:rsidR="00616F7E" w:rsidRPr="00900EFA" w:rsidRDefault="00616F7E" w:rsidP="00552703">
            <w:pPr>
              <w:spacing w:before="40" w:after="20"/>
              <w:jc w:val="both"/>
              <w:rPr>
                <w:rFonts w:ascii="Verdana" w:hAnsi="Verdana"/>
                <w:sz w:val="18"/>
                <w:szCs w:val="18"/>
              </w:rPr>
            </w:pPr>
          </w:p>
          <w:p w14:paraId="6271D6C1" w14:textId="45334820" w:rsidR="00616F7E" w:rsidRPr="00900EFA" w:rsidRDefault="00616F7E" w:rsidP="00552703">
            <w:pPr>
              <w:spacing w:before="40" w:after="20"/>
              <w:jc w:val="both"/>
              <w:rPr>
                <w:rFonts w:ascii="Verdana" w:hAnsi="Verdana"/>
                <w:sz w:val="18"/>
                <w:szCs w:val="18"/>
              </w:rPr>
            </w:pPr>
            <w:r w:rsidRPr="00900EFA">
              <w:rPr>
                <w:rFonts w:ascii="Verdana" w:hAnsi="Verdana"/>
                <w:sz w:val="18"/>
                <w:szCs w:val="18"/>
              </w:rPr>
              <w:t>2. Лицата по ал. 1, т. 2 за всички останали горски територии, по предложение на заинтересованите лица или по собствена инициатива</w:t>
            </w:r>
          </w:p>
        </w:tc>
        <w:tc>
          <w:tcPr>
            <w:tcW w:w="1559" w:type="dxa"/>
            <w:tcBorders>
              <w:top w:val="nil"/>
              <w:bottom w:val="nil"/>
            </w:tcBorders>
          </w:tcPr>
          <w:p w14:paraId="4448854D" w14:textId="2535F74E" w:rsidR="00616F7E" w:rsidRPr="00900EFA" w:rsidRDefault="00616F7E" w:rsidP="00552703">
            <w:pPr>
              <w:spacing w:before="40" w:after="20"/>
              <w:rPr>
                <w:rFonts w:ascii="Verdana" w:hAnsi="Verdana"/>
                <w:color w:val="FF0000"/>
                <w:sz w:val="18"/>
                <w:szCs w:val="18"/>
              </w:rPr>
            </w:pPr>
            <w:r w:rsidRPr="00900EFA">
              <w:rPr>
                <w:rFonts w:ascii="Verdana" w:hAnsi="Verdana"/>
                <w:sz w:val="18"/>
                <w:szCs w:val="18"/>
              </w:rPr>
              <w:t>Приема се по принцип</w:t>
            </w:r>
          </w:p>
        </w:tc>
        <w:tc>
          <w:tcPr>
            <w:tcW w:w="4264" w:type="dxa"/>
            <w:tcBorders>
              <w:top w:val="nil"/>
              <w:bottom w:val="nil"/>
            </w:tcBorders>
          </w:tcPr>
          <w:p w14:paraId="2D2EB6FC" w14:textId="425015EB" w:rsidR="00616F7E" w:rsidRPr="00900EFA" w:rsidRDefault="00616F7E" w:rsidP="00552703">
            <w:pPr>
              <w:spacing w:before="40" w:after="20"/>
              <w:jc w:val="both"/>
              <w:rPr>
                <w:rFonts w:ascii="Verdana" w:hAnsi="Verdana"/>
                <w:sz w:val="18"/>
                <w:szCs w:val="18"/>
              </w:rPr>
            </w:pPr>
            <w:r w:rsidRPr="00900EFA">
              <w:rPr>
                <w:rFonts w:ascii="Verdana" w:hAnsi="Verdana"/>
                <w:sz w:val="18"/>
                <w:szCs w:val="18"/>
              </w:rPr>
              <w:t>Направена е редакция</w:t>
            </w:r>
            <w:r w:rsidR="00654E4A" w:rsidRPr="00900EFA">
              <w:rPr>
                <w:rFonts w:ascii="Verdana" w:hAnsi="Verdana"/>
                <w:sz w:val="18"/>
                <w:szCs w:val="18"/>
              </w:rPr>
              <w:t>.</w:t>
            </w:r>
          </w:p>
        </w:tc>
      </w:tr>
      <w:tr w:rsidR="009E27F6" w:rsidRPr="00900EFA" w14:paraId="504D93C9" w14:textId="77777777" w:rsidTr="00551770">
        <w:trPr>
          <w:trHeight w:val="200"/>
        </w:trPr>
        <w:tc>
          <w:tcPr>
            <w:tcW w:w="699" w:type="dxa"/>
            <w:vMerge/>
          </w:tcPr>
          <w:p w14:paraId="5BD7B547" w14:textId="77777777" w:rsidR="009E27F6" w:rsidRPr="00900EFA" w:rsidRDefault="009E27F6"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D52461F" w14:textId="77777777" w:rsidR="009E27F6" w:rsidRPr="00900EFA" w:rsidRDefault="009E27F6" w:rsidP="00552703">
            <w:pPr>
              <w:spacing w:before="40" w:after="20"/>
              <w:rPr>
                <w:rFonts w:ascii="Verdana" w:hAnsi="Verdana"/>
                <w:sz w:val="18"/>
                <w:szCs w:val="18"/>
              </w:rPr>
            </w:pPr>
          </w:p>
        </w:tc>
        <w:tc>
          <w:tcPr>
            <w:tcW w:w="6237" w:type="dxa"/>
            <w:tcBorders>
              <w:top w:val="nil"/>
              <w:bottom w:val="nil"/>
            </w:tcBorders>
          </w:tcPr>
          <w:p w14:paraId="6AA2E501" w14:textId="77777777"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Мотиви:</w:t>
            </w:r>
          </w:p>
          <w:p w14:paraId="6C8E9A64" w14:textId="11DD1CB4" w:rsidR="009E27F6" w:rsidRPr="00900EFA" w:rsidRDefault="009E27F6" w:rsidP="00552703">
            <w:pPr>
              <w:spacing w:before="40" w:after="20"/>
              <w:jc w:val="both"/>
              <w:rPr>
                <w:rFonts w:ascii="Verdana" w:hAnsi="Verdana"/>
                <w:sz w:val="18"/>
                <w:szCs w:val="18"/>
              </w:rPr>
            </w:pPr>
            <w:r w:rsidRPr="00900EFA">
              <w:rPr>
                <w:rFonts w:ascii="Verdana" w:hAnsi="Verdana"/>
                <w:sz w:val="18"/>
                <w:szCs w:val="18"/>
              </w:rPr>
              <w:t>Дава се възможност на твърде много лица да вземат решение за отсичане на дървета в горски територии, които не са тяхна собственост или стопанисват/управляват. Налице е реална възможност за злоупотреби, като се допуска трето лице да поиска от лицата по ал. 1, т. 1 и т. 3 да се отсекат дървета в горска територия чужда собственост, без изричното съгласие на собственика или стопанисващия/управляващия съответната ГТ и без съгласуване със съответната РДГ. Последните са само уведомени за взетите решения, без да има регламентирана възможност за възражение.</w:t>
            </w:r>
          </w:p>
          <w:p w14:paraId="053D0A81" w14:textId="77777777" w:rsidR="009E27F6" w:rsidRPr="00900EFA" w:rsidRDefault="009E27F6" w:rsidP="00552703">
            <w:pPr>
              <w:spacing w:before="40" w:after="20"/>
              <w:jc w:val="both"/>
              <w:rPr>
                <w:rFonts w:ascii="Verdana" w:hAnsi="Verdana"/>
                <w:sz w:val="18"/>
                <w:szCs w:val="18"/>
              </w:rPr>
            </w:pPr>
            <w:r w:rsidRPr="00900EFA">
              <w:rPr>
                <w:rFonts w:ascii="Verdana" w:hAnsi="Verdana"/>
                <w:sz w:val="18"/>
                <w:szCs w:val="18"/>
              </w:rPr>
              <w:lastRenderedPageBreak/>
              <w:t>Какви са мотивите да се дават права на кмета на съответната община да взема решения, в случаите на ал. 2, за горски територии, които не са общинска собственост?</w:t>
            </w:r>
          </w:p>
          <w:p w14:paraId="5B35B206" w14:textId="29961CDD" w:rsidR="009E27F6" w:rsidRPr="00900EFA" w:rsidRDefault="009E27F6" w:rsidP="00552703">
            <w:pPr>
              <w:spacing w:before="40" w:after="20"/>
              <w:jc w:val="both"/>
              <w:rPr>
                <w:rFonts w:ascii="Verdana" w:hAnsi="Verdana"/>
                <w:sz w:val="18"/>
                <w:szCs w:val="18"/>
              </w:rPr>
            </w:pPr>
            <w:r w:rsidRPr="00900EFA">
              <w:rPr>
                <w:rFonts w:ascii="Verdana" w:hAnsi="Verdana"/>
                <w:sz w:val="18"/>
                <w:szCs w:val="18"/>
              </w:rPr>
              <w:t>„Сечта се организира от лицата, на които е връчен протокола по ал. 4</w:t>
            </w:r>
            <w:r w:rsidR="002F6D0A" w:rsidRPr="00900EFA">
              <w:rPr>
                <w:rFonts w:ascii="Verdana" w:hAnsi="Verdana"/>
                <w:sz w:val="18"/>
                <w:szCs w:val="18"/>
              </w:rPr>
              <w:t>“</w:t>
            </w:r>
            <w:r w:rsidRPr="00900EFA">
              <w:rPr>
                <w:rFonts w:ascii="Verdana" w:hAnsi="Verdana"/>
                <w:sz w:val="18"/>
                <w:szCs w:val="18"/>
              </w:rPr>
              <w:t>. Никъде в разпоредбите на предложеното изменение на чл. 51в не е описан ред за връчване на протокола по ал. 4. Съгласно текста в ал. 5, копие от протокола по ал.4 се представя на собственикът на горската територия, РДГ и евентуално кмета на населеното място, в случаите когато собственикът не бъде открит. Та кое точно от тези лица следва да организира сечта?</w:t>
            </w:r>
          </w:p>
          <w:p w14:paraId="0BB698D7" w14:textId="77777777" w:rsidR="009E27F6" w:rsidRPr="00900EFA" w:rsidRDefault="009E27F6" w:rsidP="00552703">
            <w:pPr>
              <w:spacing w:before="40" w:after="20"/>
              <w:jc w:val="both"/>
              <w:rPr>
                <w:rFonts w:ascii="Verdana" w:hAnsi="Verdana"/>
                <w:sz w:val="18"/>
                <w:szCs w:val="18"/>
              </w:rPr>
            </w:pPr>
            <w:r w:rsidRPr="00900EFA">
              <w:rPr>
                <w:rFonts w:ascii="Verdana" w:hAnsi="Verdana"/>
                <w:sz w:val="18"/>
                <w:szCs w:val="18"/>
              </w:rPr>
              <w:t>Изразяваме сериозно безпокойство относно текста на ал. 2, т. 3, според която лицата, стопанисващи инфраструктурни обекти, могат самостоятелно да вземат решения за отсичане на дървета в „обхвата</w:t>
            </w:r>
            <w:r w:rsidR="002F6D0A" w:rsidRPr="00900EFA">
              <w:rPr>
                <w:rFonts w:ascii="Verdana" w:hAnsi="Verdana"/>
                <w:sz w:val="18"/>
                <w:szCs w:val="18"/>
              </w:rPr>
              <w:t>“</w:t>
            </w:r>
            <w:r w:rsidRPr="00900EFA">
              <w:rPr>
                <w:rFonts w:ascii="Verdana" w:hAnsi="Verdana"/>
                <w:sz w:val="18"/>
                <w:szCs w:val="18"/>
              </w:rPr>
              <w:t xml:space="preserve"> на обекта, както и за „кастрене на външни граничещи дървета</w:t>
            </w:r>
            <w:r w:rsidR="002F6D0A" w:rsidRPr="00900EFA">
              <w:rPr>
                <w:rFonts w:ascii="Verdana" w:hAnsi="Verdana"/>
                <w:sz w:val="18"/>
                <w:szCs w:val="18"/>
              </w:rPr>
              <w:t>“</w:t>
            </w:r>
            <w:r w:rsidRPr="00900EFA">
              <w:rPr>
                <w:rFonts w:ascii="Verdana" w:hAnsi="Verdana"/>
                <w:sz w:val="18"/>
                <w:szCs w:val="18"/>
              </w:rPr>
              <w:t>.</w:t>
            </w:r>
          </w:p>
          <w:p w14:paraId="32E85293" w14:textId="77777777" w:rsidR="002F6D0A" w:rsidRPr="00900EFA" w:rsidRDefault="002F6D0A" w:rsidP="00552703">
            <w:pPr>
              <w:spacing w:before="40" w:after="20"/>
              <w:jc w:val="both"/>
              <w:rPr>
                <w:rFonts w:ascii="Verdana" w:hAnsi="Verdana"/>
                <w:sz w:val="18"/>
                <w:szCs w:val="18"/>
              </w:rPr>
            </w:pPr>
            <w:r w:rsidRPr="00900EFA">
              <w:rPr>
                <w:rFonts w:ascii="Verdana" w:hAnsi="Verdana"/>
                <w:sz w:val="18"/>
                <w:szCs w:val="18"/>
              </w:rPr>
              <w:t>По този начин представен текста води до нарушаване правото на собственост, тъй като се позволява на трети лица (инфраструктурни оператори) да се разпореждат в чужд имот въз основа на субективна преценка за опасност, без съгласуване със собственика или стопанисващия/управляващия горската територия.</w:t>
            </w:r>
          </w:p>
          <w:p w14:paraId="58591197" w14:textId="158F5C3A" w:rsidR="002F6D0A" w:rsidRPr="00900EFA" w:rsidRDefault="002F6D0A" w:rsidP="00552703">
            <w:pPr>
              <w:spacing w:before="40" w:after="20"/>
              <w:jc w:val="both"/>
              <w:rPr>
                <w:rFonts w:ascii="Verdana" w:hAnsi="Verdana"/>
                <w:sz w:val="18"/>
                <w:szCs w:val="18"/>
              </w:rPr>
            </w:pPr>
            <w:r w:rsidRPr="00900EFA">
              <w:rPr>
                <w:rFonts w:ascii="Verdana" w:hAnsi="Verdana"/>
                <w:sz w:val="18"/>
                <w:szCs w:val="18"/>
              </w:rPr>
              <w:t>Допуска се и възможност за злоупотреби, като не е ясно регламентирана границата на „обхвата на съответния инфраструктурен обект“. Освен това, за разлика от т. 2, където собственикът/стопанисващият е длъжен да съгласува действията си със съответната РДГ, в т. 3 за инфраструктурните оператори такъв контролен механизъм липсва. Тоест, ако собственикът на горска територия поиска да отсече дървета превантивно, то той трябва да съгласува решението си с директора на съответната Регионална дирекция по горите или упълномощено от него лице, но ако ЕРП-то иска да сече в чужд имот, то просто "взема решение“, без необходимост от съгласуване с когото и да било, а отново само се „уведомява собственикът на горската територия и съответната регионална дирекция по горите“, без възможност за възражения.</w:t>
            </w:r>
          </w:p>
        </w:tc>
        <w:tc>
          <w:tcPr>
            <w:tcW w:w="1559" w:type="dxa"/>
            <w:tcBorders>
              <w:top w:val="nil"/>
              <w:bottom w:val="nil"/>
            </w:tcBorders>
          </w:tcPr>
          <w:p w14:paraId="6C04B148" w14:textId="77777777" w:rsidR="009E27F6" w:rsidRPr="00900EFA" w:rsidRDefault="009E27F6" w:rsidP="00552703">
            <w:pPr>
              <w:spacing w:before="40" w:after="20"/>
              <w:rPr>
                <w:rFonts w:ascii="Verdana" w:hAnsi="Verdana"/>
                <w:color w:val="FF0000"/>
                <w:sz w:val="18"/>
                <w:szCs w:val="18"/>
              </w:rPr>
            </w:pPr>
          </w:p>
        </w:tc>
        <w:tc>
          <w:tcPr>
            <w:tcW w:w="4264" w:type="dxa"/>
            <w:tcBorders>
              <w:top w:val="nil"/>
              <w:bottom w:val="nil"/>
            </w:tcBorders>
          </w:tcPr>
          <w:p w14:paraId="0B1218C9" w14:textId="77777777" w:rsidR="009E27F6" w:rsidRPr="00900EFA" w:rsidRDefault="009E27F6" w:rsidP="00552703">
            <w:pPr>
              <w:spacing w:before="40" w:after="20"/>
              <w:jc w:val="both"/>
              <w:rPr>
                <w:rFonts w:ascii="Verdana" w:hAnsi="Verdana"/>
                <w:sz w:val="18"/>
                <w:szCs w:val="18"/>
              </w:rPr>
            </w:pPr>
          </w:p>
        </w:tc>
      </w:tr>
      <w:tr w:rsidR="007F421F" w:rsidRPr="00900EFA" w14:paraId="373AEE40" w14:textId="77777777" w:rsidTr="00551770">
        <w:trPr>
          <w:trHeight w:val="200"/>
        </w:trPr>
        <w:tc>
          <w:tcPr>
            <w:tcW w:w="699" w:type="dxa"/>
            <w:vMerge/>
          </w:tcPr>
          <w:p w14:paraId="5F29E68F" w14:textId="77777777" w:rsidR="007F421F" w:rsidRPr="00900EFA" w:rsidRDefault="007F421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657EDD6E" w14:textId="77777777" w:rsidR="007F421F" w:rsidRPr="00900EFA" w:rsidRDefault="007F421F" w:rsidP="00552703">
            <w:pPr>
              <w:spacing w:before="40" w:after="20"/>
              <w:rPr>
                <w:rFonts w:ascii="Verdana" w:hAnsi="Verdana"/>
                <w:sz w:val="18"/>
                <w:szCs w:val="18"/>
              </w:rPr>
            </w:pPr>
          </w:p>
        </w:tc>
        <w:tc>
          <w:tcPr>
            <w:tcW w:w="6237" w:type="dxa"/>
            <w:tcBorders>
              <w:top w:val="nil"/>
              <w:bottom w:val="nil"/>
            </w:tcBorders>
          </w:tcPr>
          <w:p w14:paraId="16C02DC6" w14:textId="77777777" w:rsidR="007F421F" w:rsidRPr="00900EFA" w:rsidRDefault="007F421F" w:rsidP="00552703">
            <w:pPr>
              <w:spacing w:before="40" w:after="20"/>
              <w:jc w:val="both"/>
              <w:rPr>
                <w:rFonts w:ascii="Verdana" w:hAnsi="Verdana"/>
                <w:b/>
                <w:sz w:val="18"/>
                <w:szCs w:val="18"/>
              </w:rPr>
            </w:pPr>
            <w:r w:rsidRPr="00900EFA">
              <w:rPr>
                <w:rFonts w:ascii="Verdana" w:hAnsi="Verdana"/>
                <w:b/>
                <w:sz w:val="18"/>
                <w:szCs w:val="18"/>
              </w:rPr>
              <w:t>2. В §3. Чл. 51в, ал. 3 да се измени така:</w:t>
            </w:r>
          </w:p>
          <w:p w14:paraId="4F01AADD" w14:textId="3243625F"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(3) В случаите по ал. 2, когато взетото решение касае премахване на единични или група дървета, създаващи опасност за функциониране на инфраструктурни обекти, организирането и извършването на сечта е за сметка на титуляра на учредените или възникнали вещни права или лицето, управляващо, стопанисващо или контролиращо съответния инфраструктурен обект. Във всички останали случаи организирането и извършването на сечта е за сметка на собствениците на горските територии или на лицата, на които същите са предоставени за управление и/или стопанисване.</w:t>
            </w:r>
          </w:p>
        </w:tc>
        <w:tc>
          <w:tcPr>
            <w:tcW w:w="1559" w:type="dxa"/>
            <w:tcBorders>
              <w:top w:val="nil"/>
              <w:bottom w:val="nil"/>
            </w:tcBorders>
          </w:tcPr>
          <w:p w14:paraId="0E04BB54" w14:textId="3637CCAE" w:rsidR="007F421F" w:rsidRPr="00900EFA" w:rsidRDefault="007F421F" w:rsidP="00552703">
            <w:pPr>
              <w:spacing w:before="40" w:after="20"/>
              <w:rPr>
                <w:rFonts w:ascii="Verdana" w:hAnsi="Verdana"/>
                <w:color w:val="FF0000"/>
                <w:sz w:val="18"/>
                <w:szCs w:val="18"/>
              </w:rPr>
            </w:pPr>
            <w:r w:rsidRPr="00900EFA">
              <w:rPr>
                <w:rFonts w:ascii="Verdana" w:hAnsi="Verdana"/>
                <w:sz w:val="18"/>
                <w:szCs w:val="18"/>
              </w:rPr>
              <w:t>Приема се по принцип</w:t>
            </w:r>
          </w:p>
        </w:tc>
        <w:tc>
          <w:tcPr>
            <w:tcW w:w="4264" w:type="dxa"/>
            <w:tcBorders>
              <w:top w:val="nil"/>
              <w:bottom w:val="nil"/>
            </w:tcBorders>
          </w:tcPr>
          <w:p w14:paraId="66932D3A" w14:textId="21F36ACC"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Направена е редакция</w:t>
            </w:r>
            <w:r w:rsidR="00551770">
              <w:rPr>
                <w:rFonts w:ascii="Verdana" w:hAnsi="Verdana"/>
                <w:sz w:val="18"/>
                <w:szCs w:val="18"/>
              </w:rPr>
              <w:t>.</w:t>
            </w:r>
          </w:p>
        </w:tc>
      </w:tr>
      <w:tr w:rsidR="007F421F" w:rsidRPr="00900EFA" w14:paraId="7F93B7F5" w14:textId="77777777" w:rsidTr="00551770">
        <w:trPr>
          <w:trHeight w:val="200"/>
        </w:trPr>
        <w:tc>
          <w:tcPr>
            <w:tcW w:w="699" w:type="dxa"/>
            <w:vMerge/>
          </w:tcPr>
          <w:p w14:paraId="40222CC0" w14:textId="77777777" w:rsidR="007F421F" w:rsidRPr="00900EFA" w:rsidRDefault="007F421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A1B8C60" w14:textId="77777777" w:rsidR="007F421F" w:rsidRPr="00900EFA" w:rsidRDefault="007F421F" w:rsidP="00552703">
            <w:pPr>
              <w:spacing w:before="40" w:after="20"/>
              <w:rPr>
                <w:rFonts w:ascii="Verdana" w:hAnsi="Verdana"/>
                <w:sz w:val="18"/>
                <w:szCs w:val="18"/>
              </w:rPr>
            </w:pPr>
          </w:p>
        </w:tc>
        <w:tc>
          <w:tcPr>
            <w:tcW w:w="6237" w:type="dxa"/>
            <w:tcBorders>
              <w:top w:val="nil"/>
              <w:bottom w:val="nil"/>
            </w:tcBorders>
          </w:tcPr>
          <w:p w14:paraId="18226D03" w14:textId="77777777" w:rsidR="007F421F" w:rsidRPr="00900EFA" w:rsidRDefault="007F421F" w:rsidP="00552703">
            <w:pPr>
              <w:spacing w:before="40" w:after="20"/>
              <w:jc w:val="both"/>
              <w:rPr>
                <w:rFonts w:ascii="Verdana" w:hAnsi="Verdana"/>
                <w:b/>
                <w:sz w:val="18"/>
                <w:szCs w:val="18"/>
              </w:rPr>
            </w:pPr>
            <w:r w:rsidRPr="00900EFA">
              <w:rPr>
                <w:rFonts w:ascii="Verdana" w:hAnsi="Verdana"/>
                <w:b/>
                <w:sz w:val="18"/>
                <w:szCs w:val="18"/>
              </w:rPr>
              <w:t>3. В §3. Чл. 51в, ал. 4 да се измени така:</w:t>
            </w:r>
          </w:p>
          <w:p w14:paraId="3AAF0288" w14:textId="06B8B92C"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(4) 1. За отсечените дървета по ал. 1 и за подлежащите на отсичане ал. 2 се съставя констативен протокол, в който се описват причините, мястото, датата, отдела и подотдела, номера на имота съгласно кадастралния регистър или картата на възстановената собственост, наименованието на инфраструктурния обект; броя на отсечените или подлежащи на отсичане дърветата по дървесни видове, приблизителният им обем по категории дървесина и мястото на складиране на отсечените дървета/дървесината.</w:t>
            </w:r>
          </w:p>
          <w:p w14:paraId="283296E2" w14:textId="77777777" w:rsidR="007F421F" w:rsidRPr="00900EFA" w:rsidRDefault="007F421F" w:rsidP="00552703">
            <w:pPr>
              <w:spacing w:before="40" w:after="20"/>
              <w:jc w:val="both"/>
              <w:rPr>
                <w:rFonts w:ascii="Verdana" w:hAnsi="Verdana"/>
                <w:sz w:val="18"/>
                <w:szCs w:val="18"/>
              </w:rPr>
            </w:pPr>
          </w:p>
          <w:p w14:paraId="0DE53BC9" w14:textId="161DF6EF"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2. За случаите по ал. 1 протоколът по т. 1 се изготвя от лицето, взело решението за отсичане. В случаите по ал. 2, протоколът се изготвя от лицата, имащи правото вземат решенията за отсичане, като в тези случаи решението се взима въз основа на изготвения констативен протокол и същият е неразделна част от решението.</w:t>
            </w:r>
          </w:p>
        </w:tc>
        <w:tc>
          <w:tcPr>
            <w:tcW w:w="1559" w:type="dxa"/>
            <w:tcBorders>
              <w:top w:val="nil"/>
              <w:bottom w:val="nil"/>
            </w:tcBorders>
          </w:tcPr>
          <w:p w14:paraId="2E3339B4" w14:textId="56D1F4DD" w:rsidR="007F421F" w:rsidRPr="00900EFA" w:rsidRDefault="007F421F" w:rsidP="00552703">
            <w:pPr>
              <w:spacing w:before="40" w:after="20"/>
              <w:rPr>
                <w:rFonts w:ascii="Verdana" w:hAnsi="Verdana"/>
                <w:color w:val="FF0000"/>
                <w:sz w:val="18"/>
                <w:szCs w:val="18"/>
              </w:rPr>
            </w:pPr>
            <w:r w:rsidRPr="00900EFA">
              <w:rPr>
                <w:rFonts w:ascii="Verdana" w:hAnsi="Verdana"/>
                <w:sz w:val="18"/>
                <w:szCs w:val="18"/>
              </w:rPr>
              <w:t>Приема се по принцип</w:t>
            </w:r>
          </w:p>
        </w:tc>
        <w:tc>
          <w:tcPr>
            <w:tcW w:w="4264" w:type="dxa"/>
            <w:tcBorders>
              <w:top w:val="nil"/>
              <w:bottom w:val="nil"/>
            </w:tcBorders>
          </w:tcPr>
          <w:p w14:paraId="7E398441" w14:textId="0DAD60D4"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Направена е редакция</w:t>
            </w:r>
            <w:r w:rsidR="00551770">
              <w:rPr>
                <w:rFonts w:ascii="Verdana" w:hAnsi="Verdana"/>
                <w:sz w:val="18"/>
                <w:szCs w:val="18"/>
              </w:rPr>
              <w:t>.</w:t>
            </w:r>
          </w:p>
        </w:tc>
      </w:tr>
      <w:tr w:rsidR="00236922" w:rsidRPr="00900EFA" w14:paraId="2943F174" w14:textId="77777777" w:rsidTr="00551770">
        <w:trPr>
          <w:trHeight w:val="200"/>
        </w:trPr>
        <w:tc>
          <w:tcPr>
            <w:tcW w:w="699" w:type="dxa"/>
            <w:vMerge/>
          </w:tcPr>
          <w:p w14:paraId="4D2AB4E6"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A6AB684"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2D55ED8A" w14:textId="77777777"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Мотиви:</w:t>
            </w:r>
          </w:p>
          <w:p w14:paraId="6AE8D36C" w14:textId="4B75A6A8"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В случаите по ал. 2 няма как да се знае лицето, което ще извършва сечта при изготвяне на констативния протокол, който е основанието за възлагане на сечта.</w:t>
            </w:r>
          </w:p>
        </w:tc>
        <w:tc>
          <w:tcPr>
            <w:tcW w:w="1559" w:type="dxa"/>
            <w:tcBorders>
              <w:top w:val="nil"/>
              <w:bottom w:val="nil"/>
            </w:tcBorders>
          </w:tcPr>
          <w:p w14:paraId="0103BE9D" w14:textId="4DDD3A90" w:rsidR="00236922" w:rsidRPr="00900EFA" w:rsidRDefault="00236922" w:rsidP="00552703">
            <w:pPr>
              <w:spacing w:before="40" w:after="20"/>
              <w:rPr>
                <w:rFonts w:ascii="Verdana" w:hAnsi="Verdana"/>
                <w:color w:val="FF0000"/>
                <w:sz w:val="18"/>
                <w:szCs w:val="18"/>
              </w:rPr>
            </w:pPr>
          </w:p>
        </w:tc>
        <w:tc>
          <w:tcPr>
            <w:tcW w:w="4264" w:type="dxa"/>
            <w:tcBorders>
              <w:top w:val="nil"/>
              <w:bottom w:val="nil"/>
            </w:tcBorders>
          </w:tcPr>
          <w:p w14:paraId="07B44190" w14:textId="77777777" w:rsidR="00236922" w:rsidRPr="00900EFA" w:rsidRDefault="00236922" w:rsidP="00552703">
            <w:pPr>
              <w:spacing w:before="40" w:after="20"/>
              <w:jc w:val="both"/>
              <w:rPr>
                <w:rFonts w:ascii="Verdana" w:hAnsi="Verdana"/>
                <w:sz w:val="18"/>
                <w:szCs w:val="18"/>
              </w:rPr>
            </w:pPr>
          </w:p>
        </w:tc>
      </w:tr>
      <w:tr w:rsidR="00236922" w:rsidRPr="00900EFA" w14:paraId="05C84427" w14:textId="77777777" w:rsidTr="00551770">
        <w:trPr>
          <w:trHeight w:val="200"/>
        </w:trPr>
        <w:tc>
          <w:tcPr>
            <w:tcW w:w="699" w:type="dxa"/>
            <w:vMerge/>
          </w:tcPr>
          <w:p w14:paraId="32110285"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519A896C"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498A5931" w14:textId="77777777" w:rsidR="00236922" w:rsidRPr="00900EFA" w:rsidRDefault="00236922" w:rsidP="00552703">
            <w:pPr>
              <w:spacing w:before="40" w:after="20"/>
              <w:jc w:val="both"/>
              <w:rPr>
                <w:rFonts w:ascii="Verdana" w:hAnsi="Verdana"/>
                <w:b/>
                <w:sz w:val="18"/>
                <w:szCs w:val="18"/>
              </w:rPr>
            </w:pPr>
            <w:r w:rsidRPr="00900EFA">
              <w:rPr>
                <w:rFonts w:ascii="Verdana" w:hAnsi="Verdana"/>
                <w:b/>
                <w:sz w:val="18"/>
                <w:szCs w:val="18"/>
              </w:rPr>
              <w:t>4. В §3. Член 51в, ал.8 да се измени така:</w:t>
            </w:r>
          </w:p>
          <w:p w14:paraId="3096DDA9" w14:textId="32056F29"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 xml:space="preserve">„(8) Лицето, взело решението по ал. 1, осигурява отбелязването на челата на пъновете на отсечените </w:t>
            </w:r>
            <w:r w:rsidRPr="00900EFA">
              <w:rPr>
                <w:rFonts w:ascii="Verdana" w:hAnsi="Verdana"/>
                <w:sz w:val="18"/>
                <w:szCs w:val="18"/>
              </w:rPr>
              <w:lastRenderedPageBreak/>
              <w:t>немаркирани дървета с контролна горска марка с жълт цвят на боята.“</w:t>
            </w:r>
          </w:p>
        </w:tc>
        <w:tc>
          <w:tcPr>
            <w:tcW w:w="1559" w:type="dxa"/>
            <w:tcBorders>
              <w:top w:val="nil"/>
              <w:bottom w:val="nil"/>
            </w:tcBorders>
          </w:tcPr>
          <w:p w14:paraId="26C265AD" w14:textId="08D003ED" w:rsidR="00236922" w:rsidRPr="00900EFA" w:rsidRDefault="00236922" w:rsidP="00552703">
            <w:pPr>
              <w:spacing w:before="40" w:after="20"/>
              <w:rPr>
                <w:rFonts w:ascii="Verdana" w:hAnsi="Verdana"/>
                <w:sz w:val="18"/>
                <w:szCs w:val="18"/>
              </w:rPr>
            </w:pPr>
            <w:r w:rsidRPr="00900EFA">
              <w:rPr>
                <w:rFonts w:ascii="Verdana" w:hAnsi="Verdana"/>
                <w:sz w:val="18"/>
                <w:szCs w:val="18"/>
              </w:rPr>
              <w:lastRenderedPageBreak/>
              <w:t>Не се приема</w:t>
            </w:r>
          </w:p>
        </w:tc>
        <w:tc>
          <w:tcPr>
            <w:tcW w:w="4264" w:type="dxa"/>
            <w:tcBorders>
              <w:top w:val="nil"/>
              <w:bottom w:val="nil"/>
            </w:tcBorders>
          </w:tcPr>
          <w:p w14:paraId="0AC36A0E" w14:textId="747A8682" w:rsidR="00236922" w:rsidRPr="00900EFA" w:rsidRDefault="00654E4A" w:rsidP="00552703">
            <w:pPr>
              <w:spacing w:before="40" w:after="20"/>
              <w:jc w:val="both"/>
              <w:rPr>
                <w:rFonts w:ascii="Verdana" w:hAnsi="Verdana"/>
                <w:sz w:val="18"/>
                <w:szCs w:val="18"/>
              </w:rPr>
            </w:pPr>
            <w:r w:rsidRPr="00900EFA">
              <w:rPr>
                <w:rFonts w:ascii="Verdana" w:hAnsi="Verdana"/>
                <w:sz w:val="18"/>
                <w:szCs w:val="18"/>
              </w:rPr>
              <w:t>Съгласно т. 57 от ДР на</w:t>
            </w:r>
            <w:r w:rsidR="007F421F" w:rsidRPr="00900EFA">
              <w:rPr>
                <w:rFonts w:ascii="Verdana" w:hAnsi="Verdana"/>
                <w:sz w:val="18"/>
                <w:szCs w:val="18"/>
              </w:rPr>
              <w:t xml:space="preserve"> З</w:t>
            </w:r>
            <w:r w:rsidRPr="00900EFA">
              <w:rPr>
                <w:rFonts w:ascii="Verdana" w:hAnsi="Verdana"/>
                <w:sz w:val="18"/>
                <w:szCs w:val="18"/>
              </w:rPr>
              <w:t xml:space="preserve">акона за горите, в изключителни случи </w:t>
            </w:r>
            <w:r w:rsidR="007F421F" w:rsidRPr="00900EFA">
              <w:rPr>
                <w:rFonts w:ascii="Verdana" w:hAnsi="Verdana"/>
                <w:sz w:val="18"/>
                <w:szCs w:val="18"/>
              </w:rPr>
              <w:t>дърветата се отсичат бе</w:t>
            </w:r>
            <w:r w:rsidRPr="00900EFA">
              <w:rPr>
                <w:rFonts w:ascii="Verdana" w:hAnsi="Verdana"/>
                <w:sz w:val="18"/>
                <w:szCs w:val="18"/>
              </w:rPr>
              <w:t>з маркиране и без издаване на позволително за сеч.</w:t>
            </w:r>
          </w:p>
        </w:tc>
      </w:tr>
      <w:tr w:rsidR="00236922" w:rsidRPr="00900EFA" w14:paraId="34854A52" w14:textId="77777777" w:rsidTr="00551770">
        <w:trPr>
          <w:trHeight w:val="200"/>
        </w:trPr>
        <w:tc>
          <w:tcPr>
            <w:tcW w:w="699" w:type="dxa"/>
            <w:vMerge/>
          </w:tcPr>
          <w:p w14:paraId="462AD6D8"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480EB97"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494C0E85" w14:textId="77777777"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Мотиви:</w:t>
            </w:r>
          </w:p>
          <w:p w14:paraId="10DAF8DE" w14:textId="05D5D4F1"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В случаите на ал. 2, когато отсичането на дървета е с превантивна цел се предполага, че има достатъчно време и възможност дърветата да бъдат маркирани преди тяхното отсичане, а не след това.</w:t>
            </w:r>
          </w:p>
        </w:tc>
        <w:tc>
          <w:tcPr>
            <w:tcW w:w="1559" w:type="dxa"/>
            <w:tcBorders>
              <w:top w:val="nil"/>
              <w:bottom w:val="nil"/>
            </w:tcBorders>
          </w:tcPr>
          <w:p w14:paraId="3B8A1D9D" w14:textId="77777777" w:rsidR="00236922" w:rsidRPr="00900EFA" w:rsidRDefault="00236922" w:rsidP="00552703">
            <w:pPr>
              <w:spacing w:before="40" w:after="20"/>
              <w:rPr>
                <w:rFonts w:ascii="Verdana" w:hAnsi="Verdana"/>
                <w:color w:val="FF0000"/>
                <w:sz w:val="18"/>
                <w:szCs w:val="18"/>
              </w:rPr>
            </w:pPr>
          </w:p>
        </w:tc>
        <w:tc>
          <w:tcPr>
            <w:tcW w:w="4264" w:type="dxa"/>
            <w:tcBorders>
              <w:top w:val="nil"/>
              <w:bottom w:val="nil"/>
            </w:tcBorders>
          </w:tcPr>
          <w:p w14:paraId="3C9ED605" w14:textId="77777777" w:rsidR="00236922" w:rsidRPr="00900EFA" w:rsidRDefault="00236922" w:rsidP="00552703">
            <w:pPr>
              <w:spacing w:before="40" w:after="20"/>
              <w:jc w:val="both"/>
              <w:rPr>
                <w:rFonts w:ascii="Verdana" w:hAnsi="Verdana"/>
                <w:sz w:val="18"/>
                <w:szCs w:val="18"/>
              </w:rPr>
            </w:pPr>
          </w:p>
        </w:tc>
      </w:tr>
      <w:tr w:rsidR="00236922" w:rsidRPr="00900EFA" w14:paraId="32213A05" w14:textId="77777777" w:rsidTr="00551770">
        <w:trPr>
          <w:trHeight w:val="200"/>
        </w:trPr>
        <w:tc>
          <w:tcPr>
            <w:tcW w:w="699" w:type="dxa"/>
            <w:vMerge/>
          </w:tcPr>
          <w:p w14:paraId="3C89950B"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0527ABEE"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4EF6DCE6" w14:textId="74EE64DA" w:rsidR="00236922" w:rsidRPr="00900EFA" w:rsidRDefault="00236922" w:rsidP="00552703">
            <w:pPr>
              <w:spacing w:before="40" w:after="20"/>
              <w:jc w:val="both"/>
              <w:rPr>
                <w:rFonts w:ascii="Verdana" w:hAnsi="Verdana"/>
                <w:b/>
                <w:sz w:val="18"/>
                <w:szCs w:val="18"/>
              </w:rPr>
            </w:pPr>
            <w:r w:rsidRPr="00900EFA">
              <w:rPr>
                <w:rFonts w:ascii="Verdana" w:hAnsi="Verdana"/>
                <w:b/>
                <w:sz w:val="18"/>
                <w:szCs w:val="18"/>
              </w:rPr>
              <w:t>5.В §3. Член 51в, ал. 9 да се измени така:</w:t>
            </w:r>
          </w:p>
          <w:p w14:paraId="07D8BA9F" w14:textId="77777777"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(9) 1 В случаите по ал.1, когато за съответните насаждения няма издадено позволително за сеч, такова се издава на основание на констативния протокол по ал. 4, след отбелязването по реда на ал. 8, без да се съставят сортиментна ведомост, карнет-опис и технологичен план.</w:t>
            </w:r>
          </w:p>
          <w:p w14:paraId="207C1678" w14:textId="77777777" w:rsidR="00236922" w:rsidRPr="00900EFA" w:rsidRDefault="00236922" w:rsidP="00552703">
            <w:pPr>
              <w:spacing w:before="40" w:after="20"/>
              <w:jc w:val="both"/>
              <w:rPr>
                <w:rFonts w:ascii="Verdana" w:hAnsi="Verdana"/>
                <w:sz w:val="18"/>
                <w:szCs w:val="18"/>
              </w:rPr>
            </w:pPr>
          </w:p>
          <w:p w14:paraId="5DFB7046" w14:textId="292634C2"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(9) 2. В случаите на ал. 2, позволително за сеч се издава на основание на констативния протокол по ал. 4, след маркиране на предвидените за отсичане дървета с КГМ, без да се съставят сортиментна ведомост, карнет-опис и технологичен план.</w:t>
            </w:r>
          </w:p>
        </w:tc>
        <w:tc>
          <w:tcPr>
            <w:tcW w:w="1559" w:type="dxa"/>
            <w:tcBorders>
              <w:top w:val="nil"/>
              <w:bottom w:val="nil"/>
            </w:tcBorders>
          </w:tcPr>
          <w:p w14:paraId="120F0AB8" w14:textId="6D4287B4" w:rsidR="00236922" w:rsidRPr="00900EFA" w:rsidRDefault="00236922" w:rsidP="00552703">
            <w:pPr>
              <w:spacing w:before="40" w:after="20"/>
              <w:rPr>
                <w:rFonts w:ascii="Verdana" w:hAnsi="Verdana"/>
                <w:color w:val="FF0000"/>
                <w:sz w:val="18"/>
                <w:szCs w:val="18"/>
              </w:rPr>
            </w:pPr>
            <w:r w:rsidRPr="00900EFA">
              <w:rPr>
                <w:rFonts w:ascii="Verdana" w:hAnsi="Verdana"/>
                <w:sz w:val="18"/>
                <w:szCs w:val="18"/>
              </w:rPr>
              <w:t>Не се приема</w:t>
            </w:r>
          </w:p>
        </w:tc>
        <w:tc>
          <w:tcPr>
            <w:tcW w:w="4264" w:type="dxa"/>
            <w:tcBorders>
              <w:top w:val="nil"/>
              <w:bottom w:val="nil"/>
            </w:tcBorders>
          </w:tcPr>
          <w:p w14:paraId="661AEDCA" w14:textId="3F3F3C8B" w:rsidR="00236922" w:rsidRPr="00900EFA" w:rsidRDefault="00654E4A" w:rsidP="00552703">
            <w:pPr>
              <w:spacing w:before="40" w:after="20"/>
              <w:jc w:val="both"/>
              <w:rPr>
                <w:rFonts w:ascii="Verdana" w:hAnsi="Verdana"/>
                <w:sz w:val="18"/>
                <w:szCs w:val="18"/>
              </w:rPr>
            </w:pPr>
            <w:r w:rsidRPr="00900EFA">
              <w:rPr>
                <w:rFonts w:ascii="Verdana" w:hAnsi="Verdana"/>
                <w:sz w:val="18"/>
                <w:szCs w:val="18"/>
              </w:rPr>
              <w:t>Хипотезата на чл. 51в, ал.</w:t>
            </w:r>
            <w:r w:rsidR="00900EFA">
              <w:rPr>
                <w:rFonts w:ascii="Verdana" w:hAnsi="Verdana"/>
                <w:sz w:val="18"/>
                <w:szCs w:val="18"/>
              </w:rPr>
              <w:t xml:space="preserve"> </w:t>
            </w:r>
            <w:r w:rsidRPr="00900EFA">
              <w:rPr>
                <w:rFonts w:ascii="Verdana" w:hAnsi="Verdana"/>
                <w:sz w:val="18"/>
                <w:szCs w:val="18"/>
              </w:rPr>
              <w:t xml:space="preserve">2 от проекта попада в приложното поле на т. 57 от ДР на </w:t>
            </w:r>
            <w:r w:rsidR="007F421F" w:rsidRPr="00900EFA">
              <w:rPr>
                <w:rFonts w:ascii="Verdana" w:hAnsi="Verdana"/>
                <w:sz w:val="18"/>
                <w:szCs w:val="18"/>
              </w:rPr>
              <w:t xml:space="preserve">Закона за горите </w:t>
            </w:r>
            <w:r w:rsidRPr="00900EFA">
              <w:rPr>
                <w:rFonts w:ascii="Verdana" w:hAnsi="Verdana"/>
                <w:sz w:val="18"/>
                <w:szCs w:val="18"/>
              </w:rPr>
              <w:t xml:space="preserve">за изключителни случаи , при които </w:t>
            </w:r>
            <w:r w:rsidR="007F421F" w:rsidRPr="00900EFA">
              <w:rPr>
                <w:rFonts w:ascii="Verdana" w:hAnsi="Verdana"/>
                <w:sz w:val="18"/>
                <w:szCs w:val="18"/>
              </w:rPr>
              <w:t>дърветата се отсичат без маркиране и без издаване на ПС</w:t>
            </w:r>
            <w:r w:rsidRPr="00900EFA">
              <w:rPr>
                <w:rFonts w:ascii="Verdana" w:hAnsi="Verdana"/>
                <w:sz w:val="18"/>
                <w:szCs w:val="18"/>
              </w:rPr>
              <w:t>.</w:t>
            </w:r>
          </w:p>
        </w:tc>
      </w:tr>
      <w:tr w:rsidR="00236922" w:rsidRPr="00900EFA" w14:paraId="641F10CA" w14:textId="77777777" w:rsidTr="00551770">
        <w:trPr>
          <w:trHeight w:val="200"/>
        </w:trPr>
        <w:tc>
          <w:tcPr>
            <w:tcW w:w="699" w:type="dxa"/>
            <w:vMerge/>
          </w:tcPr>
          <w:p w14:paraId="664B5DF6"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46085E6"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5B65C769" w14:textId="5FEA5658"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Мотиви:</w:t>
            </w:r>
          </w:p>
          <w:p w14:paraId="35FDB919" w14:textId="7D7F9CA3"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В случаите на ал. 2, когато отсичането на дървета е с превантивна цел се предполага, че има достатъчно време и възможност за издаване на позволително за сеч и маркиране на подлежащите за сеч дървета преди тяхното отсичане, а не след това.</w:t>
            </w:r>
          </w:p>
        </w:tc>
        <w:tc>
          <w:tcPr>
            <w:tcW w:w="1559" w:type="dxa"/>
            <w:tcBorders>
              <w:top w:val="nil"/>
              <w:bottom w:val="nil"/>
            </w:tcBorders>
          </w:tcPr>
          <w:p w14:paraId="61B2C753" w14:textId="77777777" w:rsidR="00236922" w:rsidRPr="00900EFA" w:rsidRDefault="00236922" w:rsidP="00552703">
            <w:pPr>
              <w:spacing w:before="40" w:after="20"/>
              <w:rPr>
                <w:rFonts w:ascii="Verdana" w:hAnsi="Verdana"/>
                <w:color w:val="FF0000"/>
                <w:sz w:val="18"/>
                <w:szCs w:val="18"/>
              </w:rPr>
            </w:pPr>
          </w:p>
        </w:tc>
        <w:tc>
          <w:tcPr>
            <w:tcW w:w="4264" w:type="dxa"/>
            <w:tcBorders>
              <w:top w:val="nil"/>
              <w:bottom w:val="nil"/>
            </w:tcBorders>
          </w:tcPr>
          <w:p w14:paraId="2295B3CA" w14:textId="77777777" w:rsidR="00236922" w:rsidRPr="00900EFA" w:rsidRDefault="00236922" w:rsidP="00552703">
            <w:pPr>
              <w:spacing w:before="40" w:after="20"/>
              <w:jc w:val="both"/>
              <w:rPr>
                <w:rFonts w:ascii="Verdana" w:hAnsi="Verdana"/>
                <w:sz w:val="18"/>
                <w:szCs w:val="18"/>
              </w:rPr>
            </w:pPr>
          </w:p>
        </w:tc>
      </w:tr>
      <w:tr w:rsidR="00236922" w:rsidRPr="00900EFA" w14:paraId="061B9890" w14:textId="77777777" w:rsidTr="00551770">
        <w:trPr>
          <w:trHeight w:val="200"/>
        </w:trPr>
        <w:tc>
          <w:tcPr>
            <w:tcW w:w="699" w:type="dxa"/>
            <w:vMerge/>
          </w:tcPr>
          <w:p w14:paraId="6783218A"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2CAAA019"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28CCA751" w14:textId="29DEAAE1"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 xml:space="preserve">В случай, че горните предложения по отношение на разпоредбата на чл. 51"в" не бъдат възприети, считаме за най-правилно въпросната такава да бъде редактирана изцяло, защото в този си вид няма да доведе до изпълнение на очакваните резултати, във връзка с изразените мотиви от приложения доклад на инж. Стоян Тошев. В него се посочва, че инициираното изменение на разпоредбата на чл. 51"в" ще въдвори ред, респективно ще бъде въведена, някаква последователност от действия след „нормативната празнина" оставена след изпълнение на Решението на ВАС, по отношение на законосъобразността на тази разпоредба, и тогавашната му отмяна в текстовете на Наредба № 8. Процедурата в този си </w:t>
            </w:r>
            <w:r w:rsidRPr="00900EFA">
              <w:rPr>
                <w:rFonts w:ascii="Verdana" w:hAnsi="Verdana"/>
                <w:sz w:val="18"/>
                <w:szCs w:val="18"/>
              </w:rPr>
              <w:lastRenderedPageBreak/>
              <w:t>вид, не е подробно разписана с ясни права и задължения. Така разписани, отговорностите и задълженията на горските структури са в конфликт с преките им компетенции и законоустановени права, както и с тези на другите описани лица по смисъла на чл. 51"в" от Наредбата за изменение и допълнение на Наредба № 8 за сечите в горите, особено с правомощията, дадени на кметовете на съответните общини. За нас е редно, всяка една дейност в държавните горски територии да бъде съгласувана с ДП или ТП. По отношение на другите видове собственост - с РДГ по места. Считаме, че вменените инициативи и правомощия на заинтересованите страни, по въпросното нормативно изменение са с прекалено широк обхват, и в случаите по отношение на учредените сервитутни права, например при електропреносните дружества, където съществува реална възможност за конфликт по отношение на границите на учредените сервитути, и контрола при отсичане на „единични дървета" извън сервитутните зони, доколкото има определена терминология или възприето понятие за техния брой в пространството. Чисто хипотетично, като потенциални заинтересовани лица, биха могли да бъдат възприемани и гражданите - физически лица.</w:t>
            </w:r>
          </w:p>
        </w:tc>
        <w:tc>
          <w:tcPr>
            <w:tcW w:w="1559" w:type="dxa"/>
            <w:tcBorders>
              <w:top w:val="nil"/>
              <w:bottom w:val="nil"/>
            </w:tcBorders>
          </w:tcPr>
          <w:p w14:paraId="4E3B85CC" w14:textId="5D03D4D9" w:rsidR="00236922" w:rsidRPr="00900EFA" w:rsidRDefault="00BC4ABD" w:rsidP="00552703">
            <w:pPr>
              <w:spacing w:before="40" w:after="20"/>
              <w:rPr>
                <w:rFonts w:ascii="Verdana" w:hAnsi="Verdana"/>
                <w:sz w:val="18"/>
                <w:szCs w:val="18"/>
              </w:rPr>
            </w:pPr>
            <w:r w:rsidRPr="00900EFA">
              <w:rPr>
                <w:rFonts w:ascii="Verdana" w:hAnsi="Verdana"/>
                <w:sz w:val="18"/>
                <w:szCs w:val="18"/>
              </w:rPr>
              <w:lastRenderedPageBreak/>
              <w:t>Приема се по принцип</w:t>
            </w:r>
          </w:p>
        </w:tc>
        <w:tc>
          <w:tcPr>
            <w:tcW w:w="4264" w:type="dxa"/>
            <w:tcBorders>
              <w:top w:val="nil"/>
              <w:bottom w:val="nil"/>
            </w:tcBorders>
          </w:tcPr>
          <w:p w14:paraId="5C88C5DD" w14:textId="091B74DC" w:rsidR="00236922" w:rsidRPr="00900EFA" w:rsidRDefault="00BC4ABD" w:rsidP="00552703">
            <w:pPr>
              <w:spacing w:before="40" w:after="20"/>
              <w:jc w:val="both"/>
              <w:rPr>
                <w:rFonts w:ascii="Verdana" w:hAnsi="Verdana"/>
                <w:sz w:val="18"/>
                <w:szCs w:val="18"/>
              </w:rPr>
            </w:pPr>
            <w:r w:rsidRPr="00900EFA">
              <w:rPr>
                <w:rFonts w:ascii="Verdana" w:hAnsi="Verdana"/>
                <w:sz w:val="18"/>
                <w:szCs w:val="18"/>
              </w:rPr>
              <w:t>Направена е редакция, като в чл. 51в, ал. 2, т.</w:t>
            </w:r>
            <w:r w:rsidR="00900EFA">
              <w:rPr>
                <w:rFonts w:ascii="Verdana" w:hAnsi="Verdana"/>
                <w:sz w:val="18"/>
                <w:szCs w:val="18"/>
              </w:rPr>
              <w:t xml:space="preserve"> </w:t>
            </w:r>
            <w:r w:rsidRPr="00900EFA">
              <w:rPr>
                <w:rFonts w:ascii="Verdana" w:hAnsi="Verdana"/>
                <w:sz w:val="18"/>
                <w:szCs w:val="18"/>
              </w:rPr>
              <w:t>1 отпадат кметовете на общини. Редактиран е и текстът на ал. 3 на чл. 51в.</w:t>
            </w:r>
          </w:p>
        </w:tc>
      </w:tr>
      <w:tr w:rsidR="00236922" w:rsidRPr="00900EFA" w14:paraId="26DAACA2" w14:textId="77777777" w:rsidTr="00551770">
        <w:trPr>
          <w:trHeight w:val="200"/>
        </w:trPr>
        <w:tc>
          <w:tcPr>
            <w:tcW w:w="699" w:type="dxa"/>
            <w:vMerge/>
          </w:tcPr>
          <w:p w14:paraId="40077367"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8E30996"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38F3B129" w14:textId="30F3F39C"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Новата редакция на тази разпоредба, следва да направи ясно и недвусмислено разграничение между хипотезите на спешна необходимост от отсичане /неотложност/ и отсичане с цел - превенция. В настоящото предложение, липсва такова разграничение. И при двете хипотези, следва да имат разчетени срокове за съставяне на протоколи.</w:t>
            </w:r>
          </w:p>
        </w:tc>
        <w:tc>
          <w:tcPr>
            <w:tcW w:w="1559" w:type="dxa"/>
            <w:tcBorders>
              <w:top w:val="nil"/>
              <w:bottom w:val="nil"/>
            </w:tcBorders>
          </w:tcPr>
          <w:p w14:paraId="77E03A7F" w14:textId="77777777" w:rsidR="00236922" w:rsidRPr="00900EFA" w:rsidRDefault="00236922" w:rsidP="00552703">
            <w:pPr>
              <w:spacing w:before="40" w:after="20"/>
              <w:rPr>
                <w:rFonts w:ascii="Verdana" w:hAnsi="Verdana"/>
                <w:color w:val="FF0000"/>
                <w:sz w:val="18"/>
                <w:szCs w:val="18"/>
              </w:rPr>
            </w:pPr>
          </w:p>
        </w:tc>
        <w:tc>
          <w:tcPr>
            <w:tcW w:w="4264" w:type="dxa"/>
            <w:tcBorders>
              <w:top w:val="nil"/>
              <w:bottom w:val="nil"/>
            </w:tcBorders>
          </w:tcPr>
          <w:p w14:paraId="70311AB6" w14:textId="77777777" w:rsidR="00236922" w:rsidRPr="00900EFA" w:rsidRDefault="00236922" w:rsidP="00552703">
            <w:pPr>
              <w:spacing w:before="40" w:after="20"/>
              <w:jc w:val="both"/>
              <w:rPr>
                <w:rFonts w:ascii="Verdana" w:hAnsi="Verdana"/>
                <w:sz w:val="18"/>
                <w:szCs w:val="18"/>
              </w:rPr>
            </w:pPr>
          </w:p>
        </w:tc>
      </w:tr>
      <w:tr w:rsidR="00236922" w:rsidRPr="00900EFA" w14:paraId="3E9977FA" w14:textId="77777777" w:rsidTr="00551770">
        <w:trPr>
          <w:trHeight w:val="200"/>
        </w:trPr>
        <w:tc>
          <w:tcPr>
            <w:tcW w:w="699" w:type="dxa"/>
            <w:vMerge/>
          </w:tcPr>
          <w:p w14:paraId="40281304"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5C6E59B1"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1073C1F5" w14:textId="426B94C3" w:rsidR="00236922" w:rsidRPr="00900EFA" w:rsidRDefault="00236922" w:rsidP="00552703">
            <w:pPr>
              <w:spacing w:before="40" w:after="20"/>
              <w:jc w:val="both"/>
              <w:rPr>
                <w:rFonts w:ascii="Verdana" w:hAnsi="Verdana"/>
                <w:sz w:val="18"/>
                <w:szCs w:val="18"/>
              </w:rPr>
            </w:pPr>
            <w:r w:rsidRPr="00900EFA">
              <w:rPr>
                <w:rFonts w:ascii="Verdana" w:hAnsi="Verdana"/>
                <w:sz w:val="18"/>
                <w:szCs w:val="18"/>
              </w:rPr>
              <w:t>Необходим е регламент за това, кой взема решението за отсичане при случаите на възникнала неотложност, както и дали въпросните клаузи по отношение на предложенията за изменения по чл. 51"в", ал. 8 са относими и изпълними, по отношение на всяко едно от лицата-взели решения за отсичане, извън тези от структурите на ДП/ТП/РДГ.</w:t>
            </w:r>
          </w:p>
        </w:tc>
        <w:tc>
          <w:tcPr>
            <w:tcW w:w="1559" w:type="dxa"/>
            <w:tcBorders>
              <w:top w:val="nil"/>
              <w:bottom w:val="nil"/>
            </w:tcBorders>
          </w:tcPr>
          <w:p w14:paraId="43E481A3" w14:textId="0BB76047" w:rsidR="00236922" w:rsidRPr="00900EFA" w:rsidRDefault="00B13EB6" w:rsidP="00552703">
            <w:pPr>
              <w:spacing w:before="40" w:after="20"/>
              <w:rPr>
                <w:rFonts w:ascii="Verdana" w:hAnsi="Verdana"/>
                <w:color w:val="FF0000"/>
                <w:sz w:val="18"/>
                <w:szCs w:val="18"/>
              </w:rPr>
            </w:pPr>
            <w:r w:rsidRPr="00900EFA">
              <w:rPr>
                <w:rFonts w:ascii="Verdana" w:hAnsi="Verdana"/>
                <w:sz w:val="18"/>
                <w:szCs w:val="18"/>
              </w:rPr>
              <w:t>Приема се по принцип</w:t>
            </w:r>
          </w:p>
        </w:tc>
        <w:tc>
          <w:tcPr>
            <w:tcW w:w="4264" w:type="dxa"/>
            <w:tcBorders>
              <w:top w:val="nil"/>
              <w:bottom w:val="nil"/>
            </w:tcBorders>
          </w:tcPr>
          <w:p w14:paraId="304E1572" w14:textId="66B8D5AB" w:rsidR="00236922" w:rsidRPr="00900EFA" w:rsidRDefault="00B13EB6" w:rsidP="00552703">
            <w:pPr>
              <w:spacing w:before="40" w:after="20"/>
              <w:jc w:val="both"/>
              <w:rPr>
                <w:rFonts w:ascii="Verdana" w:hAnsi="Verdana"/>
                <w:sz w:val="18"/>
                <w:szCs w:val="18"/>
              </w:rPr>
            </w:pPr>
            <w:r w:rsidRPr="00900EFA">
              <w:rPr>
                <w:rFonts w:ascii="Verdana" w:hAnsi="Verdana"/>
                <w:sz w:val="18"/>
                <w:szCs w:val="18"/>
              </w:rPr>
              <w:t>Направена е редакция в ал.</w:t>
            </w:r>
            <w:r w:rsidR="00900EFA">
              <w:rPr>
                <w:rFonts w:ascii="Verdana" w:hAnsi="Verdana"/>
                <w:sz w:val="18"/>
                <w:szCs w:val="18"/>
              </w:rPr>
              <w:t xml:space="preserve"> </w:t>
            </w:r>
            <w:r w:rsidRPr="00900EFA">
              <w:rPr>
                <w:rFonts w:ascii="Verdana" w:hAnsi="Verdana"/>
                <w:sz w:val="18"/>
                <w:szCs w:val="18"/>
              </w:rPr>
              <w:t>2 и 3 на чл. 51в.</w:t>
            </w:r>
          </w:p>
        </w:tc>
      </w:tr>
      <w:tr w:rsidR="007F421F" w:rsidRPr="00900EFA" w14:paraId="0588BC8E" w14:textId="77777777" w:rsidTr="00551770">
        <w:trPr>
          <w:trHeight w:val="200"/>
        </w:trPr>
        <w:tc>
          <w:tcPr>
            <w:tcW w:w="699" w:type="dxa"/>
            <w:vMerge/>
          </w:tcPr>
          <w:p w14:paraId="209C8930" w14:textId="77777777" w:rsidR="007F421F" w:rsidRPr="00900EFA" w:rsidRDefault="007F421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047C856" w14:textId="77777777" w:rsidR="007F421F" w:rsidRPr="00900EFA" w:rsidRDefault="007F421F" w:rsidP="00552703">
            <w:pPr>
              <w:spacing w:before="40" w:after="20"/>
              <w:rPr>
                <w:rFonts w:ascii="Verdana" w:hAnsi="Verdana"/>
                <w:sz w:val="18"/>
                <w:szCs w:val="18"/>
              </w:rPr>
            </w:pPr>
          </w:p>
        </w:tc>
        <w:tc>
          <w:tcPr>
            <w:tcW w:w="6237" w:type="dxa"/>
            <w:tcBorders>
              <w:top w:val="nil"/>
              <w:bottom w:val="single" w:sz="18" w:space="0" w:color="2E74B5"/>
            </w:tcBorders>
          </w:tcPr>
          <w:p w14:paraId="4CDD532C" w14:textId="07BA9B8B"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 xml:space="preserve">С оглед постигане на някаква оперативност и превенция по отношение на възникването на инциденти в ДГТ, въпросните хипотези следва да залегнат в изключенията на чл. 27 от Наредба за условията и реда за възлагане изпълнението на </w:t>
            </w:r>
            <w:r w:rsidRPr="00900EFA">
              <w:rPr>
                <w:rFonts w:ascii="Verdana" w:hAnsi="Verdana"/>
                <w:sz w:val="18"/>
                <w:szCs w:val="18"/>
              </w:rPr>
              <w:lastRenderedPageBreak/>
              <w:t>дейностите в горските територии-държавна и общинска собственост, и за ползване на дървесина и недървесни горски продукти - да се осигури възможност за сключване на директни договори, с конкретни срокове за изпълнение, по подобие на тези от тези по издадените предписания.</w:t>
            </w:r>
          </w:p>
        </w:tc>
        <w:tc>
          <w:tcPr>
            <w:tcW w:w="1559" w:type="dxa"/>
            <w:tcBorders>
              <w:top w:val="nil"/>
              <w:bottom w:val="single" w:sz="18" w:space="0" w:color="2E74B5"/>
            </w:tcBorders>
          </w:tcPr>
          <w:p w14:paraId="61CCA735" w14:textId="363D7C1F" w:rsidR="007F421F" w:rsidRPr="00900EFA" w:rsidRDefault="007F421F" w:rsidP="00552703">
            <w:pPr>
              <w:spacing w:before="40" w:after="20"/>
              <w:rPr>
                <w:rFonts w:ascii="Verdana" w:hAnsi="Verdana"/>
                <w:sz w:val="18"/>
                <w:szCs w:val="18"/>
              </w:rPr>
            </w:pPr>
            <w:r w:rsidRPr="00900EFA">
              <w:rPr>
                <w:rFonts w:ascii="Verdana" w:hAnsi="Verdana"/>
                <w:sz w:val="18"/>
                <w:szCs w:val="18"/>
              </w:rPr>
              <w:lastRenderedPageBreak/>
              <w:t>Не се приема</w:t>
            </w:r>
          </w:p>
        </w:tc>
        <w:tc>
          <w:tcPr>
            <w:tcW w:w="4264" w:type="dxa"/>
            <w:tcBorders>
              <w:top w:val="nil"/>
              <w:bottom w:val="single" w:sz="18" w:space="0" w:color="2E74B5"/>
            </w:tcBorders>
          </w:tcPr>
          <w:p w14:paraId="03378F7F" w14:textId="341CE55B" w:rsidR="007F421F" w:rsidRPr="00900EFA" w:rsidRDefault="00B13EB6" w:rsidP="00552703">
            <w:pPr>
              <w:spacing w:before="40" w:after="20"/>
              <w:jc w:val="both"/>
              <w:rPr>
                <w:rFonts w:ascii="Verdana" w:hAnsi="Verdana"/>
                <w:sz w:val="18"/>
                <w:szCs w:val="18"/>
              </w:rPr>
            </w:pPr>
            <w:r w:rsidRPr="00900EFA">
              <w:rPr>
                <w:rFonts w:ascii="Verdana" w:hAnsi="Verdana"/>
                <w:sz w:val="18"/>
                <w:szCs w:val="18"/>
              </w:rPr>
              <w:t>Предложението се отнася до друг нормативен акт.</w:t>
            </w:r>
          </w:p>
        </w:tc>
      </w:tr>
      <w:tr w:rsidR="00236922" w:rsidRPr="00900EFA" w14:paraId="400C86EF" w14:textId="77777777" w:rsidTr="00551770">
        <w:trPr>
          <w:trHeight w:val="200"/>
        </w:trPr>
        <w:tc>
          <w:tcPr>
            <w:tcW w:w="699" w:type="dxa"/>
            <w:vMerge w:val="restart"/>
          </w:tcPr>
          <w:p w14:paraId="29F69836" w14:textId="77777777" w:rsidR="00236922" w:rsidRPr="00900EFA" w:rsidRDefault="00236922" w:rsidP="00552703">
            <w:pPr>
              <w:pStyle w:val="ListParagraph"/>
              <w:numPr>
                <w:ilvl w:val="0"/>
                <w:numId w:val="29"/>
              </w:numPr>
              <w:tabs>
                <w:tab w:val="left" w:pos="192"/>
              </w:tabs>
              <w:spacing w:before="40" w:after="20"/>
              <w:jc w:val="right"/>
              <w:rPr>
                <w:rFonts w:ascii="Verdana" w:hAnsi="Verdana"/>
                <w:b/>
                <w:sz w:val="18"/>
                <w:szCs w:val="18"/>
              </w:rPr>
            </w:pPr>
          </w:p>
        </w:tc>
        <w:tc>
          <w:tcPr>
            <w:tcW w:w="2835" w:type="dxa"/>
            <w:vMerge w:val="restart"/>
          </w:tcPr>
          <w:p w14:paraId="07F222DC" w14:textId="758135CB" w:rsidR="00F03CAD" w:rsidRPr="00900EFA" w:rsidRDefault="00F03CAD" w:rsidP="00552703">
            <w:pPr>
              <w:spacing w:before="40" w:after="20"/>
              <w:rPr>
                <w:rFonts w:ascii="Verdana" w:hAnsi="Verdana"/>
                <w:sz w:val="18"/>
                <w:szCs w:val="18"/>
              </w:rPr>
            </w:pPr>
            <w:r w:rsidRPr="00900EFA">
              <w:rPr>
                <w:rFonts w:ascii="Verdana" w:hAnsi="Verdana"/>
                <w:sz w:val="18"/>
                <w:szCs w:val="18"/>
              </w:rPr>
              <w:t>Териториално поделение Държавно ловно стопанство „Витиня“</w:t>
            </w:r>
          </w:p>
          <w:p w14:paraId="6F3004B9" w14:textId="06D9109D" w:rsidR="00F03CAD" w:rsidRPr="00900EFA" w:rsidRDefault="00AB2813" w:rsidP="00552703">
            <w:pPr>
              <w:spacing w:before="40" w:after="20"/>
              <w:rPr>
                <w:rFonts w:ascii="Verdana" w:hAnsi="Verdana"/>
                <w:sz w:val="18"/>
                <w:szCs w:val="18"/>
              </w:rPr>
            </w:pPr>
            <w:hyperlink r:id="rId16" w:history="1">
              <w:r w:rsidR="00587F8B" w:rsidRPr="00900EFA">
                <w:rPr>
                  <w:rStyle w:val="Hyperlink"/>
                  <w:rFonts w:ascii="Verdana" w:hAnsi="Verdana"/>
                  <w:sz w:val="18"/>
                  <w:szCs w:val="18"/>
                </w:rPr>
                <w:t>office@szdp.bg</w:t>
              </w:r>
            </w:hyperlink>
          </w:p>
          <w:p w14:paraId="743A0FAE" w14:textId="27742867" w:rsidR="00236922" w:rsidRPr="00900EFA" w:rsidRDefault="00F03CAD" w:rsidP="00552703">
            <w:pPr>
              <w:spacing w:before="40" w:after="20"/>
              <w:rPr>
                <w:rFonts w:ascii="Verdana" w:hAnsi="Verdana"/>
                <w:sz w:val="18"/>
                <w:szCs w:val="18"/>
              </w:rPr>
            </w:pPr>
            <w:r w:rsidRPr="00900EFA">
              <w:rPr>
                <w:rFonts w:ascii="Verdana" w:hAnsi="Verdana"/>
                <w:sz w:val="18"/>
                <w:szCs w:val="18"/>
              </w:rPr>
              <w:t>по електронен път на 26.02.2026 г.</w:t>
            </w:r>
          </w:p>
        </w:tc>
        <w:tc>
          <w:tcPr>
            <w:tcW w:w="6237" w:type="dxa"/>
            <w:tcBorders>
              <w:bottom w:val="nil"/>
            </w:tcBorders>
          </w:tcPr>
          <w:p w14:paraId="72786BA9" w14:textId="213CEC40" w:rsidR="00236922" w:rsidRPr="00900EFA" w:rsidRDefault="007F3B17" w:rsidP="00552703">
            <w:pPr>
              <w:spacing w:before="40" w:after="20"/>
              <w:jc w:val="both"/>
              <w:rPr>
                <w:rFonts w:ascii="Verdana" w:hAnsi="Verdana"/>
                <w:b/>
                <w:sz w:val="18"/>
                <w:szCs w:val="18"/>
              </w:rPr>
            </w:pPr>
            <w:r w:rsidRPr="00900EFA">
              <w:rPr>
                <w:rFonts w:ascii="Verdana" w:hAnsi="Verdana"/>
                <w:b/>
                <w:sz w:val="18"/>
                <w:szCs w:val="18"/>
              </w:rPr>
              <w:t>I. ОБЩА ПОЗИЦИЯ И ПОДКРЕПЯНИ РАЗПОРЕДБИ</w:t>
            </w:r>
          </w:p>
        </w:tc>
        <w:tc>
          <w:tcPr>
            <w:tcW w:w="1559" w:type="dxa"/>
            <w:tcBorders>
              <w:bottom w:val="nil"/>
            </w:tcBorders>
          </w:tcPr>
          <w:p w14:paraId="10C73081" w14:textId="77777777" w:rsidR="00236922" w:rsidRPr="00900EFA" w:rsidRDefault="00236922" w:rsidP="00552703">
            <w:pPr>
              <w:spacing w:before="40" w:after="20"/>
              <w:rPr>
                <w:rFonts w:ascii="Verdana" w:hAnsi="Verdana"/>
                <w:sz w:val="18"/>
                <w:szCs w:val="18"/>
              </w:rPr>
            </w:pPr>
          </w:p>
        </w:tc>
        <w:tc>
          <w:tcPr>
            <w:tcW w:w="4264" w:type="dxa"/>
            <w:tcBorders>
              <w:bottom w:val="nil"/>
            </w:tcBorders>
          </w:tcPr>
          <w:p w14:paraId="449C6CF3" w14:textId="77777777" w:rsidR="00236922" w:rsidRPr="00900EFA" w:rsidRDefault="00236922" w:rsidP="00552703">
            <w:pPr>
              <w:spacing w:before="40" w:after="20"/>
              <w:jc w:val="both"/>
              <w:rPr>
                <w:rFonts w:ascii="Verdana" w:hAnsi="Verdana"/>
                <w:sz w:val="18"/>
                <w:szCs w:val="18"/>
              </w:rPr>
            </w:pPr>
          </w:p>
        </w:tc>
      </w:tr>
      <w:tr w:rsidR="00236922" w:rsidRPr="00900EFA" w14:paraId="4D1A393B" w14:textId="77777777" w:rsidTr="00551770">
        <w:trPr>
          <w:trHeight w:val="200"/>
        </w:trPr>
        <w:tc>
          <w:tcPr>
            <w:tcW w:w="699" w:type="dxa"/>
            <w:vMerge/>
          </w:tcPr>
          <w:p w14:paraId="3BA164CD" w14:textId="77777777" w:rsidR="00236922" w:rsidRPr="00900EFA" w:rsidRDefault="00236922"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9A4EE7B" w14:textId="77777777" w:rsidR="00236922" w:rsidRPr="00900EFA" w:rsidRDefault="00236922" w:rsidP="00552703">
            <w:pPr>
              <w:spacing w:before="40" w:after="20"/>
              <w:rPr>
                <w:rFonts w:ascii="Verdana" w:hAnsi="Verdana"/>
                <w:sz w:val="18"/>
                <w:szCs w:val="18"/>
              </w:rPr>
            </w:pPr>
          </w:p>
        </w:tc>
        <w:tc>
          <w:tcPr>
            <w:tcW w:w="6237" w:type="dxa"/>
            <w:tcBorders>
              <w:top w:val="nil"/>
              <w:bottom w:val="nil"/>
            </w:tcBorders>
          </w:tcPr>
          <w:p w14:paraId="075DAEA4" w14:textId="4444CC7E" w:rsidR="00236922" w:rsidRPr="00900EFA" w:rsidRDefault="00DE53B3" w:rsidP="00552703">
            <w:pPr>
              <w:spacing w:before="40" w:after="20"/>
              <w:jc w:val="both"/>
              <w:rPr>
                <w:rFonts w:ascii="Verdana" w:hAnsi="Verdana"/>
                <w:sz w:val="18"/>
                <w:szCs w:val="18"/>
              </w:rPr>
            </w:pPr>
            <w:r w:rsidRPr="00900EFA">
              <w:rPr>
                <w:rFonts w:ascii="Verdana" w:hAnsi="Verdana"/>
                <w:sz w:val="18"/>
                <w:szCs w:val="18"/>
              </w:rPr>
              <w:t>ТП Държавно ловно стопанство „Витиня“, в качеството си на лице, осъществяващо стопанисване и управление на горски територии — държавна собственост, в изпълнение на правото си на участие в обществените обсъждания по чл. 26 от Закона за нормативните актове, изразява следното становище по публикувания проект на Наредба за изменение и допълнение на Наредба № 8 от 2011 г. за сечите в горите (по-нататък: Проектът).</w:t>
            </w:r>
          </w:p>
        </w:tc>
        <w:tc>
          <w:tcPr>
            <w:tcW w:w="1559" w:type="dxa"/>
            <w:tcBorders>
              <w:top w:val="nil"/>
              <w:bottom w:val="nil"/>
            </w:tcBorders>
          </w:tcPr>
          <w:p w14:paraId="300187C5" w14:textId="77777777" w:rsidR="00236922" w:rsidRPr="00900EFA" w:rsidRDefault="00236922" w:rsidP="00552703">
            <w:pPr>
              <w:spacing w:before="40" w:after="20"/>
              <w:rPr>
                <w:rFonts w:ascii="Verdana" w:hAnsi="Verdana"/>
                <w:sz w:val="18"/>
                <w:szCs w:val="18"/>
              </w:rPr>
            </w:pPr>
          </w:p>
        </w:tc>
        <w:tc>
          <w:tcPr>
            <w:tcW w:w="4264" w:type="dxa"/>
            <w:tcBorders>
              <w:top w:val="nil"/>
              <w:bottom w:val="nil"/>
            </w:tcBorders>
          </w:tcPr>
          <w:p w14:paraId="45C26144" w14:textId="77777777" w:rsidR="00236922" w:rsidRPr="00900EFA" w:rsidRDefault="00236922" w:rsidP="00552703">
            <w:pPr>
              <w:spacing w:before="40" w:after="20"/>
              <w:jc w:val="both"/>
              <w:rPr>
                <w:rFonts w:ascii="Verdana" w:hAnsi="Verdana"/>
                <w:sz w:val="18"/>
                <w:szCs w:val="18"/>
              </w:rPr>
            </w:pPr>
          </w:p>
        </w:tc>
      </w:tr>
      <w:tr w:rsidR="007F421F" w:rsidRPr="00900EFA" w14:paraId="66B193E6" w14:textId="77777777" w:rsidTr="00551770">
        <w:trPr>
          <w:trHeight w:val="200"/>
        </w:trPr>
        <w:tc>
          <w:tcPr>
            <w:tcW w:w="699" w:type="dxa"/>
            <w:vMerge/>
          </w:tcPr>
          <w:p w14:paraId="021269E0" w14:textId="77777777" w:rsidR="007F421F" w:rsidRPr="00900EFA" w:rsidRDefault="007F421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177456E6" w14:textId="77777777" w:rsidR="007F421F" w:rsidRPr="00900EFA" w:rsidRDefault="007F421F" w:rsidP="00552703">
            <w:pPr>
              <w:spacing w:before="40" w:after="20"/>
              <w:rPr>
                <w:rFonts w:ascii="Verdana" w:hAnsi="Verdana"/>
                <w:sz w:val="18"/>
                <w:szCs w:val="18"/>
              </w:rPr>
            </w:pPr>
          </w:p>
        </w:tc>
        <w:tc>
          <w:tcPr>
            <w:tcW w:w="6237" w:type="dxa"/>
            <w:tcBorders>
              <w:top w:val="nil"/>
              <w:bottom w:val="nil"/>
            </w:tcBorders>
          </w:tcPr>
          <w:p w14:paraId="65366296" w14:textId="5CE6727C"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ТП Държавно ловно стопанство „Витиня“ подкрепя принципната насока на Проекта, насочена към разширяване на кръга от оправомощени лица и към ускоряване на процедурите за вземане на решения за отсичане на дървета в изключителни случаи – при потушаване на пожари, при природни бедствия и аварии, при опасност за функционирането на инфраструктурни обекти, както и с превантивна цел, в т.ч. за предотвратяване на опасности, застрашаващи живота и здравето на хората, но смятаме, че кръга на упълномощените лица следва да се прецизира детайлно. Тези изменения отговарят на практически установената необходимост от бързо и гъвкаво реагиране в кризисни ситуации и са в съответствие с принципа за защита на живота и здравето на гражданите като висша ценност.</w:t>
            </w:r>
          </w:p>
        </w:tc>
        <w:tc>
          <w:tcPr>
            <w:tcW w:w="1559" w:type="dxa"/>
            <w:tcBorders>
              <w:top w:val="nil"/>
              <w:bottom w:val="nil"/>
            </w:tcBorders>
          </w:tcPr>
          <w:p w14:paraId="72710BB3" w14:textId="7D6CFCEC" w:rsidR="007F421F" w:rsidRPr="00900EFA" w:rsidRDefault="007F421F" w:rsidP="00552703">
            <w:pPr>
              <w:spacing w:before="40" w:after="20"/>
              <w:rPr>
                <w:rFonts w:ascii="Verdana" w:hAnsi="Verdana"/>
                <w:color w:val="FF0000"/>
                <w:sz w:val="18"/>
                <w:szCs w:val="18"/>
              </w:rPr>
            </w:pPr>
          </w:p>
        </w:tc>
        <w:tc>
          <w:tcPr>
            <w:tcW w:w="4264" w:type="dxa"/>
            <w:tcBorders>
              <w:top w:val="nil"/>
              <w:bottom w:val="nil"/>
            </w:tcBorders>
          </w:tcPr>
          <w:p w14:paraId="75DAD1DA" w14:textId="5397B0F8" w:rsidR="007F421F" w:rsidRPr="00900EFA" w:rsidRDefault="007F421F" w:rsidP="00552703">
            <w:pPr>
              <w:spacing w:before="40" w:after="20"/>
              <w:jc w:val="both"/>
              <w:rPr>
                <w:rFonts w:ascii="Verdana" w:hAnsi="Verdana"/>
                <w:sz w:val="18"/>
                <w:szCs w:val="18"/>
              </w:rPr>
            </w:pPr>
          </w:p>
        </w:tc>
      </w:tr>
      <w:tr w:rsidR="00DE53B3" w:rsidRPr="00900EFA" w14:paraId="7AE92472" w14:textId="77777777" w:rsidTr="00551770">
        <w:trPr>
          <w:trHeight w:val="200"/>
        </w:trPr>
        <w:tc>
          <w:tcPr>
            <w:tcW w:w="699" w:type="dxa"/>
            <w:vMerge/>
          </w:tcPr>
          <w:p w14:paraId="7B9E48E4"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025F4A0B"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1CA83B2D" w14:textId="4D46B79D" w:rsidR="00DE53B3" w:rsidRPr="00900EFA" w:rsidRDefault="00DE53B3" w:rsidP="00552703">
            <w:pPr>
              <w:spacing w:before="40" w:after="20"/>
              <w:jc w:val="both"/>
              <w:rPr>
                <w:rFonts w:ascii="Verdana" w:hAnsi="Verdana"/>
                <w:b/>
                <w:sz w:val="18"/>
                <w:szCs w:val="18"/>
              </w:rPr>
            </w:pPr>
            <w:r w:rsidRPr="00900EFA">
              <w:rPr>
                <w:rFonts w:ascii="Verdana" w:hAnsi="Verdana"/>
                <w:b/>
                <w:sz w:val="18"/>
                <w:szCs w:val="18"/>
              </w:rPr>
              <w:t>II. КРИТИЧНИ БЕЛЕЖКИ ПО ЧЛ. 51 В, АЛ. 2, Т. 1 ВЪВ ВРЪЗКА С АЛ. 3 — ПРАВНА НЕОПРЕДЕЛЕНОСТ И РИСК ОТ НАКАЗАТЕЛНА ОТГОВОРНОСТ</w:t>
            </w:r>
          </w:p>
        </w:tc>
        <w:tc>
          <w:tcPr>
            <w:tcW w:w="1559" w:type="dxa"/>
            <w:tcBorders>
              <w:top w:val="nil"/>
              <w:bottom w:val="nil"/>
            </w:tcBorders>
          </w:tcPr>
          <w:p w14:paraId="7CF2E325"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0D010352" w14:textId="77777777" w:rsidR="00DE53B3" w:rsidRPr="00900EFA" w:rsidRDefault="00DE53B3" w:rsidP="00552703">
            <w:pPr>
              <w:spacing w:before="40" w:after="20"/>
              <w:jc w:val="both"/>
              <w:rPr>
                <w:rFonts w:ascii="Verdana" w:hAnsi="Verdana"/>
                <w:sz w:val="18"/>
                <w:szCs w:val="18"/>
              </w:rPr>
            </w:pPr>
          </w:p>
        </w:tc>
      </w:tr>
      <w:tr w:rsidR="00DE53B3" w:rsidRPr="00900EFA" w14:paraId="44D87A97" w14:textId="77777777" w:rsidTr="00551770">
        <w:trPr>
          <w:trHeight w:val="200"/>
        </w:trPr>
        <w:tc>
          <w:tcPr>
            <w:tcW w:w="699" w:type="dxa"/>
            <w:vMerge/>
          </w:tcPr>
          <w:p w14:paraId="26C035C0"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6DAD174"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03A22CA8" w14:textId="6C04C28E"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Въпреки горепосочената обща подкрепа, стопанството изразява сериозни законодателно-технически и практически опасения по отношение на предложената редакция на чл. 51 в, ал. 2, т. 1 от Проекта и нейното взаимодействие с разпоредбата на ал. 3 от същия член.</w:t>
            </w:r>
          </w:p>
        </w:tc>
        <w:tc>
          <w:tcPr>
            <w:tcW w:w="1559" w:type="dxa"/>
            <w:tcBorders>
              <w:top w:val="nil"/>
              <w:bottom w:val="nil"/>
            </w:tcBorders>
          </w:tcPr>
          <w:p w14:paraId="7F97D084"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7E274D96" w14:textId="77777777" w:rsidR="00DE53B3" w:rsidRPr="00900EFA" w:rsidRDefault="00DE53B3" w:rsidP="00552703">
            <w:pPr>
              <w:spacing w:before="40" w:after="20"/>
              <w:jc w:val="both"/>
              <w:rPr>
                <w:rFonts w:ascii="Verdana" w:hAnsi="Verdana"/>
                <w:sz w:val="18"/>
                <w:szCs w:val="18"/>
              </w:rPr>
            </w:pPr>
          </w:p>
        </w:tc>
      </w:tr>
      <w:tr w:rsidR="00DE53B3" w:rsidRPr="00900EFA" w14:paraId="3329182A" w14:textId="77777777" w:rsidTr="00551770">
        <w:trPr>
          <w:trHeight w:val="200"/>
        </w:trPr>
        <w:tc>
          <w:tcPr>
            <w:tcW w:w="699" w:type="dxa"/>
            <w:vMerge/>
          </w:tcPr>
          <w:p w14:paraId="4D5473B9"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BE857F3"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77149D30" w14:textId="77777777" w:rsidR="00DE53B3" w:rsidRPr="00900EFA" w:rsidRDefault="00DE53B3" w:rsidP="00552703">
            <w:pPr>
              <w:spacing w:before="40" w:after="20"/>
              <w:jc w:val="both"/>
              <w:rPr>
                <w:rFonts w:ascii="Verdana" w:hAnsi="Verdana"/>
                <w:b/>
                <w:sz w:val="18"/>
                <w:szCs w:val="18"/>
              </w:rPr>
            </w:pPr>
            <w:r w:rsidRPr="00900EFA">
              <w:rPr>
                <w:rFonts w:ascii="Verdana" w:hAnsi="Verdana"/>
                <w:b/>
                <w:sz w:val="18"/>
                <w:szCs w:val="18"/>
              </w:rPr>
              <w:t>1. Съдържание на спорната уредба</w:t>
            </w:r>
          </w:p>
          <w:p w14:paraId="24660E3F"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lastRenderedPageBreak/>
              <w:t>Съгласно чл. 51 в, ал. 2, т. 1 от Проекта лицата по ал. 1, т. 1, 2 и 3 (служители на МВР и МО, служители на ИАГ и нейните структури, областни управители и кметове или техни упълномощени лица) могат да вземат решение за превантивно отсичане на дървета по предложение на заинтересованите лица, като е предвидено сечта да се организира от лицата, на които е връчен констативният протокол по ал. 4.</w:t>
            </w:r>
          </w:p>
          <w:p w14:paraId="5B82D3A7" w14:textId="4655EAEE"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Алинея 3 на чл. 51 в от Проекта въвежда правилото, че когато решението за отсичане е взето по предложение на заинтересовани лица, организирането и извършването на сечта е за тяхна собствена сметка.</w:t>
            </w:r>
          </w:p>
        </w:tc>
        <w:tc>
          <w:tcPr>
            <w:tcW w:w="1559" w:type="dxa"/>
            <w:tcBorders>
              <w:top w:val="nil"/>
              <w:bottom w:val="nil"/>
            </w:tcBorders>
          </w:tcPr>
          <w:p w14:paraId="44FE875B"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739B9827" w14:textId="77777777" w:rsidR="00DE53B3" w:rsidRPr="00900EFA" w:rsidRDefault="00DE53B3" w:rsidP="00552703">
            <w:pPr>
              <w:spacing w:before="40" w:after="20"/>
              <w:jc w:val="both"/>
              <w:rPr>
                <w:rFonts w:ascii="Verdana" w:hAnsi="Verdana"/>
                <w:sz w:val="18"/>
                <w:szCs w:val="18"/>
              </w:rPr>
            </w:pPr>
          </w:p>
        </w:tc>
      </w:tr>
      <w:tr w:rsidR="00DE53B3" w:rsidRPr="00900EFA" w14:paraId="68128A86" w14:textId="77777777" w:rsidTr="00551770">
        <w:trPr>
          <w:trHeight w:val="200"/>
        </w:trPr>
        <w:tc>
          <w:tcPr>
            <w:tcW w:w="699" w:type="dxa"/>
            <w:vMerge/>
          </w:tcPr>
          <w:p w14:paraId="56F2EC15"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4057BA1F"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722DD564" w14:textId="77777777" w:rsidR="00DE53B3" w:rsidRPr="00900EFA" w:rsidRDefault="00DE53B3" w:rsidP="00552703">
            <w:pPr>
              <w:spacing w:before="40" w:after="20"/>
              <w:jc w:val="both"/>
              <w:rPr>
                <w:rFonts w:ascii="Verdana" w:hAnsi="Verdana"/>
                <w:b/>
                <w:sz w:val="18"/>
                <w:szCs w:val="18"/>
              </w:rPr>
            </w:pPr>
            <w:r w:rsidRPr="00900EFA">
              <w:rPr>
                <w:rFonts w:ascii="Verdana" w:hAnsi="Verdana"/>
                <w:b/>
                <w:sz w:val="18"/>
                <w:szCs w:val="18"/>
              </w:rPr>
              <w:t>2. Идентифициран законодателен дефект</w:t>
            </w:r>
          </w:p>
          <w:p w14:paraId="48C909F0"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За горските територии – държавна собственост, организирането на сечта по смисъла на цитираните разпоредби в практиката се осъществява от директорите на съответните държавни горски стопанства (ДГС) и държавни ловни стопанства (ДЛС) – териториални поделения на предприятието, в чийто обхват попада засегнатата горска територия.</w:t>
            </w:r>
          </w:p>
          <w:p w14:paraId="66DCF7F9"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Настоящата уредба създава следния правен парадокс: директорът на ДГС/ДЛС получава констативен протокол по ал. 4, с което му се вменява задължение да организира сечта, при което ал. 3 предвижда, че финансирането е за сметка на заинтересованото лице, физическо или юридическо лице. Проектът обаче не предвижда никакъв правен механизъм за осигуряване на това финансиране преди или едновременно с организирането на сечта, нито предвижда последица при неизпълнение от страна на заинтересованото лице на задължението за финансиране.</w:t>
            </w:r>
          </w:p>
          <w:p w14:paraId="008BFE99" w14:textId="6FC377CB"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В резултат, директорът на ДГС/ДЛС се поставя в правно невъзможна ситуация: от една страна, е носител на задължение за организиране на сечта, произтичащо от констативния протокол; от друга страна, не разполага с финансов ресурс за изпълнението на това задължение, тъй като средствата на предприятието не са предназначени за покриване на задължения на трети частни лица. Налице е класически законодателен дефект — несъответствие между вменена отговорност и реална изпълнимост.</w:t>
            </w:r>
          </w:p>
        </w:tc>
        <w:tc>
          <w:tcPr>
            <w:tcW w:w="1559" w:type="dxa"/>
            <w:tcBorders>
              <w:top w:val="nil"/>
              <w:bottom w:val="nil"/>
            </w:tcBorders>
          </w:tcPr>
          <w:p w14:paraId="15B2E410"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0AE4014D" w14:textId="77777777" w:rsidR="00DE53B3" w:rsidRPr="00900EFA" w:rsidRDefault="00DE53B3" w:rsidP="00552703">
            <w:pPr>
              <w:spacing w:before="40" w:after="20"/>
              <w:jc w:val="both"/>
              <w:rPr>
                <w:rFonts w:ascii="Verdana" w:hAnsi="Verdana"/>
                <w:sz w:val="18"/>
                <w:szCs w:val="18"/>
              </w:rPr>
            </w:pPr>
          </w:p>
        </w:tc>
      </w:tr>
      <w:tr w:rsidR="00DE53B3" w:rsidRPr="00900EFA" w14:paraId="3A28E4F2" w14:textId="77777777" w:rsidTr="00551770">
        <w:trPr>
          <w:trHeight w:val="200"/>
        </w:trPr>
        <w:tc>
          <w:tcPr>
            <w:tcW w:w="699" w:type="dxa"/>
            <w:vMerge/>
          </w:tcPr>
          <w:p w14:paraId="117B38D9"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F409FE5"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4E228AEE" w14:textId="77777777" w:rsidR="00DE53B3" w:rsidRPr="00900EFA" w:rsidRDefault="00DE53B3" w:rsidP="00552703">
            <w:pPr>
              <w:spacing w:before="40" w:after="20"/>
              <w:jc w:val="both"/>
              <w:rPr>
                <w:rFonts w:ascii="Verdana" w:hAnsi="Verdana"/>
                <w:b/>
                <w:sz w:val="18"/>
                <w:szCs w:val="18"/>
              </w:rPr>
            </w:pPr>
            <w:r w:rsidRPr="00900EFA">
              <w:rPr>
                <w:rFonts w:ascii="Verdana" w:hAnsi="Verdana"/>
                <w:b/>
                <w:sz w:val="18"/>
                <w:szCs w:val="18"/>
              </w:rPr>
              <w:t>3. Риск от наказателна отговорност</w:t>
            </w:r>
          </w:p>
          <w:p w14:paraId="46B00A66"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Описаният дефект поражда реална хипотеза, при която:</w:t>
            </w:r>
          </w:p>
          <w:p w14:paraId="6A8BB947"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1. заинтересовано лице (физическо лице) подава предложение за превантивно отсичане на дървета, застрашаващи живота и здравето на хора;</w:t>
            </w:r>
          </w:p>
          <w:p w14:paraId="0D4FCAEA"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2. компетентно лице по ал. 1, т. 1,2 или 3 издава констативен протокол, с който задължава директора на ДГС/ДЛС да организира сечта;</w:t>
            </w:r>
          </w:p>
          <w:p w14:paraId="4928189F"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3. заинтересованото лице не осигурява финансирането, а Проектът не предвижда ред за принудителното му събиране или за преминаване на финансовата отговорност;</w:t>
            </w:r>
          </w:p>
          <w:p w14:paraId="22456CA5"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4. сечта не се извършва поради липса на средства;</w:t>
            </w:r>
          </w:p>
          <w:p w14:paraId="5D369845" w14:textId="77777777"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5. настъпва трагичен инцидент (загуба на живот или тежка телесна повреда), причинен от дърво, което е следвало да бъде отсечено.</w:t>
            </w:r>
          </w:p>
          <w:p w14:paraId="2D42DD79" w14:textId="7790D4BE"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В тази хипотеза директорът на ДГС/ДЛС е реална мишена за наказателно преследване по чл. 123 от Наказателния кодекс (причиняване на смърт по непредпазливост вследствие на неизпълнение на правно задължение) или по чл. 134 от НК (причиняване на телесна повреда). Обстоятелството, че неизпълнението е обусловено от обективна невъзможност – липса на финансиране от задълженото по ал. 3 лице – не изключва автоматично наказателната отговорност, тъй като тя е персонална и не зависи от причините, довели до фактическото бездействие. Налице е недопустимо прехвърляне на наказателноправен риск върху длъжностни лица на предприятието без съответното правно и финансово обезпечение.</w:t>
            </w:r>
          </w:p>
        </w:tc>
        <w:tc>
          <w:tcPr>
            <w:tcW w:w="1559" w:type="dxa"/>
            <w:tcBorders>
              <w:top w:val="nil"/>
              <w:bottom w:val="nil"/>
            </w:tcBorders>
          </w:tcPr>
          <w:p w14:paraId="79373728"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564BEF51" w14:textId="77777777" w:rsidR="00DE53B3" w:rsidRPr="00900EFA" w:rsidRDefault="00DE53B3" w:rsidP="00552703">
            <w:pPr>
              <w:spacing w:before="40" w:after="20"/>
              <w:jc w:val="both"/>
              <w:rPr>
                <w:rFonts w:ascii="Verdana" w:hAnsi="Verdana"/>
                <w:sz w:val="18"/>
                <w:szCs w:val="18"/>
              </w:rPr>
            </w:pPr>
          </w:p>
        </w:tc>
      </w:tr>
      <w:tr w:rsidR="00DE53B3" w:rsidRPr="00900EFA" w14:paraId="2C05C01B" w14:textId="77777777" w:rsidTr="00551770">
        <w:trPr>
          <w:trHeight w:val="200"/>
        </w:trPr>
        <w:tc>
          <w:tcPr>
            <w:tcW w:w="699" w:type="dxa"/>
            <w:vMerge/>
          </w:tcPr>
          <w:p w14:paraId="21B4BE17"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2DED4C6D"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0399C3CC" w14:textId="03809FD5" w:rsidR="00DE53B3" w:rsidRPr="00900EFA" w:rsidRDefault="00DE53B3" w:rsidP="00552703">
            <w:pPr>
              <w:spacing w:before="40" w:after="20"/>
              <w:jc w:val="both"/>
              <w:rPr>
                <w:rFonts w:ascii="Verdana" w:hAnsi="Verdana"/>
                <w:b/>
                <w:sz w:val="18"/>
                <w:szCs w:val="18"/>
              </w:rPr>
            </w:pPr>
            <w:r w:rsidRPr="00900EFA">
              <w:rPr>
                <w:rFonts w:ascii="Verdana" w:hAnsi="Verdana"/>
                <w:b/>
                <w:sz w:val="18"/>
                <w:szCs w:val="18"/>
              </w:rPr>
              <w:t>III. ПРЕДЛОЖЕНИЕ ЗА ЗАКОНОДАТЕЛНА РЕДАКЦИЯ</w:t>
            </w:r>
          </w:p>
        </w:tc>
        <w:tc>
          <w:tcPr>
            <w:tcW w:w="1559" w:type="dxa"/>
            <w:tcBorders>
              <w:top w:val="nil"/>
              <w:bottom w:val="nil"/>
            </w:tcBorders>
          </w:tcPr>
          <w:p w14:paraId="3CF9268D"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3D48C6F7" w14:textId="77777777" w:rsidR="00DE53B3" w:rsidRPr="00900EFA" w:rsidRDefault="00DE53B3" w:rsidP="00552703">
            <w:pPr>
              <w:spacing w:before="40" w:after="20"/>
              <w:jc w:val="both"/>
              <w:rPr>
                <w:rFonts w:ascii="Verdana" w:hAnsi="Verdana"/>
                <w:sz w:val="18"/>
                <w:szCs w:val="18"/>
              </w:rPr>
            </w:pPr>
          </w:p>
        </w:tc>
      </w:tr>
      <w:tr w:rsidR="00DE53B3" w:rsidRPr="00900EFA" w14:paraId="4E2C597F" w14:textId="77777777" w:rsidTr="00551770">
        <w:trPr>
          <w:trHeight w:val="200"/>
        </w:trPr>
        <w:tc>
          <w:tcPr>
            <w:tcW w:w="699" w:type="dxa"/>
            <w:vMerge/>
          </w:tcPr>
          <w:p w14:paraId="3D534E7E"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FF71E20"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064B901D" w14:textId="37C7302F"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t>С оглед преодоляване на установения законодателен дефект, прецизиране на териториалния обхват на превантивното отсичане и осигуряване на правна яснота относно отговорността на лицата, ползващи горските територии, ТП ДЛС Витиня предлага следните изменения и допълнения:</w:t>
            </w:r>
          </w:p>
        </w:tc>
        <w:tc>
          <w:tcPr>
            <w:tcW w:w="1559" w:type="dxa"/>
            <w:tcBorders>
              <w:top w:val="nil"/>
              <w:bottom w:val="nil"/>
            </w:tcBorders>
          </w:tcPr>
          <w:p w14:paraId="1BE45DE3" w14:textId="77777777" w:rsidR="00DE53B3" w:rsidRPr="00900EFA" w:rsidRDefault="00DE53B3" w:rsidP="00552703">
            <w:pPr>
              <w:spacing w:before="40" w:after="20"/>
              <w:rPr>
                <w:rFonts w:ascii="Verdana" w:hAnsi="Verdana"/>
                <w:color w:val="FF0000"/>
                <w:sz w:val="18"/>
                <w:szCs w:val="18"/>
              </w:rPr>
            </w:pPr>
          </w:p>
        </w:tc>
        <w:tc>
          <w:tcPr>
            <w:tcW w:w="4264" w:type="dxa"/>
            <w:tcBorders>
              <w:top w:val="nil"/>
              <w:bottom w:val="nil"/>
            </w:tcBorders>
          </w:tcPr>
          <w:p w14:paraId="22F28D88" w14:textId="77777777" w:rsidR="00DE53B3" w:rsidRPr="00900EFA" w:rsidRDefault="00DE53B3" w:rsidP="00552703">
            <w:pPr>
              <w:spacing w:before="40" w:after="20"/>
              <w:jc w:val="both"/>
              <w:rPr>
                <w:rFonts w:ascii="Verdana" w:hAnsi="Verdana"/>
                <w:sz w:val="18"/>
                <w:szCs w:val="18"/>
              </w:rPr>
            </w:pPr>
          </w:p>
        </w:tc>
      </w:tr>
      <w:tr w:rsidR="00DE53B3" w:rsidRPr="00900EFA" w14:paraId="31AACED1" w14:textId="77777777" w:rsidTr="00551770">
        <w:trPr>
          <w:trHeight w:val="200"/>
        </w:trPr>
        <w:tc>
          <w:tcPr>
            <w:tcW w:w="699" w:type="dxa"/>
            <w:vMerge/>
          </w:tcPr>
          <w:p w14:paraId="3CA6B77E" w14:textId="77777777" w:rsidR="00DE53B3" w:rsidRPr="00900EFA" w:rsidRDefault="00DE53B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62DA35C9" w14:textId="77777777" w:rsidR="00DE53B3" w:rsidRPr="00900EFA" w:rsidRDefault="00DE53B3" w:rsidP="00552703">
            <w:pPr>
              <w:spacing w:before="40" w:after="20"/>
              <w:rPr>
                <w:rFonts w:ascii="Verdana" w:hAnsi="Verdana"/>
                <w:sz w:val="18"/>
                <w:szCs w:val="18"/>
              </w:rPr>
            </w:pPr>
          </w:p>
        </w:tc>
        <w:tc>
          <w:tcPr>
            <w:tcW w:w="6237" w:type="dxa"/>
            <w:tcBorders>
              <w:top w:val="nil"/>
              <w:bottom w:val="nil"/>
            </w:tcBorders>
          </w:tcPr>
          <w:p w14:paraId="48FC9FD9" w14:textId="55CC43A7" w:rsidR="00DE53B3" w:rsidRPr="00900EFA" w:rsidRDefault="00DE53B3" w:rsidP="00552703">
            <w:pPr>
              <w:spacing w:before="40" w:after="20"/>
              <w:jc w:val="both"/>
              <w:rPr>
                <w:rFonts w:ascii="Verdana" w:hAnsi="Verdana"/>
                <w:b/>
                <w:sz w:val="18"/>
                <w:szCs w:val="18"/>
              </w:rPr>
            </w:pPr>
            <w:r w:rsidRPr="00900EFA">
              <w:rPr>
                <w:rFonts w:ascii="Verdana" w:hAnsi="Verdana"/>
                <w:b/>
                <w:sz w:val="18"/>
                <w:szCs w:val="18"/>
              </w:rPr>
              <w:t>3.1. Относно финансовото обезпечение – предложена редакция на чл. 51в, ал. 2, т. 1:</w:t>
            </w:r>
          </w:p>
          <w:p w14:paraId="684E5821" w14:textId="466325E8" w:rsidR="00DE53B3" w:rsidRPr="00900EFA" w:rsidRDefault="00DE53B3" w:rsidP="00552703">
            <w:pPr>
              <w:spacing w:before="40" w:after="20"/>
              <w:jc w:val="both"/>
              <w:rPr>
                <w:rFonts w:ascii="Verdana" w:hAnsi="Verdana"/>
                <w:sz w:val="18"/>
                <w:szCs w:val="18"/>
              </w:rPr>
            </w:pPr>
            <w:r w:rsidRPr="00900EFA">
              <w:rPr>
                <w:rFonts w:ascii="Verdana" w:hAnsi="Verdana"/>
                <w:sz w:val="18"/>
                <w:szCs w:val="18"/>
              </w:rPr>
              <w:lastRenderedPageBreak/>
              <w:t xml:space="preserve">„1. лицата по ал. 1, т. 1, 2 и 3 – по предложение на заинтересованите лица или по собствена инициатива, за всички горски територии. Сечта се организира от лицата, на които е връчен констативният протокол по ал. 4, </w:t>
            </w:r>
            <w:r w:rsidRPr="00900EFA">
              <w:rPr>
                <w:rFonts w:ascii="Verdana" w:hAnsi="Verdana"/>
                <w:b/>
                <w:sz w:val="18"/>
                <w:szCs w:val="18"/>
              </w:rPr>
              <w:t>при условие, че заинтересованото лице е осигурило финансирането по ал. 3 преди или едновременно е организирането на сечта. Когато финансирането не бъде осигурено в срока, определен в констативния протокол, лицата по ал. 1, т. 1, 2 или 3 предприемат действия за извършване на сечта за сметка на заинтересованото лице по административен или съдебен ред, а при непосредствена опасност за живота и здравето на хора – организират сечта за сметка на съответния бюджет или фонд с последващо събиране на разходите от заинтересованото лице.“</w:t>
            </w:r>
          </w:p>
        </w:tc>
        <w:tc>
          <w:tcPr>
            <w:tcW w:w="1559" w:type="dxa"/>
            <w:tcBorders>
              <w:top w:val="nil"/>
              <w:bottom w:val="nil"/>
            </w:tcBorders>
          </w:tcPr>
          <w:p w14:paraId="2097CA59" w14:textId="3FBE644D" w:rsidR="00DE53B3" w:rsidRPr="00900EFA" w:rsidRDefault="00B13EB6" w:rsidP="00552703">
            <w:pPr>
              <w:spacing w:before="40" w:after="20"/>
              <w:rPr>
                <w:rFonts w:ascii="Verdana" w:hAnsi="Verdana"/>
                <w:color w:val="FF0000"/>
                <w:sz w:val="18"/>
                <w:szCs w:val="18"/>
              </w:rPr>
            </w:pPr>
            <w:r w:rsidRPr="00900EFA">
              <w:rPr>
                <w:rFonts w:ascii="Verdana" w:hAnsi="Verdana"/>
                <w:sz w:val="18"/>
                <w:szCs w:val="18"/>
              </w:rPr>
              <w:lastRenderedPageBreak/>
              <w:t>Не се приема</w:t>
            </w:r>
          </w:p>
        </w:tc>
        <w:tc>
          <w:tcPr>
            <w:tcW w:w="4264" w:type="dxa"/>
            <w:tcBorders>
              <w:top w:val="nil"/>
              <w:bottom w:val="nil"/>
            </w:tcBorders>
          </w:tcPr>
          <w:p w14:paraId="7A3A826F" w14:textId="2A21BB09" w:rsidR="00DE53B3" w:rsidRPr="00900EFA" w:rsidRDefault="00B13EB6" w:rsidP="00552703">
            <w:pPr>
              <w:spacing w:before="40" w:after="20"/>
              <w:jc w:val="both"/>
              <w:rPr>
                <w:rFonts w:ascii="Verdana" w:hAnsi="Verdana"/>
                <w:sz w:val="18"/>
                <w:szCs w:val="18"/>
              </w:rPr>
            </w:pPr>
            <w:r w:rsidRPr="00900EFA">
              <w:rPr>
                <w:rFonts w:ascii="Verdana" w:hAnsi="Verdana"/>
                <w:sz w:val="18"/>
                <w:szCs w:val="18"/>
              </w:rPr>
              <w:t xml:space="preserve">При подаване на сигнал/ предложение за отстраняване на опасни дървета, в </w:t>
            </w:r>
            <w:r w:rsidRPr="00900EFA">
              <w:rPr>
                <w:rFonts w:ascii="Verdana" w:hAnsi="Verdana"/>
                <w:sz w:val="18"/>
                <w:szCs w:val="18"/>
              </w:rPr>
              <w:lastRenderedPageBreak/>
              <w:t>съответствие с предложената нова ал. 3 на чл. 51в ясно е определено в кои случаи и за чия сметка е отстраняването им. Говорим за превенция в изключителни случаи, които не могат да чакат и за които следва своевременно да се вземат мерки.</w:t>
            </w:r>
          </w:p>
        </w:tc>
      </w:tr>
      <w:tr w:rsidR="007F421F" w:rsidRPr="00900EFA" w14:paraId="7F4F0AB1" w14:textId="77777777" w:rsidTr="00551770">
        <w:trPr>
          <w:trHeight w:val="200"/>
        </w:trPr>
        <w:tc>
          <w:tcPr>
            <w:tcW w:w="699" w:type="dxa"/>
            <w:vMerge/>
          </w:tcPr>
          <w:p w14:paraId="38247931" w14:textId="77777777" w:rsidR="007F421F" w:rsidRPr="00900EFA" w:rsidRDefault="007F421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6A4A18DA" w14:textId="77777777" w:rsidR="007F421F" w:rsidRPr="00900EFA" w:rsidRDefault="007F421F" w:rsidP="00552703">
            <w:pPr>
              <w:spacing w:before="40" w:after="20"/>
              <w:rPr>
                <w:rFonts w:ascii="Verdana" w:hAnsi="Verdana"/>
                <w:sz w:val="18"/>
                <w:szCs w:val="18"/>
              </w:rPr>
            </w:pPr>
          </w:p>
        </w:tc>
        <w:tc>
          <w:tcPr>
            <w:tcW w:w="6237" w:type="dxa"/>
            <w:tcBorders>
              <w:top w:val="nil"/>
              <w:bottom w:val="nil"/>
            </w:tcBorders>
          </w:tcPr>
          <w:p w14:paraId="280429E3" w14:textId="77777777" w:rsidR="007F421F" w:rsidRPr="00900EFA" w:rsidRDefault="007F421F" w:rsidP="00552703">
            <w:pPr>
              <w:spacing w:before="40" w:after="20"/>
              <w:jc w:val="both"/>
              <w:rPr>
                <w:rFonts w:ascii="Verdana" w:hAnsi="Verdana"/>
                <w:b/>
                <w:sz w:val="18"/>
                <w:szCs w:val="18"/>
              </w:rPr>
            </w:pPr>
            <w:r w:rsidRPr="00900EFA">
              <w:rPr>
                <w:rFonts w:ascii="Verdana" w:hAnsi="Verdana"/>
                <w:b/>
                <w:sz w:val="18"/>
                <w:szCs w:val="18"/>
              </w:rPr>
              <w:t>Предложена редакция на чл. 51в, ал. 3:</w:t>
            </w:r>
          </w:p>
          <w:p w14:paraId="37A84B0C" w14:textId="4F199550" w:rsidR="007F421F" w:rsidRPr="00900EFA" w:rsidRDefault="007F421F" w:rsidP="00552703">
            <w:pPr>
              <w:spacing w:before="40" w:after="20"/>
              <w:jc w:val="both"/>
              <w:rPr>
                <w:rFonts w:ascii="Verdana" w:hAnsi="Verdana"/>
                <w:sz w:val="18"/>
                <w:szCs w:val="18"/>
              </w:rPr>
            </w:pPr>
            <w:r w:rsidRPr="00900EFA">
              <w:rPr>
                <w:rFonts w:ascii="Verdana" w:hAnsi="Verdana"/>
                <w:sz w:val="18"/>
                <w:szCs w:val="18"/>
              </w:rPr>
              <w:t xml:space="preserve">„(3) В случаите по ал. 2, когато взетото решение за отсичане е по предложение на заинтересовани лица, организирането и извършването на сечта е за тяхна собствена сметка. </w:t>
            </w:r>
            <w:r w:rsidRPr="00900EFA">
              <w:rPr>
                <w:rFonts w:ascii="Verdana" w:hAnsi="Verdana"/>
                <w:b/>
                <w:sz w:val="18"/>
                <w:szCs w:val="18"/>
              </w:rPr>
              <w:t>Заинтересованото лице е длъжно да осигури финансовото покритие на разходите за организиране и извършване на сечта в срока, определен от лицето по ал. 1, т. 1, 2 или 3, вписан в констативния протокол по ал. 4. При непосредствена опасност за живота и здравето на хора, когато заинтересованото лице е физическо лице и не е в състояние да осигури незабавно финансирането, разходите се покриват от бюджета на съответния орган или от предприятието, управляващо горската територия, като подлежат на събиране от заинтересованото лице по реда на Гражданскопроцесуалния кодекс.</w:t>
            </w:r>
            <w:r w:rsidRPr="00900EFA">
              <w:rPr>
                <w:rFonts w:ascii="Verdana" w:hAnsi="Verdana"/>
                <w:sz w:val="18"/>
                <w:szCs w:val="18"/>
              </w:rPr>
              <w:t>“</w:t>
            </w:r>
          </w:p>
        </w:tc>
        <w:tc>
          <w:tcPr>
            <w:tcW w:w="1559" w:type="dxa"/>
            <w:tcBorders>
              <w:top w:val="nil"/>
              <w:bottom w:val="nil"/>
            </w:tcBorders>
          </w:tcPr>
          <w:p w14:paraId="4E53DBC2" w14:textId="313593AE" w:rsidR="007F421F" w:rsidRPr="00900EFA" w:rsidRDefault="00B13EB6" w:rsidP="00552703">
            <w:pPr>
              <w:spacing w:before="40" w:after="20"/>
              <w:rPr>
                <w:rFonts w:ascii="Verdana" w:hAnsi="Verdana"/>
                <w:color w:val="FF0000"/>
                <w:sz w:val="18"/>
                <w:szCs w:val="18"/>
              </w:rPr>
            </w:pPr>
            <w:r w:rsidRPr="00900EFA">
              <w:rPr>
                <w:rFonts w:ascii="Verdana" w:hAnsi="Verdana"/>
                <w:sz w:val="18"/>
                <w:szCs w:val="18"/>
              </w:rPr>
              <w:t>Не се приема</w:t>
            </w:r>
          </w:p>
        </w:tc>
        <w:tc>
          <w:tcPr>
            <w:tcW w:w="4264" w:type="dxa"/>
            <w:tcBorders>
              <w:top w:val="nil"/>
              <w:bottom w:val="nil"/>
            </w:tcBorders>
          </w:tcPr>
          <w:p w14:paraId="02227780" w14:textId="6BD20F77" w:rsidR="007F421F" w:rsidRPr="00900EFA" w:rsidRDefault="00B13EB6" w:rsidP="00552703">
            <w:pPr>
              <w:spacing w:before="40" w:after="20"/>
              <w:jc w:val="both"/>
              <w:rPr>
                <w:rFonts w:ascii="Verdana" w:hAnsi="Verdana"/>
                <w:sz w:val="18"/>
                <w:szCs w:val="18"/>
              </w:rPr>
            </w:pPr>
            <w:r w:rsidRPr="00900EFA">
              <w:rPr>
                <w:rFonts w:ascii="Verdana" w:hAnsi="Verdana"/>
                <w:sz w:val="18"/>
                <w:szCs w:val="18"/>
              </w:rPr>
              <w:t>При подаване на сигнал/предложение за отстраняване на опасни дървета, в съответствие с предложената нова ал. 3 на чл. 51в ясно е определено в кои случаи и за чия сметка е отстраняването им. Говорим за превенция в изключителни случаи, които не могат да чакат и за които следва своевременно да се вземат мерки.</w:t>
            </w:r>
          </w:p>
        </w:tc>
      </w:tr>
      <w:tr w:rsidR="00563D94" w:rsidRPr="00900EFA" w14:paraId="7A65AF00" w14:textId="77777777" w:rsidTr="00551770">
        <w:trPr>
          <w:trHeight w:val="200"/>
        </w:trPr>
        <w:tc>
          <w:tcPr>
            <w:tcW w:w="699" w:type="dxa"/>
            <w:vMerge/>
          </w:tcPr>
          <w:p w14:paraId="11B9DC9C" w14:textId="77777777" w:rsidR="00563D94" w:rsidRPr="00900EFA" w:rsidRDefault="00563D94"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2250F4D6" w14:textId="77777777" w:rsidR="00563D94" w:rsidRPr="00900EFA" w:rsidRDefault="00563D94" w:rsidP="00552703">
            <w:pPr>
              <w:spacing w:before="40" w:after="20"/>
              <w:rPr>
                <w:rFonts w:ascii="Verdana" w:hAnsi="Verdana"/>
                <w:sz w:val="18"/>
                <w:szCs w:val="18"/>
              </w:rPr>
            </w:pPr>
          </w:p>
        </w:tc>
        <w:tc>
          <w:tcPr>
            <w:tcW w:w="6237" w:type="dxa"/>
            <w:tcBorders>
              <w:top w:val="nil"/>
              <w:bottom w:val="nil"/>
            </w:tcBorders>
          </w:tcPr>
          <w:p w14:paraId="65C63283" w14:textId="77777777" w:rsidR="00563D94" w:rsidRPr="00900EFA" w:rsidRDefault="00563D94" w:rsidP="00552703">
            <w:pPr>
              <w:spacing w:before="40" w:after="20"/>
              <w:jc w:val="both"/>
              <w:rPr>
                <w:rFonts w:ascii="Verdana" w:hAnsi="Verdana"/>
                <w:b/>
                <w:sz w:val="18"/>
                <w:szCs w:val="18"/>
              </w:rPr>
            </w:pPr>
            <w:r w:rsidRPr="00900EFA">
              <w:rPr>
                <w:rFonts w:ascii="Verdana" w:hAnsi="Verdana"/>
                <w:b/>
                <w:sz w:val="18"/>
                <w:szCs w:val="18"/>
              </w:rPr>
              <w:t>3.2. Относно териториалния обхват на превантивното отсичане – предложена редакция на чл. 51 в, ал. 2, т. 1:</w:t>
            </w:r>
          </w:p>
          <w:p w14:paraId="7F8CB71C" w14:textId="77777777" w:rsidR="00563D94" w:rsidRPr="00900EFA" w:rsidRDefault="00563D94" w:rsidP="00552703">
            <w:pPr>
              <w:spacing w:before="40" w:after="20"/>
              <w:jc w:val="both"/>
              <w:rPr>
                <w:rFonts w:ascii="Verdana" w:hAnsi="Verdana"/>
                <w:sz w:val="18"/>
                <w:szCs w:val="18"/>
              </w:rPr>
            </w:pPr>
            <w:r w:rsidRPr="00900EFA">
              <w:rPr>
                <w:rFonts w:ascii="Verdana" w:hAnsi="Verdana"/>
                <w:sz w:val="18"/>
                <w:szCs w:val="18"/>
              </w:rPr>
              <w:t xml:space="preserve">Действащата редакция на чл. 51 в, ал. 2, т. 1 предоставя правомощие за превантивно отсичане за „всички горски територии“, което на практика може да обхване и дълбоки горски масиви, отдалечени от населените места и инфраструктурата. Подобен неограничен обхват е несъобразен с превантивната цел на разпоредбата и може да послужи като </w:t>
            </w:r>
            <w:r w:rsidRPr="00900EFA">
              <w:rPr>
                <w:rFonts w:ascii="Verdana" w:hAnsi="Verdana"/>
                <w:sz w:val="18"/>
                <w:szCs w:val="18"/>
              </w:rPr>
              <w:lastRenderedPageBreak/>
              <w:t>основание за неоправдани сечи. С оглед на това предлагаме прецизиране на териториалния обхват, като думите „за всички горски територии“ се заменят с:</w:t>
            </w:r>
          </w:p>
          <w:p w14:paraId="16CD7702" w14:textId="5459A01C" w:rsidR="00563D94" w:rsidRPr="00900EFA" w:rsidRDefault="00563D94" w:rsidP="00552703">
            <w:pPr>
              <w:spacing w:before="40" w:after="20"/>
              <w:jc w:val="both"/>
              <w:rPr>
                <w:rFonts w:ascii="Verdana" w:hAnsi="Verdana"/>
                <w:sz w:val="18"/>
                <w:szCs w:val="18"/>
              </w:rPr>
            </w:pPr>
            <w:r w:rsidRPr="00900EFA">
              <w:rPr>
                <w:rFonts w:ascii="Verdana" w:hAnsi="Verdana"/>
                <w:sz w:val="18"/>
                <w:szCs w:val="18"/>
              </w:rPr>
              <w:t>„за горски територии, попадащи в непосредствена близост (до 50 м) от границите на урбанизирани територии, официално регистрирани туристически маршрути и обекти на инфраструктурата.“</w:t>
            </w:r>
          </w:p>
        </w:tc>
        <w:tc>
          <w:tcPr>
            <w:tcW w:w="1559" w:type="dxa"/>
            <w:tcBorders>
              <w:top w:val="nil"/>
              <w:bottom w:val="nil"/>
            </w:tcBorders>
          </w:tcPr>
          <w:p w14:paraId="635B4338" w14:textId="50B2829F" w:rsidR="00563D94" w:rsidRPr="00900EFA" w:rsidRDefault="00563D94" w:rsidP="00552703">
            <w:pPr>
              <w:spacing w:before="40" w:after="20"/>
              <w:rPr>
                <w:rFonts w:ascii="Verdana" w:hAnsi="Verdana"/>
                <w:color w:val="FF0000"/>
                <w:sz w:val="18"/>
                <w:szCs w:val="18"/>
              </w:rPr>
            </w:pPr>
            <w:r w:rsidRPr="00900EFA">
              <w:rPr>
                <w:rFonts w:ascii="Verdana" w:hAnsi="Verdana"/>
                <w:sz w:val="18"/>
                <w:szCs w:val="18"/>
              </w:rPr>
              <w:lastRenderedPageBreak/>
              <w:t>Не се приема</w:t>
            </w:r>
          </w:p>
        </w:tc>
        <w:tc>
          <w:tcPr>
            <w:tcW w:w="4264" w:type="dxa"/>
            <w:tcBorders>
              <w:top w:val="nil"/>
              <w:bottom w:val="nil"/>
            </w:tcBorders>
          </w:tcPr>
          <w:p w14:paraId="3F2E9DBA" w14:textId="09E90D2E" w:rsidR="00563D94" w:rsidRPr="00900EFA" w:rsidRDefault="004B6667" w:rsidP="00552703">
            <w:pPr>
              <w:spacing w:before="40" w:after="20"/>
              <w:jc w:val="both"/>
              <w:rPr>
                <w:rFonts w:ascii="Verdana" w:hAnsi="Verdana"/>
                <w:sz w:val="18"/>
                <w:szCs w:val="18"/>
              </w:rPr>
            </w:pPr>
            <w:r w:rsidRPr="00900EFA">
              <w:rPr>
                <w:rFonts w:ascii="Verdana" w:hAnsi="Verdana"/>
                <w:sz w:val="18"/>
                <w:szCs w:val="18"/>
              </w:rPr>
              <w:t xml:space="preserve">Не може да се регламентира обхват на териториите за отсичане на опасни дървета. </w:t>
            </w:r>
            <w:r w:rsidR="003D2921" w:rsidRPr="00900EFA">
              <w:rPr>
                <w:rFonts w:ascii="Verdana" w:hAnsi="Verdana"/>
                <w:sz w:val="18"/>
                <w:szCs w:val="18"/>
              </w:rPr>
              <w:t xml:space="preserve">Направена е редакция на </w:t>
            </w:r>
            <w:r w:rsidRPr="00900EFA">
              <w:rPr>
                <w:rFonts w:ascii="Verdana" w:hAnsi="Verdana"/>
                <w:sz w:val="18"/>
                <w:szCs w:val="18"/>
              </w:rPr>
              <w:t>ал. 2</w:t>
            </w:r>
            <w:r w:rsidR="003D2921" w:rsidRPr="00900EFA">
              <w:rPr>
                <w:rFonts w:ascii="Verdana" w:hAnsi="Verdana"/>
                <w:sz w:val="18"/>
                <w:szCs w:val="18"/>
              </w:rPr>
              <w:t>, като отпадат</w:t>
            </w:r>
            <w:r w:rsidRPr="00900EFA">
              <w:rPr>
                <w:rFonts w:ascii="Verdana" w:hAnsi="Verdana"/>
                <w:sz w:val="18"/>
                <w:szCs w:val="18"/>
              </w:rPr>
              <w:t xml:space="preserve"> кмета и областния управител</w:t>
            </w:r>
            <w:r w:rsidR="003D2921" w:rsidRPr="00900EFA">
              <w:rPr>
                <w:rFonts w:ascii="Verdana" w:hAnsi="Verdana"/>
                <w:sz w:val="18"/>
                <w:szCs w:val="18"/>
              </w:rPr>
              <w:t>.</w:t>
            </w:r>
          </w:p>
        </w:tc>
      </w:tr>
      <w:tr w:rsidR="00563D94" w:rsidRPr="00900EFA" w14:paraId="2F069ED4" w14:textId="77777777" w:rsidTr="00551770">
        <w:trPr>
          <w:trHeight w:val="200"/>
        </w:trPr>
        <w:tc>
          <w:tcPr>
            <w:tcW w:w="699" w:type="dxa"/>
            <w:vMerge/>
          </w:tcPr>
          <w:p w14:paraId="4B38018A" w14:textId="77777777" w:rsidR="00563D94" w:rsidRPr="00900EFA" w:rsidRDefault="00563D94"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E9FF9A7" w14:textId="77777777" w:rsidR="00563D94" w:rsidRPr="00900EFA" w:rsidRDefault="00563D94" w:rsidP="00552703">
            <w:pPr>
              <w:spacing w:before="40" w:after="20"/>
              <w:rPr>
                <w:rFonts w:ascii="Verdana" w:hAnsi="Verdana"/>
                <w:sz w:val="18"/>
                <w:szCs w:val="18"/>
              </w:rPr>
            </w:pPr>
          </w:p>
        </w:tc>
        <w:tc>
          <w:tcPr>
            <w:tcW w:w="6237" w:type="dxa"/>
            <w:tcBorders>
              <w:top w:val="nil"/>
              <w:bottom w:val="nil"/>
            </w:tcBorders>
          </w:tcPr>
          <w:p w14:paraId="1A395270" w14:textId="7E38B0F7" w:rsidR="00563D94" w:rsidRPr="00900EFA" w:rsidRDefault="00563D94" w:rsidP="00552703">
            <w:pPr>
              <w:spacing w:before="40" w:after="20"/>
              <w:jc w:val="both"/>
              <w:rPr>
                <w:rFonts w:ascii="Verdana" w:hAnsi="Verdana"/>
                <w:sz w:val="18"/>
                <w:szCs w:val="18"/>
              </w:rPr>
            </w:pPr>
            <w:r w:rsidRPr="00900EFA">
              <w:rPr>
                <w:rFonts w:ascii="Verdana" w:hAnsi="Verdana"/>
                <w:sz w:val="18"/>
                <w:szCs w:val="18"/>
              </w:rPr>
              <w:t>Предложеното ограничение е обосновано от следните съображения: единствено в тези зони е налице реална и непосредствена опасност за живота на хора от падане на дървета, която оправдава превантивна намеса. Извън тях обичайните природни процеси в горите са очаквани и не пораждат задължение за ответна административна реакция. Освен това ограниченият обхват предпазва от злоупотреби с института на превантивното отсичане и е в съответствие с принципа за устойчиво управление на горите.</w:t>
            </w:r>
          </w:p>
        </w:tc>
        <w:tc>
          <w:tcPr>
            <w:tcW w:w="1559" w:type="dxa"/>
            <w:tcBorders>
              <w:top w:val="nil"/>
              <w:bottom w:val="nil"/>
            </w:tcBorders>
          </w:tcPr>
          <w:p w14:paraId="241C5334" w14:textId="77777777" w:rsidR="00563D94" w:rsidRPr="00900EFA" w:rsidRDefault="00563D94" w:rsidP="00552703">
            <w:pPr>
              <w:spacing w:before="40" w:after="20"/>
              <w:rPr>
                <w:rFonts w:ascii="Verdana" w:hAnsi="Verdana"/>
                <w:color w:val="FF0000"/>
                <w:sz w:val="18"/>
                <w:szCs w:val="18"/>
              </w:rPr>
            </w:pPr>
          </w:p>
        </w:tc>
        <w:tc>
          <w:tcPr>
            <w:tcW w:w="4264" w:type="dxa"/>
            <w:tcBorders>
              <w:top w:val="nil"/>
              <w:bottom w:val="nil"/>
            </w:tcBorders>
          </w:tcPr>
          <w:p w14:paraId="6DB0B46D" w14:textId="77777777" w:rsidR="00563D94" w:rsidRPr="00900EFA" w:rsidRDefault="00563D94" w:rsidP="00552703">
            <w:pPr>
              <w:spacing w:before="40" w:after="20"/>
              <w:jc w:val="both"/>
              <w:rPr>
                <w:rFonts w:ascii="Verdana" w:hAnsi="Verdana"/>
                <w:sz w:val="18"/>
                <w:szCs w:val="18"/>
              </w:rPr>
            </w:pPr>
          </w:p>
        </w:tc>
      </w:tr>
      <w:tr w:rsidR="00563D94" w:rsidRPr="00900EFA" w14:paraId="38E3F940" w14:textId="77777777" w:rsidTr="00551770">
        <w:trPr>
          <w:trHeight w:val="200"/>
        </w:trPr>
        <w:tc>
          <w:tcPr>
            <w:tcW w:w="699" w:type="dxa"/>
            <w:vMerge/>
          </w:tcPr>
          <w:p w14:paraId="5AA3221E" w14:textId="77777777" w:rsidR="00563D94" w:rsidRPr="00900EFA" w:rsidRDefault="00563D94"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3F60B43D" w14:textId="77777777" w:rsidR="00563D94" w:rsidRPr="00900EFA" w:rsidRDefault="00563D94" w:rsidP="00552703">
            <w:pPr>
              <w:spacing w:before="40" w:after="20"/>
              <w:rPr>
                <w:rFonts w:ascii="Verdana" w:hAnsi="Verdana"/>
                <w:sz w:val="18"/>
                <w:szCs w:val="18"/>
              </w:rPr>
            </w:pPr>
          </w:p>
        </w:tc>
        <w:tc>
          <w:tcPr>
            <w:tcW w:w="6237" w:type="dxa"/>
            <w:tcBorders>
              <w:top w:val="nil"/>
              <w:bottom w:val="nil"/>
            </w:tcBorders>
          </w:tcPr>
          <w:p w14:paraId="759C3261" w14:textId="77777777" w:rsidR="00563D94" w:rsidRPr="00900EFA" w:rsidRDefault="00563D94" w:rsidP="00552703">
            <w:pPr>
              <w:spacing w:before="40" w:after="20"/>
              <w:jc w:val="both"/>
              <w:rPr>
                <w:rFonts w:ascii="Verdana" w:hAnsi="Verdana"/>
                <w:b/>
                <w:sz w:val="18"/>
                <w:szCs w:val="18"/>
              </w:rPr>
            </w:pPr>
            <w:r w:rsidRPr="00900EFA">
              <w:rPr>
                <w:rFonts w:ascii="Verdana" w:hAnsi="Verdana"/>
                <w:b/>
                <w:sz w:val="18"/>
                <w:szCs w:val="18"/>
              </w:rPr>
              <w:t>3.3. Относно личната отговорност на ползвателите на горите – предложение за нова алинея в чл. 51 в:</w:t>
            </w:r>
          </w:p>
          <w:p w14:paraId="7BEF4BBE" w14:textId="0445A4FC" w:rsidR="00563D94" w:rsidRPr="00900EFA" w:rsidRDefault="00563D94" w:rsidP="00552703">
            <w:pPr>
              <w:spacing w:before="40" w:after="20"/>
              <w:jc w:val="both"/>
              <w:rPr>
                <w:rFonts w:ascii="Verdana" w:hAnsi="Verdana"/>
                <w:sz w:val="18"/>
                <w:szCs w:val="18"/>
              </w:rPr>
            </w:pPr>
            <w:r w:rsidRPr="00900EFA">
              <w:rPr>
                <w:rFonts w:ascii="Verdana" w:hAnsi="Verdana"/>
                <w:sz w:val="18"/>
                <w:szCs w:val="18"/>
              </w:rPr>
              <w:t>Настоящата уредба не съдържа изрична разпоредба, която да разграничава зоните на институционална отговорност за безопасност от зоните, в които гражданите поемат лична отговорност при ползване на горите. Това поражда риск от разширително тълкуване на задълженията на управляващите горите предприятия и органи, включително отправяне на искания за превантивно отсичане в дълбоки горски масиви, където гражданите доброволно и съзнателно навлизат извън обезопасените маршрути.</w:t>
            </w:r>
          </w:p>
        </w:tc>
        <w:tc>
          <w:tcPr>
            <w:tcW w:w="1559" w:type="dxa"/>
            <w:tcBorders>
              <w:top w:val="nil"/>
              <w:bottom w:val="nil"/>
            </w:tcBorders>
          </w:tcPr>
          <w:p w14:paraId="2639B215" w14:textId="77777777" w:rsidR="00563D94" w:rsidRPr="00900EFA" w:rsidRDefault="00563D94" w:rsidP="00552703">
            <w:pPr>
              <w:spacing w:before="40" w:after="20"/>
              <w:rPr>
                <w:rFonts w:ascii="Verdana" w:hAnsi="Verdana"/>
                <w:color w:val="FF0000"/>
                <w:sz w:val="18"/>
                <w:szCs w:val="18"/>
              </w:rPr>
            </w:pPr>
          </w:p>
        </w:tc>
        <w:tc>
          <w:tcPr>
            <w:tcW w:w="4264" w:type="dxa"/>
            <w:tcBorders>
              <w:top w:val="nil"/>
              <w:bottom w:val="nil"/>
            </w:tcBorders>
          </w:tcPr>
          <w:p w14:paraId="0E71A56D" w14:textId="77777777" w:rsidR="00563D94" w:rsidRPr="00900EFA" w:rsidRDefault="00563D94" w:rsidP="00552703">
            <w:pPr>
              <w:spacing w:before="40" w:after="20"/>
              <w:jc w:val="both"/>
              <w:rPr>
                <w:rFonts w:ascii="Verdana" w:hAnsi="Verdana"/>
                <w:sz w:val="18"/>
                <w:szCs w:val="18"/>
              </w:rPr>
            </w:pPr>
          </w:p>
        </w:tc>
      </w:tr>
      <w:tr w:rsidR="00563D94" w:rsidRPr="00900EFA" w14:paraId="16624E4C" w14:textId="77777777" w:rsidTr="00551770">
        <w:trPr>
          <w:trHeight w:val="200"/>
        </w:trPr>
        <w:tc>
          <w:tcPr>
            <w:tcW w:w="699" w:type="dxa"/>
            <w:vMerge/>
          </w:tcPr>
          <w:p w14:paraId="68371889" w14:textId="77777777" w:rsidR="00563D94" w:rsidRPr="00900EFA" w:rsidRDefault="00563D94"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24B53F39" w14:textId="77777777" w:rsidR="00563D94" w:rsidRPr="00900EFA" w:rsidRDefault="00563D94" w:rsidP="00552703">
            <w:pPr>
              <w:spacing w:before="40" w:after="20"/>
              <w:rPr>
                <w:rFonts w:ascii="Verdana" w:hAnsi="Verdana"/>
                <w:sz w:val="18"/>
                <w:szCs w:val="18"/>
              </w:rPr>
            </w:pPr>
          </w:p>
        </w:tc>
        <w:tc>
          <w:tcPr>
            <w:tcW w:w="6237" w:type="dxa"/>
            <w:tcBorders>
              <w:top w:val="nil"/>
              <w:bottom w:val="nil"/>
            </w:tcBorders>
          </w:tcPr>
          <w:p w14:paraId="5E46F8F7" w14:textId="77777777" w:rsidR="00563D94" w:rsidRPr="00900EFA" w:rsidRDefault="00563D94" w:rsidP="00552703">
            <w:pPr>
              <w:spacing w:before="40" w:after="20"/>
              <w:jc w:val="both"/>
              <w:rPr>
                <w:rFonts w:ascii="Verdana" w:hAnsi="Verdana"/>
                <w:sz w:val="18"/>
                <w:szCs w:val="18"/>
              </w:rPr>
            </w:pPr>
            <w:r w:rsidRPr="00900EFA">
              <w:rPr>
                <w:rFonts w:ascii="Verdana" w:hAnsi="Verdana"/>
                <w:sz w:val="18"/>
                <w:szCs w:val="18"/>
              </w:rPr>
              <w:t>Предлагаме да се създаде нова алинея в чл. 51в със следното съдържание:</w:t>
            </w:r>
          </w:p>
          <w:p w14:paraId="5847466C" w14:textId="63CA0707" w:rsidR="00563D94" w:rsidRPr="00900EFA" w:rsidRDefault="00563D94" w:rsidP="00552703">
            <w:pPr>
              <w:spacing w:before="40" w:after="20"/>
              <w:jc w:val="both"/>
              <w:rPr>
                <w:rFonts w:ascii="Verdana" w:hAnsi="Verdana"/>
                <w:sz w:val="18"/>
                <w:szCs w:val="18"/>
              </w:rPr>
            </w:pPr>
            <w:r w:rsidRPr="00900EFA">
              <w:rPr>
                <w:rFonts w:ascii="Verdana" w:hAnsi="Verdana"/>
                <w:b/>
                <w:sz w:val="18"/>
                <w:szCs w:val="18"/>
              </w:rPr>
              <w:t>„Лицата, навлизащи в горски територии извън маркираните пътеки и зони за отдих, поемат лична отговорност за рисковете, свързани с естествените природни процеси.“</w:t>
            </w:r>
          </w:p>
        </w:tc>
        <w:tc>
          <w:tcPr>
            <w:tcW w:w="1559" w:type="dxa"/>
            <w:tcBorders>
              <w:top w:val="nil"/>
              <w:bottom w:val="nil"/>
            </w:tcBorders>
          </w:tcPr>
          <w:p w14:paraId="41657979" w14:textId="66B85A1A" w:rsidR="00563D94" w:rsidRPr="00900EFA" w:rsidRDefault="00563D94" w:rsidP="00552703">
            <w:pPr>
              <w:spacing w:before="40" w:after="20"/>
              <w:rPr>
                <w:rFonts w:ascii="Verdana" w:hAnsi="Verdana"/>
                <w:color w:val="FF0000"/>
                <w:sz w:val="18"/>
                <w:szCs w:val="18"/>
              </w:rPr>
            </w:pPr>
            <w:r w:rsidRPr="00900EFA">
              <w:rPr>
                <w:rFonts w:ascii="Verdana" w:hAnsi="Verdana"/>
                <w:sz w:val="18"/>
                <w:szCs w:val="18"/>
              </w:rPr>
              <w:t>Не се приема</w:t>
            </w:r>
          </w:p>
        </w:tc>
        <w:tc>
          <w:tcPr>
            <w:tcW w:w="4264" w:type="dxa"/>
            <w:tcBorders>
              <w:top w:val="nil"/>
              <w:bottom w:val="nil"/>
            </w:tcBorders>
          </w:tcPr>
          <w:p w14:paraId="6CF1E16F" w14:textId="1A2A02F9" w:rsidR="00563D94" w:rsidRPr="00900EFA" w:rsidRDefault="00E77C52" w:rsidP="00552703">
            <w:pPr>
              <w:spacing w:before="40" w:after="20"/>
              <w:jc w:val="both"/>
              <w:rPr>
                <w:rFonts w:ascii="Verdana" w:hAnsi="Verdana"/>
                <w:sz w:val="18"/>
                <w:szCs w:val="18"/>
              </w:rPr>
            </w:pPr>
            <w:r w:rsidRPr="00900EFA">
              <w:rPr>
                <w:rFonts w:ascii="Verdana" w:hAnsi="Verdana"/>
                <w:sz w:val="18"/>
                <w:szCs w:val="18"/>
              </w:rPr>
              <w:t>Тази отговорност е уредена в</w:t>
            </w:r>
            <w:r w:rsidR="004B6667" w:rsidRPr="00900EFA">
              <w:rPr>
                <w:rFonts w:ascii="Verdana" w:hAnsi="Verdana"/>
                <w:sz w:val="18"/>
                <w:szCs w:val="18"/>
              </w:rPr>
              <w:t xml:space="preserve"> </w:t>
            </w:r>
            <w:r w:rsidR="006C7B4F" w:rsidRPr="00900EFA">
              <w:rPr>
                <w:rFonts w:ascii="Verdana" w:hAnsi="Verdana"/>
                <w:sz w:val="18"/>
                <w:szCs w:val="18"/>
              </w:rPr>
              <w:t xml:space="preserve">чл. 144 от </w:t>
            </w:r>
            <w:r w:rsidR="004B6667" w:rsidRPr="00900EFA">
              <w:rPr>
                <w:rFonts w:ascii="Verdana" w:hAnsi="Verdana"/>
                <w:sz w:val="18"/>
                <w:szCs w:val="18"/>
              </w:rPr>
              <w:t>Закона за горите.</w:t>
            </w:r>
          </w:p>
        </w:tc>
      </w:tr>
      <w:tr w:rsidR="00563D94" w:rsidRPr="00900EFA" w14:paraId="51CB6DBC" w14:textId="77777777" w:rsidTr="00551770">
        <w:trPr>
          <w:trHeight w:val="200"/>
        </w:trPr>
        <w:tc>
          <w:tcPr>
            <w:tcW w:w="699" w:type="dxa"/>
            <w:vMerge/>
          </w:tcPr>
          <w:p w14:paraId="4583DA90" w14:textId="77777777" w:rsidR="00563D94" w:rsidRPr="00900EFA" w:rsidRDefault="00563D94"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6E649163" w14:textId="77777777" w:rsidR="00563D94" w:rsidRPr="00900EFA" w:rsidRDefault="00563D94" w:rsidP="00552703">
            <w:pPr>
              <w:spacing w:before="40" w:after="20"/>
              <w:rPr>
                <w:rFonts w:ascii="Verdana" w:hAnsi="Verdana"/>
                <w:sz w:val="18"/>
                <w:szCs w:val="18"/>
              </w:rPr>
            </w:pPr>
          </w:p>
        </w:tc>
        <w:tc>
          <w:tcPr>
            <w:tcW w:w="6237" w:type="dxa"/>
            <w:tcBorders>
              <w:top w:val="nil"/>
              <w:bottom w:val="nil"/>
            </w:tcBorders>
          </w:tcPr>
          <w:p w14:paraId="232A8352" w14:textId="406E26CF" w:rsidR="00563D94" w:rsidRPr="00900EFA" w:rsidRDefault="00563D94" w:rsidP="00552703">
            <w:pPr>
              <w:spacing w:before="40" w:after="20"/>
              <w:jc w:val="both"/>
              <w:rPr>
                <w:rFonts w:ascii="Verdana" w:hAnsi="Verdana"/>
                <w:sz w:val="18"/>
                <w:szCs w:val="18"/>
              </w:rPr>
            </w:pPr>
            <w:r w:rsidRPr="00900EFA">
              <w:rPr>
                <w:rFonts w:ascii="Verdana" w:hAnsi="Verdana"/>
                <w:sz w:val="18"/>
                <w:szCs w:val="18"/>
              </w:rPr>
              <w:t xml:space="preserve">Разпоредбата е правно издържана и е в съответствие с принципа за лична отговорност, залегнал в гражданското и административното право. Тя не ограничава достъпа до горите, </w:t>
            </w:r>
            <w:r w:rsidRPr="00900EFA">
              <w:rPr>
                <w:rFonts w:ascii="Verdana" w:hAnsi="Verdana"/>
                <w:sz w:val="18"/>
                <w:szCs w:val="18"/>
              </w:rPr>
              <w:lastRenderedPageBreak/>
              <w:t>а единствено въвежда ясна граница между зоните на институционална грижа (маркирани пътеки, зони за отдих, инфраструктурни коридори) и зоните на естествен горски масив, в които рискът от природни процеси е присъщ и общоизвестен. По аналогия, подобен подход е утвърден в редица европейски юрисдикции в областта на ски туризма, алпинизма и горския туризъм.</w:t>
            </w:r>
          </w:p>
        </w:tc>
        <w:tc>
          <w:tcPr>
            <w:tcW w:w="1559" w:type="dxa"/>
            <w:tcBorders>
              <w:top w:val="nil"/>
              <w:bottom w:val="nil"/>
            </w:tcBorders>
          </w:tcPr>
          <w:p w14:paraId="30FC9A1C" w14:textId="77777777" w:rsidR="00563D94" w:rsidRPr="00900EFA" w:rsidRDefault="00563D94" w:rsidP="00552703">
            <w:pPr>
              <w:spacing w:before="40" w:after="20"/>
              <w:rPr>
                <w:rFonts w:ascii="Verdana" w:hAnsi="Verdana"/>
                <w:sz w:val="18"/>
                <w:szCs w:val="18"/>
              </w:rPr>
            </w:pPr>
          </w:p>
        </w:tc>
        <w:tc>
          <w:tcPr>
            <w:tcW w:w="4264" w:type="dxa"/>
            <w:tcBorders>
              <w:top w:val="nil"/>
              <w:bottom w:val="nil"/>
            </w:tcBorders>
          </w:tcPr>
          <w:p w14:paraId="65B0FC49" w14:textId="77777777" w:rsidR="00563D94" w:rsidRPr="00900EFA" w:rsidRDefault="00563D94" w:rsidP="00552703">
            <w:pPr>
              <w:spacing w:before="40" w:after="20"/>
              <w:jc w:val="both"/>
              <w:rPr>
                <w:rFonts w:ascii="Verdana" w:hAnsi="Verdana"/>
                <w:sz w:val="18"/>
                <w:szCs w:val="18"/>
              </w:rPr>
            </w:pPr>
          </w:p>
        </w:tc>
      </w:tr>
      <w:tr w:rsidR="006C7B4F" w:rsidRPr="00900EFA" w14:paraId="1BBF72BF" w14:textId="77777777" w:rsidTr="00551770">
        <w:trPr>
          <w:trHeight w:val="200"/>
        </w:trPr>
        <w:tc>
          <w:tcPr>
            <w:tcW w:w="699" w:type="dxa"/>
            <w:vMerge/>
          </w:tcPr>
          <w:p w14:paraId="3ED9BF02" w14:textId="77777777" w:rsidR="006C7B4F" w:rsidRPr="00900EFA" w:rsidRDefault="006C7B4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42817C87" w14:textId="77777777" w:rsidR="006C7B4F" w:rsidRPr="00900EFA" w:rsidRDefault="006C7B4F" w:rsidP="00552703">
            <w:pPr>
              <w:spacing w:before="40" w:after="20"/>
              <w:rPr>
                <w:rFonts w:ascii="Verdana" w:hAnsi="Verdana"/>
                <w:sz w:val="18"/>
                <w:szCs w:val="18"/>
              </w:rPr>
            </w:pPr>
          </w:p>
        </w:tc>
        <w:tc>
          <w:tcPr>
            <w:tcW w:w="6237" w:type="dxa"/>
            <w:tcBorders>
              <w:top w:val="nil"/>
              <w:bottom w:val="nil"/>
            </w:tcBorders>
          </w:tcPr>
          <w:p w14:paraId="7C9327D9" w14:textId="67CBE9D4" w:rsidR="006C7B4F" w:rsidRPr="00900EFA" w:rsidRDefault="006C7B4F" w:rsidP="00552703">
            <w:pPr>
              <w:spacing w:before="40" w:after="20"/>
              <w:jc w:val="both"/>
              <w:rPr>
                <w:rFonts w:ascii="Verdana" w:hAnsi="Verdana"/>
                <w:sz w:val="18"/>
                <w:szCs w:val="18"/>
              </w:rPr>
            </w:pPr>
            <w:r w:rsidRPr="00900EFA">
              <w:rPr>
                <w:rFonts w:ascii="Verdana" w:hAnsi="Verdana"/>
                <w:sz w:val="18"/>
                <w:szCs w:val="18"/>
              </w:rPr>
              <w:t>Смятаме още, че в чл. 51 в, ал. 2, т. 1 следва да се разграничат правомощията на лицата по чл. 51 в (1) на териториален принцип.</w:t>
            </w:r>
          </w:p>
        </w:tc>
        <w:tc>
          <w:tcPr>
            <w:tcW w:w="1559" w:type="dxa"/>
            <w:tcBorders>
              <w:top w:val="nil"/>
              <w:bottom w:val="nil"/>
            </w:tcBorders>
          </w:tcPr>
          <w:p w14:paraId="346CA3BF" w14:textId="39E87E3D" w:rsidR="006C7B4F" w:rsidRPr="00900EFA" w:rsidRDefault="00DD24C8" w:rsidP="00552703">
            <w:pPr>
              <w:spacing w:before="40" w:after="20"/>
              <w:rPr>
                <w:rFonts w:ascii="Verdana" w:hAnsi="Verdana"/>
                <w:sz w:val="18"/>
                <w:szCs w:val="18"/>
              </w:rPr>
            </w:pPr>
            <w:r w:rsidRPr="00900EFA">
              <w:rPr>
                <w:rFonts w:ascii="Verdana" w:hAnsi="Verdana"/>
                <w:sz w:val="18"/>
                <w:szCs w:val="18"/>
              </w:rPr>
              <w:t>Приема се по принцип</w:t>
            </w:r>
          </w:p>
        </w:tc>
        <w:tc>
          <w:tcPr>
            <w:tcW w:w="4264" w:type="dxa"/>
            <w:tcBorders>
              <w:top w:val="nil"/>
              <w:bottom w:val="nil"/>
            </w:tcBorders>
          </w:tcPr>
          <w:p w14:paraId="46D2B03A" w14:textId="68A5F1C6" w:rsidR="006C7B4F" w:rsidRPr="00900EFA" w:rsidRDefault="00A246A7" w:rsidP="00552703">
            <w:pPr>
              <w:spacing w:before="40" w:after="20"/>
              <w:jc w:val="both"/>
              <w:rPr>
                <w:rFonts w:ascii="Verdana" w:hAnsi="Verdana"/>
                <w:sz w:val="18"/>
                <w:szCs w:val="18"/>
              </w:rPr>
            </w:pPr>
            <w:r>
              <w:rPr>
                <w:rFonts w:ascii="Verdana" w:hAnsi="Verdana"/>
                <w:sz w:val="18"/>
                <w:szCs w:val="18"/>
              </w:rPr>
              <w:t xml:space="preserve">Направена е </w:t>
            </w:r>
            <w:r w:rsidR="00DD24C8" w:rsidRPr="00900EFA">
              <w:rPr>
                <w:rFonts w:ascii="Verdana" w:hAnsi="Verdana"/>
                <w:sz w:val="18"/>
                <w:szCs w:val="18"/>
              </w:rPr>
              <w:t>редакция.</w:t>
            </w:r>
          </w:p>
        </w:tc>
      </w:tr>
      <w:tr w:rsidR="006C7B4F" w:rsidRPr="00900EFA" w14:paraId="0DEF676D" w14:textId="77777777" w:rsidTr="00551770">
        <w:trPr>
          <w:trHeight w:val="200"/>
        </w:trPr>
        <w:tc>
          <w:tcPr>
            <w:tcW w:w="699" w:type="dxa"/>
            <w:vMerge/>
          </w:tcPr>
          <w:p w14:paraId="043DB0BF" w14:textId="77777777" w:rsidR="006C7B4F" w:rsidRPr="00900EFA" w:rsidRDefault="006C7B4F"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4DB254FF" w14:textId="77777777" w:rsidR="006C7B4F" w:rsidRPr="00900EFA" w:rsidRDefault="006C7B4F" w:rsidP="00552703">
            <w:pPr>
              <w:spacing w:before="40" w:after="20"/>
              <w:rPr>
                <w:rFonts w:ascii="Verdana" w:hAnsi="Verdana"/>
                <w:sz w:val="18"/>
                <w:szCs w:val="18"/>
              </w:rPr>
            </w:pPr>
          </w:p>
        </w:tc>
        <w:tc>
          <w:tcPr>
            <w:tcW w:w="6237" w:type="dxa"/>
            <w:tcBorders>
              <w:top w:val="nil"/>
              <w:bottom w:val="single" w:sz="18" w:space="0" w:color="2E74B5"/>
            </w:tcBorders>
          </w:tcPr>
          <w:p w14:paraId="4D738AA9" w14:textId="26D6E569" w:rsidR="006C7B4F" w:rsidRPr="00900EFA" w:rsidRDefault="006C7B4F" w:rsidP="00552703">
            <w:pPr>
              <w:spacing w:before="40" w:after="20"/>
              <w:jc w:val="both"/>
              <w:rPr>
                <w:rFonts w:ascii="Verdana" w:hAnsi="Verdana"/>
                <w:sz w:val="18"/>
                <w:szCs w:val="18"/>
              </w:rPr>
            </w:pPr>
            <w:r w:rsidRPr="00900EFA">
              <w:rPr>
                <w:rFonts w:ascii="Verdana" w:hAnsi="Verdana"/>
                <w:sz w:val="18"/>
                <w:szCs w:val="18"/>
              </w:rPr>
              <w:t>Лицата по чл. 51 в (1) т. 1 и т. 2 да имат права за вземане на решения за отсичане на опасни дървета за всички горски територии, а лицата по чл. 51в (1) т. 3 за всички горски територии, освен държавната горска територия, като за държавните горски територии правомощия да имат и ДГС и ДЛС в рамките на териториалния си обхват.</w:t>
            </w:r>
          </w:p>
        </w:tc>
        <w:tc>
          <w:tcPr>
            <w:tcW w:w="1559" w:type="dxa"/>
            <w:tcBorders>
              <w:top w:val="nil"/>
              <w:bottom w:val="single" w:sz="18" w:space="0" w:color="2E74B5"/>
            </w:tcBorders>
          </w:tcPr>
          <w:p w14:paraId="649B4EEF" w14:textId="5BA66EA3" w:rsidR="006C7B4F" w:rsidRPr="00900EFA" w:rsidRDefault="00DD24C8" w:rsidP="00552703">
            <w:pPr>
              <w:spacing w:before="40" w:after="20"/>
              <w:rPr>
                <w:rFonts w:ascii="Verdana" w:hAnsi="Verdana"/>
                <w:sz w:val="18"/>
                <w:szCs w:val="18"/>
              </w:rPr>
            </w:pPr>
            <w:r w:rsidRPr="00900EFA">
              <w:rPr>
                <w:rFonts w:ascii="Verdana" w:hAnsi="Verdana"/>
                <w:sz w:val="18"/>
                <w:szCs w:val="18"/>
              </w:rPr>
              <w:t>Приема се по принцип</w:t>
            </w:r>
          </w:p>
        </w:tc>
        <w:tc>
          <w:tcPr>
            <w:tcW w:w="4264" w:type="dxa"/>
            <w:tcBorders>
              <w:top w:val="nil"/>
              <w:bottom w:val="single" w:sz="18" w:space="0" w:color="2E74B5"/>
            </w:tcBorders>
          </w:tcPr>
          <w:p w14:paraId="353002FD" w14:textId="354AB267" w:rsidR="006C7B4F" w:rsidRPr="00900EFA" w:rsidRDefault="00DD24C8" w:rsidP="00552703">
            <w:pPr>
              <w:spacing w:before="40" w:after="20"/>
              <w:jc w:val="both"/>
              <w:rPr>
                <w:rFonts w:ascii="Verdana" w:hAnsi="Verdana"/>
                <w:sz w:val="18"/>
                <w:szCs w:val="18"/>
              </w:rPr>
            </w:pPr>
            <w:r w:rsidRPr="00900EFA">
              <w:rPr>
                <w:rFonts w:ascii="Verdana" w:hAnsi="Verdana"/>
                <w:sz w:val="18"/>
                <w:szCs w:val="18"/>
              </w:rPr>
              <w:t>Направена е редакция.</w:t>
            </w:r>
          </w:p>
        </w:tc>
      </w:tr>
      <w:tr w:rsidR="00587F8B" w:rsidRPr="00900EFA" w14:paraId="56E4B3BF" w14:textId="77777777" w:rsidTr="00551770">
        <w:trPr>
          <w:trHeight w:val="200"/>
        </w:trPr>
        <w:tc>
          <w:tcPr>
            <w:tcW w:w="699" w:type="dxa"/>
            <w:vMerge w:val="restart"/>
          </w:tcPr>
          <w:p w14:paraId="72F254D9" w14:textId="77777777" w:rsidR="00587F8B" w:rsidRPr="00900EFA" w:rsidRDefault="00587F8B" w:rsidP="00552703">
            <w:pPr>
              <w:pStyle w:val="ListParagraph"/>
              <w:numPr>
                <w:ilvl w:val="0"/>
                <w:numId w:val="29"/>
              </w:numPr>
              <w:tabs>
                <w:tab w:val="left" w:pos="192"/>
              </w:tabs>
              <w:spacing w:before="40" w:after="20"/>
              <w:jc w:val="right"/>
              <w:rPr>
                <w:rFonts w:ascii="Verdana" w:hAnsi="Verdana"/>
                <w:b/>
                <w:sz w:val="18"/>
                <w:szCs w:val="18"/>
              </w:rPr>
            </w:pPr>
          </w:p>
        </w:tc>
        <w:tc>
          <w:tcPr>
            <w:tcW w:w="2835" w:type="dxa"/>
            <w:vMerge w:val="restart"/>
          </w:tcPr>
          <w:p w14:paraId="74F1D270" w14:textId="3383B7EC" w:rsidR="00587F8B" w:rsidRPr="00900EFA" w:rsidRDefault="00587F8B" w:rsidP="00552703">
            <w:pPr>
              <w:spacing w:before="40" w:after="20"/>
              <w:rPr>
                <w:rFonts w:ascii="Verdana" w:hAnsi="Verdana"/>
                <w:sz w:val="18"/>
                <w:szCs w:val="18"/>
              </w:rPr>
            </w:pPr>
            <w:r w:rsidRPr="00900EFA">
              <w:rPr>
                <w:rFonts w:ascii="Verdana" w:hAnsi="Verdana"/>
                <w:sz w:val="18"/>
                <w:szCs w:val="18"/>
              </w:rPr>
              <w:t>Ева Иванова</w:t>
            </w:r>
          </w:p>
          <w:p w14:paraId="55AE0B35" w14:textId="5E552C63" w:rsidR="00587F8B" w:rsidRPr="00900EFA" w:rsidRDefault="00AB2813" w:rsidP="00552703">
            <w:pPr>
              <w:spacing w:before="40" w:after="20"/>
              <w:rPr>
                <w:rFonts w:ascii="Verdana" w:hAnsi="Verdana"/>
                <w:sz w:val="18"/>
                <w:szCs w:val="18"/>
              </w:rPr>
            </w:pPr>
            <w:hyperlink r:id="rId17" w:history="1">
              <w:r w:rsidR="00587F8B" w:rsidRPr="00900EFA">
                <w:rPr>
                  <w:rStyle w:val="Hyperlink"/>
                  <w:rFonts w:ascii="Verdana" w:hAnsi="Verdana"/>
                  <w:sz w:val="18"/>
                  <w:szCs w:val="18"/>
                </w:rPr>
                <w:t>evaiivanova@abv.bg</w:t>
              </w:r>
            </w:hyperlink>
            <w:r w:rsidR="00587F8B" w:rsidRPr="00900EFA">
              <w:rPr>
                <w:rFonts w:ascii="Verdana" w:hAnsi="Verdana"/>
                <w:sz w:val="18"/>
                <w:szCs w:val="18"/>
              </w:rPr>
              <w:br/>
              <w:t>по електронен път на 26.02.2026 г.</w:t>
            </w:r>
          </w:p>
        </w:tc>
        <w:tc>
          <w:tcPr>
            <w:tcW w:w="6237" w:type="dxa"/>
            <w:tcBorders>
              <w:bottom w:val="nil"/>
            </w:tcBorders>
          </w:tcPr>
          <w:p w14:paraId="10F0CC32" w14:textId="71C087E8" w:rsidR="00587F8B" w:rsidRPr="00900EFA" w:rsidRDefault="00587F8B" w:rsidP="00552703">
            <w:pPr>
              <w:spacing w:before="40" w:after="20"/>
              <w:jc w:val="both"/>
              <w:rPr>
                <w:rFonts w:ascii="Verdana" w:hAnsi="Verdana"/>
                <w:sz w:val="18"/>
                <w:szCs w:val="18"/>
              </w:rPr>
            </w:pPr>
            <w:r w:rsidRPr="00900EFA">
              <w:rPr>
                <w:rFonts w:ascii="Verdana" w:hAnsi="Verdana"/>
                <w:sz w:val="18"/>
                <w:szCs w:val="18"/>
              </w:rPr>
              <w:t>Във връзка с измененията в ЗГ и ЗЕ, касаещи издаването на ПС от лица, предлагам следните допълнения на Наредбата:</w:t>
            </w:r>
          </w:p>
        </w:tc>
        <w:tc>
          <w:tcPr>
            <w:tcW w:w="1559" w:type="dxa"/>
            <w:tcBorders>
              <w:bottom w:val="nil"/>
            </w:tcBorders>
          </w:tcPr>
          <w:p w14:paraId="00D648C6" w14:textId="77777777" w:rsidR="00587F8B" w:rsidRPr="00900EFA" w:rsidRDefault="00587F8B" w:rsidP="00552703">
            <w:pPr>
              <w:spacing w:before="40" w:after="20"/>
              <w:rPr>
                <w:rFonts w:ascii="Verdana" w:hAnsi="Verdana"/>
                <w:sz w:val="18"/>
                <w:szCs w:val="18"/>
              </w:rPr>
            </w:pPr>
          </w:p>
        </w:tc>
        <w:tc>
          <w:tcPr>
            <w:tcW w:w="4264" w:type="dxa"/>
            <w:tcBorders>
              <w:bottom w:val="nil"/>
            </w:tcBorders>
          </w:tcPr>
          <w:p w14:paraId="37B286A8" w14:textId="77777777" w:rsidR="00587F8B" w:rsidRPr="00900EFA" w:rsidRDefault="00587F8B" w:rsidP="00552703">
            <w:pPr>
              <w:spacing w:before="40" w:after="20"/>
              <w:rPr>
                <w:rFonts w:ascii="Verdana" w:hAnsi="Verdana"/>
                <w:sz w:val="18"/>
                <w:szCs w:val="18"/>
              </w:rPr>
            </w:pPr>
          </w:p>
        </w:tc>
      </w:tr>
      <w:tr w:rsidR="00587F8B" w:rsidRPr="00900EFA" w14:paraId="35E27C43" w14:textId="77777777" w:rsidTr="00551770">
        <w:trPr>
          <w:trHeight w:val="200"/>
        </w:trPr>
        <w:tc>
          <w:tcPr>
            <w:tcW w:w="699" w:type="dxa"/>
            <w:vMerge/>
          </w:tcPr>
          <w:p w14:paraId="1ED08E17" w14:textId="77777777" w:rsidR="00587F8B" w:rsidRPr="00900EFA" w:rsidRDefault="00587F8B"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41E7CAD1" w14:textId="77777777" w:rsidR="00587F8B" w:rsidRPr="00900EFA" w:rsidRDefault="00587F8B" w:rsidP="00552703">
            <w:pPr>
              <w:spacing w:before="40" w:after="20"/>
              <w:rPr>
                <w:rFonts w:ascii="Verdana" w:hAnsi="Verdana"/>
                <w:sz w:val="18"/>
                <w:szCs w:val="18"/>
              </w:rPr>
            </w:pPr>
          </w:p>
        </w:tc>
        <w:tc>
          <w:tcPr>
            <w:tcW w:w="6237" w:type="dxa"/>
            <w:tcBorders>
              <w:top w:val="nil"/>
              <w:bottom w:val="nil"/>
            </w:tcBorders>
          </w:tcPr>
          <w:p w14:paraId="7CC19C3C" w14:textId="77777777" w:rsidR="00587F8B" w:rsidRPr="00900EFA" w:rsidRDefault="00587F8B" w:rsidP="00552703">
            <w:pPr>
              <w:spacing w:before="40" w:after="20"/>
              <w:jc w:val="both"/>
              <w:rPr>
                <w:rFonts w:ascii="Verdana" w:hAnsi="Verdana"/>
                <w:sz w:val="18"/>
                <w:szCs w:val="18"/>
              </w:rPr>
            </w:pPr>
            <w:r w:rsidRPr="00900EFA">
              <w:rPr>
                <w:rFonts w:ascii="Verdana" w:hAnsi="Verdana"/>
                <w:sz w:val="18"/>
                <w:szCs w:val="18"/>
              </w:rPr>
              <w:t>В чл. 52 се създават нова алинея 15</w:t>
            </w:r>
          </w:p>
          <w:p w14:paraId="745C922F" w14:textId="7A8966A7" w:rsidR="00587F8B" w:rsidRPr="00900EFA" w:rsidRDefault="00587F8B" w:rsidP="00552703">
            <w:pPr>
              <w:spacing w:before="40" w:after="20"/>
              <w:jc w:val="both"/>
              <w:rPr>
                <w:rFonts w:ascii="Verdana" w:hAnsi="Verdana"/>
                <w:sz w:val="18"/>
                <w:szCs w:val="18"/>
              </w:rPr>
            </w:pPr>
            <w:r w:rsidRPr="00900EFA">
              <w:rPr>
                <w:rFonts w:ascii="Verdana" w:hAnsi="Verdana"/>
                <w:sz w:val="18"/>
                <w:szCs w:val="18"/>
              </w:rPr>
              <w:t>„(15) В 14-дневен срок преди издаване на позволителното за сеч в случаите по чл. 45, ал. 7 и 8, титулярят на сервитута уведомява лицата, управляващи съответните територии държавна и общинска собственост, както и кмета на съответната община и на населеното място. В тридневен срок от получаване на уведомлението същото се публикува на сайта на съответната община и се поставя на видно място в общината и населеното място.“</w:t>
            </w:r>
          </w:p>
        </w:tc>
        <w:tc>
          <w:tcPr>
            <w:tcW w:w="1559" w:type="dxa"/>
            <w:tcBorders>
              <w:top w:val="nil"/>
              <w:bottom w:val="nil"/>
            </w:tcBorders>
          </w:tcPr>
          <w:p w14:paraId="1E61023F" w14:textId="1BD04A15" w:rsidR="00587F8B" w:rsidRPr="00900EFA" w:rsidRDefault="00587F8B" w:rsidP="00552703">
            <w:pPr>
              <w:spacing w:before="40" w:after="20"/>
              <w:rPr>
                <w:rFonts w:ascii="Verdana" w:hAnsi="Verdana"/>
                <w:sz w:val="18"/>
                <w:szCs w:val="18"/>
              </w:rPr>
            </w:pPr>
            <w:r w:rsidRPr="00900EFA">
              <w:rPr>
                <w:rFonts w:ascii="Verdana" w:hAnsi="Verdana"/>
                <w:sz w:val="18"/>
                <w:szCs w:val="18"/>
              </w:rPr>
              <w:t>Приема се</w:t>
            </w:r>
          </w:p>
        </w:tc>
        <w:tc>
          <w:tcPr>
            <w:tcW w:w="4264" w:type="dxa"/>
            <w:tcBorders>
              <w:top w:val="nil"/>
              <w:bottom w:val="nil"/>
            </w:tcBorders>
          </w:tcPr>
          <w:p w14:paraId="0A9FF764" w14:textId="77777777" w:rsidR="00587F8B" w:rsidRPr="00900EFA" w:rsidRDefault="00587F8B" w:rsidP="00552703">
            <w:pPr>
              <w:spacing w:before="40" w:after="20"/>
              <w:rPr>
                <w:rFonts w:ascii="Verdana" w:hAnsi="Verdana"/>
                <w:sz w:val="18"/>
                <w:szCs w:val="18"/>
              </w:rPr>
            </w:pPr>
          </w:p>
        </w:tc>
      </w:tr>
      <w:tr w:rsidR="00587F8B" w:rsidRPr="00900EFA" w14:paraId="4AB09CB7" w14:textId="77777777" w:rsidTr="00551770">
        <w:trPr>
          <w:trHeight w:val="200"/>
        </w:trPr>
        <w:tc>
          <w:tcPr>
            <w:tcW w:w="699" w:type="dxa"/>
            <w:vMerge/>
          </w:tcPr>
          <w:p w14:paraId="4EFA8723" w14:textId="77777777" w:rsidR="00587F8B" w:rsidRPr="00900EFA" w:rsidRDefault="00587F8B"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7C1F28DF" w14:textId="77777777" w:rsidR="00587F8B" w:rsidRPr="00900EFA" w:rsidRDefault="00587F8B" w:rsidP="00552703">
            <w:pPr>
              <w:spacing w:before="40" w:after="20"/>
              <w:rPr>
                <w:rFonts w:ascii="Verdana" w:hAnsi="Verdana"/>
                <w:sz w:val="18"/>
                <w:szCs w:val="18"/>
              </w:rPr>
            </w:pPr>
          </w:p>
        </w:tc>
        <w:tc>
          <w:tcPr>
            <w:tcW w:w="6237" w:type="dxa"/>
            <w:tcBorders>
              <w:top w:val="nil"/>
              <w:bottom w:val="single" w:sz="18" w:space="0" w:color="2E74B5"/>
            </w:tcBorders>
          </w:tcPr>
          <w:p w14:paraId="3C2B6937" w14:textId="77777777" w:rsidR="00587F8B" w:rsidRPr="00900EFA" w:rsidRDefault="00587F8B" w:rsidP="00552703">
            <w:pPr>
              <w:spacing w:before="40" w:after="20"/>
              <w:jc w:val="both"/>
              <w:rPr>
                <w:rFonts w:ascii="Verdana" w:hAnsi="Verdana"/>
                <w:sz w:val="18"/>
                <w:szCs w:val="18"/>
              </w:rPr>
            </w:pPr>
            <w:r w:rsidRPr="00900EFA">
              <w:rPr>
                <w:rFonts w:ascii="Verdana" w:hAnsi="Verdana"/>
                <w:sz w:val="18"/>
                <w:szCs w:val="18"/>
              </w:rPr>
              <w:t>Мотиви</w:t>
            </w:r>
          </w:p>
          <w:p w14:paraId="526FE713" w14:textId="1E81BC44" w:rsidR="00587F8B" w:rsidRPr="00900EFA" w:rsidRDefault="00916AB9" w:rsidP="00552703">
            <w:pPr>
              <w:spacing w:before="40" w:after="20"/>
              <w:jc w:val="both"/>
              <w:rPr>
                <w:rFonts w:ascii="Verdana" w:hAnsi="Verdana"/>
                <w:spacing w:val="-4"/>
                <w:sz w:val="18"/>
                <w:szCs w:val="18"/>
              </w:rPr>
            </w:pPr>
            <w:r w:rsidRPr="00900EFA">
              <w:rPr>
                <w:rFonts w:ascii="Verdana" w:hAnsi="Verdana"/>
                <w:spacing w:val="-4"/>
                <w:sz w:val="18"/>
                <w:szCs w:val="18"/>
              </w:rPr>
              <w:t xml:space="preserve">- </w:t>
            </w:r>
            <w:r w:rsidR="00587F8B" w:rsidRPr="00900EFA">
              <w:rPr>
                <w:rFonts w:ascii="Verdana" w:hAnsi="Verdana"/>
                <w:spacing w:val="-4"/>
                <w:sz w:val="18"/>
                <w:szCs w:val="18"/>
              </w:rPr>
              <w:t>тъй като това е единствения случай, при който позволителното за сеч се издава по инициатива и след оправомощаване от лице, различно от собственика, би следвало да се извършва предварително уведомяване в разумен срок на лицата, управляващи държавните горски територии и кмета на общината и населеното място, които да публикуват уведомлението с цел запознаване на останалите собственици.</w:t>
            </w:r>
          </w:p>
        </w:tc>
        <w:tc>
          <w:tcPr>
            <w:tcW w:w="1559" w:type="dxa"/>
            <w:tcBorders>
              <w:top w:val="nil"/>
              <w:bottom w:val="single" w:sz="18" w:space="0" w:color="2E74B5"/>
            </w:tcBorders>
          </w:tcPr>
          <w:p w14:paraId="2A00ABAE" w14:textId="77777777" w:rsidR="00587F8B" w:rsidRPr="00900EFA" w:rsidRDefault="00587F8B" w:rsidP="00552703">
            <w:pPr>
              <w:spacing w:before="40" w:after="20"/>
              <w:rPr>
                <w:rFonts w:ascii="Verdana" w:hAnsi="Verdana"/>
                <w:sz w:val="18"/>
                <w:szCs w:val="18"/>
              </w:rPr>
            </w:pPr>
          </w:p>
        </w:tc>
        <w:tc>
          <w:tcPr>
            <w:tcW w:w="4264" w:type="dxa"/>
            <w:tcBorders>
              <w:top w:val="nil"/>
              <w:bottom w:val="single" w:sz="18" w:space="0" w:color="2E74B5"/>
            </w:tcBorders>
          </w:tcPr>
          <w:p w14:paraId="76C6FBA3" w14:textId="77777777" w:rsidR="00587F8B" w:rsidRPr="00900EFA" w:rsidRDefault="00587F8B" w:rsidP="00552703">
            <w:pPr>
              <w:spacing w:before="40" w:after="20"/>
              <w:rPr>
                <w:rFonts w:ascii="Verdana" w:hAnsi="Verdana"/>
                <w:sz w:val="18"/>
                <w:szCs w:val="18"/>
              </w:rPr>
            </w:pPr>
          </w:p>
        </w:tc>
      </w:tr>
      <w:tr w:rsidR="007F2CCE" w:rsidRPr="00900EFA" w14:paraId="14B31F3D" w14:textId="77777777" w:rsidTr="00551770">
        <w:trPr>
          <w:trHeight w:val="200"/>
        </w:trPr>
        <w:tc>
          <w:tcPr>
            <w:tcW w:w="699" w:type="dxa"/>
            <w:vMerge w:val="restart"/>
          </w:tcPr>
          <w:p w14:paraId="233ED047" w14:textId="77777777" w:rsidR="007F2CCE" w:rsidRPr="00900EFA" w:rsidRDefault="007F2CCE" w:rsidP="00552703">
            <w:pPr>
              <w:pStyle w:val="ListParagraph"/>
              <w:numPr>
                <w:ilvl w:val="0"/>
                <w:numId w:val="29"/>
              </w:numPr>
              <w:tabs>
                <w:tab w:val="left" w:pos="192"/>
              </w:tabs>
              <w:spacing w:before="40" w:after="20"/>
              <w:jc w:val="right"/>
              <w:rPr>
                <w:rFonts w:ascii="Verdana" w:hAnsi="Verdana"/>
                <w:b/>
                <w:sz w:val="18"/>
                <w:szCs w:val="18"/>
              </w:rPr>
            </w:pPr>
          </w:p>
        </w:tc>
        <w:tc>
          <w:tcPr>
            <w:tcW w:w="2835" w:type="dxa"/>
            <w:vMerge w:val="restart"/>
          </w:tcPr>
          <w:p w14:paraId="10BF0E83" w14:textId="67257296" w:rsidR="007F2CCE" w:rsidRPr="00900EFA" w:rsidRDefault="007F2CCE" w:rsidP="00552703">
            <w:pPr>
              <w:spacing w:before="40" w:after="20"/>
              <w:rPr>
                <w:rFonts w:ascii="Verdana" w:hAnsi="Verdana"/>
                <w:sz w:val="18"/>
                <w:szCs w:val="18"/>
              </w:rPr>
            </w:pPr>
            <w:r w:rsidRPr="00900EFA">
              <w:rPr>
                <w:rFonts w:ascii="Verdana" w:hAnsi="Verdana"/>
                <w:sz w:val="18"/>
                <w:szCs w:val="18"/>
              </w:rPr>
              <w:t>Териториално поделение „Държавно горско стопанство Малко Търново“</w:t>
            </w:r>
          </w:p>
          <w:p w14:paraId="3BC8FC66" w14:textId="08C24AA2" w:rsidR="007F2CCE" w:rsidRPr="00900EFA" w:rsidRDefault="00AB2813" w:rsidP="00552703">
            <w:pPr>
              <w:spacing w:before="40" w:after="20"/>
              <w:rPr>
                <w:rFonts w:ascii="Verdana" w:hAnsi="Verdana"/>
                <w:sz w:val="18"/>
                <w:szCs w:val="18"/>
              </w:rPr>
            </w:pPr>
            <w:hyperlink r:id="rId18" w:history="1">
              <w:r w:rsidR="007F2CCE" w:rsidRPr="00900EFA">
                <w:rPr>
                  <w:rStyle w:val="Hyperlink"/>
                  <w:rFonts w:ascii="Verdana" w:hAnsi="Verdana"/>
                  <w:color w:val="auto"/>
                  <w:sz w:val="18"/>
                  <w:szCs w:val="18"/>
                </w:rPr>
                <w:t>gsp@uidp-sliven.com</w:t>
              </w:r>
            </w:hyperlink>
            <w:r w:rsidR="007F2CCE" w:rsidRPr="00900EFA">
              <w:rPr>
                <w:rFonts w:ascii="Verdana" w:hAnsi="Verdana"/>
                <w:sz w:val="18"/>
                <w:szCs w:val="18"/>
              </w:rPr>
              <w:br/>
              <w:t>по електронен път на 27.02.2026 г.</w:t>
            </w:r>
          </w:p>
        </w:tc>
        <w:tc>
          <w:tcPr>
            <w:tcW w:w="6237" w:type="dxa"/>
            <w:tcBorders>
              <w:bottom w:val="nil"/>
            </w:tcBorders>
          </w:tcPr>
          <w:p w14:paraId="2887AF45" w14:textId="47BCE081" w:rsidR="007F2CCE" w:rsidRPr="00900EFA" w:rsidRDefault="008531B0" w:rsidP="00552703">
            <w:pPr>
              <w:spacing w:before="40" w:after="20"/>
              <w:jc w:val="both"/>
              <w:rPr>
                <w:rFonts w:ascii="Verdana" w:hAnsi="Verdana"/>
                <w:sz w:val="18"/>
                <w:szCs w:val="18"/>
              </w:rPr>
            </w:pPr>
            <w:r w:rsidRPr="00900EFA">
              <w:rPr>
                <w:rFonts w:ascii="Verdana" w:hAnsi="Verdana"/>
                <w:sz w:val="18"/>
                <w:szCs w:val="18"/>
              </w:rPr>
              <w:t>След направени разисквания сред лесовъдската колегия на ТП „ДГС Малко Търново” се оформиха следните предложения:</w:t>
            </w:r>
          </w:p>
        </w:tc>
        <w:tc>
          <w:tcPr>
            <w:tcW w:w="1559" w:type="dxa"/>
            <w:tcBorders>
              <w:bottom w:val="nil"/>
            </w:tcBorders>
          </w:tcPr>
          <w:p w14:paraId="785BB837" w14:textId="77777777" w:rsidR="007F2CCE" w:rsidRPr="00900EFA" w:rsidRDefault="007F2CCE" w:rsidP="00552703">
            <w:pPr>
              <w:spacing w:before="40" w:after="20"/>
              <w:rPr>
                <w:rFonts w:ascii="Verdana" w:hAnsi="Verdana"/>
                <w:sz w:val="18"/>
                <w:szCs w:val="18"/>
              </w:rPr>
            </w:pPr>
          </w:p>
        </w:tc>
        <w:tc>
          <w:tcPr>
            <w:tcW w:w="4264" w:type="dxa"/>
            <w:tcBorders>
              <w:bottom w:val="nil"/>
            </w:tcBorders>
          </w:tcPr>
          <w:p w14:paraId="71B70120" w14:textId="77777777" w:rsidR="007F2CCE" w:rsidRPr="00900EFA" w:rsidRDefault="007F2CCE" w:rsidP="00552703">
            <w:pPr>
              <w:spacing w:before="40" w:after="20"/>
              <w:rPr>
                <w:rFonts w:ascii="Verdana" w:hAnsi="Verdana"/>
                <w:sz w:val="18"/>
                <w:szCs w:val="18"/>
              </w:rPr>
            </w:pPr>
          </w:p>
        </w:tc>
      </w:tr>
      <w:tr w:rsidR="008531B0" w:rsidRPr="00900EFA" w14:paraId="26A87416" w14:textId="77777777" w:rsidTr="00551770">
        <w:trPr>
          <w:trHeight w:val="200"/>
        </w:trPr>
        <w:tc>
          <w:tcPr>
            <w:tcW w:w="699" w:type="dxa"/>
            <w:vMerge/>
          </w:tcPr>
          <w:p w14:paraId="36C22F51" w14:textId="77777777" w:rsidR="008531B0" w:rsidRPr="00900EFA" w:rsidRDefault="008531B0"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529E0D31" w14:textId="77777777" w:rsidR="008531B0" w:rsidRPr="00900EFA" w:rsidRDefault="008531B0" w:rsidP="00552703">
            <w:pPr>
              <w:spacing w:before="40" w:after="20"/>
              <w:rPr>
                <w:rFonts w:ascii="Verdana" w:hAnsi="Verdana"/>
                <w:sz w:val="18"/>
                <w:szCs w:val="18"/>
              </w:rPr>
            </w:pPr>
          </w:p>
        </w:tc>
        <w:tc>
          <w:tcPr>
            <w:tcW w:w="6237" w:type="dxa"/>
            <w:tcBorders>
              <w:top w:val="nil"/>
              <w:bottom w:val="nil"/>
            </w:tcBorders>
          </w:tcPr>
          <w:p w14:paraId="146CF7AE" w14:textId="78C149EB" w:rsidR="008531B0" w:rsidRPr="00900EFA" w:rsidRDefault="008531B0" w:rsidP="00552703">
            <w:pPr>
              <w:spacing w:before="40" w:after="20"/>
              <w:jc w:val="both"/>
              <w:rPr>
                <w:rFonts w:ascii="Verdana" w:hAnsi="Verdana"/>
                <w:sz w:val="18"/>
                <w:szCs w:val="18"/>
              </w:rPr>
            </w:pPr>
            <w:r w:rsidRPr="00900EFA">
              <w:rPr>
                <w:rFonts w:ascii="Verdana" w:hAnsi="Verdana"/>
                <w:sz w:val="18"/>
                <w:szCs w:val="18"/>
              </w:rPr>
              <w:t xml:space="preserve">Чл. 6, ал. 7 (нова) </w:t>
            </w:r>
            <w:r w:rsidR="00767F67">
              <w:rPr>
                <w:rFonts w:ascii="Verdana" w:hAnsi="Verdana"/>
                <w:sz w:val="18"/>
                <w:szCs w:val="18"/>
              </w:rPr>
              <w:t>–</w:t>
            </w:r>
            <w:r w:rsidRPr="00900EFA">
              <w:rPr>
                <w:rFonts w:ascii="Verdana" w:hAnsi="Verdana"/>
                <w:sz w:val="18"/>
                <w:szCs w:val="18"/>
              </w:rPr>
              <w:t xml:space="preserve"> при отгледни лесовъдски намеси се допуска отсичане на дървета пострадали от биотични и/или абиотични въздействия;</w:t>
            </w:r>
          </w:p>
        </w:tc>
        <w:tc>
          <w:tcPr>
            <w:tcW w:w="1559" w:type="dxa"/>
            <w:tcBorders>
              <w:top w:val="nil"/>
              <w:bottom w:val="nil"/>
            </w:tcBorders>
          </w:tcPr>
          <w:p w14:paraId="336690C0" w14:textId="5931B94D" w:rsidR="008531B0" w:rsidRPr="00900EFA" w:rsidRDefault="008531B0" w:rsidP="00552703">
            <w:pPr>
              <w:spacing w:before="40" w:after="20"/>
              <w:rPr>
                <w:rFonts w:ascii="Verdana" w:hAnsi="Verdana"/>
                <w:sz w:val="18"/>
                <w:szCs w:val="18"/>
              </w:rPr>
            </w:pPr>
            <w:r w:rsidRPr="00900EFA">
              <w:rPr>
                <w:rFonts w:ascii="Verdana" w:hAnsi="Verdana"/>
                <w:sz w:val="18"/>
                <w:szCs w:val="18"/>
              </w:rPr>
              <w:t>Не се приема</w:t>
            </w:r>
          </w:p>
        </w:tc>
        <w:tc>
          <w:tcPr>
            <w:tcW w:w="4264" w:type="dxa"/>
            <w:tcBorders>
              <w:top w:val="nil"/>
              <w:bottom w:val="nil"/>
            </w:tcBorders>
          </w:tcPr>
          <w:p w14:paraId="00CBD49E" w14:textId="398A68F5" w:rsidR="008531B0" w:rsidRPr="00900EFA" w:rsidRDefault="006C7B4F" w:rsidP="00552703">
            <w:pPr>
              <w:spacing w:before="40" w:after="20"/>
              <w:rPr>
                <w:rFonts w:ascii="Verdana" w:hAnsi="Verdana"/>
                <w:sz w:val="18"/>
                <w:szCs w:val="18"/>
              </w:rPr>
            </w:pPr>
            <w:r w:rsidRPr="00900EFA">
              <w:rPr>
                <w:rFonts w:ascii="Verdana" w:hAnsi="Verdana"/>
                <w:sz w:val="18"/>
                <w:szCs w:val="18"/>
              </w:rPr>
              <w:t xml:space="preserve">Предложенията са постъпили извън срока за </w:t>
            </w:r>
            <w:r w:rsidR="00053EA5" w:rsidRPr="00900EFA">
              <w:rPr>
                <w:rFonts w:ascii="Verdana" w:hAnsi="Verdana"/>
                <w:sz w:val="18"/>
                <w:szCs w:val="18"/>
              </w:rPr>
              <w:t>обществени консултации</w:t>
            </w:r>
            <w:r w:rsidRPr="00900EFA">
              <w:rPr>
                <w:rFonts w:ascii="Verdana" w:hAnsi="Verdana"/>
                <w:sz w:val="18"/>
                <w:szCs w:val="18"/>
              </w:rPr>
              <w:t>.</w:t>
            </w:r>
          </w:p>
        </w:tc>
      </w:tr>
      <w:tr w:rsidR="00552703" w:rsidRPr="00900EFA" w14:paraId="3F7EF4AE" w14:textId="77777777" w:rsidTr="00551770">
        <w:trPr>
          <w:trHeight w:val="200"/>
        </w:trPr>
        <w:tc>
          <w:tcPr>
            <w:tcW w:w="699" w:type="dxa"/>
            <w:vMerge/>
          </w:tcPr>
          <w:p w14:paraId="277A3CCC" w14:textId="77777777" w:rsidR="00552703" w:rsidRPr="00900EFA" w:rsidRDefault="0055270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177B240F" w14:textId="77777777" w:rsidR="00552703" w:rsidRPr="00900EFA" w:rsidRDefault="00552703" w:rsidP="00552703">
            <w:pPr>
              <w:spacing w:before="40" w:after="20"/>
              <w:rPr>
                <w:rFonts w:ascii="Verdana" w:hAnsi="Verdana"/>
                <w:sz w:val="18"/>
                <w:szCs w:val="18"/>
              </w:rPr>
            </w:pPr>
          </w:p>
        </w:tc>
        <w:tc>
          <w:tcPr>
            <w:tcW w:w="6237" w:type="dxa"/>
            <w:tcBorders>
              <w:top w:val="nil"/>
              <w:bottom w:val="nil"/>
            </w:tcBorders>
          </w:tcPr>
          <w:p w14:paraId="6A230948" w14:textId="03E14E52" w:rsidR="00552703" w:rsidRPr="00900EFA" w:rsidRDefault="00552703" w:rsidP="00552703">
            <w:pPr>
              <w:spacing w:before="40" w:after="20"/>
              <w:jc w:val="both"/>
              <w:rPr>
                <w:rFonts w:ascii="Verdana" w:hAnsi="Verdana"/>
                <w:sz w:val="18"/>
                <w:szCs w:val="18"/>
              </w:rPr>
            </w:pPr>
            <w:r w:rsidRPr="00900EFA">
              <w:rPr>
                <w:rFonts w:ascii="Verdana" w:hAnsi="Verdana"/>
                <w:sz w:val="18"/>
                <w:szCs w:val="18"/>
              </w:rPr>
              <w:t xml:space="preserve">Чл. 34, ал. 7 (нова) </w:t>
            </w:r>
            <w:r w:rsidR="00767F67">
              <w:rPr>
                <w:rFonts w:ascii="Verdana" w:hAnsi="Verdana"/>
                <w:sz w:val="18"/>
                <w:szCs w:val="18"/>
              </w:rPr>
              <w:t>–</w:t>
            </w:r>
            <w:r w:rsidRPr="00900EFA">
              <w:rPr>
                <w:rFonts w:ascii="Verdana" w:hAnsi="Verdana"/>
                <w:sz w:val="18"/>
                <w:szCs w:val="18"/>
              </w:rPr>
              <w:t xml:space="preserve"> в незасегнатата част на насаждението от биотични въздействия се допуска извеждане на лесовъдски намеси с отгледна и/или възобновителна насока;</w:t>
            </w:r>
          </w:p>
        </w:tc>
        <w:tc>
          <w:tcPr>
            <w:tcW w:w="1559" w:type="dxa"/>
            <w:tcBorders>
              <w:top w:val="nil"/>
              <w:bottom w:val="nil"/>
            </w:tcBorders>
          </w:tcPr>
          <w:p w14:paraId="5D280FB2" w14:textId="639EAF4A" w:rsidR="00552703" w:rsidRPr="00900EFA" w:rsidRDefault="00552703" w:rsidP="00552703">
            <w:pPr>
              <w:spacing w:before="40" w:after="20"/>
              <w:rPr>
                <w:rFonts w:ascii="Verdana" w:hAnsi="Verdana"/>
                <w:sz w:val="18"/>
                <w:szCs w:val="18"/>
              </w:rPr>
            </w:pPr>
            <w:r w:rsidRPr="00900EFA">
              <w:rPr>
                <w:rFonts w:ascii="Verdana" w:hAnsi="Verdana"/>
                <w:sz w:val="18"/>
                <w:szCs w:val="18"/>
              </w:rPr>
              <w:t>Не се приема</w:t>
            </w:r>
          </w:p>
        </w:tc>
        <w:tc>
          <w:tcPr>
            <w:tcW w:w="4264" w:type="dxa"/>
            <w:tcBorders>
              <w:top w:val="nil"/>
              <w:bottom w:val="nil"/>
            </w:tcBorders>
          </w:tcPr>
          <w:p w14:paraId="64EEFD79" w14:textId="544B0132" w:rsidR="00552703" w:rsidRPr="00906682" w:rsidRDefault="00552703" w:rsidP="00552703">
            <w:pPr>
              <w:spacing w:before="40" w:after="20"/>
              <w:rPr>
                <w:rFonts w:ascii="Verdana" w:hAnsi="Verdana"/>
                <w:sz w:val="18"/>
                <w:szCs w:val="18"/>
              </w:rPr>
            </w:pPr>
            <w:r w:rsidRPr="00906682">
              <w:rPr>
                <w:rFonts w:ascii="Verdana" w:hAnsi="Verdana"/>
                <w:sz w:val="18"/>
                <w:szCs w:val="18"/>
              </w:rPr>
              <w:t>Предложенията са постъпили извън срока за обществени консултации.</w:t>
            </w:r>
          </w:p>
        </w:tc>
      </w:tr>
      <w:tr w:rsidR="00552703" w:rsidRPr="00900EFA" w14:paraId="544840E9" w14:textId="77777777" w:rsidTr="00551770">
        <w:trPr>
          <w:trHeight w:val="200"/>
        </w:trPr>
        <w:tc>
          <w:tcPr>
            <w:tcW w:w="699" w:type="dxa"/>
            <w:vMerge/>
          </w:tcPr>
          <w:p w14:paraId="047D9C5E" w14:textId="77777777" w:rsidR="00552703" w:rsidRPr="00900EFA" w:rsidRDefault="0055270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61E47DDD" w14:textId="77777777" w:rsidR="00552703" w:rsidRPr="00900EFA" w:rsidRDefault="00552703" w:rsidP="00552703">
            <w:pPr>
              <w:spacing w:before="40" w:after="20"/>
              <w:rPr>
                <w:rFonts w:ascii="Verdana" w:hAnsi="Verdana"/>
                <w:sz w:val="18"/>
                <w:szCs w:val="18"/>
              </w:rPr>
            </w:pPr>
          </w:p>
        </w:tc>
        <w:tc>
          <w:tcPr>
            <w:tcW w:w="6237" w:type="dxa"/>
            <w:tcBorders>
              <w:top w:val="nil"/>
              <w:bottom w:val="nil"/>
            </w:tcBorders>
          </w:tcPr>
          <w:p w14:paraId="15BD7E93" w14:textId="18552485" w:rsidR="00552703" w:rsidRPr="00900EFA" w:rsidRDefault="00552703" w:rsidP="00552703">
            <w:pPr>
              <w:spacing w:before="40" w:after="20"/>
              <w:jc w:val="both"/>
              <w:rPr>
                <w:rFonts w:ascii="Verdana" w:hAnsi="Verdana"/>
                <w:sz w:val="18"/>
                <w:szCs w:val="18"/>
              </w:rPr>
            </w:pPr>
            <w:r w:rsidRPr="00900EFA">
              <w:rPr>
                <w:rFonts w:ascii="Verdana" w:hAnsi="Verdana"/>
                <w:sz w:val="18"/>
                <w:szCs w:val="18"/>
              </w:rPr>
              <w:t xml:space="preserve">Чл. 35, ал. 5 (нова) </w:t>
            </w:r>
            <w:r w:rsidR="00767F67">
              <w:rPr>
                <w:rFonts w:ascii="Verdana" w:hAnsi="Verdana"/>
                <w:sz w:val="18"/>
                <w:szCs w:val="18"/>
              </w:rPr>
              <w:t>–</w:t>
            </w:r>
            <w:r w:rsidRPr="00900EFA">
              <w:rPr>
                <w:rFonts w:ascii="Verdana" w:hAnsi="Verdana"/>
                <w:sz w:val="18"/>
                <w:szCs w:val="18"/>
              </w:rPr>
              <w:t xml:space="preserve"> в незасегнатата част на насаждението от абиотични въздействия се допуска извеждане на лесовъдски намеси с отгледна и/или възобновителна насока;</w:t>
            </w:r>
          </w:p>
        </w:tc>
        <w:tc>
          <w:tcPr>
            <w:tcW w:w="1559" w:type="dxa"/>
            <w:tcBorders>
              <w:top w:val="nil"/>
              <w:bottom w:val="nil"/>
            </w:tcBorders>
          </w:tcPr>
          <w:p w14:paraId="21AD8779" w14:textId="59B78E6F" w:rsidR="00552703" w:rsidRPr="00900EFA" w:rsidRDefault="00552703" w:rsidP="00552703">
            <w:pPr>
              <w:spacing w:before="40" w:after="20"/>
              <w:rPr>
                <w:rFonts w:ascii="Verdana" w:hAnsi="Verdana"/>
                <w:sz w:val="18"/>
                <w:szCs w:val="18"/>
              </w:rPr>
            </w:pPr>
            <w:r w:rsidRPr="00900EFA">
              <w:rPr>
                <w:rFonts w:ascii="Verdana" w:hAnsi="Verdana"/>
                <w:sz w:val="18"/>
                <w:szCs w:val="18"/>
              </w:rPr>
              <w:t>Не се приема</w:t>
            </w:r>
          </w:p>
        </w:tc>
        <w:tc>
          <w:tcPr>
            <w:tcW w:w="4264" w:type="dxa"/>
            <w:tcBorders>
              <w:top w:val="nil"/>
              <w:bottom w:val="nil"/>
            </w:tcBorders>
          </w:tcPr>
          <w:p w14:paraId="1932FE08" w14:textId="0416A5E0" w:rsidR="00552703" w:rsidRPr="00906682" w:rsidRDefault="00552703" w:rsidP="00552703">
            <w:pPr>
              <w:spacing w:before="40" w:after="20"/>
              <w:rPr>
                <w:rFonts w:ascii="Verdana" w:hAnsi="Verdana"/>
                <w:sz w:val="18"/>
                <w:szCs w:val="18"/>
              </w:rPr>
            </w:pPr>
            <w:r w:rsidRPr="00906682">
              <w:rPr>
                <w:rFonts w:ascii="Verdana" w:hAnsi="Verdana"/>
                <w:sz w:val="18"/>
                <w:szCs w:val="18"/>
              </w:rPr>
              <w:t>Предложенията са постъпили извън срока за обществени консултации.</w:t>
            </w:r>
          </w:p>
        </w:tc>
      </w:tr>
      <w:tr w:rsidR="00552703" w:rsidRPr="00900EFA" w14:paraId="715AF86A" w14:textId="77777777" w:rsidTr="00551770">
        <w:trPr>
          <w:trHeight w:val="200"/>
        </w:trPr>
        <w:tc>
          <w:tcPr>
            <w:tcW w:w="699" w:type="dxa"/>
            <w:vMerge/>
          </w:tcPr>
          <w:p w14:paraId="72EF19D6" w14:textId="77777777" w:rsidR="00552703" w:rsidRPr="00900EFA" w:rsidRDefault="00552703" w:rsidP="00552703">
            <w:pPr>
              <w:pStyle w:val="ListParagraph"/>
              <w:numPr>
                <w:ilvl w:val="0"/>
                <w:numId w:val="38"/>
              </w:numPr>
              <w:tabs>
                <w:tab w:val="left" w:pos="192"/>
              </w:tabs>
              <w:spacing w:before="40" w:after="20"/>
              <w:ind w:left="0"/>
              <w:jc w:val="center"/>
              <w:rPr>
                <w:rFonts w:ascii="Verdana" w:hAnsi="Verdana"/>
                <w:b/>
                <w:sz w:val="18"/>
                <w:szCs w:val="18"/>
              </w:rPr>
            </w:pPr>
          </w:p>
        </w:tc>
        <w:tc>
          <w:tcPr>
            <w:tcW w:w="2835" w:type="dxa"/>
            <w:vMerge/>
          </w:tcPr>
          <w:p w14:paraId="59BF15DC" w14:textId="77777777" w:rsidR="00552703" w:rsidRPr="00900EFA" w:rsidRDefault="00552703" w:rsidP="00552703">
            <w:pPr>
              <w:spacing w:before="40" w:after="20"/>
              <w:rPr>
                <w:rFonts w:ascii="Verdana" w:hAnsi="Verdana"/>
                <w:sz w:val="18"/>
                <w:szCs w:val="18"/>
              </w:rPr>
            </w:pPr>
          </w:p>
        </w:tc>
        <w:tc>
          <w:tcPr>
            <w:tcW w:w="6237" w:type="dxa"/>
            <w:tcBorders>
              <w:top w:val="nil"/>
              <w:bottom w:val="single" w:sz="18" w:space="0" w:color="2E74B5"/>
            </w:tcBorders>
          </w:tcPr>
          <w:p w14:paraId="12B68126" w14:textId="1DCEE725" w:rsidR="00552703" w:rsidRPr="00900EFA" w:rsidRDefault="00552703" w:rsidP="00552703">
            <w:pPr>
              <w:spacing w:before="40" w:after="20"/>
              <w:jc w:val="both"/>
              <w:rPr>
                <w:rFonts w:ascii="Verdana" w:hAnsi="Verdana"/>
                <w:sz w:val="18"/>
                <w:szCs w:val="18"/>
              </w:rPr>
            </w:pPr>
            <w:r w:rsidRPr="00900EFA">
              <w:rPr>
                <w:rFonts w:ascii="Verdana" w:hAnsi="Verdana"/>
                <w:sz w:val="18"/>
                <w:szCs w:val="18"/>
              </w:rPr>
              <w:t xml:space="preserve">Чл. 50, ал. 11 (коригирана) </w:t>
            </w:r>
            <w:r w:rsidR="00767F67">
              <w:rPr>
                <w:rFonts w:ascii="Verdana" w:hAnsi="Verdana"/>
                <w:sz w:val="18"/>
                <w:szCs w:val="18"/>
              </w:rPr>
              <w:t>–</w:t>
            </w:r>
            <w:r w:rsidRPr="00900EFA">
              <w:rPr>
                <w:rFonts w:ascii="Verdana" w:hAnsi="Verdana"/>
                <w:sz w:val="18"/>
                <w:szCs w:val="18"/>
              </w:rPr>
              <w:t xml:space="preserve"> „За извършеното маркиране се изготвя карнет-опис по образец (без страница 3, която е идентична с описаното в чл. 53, ал. 2, т. 5), утвърден от изпълнителния директор на Изпълнителната агенция по горите.</w:t>
            </w:r>
          </w:p>
        </w:tc>
        <w:tc>
          <w:tcPr>
            <w:tcW w:w="1559" w:type="dxa"/>
            <w:tcBorders>
              <w:top w:val="nil"/>
              <w:bottom w:val="single" w:sz="18" w:space="0" w:color="2E74B5"/>
            </w:tcBorders>
          </w:tcPr>
          <w:p w14:paraId="7E855BAD" w14:textId="71E02F62" w:rsidR="00552703" w:rsidRPr="00900EFA" w:rsidRDefault="00552703" w:rsidP="00552703">
            <w:pPr>
              <w:spacing w:before="40" w:after="20"/>
              <w:rPr>
                <w:rFonts w:ascii="Verdana" w:hAnsi="Verdana"/>
                <w:sz w:val="18"/>
                <w:szCs w:val="18"/>
              </w:rPr>
            </w:pPr>
            <w:r w:rsidRPr="00900EFA">
              <w:rPr>
                <w:rFonts w:ascii="Verdana" w:hAnsi="Verdana"/>
                <w:sz w:val="18"/>
                <w:szCs w:val="18"/>
              </w:rPr>
              <w:t>Не се приема</w:t>
            </w:r>
          </w:p>
        </w:tc>
        <w:tc>
          <w:tcPr>
            <w:tcW w:w="4264" w:type="dxa"/>
            <w:tcBorders>
              <w:top w:val="nil"/>
              <w:bottom w:val="single" w:sz="18" w:space="0" w:color="2E74B5"/>
            </w:tcBorders>
          </w:tcPr>
          <w:p w14:paraId="5D1B09FC" w14:textId="0D984417" w:rsidR="00552703" w:rsidRPr="00906682" w:rsidRDefault="00552703" w:rsidP="00552703">
            <w:pPr>
              <w:spacing w:before="40" w:after="20"/>
              <w:rPr>
                <w:rFonts w:ascii="Verdana" w:hAnsi="Verdana"/>
                <w:sz w:val="18"/>
                <w:szCs w:val="18"/>
              </w:rPr>
            </w:pPr>
            <w:r w:rsidRPr="00906682">
              <w:rPr>
                <w:rFonts w:ascii="Verdana" w:hAnsi="Verdana"/>
                <w:sz w:val="18"/>
                <w:szCs w:val="18"/>
              </w:rPr>
              <w:t>Предложенията са постъпили извън срока за обществени консултации.</w:t>
            </w:r>
          </w:p>
        </w:tc>
      </w:tr>
    </w:tbl>
    <w:p w14:paraId="41403FF2" w14:textId="45366FFC" w:rsidR="007F2CCE" w:rsidRPr="00900EFA" w:rsidRDefault="007F2CCE" w:rsidP="009339E1">
      <w:pPr>
        <w:spacing w:line="360" w:lineRule="auto"/>
        <w:ind w:left="284"/>
        <w:rPr>
          <w:rFonts w:ascii="Verdana" w:hAnsi="Verdana"/>
          <w:bCs/>
          <w:caps/>
          <w:sz w:val="20"/>
          <w:szCs w:val="20"/>
        </w:rPr>
      </w:pPr>
    </w:p>
    <w:p w14:paraId="454CB0FE" w14:textId="727F8B20" w:rsidR="00675B55" w:rsidRPr="00900EFA" w:rsidRDefault="00675B55" w:rsidP="009339E1">
      <w:pPr>
        <w:spacing w:line="360" w:lineRule="auto"/>
        <w:ind w:left="284"/>
        <w:rPr>
          <w:rFonts w:ascii="Verdana" w:hAnsi="Verdana"/>
          <w:bCs/>
          <w:caps/>
          <w:sz w:val="20"/>
          <w:szCs w:val="20"/>
        </w:rPr>
      </w:pPr>
    </w:p>
    <w:sectPr w:rsidR="00675B55" w:rsidRPr="00900EFA" w:rsidSect="00551770">
      <w:footerReference w:type="even" r:id="rId19"/>
      <w:footerReference w:type="default" r:id="rId20"/>
      <w:headerReference w:type="first" r:id="rId21"/>
      <w:pgSz w:w="16838" w:h="11906" w:orient="landscape" w:code="9"/>
      <w:pgMar w:top="1418"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B1162" w14:textId="77777777" w:rsidR="00AB2813" w:rsidRDefault="00AB2813">
      <w:r>
        <w:separator/>
      </w:r>
    </w:p>
  </w:endnote>
  <w:endnote w:type="continuationSeparator" w:id="0">
    <w:p w14:paraId="12E416B5" w14:textId="77777777" w:rsidR="00AB2813" w:rsidRDefault="00AB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DAAF" w14:textId="77777777" w:rsidR="0092002B" w:rsidRDefault="0092002B"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84A36" w14:textId="77777777" w:rsidR="0092002B" w:rsidRDefault="0092002B"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rFonts w:ascii="Verdana" w:hAnsi="Verdana"/>
        <w:noProof/>
        <w:sz w:val="16"/>
        <w:szCs w:val="16"/>
      </w:rPr>
    </w:sdtEndPr>
    <w:sdtContent>
      <w:p w14:paraId="5412C81A" w14:textId="289B3CAC" w:rsidR="0092002B" w:rsidRPr="00675B55" w:rsidRDefault="0092002B" w:rsidP="00AF12B7">
        <w:pPr>
          <w:pStyle w:val="Footer"/>
          <w:jc w:val="right"/>
          <w:rPr>
            <w:rFonts w:ascii="Verdana" w:hAnsi="Verdana"/>
            <w:sz w:val="16"/>
            <w:szCs w:val="16"/>
          </w:rPr>
        </w:pPr>
        <w:r w:rsidRPr="00675B55">
          <w:rPr>
            <w:rFonts w:ascii="Verdana" w:hAnsi="Verdana"/>
            <w:sz w:val="16"/>
            <w:szCs w:val="16"/>
          </w:rPr>
          <w:fldChar w:fldCharType="begin"/>
        </w:r>
        <w:r w:rsidRPr="00675B55">
          <w:rPr>
            <w:rFonts w:ascii="Verdana" w:hAnsi="Verdana"/>
            <w:sz w:val="16"/>
            <w:szCs w:val="16"/>
          </w:rPr>
          <w:instrText xml:space="preserve"> PAGE   \* MERGEFORMAT </w:instrText>
        </w:r>
        <w:r w:rsidRPr="00675B55">
          <w:rPr>
            <w:rFonts w:ascii="Verdana" w:hAnsi="Verdana"/>
            <w:sz w:val="16"/>
            <w:szCs w:val="16"/>
          </w:rPr>
          <w:fldChar w:fldCharType="separate"/>
        </w:r>
        <w:r w:rsidR="00FD5575">
          <w:rPr>
            <w:rFonts w:ascii="Verdana" w:hAnsi="Verdana"/>
            <w:noProof/>
            <w:sz w:val="16"/>
            <w:szCs w:val="16"/>
          </w:rPr>
          <w:t>2</w:t>
        </w:r>
        <w:r w:rsidRPr="00675B55">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EBC2A" w14:textId="77777777" w:rsidR="00AB2813" w:rsidRDefault="00AB2813">
      <w:r>
        <w:separator/>
      </w:r>
    </w:p>
  </w:footnote>
  <w:footnote w:type="continuationSeparator" w:id="0">
    <w:p w14:paraId="620362AB" w14:textId="77777777" w:rsidR="00AB2813" w:rsidRDefault="00AB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57BA" w14:textId="77777777" w:rsidR="0092002B" w:rsidRPr="00830027" w:rsidRDefault="0092002B" w:rsidP="004674B8">
    <w:pPr>
      <w:tabs>
        <w:tab w:val="center" w:pos="4320"/>
        <w:tab w:val="right" w:pos="8640"/>
      </w:tabs>
      <w:overflowPunct w:val="0"/>
      <w:autoSpaceDE w:val="0"/>
      <w:autoSpaceDN w:val="0"/>
      <w:adjustRightInd w:val="0"/>
      <w:jc w:val="right"/>
      <w:textAlignment w:val="baseline"/>
      <w:rPr>
        <w:rFonts w:ascii="Verdana" w:hAnsi="Verdana"/>
        <w:sz w:val="16"/>
        <w:szCs w:val="16"/>
        <w:lang w:eastAsia="en-US"/>
      </w:rPr>
    </w:pPr>
    <w:r w:rsidRPr="00830027">
      <w:rPr>
        <w:rFonts w:ascii="Verdana" w:hAnsi="Verdana"/>
        <w:sz w:val="16"/>
        <w:szCs w:val="16"/>
        <w:lang w:eastAsia="en-US"/>
      </w:rPr>
      <w:t>Класификация на информацията:</w:t>
    </w:r>
  </w:p>
  <w:p w14:paraId="41F1340A" w14:textId="77777777" w:rsidR="0092002B" w:rsidRPr="000C272F" w:rsidRDefault="0092002B" w:rsidP="004674B8">
    <w:pPr>
      <w:tabs>
        <w:tab w:val="center" w:pos="4320"/>
        <w:tab w:val="right" w:pos="8640"/>
      </w:tabs>
      <w:overflowPunct w:val="0"/>
      <w:autoSpaceDE w:val="0"/>
      <w:autoSpaceDN w:val="0"/>
      <w:adjustRightInd w:val="0"/>
      <w:jc w:val="right"/>
      <w:textAlignment w:val="baseline"/>
      <w:rPr>
        <w:rFonts w:ascii="Verdana" w:hAnsi="Verdana"/>
        <w:sz w:val="16"/>
        <w:szCs w:val="16"/>
        <w:lang w:val="ru-RU" w:eastAsia="en-US"/>
      </w:rPr>
    </w:pPr>
    <w:r w:rsidRPr="00830027">
      <w:rPr>
        <w:rFonts w:ascii="Verdana" w:hAnsi="Verdana"/>
        <w:sz w:val="16"/>
        <w:szCs w:val="16"/>
        <w:lang w:eastAsia="en-US"/>
      </w:rPr>
      <w:t>Ниво 0, TLP-</w:t>
    </w:r>
    <w:r w:rsidRPr="00830027">
      <w:rPr>
        <w:rFonts w:ascii="Verdana" w:hAnsi="Verdana"/>
        <w:sz w:val="16"/>
        <w:szCs w:val="16"/>
        <w:lang w:val="en-US" w:eastAsia="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15:restartNumberingAfterBreak="0">
    <w:nsid w:val="1988377E"/>
    <w:multiLevelType w:val="hybridMultilevel"/>
    <w:tmpl w:val="35822DC6"/>
    <w:lvl w:ilvl="0" w:tplc="81029154">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C4B01"/>
    <w:multiLevelType w:val="hybridMultilevel"/>
    <w:tmpl w:val="14D0CF0A"/>
    <w:lvl w:ilvl="0" w:tplc="49B29C2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62E2F"/>
    <w:multiLevelType w:val="hybridMultilevel"/>
    <w:tmpl w:val="4258BE9A"/>
    <w:lvl w:ilvl="0" w:tplc="CFB25E7C">
      <w:start w:val="1"/>
      <w:numFmt w:val="bullet"/>
      <w:lvlText w:val=""/>
      <w:lvlJc w:val="left"/>
      <w:pPr>
        <w:ind w:left="1429" w:hanging="360"/>
      </w:pPr>
      <w:rPr>
        <w:rFonts w:ascii="Wingdings" w:hAnsi="Wingdings" w:hint="default"/>
        <w:lang w:val="ru-RU"/>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FD42A7"/>
    <w:multiLevelType w:val="multilevel"/>
    <w:tmpl w:val="3CB68318"/>
    <w:lvl w:ilvl="0">
      <w:start w:val="1"/>
      <w:numFmt w:val="decimal"/>
      <w:suff w:val="space"/>
      <w:lvlText w:val="%1."/>
      <w:lvlJc w:val="right"/>
      <w:pPr>
        <w:ind w:left="340" w:firstLine="57"/>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0"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3"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4" w15:restartNumberingAfterBreak="0">
    <w:nsid w:val="393E2C3A"/>
    <w:multiLevelType w:val="singleLevel"/>
    <w:tmpl w:val="CF882D90"/>
    <w:lvl w:ilvl="0">
      <w:start w:val="1"/>
      <w:numFmt w:val="russianLower"/>
      <w:lvlText w:val="%1)"/>
      <w:lvlJc w:val="left"/>
    </w:lvl>
  </w:abstractNum>
  <w:abstractNum w:abstractNumId="15" w15:restartNumberingAfterBreak="0">
    <w:nsid w:val="3BC37A8C"/>
    <w:multiLevelType w:val="singleLevel"/>
    <w:tmpl w:val="596280AA"/>
    <w:lvl w:ilvl="0">
      <w:start w:val="3"/>
      <w:numFmt w:val="russianLower"/>
      <w:lvlText w:val="%1)"/>
      <w:lvlJc w:val="left"/>
    </w:lvl>
  </w:abstractNum>
  <w:abstractNum w:abstractNumId="16"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E0370C"/>
    <w:multiLevelType w:val="hybridMultilevel"/>
    <w:tmpl w:val="E3641924"/>
    <w:lvl w:ilvl="0" w:tplc="DA324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E4483"/>
    <w:multiLevelType w:val="multilevel"/>
    <w:tmpl w:val="4B602C48"/>
    <w:lvl w:ilvl="0">
      <w:start w:val="1"/>
      <w:numFmt w:val="decimal"/>
      <w:suff w:val="space"/>
      <w:lvlText w:val="%1."/>
      <w:lvlJc w:val="right"/>
      <w:pPr>
        <w:ind w:left="170" w:firstLine="17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0" w15:restartNumberingAfterBreak="0">
    <w:nsid w:val="4E7056EE"/>
    <w:multiLevelType w:val="hybridMultilevel"/>
    <w:tmpl w:val="B34C0A94"/>
    <w:lvl w:ilvl="0" w:tplc="5FCA52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2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43A0C1B"/>
    <w:multiLevelType w:val="multilevel"/>
    <w:tmpl w:val="2EC251DE"/>
    <w:lvl w:ilvl="0">
      <w:start w:val="1"/>
      <w:numFmt w:val="decimal"/>
      <w:suff w:val="space"/>
      <w:lvlText w:val="%1."/>
      <w:lvlJc w:val="right"/>
      <w:pPr>
        <w:ind w:left="340" w:firstLine="0"/>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4"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5"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62B2A"/>
    <w:multiLevelType w:val="multilevel"/>
    <w:tmpl w:val="C9C6560E"/>
    <w:lvl w:ilvl="0">
      <w:start w:val="2"/>
      <w:numFmt w:val="bullet"/>
      <w:suff w:val="space"/>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6E6F2F"/>
    <w:multiLevelType w:val="multilevel"/>
    <w:tmpl w:val="E5349FAA"/>
    <w:lvl w:ilvl="0">
      <w:start w:val="1"/>
      <w:numFmt w:val="bullet"/>
      <w:suff w:val="space"/>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9" w15:restartNumberingAfterBreak="0">
    <w:nsid w:val="659C6E51"/>
    <w:multiLevelType w:val="hybridMultilevel"/>
    <w:tmpl w:val="BAD87274"/>
    <w:lvl w:ilvl="0" w:tplc="81029154">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31" w15:restartNumberingAfterBreak="0">
    <w:nsid w:val="6A8D7ECE"/>
    <w:multiLevelType w:val="multilevel"/>
    <w:tmpl w:val="D42C4B20"/>
    <w:lvl w:ilvl="0">
      <w:start w:val="1"/>
      <w:numFmt w:val="decimal"/>
      <w:suff w:val="space"/>
      <w:lvlText w:val="%1."/>
      <w:lvlJc w:val="right"/>
      <w:pPr>
        <w:ind w:left="170" w:firstLine="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32" w15:restartNumberingAfterBreak="0">
    <w:nsid w:val="6FAA1224"/>
    <w:multiLevelType w:val="hybridMultilevel"/>
    <w:tmpl w:val="44828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3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DDB144A"/>
    <w:multiLevelType w:val="multilevel"/>
    <w:tmpl w:val="D42C4B20"/>
    <w:lvl w:ilvl="0">
      <w:start w:val="1"/>
      <w:numFmt w:val="decimal"/>
      <w:suff w:val="space"/>
      <w:lvlText w:val="%1."/>
      <w:lvlJc w:val="right"/>
      <w:pPr>
        <w:ind w:left="170" w:firstLine="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37"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8"/>
  </w:num>
  <w:num w:numId="3">
    <w:abstractNumId w:val="34"/>
  </w:num>
  <w:num w:numId="4">
    <w:abstractNumId w:val="37"/>
  </w:num>
  <w:num w:numId="5">
    <w:abstractNumId w:val="23"/>
  </w:num>
  <w:num w:numId="6">
    <w:abstractNumId w:val="11"/>
  </w:num>
  <w:num w:numId="7">
    <w:abstractNumId w:val="25"/>
  </w:num>
  <w:num w:numId="8">
    <w:abstractNumId w:val="35"/>
  </w:num>
  <w:num w:numId="9">
    <w:abstractNumId w:val="7"/>
  </w:num>
  <w:num w:numId="10">
    <w:abstractNumId w:val="14"/>
  </w:num>
  <w:num w:numId="11">
    <w:abstractNumId w:val="15"/>
  </w:num>
  <w:num w:numId="12">
    <w:abstractNumId w:val="10"/>
  </w:num>
  <w:num w:numId="13">
    <w:abstractNumId w:val="6"/>
  </w:num>
  <w:num w:numId="14">
    <w:abstractNumId w:val="16"/>
  </w:num>
  <w:num w:numId="15">
    <w:abstractNumId w:val="18"/>
  </w:num>
  <w:num w:numId="16">
    <w:abstractNumId w:val="33"/>
  </w:num>
  <w:num w:numId="17">
    <w:abstractNumId w:val="1"/>
  </w:num>
  <w:num w:numId="18">
    <w:abstractNumId w:val="12"/>
  </w:num>
  <w:num w:numId="19">
    <w:abstractNumId w:val="28"/>
  </w:num>
  <w:num w:numId="20">
    <w:abstractNumId w:val="21"/>
  </w:num>
  <w:num w:numId="21">
    <w:abstractNumId w:val="2"/>
  </w:num>
  <w:num w:numId="22">
    <w:abstractNumId w:val="30"/>
  </w:num>
  <w:num w:numId="23">
    <w:abstractNumId w:val="0"/>
  </w:num>
  <w:num w:numId="24">
    <w:abstractNumId w:val="13"/>
  </w:num>
  <w:num w:numId="25">
    <w:abstractNumId w:val="24"/>
  </w:num>
  <w:num w:numId="26">
    <w:abstractNumId w:val="4"/>
  </w:num>
  <w:num w:numId="27">
    <w:abstractNumId w:val="20"/>
  </w:num>
  <w:num w:numId="28">
    <w:abstractNumId w:val="9"/>
  </w:num>
  <w:num w:numId="29">
    <w:abstractNumId w:val="36"/>
  </w:num>
  <w:num w:numId="30">
    <w:abstractNumId w:val="5"/>
  </w:num>
  <w:num w:numId="31">
    <w:abstractNumId w:val="27"/>
  </w:num>
  <w:num w:numId="32">
    <w:abstractNumId w:val="19"/>
  </w:num>
  <w:num w:numId="33">
    <w:abstractNumId w:val="29"/>
  </w:num>
  <w:num w:numId="34">
    <w:abstractNumId w:val="3"/>
  </w:num>
  <w:num w:numId="35">
    <w:abstractNumId w:val="26"/>
  </w:num>
  <w:num w:numId="36">
    <w:abstractNumId w:val="32"/>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09C"/>
    <w:rsid w:val="00002A98"/>
    <w:rsid w:val="000042F6"/>
    <w:rsid w:val="0000470F"/>
    <w:rsid w:val="00004862"/>
    <w:rsid w:val="00004AE6"/>
    <w:rsid w:val="00005688"/>
    <w:rsid w:val="00005B26"/>
    <w:rsid w:val="000101A6"/>
    <w:rsid w:val="00010282"/>
    <w:rsid w:val="0001033A"/>
    <w:rsid w:val="000115D5"/>
    <w:rsid w:val="0001168E"/>
    <w:rsid w:val="00011A2B"/>
    <w:rsid w:val="000129CE"/>
    <w:rsid w:val="00012CAB"/>
    <w:rsid w:val="00014439"/>
    <w:rsid w:val="00016086"/>
    <w:rsid w:val="000179D6"/>
    <w:rsid w:val="000200AF"/>
    <w:rsid w:val="00020416"/>
    <w:rsid w:val="00022060"/>
    <w:rsid w:val="000239F3"/>
    <w:rsid w:val="00024421"/>
    <w:rsid w:val="0002454D"/>
    <w:rsid w:val="00024A1F"/>
    <w:rsid w:val="0002513E"/>
    <w:rsid w:val="000252C0"/>
    <w:rsid w:val="0002544E"/>
    <w:rsid w:val="000257AA"/>
    <w:rsid w:val="00025A23"/>
    <w:rsid w:val="00025DD3"/>
    <w:rsid w:val="0002667C"/>
    <w:rsid w:val="00027227"/>
    <w:rsid w:val="00027271"/>
    <w:rsid w:val="000279C9"/>
    <w:rsid w:val="000306C4"/>
    <w:rsid w:val="000309EF"/>
    <w:rsid w:val="00033183"/>
    <w:rsid w:val="00033713"/>
    <w:rsid w:val="00034D2F"/>
    <w:rsid w:val="000357B4"/>
    <w:rsid w:val="00040AE0"/>
    <w:rsid w:val="00040F76"/>
    <w:rsid w:val="000414AB"/>
    <w:rsid w:val="000414B6"/>
    <w:rsid w:val="00043D50"/>
    <w:rsid w:val="00043ECF"/>
    <w:rsid w:val="000446AF"/>
    <w:rsid w:val="00044E65"/>
    <w:rsid w:val="0004610E"/>
    <w:rsid w:val="00046AB8"/>
    <w:rsid w:val="00046C3E"/>
    <w:rsid w:val="00051CC2"/>
    <w:rsid w:val="000522FC"/>
    <w:rsid w:val="00052350"/>
    <w:rsid w:val="00053EA5"/>
    <w:rsid w:val="0005435E"/>
    <w:rsid w:val="0005470C"/>
    <w:rsid w:val="00055D5F"/>
    <w:rsid w:val="000572CA"/>
    <w:rsid w:val="000575FD"/>
    <w:rsid w:val="0006038C"/>
    <w:rsid w:val="0006091E"/>
    <w:rsid w:val="000615ED"/>
    <w:rsid w:val="000622EF"/>
    <w:rsid w:val="00062907"/>
    <w:rsid w:val="00062A4B"/>
    <w:rsid w:val="00062AD1"/>
    <w:rsid w:val="00062ADE"/>
    <w:rsid w:val="00062CE5"/>
    <w:rsid w:val="00062F02"/>
    <w:rsid w:val="000632EC"/>
    <w:rsid w:val="00063709"/>
    <w:rsid w:val="00063E4B"/>
    <w:rsid w:val="000673CE"/>
    <w:rsid w:val="00067C92"/>
    <w:rsid w:val="00070496"/>
    <w:rsid w:val="000705F4"/>
    <w:rsid w:val="000708B1"/>
    <w:rsid w:val="000718C7"/>
    <w:rsid w:val="0007221B"/>
    <w:rsid w:val="000737E5"/>
    <w:rsid w:val="000741C8"/>
    <w:rsid w:val="00075594"/>
    <w:rsid w:val="0007570E"/>
    <w:rsid w:val="000757FC"/>
    <w:rsid w:val="000769B1"/>
    <w:rsid w:val="0008079F"/>
    <w:rsid w:val="00081D6F"/>
    <w:rsid w:val="00082171"/>
    <w:rsid w:val="000836C6"/>
    <w:rsid w:val="000841AF"/>
    <w:rsid w:val="00084700"/>
    <w:rsid w:val="0008525A"/>
    <w:rsid w:val="00085345"/>
    <w:rsid w:val="00086434"/>
    <w:rsid w:val="000902D1"/>
    <w:rsid w:val="00090401"/>
    <w:rsid w:val="000932F1"/>
    <w:rsid w:val="000937D4"/>
    <w:rsid w:val="00093F30"/>
    <w:rsid w:val="000946DC"/>
    <w:rsid w:val="00094AB2"/>
    <w:rsid w:val="000953A8"/>
    <w:rsid w:val="00096C33"/>
    <w:rsid w:val="00097783"/>
    <w:rsid w:val="0009779D"/>
    <w:rsid w:val="000A084C"/>
    <w:rsid w:val="000A1017"/>
    <w:rsid w:val="000A2286"/>
    <w:rsid w:val="000A228F"/>
    <w:rsid w:val="000A3E16"/>
    <w:rsid w:val="000A59D8"/>
    <w:rsid w:val="000A78A5"/>
    <w:rsid w:val="000B2408"/>
    <w:rsid w:val="000B279A"/>
    <w:rsid w:val="000B298E"/>
    <w:rsid w:val="000B2EB1"/>
    <w:rsid w:val="000B354E"/>
    <w:rsid w:val="000B3B7C"/>
    <w:rsid w:val="000B3D5F"/>
    <w:rsid w:val="000B64C2"/>
    <w:rsid w:val="000B6D57"/>
    <w:rsid w:val="000B7061"/>
    <w:rsid w:val="000B7EFE"/>
    <w:rsid w:val="000C036A"/>
    <w:rsid w:val="000C0D7A"/>
    <w:rsid w:val="000C1697"/>
    <w:rsid w:val="000C22E1"/>
    <w:rsid w:val="000C272F"/>
    <w:rsid w:val="000C3C2D"/>
    <w:rsid w:val="000C46A7"/>
    <w:rsid w:val="000C4EDF"/>
    <w:rsid w:val="000C5247"/>
    <w:rsid w:val="000C5E61"/>
    <w:rsid w:val="000C6233"/>
    <w:rsid w:val="000C65D0"/>
    <w:rsid w:val="000D0414"/>
    <w:rsid w:val="000D1E2E"/>
    <w:rsid w:val="000D2F9F"/>
    <w:rsid w:val="000D31EF"/>
    <w:rsid w:val="000D3F6C"/>
    <w:rsid w:val="000D3F7C"/>
    <w:rsid w:val="000D4198"/>
    <w:rsid w:val="000E0BDA"/>
    <w:rsid w:val="000E145B"/>
    <w:rsid w:val="000E3570"/>
    <w:rsid w:val="000E38E0"/>
    <w:rsid w:val="000E574D"/>
    <w:rsid w:val="000E6A80"/>
    <w:rsid w:val="000F02C5"/>
    <w:rsid w:val="000F1019"/>
    <w:rsid w:val="000F31C8"/>
    <w:rsid w:val="000F3490"/>
    <w:rsid w:val="000F4E61"/>
    <w:rsid w:val="000F5EC8"/>
    <w:rsid w:val="000F6AB7"/>
    <w:rsid w:val="000F73D3"/>
    <w:rsid w:val="000F7A3E"/>
    <w:rsid w:val="001012EC"/>
    <w:rsid w:val="001023DE"/>
    <w:rsid w:val="0010283F"/>
    <w:rsid w:val="0010687D"/>
    <w:rsid w:val="001107C5"/>
    <w:rsid w:val="00110FB3"/>
    <w:rsid w:val="001112EC"/>
    <w:rsid w:val="00111352"/>
    <w:rsid w:val="001119BF"/>
    <w:rsid w:val="001143E4"/>
    <w:rsid w:val="001146B4"/>
    <w:rsid w:val="0011484F"/>
    <w:rsid w:val="0011552E"/>
    <w:rsid w:val="00115EDD"/>
    <w:rsid w:val="00116995"/>
    <w:rsid w:val="00116FC6"/>
    <w:rsid w:val="001171CC"/>
    <w:rsid w:val="001201A9"/>
    <w:rsid w:val="00120ABA"/>
    <w:rsid w:val="00120BC2"/>
    <w:rsid w:val="00121BA5"/>
    <w:rsid w:val="001251BE"/>
    <w:rsid w:val="00125F9E"/>
    <w:rsid w:val="001311AD"/>
    <w:rsid w:val="00131D33"/>
    <w:rsid w:val="00131DA5"/>
    <w:rsid w:val="001333AE"/>
    <w:rsid w:val="00133A14"/>
    <w:rsid w:val="001345AD"/>
    <w:rsid w:val="00134AF4"/>
    <w:rsid w:val="00134E1D"/>
    <w:rsid w:val="001353E6"/>
    <w:rsid w:val="00135F83"/>
    <w:rsid w:val="0013629D"/>
    <w:rsid w:val="001401EA"/>
    <w:rsid w:val="00140C69"/>
    <w:rsid w:val="00141BFB"/>
    <w:rsid w:val="00142E83"/>
    <w:rsid w:val="00144034"/>
    <w:rsid w:val="001440FE"/>
    <w:rsid w:val="0014437A"/>
    <w:rsid w:val="0014574C"/>
    <w:rsid w:val="00147945"/>
    <w:rsid w:val="00150E61"/>
    <w:rsid w:val="00150EA4"/>
    <w:rsid w:val="00152D3A"/>
    <w:rsid w:val="001551C4"/>
    <w:rsid w:val="00155A70"/>
    <w:rsid w:val="00155CAF"/>
    <w:rsid w:val="0016097E"/>
    <w:rsid w:val="001615C7"/>
    <w:rsid w:val="0016186A"/>
    <w:rsid w:val="001618D8"/>
    <w:rsid w:val="00162248"/>
    <w:rsid w:val="00163035"/>
    <w:rsid w:val="00165EA7"/>
    <w:rsid w:val="001668E1"/>
    <w:rsid w:val="00167D39"/>
    <w:rsid w:val="00167F77"/>
    <w:rsid w:val="00170505"/>
    <w:rsid w:val="0017183E"/>
    <w:rsid w:val="00172CCB"/>
    <w:rsid w:val="001736EE"/>
    <w:rsid w:val="00175004"/>
    <w:rsid w:val="001765E7"/>
    <w:rsid w:val="00176CDD"/>
    <w:rsid w:val="00177AA6"/>
    <w:rsid w:val="00177CAC"/>
    <w:rsid w:val="00177D2B"/>
    <w:rsid w:val="001808B4"/>
    <w:rsid w:val="00184441"/>
    <w:rsid w:val="0018509E"/>
    <w:rsid w:val="001861B3"/>
    <w:rsid w:val="00187458"/>
    <w:rsid w:val="0019192E"/>
    <w:rsid w:val="00192D6A"/>
    <w:rsid w:val="001941D3"/>
    <w:rsid w:val="001948B0"/>
    <w:rsid w:val="00195AD0"/>
    <w:rsid w:val="00195DA3"/>
    <w:rsid w:val="00196671"/>
    <w:rsid w:val="001A02C9"/>
    <w:rsid w:val="001A038D"/>
    <w:rsid w:val="001A0680"/>
    <w:rsid w:val="001A1452"/>
    <w:rsid w:val="001A29AE"/>
    <w:rsid w:val="001A3975"/>
    <w:rsid w:val="001A3D29"/>
    <w:rsid w:val="001A4E1F"/>
    <w:rsid w:val="001B3384"/>
    <w:rsid w:val="001B344A"/>
    <w:rsid w:val="001B4CD8"/>
    <w:rsid w:val="001C17D1"/>
    <w:rsid w:val="001C23BF"/>
    <w:rsid w:val="001C5BF3"/>
    <w:rsid w:val="001C6E95"/>
    <w:rsid w:val="001C7030"/>
    <w:rsid w:val="001D0D81"/>
    <w:rsid w:val="001D23F0"/>
    <w:rsid w:val="001D2756"/>
    <w:rsid w:val="001D342F"/>
    <w:rsid w:val="001D362A"/>
    <w:rsid w:val="001D60F3"/>
    <w:rsid w:val="001D7C9D"/>
    <w:rsid w:val="001E13F5"/>
    <w:rsid w:val="001E174B"/>
    <w:rsid w:val="001E317C"/>
    <w:rsid w:val="001E4FB9"/>
    <w:rsid w:val="001E4FE9"/>
    <w:rsid w:val="001E4FEC"/>
    <w:rsid w:val="001E64F2"/>
    <w:rsid w:val="001F0567"/>
    <w:rsid w:val="001F0866"/>
    <w:rsid w:val="001F1BB7"/>
    <w:rsid w:val="001F1F60"/>
    <w:rsid w:val="001F22A3"/>
    <w:rsid w:val="001F2736"/>
    <w:rsid w:val="001F2DD9"/>
    <w:rsid w:val="001F314D"/>
    <w:rsid w:val="001F4710"/>
    <w:rsid w:val="001F6BC2"/>
    <w:rsid w:val="001F718C"/>
    <w:rsid w:val="001F7CAB"/>
    <w:rsid w:val="00200292"/>
    <w:rsid w:val="002006A9"/>
    <w:rsid w:val="0020103A"/>
    <w:rsid w:val="00201455"/>
    <w:rsid w:val="00201739"/>
    <w:rsid w:val="002021F0"/>
    <w:rsid w:val="0020584E"/>
    <w:rsid w:val="00205CE1"/>
    <w:rsid w:val="00205F12"/>
    <w:rsid w:val="00206678"/>
    <w:rsid w:val="0020716E"/>
    <w:rsid w:val="00210233"/>
    <w:rsid w:val="0021035B"/>
    <w:rsid w:val="00212D43"/>
    <w:rsid w:val="0021436C"/>
    <w:rsid w:val="00214427"/>
    <w:rsid w:val="00214B75"/>
    <w:rsid w:val="00215178"/>
    <w:rsid w:val="00215886"/>
    <w:rsid w:val="00216466"/>
    <w:rsid w:val="00220442"/>
    <w:rsid w:val="00221143"/>
    <w:rsid w:val="002217C0"/>
    <w:rsid w:val="00221B68"/>
    <w:rsid w:val="00222CA7"/>
    <w:rsid w:val="00223947"/>
    <w:rsid w:val="00223D36"/>
    <w:rsid w:val="00223F2E"/>
    <w:rsid w:val="00225E6A"/>
    <w:rsid w:val="00226E69"/>
    <w:rsid w:val="00227D14"/>
    <w:rsid w:val="0023062F"/>
    <w:rsid w:val="00230821"/>
    <w:rsid w:val="00230921"/>
    <w:rsid w:val="00230E0E"/>
    <w:rsid w:val="00231D0F"/>
    <w:rsid w:val="00233C04"/>
    <w:rsid w:val="002348DC"/>
    <w:rsid w:val="00235708"/>
    <w:rsid w:val="0023576F"/>
    <w:rsid w:val="002366C8"/>
    <w:rsid w:val="00236922"/>
    <w:rsid w:val="002369C8"/>
    <w:rsid w:val="00236E92"/>
    <w:rsid w:val="00237359"/>
    <w:rsid w:val="002375B3"/>
    <w:rsid w:val="00237A17"/>
    <w:rsid w:val="002412E2"/>
    <w:rsid w:val="00241F4C"/>
    <w:rsid w:val="00243442"/>
    <w:rsid w:val="002440AF"/>
    <w:rsid w:val="0024444A"/>
    <w:rsid w:val="00245FCD"/>
    <w:rsid w:val="00246EEB"/>
    <w:rsid w:val="002472CF"/>
    <w:rsid w:val="0024734A"/>
    <w:rsid w:val="002500BD"/>
    <w:rsid w:val="002536A8"/>
    <w:rsid w:val="00254CE4"/>
    <w:rsid w:val="002552EF"/>
    <w:rsid w:val="00257983"/>
    <w:rsid w:val="00260E4E"/>
    <w:rsid w:val="00260F55"/>
    <w:rsid w:val="002614AB"/>
    <w:rsid w:val="002632C1"/>
    <w:rsid w:val="00263E76"/>
    <w:rsid w:val="002640E1"/>
    <w:rsid w:val="00264B95"/>
    <w:rsid w:val="00266661"/>
    <w:rsid w:val="002674A2"/>
    <w:rsid w:val="0027014F"/>
    <w:rsid w:val="0027125E"/>
    <w:rsid w:val="0027210E"/>
    <w:rsid w:val="00272BF1"/>
    <w:rsid w:val="00272EE3"/>
    <w:rsid w:val="00273219"/>
    <w:rsid w:val="00273678"/>
    <w:rsid w:val="00273CAC"/>
    <w:rsid w:val="0027620A"/>
    <w:rsid w:val="00277676"/>
    <w:rsid w:val="002804A7"/>
    <w:rsid w:val="002804CF"/>
    <w:rsid w:val="002808F3"/>
    <w:rsid w:val="00281F4C"/>
    <w:rsid w:val="002820C6"/>
    <w:rsid w:val="00282A08"/>
    <w:rsid w:val="00283263"/>
    <w:rsid w:val="002854C9"/>
    <w:rsid w:val="002900C5"/>
    <w:rsid w:val="00290725"/>
    <w:rsid w:val="00291E9B"/>
    <w:rsid w:val="002939DA"/>
    <w:rsid w:val="00293CA6"/>
    <w:rsid w:val="0029482B"/>
    <w:rsid w:val="00294B66"/>
    <w:rsid w:val="00295B2B"/>
    <w:rsid w:val="002961A2"/>
    <w:rsid w:val="002964C1"/>
    <w:rsid w:val="00297DB0"/>
    <w:rsid w:val="002A0706"/>
    <w:rsid w:val="002A0A9B"/>
    <w:rsid w:val="002A0C5D"/>
    <w:rsid w:val="002A3B76"/>
    <w:rsid w:val="002A48C6"/>
    <w:rsid w:val="002A50DD"/>
    <w:rsid w:val="002A5290"/>
    <w:rsid w:val="002A59D9"/>
    <w:rsid w:val="002A5A11"/>
    <w:rsid w:val="002A67D5"/>
    <w:rsid w:val="002A7C77"/>
    <w:rsid w:val="002B15C2"/>
    <w:rsid w:val="002B170E"/>
    <w:rsid w:val="002B2268"/>
    <w:rsid w:val="002B2A08"/>
    <w:rsid w:val="002B4A91"/>
    <w:rsid w:val="002C03AF"/>
    <w:rsid w:val="002C1BB7"/>
    <w:rsid w:val="002C2EEA"/>
    <w:rsid w:val="002C3BA2"/>
    <w:rsid w:val="002C475B"/>
    <w:rsid w:val="002C5123"/>
    <w:rsid w:val="002C5843"/>
    <w:rsid w:val="002C65BA"/>
    <w:rsid w:val="002C7F10"/>
    <w:rsid w:val="002D083C"/>
    <w:rsid w:val="002D18C0"/>
    <w:rsid w:val="002D18C3"/>
    <w:rsid w:val="002D2176"/>
    <w:rsid w:val="002D2EEB"/>
    <w:rsid w:val="002D4904"/>
    <w:rsid w:val="002D629F"/>
    <w:rsid w:val="002E0082"/>
    <w:rsid w:val="002E03DD"/>
    <w:rsid w:val="002E0A57"/>
    <w:rsid w:val="002E30BD"/>
    <w:rsid w:val="002E363C"/>
    <w:rsid w:val="002E4380"/>
    <w:rsid w:val="002E4664"/>
    <w:rsid w:val="002E4EDB"/>
    <w:rsid w:val="002E5195"/>
    <w:rsid w:val="002E537C"/>
    <w:rsid w:val="002E57D4"/>
    <w:rsid w:val="002E5E3F"/>
    <w:rsid w:val="002E6ADF"/>
    <w:rsid w:val="002E73FF"/>
    <w:rsid w:val="002F0752"/>
    <w:rsid w:val="002F4892"/>
    <w:rsid w:val="002F49F3"/>
    <w:rsid w:val="002F4AF6"/>
    <w:rsid w:val="002F6D0A"/>
    <w:rsid w:val="002F7344"/>
    <w:rsid w:val="002F7B2A"/>
    <w:rsid w:val="003009B2"/>
    <w:rsid w:val="00300B99"/>
    <w:rsid w:val="00300D63"/>
    <w:rsid w:val="003034CD"/>
    <w:rsid w:val="003039A5"/>
    <w:rsid w:val="003041CC"/>
    <w:rsid w:val="00306298"/>
    <w:rsid w:val="003069CF"/>
    <w:rsid w:val="00312FB3"/>
    <w:rsid w:val="00314B98"/>
    <w:rsid w:val="00314F63"/>
    <w:rsid w:val="003154C2"/>
    <w:rsid w:val="00316618"/>
    <w:rsid w:val="00321443"/>
    <w:rsid w:val="00321BD0"/>
    <w:rsid w:val="003222A0"/>
    <w:rsid w:val="00322547"/>
    <w:rsid w:val="00323382"/>
    <w:rsid w:val="0032394D"/>
    <w:rsid w:val="003246BD"/>
    <w:rsid w:val="003259A8"/>
    <w:rsid w:val="00326B58"/>
    <w:rsid w:val="00327B39"/>
    <w:rsid w:val="003302BD"/>
    <w:rsid w:val="00330507"/>
    <w:rsid w:val="00330936"/>
    <w:rsid w:val="00331CF9"/>
    <w:rsid w:val="00332FA4"/>
    <w:rsid w:val="003336CE"/>
    <w:rsid w:val="00333BD7"/>
    <w:rsid w:val="00340212"/>
    <w:rsid w:val="003407F9"/>
    <w:rsid w:val="00341C1E"/>
    <w:rsid w:val="00341F5C"/>
    <w:rsid w:val="00344138"/>
    <w:rsid w:val="00345060"/>
    <w:rsid w:val="0034545A"/>
    <w:rsid w:val="00345B9F"/>
    <w:rsid w:val="00346856"/>
    <w:rsid w:val="00346D20"/>
    <w:rsid w:val="003476EE"/>
    <w:rsid w:val="00351063"/>
    <w:rsid w:val="00351EC7"/>
    <w:rsid w:val="00352461"/>
    <w:rsid w:val="003555CD"/>
    <w:rsid w:val="00356131"/>
    <w:rsid w:val="00360CF8"/>
    <w:rsid w:val="003628A2"/>
    <w:rsid w:val="003640F0"/>
    <w:rsid w:val="003645F1"/>
    <w:rsid w:val="00364B97"/>
    <w:rsid w:val="00367DA5"/>
    <w:rsid w:val="0037191E"/>
    <w:rsid w:val="00371937"/>
    <w:rsid w:val="003737F2"/>
    <w:rsid w:val="00377A96"/>
    <w:rsid w:val="00377FE2"/>
    <w:rsid w:val="0038049A"/>
    <w:rsid w:val="003827A6"/>
    <w:rsid w:val="00382966"/>
    <w:rsid w:val="003845BB"/>
    <w:rsid w:val="00384B8B"/>
    <w:rsid w:val="00387130"/>
    <w:rsid w:val="00387162"/>
    <w:rsid w:val="003903E2"/>
    <w:rsid w:val="00390D8E"/>
    <w:rsid w:val="0039116F"/>
    <w:rsid w:val="00395655"/>
    <w:rsid w:val="003A060F"/>
    <w:rsid w:val="003A374D"/>
    <w:rsid w:val="003A3EA1"/>
    <w:rsid w:val="003A48EE"/>
    <w:rsid w:val="003A7841"/>
    <w:rsid w:val="003B23E6"/>
    <w:rsid w:val="003B4449"/>
    <w:rsid w:val="003B5BFA"/>
    <w:rsid w:val="003B629A"/>
    <w:rsid w:val="003C0119"/>
    <w:rsid w:val="003C12C5"/>
    <w:rsid w:val="003C1F1E"/>
    <w:rsid w:val="003C2DC3"/>
    <w:rsid w:val="003C3996"/>
    <w:rsid w:val="003C557F"/>
    <w:rsid w:val="003C563D"/>
    <w:rsid w:val="003C5C7B"/>
    <w:rsid w:val="003C7D91"/>
    <w:rsid w:val="003D079F"/>
    <w:rsid w:val="003D0C7F"/>
    <w:rsid w:val="003D138A"/>
    <w:rsid w:val="003D2921"/>
    <w:rsid w:val="003D49CF"/>
    <w:rsid w:val="003D59A3"/>
    <w:rsid w:val="003D6231"/>
    <w:rsid w:val="003D70E0"/>
    <w:rsid w:val="003E111B"/>
    <w:rsid w:val="003E140F"/>
    <w:rsid w:val="003E1677"/>
    <w:rsid w:val="003E361D"/>
    <w:rsid w:val="003F01C3"/>
    <w:rsid w:val="003F2026"/>
    <w:rsid w:val="003F29BC"/>
    <w:rsid w:val="003F35D2"/>
    <w:rsid w:val="003F3728"/>
    <w:rsid w:val="003F6737"/>
    <w:rsid w:val="003F6D22"/>
    <w:rsid w:val="003F7612"/>
    <w:rsid w:val="003F7931"/>
    <w:rsid w:val="003F7CD4"/>
    <w:rsid w:val="004006E4"/>
    <w:rsid w:val="00400DC8"/>
    <w:rsid w:val="00400F9D"/>
    <w:rsid w:val="004027A6"/>
    <w:rsid w:val="00403D8A"/>
    <w:rsid w:val="0040510D"/>
    <w:rsid w:val="00407815"/>
    <w:rsid w:val="00413174"/>
    <w:rsid w:val="00414D65"/>
    <w:rsid w:val="00414F26"/>
    <w:rsid w:val="00415D7B"/>
    <w:rsid w:val="00417315"/>
    <w:rsid w:val="00420A7D"/>
    <w:rsid w:val="00420F8B"/>
    <w:rsid w:val="00420FA6"/>
    <w:rsid w:val="0042182E"/>
    <w:rsid w:val="0042418B"/>
    <w:rsid w:val="0042440B"/>
    <w:rsid w:val="00425E7D"/>
    <w:rsid w:val="00426AC8"/>
    <w:rsid w:val="004275A4"/>
    <w:rsid w:val="00427EF4"/>
    <w:rsid w:val="004300D6"/>
    <w:rsid w:val="00430245"/>
    <w:rsid w:val="00430323"/>
    <w:rsid w:val="00430FB2"/>
    <w:rsid w:val="00431388"/>
    <w:rsid w:val="00434FDE"/>
    <w:rsid w:val="00435BAC"/>
    <w:rsid w:val="0043600C"/>
    <w:rsid w:val="004361F2"/>
    <w:rsid w:val="004376C2"/>
    <w:rsid w:val="004427B2"/>
    <w:rsid w:val="00442824"/>
    <w:rsid w:val="004444E8"/>
    <w:rsid w:val="004444F4"/>
    <w:rsid w:val="00446865"/>
    <w:rsid w:val="00446B9E"/>
    <w:rsid w:val="00446EC1"/>
    <w:rsid w:val="00450BCC"/>
    <w:rsid w:val="0045180F"/>
    <w:rsid w:val="00452217"/>
    <w:rsid w:val="004524D1"/>
    <w:rsid w:val="00453C28"/>
    <w:rsid w:val="00453E7F"/>
    <w:rsid w:val="00453E85"/>
    <w:rsid w:val="00454534"/>
    <w:rsid w:val="004546B0"/>
    <w:rsid w:val="00455D0B"/>
    <w:rsid w:val="00456843"/>
    <w:rsid w:val="004604F1"/>
    <w:rsid w:val="00461920"/>
    <w:rsid w:val="00462CC7"/>
    <w:rsid w:val="004646DE"/>
    <w:rsid w:val="004658D0"/>
    <w:rsid w:val="00465D5F"/>
    <w:rsid w:val="004674B8"/>
    <w:rsid w:val="0046759A"/>
    <w:rsid w:val="00467C52"/>
    <w:rsid w:val="00470D89"/>
    <w:rsid w:val="004713FE"/>
    <w:rsid w:val="004719B1"/>
    <w:rsid w:val="0047261C"/>
    <w:rsid w:val="00473115"/>
    <w:rsid w:val="004739BA"/>
    <w:rsid w:val="004739E7"/>
    <w:rsid w:val="004741D2"/>
    <w:rsid w:val="00475298"/>
    <w:rsid w:val="00483378"/>
    <w:rsid w:val="00483594"/>
    <w:rsid w:val="00487E51"/>
    <w:rsid w:val="00490845"/>
    <w:rsid w:val="004926C3"/>
    <w:rsid w:val="00493B7A"/>
    <w:rsid w:val="004942CA"/>
    <w:rsid w:val="0049486D"/>
    <w:rsid w:val="00495A4A"/>
    <w:rsid w:val="00496618"/>
    <w:rsid w:val="004971A6"/>
    <w:rsid w:val="004972E2"/>
    <w:rsid w:val="004A0A82"/>
    <w:rsid w:val="004A207E"/>
    <w:rsid w:val="004A27CC"/>
    <w:rsid w:val="004A285F"/>
    <w:rsid w:val="004A55AC"/>
    <w:rsid w:val="004A5E2A"/>
    <w:rsid w:val="004A6AE4"/>
    <w:rsid w:val="004A70C4"/>
    <w:rsid w:val="004B047B"/>
    <w:rsid w:val="004B290C"/>
    <w:rsid w:val="004B2E13"/>
    <w:rsid w:val="004B413F"/>
    <w:rsid w:val="004B4FC8"/>
    <w:rsid w:val="004B5B51"/>
    <w:rsid w:val="004B6667"/>
    <w:rsid w:val="004B688A"/>
    <w:rsid w:val="004B735F"/>
    <w:rsid w:val="004C0598"/>
    <w:rsid w:val="004C0606"/>
    <w:rsid w:val="004C0DCA"/>
    <w:rsid w:val="004C0F07"/>
    <w:rsid w:val="004C1080"/>
    <w:rsid w:val="004C1120"/>
    <w:rsid w:val="004C2F1C"/>
    <w:rsid w:val="004C420B"/>
    <w:rsid w:val="004C48D1"/>
    <w:rsid w:val="004C559B"/>
    <w:rsid w:val="004C6279"/>
    <w:rsid w:val="004C6F84"/>
    <w:rsid w:val="004C77FA"/>
    <w:rsid w:val="004C7869"/>
    <w:rsid w:val="004C7A68"/>
    <w:rsid w:val="004D061B"/>
    <w:rsid w:val="004D15D9"/>
    <w:rsid w:val="004D24E9"/>
    <w:rsid w:val="004D3191"/>
    <w:rsid w:val="004D5FF9"/>
    <w:rsid w:val="004D6786"/>
    <w:rsid w:val="004D7CF3"/>
    <w:rsid w:val="004E0260"/>
    <w:rsid w:val="004E16EE"/>
    <w:rsid w:val="004E23D1"/>
    <w:rsid w:val="004E3F53"/>
    <w:rsid w:val="004E4897"/>
    <w:rsid w:val="004E6D10"/>
    <w:rsid w:val="004F09FD"/>
    <w:rsid w:val="004F1142"/>
    <w:rsid w:val="004F11C4"/>
    <w:rsid w:val="004F17EA"/>
    <w:rsid w:val="004F219E"/>
    <w:rsid w:val="004F275F"/>
    <w:rsid w:val="004F2B1B"/>
    <w:rsid w:val="004F4B94"/>
    <w:rsid w:val="004F5BEA"/>
    <w:rsid w:val="004F70FF"/>
    <w:rsid w:val="004F7223"/>
    <w:rsid w:val="004F77AB"/>
    <w:rsid w:val="004F7953"/>
    <w:rsid w:val="004F7BAA"/>
    <w:rsid w:val="0050084D"/>
    <w:rsid w:val="00501E0F"/>
    <w:rsid w:val="00501E65"/>
    <w:rsid w:val="00504D1C"/>
    <w:rsid w:val="00506006"/>
    <w:rsid w:val="005061E4"/>
    <w:rsid w:val="0050754B"/>
    <w:rsid w:val="00507B53"/>
    <w:rsid w:val="005121ED"/>
    <w:rsid w:val="005128EA"/>
    <w:rsid w:val="005130D6"/>
    <w:rsid w:val="00514AC6"/>
    <w:rsid w:val="00515FEC"/>
    <w:rsid w:val="0051624B"/>
    <w:rsid w:val="00517A62"/>
    <w:rsid w:val="00520109"/>
    <w:rsid w:val="00520903"/>
    <w:rsid w:val="00521797"/>
    <w:rsid w:val="00521850"/>
    <w:rsid w:val="00522081"/>
    <w:rsid w:val="00522F73"/>
    <w:rsid w:val="005236C1"/>
    <w:rsid w:val="00524038"/>
    <w:rsid w:val="0052467D"/>
    <w:rsid w:val="005247B3"/>
    <w:rsid w:val="00524AA8"/>
    <w:rsid w:val="005260B9"/>
    <w:rsid w:val="00526B35"/>
    <w:rsid w:val="00527393"/>
    <w:rsid w:val="005276B7"/>
    <w:rsid w:val="0053103C"/>
    <w:rsid w:val="00531F55"/>
    <w:rsid w:val="00532E4B"/>
    <w:rsid w:val="005335CB"/>
    <w:rsid w:val="00534E66"/>
    <w:rsid w:val="005354D0"/>
    <w:rsid w:val="00536F2D"/>
    <w:rsid w:val="005402D6"/>
    <w:rsid w:val="00540693"/>
    <w:rsid w:val="005408A3"/>
    <w:rsid w:val="00540C53"/>
    <w:rsid w:val="00540EEE"/>
    <w:rsid w:val="00541692"/>
    <w:rsid w:val="005417F3"/>
    <w:rsid w:val="00541F7A"/>
    <w:rsid w:val="005424B9"/>
    <w:rsid w:val="00543E05"/>
    <w:rsid w:val="005462B1"/>
    <w:rsid w:val="00550BC0"/>
    <w:rsid w:val="00551770"/>
    <w:rsid w:val="005525EA"/>
    <w:rsid w:val="00552703"/>
    <w:rsid w:val="005531AA"/>
    <w:rsid w:val="00554B28"/>
    <w:rsid w:val="00554CC1"/>
    <w:rsid w:val="0055660D"/>
    <w:rsid w:val="00560A43"/>
    <w:rsid w:val="00563D94"/>
    <w:rsid w:val="00563FA3"/>
    <w:rsid w:val="005644C8"/>
    <w:rsid w:val="00564500"/>
    <w:rsid w:val="00564E98"/>
    <w:rsid w:val="00565E93"/>
    <w:rsid w:val="00566018"/>
    <w:rsid w:val="005669B3"/>
    <w:rsid w:val="00572F83"/>
    <w:rsid w:val="00573E06"/>
    <w:rsid w:val="0057671E"/>
    <w:rsid w:val="005778C6"/>
    <w:rsid w:val="00577AC1"/>
    <w:rsid w:val="005804FB"/>
    <w:rsid w:val="005818DD"/>
    <w:rsid w:val="00583A7E"/>
    <w:rsid w:val="00583B30"/>
    <w:rsid w:val="00583DF0"/>
    <w:rsid w:val="005840B0"/>
    <w:rsid w:val="00586A0B"/>
    <w:rsid w:val="00586CF4"/>
    <w:rsid w:val="00587F8B"/>
    <w:rsid w:val="00590FEB"/>
    <w:rsid w:val="005913D0"/>
    <w:rsid w:val="00591B69"/>
    <w:rsid w:val="00593FD2"/>
    <w:rsid w:val="00596D97"/>
    <w:rsid w:val="00597BAA"/>
    <w:rsid w:val="00597D5D"/>
    <w:rsid w:val="005A1896"/>
    <w:rsid w:val="005A224A"/>
    <w:rsid w:val="005A28D2"/>
    <w:rsid w:val="005A338B"/>
    <w:rsid w:val="005A3AC5"/>
    <w:rsid w:val="005A3BFE"/>
    <w:rsid w:val="005A407D"/>
    <w:rsid w:val="005A4A9A"/>
    <w:rsid w:val="005A5DAE"/>
    <w:rsid w:val="005A61C2"/>
    <w:rsid w:val="005A6A09"/>
    <w:rsid w:val="005A6C42"/>
    <w:rsid w:val="005B19E3"/>
    <w:rsid w:val="005B1C24"/>
    <w:rsid w:val="005B6646"/>
    <w:rsid w:val="005B7002"/>
    <w:rsid w:val="005B7E2E"/>
    <w:rsid w:val="005C2DFD"/>
    <w:rsid w:val="005C3E7B"/>
    <w:rsid w:val="005C43C6"/>
    <w:rsid w:val="005C4BE7"/>
    <w:rsid w:val="005C61F4"/>
    <w:rsid w:val="005C7A87"/>
    <w:rsid w:val="005D0610"/>
    <w:rsid w:val="005D06F0"/>
    <w:rsid w:val="005D094A"/>
    <w:rsid w:val="005D0F46"/>
    <w:rsid w:val="005D1127"/>
    <w:rsid w:val="005D276C"/>
    <w:rsid w:val="005D3B47"/>
    <w:rsid w:val="005D5B4B"/>
    <w:rsid w:val="005D72C5"/>
    <w:rsid w:val="005D733F"/>
    <w:rsid w:val="005E08BD"/>
    <w:rsid w:val="005E0F94"/>
    <w:rsid w:val="005E3261"/>
    <w:rsid w:val="005E36D5"/>
    <w:rsid w:val="005E3A50"/>
    <w:rsid w:val="005E4874"/>
    <w:rsid w:val="005E4C23"/>
    <w:rsid w:val="005E4CF0"/>
    <w:rsid w:val="005E507D"/>
    <w:rsid w:val="005E5B1D"/>
    <w:rsid w:val="005F0236"/>
    <w:rsid w:val="005F0C39"/>
    <w:rsid w:val="005F421E"/>
    <w:rsid w:val="005F53D2"/>
    <w:rsid w:val="005F5BEA"/>
    <w:rsid w:val="005F630F"/>
    <w:rsid w:val="005F69DF"/>
    <w:rsid w:val="005F71E8"/>
    <w:rsid w:val="0060094C"/>
    <w:rsid w:val="00600B63"/>
    <w:rsid w:val="00601137"/>
    <w:rsid w:val="006040E1"/>
    <w:rsid w:val="006047B5"/>
    <w:rsid w:val="006047CE"/>
    <w:rsid w:val="0060491C"/>
    <w:rsid w:val="00604A61"/>
    <w:rsid w:val="006101C7"/>
    <w:rsid w:val="00610231"/>
    <w:rsid w:val="00610F97"/>
    <w:rsid w:val="006124CF"/>
    <w:rsid w:val="00616F7E"/>
    <w:rsid w:val="00617D55"/>
    <w:rsid w:val="00617F06"/>
    <w:rsid w:val="006222B0"/>
    <w:rsid w:val="006222B2"/>
    <w:rsid w:val="006240D8"/>
    <w:rsid w:val="00624738"/>
    <w:rsid w:val="00626132"/>
    <w:rsid w:val="00630B4C"/>
    <w:rsid w:val="006310A1"/>
    <w:rsid w:val="006317AC"/>
    <w:rsid w:val="00632385"/>
    <w:rsid w:val="0063318F"/>
    <w:rsid w:val="00633884"/>
    <w:rsid w:val="006344CF"/>
    <w:rsid w:val="00634DDD"/>
    <w:rsid w:val="006361E3"/>
    <w:rsid w:val="00636320"/>
    <w:rsid w:val="00636689"/>
    <w:rsid w:val="0063730A"/>
    <w:rsid w:val="00637FB0"/>
    <w:rsid w:val="00641DE7"/>
    <w:rsid w:val="00641EF4"/>
    <w:rsid w:val="00642470"/>
    <w:rsid w:val="00642D90"/>
    <w:rsid w:val="00645260"/>
    <w:rsid w:val="00645DFC"/>
    <w:rsid w:val="0065019C"/>
    <w:rsid w:val="00652827"/>
    <w:rsid w:val="00653E67"/>
    <w:rsid w:val="00654E4A"/>
    <w:rsid w:val="00656642"/>
    <w:rsid w:val="00656BDA"/>
    <w:rsid w:val="0066109E"/>
    <w:rsid w:val="00661A0C"/>
    <w:rsid w:val="00662188"/>
    <w:rsid w:val="00662BFF"/>
    <w:rsid w:val="00663337"/>
    <w:rsid w:val="006662D4"/>
    <w:rsid w:val="006712A6"/>
    <w:rsid w:val="00671910"/>
    <w:rsid w:val="00671E4E"/>
    <w:rsid w:val="00673257"/>
    <w:rsid w:val="0067456E"/>
    <w:rsid w:val="00675133"/>
    <w:rsid w:val="00675B55"/>
    <w:rsid w:val="00676037"/>
    <w:rsid w:val="00676F00"/>
    <w:rsid w:val="006773A2"/>
    <w:rsid w:val="00677D9A"/>
    <w:rsid w:val="006802C1"/>
    <w:rsid w:val="006810DD"/>
    <w:rsid w:val="006818E8"/>
    <w:rsid w:val="00681C2B"/>
    <w:rsid w:val="00682E63"/>
    <w:rsid w:val="00683B2A"/>
    <w:rsid w:val="00685375"/>
    <w:rsid w:val="00685E6E"/>
    <w:rsid w:val="00686496"/>
    <w:rsid w:val="00687DBE"/>
    <w:rsid w:val="00690FE6"/>
    <w:rsid w:val="00691BD4"/>
    <w:rsid w:val="00692346"/>
    <w:rsid w:val="006923FF"/>
    <w:rsid w:val="006933C9"/>
    <w:rsid w:val="00693459"/>
    <w:rsid w:val="006940E7"/>
    <w:rsid w:val="00694141"/>
    <w:rsid w:val="006941C8"/>
    <w:rsid w:val="00697863"/>
    <w:rsid w:val="006A0CE3"/>
    <w:rsid w:val="006A0D8A"/>
    <w:rsid w:val="006A237D"/>
    <w:rsid w:val="006A343F"/>
    <w:rsid w:val="006A36D7"/>
    <w:rsid w:val="006A3AD5"/>
    <w:rsid w:val="006A512F"/>
    <w:rsid w:val="006A5395"/>
    <w:rsid w:val="006A6D9B"/>
    <w:rsid w:val="006A70E2"/>
    <w:rsid w:val="006B010B"/>
    <w:rsid w:val="006B054D"/>
    <w:rsid w:val="006B0FEE"/>
    <w:rsid w:val="006B1D26"/>
    <w:rsid w:val="006B20EC"/>
    <w:rsid w:val="006B4070"/>
    <w:rsid w:val="006B4C86"/>
    <w:rsid w:val="006B5E2B"/>
    <w:rsid w:val="006B6B69"/>
    <w:rsid w:val="006B775E"/>
    <w:rsid w:val="006C0529"/>
    <w:rsid w:val="006C0D43"/>
    <w:rsid w:val="006C1B92"/>
    <w:rsid w:val="006C1FAA"/>
    <w:rsid w:val="006C33EC"/>
    <w:rsid w:val="006C436B"/>
    <w:rsid w:val="006C4505"/>
    <w:rsid w:val="006C5DD9"/>
    <w:rsid w:val="006C605F"/>
    <w:rsid w:val="006C6A82"/>
    <w:rsid w:val="006C7B4F"/>
    <w:rsid w:val="006D1DB7"/>
    <w:rsid w:val="006D1DF2"/>
    <w:rsid w:val="006D1F20"/>
    <w:rsid w:val="006D1FDD"/>
    <w:rsid w:val="006D2BDD"/>
    <w:rsid w:val="006D389B"/>
    <w:rsid w:val="006D4254"/>
    <w:rsid w:val="006D5F6F"/>
    <w:rsid w:val="006D6C3E"/>
    <w:rsid w:val="006D6CEA"/>
    <w:rsid w:val="006D70A7"/>
    <w:rsid w:val="006D745F"/>
    <w:rsid w:val="006D7881"/>
    <w:rsid w:val="006D7E56"/>
    <w:rsid w:val="006E01F0"/>
    <w:rsid w:val="006E133C"/>
    <w:rsid w:val="006E23DE"/>
    <w:rsid w:val="006E31CC"/>
    <w:rsid w:val="006E32E7"/>
    <w:rsid w:val="006E353B"/>
    <w:rsid w:val="006E3D3C"/>
    <w:rsid w:val="006E46A3"/>
    <w:rsid w:val="006E4DC3"/>
    <w:rsid w:val="006E52C5"/>
    <w:rsid w:val="006E58C1"/>
    <w:rsid w:val="006E72EF"/>
    <w:rsid w:val="006E7B3B"/>
    <w:rsid w:val="006F282A"/>
    <w:rsid w:val="006F2EAE"/>
    <w:rsid w:val="006F33DD"/>
    <w:rsid w:val="006F35F8"/>
    <w:rsid w:val="006F3A3B"/>
    <w:rsid w:val="006F3B22"/>
    <w:rsid w:val="006F4526"/>
    <w:rsid w:val="006F5502"/>
    <w:rsid w:val="006F5CE3"/>
    <w:rsid w:val="006F5D2C"/>
    <w:rsid w:val="006F6420"/>
    <w:rsid w:val="006F6923"/>
    <w:rsid w:val="006F6ABC"/>
    <w:rsid w:val="006F7978"/>
    <w:rsid w:val="00701CD0"/>
    <w:rsid w:val="00702B18"/>
    <w:rsid w:val="007030A8"/>
    <w:rsid w:val="007038DB"/>
    <w:rsid w:val="00704988"/>
    <w:rsid w:val="00705659"/>
    <w:rsid w:val="007057CE"/>
    <w:rsid w:val="00707A8E"/>
    <w:rsid w:val="00707B27"/>
    <w:rsid w:val="007106FE"/>
    <w:rsid w:val="00712F24"/>
    <w:rsid w:val="0071354E"/>
    <w:rsid w:val="0071422F"/>
    <w:rsid w:val="00714423"/>
    <w:rsid w:val="00715FC7"/>
    <w:rsid w:val="007160B3"/>
    <w:rsid w:val="00716484"/>
    <w:rsid w:val="00716B72"/>
    <w:rsid w:val="00716C19"/>
    <w:rsid w:val="00717394"/>
    <w:rsid w:val="00717743"/>
    <w:rsid w:val="007201DC"/>
    <w:rsid w:val="00720625"/>
    <w:rsid w:val="0072098B"/>
    <w:rsid w:val="00721291"/>
    <w:rsid w:val="00723D89"/>
    <w:rsid w:val="00724DC0"/>
    <w:rsid w:val="00725FD9"/>
    <w:rsid w:val="007261CF"/>
    <w:rsid w:val="0072791E"/>
    <w:rsid w:val="00731B88"/>
    <w:rsid w:val="00732DEB"/>
    <w:rsid w:val="007362EB"/>
    <w:rsid w:val="00736B76"/>
    <w:rsid w:val="00736C03"/>
    <w:rsid w:val="007377F2"/>
    <w:rsid w:val="00737B54"/>
    <w:rsid w:val="00737BC4"/>
    <w:rsid w:val="00737D3E"/>
    <w:rsid w:val="0074014A"/>
    <w:rsid w:val="007412AC"/>
    <w:rsid w:val="007423F8"/>
    <w:rsid w:val="007431DE"/>
    <w:rsid w:val="0074342F"/>
    <w:rsid w:val="00743EFE"/>
    <w:rsid w:val="00745349"/>
    <w:rsid w:val="0074534D"/>
    <w:rsid w:val="00747F73"/>
    <w:rsid w:val="007511D5"/>
    <w:rsid w:val="007516D1"/>
    <w:rsid w:val="00751B41"/>
    <w:rsid w:val="00751E85"/>
    <w:rsid w:val="0075213E"/>
    <w:rsid w:val="00752B84"/>
    <w:rsid w:val="00753049"/>
    <w:rsid w:val="00756242"/>
    <w:rsid w:val="00756290"/>
    <w:rsid w:val="00756A19"/>
    <w:rsid w:val="00760B32"/>
    <w:rsid w:val="00760EBC"/>
    <w:rsid w:val="0076108C"/>
    <w:rsid w:val="00761B5E"/>
    <w:rsid w:val="00763E72"/>
    <w:rsid w:val="0076408A"/>
    <w:rsid w:val="007640B8"/>
    <w:rsid w:val="007645C5"/>
    <w:rsid w:val="00764D2D"/>
    <w:rsid w:val="0076648E"/>
    <w:rsid w:val="00767F67"/>
    <w:rsid w:val="007701A2"/>
    <w:rsid w:val="00771AB5"/>
    <w:rsid w:val="00773DD9"/>
    <w:rsid w:val="00774BE7"/>
    <w:rsid w:val="00775304"/>
    <w:rsid w:val="00776A84"/>
    <w:rsid w:val="00776CFB"/>
    <w:rsid w:val="00777754"/>
    <w:rsid w:val="00777B84"/>
    <w:rsid w:val="007806A8"/>
    <w:rsid w:val="00781306"/>
    <w:rsid w:val="00781635"/>
    <w:rsid w:val="007836C8"/>
    <w:rsid w:val="007851BB"/>
    <w:rsid w:val="00790ADA"/>
    <w:rsid w:val="007934F1"/>
    <w:rsid w:val="00794229"/>
    <w:rsid w:val="007955BC"/>
    <w:rsid w:val="00795A1B"/>
    <w:rsid w:val="00795F47"/>
    <w:rsid w:val="007970F0"/>
    <w:rsid w:val="007971F3"/>
    <w:rsid w:val="00797C76"/>
    <w:rsid w:val="007A102C"/>
    <w:rsid w:val="007A182D"/>
    <w:rsid w:val="007A1BCA"/>
    <w:rsid w:val="007A30DD"/>
    <w:rsid w:val="007A3401"/>
    <w:rsid w:val="007A4157"/>
    <w:rsid w:val="007A4E18"/>
    <w:rsid w:val="007A59C5"/>
    <w:rsid w:val="007B0446"/>
    <w:rsid w:val="007B1141"/>
    <w:rsid w:val="007B24F7"/>
    <w:rsid w:val="007B3D33"/>
    <w:rsid w:val="007B47A9"/>
    <w:rsid w:val="007B4CFC"/>
    <w:rsid w:val="007B5C10"/>
    <w:rsid w:val="007B6BEF"/>
    <w:rsid w:val="007B6D83"/>
    <w:rsid w:val="007B6FFE"/>
    <w:rsid w:val="007C0484"/>
    <w:rsid w:val="007C2423"/>
    <w:rsid w:val="007C393A"/>
    <w:rsid w:val="007C5F6B"/>
    <w:rsid w:val="007C6C8E"/>
    <w:rsid w:val="007D09DC"/>
    <w:rsid w:val="007D114E"/>
    <w:rsid w:val="007D1788"/>
    <w:rsid w:val="007D4566"/>
    <w:rsid w:val="007D6B06"/>
    <w:rsid w:val="007D6FD8"/>
    <w:rsid w:val="007D74E6"/>
    <w:rsid w:val="007D76D7"/>
    <w:rsid w:val="007E11C0"/>
    <w:rsid w:val="007E249E"/>
    <w:rsid w:val="007E4DF7"/>
    <w:rsid w:val="007E5ED7"/>
    <w:rsid w:val="007E6242"/>
    <w:rsid w:val="007E633B"/>
    <w:rsid w:val="007E6AD6"/>
    <w:rsid w:val="007F130B"/>
    <w:rsid w:val="007F135A"/>
    <w:rsid w:val="007F1CED"/>
    <w:rsid w:val="007F2CCE"/>
    <w:rsid w:val="007F3109"/>
    <w:rsid w:val="007F3B17"/>
    <w:rsid w:val="007F421F"/>
    <w:rsid w:val="007F4563"/>
    <w:rsid w:val="007F48FB"/>
    <w:rsid w:val="007F5275"/>
    <w:rsid w:val="007F5A08"/>
    <w:rsid w:val="00800079"/>
    <w:rsid w:val="0080232E"/>
    <w:rsid w:val="00802A99"/>
    <w:rsid w:val="00803CA0"/>
    <w:rsid w:val="00804EF4"/>
    <w:rsid w:val="008053FB"/>
    <w:rsid w:val="008059AC"/>
    <w:rsid w:val="00806570"/>
    <w:rsid w:val="00807EF1"/>
    <w:rsid w:val="008125C1"/>
    <w:rsid w:val="00812789"/>
    <w:rsid w:val="00813EBF"/>
    <w:rsid w:val="00816EA1"/>
    <w:rsid w:val="00817D17"/>
    <w:rsid w:val="0082095B"/>
    <w:rsid w:val="00821662"/>
    <w:rsid w:val="00823C36"/>
    <w:rsid w:val="00824BA3"/>
    <w:rsid w:val="00825F4B"/>
    <w:rsid w:val="00826620"/>
    <w:rsid w:val="00826F86"/>
    <w:rsid w:val="00827624"/>
    <w:rsid w:val="00827C86"/>
    <w:rsid w:val="00830027"/>
    <w:rsid w:val="00831124"/>
    <w:rsid w:val="00831C03"/>
    <w:rsid w:val="00831D3C"/>
    <w:rsid w:val="00831E9A"/>
    <w:rsid w:val="008327F5"/>
    <w:rsid w:val="00833124"/>
    <w:rsid w:val="0083397B"/>
    <w:rsid w:val="0083418B"/>
    <w:rsid w:val="008360A1"/>
    <w:rsid w:val="008360E0"/>
    <w:rsid w:val="0083623B"/>
    <w:rsid w:val="00837557"/>
    <w:rsid w:val="00837CCE"/>
    <w:rsid w:val="00841034"/>
    <w:rsid w:val="00841854"/>
    <w:rsid w:val="00842C8D"/>
    <w:rsid w:val="008434D2"/>
    <w:rsid w:val="00844CC3"/>
    <w:rsid w:val="00845363"/>
    <w:rsid w:val="00845BC3"/>
    <w:rsid w:val="00846E8D"/>
    <w:rsid w:val="008476BF"/>
    <w:rsid w:val="00847CFC"/>
    <w:rsid w:val="008508D5"/>
    <w:rsid w:val="0085319B"/>
    <w:rsid w:val="008531B0"/>
    <w:rsid w:val="00853C0E"/>
    <w:rsid w:val="00854E7C"/>
    <w:rsid w:val="00855317"/>
    <w:rsid w:val="00855962"/>
    <w:rsid w:val="00855A0A"/>
    <w:rsid w:val="00857187"/>
    <w:rsid w:val="00860921"/>
    <w:rsid w:val="00860FE7"/>
    <w:rsid w:val="00861994"/>
    <w:rsid w:val="00861C53"/>
    <w:rsid w:val="00861CE5"/>
    <w:rsid w:val="0086226E"/>
    <w:rsid w:val="00863EB8"/>
    <w:rsid w:val="00864193"/>
    <w:rsid w:val="008642ED"/>
    <w:rsid w:val="00864A39"/>
    <w:rsid w:val="0086505F"/>
    <w:rsid w:val="00865EE3"/>
    <w:rsid w:val="0086600C"/>
    <w:rsid w:val="00871B17"/>
    <w:rsid w:val="00872123"/>
    <w:rsid w:val="00872A86"/>
    <w:rsid w:val="00873354"/>
    <w:rsid w:val="00874481"/>
    <w:rsid w:val="00875D88"/>
    <w:rsid w:val="008760C6"/>
    <w:rsid w:val="008773A5"/>
    <w:rsid w:val="008817D4"/>
    <w:rsid w:val="00881967"/>
    <w:rsid w:val="008835B5"/>
    <w:rsid w:val="0088605D"/>
    <w:rsid w:val="008863F2"/>
    <w:rsid w:val="008869FA"/>
    <w:rsid w:val="00887913"/>
    <w:rsid w:val="00890675"/>
    <w:rsid w:val="0089123B"/>
    <w:rsid w:val="00891BE7"/>
    <w:rsid w:val="00893267"/>
    <w:rsid w:val="00894526"/>
    <w:rsid w:val="00894946"/>
    <w:rsid w:val="0089506D"/>
    <w:rsid w:val="00895BEF"/>
    <w:rsid w:val="008968DF"/>
    <w:rsid w:val="00896ECC"/>
    <w:rsid w:val="00897F84"/>
    <w:rsid w:val="00897FF1"/>
    <w:rsid w:val="008A00BC"/>
    <w:rsid w:val="008A0B79"/>
    <w:rsid w:val="008A1687"/>
    <w:rsid w:val="008A2346"/>
    <w:rsid w:val="008A2DF5"/>
    <w:rsid w:val="008A344C"/>
    <w:rsid w:val="008A3A73"/>
    <w:rsid w:val="008A4164"/>
    <w:rsid w:val="008A43AD"/>
    <w:rsid w:val="008A4DBD"/>
    <w:rsid w:val="008A52D8"/>
    <w:rsid w:val="008A5E27"/>
    <w:rsid w:val="008A6FF9"/>
    <w:rsid w:val="008A721D"/>
    <w:rsid w:val="008B48E6"/>
    <w:rsid w:val="008B5558"/>
    <w:rsid w:val="008B6A6F"/>
    <w:rsid w:val="008C01F4"/>
    <w:rsid w:val="008C0503"/>
    <w:rsid w:val="008C09DD"/>
    <w:rsid w:val="008C4A55"/>
    <w:rsid w:val="008C4E10"/>
    <w:rsid w:val="008C5E5E"/>
    <w:rsid w:val="008D08F5"/>
    <w:rsid w:val="008D0DDB"/>
    <w:rsid w:val="008D2350"/>
    <w:rsid w:val="008D3FD0"/>
    <w:rsid w:val="008D56D6"/>
    <w:rsid w:val="008D579B"/>
    <w:rsid w:val="008D583E"/>
    <w:rsid w:val="008D7657"/>
    <w:rsid w:val="008E1CC8"/>
    <w:rsid w:val="008E24D8"/>
    <w:rsid w:val="008E2B39"/>
    <w:rsid w:val="008E3970"/>
    <w:rsid w:val="008E3AC0"/>
    <w:rsid w:val="008E51F3"/>
    <w:rsid w:val="008E6946"/>
    <w:rsid w:val="008E6E39"/>
    <w:rsid w:val="008E7705"/>
    <w:rsid w:val="008E77F4"/>
    <w:rsid w:val="008E7AF3"/>
    <w:rsid w:val="008E7E4D"/>
    <w:rsid w:val="008F01D8"/>
    <w:rsid w:val="008F1D1A"/>
    <w:rsid w:val="008F3218"/>
    <w:rsid w:val="008F3571"/>
    <w:rsid w:val="008F35DB"/>
    <w:rsid w:val="008F39D3"/>
    <w:rsid w:val="008F4969"/>
    <w:rsid w:val="008F5129"/>
    <w:rsid w:val="008F540F"/>
    <w:rsid w:val="008F6393"/>
    <w:rsid w:val="008F6748"/>
    <w:rsid w:val="008F6889"/>
    <w:rsid w:val="008F734A"/>
    <w:rsid w:val="00900EFA"/>
    <w:rsid w:val="009010E9"/>
    <w:rsid w:val="00901E19"/>
    <w:rsid w:val="00901F49"/>
    <w:rsid w:val="00902FF9"/>
    <w:rsid w:val="00904B60"/>
    <w:rsid w:val="00905EB8"/>
    <w:rsid w:val="00905F3A"/>
    <w:rsid w:val="00906682"/>
    <w:rsid w:val="009066B0"/>
    <w:rsid w:val="0090679B"/>
    <w:rsid w:val="0090782D"/>
    <w:rsid w:val="00912765"/>
    <w:rsid w:val="00913A84"/>
    <w:rsid w:val="0091523F"/>
    <w:rsid w:val="0091558A"/>
    <w:rsid w:val="009167F2"/>
    <w:rsid w:val="00916AB9"/>
    <w:rsid w:val="00917058"/>
    <w:rsid w:val="0092002B"/>
    <w:rsid w:val="00923C45"/>
    <w:rsid w:val="00924F7D"/>
    <w:rsid w:val="009258F9"/>
    <w:rsid w:val="0092693D"/>
    <w:rsid w:val="00927337"/>
    <w:rsid w:val="00927F32"/>
    <w:rsid w:val="0093024B"/>
    <w:rsid w:val="00931102"/>
    <w:rsid w:val="009312BE"/>
    <w:rsid w:val="009324A3"/>
    <w:rsid w:val="00932D4A"/>
    <w:rsid w:val="009339E1"/>
    <w:rsid w:val="00936B7F"/>
    <w:rsid w:val="00937544"/>
    <w:rsid w:val="009415CD"/>
    <w:rsid w:val="0094334A"/>
    <w:rsid w:val="00943E2F"/>
    <w:rsid w:val="00944EC7"/>
    <w:rsid w:val="00947BDE"/>
    <w:rsid w:val="00950B0F"/>
    <w:rsid w:val="00950B10"/>
    <w:rsid w:val="00952D0A"/>
    <w:rsid w:val="00953FD7"/>
    <w:rsid w:val="00954732"/>
    <w:rsid w:val="009551F9"/>
    <w:rsid w:val="00956BD2"/>
    <w:rsid w:val="00957628"/>
    <w:rsid w:val="0096092A"/>
    <w:rsid w:val="00962715"/>
    <w:rsid w:val="00963058"/>
    <w:rsid w:val="009634F8"/>
    <w:rsid w:val="00963AE2"/>
    <w:rsid w:val="00963E96"/>
    <w:rsid w:val="00966C16"/>
    <w:rsid w:val="00966D12"/>
    <w:rsid w:val="00970898"/>
    <w:rsid w:val="00972F4C"/>
    <w:rsid w:val="00975BB5"/>
    <w:rsid w:val="00975F5E"/>
    <w:rsid w:val="00977612"/>
    <w:rsid w:val="00982493"/>
    <w:rsid w:val="009827FE"/>
    <w:rsid w:val="00982A88"/>
    <w:rsid w:val="00983B09"/>
    <w:rsid w:val="00984594"/>
    <w:rsid w:val="00984646"/>
    <w:rsid w:val="00984CA4"/>
    <w:rsid w:val="00985073"/>
    <w:rsid w:val="0098541A"/>
    <w:rsid w:val="00987752"/>
    <w:rsid w:val="009900B5"/>
    <w:rsid w:val="00990860"/>
    <w:rsid w:val="00990E6F"/>
    <w:rsid w:val="00990FC4"/>
    <w:rsid w:val="00991FDD"/>
    <w:rsid w:val="00992009"/>
    <w:rsid w:val="00992B9B"/>
    <w:rsid w:val="0099450E"/>
    <w:rsid w:val="0099513B"/>
    <w:rsid w:val="00995D64"/>
    <w:rsid w:val="009965B4"/>
    <w:rsid w:val="00996B48"/>
    <w:rsid w:val="00996B95"/>
    <w:rsid w:val="00996FBD"/>
    <w:rsid w:val="009A1269"/>
    <w:rsid w:val="009A19C4"/>
    <w:rsid w:val="009A3EEA"/>
    <w:rsid w:val="009A453C"/>
    <w:rsid w:val="009A5FA7"/>
    <w:rsid w:val="009B1744"/>
    <w:rsid w:val="009B1EE9"/>
    <w:rsid w:val="009B3DAC"/>
    <w:rsid w:val="009B568A"/>
    <w:rsid w:val="009B7DE4"/>
    <w:rsid w:val="009C02DD"/>
    <w:rsid w:val="009C08B5"/>
    <w:rsid w:val="009C4545"/>
    <w:rsid w:val="009C4DFC"/>
    <w:rsid w:val="009D0944"/>
    <w:rsid w:val="009D281A"/>
    <w:rsid w:val="009D4CE6"/>
    <w:rsid w:val="009D4D71"/>
    <w:rsid w:val="009D6D2E"/>
    <w:rsid w:val="009D753B"/>
    <w:rsid w:val="009E0CEB"/>
    <w:rsid w:val="009E206F"/>
    <w:rsid w:val="009E27F6"/>
    <w:rsid w:val="009E556A"/>
    <w:rsid w:val="009E5610"/>
    <w:rsid w:val="009E60E1"/>
    <w:rsid w:val="009E63B6"/>
    <w:rsid w:val="009E6C5E"/>
    <w:rsid w:val="009E7717"/>
    <w:rsid w:val="009E7FF1"/>
    <w:rsid w:val="009F142B"/>
    <w:rsid w:val="009F23B2"/>
    <w:rsid w:val="009F23CB"/>
    <w:rsid w:val="009F31C1"/>
    <w:rsid w:val="009F399F"/>
    <w:rsid w:val="009F3C04"/>
    <w:rsid w:val="009F5722"/>
    <w:rsid w:val="009F7176"/>
    <w:rsid w:val="00A005AA"/>
    <w:rsid w:val="00A02072"/>
    <w:rsid w:val="00A02F46"/>
    <w:rsid w:val="00A0334B"/>
    <w:rsid w:val="00A033B8"/>
    <w:rsid w:val="00A04A98"/>
    <w:rsid w:val="00A05A91"/>
    <w:rsid w:val="00A11D46"/>
    <w:rsid w:val="00A12865"/>
    <w:rsid w:val="00A153F6"/>
    <w:rsid w:val="00A163D9"/>
    <w:rsid w:val="00A16F07"/>
    <w:rsid w:val="00A22BFC"/>
    <w:rsid w:val="00A23452"/>
    <w:rsid w:val="00A246A7"/>
    <w:rsid w:val="00A24AF0"/>
    <w:rsid w:val="00A2601C"/>
    <w:rsid w:val="00A2613D"/>
    <w:rsid w:val="00A26499"/>
    <w:rsid w:val="00A27F81"/>
    <w:rsid w:val="00A304C9"/>
    <w:rsid w:val="00A30636"/>
    <w:rsid w:val="00A30F0D"/>
    <w:rsid w:val="00A31338"/>
    <w:rsid w:val="00A32258"/>
    <w:rsid w:val="00A3356F"/>
    <w:rsid w:val="00A33B43"/>
    <w:rsid w:val="00A33C15"/>
    <w:rsid w:val="00A34220"/>
    <w:rsid w:val="00A34264"/>
    <w:rsid w:val="00A342A5"/>
    <w:rsid w:val="00A34F9A"/>
    <w:rsid w:val="00A3568B"/>
    <w:rsid w:val="00A377AE"/>
    <w:rsid w:val="00A426CE"/>
    <w:rsid w:val="00A428B2"/>
    <w:rsid w:val="00A42D10"/>
    <w:rsid w:val="00A43C95"/>
    <w:rsid w:val="00A4509D"/>
    <w:rsid w:val="00A45882"/>
    <w:rsid w:val="00A46303"/>
    <w:rsid w:val="00A50CD4"/>
    <w:rsid w:val="00A52FAE"/>
    <w:rsid w:val="00A53909"/>
    <w:rsid w:val="00A54A4A"/>
    <w:rsid w:val="00A5623C"/>
    <w:rsid w:val="00A57A10"/>
    <w:rsid w:val="00A57F06"/>
    <w:rsid w:val="00A600FC"/>
    <w:rsid w:val="00A6068D"/>
    <w:rsid w:val="00A606F7"/>
    <w:rsid w:val="00A60884"/>
    <w:rsid w:val="00A610CB"/>
    <w:rsid w:val="00A63BA3"/>
    <w:rsid w:val="00A643D6"/>
    <w:rsid w:val="00A64DC1"/>
    <w:rsid w:val="00A65FDC"/>
    <w:rsid w:val="00A6623B"/>
    <w:rsid w:val="00A669EE"/>
    <w:rsid w:val="00A67068"/>
    <w:rsid w:val="00A7058C"/>
    <w:rsid w:val="00A70B39"/>
    <w:rsid w:val="00A71585"/>
    <w:rsid w:val="00A72224"/>
    <w:rsid w:val="00A72662"/>
    <w:rsid w:val="00A74333"/>
    <w:rsid w:val="00A76B61"/>
    <w:rsid w:val="00A85598"/>
    <w:rsid w:val="00A856B0"/>
    <w:rsid w:val="00A8607A"/>
    <w:rsid w:val="00A86D8D"/>
    <w:rsid w:val="00A90530"/>
    <w:rsid w:val="00A91607"/>
    <w:rsid w:val="00A917A9"/>
    <w:rsid w:val="00A919EA"/>
    <w:rsid w:val="00A91A2A"/>
    <w:rsid w:val="00A91CA2"/>
    <w:rsid w:val="00A94977"/>
    <w:rsid w:val="00A94B87"/>
    <w:rsid w:val="00A95EA9"/>
    <w:rsid w:val="00A9750F"/>
    <w:rsid w:val="00AA138C"/>
    <w:rsid w:val="00AA4FAF"/>
    <w:rsid w:val="00AA599A"/>
    <w:rsid w:val="00AA59FD"/>
    <w:rsid w:val="00AA5E2F"/>
    <w:rsid w:val="00AA6FB6"/>
    <w:rsid w:val="00AB17F8"/>
    <w:rsid w:val="00AB2360"/>
    <w:rsid w:val="00AB2813"/>
    <w:rsid w:val="00AB33F2"/>
    <w:rsid w:val="00AB3F30"/>
    <w:rsid w:val="00AB5812"/>
    <w:rsid w:val="00AB5BFC"/>
    <w:rsid w:val="00AB66D3"/>
    <w:rsid w:val="00AB7845"/>
    <w:rsid w:val="00AC0D4F"/>
    <w:rsid w:val="00AC135D"/>
    <w:rsid w:val="00AC2072"/>
    <w:rsid w:val="00AC40DC"/>
    <w:rsid w:val="00AC4ECB"/>
    <w:rsid w:val="00AD3F9D"/>
    <w:rsid w:val="00AD42EA"/>
    <w:rsid w:val="00AD4692"/>
    <w:rsid w:val="00AD4746"/>
    <w:rsid w:val="00AD5010"/>
    <w:rsid w:val="00AD53D3"/>
    <w:rsid w:val="00AE0A76"/>
    <w:rsid w:val="00AE0D03"/>
    <w:rsid w:val="00AE14CA"/>
    <w:rsid w:val="00AE1FEB"/>
    <w:rsid w:val="00AE20C4"/>
    <w:rsid w:val="00AE2731"/>
    <w:rsid w:val="00AE2772"/>
    <w:rsid w:val="00AE3244"/>
    <w:rsid w:val="00AE4C05"/>
    <w:rsid w:val="00AE564E"/>
    <w:rsid w:val="00AE65B1"/>
    <w:rsid w:val="00AE6725"/>
    <w:rsid w:val="00AE6BE8"/>
    <w:rsid w:val="00AE6E19"/>
    <w:rsid w:val="00AE6FA9"/>
    <w:rsid w:val="00AE79A0"/>
    <w:rsid w:val="00AF12B7"/>
    <w:rsid w:val="00AF2498"/>
    <w:rsid w:val="00AF4D26"/>
    <w:rsid w:val="00AF4F2E"/>
    <w:rsid w:val="00AF597F"/>
    <w:rsid w:val="00AF73A4"/>
    <w:rsid w:val="00B00BAD"/>
    <w:rsid w:val="00B00DA4"/>
    <w:rsid w:val="00B035F4"/>
    <w:rsid w:val="00B03860"/>
    <w:rsid w:val="00B03A84"/>
    <w:rsid w:val="00B040BF"/>
    <w:rsid w:val="00B04D19"/>
    <w:rsid w:val="00B05A10"/>
    <w:rsid w:val="00B0677C"/>
    <w:rsid w:val="00B0691A"/>
    <w:rsid w:val="00B07C49"/>
    <w:rsid w:val="00B10FCB"/>
    <w:rsid w:val="00B11252"/>
    <w:rsid w:val="00B1153E"/>
    <w:rsid w:val="00B1358E"/>
    <w:rsid w:val="00B13EB6"/>
    <w:rsid w:val="00B145B3"/>
    <w:rsid w:val="00B152AE"/>
    <w:rsid w:val="00B15A62"/>
    <w:rsid w:val="00B16068"/>
    <w:rsid w:val="00B16649"/>
    <w:rsid w:val="00B17C41"/>
    <w:rsid w:val="00B17FDB"/>
    <w:rsid w:val="00B24B51"/>
    <w:rsid w:val="00B2577E"/>
    <w:rsid w:val="00B26069"/>
    <w:rsid w:val="00B26608"/>
    <w:rsid w:val="00B2760F"/>
    <w:rsid w:val="00B31B92"/>
    <w:rsid w:val="00B320D9"/>
    <w:rsid w:val="00B32135"/>
    <w:rsid w:val="00B321D4"/>
    <w:rsid w:val="00B32676"/>
    <w:rsid w:val="00B330B9"/>
    <w:rsid w:val="00B331AA"/>
    <w:rsid w:val="00B33559"/>
    <w:rsid w:val="00B341A3"/>
    <w:rsid w:val="00B3495F"/>
    <w:rsid w:val="00B34AF6"/>
    <w:rsid w:val="00B34BAA"/>
    <w:rsid w:val="00B34CBF"/>
    <w:rsid w:val="00B3632A"/>
    <w:rsid w:val="00B36F24"/>
    <w:rsid w:val="00B37C7C"/>
    <w:rsid w:val="00B37E49"/>
    <w:rsid w:val="00B40DAD"/>
    <w:rsid w:val="00B42361"/>
    <w:rsid w:val="00B429D4"/>
    <w:rsid w:val="00B42DE5"/>
    <w:rsid w:val="00B433E4"/>
    <w:rsid w:val="00B458D2"/>
    <w:rsid w:val="00B46541"/>
    <w:rsid w:val="00B4660F"/>
    <w:rsid w:val="00B5167A"/>
    <w:rsid w:val="00B5191C"/>
    <w:rsid w:val="00B51E54"/>
    <w:rsid w:val="00B51F46"/>
    <w:rsid w:val="00B52067"/>
    <w:rsid w:val="00B54833"/>
    <w:rsid w:val="00B556DA"/>
    <w:rsid w:val="00B560AF"/>
    <w:rsid w:val="00B5758A"/>
    <w:rsid w:val="00B624CA"/>
    <w:rsid w:val="00B6338C"/>
    <w:rsid w:val="00B6355E"/>
    <w:rsid w:val="00B64471"/>
    <w:rsid w:val="00B65B84"/>
    <w:rsid w:val="00B67AE2"/>
    <w:rsid w:val="00B72617"/>
    <w:rsid w:val="00B7272A"/>
    <w:rsid w:val="00B728C8"/>
    <w:rsid w:val="00B72D31"/>
    <w:rsid w:val="00B73133"/>
    <w:rsid w:val="00B734B4"/>
    <w:rsid w:val="00B74629"/>
    <w:rsid w:val="00B756F1"/>
    <w:rsid w:val="00B75F90"/>
    <w:rsid w:val="00B765C8"/>
    <w:rsid w:val="00B8036D"/>
    <w:rsid w:val="00B803D5"/>
    <w:rsid w:val="00B82C78"/>
    <w:rsid w:val="00B84A5C"/>
    <w:rsid w:val="00B87124"/>
    <w:rsid w:val="00B922C5"/>
    <w:rsid w:val="00B92D10"/>
    <w:rsid w:val="00B930F9"/>
    <w:rsid w:val="00B93671"/>
    <w:rsid w:val="00B93841"/>
    <w:rsid w:val="00B948D2"/>
    <w:rsid w:val="00B94908"/>
    <w:rsid w:val="00B95598"/>
    <w:rsid w:val="00BA302B"/>
    <w:rsid w:val="00BA34A2"/>
    <w:rsid w:val="00BA3657"/>
    <w:rsid w:val="00BA42E2"/>
    <w:rsid w:val="00BA4635"/>
    <w:rsid w:val="00BA478A"/>
    <w:rsid w:val="00BA5AAC"/>
    <w:rsid w:val="00BA66F5"/>
    <w:rsid w:val="00BA726F"/>
    <w:rsid w:val="00BB5958"/>
    <w:rsid w:val="00BC09A4"/>
    <w:rsid w:val="00BC2111"/>
    <w:rsid w:val="00BC4ABD"/>
    <w:rsid w:val="00BC61FD"/>
    <w:rsid w:val="00BC6272"/>
    <w:rsid w:val="00BD0FA0"/>
    <w:rsid w:val="00BD0FD6"/>
    <w:rsid w:val="00BD284B"/>
    <w:rsid w:val="00BD2B98"/>
    <w:rsid w:val="00BD2F6E"/>
    <w:rsid w:val="00BD373E"/>
    <w:rsid w:val="00BD7382"/>
    <w:rsid w:val="00BD7BD3"/>
    <w:rsid w:val="00BE00A0"/>
    <w:rsid w:val="00BE0D0E"/>
    <w:rsid w:val="00BE0D4F"/>
    <w:rsid w:val="00BE1037"/>
    <w:rsid w:val="00BE379A"/>
    <w:rsid w:val="00BE395D"/>
    <w:rsid w:val="00BE3F35"/>
    <w:rsid w:val="00BE4037"/>
    <w:rsid w:val="00BE482D"/>
    <w:rsid w:val="00BE5DB7"/>
    <w:rsid w:val="00BE6BFB"/>
    <w:rsid w:val="00BF0159"/>
    <w:rsid w:val="00BF1BAE"/>
    <w:rsid w:val="00BF3308"/>
    <w:rsid w:val="00BF4B11"/>
    <w:rsid w:val="00BF4B9B"/>
    <w:rsid w:val="00BF5709"/>
    <w:rsid w:val="00BF5B8B"/>
    <w:rsid w:val="00BF5D30"/>
    <w:rsid w:val="00BF6075"/>
    <w:rsid w:val="00BF6D71"/>
    <w:rsid w:val="00C00CF3"/>
    <w:rsid w:val="00C01B41"/>
    <w:rsid w:val="00C02FA6"/>
    <w:rsid w:val="00C03495"/>
    <w:rsid w:val="00C039E1"/>
    <w:rsid w:val="00C104FE"/>
    <w:rsid w:val="00C118F2"/>
    <w:rsid w:val="00C11946"/>
    <w:rsid w:val="00C1385A"/>
    <w:rsid w:val="00C20CDA"/>
    <w:rsid w:val="00C20DC3"/>
    <w:rsid w:val="00C211C9"/>
    <w:rsid w:val="00C21564"/>
    <w:rsid w:val="00C216FA"/>
    <w:rsid w:val="00C221F5"/>
    <w:rsid w:val="00C22703"/>
    <w:rsid w:val="00C22993"/>
    <w:rsid w:val="00C2421A"/>
    <w:rsid w:val="00C24BED"/>
    <w:rsid w:val="00C274E7"/>
    <w:rsid w:val="00C278DE"/>
    <w:rsid w:val="00C27D33"/>
    <w:rsid w:val="00C30B6D"/>
    <w:rsid w:val="00C31286"/>
    <w:rsid w:val="00C31A5B"/>
    <w:rsid w:val="00C32478"/>
    <w:rsid w:val="00C34C0E"/>
    <w:rsid w:val="00C35EF2"/>
    <w:rsid w:val="00C403B4"/>
    <w:rsid w:val="00C406DE"/>
    <w:rsid w:val="00C411FE"/>
    <w:rsid w:val="00C416F7"/>
    <w:rsid w:val="00C41B61"/>
    <w:rsid w:val="00C434F9"/>
    <w:rsid w:val="00C43B89"/>
    <w:rsid w:val="00C43CF3"/>
    <w:rsid w:val="00C4404D"/>
    <w:rsid w:val="00C447AD"/>
    <w:rsid w:val="00C45CC3"/>
    <w:rsid w:val="00C45CCE"/>
    <w:rsid w:val="00C46170"/>
    <w:rsid w:val="00C4634D"/>
    <w:rsid w:val="00C467CA"/>
    <w:rsid w:val="00C467D4"/>
    <w:rsid w:val="00C46941"/>
    <w:rsid w:val="00C47381"/>
    <w:rsid w:val="00C47FAD"/>
    <w:rsid w:val="00C47FBC"/>
    <w:rsid w:val="00C50261"/>
    <w:rsid w:val="00C5278E"/>
    <w:rsid w:val="00C52B9D"/>
    <w:rsid w:val="00C538D8"/>
    <w:rsid w:val="00C550EA"/>
    <w:rsid w:val="00C5589F"/>
    <w:rsid w:val="00C569AB"/>
    <w:rsid w:val="00C57F0D"/>
    <w:rsid w:val="00C6176A"/>
    <w:rsid w:val="00C6242D"/>
    <w:rsid w:val="00C63AA7"/>
    <w:rsid w:val="00C64954"/>
    <w:rsid w:val="00C666AF"/>
    <w:rsid w:val="00C711DA"/>
    <w:rsid w:val="00C71863"/>
    <w:rsid w:val="00C718DA"/>
    <w:rsid w:val="00C72BBA"/>
    <w:rsid w:val="00C73873"/>
    <w:rsid w:val="00C759E1"/>
    <w:rsid w:val="00C75FCC"/>
    <w:rsid w:val="00C7655F"/>
    <w:rsid w:val="00C7785B"/>
    <w:rsid w:val="00C80322"/>
    <w:rsid w:val="00C806B7"/>
    <w:rsid w:val="00C8433A"/>
    <w:rsid w:val="00C85C00"/>
    <w:rsid w:val="00C86431"/>
    <w:rsid w:val="00C871AA"/>
    <w:rsid w:val="00C871B1"/>
    <w:rsid w:val="00C87262"/>
    <w:rsid w:val="00C90613"/>
    <w:rsid w:val="00C907DB"/>
    <w:rsid w:val="00C91224"/>
    <w:rsid w:val="00C9316D"/>
    <w:rsid w:val="00C93852"/>
    <w:rsid w:val="00C9387E"/>
    <w:rsid w:val="00C9401B"/>
    <w:rsid w:val="00C948FD"/>
    <w:rsid w:val="00C975B4"/>
    <w:rsid w:val="00C97FB9"/>
    <w:rsid w:val="00CA01C6"/>
    <w:rsid w:val="00CA031B"/>
    <w:rsid w:val="00CA155E"/>
    <w:rsid w:val="00CA1E20"/>
    <w:rsid w:val="00CA2E10"/>
    <w:rsid w:val="00CA3668"/>
    <w:rsid w:val="00CA3D9D"/>
    <w:rsid w:val="00CA603D"/>
    <w:rsid w:val="00CA6A60"/>
    <w:rsid w:val="00CA7999"/>
    <w:rsid w:val="00CB14EE"/>
    <w:rsid w:val="00CB28AF"/>
    <w:rsid w:val="00CB3779"/>
    <w:rsid w:val="00CB417B"/>
    <w:rsid w:val="00CB4E0C"/>
    <w:rsid w:val="00CB51A3"/>
    <w:rsid w:val="00CB6814"/>
    <w:rsid w:val="00CB7943"/>
    <w:rsid w:val="00CB7BF1"/>
    <w:rsid w:val="00CC0DD8"/>
    <w:rsid w:val="00CC233B"/>
    <w:rsid w:val="00CC495C"/>
    <w:rsid w:val="00CC749B"/>
    <w:rsid w:val="00CD02E0"/>
    <w:rsid w:val="00CD056E"/>
    <w:rsid w:val="00CD0B50"/>
    <w:rsid w:val="00CD1405"/>
    <w:rsid w:val="00CD2C5E"/>
    <w:rsid w:val="00CD518F"/>
    <w:rsid w:val="00CE192F"/>
    <w:rsid w:val="00CE2A7F"/>
    <w:rsid w:val="00CE3610"/>
    <w:rsid w:val="00CE3821"/>
    <w:rsid w:val="00CE470F"/>
    <w:rsid w:val="00CE5CE6"/>
    <w:rsid w:val="00CE63FC"/>
    <w:rsid w:val="00CF00CF"/>
    <w:rsid w:val="00CF24CD"/>
    <w:rsid w:val="00CF2922"/>
    <w:rsid w:val="00CF3D00"/>
    <w:rsid w:val="00CF4046"/>
    <w:rsid w:val="00CF4EF2"/>
    <w:rsid w:val="00CF5221"/>
    <w:rsid w:val="00CF5822"/>
    <w:rsid w:val="00CF5841"/>
    <w:rsid w:val="00CF5A9B"/>
    <w:rsid w:val="00CF61A2"/>
    <w:rsid w:val="00CF6672"/>
    <w:rsid w:val="00D01B92"/>
    <w:rsid w:val="00D031E1"/>
    <w:rsid w:val="00D03870"/>
    <w:rsid w:val="00D03A5F"/>
    <w:rsid w:val="00D03C40"/>
    <w:rsid w:val="00D049A7"/>
    <w:rsid w:val="00D04F6A"/>
    <w:rsid w:val="00D07E6A"/>
    <w:rsid w:val="00D11E74"/>
    <w:rsid w:val="00D11FEB"/>
    <w:rsid w:val="00D12712"/>
    <w:rsid w:val="00D13DED"/>
    <w:rsid w:val="00D144A4"/>
    <w:rsid w:val="00D15823"/>
    <w:rsid w:val="00D1583C"/>
    <w:rsid w:val="00D20423"/>
    <w:rsid w:val="00D20698"/>
    <w:rsid w:val="00D20F99"/>
    <w:rsid w:val="00D21791"/>
    <w:rsid w:val="00D22308"/>
    <w:rsid w:val="00D22435"/>
    <w:rsid w:val="00D230FA"/>
    <w:rsid w:val="00D23711"/>
    <w:rsid w:val="00D25823"/>
    <w:rsid w:val="00D26293"/>
    <w:rsid w:val="00D2649F"/>
    <w:rsid w:val="00D2742F"/>
    <w:rsid w:val="00D309E0"/>
    <w:rsid w:val="00D34D79"/>
    <w:rsid w:val="00D36CA4"/>
    <w:rsid w:val="00D37896"/>
    <w:rsid w:val="00D400D4"/>
    <w:rsid w:val="00D4181C"/>
    <w:rsid w:val="00D41A30"/>
    <w:rsid w:val="00D4254C"/>
    <w:rsid w:val="00D469E3"/>
    <w:rsid w:val="00D47ACD"/>
    <w:rsid w:val="00D50A41"/>
    <w:rsid w:val="00D517E9"/>
    <w:rsid w:val="00D52ABB"/>
    <w:rsid w:val="00D5313C"/>
    <w:rsid w:val="00D532DC"/>
    <w:rsid w:val="00D53C2C"/>
    <w:rsid w:val="00D53C62"/>
    <w:rsid w:val="00D6078A"/>
    <w:rsid w:val="00D62F5A"/>
    <w:rsid w:val="00D63557"/>
    <w:rsid w:val="00D63B71"/>
    <w:rsid w:val="00D63E4A"/>
    <w:rsid w:val="00D63E9B"/>
    <w:rsid w:val="00D6455A"/>
    <w:rsid w:val="00D71C75"/>
    <w:rsid w:val="00D76AAD"/>
    <w:rsid w:val="00D76DCC"/>
    <w:rsid w:val="00D8241E"/>
    <w:rsid w:val="00D82A70"/>
    <w:rsid w:val="00D82B55"/>
    <w:rsid w:val="00D82B9D"/>
    <w:rsid w:val="00D83702"/>
    <w:rsid w:val="00D838C4"/>
    <w:rsid w:val="00D8516E"/>
    <w:rsid w:val="00D85B99"/>
    <w:rsid w:val="00D863D3"/>
    <w:rsid w:val="00D86E6E"/>
    <w:rsid w:val="00D92846"/>
    <w:rsid w:val="00D96355"/>
    <w:rsid w:val="00D9659F"/>
    <w:rsid w:val="00D96BC4"/>
    <w:rsid w:val="00D96DF5"/>
    <w:rsid w:val="00D97D6D"/>
    <w:rsid w:val="00DA01F4"/>
    <w:rsid w:val="00DA0F8B"/>
    <w:rsid w:val="00DA2103"/>
    <w:rsid w:val="00DA4C8E"/>
    <w:rsid w:val="00DA704B"/>
    <w:rsid w:val="00DB1EB6"/>
    <w:rsid w:val="00DB4FE0"/>
    <w:rsid w:val="00DB5EFB"/>
    <w:rsid w:val="00DB66FB"/>
    <w:rsid w:val="00DB75E1"/>
    <w:rsid w:val="00DC0EA3"/>
    <w:rsid w:val="00DC38ED"/>
    <w:rsid w:val="00DC60E2"/>
    <w:rsid w:val="00DC61A2"/>
    <w:rsid w:val="00DD0B73"/>
    <w:rsid w:val="00DD139E"/>
    <w:rsid w:val="00DD24C8"/>
    <w:rsid w:val="00DD2FA9"/>
    <w:rsid w:val="00DD4DA6"/>
    <w:rsid w:val="00DD5BC5"/>
    <w:rsid w:val="00DD7AA4"/>
    <w:rsid w:val="00DE0BB6"/>
    <w:rsid w:val="00DE1C7B"/>
    <w:rsid w:val="00DE33B8"/>
    <w:rsid w:val="00DE370C"/>
    <w:rsid w:val="00DE48BE"/>
    <w:rsid w:val="00DE4ACD"/>
    <w:rsid w:val="00DE53B3"/>
    <w:rsid w:val="00DE5489"/>
    <w:rsid w:val="00DF0C60"/>
    <w:rsid w:val="00DF25A4"/>
    <w:rsid w:val="00DF32C0"/>
    <w:rsid w:val="00DF3EC0"/>
    <w:rsid w:val="00DF40F8"/>
    <w:rsid w:val="00DF4AC7"/>
    <w:rsid w:val="00DF568A"/>
    <w:rsid w:val="00DF5E31"/>
    <w:rsid w:val="00DF5EF4"/>
    <w:rsid w:val="00DF6F8B"/>
    <w:rsid w:val="00DF72F3"/>
    <w:rsid w:val="00DF791C"/>
    <w:rsid w:val="00E00230"/>
    <w:rsid w:val="00E003B7"/>
    <w:rsid w:val="00E00442"/>
    <w:rsid w:val="00E015B8"/>
    <w:rsid w:val="00E02445"/>
    <w:rsid w:val="00E02F88"/>
    <w:rsid w:val="00E03603"/>
    <w:rsid w:val="00E043C4"/>
    <w:rsid w:val="00E047E9"/>
    <w:rsid w:val="00E04CF7"/>
    <w:rsid w:val="00E0521D"/>
    <w:rsid w:val="00E065E8"/>
    <w:rsid w:val="00E067C5"/>
    <w:rsid w:val="00E074E3"/>
    <w:rsid w:val="00E12CA3"/>
    <w:rsid w:val="00E13B7B"/>
    <w:rsid w:val="00E13C6B"/>
    <w:rsid w:val="00E13C9A"/>
    <w:rsid w:val="00E142EC"/>
    <w:rsid w:val="00E146EF"/>
    <w:rsid w:val="00E158DF"/>
    <w:rsid w:val="00E20122"/>
    <w:rsid w:val="00E2037B"/>
    <w:rsid w:val="00E219F5"/>
    <w:rsid w:val="00E2203D"/>
    <w:rsid w:val="00E220AD"/>
    <w:rsid w:val="00E222BB"/>
    <w:rsid w:val="00E22517"/>
    <w:rsid w:val="00E23F30"/>
    <w:rsid w:val="00E24317"/>
    <w:rsid w:val="00E26258"/>
    <w:rsid w:val="00E26A33"/>
    <w:rsid w:val="00E27CE9"/>
    <w:rsid w:val="00E27FFC"/>
    <w:rsid w:val="00E313B5"/>
    <w:rsid w:val="00E335F8"/>
    <w:rsid w:val="00E33CB4"/>
    <w:rsid w:val="00E3454D"/>
    <w:rsid w:val="00E352D8"/>
    <w:rsid w:val="00E35D8D"/>
    <w:rsid w:val="00E36D56"/>
    <w:rsid w:val="00E377AA"/>
    <w:rsid w:val="00E404A7"/>
    <w:rsid w:val="00E41613"/>
    <w:rsid w:val="00E4166F"/>
    <w:rsid w:val="00E41BB3"/>
    <w:rsid w:val="00E42966"/>
    <w:rsid w:val="00E451BF"/>
    <w:rsid w:val="00E47313"/>
    <w:rsid w:val="00E47754"/>
    <w:rsid w:val="00E47E16"/>
    <w:rsid w:val="00E52B88"/>
    <w:rsid w:val="00E53B43"/>
    <w:rsid w:val="00E53BC4"/>
    <w:rsid w:val="00E54558"/>
    <w:rsid w:val="00E55296"/>
    <w:rsid w:val="00E5760E"/>
    <w:rsid w:val="00E603BE"/>
    <w:rsid w:val="00E6070C"/>
    <w:rsid w:val="00E61871"/>
    <w:rsid w:val="00E61C1E"/>
    <w:rsid w:val="00E61E3D"/>
    <w:rsid w:val="00E61F16"/>
    <w:rsid w:val="00E6244B"/>
    <w:rsid w:val="00E633A1"/>
    <w:rsid w:val="00E65B4B"/>
    <w:rsid w:val="00E65C58"/>
    <w:rsid w:val="00E66186"/>
    <w:rsid w:val="00E6688E"/>
    <w:rsid w:val="00E67755"/>
    <w:rsid w:val="00E67830"/>
    <w:rsid w:val="00E67A45"/>
    <w:rsid w:val="00E721A2"/>
    <w:rsid w:val="00E72CDA"/>
    <w:rsid w:val="00E73CE3"/>
    <w:rsid w:val="00E76BD1"/>
    <w:rsid w:val="00E77098"/>
    <w:rsid w:val="00E7793E"/>
    <w:rsid w:val="00E7794B"/>
    <w:rsid w:val="00E77A8F"/>
    <w:rsid w:val="00E77C52"/>
    <w:rsid w:val="00E804F0"/>
    <w:rsid w:val="00E8256E"/>
    <w:rsid w:val="00E845EB"/>
    <w:rsid w:val="00E84680"/>
    <w:rsid w:val="00E8474D"/>
    <w:rsid w:val="00E87046"/>
    <w:rsid w:val="00E87FB2"/>
    <w:rsid w:val="00E932E8"/>
    <w:rsid w:val="00E9569E"/>
    <w:rsid w:val="00E959BD"/>
    <w:rsid w:val="00E96851"/>
    <w:rsid w:val="00E96C91"/>
    <w:rsid w:val="00EA0351"/>
    <w:rsid w:val="00EA151B"/>
    <w:rsid w:val="00EA1694"/>
    <w:rsid w:val="00EA1EB8"/>
    <w:rsid w:val="00EA28DD"/>
    <w:rsid w:val="00EA29F5"/>
    <w:rsid w:val="00EA2ADC"/>
    <w:rsid w:val="00EA3777"/>
    <w:rsid w:val="00EA3B04"/>
    <w:rsid w:val="00EA45A4"/>
    <w:rsid w:val="00EA528F"/>
    <w:rsid w:val="00EA55C2"/>
    <w:rsid w:val="00EA759A"/>
    <w:rsid w:val="00EA7FE4"/>
    <w:rsid w:val="00EB06DD"/>
    <w:rsid w:val="00EB08F3"/>
    <w:rsid w:val="00EB11E2"/>
    <w:rsid w:val="00EB59D0"/>
    <w:rsid w:val="00EB648A"/>
    <w:rsid w:val="00EB6C95"/>
    <w:rsid w:val="00EB6E90"/>
    <w:rsid w:val="00EB71B3"/>
    <w:rsid w:val="00EC103F"/>
    <w:rsid w:val="00EC10EC"/>
    <w:rsid w:val="00EC18A9"/>
    <w:rsid w:val="00EC1E11"/>
    <w:rsid w:val="00EC2608"/>
    <w:rsid w:val="00EC2DD4"/>
    <w:rsid w:val="00EC2FD2"/>
    <w:rsid w:val="00EC388A"/>
    <w:rsid w:val="00EC3C48"/>
    <w:rsid w:val="00EC4A7C"/>
    <w:rsid w:val="00EC4CF4"/>
    <w:rsid w:val="00EC5661"/>
    <w:rsid w:val="00EC5DBC"/>
    <w:rsid w:val="00EC5FEA"/>
    <w:rsid w:val="00EC6B89"/>
    <w:rsid w:val="00ED1496"/>
    <w:rsid w:val="00ED2F3F"/>
    <w:rsid w:val="00ED343A"/>
    <w:rsid w:val="00ED364A"/>
    <w:rsid w:val="00ED38DD"/>
    <w:rsid w:val="00ED3FA9"/>
    <w:rsid w:val="00ED3FB1"/>
    <w:rsid w:val="00ED6823"/>
    <w:rsid w:val="00ED68C9"/>
    <w:rsid w:val="00ED68F5"/>
    <w:rsid w:val="00ED7690"/>
    <w:rsid w:val="00EE137A"/>
    <w:rsid w:val="00EE1A08"/>
    <w:rsid w:val="00EE22E1"/>
    <w:rsid w:val="00EE3199"/>
    <w:rsid w:val="00EE34D1"/>
    <w:rsid w:val="00EE3666"/>
    <w:rsid w:val="00EF142F"/>
    <w:rsid w:val="00EF21BC"/>
    <w:rsid w:val="00EF22DA"/>
    <w:rsid w:val="00EF3B04"/>
    <w:rsid w:val="00EF3DEF"/>
    <w:rsid w:val="00EF431B"/>
    <w:rsid w:val="00EF4920"/>
    <w:rsid w:val="00EF4C33"/>
    <w:rsid w:val="00EF4D25"/>
    <w:rsid w:val="00EF72B0"/>
    <w:rsid w:val="00EF7E8F"/>
    <w:rsid w:val="00F00C40"/>
    <w:rsid w:val="00F00CD5"/>
    <w:rsid w:val="00F010D9"/>
    <w:rsid w:val="00F01245"/>
    <w:rsid w:val="00F014FD"/>
    <w:rsid w:val="00F034EF"/>
    <w:rsid w:val="00F03CAD"/>
    <w:rsid w:val="00F03EE5"/>
    <w:rsid w:val="00F04A79"/>
    <w:rsid w:val="00F05DE8"/>
    <w:rsid w:val="00F06310"/>
    <w:rsid w:val="00F12F9E"/>
    <w:rsid w:val="00F138D2"/>
    <w:rsid w:val="00F15297"/>
    <w:rsid w:val="00F20732"/>
    <w:rsid w:val="00F21CF6"/>
    <w:rsid w:val="00F228CA"/>
    <w:rsid w:val="00F23260"/>
    <w:rsid w:val="00F23427"/>
    <w:rsid w:val="00F24A1C"/>
    <w:rsid w:val="00F25518"/>
    <w:rsid w:val="00F26EAA"/>
    <w:rsid w:val="00F30D37"/>
    <w:rsid w:val="00F32AC4"/>
    <w:rsid w:val="00F33132"/>
    <w:rsid w:val="00F333F1"/>
    <w:rsid w:val="00F334DB"/>
    <w:rsid w:val="00F34818"/>
    <w:rsid w:val="00F35774"/>
    <w:rsid w:val="00F37BA5"/>
    <w:rsid w:val="00F37E2C"/>
    <w:rsid w:val="00F413E2"/>
    <w:rsid w:val="00F426EE"/>
    <w:rsid w:val="00F43176"/>
    <w:rsid w:val="00F43699"/>
    <w:rsid w:val="00F440D6"/>
    <w:rsid w:val="00F4413E"/>
    <w:rsid w:val="00F4439D"/>
    <w:rsid w:val="00F44CFD"/>
    <w:rsid w:val="00F456C2"/>
    <w:rsid w:val="00F4570D"/>
    <w:rsid w:val="00F45B0C"/>
    <w:rsid w:val="00F50D73"/>
    <w:rsid w:val="00F5180C"/>
    <w:rsid w:val="00F51B36"/>
    <w:rsid w:val="00F521F4"/>
    <w:rsid w:val="00F54121"/>
    <w:rsid w:val="00F548F8"/>
    <w:rsid w:val="00F54AC6"/>
    <w:rsid w:val="00F55DD2"/>
    <w:rsid w:val="00F57008"/>
    <w:rsid w:val="00F6176E"/>
    <w:rsid w:val="00F61E91"/>
    <w:rsid w:val="00F61F21"/>
    <w:rsid w:val="00F622EC"/>
    <w:rsid w:val="00F67047"/>
    <w:rsid w:val="00F73987"/>
    <w:rsid w:val="00F75DFC"/>
    <w:rsid w:val="00F7694A"/>
    <w:rsid w:val="00F80721"/>
    <w:rsid w:val="00F80CD3"/>
    <w:rsid w:val="00F80FDF"/>
    <w:rsid w:val="00F86B8A"/>
    <w:rsid w:val="00F86FC4"/>
    <w:rsid w:val="00F8787B"/>
    <w:rsid w:val="00F87E94"/>
    <w:rsid w:val="00F87F9C"/>
    <w:rsid w:val="00F90193"/>
    <w:rsid w:val="00F9054E"/>
    <w:rsid w:val="00F910E1"/>
    <w:rsid w:val="00F91229"/>
    <w:rsid w:val="00F916F6"/>
    <w:rsid w:val="00F92145"/>
    <w:rsid w:val="00F928A3"/>
    <w:rsid w:val="00F93CB3"/>
    <w:rsid w:val="00F94C2A"/>
    <w:rsid w:val="00F94E39"/>
    <w:rsid w:val="00F958DD"/>
    <w:rsid w:val="00F95AF9"/>
    <w:rsid w:val="00F95CFC"/>
    <w:rsid w:val="00F967F5"/>
    <w:rsid w:val="00F96E87"/>
    <w:rsid w:val="00F97925"/>
    <w:rsid w:val="00F97DD0"/>
    <w:rsid w:val="00FA120A"/>
    <w:rsid w:val="00FA15F2"/>
    <w:rsid w:val="00FA26A0"/>
    <w:rsid w:val="00FA2D8D"/>
    <w:rsid w:val="00FA3B4C"/>
    <w:rsid w:val="00FA424D"/>
    <w:rsid w:val="00FA54B3"/>
    <w:rsid w:val="00FA59CF"/>
    <w:rsid w:val="00FA5DC5"/>
    <w:rsid w:val="00FA6CEF"/>
    <w:rsid w:val="00FA6E4F"/>
    <w:rsid w:val="00FA70A7"/>
    <w:rsid w:val="00FA7BA0"/>
    <w:rsid w:val="00FB0D80"/>
    <w:rsid w:val="00FB10B1"/>
    <w:rsid w:val="00FB1992"/>
    <w:rsid w:val="00FB1F67"/>
    <w:rsid w:val="00FB4BB4"/>
    <w:rsid w:val="00FB552D"/>
    <w:rsid w:val="00FB55BD"/>
    <w:rsid w:val="00FB6882"/>
    <w:rsid w:val="00FC3975"/>
    <w:rsid w:val="00FC4E86"/>
    <w:rsid w:val="00FC53F3"/>
    <w:rsid w:val="00FC6BC4"/>
    <w:rsid w:val="00FC6F59"/>
    <w:rsid w:val="00FC7985"/>
    <w:rsid w:val="00FD0C75"/>
    <w:rsid w:val="00FD0C89"/>
    <w:rsid w:val="00FD125F"/>
    <w:rsid w:val="00FD188C"/>
    <w:rsid w:val="00FD2E83"/>
    <w:rsid w:val="00FD3305"/>
    <w:rsid w:val="00FD43B3"/>
    <w:rsid w:val="00FD49E9"/>
    <w:rsid w:val="00FD5575"/>
    <w:rsid w:val="00FD593C"/>
    <w:rsid w:val="00FD601A"/>
    <w:rsid w:val="00FD6185"/>
    <w:rsid w:val="00FD7B0B"/>
    <w:rsid w:val="00FE013B"/>
    <w:rsid w:val="00FE05A8"/>
    <w:rsid w:val="00FE09D2"/>
    <w:rsid w:val="00FE238B"/>
    <w:rsid w:val="00FE340A"/>
    <w:rsid w:val="00FE49AA"/>
    <w:rsid w:val="00FF0DA7"/>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253EE"/>
  <w15:docId w15:val="{B364395D-785B-4006-BDAE-2E6900A4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2">
    <w:name w:val="heading 2"/>
    <w:basedOn w:val="Normal"/>
    <w:next w:val="Normal"/>
    <w:link w:val="Heading2Char"/>
    <w:semiHidden/>
    <w:unhideWhenUsed/>
    <w:qFormat/>
    <w:rsid w:val="002666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qFormat/>
    <w:rsid w:val="002C5123"/>
    <w:rPr>
      <w:sz w:val="24"/>
      <w:szCs w:val="24"/>
      <w:lang w:eastAsia="bg-BG"/>
    </w:rPr>
  </w:style>
  <w:style w:type="character" w:customStyle="1" w:styleId="alcapt2">
    <w:name w:val="al_capt2"/>
    <w:rsid w:val="002C5123"/>
    <w:rPr>
      <w:rFonts w:cs="Times New Roman"/>
      <w:i/>
      <w:iCs/>
    </w:rPr>
  </w:style>
  <w:style w:type="paragraph" w:styleId="NoSpacing">
    <w:name w:val="No Spacing"/>
    <w:uiPriority w:val="1"/>
    <w:qFormat/>
    <w:rsid w:val="00804EF4"/>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semiHidden/>
    <w:rsid w:val="00266661"/>
    <w:rPr>
      <w:rFonts w:asciiTheme="majorHAnsi" w:eastAsiaTheme="majorEastAsia" w:hAnsiTheme="majorHAnsi" w:cstheme="majorBidi"/>
      <w:color w:val="365F91" w:themeColor="accent1" w:themeShade="BF"/>
      <w:sz w:val="26"/>
      <w:szCs w:val="26"/>
      <w:lang w:eastAsia="bg-BG"/>
    </w:rPr>
  </w:style>
  <w:style w:type="character" w:customStyle="1" w:styleId="FontStyle52">
    <w:name w:val="Font Style52"/>
    <w:uiPriority w:val="99"/>
    <w:rsid w:val="006C0529"/>
    <w:rPr>
      <w:rFonts w:ascii="Verdana" w:hAnsi="Verdana"/>
      <w:sz w:val="18"/>
    </w:rPr>
  </w:style>
  <w:style w:type="paragraph" w:styleId="FootnoteText">
    <w:name w:val="footnote text"/>
    <w:basedOn w:val="Normal"/>
    <w:link w:val="FootnoteTextChar"/>
    <w:semiHidden/>
    <w:unhideWhenUsed/>
    <w:rsid w:val="006C0529"/>
    <w:rPr>
      <w:sz w:val="20"/>
      <w:szCs w:val="20"/>
    </w:rPr>
  </w:style>
  <w:style w:type="character" w:customStyle="1" w:styleId="FootnoteTextChar">
    <w:name w:val="Footnote Text Char"/>
    <w:basedOn w:val="DefaultParagraphFont"/>
    <w:link w:val="FootnoteText"/>
    <w:semiHidden/>
    <w:rsid w:val="006C0529"/>
    <w:rPr>
      <w:lang w:eastAsia="bg-BG"/>
    </w:rPr>
  </w:style>
  <w:style w:type="character" w:styleId="FootnoteReference">
    <w:name w:val="footnote reference"/>
    <w:basedOn w:val="DefaultParagraphFont"/>
    <w:semiHidden/>
    <w:unhideWhenUsed/>
    <w:rsid w:val="006C0529"/>
    <w:rPr>
      <w:vertAlign w:val="superscript"/>
    </w:rPr>
  </w:style>
  <w:style w:type="paragraph" w:styleId="CommentSubject">
    <w:name w:val="annotation subject"/>
    <w:basedOn w:val="CommentText"/>
    <w:next w:val="CommentText"/>
    <w:link w:val="CommentSubjectChar"/>
    <w:semiHidden/>
    <w:unhideWhenUsed/>
    <w:rsid w:val="00DF0C60"/>
    <w:pPr>
      <w:spacing w:after="0"/>
    </w:pPr>
    <w:rPr>
      <w:rFonts w:ascii="Times New Roman" w:eastAsia="Times New Roman" w:hAnsi="Times New Roman" w:cs="Times New Roman"/>
      <w:b/>
      <w:bCs/>
      <w:lang w:val="bg-BG" w:eastAsia="bg-BG"/>
    </w:rPr>
  </w:style>
  <w:style w:type="character" w:customStyle="1" w:styleId="CommentSubjectChar">
    <w:name w:val="Comment Subject Char"/>
    <w:basedOn w:val="CommentTextChar"/>
    <w:link w:val="CommentSubject"/>
    <w:semiHidden/>
    <w:rsid w:val="00DF0C60"/>
    <w:rPr>
      <w:rFonts w:asciiTheme="minorHAnsi" w:eastAsiaTheme="minorEastAsia" w:hAnsiTheme="minorHAnsi" w:cstheme="minorBidi"/>
      <w:b/>
      <w:bCs/>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81147444">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55403975">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1301155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90182299">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36491239">
      <w:bodyDiv w:val="1"/>
      <w:marLeft w:val="390"/>
      <w:marRight w:val="390"/>
      <w:marTop w:val="0"/>
      <w:marBottom w:val="0"/>
      <w:divBdr>
        <w:top w:val="none" w:sz="0" w:space="0" w:color="auto"/>
        <w:left w:val="none" w:sz="0" w:space="0" w:color="auto"/>
        <w:bottom w:val="none" w:sz="0" w:space="0" w:color="auto"/>
        <w:right w:val="none" w:sz="0" w:space="0" w:color="auto"/>
      </w:divBdr>
      <w:divsChild>
        <w:div w:id="23603168">
          <w:marLeft w:val="0"/>
          <w:marRight w:val="0"/>
          <w:marTop w:val="0"/>
          <w:marBottom w:val="120"/>
          <w:divBdr>
            <w:top w:val="none" w:sz="0" w:space="0" w:color="auto"/>
            <w:left w:val="none" w:sz="0" w:space="0" w:color="auto"/>
            <w:bottom w:val="none" w:sz="0" w:space="0" w:color="auto"/>
            <w:right w:val="none" w:sz="0" w:space="0" w:color="auto"/>
          </w:divBdr>
          <w:divsChild>
            <w:div w:id="1047336914">
              <w:marLeft w:val="0"/>
              <w:marRight w:val="0"/>
              <w:marTop w:val="0"/>
              <w:marBottom w:val="0"/>
              <w:divBdr>
                <w:top w:val="none" w:sz="0" w:space="0" w:color="auto"/>
                <w:left w:val="none" w:sz="0" w:space="0" w:color="auto"/>
                <w:bottom w:val="none" w:sz="0" w:space="0" w:color="auto"/>
                <w:right w:val="none" w:sz="0" w:space="0" w:color="auto"/>
              </w:divBdr>
            </w:div>
            <w:div w:id="18282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428885956">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37049502">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dp@ucdp-smolian.com" TargetMode="External"/><Relationship Id="rId13" Type="http://schemas.openxmlformats.org/officeDocument/2006/relationships/hyperlink" Target="mailto:Elena.Andonova@evn.bg" TargetMode="External"/><Relationship Id="rId18" Type="http://schemas.openxmlformats.org/officeDocument/2006/relationships/hyperlink" Target="mailto:gsp@uidp-sliven.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sburgas@uidp-sliven.com" TargetMode="External"/><Relationship Id="rId17" Type="http://schemas.openxmlformats.org/officeDocument/2006/relationships/hyperlink" Target="mailto:evaiivanova@abv.bg" TargetMode="External"/><Relationship Id="rId2" Type="http://schemas.openxmlformats.org/officeDocument/2006/relationships/numbering" Target="numbering.xml"/><Relationship Id="rId16" Type="http://schemas.openxmlformats.org/officeDocument/2006/relationships/hyperlink" Target="mailto:office@szdp.b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iivanova@abv.bg" TargetMode="External"/><Relationship Id="rId5" Type="http://schemas.openxmlformats.org/officeDocument/2006/relationships/webSettings" Target="webSettings.xml"/><Relationship Id="rId15" Type="http://schemas.openxmlformats.org/officeDocument/2006/relationships/hyperlink" Target="mailto:office@sidp.bg" TargetMode="External"/><Relationship Id="rId23" Type="http://schemas.openxmlformats.org/officeDocument/2006/relationships/theme" Target="theme/theme1.xml"/><Relationship Id="rId10" Type="http://schemas.openxmlformats.org/officeDocument/2006/relationships/hyperlink" Target="mailto:kr_atanasova@sliven.iag.b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gkustendil@iag.bg" TargetMode="External"/><Relationship Id="rId14" Type="http://schemas.openxmlformats.org/officeDocument/2006/relationships/hyperlink" Target="mailto:dl_sofia@abv.b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930C-4BA8-4A63-8409-FA5596D2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7686</Words>
  <Characters>43814</Characters>
  <Application>Microsoft Office Word</Application>
  <DocSecurity>0</DocSecurity>
  <Lines>365</Lines>
  <Paragraphs>102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Справка за отразяване на постъпилите предложения от обществените консултации</vt:lpstr>
      <vt:lpstr>Справка за отразяване на постъпилите предложения от обществените консултации</vt:lpstr>
    </vt:vector>
  </TitlesOfParts>
  <Company/>
  <LinksUpToDate>false</LinksUpToDate>
  <CharactersWithSpaces>51398</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User</dc:creator>
  <cp:lastModifiedBy>Slavina I. Popova</cp:lastModifiedBy>
  <cp:revision>2</cp:revision>
  <dcterms:created xsi:type="dcterms:W3CDTF">2026-04-30T08:32:00Z</dcterms:created>
  <dcterms:modified xsi:type="dcterms:W3CDTF">2026-04-30T08:32:00Z</dcterms:modified>
</cp:coreProperties>
</file>