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81" w:rsidRPr="006A574C" w:rsidRDefault="00C74305" w:rsidP="00CB2A81">
      <w:pPr>
        <w:spacing w:line="360" w:lineRule="auto"/>
      </w:pPr>
      <w:r>
        <w:pict w14:anchorId="0D40E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3.5pt;height:95.25pt">
            <v:imagedata r:id="rId8" o:title=""/>
            <o:lock v:ext="edit" ungrouping="t" rotation="t" cropping="t" verticies="t" text="t" grouping="t"/>
            <o:signatureline v:ext="edit" id="{D7D77EA1-DD0E-402D-B18D-12AE075CACB8}" provid="{00000000-0000-0000-0000-000000000000}" issignatureline="t"/>
          </v:shape>
        </w:pict>
      </w:r>
    </w:p>
    <w:p w:rsidR="00CB2A81" w:rsidRPr="006A574C" w:rsidRDefault="00CB2A81" w:rsidP="00CB2A81">
      <w:pPr>
        <w:spacing w:line="360" w:lineRule="auto"/>
        <w:ind w:left="4989"/>
        <w:jc w:val="both"/>
      </w:pPr>
      <w:r w:rsidRPr="00CB2A81">
        <w:rPr>
          <w:rFonts w:ascii="Verdana" w:hAnsi="Verdana"/>
          <w:b/>
          <w:sz w:val="20"/>
          <w:szCs w:val="20"/>
        </w:rPr>
        <w:t>ОДОБРИЛ,</w:t>
      </w:r>
      <w:r w:rsidRPr="006A574C">
        <w:br/>
      </w:r>
      <w:r w:rsidR="00C74305">
        <w:pict w14:anchorId="0CECC720">
          <v:shape id="_x0000_i1026" type="#_x0000_t75" alt="Microsoft Office Signature Line..." style="width:193.5pt;height:95.25pt">
            <v:imagedata r:id="rId9" o:title=""/>
            <o:lock v:ext="edit" ungrouping="t" rotation="t" cropping="t" verticies="t" text="t" grouping="t"/>
            <o:signatureline v:ext="edit" id="{22CB5FA2-8D58-4055-8CA7-D6E7B984AF4E}" provid="{00000000-0000-0000-0000-000000000000}" o:suggestedsigner="Д-Р ГЕОРГИ ТАХОВ" o:suggestedsigner2="Министър" issignatureline="t"/>
          </v:shape>
        </w:pict>
      </w:r>
    </w:p>
    <w:p w:rsidR="00CB2A81" w:rsidRPr="00CB2A81" w:rsidRDefault="00CB2A81" w:rsidP="00915F84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CB2A81">
        <w:rPr>
          <w:rFonts w:ascii="Verdana" w:hAnsi="Verdana"/>
          <w:b/>
          <w:sz w:val="20"/>
          <w:szCs w:val="20"/>
        </w:rPr>
        <w:t>ДО</w:t>
      </w:r>
      <w:r w:rsidRPr="00CB2A81">
        <w:rPr>
          <w:rFonts w:ascii="Verdana" w:hAnsi="Verdana"/>
          <w:b/>
          <w:sz w:val="20"/>
          <w:szCs w:val="20"/>
        </w:rPr>
        <w:br/>
        <w:t>МИНИСТЪРА НА ЗЕМЕДЕЛИЕТО И ХРАНИТЕ</w:t>
      </w:r>
      <w:r w:rsidRPr="00CB2A81">
        <w:rPr>
          <w:rFonts w:ascii="Verdana" w:hAnsi="Verdana"/>
          <w:b/>
          <w:sz w:val="20"/>
          <w:szCs w:val="20"/>
        </w:rPr>
        <w:br/>
        <w:t>Д-Р ГЕОРГИ ТАХОВ</w:t>
      </w:r>
    </w:p>
    <w:p w:rsidR="00541F13" w:rsidRPr="00422374" w:rsidRDefault="00541F13" w:rsidP="00915F84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E1FDF" w:rsidRPr="00422374" w:rsidRDefault="00DE1FDF" w:rsidP="00017962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spacing w:val="44"/>
          <w:sz w:val="24"/>
          <w:szCs w:val="24"/>
          <w:lang w:eastAsia="bg-BG"/>
        </w:rPr>
      </w:pPr>
      <w:r w:rsidRPr="00422374">
        <w:rPr>
          <w:rFonts w:ascii="Verdana" w:eastAsia="Times New Roman" w:hAnsi="Verdana" w:cs="Times New Roman"/>
          <w:b/>
          <w:spacing w:val="44"/>
          <w:sz w:val="24"/>
          <w:szCs w:val="24"/>
          <w:lang w:eastAsia="bg-BG"/>
        </w:rPr>
        <w:t>ДОКЛАД</w:t>
      </w:r>
    </w:p>
    <w:p w:rsidR="00D71DA7" w:rsidRPr="00422374" w:rsidRDefault="00DE1FDF" w:rsidP="00017962">
      <w:pPr>
        <w:spacing w:after="0" w:line="360" w:lineRule="auto"/>
        <w:jc w:val="center"/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</w:pPr>
      <w:r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от </w:t>
      </w:r>
      <w:r w:rsidR="00E6606C"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Янислав Янчев</w:t>
      </w:r>
      <w:r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 </w:t>
      </w:r>
      <w:r w:rsidR="00C0582F"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–</w:t>
      </w:r>
      <w:r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 зам</w:t>
      </w:r>
      <w:r w:rsidR="0042110B"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>естник-министър на земеделието</w:t>
      </w:r>
      <w:r w:rsidR="00F11C04" w:rsidRPr="00422374">
        <w:rPr>
          <w:rFonts w:ascii="Verdana" w:eastAsia="Times New Roman" w:hAnsi="Verdana" w:cs="Times New Roman"/>
          <w:spacing w:val="-4"/>
          <w:sz w:val="20"/>
          <w:szCs w:val="20"/>
          <w:lang w:eastAsia="bg-BG"/>
        </w:rPr>
        <w:t xml:space="preserve"> и храните</w:t>
      </w:r>
    </w:p>
    <w:p w:rsidR="00E40098" w:rsidRPr="00422374" w:rsidRDefault="00E40098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915F84" w:rsidRDefault="00CC637A" w:rsidP="00915F84">
      <w:pPr>
        <w:spacing w:after="0" w:line="360" w:lineRule="auto"/>
        <w:ind w:left="1134" w:hanging="1134"/>
        <w:jc w:val="both"/>
        <w:rPr>
          <w:rFonts w:ascii="Verdana" w:eastAsia="Verdana" w:hAnsi="Verdana" w:cs="Verdana"/>
          <w:sz w:val="20"/>
          <w:szCs w:val="20"/>
        </w:rPr>
      </w:pPr>
      <w:r w:rsidRPr="00915F84">
        <w:rPr>
          <w:rFonts w:ascii="Verdana" w:eastAsia="Verdana" w:hAnsi="Verdana" w:cs="Verdana"/>
          <w:b/>
          <w:sz w:val="20"/>
          <w:szCs w:val="20"/>
        </w:rPr>
        <w:t>Относно:</w:t>
      </w:r>
      <w:r w:rsidRPr="00915F84">
        <w:rPr>
          <w:rFonts w:ascii="Verdana" w:eastAsia="Verdana" w:hAnsi="Verdana" w:cs="Verdana"/>
          <w:sz w:val="20"/>
          <w:szCs w:val="20"/>
        </w:rPr>
        <w:t xml:space="preserve"> Проект на </w:t>
      </w:r>
      <w:r w:rsidR="006B4ABE" w:rsidRPr="00915F84">
        <w:rPr>
          <w:rFonts w:ascii="Verdana" w:eastAsia="Verdana" w:hAnsi="Verdana" w:cs="Verdana"/>
          <w:sz w:val="20"/>
          <w:szCs w:val="20"/>
        </w:rPr>
        <w:t>Наредба за изменение</w:t>
      </w:r>
      <w:r w:rsidR="00D03AD3" w:rsidRPr="00915F84">
        <w:rPr>
          <w:rFonts w:ascii="Verdana" w:eastAsia="Verdana" w:hAnsi="Verdana" w:cs="Verdana"/>
          <w:sz w:val="20"/>
          <w:szCs w:val="20"/>
        </w:rPr>
        <w:t xml:space="preserve"> и допълнение</w:t>
      </w:r>
      <w:r w:rsidR="006B4ABE" w:rsidRPr="00915F84">
        <w:rPr>
          <w:rFonts w:ascii="Verdana" w:eastAsia="Verdana" w:hAnsi="Verdana" w:cs="Verdana"/>
          <w:sz w:val="20"/>
          <w:szCs w:val="20"/>
        </w:rPr>
        <w:t xml:space="preserve"> на Наредба № 14 от 2023 г. за условията и реда за предоставяне на финансова помощ по интервенциите в лозар</w:t>
      </w:r>
      <w:r w:rsidR="00DE328C" w:rsidRPr="00915F84">
        <w:rPr>
          <w:rFonts w:ascii="Verdana" w:eastAsia="Verdana" w:hAnsi="Verdana" w:cs="Verdana"/>
          <w:sz w:val="20"/>
          <w:szCs w:val="20"/>
        </w:rPr>
        <w:t>о-винарския сектор, включени в С</w:t>
      </w:r>
      <w:r w:rsidR="006B4ABE" w:rsidRPr="00915F84">
        <w:rPr>
          <w:rFonts w:ascii="Verdana" w:eastAsia="Verdana" w:hAnsi="Verdana" w:cs="Verdana"/>
          <w:sz w:val="20"/>
          <w:szCs w:val="20"/>
        </w:rPr>
        <w:t xml:space="preserve">тратегическия план за развитие на земеделието и селските райони за периода 2023 </w:t>
      </w:r>
      <w:r w:rsidR="00EC4A4F" w:rsidRPr="00915F84">
        <w:rPr>
          <w:rFonts w:ascii="Verdana" w:eastAsia="Verdana" w:hAnsi="Verdana" w:cs="Verdana"/>
          <w:sz w:val="20"/>
          <w:szCs w:val="20"/>
        </w:rPr>
        <w:t>–</w:t>
      </w:r>
      <w:r w:rsidR="006B4ABE" w:rsidRPr="00915F84">
        <w:rPr>
          <w:rFonts w:ascii="Verdana" w:eastAsia="Verdana" w:hAnsi="Verdana" w:cs="Verdana"/>
          <w:sz w:val="20"/>
          <w:szCs w:val="20"/>
        </w:rPr>
        <w:t xml:space="preserve"> </w:t>
      </w:r>
      <w:r w:rsidR="00915F84">
        <w:rPr>
          <w:rFonts w:ascii="Verdana" w:eastAsia="Verdana" w:hAnsi="Verdana" w:cs="Verdana"/>
          <w:sz w:val="20"/>
          <w:szCs w:val="20"/>
        </w:rPr>
        <w:br/>
      </w:r>
      <w:r w:rsidR="006B4ABE" w:rsidRPr="00915F84">
        <w:rPr>
          <w:rFonts w:ascii="Verdana" w:eastAsia="Verdana" w:hAnsi="Verdana" w:cs="Verdana"/>
          <w:sz w:val="20"/>
          <w:szCs w:val="20"/>
        </w:rPr>
        <w:t>2027 г</w:t>
      </w:r>
      <w:r w:rsidR="00915F84" w:rsidRPr="00915F84">
        <w:rPr>
          <w:rFonts w:ascii="Verdana" w:eastAsia="Verdana" w:hAnsi="Verdana" w:cs="Verdana"/>
          <w:sz w:val="20"/>
          <w:szCs w:val="20"/>
        </w:rPr>
        <w:t>.</w:t>
      </w:r>
    </w:p>
    <w:p w:rsidR="00E40098" w:rsidRDefault="00E40098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C637A" w:rsidP="00017962">
      <w:pPr>
        <w:spacing w:after="12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 xml:space="preserve">УВАЖАЕМИ ГОСПОДИН </w:t>
      </w:r>
      <w:r w:rsidR="000302A7" w:rsidRPr="00422374">
        <w:rPr>
          <w:rFonts w:ascii="Verdana" w:eastAsia="Verdana" w:hAnsi="Verdana" w:cs="Verdana"/>
          <w:b/>
          <w:sz w:val="20"/>
          <w:szCs w:val="20"/>
        </w:rPr>
        <w:t>ТАХОВ</w:t>
      </w:r>
      <w:r w:rsidRPr="00422374">
        <w:rPr>
          <w:rFonts w:ascii="Verdana" w:eastAsia="Verdana" w:hAnsi="Verdana" w:cs="Verdana"/>
          <w:b/>
          <w:sz w:val="20"/>
          <w:szCs w:val="20"/>
        </w:rPr>
        <w:t>,</w:t>
      </w:r>
    </w:p>
    <w:p w:rsidR="007C7532" w:rsidRPr="00422374" w:rsidRDefault="000C46F8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На основание чл. 66 във връзка с чл. 65, т. 3 от Закона за подпомагане на земеделските производители</w:t>
      </w:r>
      <w:r w:rsidR="00CC637A" w:rsidRPr="00422374">
        <w:rPr>
          <w:rFonts w:ascii="Verdana" w:eastAsia="Verdana" w:hAnsi="Verdana" w:cs="Verdana"/>
          <w:sz w:val="20"/>
          <w:szCs w:val="20"/>
        </w:rPr>
        <w:t xml:space="preserve">, внасям за одобряване проект на </w:t>
      </w:r>
      <w:r w:rsidR="00AC6B8C" w:rsidRPr="00422374">
        <w:rPr>
          <w:rFonts w:ascii="Verdana" w:eastAsia="Verdana" w:hAnsi="Verdana" w:cs="Verdana"/>
          <w:sz w:val="20"/>
          <w:szCs w:val="20"/>
        </w:rPr>
        <w:t xml:space="preserve">Наредба за изменение </w:t>
      </w:r>
      <w:r w:rsidR="00470B67" w:rsidRPr="00422374">
        <w:rPr>
          <w:rFonts w:ascii="Verdana" w:eastAsia="Verdana" w:hAnsi="Verdana" w:cs="Verdana"/>
          <w:sz w:val="20"/>
          <w:szCs w:val="20"/>
        </w:rPr>
        <w:t xml:space="preserve">и допълнение </w:t>
      </w:r>
      <w:r w:rsidR="00AC6B8C" w:rsidRPr="00422374">
        <w:rPr>
          <w:rFonts w:ascii="Verdana" w:eastAsia="Verdana" w:hAnsi="Verdana" w:cs="Verdana"/>
          <w:sz w:val="20"/>
          <w:szCs w:val="20"/>
        </w:rPr>
        <w:t>на Наредба № 14 от 2023 г. за условията и реда за предоставяне на финансова помощ по интервенциите в лозар</w:t>
      </w:r>
      <w:r w:rsidR="00756127" w:rsidRPr="00422374">
        <w:rPr>
          <w:rFonts w:ascii="Verdana" w:eastAsia="Verdana" w:hAnsi="Verdana" w:cs="Verdana"/>
          <w:sz w:val="20"/>
          <w:szCs w:val="20"/>
        </w:rPr>
        <w:t>о-винарския сектор, включени в С</w:t>
      </w:r>
      <w:r w:rsidR="00AC6B8C" w:rsidRPr="00422374">
        <w:rPr>
          <w:rFonts w:ascii="Verdana" w:eastAsia="Verdana" w:hAnsi="Verdana" w:cs="Verdana"/>
          <w:sz w:val="20"/>
          <w:szCs w:val="20"/>
        </w:rPr>
        <w:t xml:space="preserve">тратегическия план за развитие на земеделието и селските райони за периода </w:t>
      </w:r>
      <w:r w:rsidR="00756127" w:rsidRPr="00422374">
        <w:rPr>
          <w:rFonts w:ascii="Verdana" w:eastAsia="Verdana" w:hAnsi="Verdana" w:cs="Verdana"/>
          <w:sz w:val="20"/>
          <w:szCs w:val="20"/>
        </w:rPr>
        <w:br/>
      </w:r>
      <w:r w:rsidR="00AC6B8C" w:rsidRPr="00422374">
        <w:rPr>
          <w:rFonts w:ascii="Verdana" w:eastAsia="Verdana" w:hAnsi="Verdana" w:cs="Verdana"/>
          <w:sz w:val="20"/>
          <w:szCs w:val="20"/>
        </w:rPr>
        <w:t xml:space="preserve">2023 </w:t>
      </w:r>
      <w:r w:rsidR="00EC4A4F" w:rsidRPr="00422374">
        <w:rPr>
          <w:rFonts w:ascii="Verdana" w:eastAsia="Verdana" w:hAnsi="Verdana" w:cs="Verdana"/>
          <w:sz w:val="20"/>
          <w:szCs w:val="20"/>
        </w:rPr>
        <w:t>–</w:t>
      </w:r>
      <w:r w:rsidR="00AC6B8C" w:rsidRPr="00422374">
        <w:rPr>
          <w:rFonts w:ascii="Verdana" w:eastAsia="Verdana" w:hAnsi="Verdana" w:cs="Verdana"/>
          <w:sz w:val="20"/>
          <w:szCs w:val="20"/>
        </w:rPr>
        <w:t xml:space="preserve"> 2027 г</w:t>
      </w:r>
      <w:r w:rsidR="00915F84">
        <w:rPr>
          <w:rFonts w:ascii="Verdana" w:eastAsia="Verdana" w:hAnsi="Verdana" w:cs="Verdana"/>
          <w:sz w:val="20"/>
          <w:szCs w:val="20"/>
        </w:rPr>
        <w:t>.</w:t>
      </w:r>
    </w:p>
    <w:p w:rsidR="007C7532" w:rsidRPr="00422374" w:rsidRDefault="007C7532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C637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>Причини, които налагат приемането на акта</w:t>
      </w:r>
    </w:p>
    <w:p w:rsidR="00FE7DD8" w:rsidRDefault="000E0DC2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 резултат на проведени приеми и приключила 2025 финансова година се установи необходимост от прецизиране на някои текстове от наредбата, така че прилагането на интервенциите в лозаро-винарския сектор да бъде оптимално както за бенефициерите, така и за адм</w:t>
      </w:r>
      <w:r w:rsidR="00CB2A81">
        <w:rPr>
          <w:rFonts w:ascii="Verdana" w:eastAsia="Verdana" w:hAnsi="Verdana" w:cs="Verdana"/>
          <w:sz w:val="20"/>
          <w:szCs w:val="20"/>
        </w:rPr>
        <w:t>инистрацията.</w:t>
      </w:r>
    </w:p>
    <w:p w:rsidR="000E0DC2" w:rsidRDefault="000E0DC2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В проекта на наредба е предвиден текст, съгласно който к</w:t>
      </w:r>
      <w:r w:rsidR="002F074B">
        <w:rPr>
          <w:rFonts w:ascii="Verdana" w:eastAsia="Verdana" w:hAnsi="Verdana" w:cs="Verdana"/>
          <w:sz w:val="20"/>
          <w:szCs w:val="20"/>
        </w:rPr>
        <w:t>огато начал</w:t>
      </w:r>
      <w:r w:rsidRPr="000E0DC2">
        <w:rPr>
          <w:rFonts w:ascii="Verdana" w:eastAsia="Verdana" w:hAnsi="Verdana" w:cs="Verdana"/>
          <w:sz w:val="20"/>
          <w:szCs w:val="20"/>
        </w:rPr>
        <w:t xml:space="preserve">ото и/или краят на прием </w:t>
      </w:r>
      <w:r w:rsidR="00A9745D">
        <w:rPr>
          <w:rFonts w:ascii="Verdana" w:eastAsia="Verdana" w:hAnsi="Verdana" w:cs="Verdana"/>
          <w:sz w:val="20"/>
          <w:szCs w:val="20"/>
        </w:rPr>
        <w:t xml:space="preserve">е </w:t>
      </w:r>
      <w:r w:rsidRPr="000E0DC2">
        <w:rPr>
          <w:rFonts w:ascii="Verdana" w:eastAsia="Verdana" w:hAnsi="Verdana" w:cs="Verdana"/>
          <w:sz w:val="20"/>
          <w:szCs w:val="20"/>
        </w:rPr>
        <w:t>в неприсъствен ден, срокът за подаване на заявления започва да тече и/или изтича съответно в първия следващ присъствен ден.</w:t>
      </w:r>
      <w:r>
        <w:rPr>
          <w:rFonts w:ascii="Verdana" w:eastAsia="Verdana" w:hAnsi="Verdana" w:cs="Verdana"/>
          <w:sz w:val="20"/>
          <w:szCs w:val="20"/>
        </w:rPr>
        <w:t xml:space="preserve"> Това допълнение в нормативния акт се налага с цел осигуряване на по-добро администриране</w:t>
      </w:r>
      <w:r w:rsidR="00A9745D">
        <w:rPr>
          <w:rFonts w:ascii="Verdana" w:eastAsia="Verdana" w:hAnsi="Verdana" w:cs="Verdana"/>
          <w:sz w:val="20"/>
          <w:szCs w:val="20"/>
        </w:rPr>
        <w:t xml:space="preserve"> на интервенциите, като същото </w:t>
      </w:r>
      <w:r w:rsidR="002E70DA">
        <w:rPr>
          <w:rFonts w:ascii="Verdana" w:eastAsia="Verdana" w:hAnsi="Verdana" w:cs="Verdana"/>
          <w:sz w:val="20"/>
          <w:szCs w:val="20"/>
        </w:rPr>
        <w:t>е в съответствие с действащото хоризонтално законодателство.</w:t>
      </w:r>
    </w:p>
    <w:p w:rsidR="000E0DC2" w:rsidRDefault="000E0DC2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По интервенция „</w:t>
      </w:r>
      <w:r w:rsidR="008E17BA">
        <w:rPr>
          <w:rFonts w:ascii="Verdana" w:eastAsia="Verdana" w:hAnsi="Verdana" w:cs="Verdana"/>
          <w:sz w:val="20"/>
          <w:szCs w:val="20"/>
        </w:rPr>
        <w:t>П</w:t>
      </w:r>
      <w:r>
        <w:rPr>
          <w:rFonts w:ascii="Verdana" w:eastAsia="Verdana" w:hAnsi="Verdana" w:cs="Verdana"/>
          <w:sz w:val="20"/>
          <w:szCs w:val="20"/>
        </w:rPr>
        <w:t>реструктуриране и конверсия на лозя“ е предвидено техническият проект</w:t>
      </w:r>
      <w:r w:rsidR="005144D0">
        <w:rPr>
          <w:rFonts w:ascii="Verdana" w:eastAsia="Verdana" w:hAnsi="Verdana" w:cs="Verdana"/>
          <w:sz w:val="20"/>
          <w:szCs w:val="20"/>
        </w:rPr>
        <w:t>,</w:t>
      </w:r>
      <w:r w:rsidR="008E17BA">
        <w:rPr>
          <w:rFonts w:ascii="Verdana" w:eastAsia="Verdana" w:hAnsi="Verdana" w:cs="Verdana"/>
          <w:sz w:val="20"/>
          <w:szCs w:val="20"/>
        </w:rPr>
        <w:t xml:space="preserve"> съпътстващ документите за изпълнение на дейност „Изграждане на автоматизирани системи за капково напояване“ да съдържа подробно описание </w:t>
      </w:r>
      <w:r w:rsidR="005144D0">
        <w:rPr>
          <w:rFonts w:ascii="Verdana" w:eastAsia="Verdana" w:hAnsi="Verdana" w:cs="Verdana"/>
          <w:sz w:val="20"/>
          <w:szCs w:val="20"/>
        </w:rPr>
        <w:t xml:space="preserve">на </w:t>
      </w:r>
      <w:r w:rsidR="008E17BA">
        <w:rPr>
          <w:rFonts w:ascii="Verdana" w:eastAsia="Verdana" w:hAnsi="Verdana" w:cs="Verdana"/>
          <w:sz w:val="20"/>
          <w:szCs w:val="20"/>
        </w:rPr>
        <w:t>специфичните характеристики на оборудването, като това е необходимо с цел по-прецизна преценка на допустимостта на заявеното с оглед нуждите на конкретното лозарско стопанство.</w:t>
      </w:r>
    </w:p>
    <w:p w:rsidR="008E17BA" w:rsidRDefault="008E17B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По интервенции „Инвестиции в лозаро-винарския сектор“ и „Инвестиции в екологични съоръжения“ се допълва обхватът на допустимите общи разходи (предварителни), необходими за реализирането на проекта, с разходите, които следва да бъдат извършени от кандидатите, з</w:t>
      </w:r>
      <w:r w:rsidR="002F074B">
        <w:rPr>
          <w:rFonts w:ascii="Verdana" w:eastAsia="Verdana" w:hAnsi="Verdana" w:cs="Verdana"/>
          <w:sz w:val="20"/>
          <w:szCs w:val="20"/>
        </w:rPr>
        <w:t xml:space="preserve">а въвеждането в експлоатация </w:t>
      </w:r>
      <w:r>
        <w:rPr>
          <w:rFonts w:ascii="Verdana" w:eastAsia="Verdana" w:hAnsi="Verdana" w:cs="Verdana"/>
          <w:sz w:val="20"/>
          <w:szCs w:val="20"/>
        </w:rPr>
        <w:t xml:space="preserve">на инвестицията. По този начин ще бъде осигурена оптимална възможност за подкрепа на бенефициерите при осъществяване на планираната дейност за модернизиране и усъвършенстване на </w:t>
      </w:r>
      <w:r w:rsidR="00800FC2">
        <w:rPr>
          <w:rFonts w:ascii="Verdana" w:eastAsia="Verdana" w:hAnsi="Verdana" w:cs="Verdana"/>
          <w:sz w:val="20"/>
          <w:szCs w:val="20"/>
        </w:rPr>
        <w:t>тяхното производство</w:t>
      </w:r>
      <w:r w:rsidR="000E00C5">
        <w:rPr>
          <w:rFonts w:ascii="Verdana" w:eastAsia="Verdana" w:hAnsi="Verdana" w:cs="Verdana"/>
          <w:sz w:val="20"/>
          <w:szCs w:val="20"/>
        </w:rPr>
        <w:t>.</w:t>
      </w:r>
    </w:p>
    <w:p w:rsidR="000E00C5" w:rsidRPr="00541883" w:rsidRDefault="000E00C5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За тези две интервенции е преработена разпоредбата, съгласно която кандидатите следва да предоставят годишен финансов отчет за доказване на обстоятелството, че не са предприятия в затруднено положение. Тази промяна се налага с оглед прецизиране на изискването в съответствие със Закона за счетоводството. Също така текстовете за двете интервенции в този контекст са уеднаквени, тъй като концептуално изискването е валидно по еднакъв начин за </w:t>
      </w:r>
      <w:r w:rsidRPr="00541883">
        <w:rPr>
          <w:rFonts w:ascii="Verdana" w:eastAsia="Verdana" w:hAnsi="Verdana" w:cs="Verdana"/>
          <w:sz w:val="20"/>
          <w:szCs w:val="20"/>
        </w:rPr>
        <w:t>прилагането и на двата вида инвестиции</w:t>
      </w:r>
      <w:r w:rsidR="001523DA" w:rsidRPr="00541883">
        <w:rPr>
          <w:rFonts w:ascii="Verdana" w:eastAsia="Verdana" w:hAnsi="Verdana" w:cs="Verdana"/>
          <w:sz w:val="20"/>
          <w:szCs w:val="20"/>
        </w:rPr>
        <w:t>.</w:t>
      </w:r>
    </w:p>
    <w:p w:rsidR="007F0397" w:rsidRDefault="007F0397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541883">
        <w:rPr>
          <w:rFonts w:ascii="Verdana" w:eastAsia="Verdana" w:hAnsi="Verdana" w:cs="Verdana"/>
          <w:sz w:val="20"/>
          <w:szCs w:val="20"/>
        </w:rPr>
        <w:t>С проекта на наредба се предлага да отпадне изискването за предоставяне на</w:t>
      </w:r>
      <w:r w:rsidRPr="00541883">
        <w:t xml:space="preserve"> </w:t>
      </w:r>
      <w:r w:rsidRPr="00541883">
        <w:rPr>
          <w:rFonts w:ascii="Verdana" w:eastAsia="Verdana" w:hAnsi="Verdana" w:cs="Verdana"/>
          <w:sz w:val="20"/>
          <w:szCs w:val="20"/>
        </w:rPr>
        <w:t>решение на управителния орган на юридическото лице за кандидатстване по интервенциите, тъй като това задължение не е вменено с приложимото европейско и национално законодателство и по този начин ще се намали административната тежест за кандидатите.</w:t>
      </w:r>
    </w:p>
    <w:p w:rsidR="00FD5C34" w:rsidRPr="007F0397" w:rsidRDefault="00FD5C34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B5E0B">
        <w:rPr>
          <w:rFonts w:ascii="Verdana" w:eastAsia="Verdana" w:hAnsi="Verdana" w:cs="Verdana"/>
          <w:sz w:val="20"/>
          <w:szCs w:val="20"/>
        </w:rPr>
        <w:t>Предвиден е текст в проекта, с който се дава възможност на министър</w:t>
      </w:r>
      <w:r w:rsidR="00AC493F" w:rsidRPr="004B5E0B">
        <w:rPr>
          <w:rFonts w:ascii="Verdana" w:eastAsia="Verdana" w:hAnsi="Verdana" w:cs="Verdana"/>
          <w:sz w:val="20"/>
          <w:szCs w:val="20"/>
          <w:lang w:val="en-US"/>
        </w:rPr>
        <w:t>a</w:t>
      </w:r>
      <w:r w:rsidRPr="004B5E0B">
        <w:rPr>
          <w:rFonts w:ascii="Verdana" w:eastAsia="Verdana" w:hAnsi="Verdana" w:cs="Verdana"/>
          <w:sz w:val="20"/>
          <w:szCs w:val="20"/>
        </w:rPr>
        <w:t xml:space="preserve"> на земеделието и храните при </w:t>
      </w:r>
      <w:r w:rsidR="00B536A1" w:rsidRPr="004B5E0B">
        <w:rPr>
          <w:rFonts w:ascii="Verdana" w:eastAsia="Verdana" w:hAnsi="Verdana" w:cs="Verdana"/>
          <w:sz w:val="20"/>
          <w:szCs w:val="20"/>
        </w:rPr>
        <w:t xml:space="preserve">установена невъзможност на кандидатите да приключат коректно и в срок подаването на заявления за предоставяне на финансова помощ по </w:t>
      </w:r>
      <w:r w:rsidR="00B536A1" w:rsidRPr="004B5E0B">
        <w:rPr>
          <w:rFonts w:ascii="Verdana" w:eastAsia="Verdana" w:hAnsi="Verdana" w:cs="Verdana"/>
          <w:sz w:val="20"/>
          <w:szCs w:val="20"/>
        </w:rPr>
        <w:lastRenderedPageBreak/>
        <w:t xml:space="preserve">интервенциите в </w:t>
      </w:r>
      <w:proofErr w:type="spellStart"/>
      <w:r w:rsidR="00B536A1" w:rsidRPr="004B5E0B">
        <w:rPr>
          <w:rFonts w:ascii="Verdana" w:eastAsia="Verdana" w:hAnsi="Verdana" w:cs="Verdana"/>
          <w:sz w:val="20"/>
          <w:szCs w:val="20"/>
        </w:rPr>
        <w:t>лзоаро</w:t>
      </w:r>
      <w:proofErr w:type="spellEnd"/>
      <w:r w:rsidR="00B536A1" w:rsidRPr="004B5E0B">
        <w:rPr>
          <w:rFonts w:ascii="Verdana" w:eastAsia="Verdana" w:hAnsi="Verdana" w:cs="Verdana"/>
          <w:sz w:val="20"/>
          <w:szCs w:val="20"/>
        </w:rPr>
        <w:t>-винарския сектор поради технически проблеми със Системата за електронни услуги</w:t>
      </w:r>
      <w:r w:rsidR="00ED2302" w:rsidRPr="004B5E0B">
        <w:rPr>
          <w:rFonts w:ascii="Verdana" w:eastAsia="Verdana" w:hAnsi="Verdana" w:cs="Verdana"/>
          <w:sz w:val="20"/>
          <w:szCs w:val="20"/>
        </w:rPr>
        <w:t xml:space="preserve"> (СЕУ)</w:t>
      </w:r>
      <w:r w:rsidRPr="004B5E0B">
        <w:rPr>
          <w:rFonts w:ascii="Verdana" w:eastAsia="Verdana" w:hAnsi="Verdana" w:cs="Verdana"/>
          <w:sz w:val="20"/>
          <w:szCs w:val="20"/>
        </w:rPr>
        <w:t xml:space="preserve"> със заповед д</w:t>
      </w:r>
      <w:r w:rsidR="00B536A1" w:rsidRPr="004B5E0B">
        <w:rPr>
          <w:rFonts w:ascii="Verdana" w:eastAsia="Verdana" w:hAnsi="Verdana" w:cs="Verdana"/>
          <w:sz w:val="20"/>
          <w:szCs w:val="20"/>
        </w:rPr>
        <w:t xml:space="preserve">а удължава срока на приемите, който е </w:t>
      </w:r>
      <w:r w:rsidRPr="004B5E0B">
        <w:rPr>
          <w:rFonts w:ascii="Verdana" w:eastAsia="Verdana" w:hAnsi="Verdana" w:cs="Verdana"/>
          <w:sz w:val="20"/>
          <w:szCs w:val="20"/>
        </w:rPr>
        <w:t xml:space="preserve">определен в наредбата. По този начин ще се осигури </w:t>
      </w:r>
      <w:r w:rsidR="00AC493F" w:rsidRPr="004B5E0B">
        <w:rPr>
          <w:rFonts w:ascii="Verdana" w:eastAsia="Verdana" w:hAnsi="Verdana" w:cs="Verdana"/>
          <w:sz w:val="20"/>
          <w:szCs w:val="20"/>
        </w:rPr>
        <w:t xml:space="preserve">равнопоставен достъп на всички кандидати до услугите на СЕУ </w:t>
      </w:r>
      <w:r w:rsidRPr="004B5E0B">
        <w:rPr>
          <w:rFonts w:ascii="Verdana" w:eastAsia="Verdana" w:hAnsi="Verdana" w:cs="Verdana"/>
          <w:sz w:val="20"/>
          <w:szCs w:val="20"/>
        </w:rPr>
        <w:t xml:space="preserve">в случай на непредвидени обстоятелства, които затрудняват подаването </w:t>
      </w:r>
      <w:r w:rsidR="00ED2302" w:rsidRPr="004B5E0B">
        <w:rPr>
          <w:rFonts w:ascii="Verdana" w:eastAsia="Verdana" w:hAnsi="Verdana" w:cs="Verdana"/>
          <w:sz w:val="20"/>
          <w:szCs w:val="20"/>
        </w:rPr>
        <w:t xml:space="preserve">по електронен път </w:t>
      </w:r>
      <w:r w:rsidRPr="004B5E0B">
        <w:rPr>
          <w:rFonts w:ascii="Verdana" w:eastAsia="Verdana" w:hAnsi="Verdana" w:cs="Verdana"/>
          <w:sz w:val="20"/>
          <w:szCs w:val="20"/>
        </w:rPr>
        <w:t>на за</w:t>
      </w:r>
      <w:r w:rsidR="00AC493F" w:rsidRPr="004B5E0B">
        <w:rPr>
          <w:rFonts w:ascii="Verdana" w:eastAsia="Verdana" w:hAnsi="Verdana" w:cs="Verdana"/>
          <w:sz w:val="20"/>
          <w:szCs w:val="20"/>
        </w:rPr>
        <w:t xml:space="preserve">явления </w:t>
      </w:r>
      <w:r w:rsidRPr="004B5E0B">
        <w:rPr>
          <w:rFonts w:ascii="Verdana" w:eastAsia="Verdana" w:hAnsi="Verdana" w:cs="Verdana"/>
          <w:sz w:val="20"/>
          <w:szCs w:val="20"/>
        </w:rPr>
        <w:t xml:space="preserve">за предоставяне на финансова помощ по интервенциите в </w:t>
      </w:r>
      <w:proofErr w:type="spellStart"/>
      <w:r w:rsidRPr="004B5E0B">
        <w:rPr>
          <w:rFonts w:ascii="Verdana" w:eastAsia="Verdana" w:hAnsi="Verdana" w:cs="Verdana"/>
          <w:sz w:val="20"/>
          <w:szCs w:val="20"/>
        </w:rPr>
        <w:t>лозаро</w:t>
      </w:r>
      <w:proofErr w:type="spellEnd"/>
      <w:r w:rsidRPr="004B5E0B">
        <w:rPr>
          <w:rFonts w:ascii="Verdana" w:eastAsia="Verdana" w:hAnsi="Verdana" w:cs="Verdana"/>
          <w:sz w:val="20"/>
          <w:szCs w:val="20"/>
        </w:rPr>
        <w:t>-винарския сектор.</w:t>
      </w:r>
    </w:p>
    <w:p w:rsidR="001523DA" w:rsidRPr="00422374" w:rsidRDefault="001523D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С предложения проект на наредбата за изменение и допълнение се </w:t>
      </w:r>
      <w:r w:rsidR="00EB0F5D">
        <w:rPr>
          <w:rFonts w:ascii="Verdana" w:eastAsia="Verdana" w:hAnsi="Verdana" w:cs="Verdana"/>
          <w:sz w:val="20"/>
          <w:szCs w:val="20"/>
        </w:rPr>
        <w:t>правят и някои технически корекции с оглед прецизиране на разпоредбите</w:t>
      </w:r>
      <w:r w:rsidR="006C3B5C">
        <w:rPr>
          <w:rFonts w:ascii="Verdana" w:eastAsia="Verdana" w:hAnsi="Verdana" w:cs="Verdana"/>
          <w:sz w:val="20"/>
          <w:szCs w:val="20"/>
        </w:rPr>
        <w:t>.</w:t>
      </w:r>
    </w:p>
    <w:p w:rsidR="00FE7DD8" w:rsidRPr="00915F84" w:rsidRDefault="00FE7DD8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B2A81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Цели</w:t>
      </w:r>
    </w:p>
    <w:p w:rsidR="00E1725D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С изменението</w:t>
      </w:r>
      <w:r w:rsidR="00A20E8F" w:rsidRPr="00422374">
        <w:rPr>
          <w:rFonts w:ascii="Verdana" w:eastAsia="Verdana" w:hAnsi="Verdana" w:cs="Verdana"/>
          <w:sz w:val="20"/>
          <w:szCs w:val="20"/>
        </w:rPr>
        <w:t xml:space="preserve"> и допълнение</w:t>
      </w:r>
      <w:r w:rsidR="00AF5D49" w:rsidRPr="00422374">
        <w:rPr>
          <w:rFonts w:ascii="Verdana" w:eastAsia="Verdana" w:hAnsi="Verdana" w:cs="Verdana"/>
          <w:sz w:val="20"/>
          <w:szCs w:val="20"/>
        </w:rPr>
        <w:t>то</w:t>
      </w:r>
      <w:r w:rsidRPr="00422374">
        <w:rPr>
          <w:rFonts w:ascii="Verdana" w:eastAsia="Verdana" w:hAnsi="Verdana" w:cs="Verdana"/>
          <w:sz w:val="20"/>
          <w:szCs w:val="20"/>
        </w:rPr>
        <w:t xml:space="preserve"> на наредбата ще се </w:t>
      </w:r>
      <w:r w:rsidR="00ED2C78" w:rsidRPr="00422374">
        <w:rPr>
          <w:rFonts w:ascii="Verdana" w:eastAsia="Verdana" w:hAnsi="Verdana" w:cs="Verdana"/>
          <w:sz w:val="20"/>
          <w:szCs w:val="20"/>
        </w:rPr>
        <w:t>осигури оптимизирана правна рамка за прилагане на интервенциите в лозаро-винарския сектор</w:t>
      </w:r>
      <w:r w:rsidR="001523DA">
        <w:rPr>
          <w:rFonts w:ascii="Verdana" w:eastAsia="Verdana" w:hAnsi="Verdana" w:cs="Verdana"/>
          <w:sz w:val="20"/>
          <w:szCs w:val="20"/>
        </w:rPr>
        <w:t xml:space="preserve"> и заложените изисквания към прилагането им ще бъдат по-ясни</w:t>
      </w:r>
      <w:r w:rsidR="00ED2C78" w:rsidRPr="00422374">
        <w:rPr>
          <w:rFonts w:ascii="Verdana" w:eastAsia="Verdana" w:hAnsi="Verdana" w:cs="Verdana"/>
          <w:sz w:val="20"/>
          <w:szCs w:val="20"/>
        </w:rPr>
        <w:t>.</w:t>
      </w:r>
    </w:p>
    <w:p w:rsidR="00915F84" w:rsidRPr="00915F84" w:rsidRDefault="00915F84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47235A" w:rsidRPr="00422374" w:rsidRDefault="0047235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>Очаквани резултати от прилагането на акта</w:t>
      </w:r>
    </w:p>
    <w:p w:rsidR="0047235A" w:rsidRPr="00422374" w:rsidRDefault="00014AAE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Г</w:t>
      </w:r>
      <w:r w:rsidR="0047235A" w:rsidRPr="00422374">
        <w:rPr>
          <w:rFonts w:ascii="Verdana" w:eastAsia="Verdana" w:hAnsi="Verdana" w:cs="Verdana"/>
          <w:sz w:val="20"/>
          <w:szCs w:val="20"/>
        </w:rPr>
        <w:t>арантира</w:t>
      </w:r>
      <w:r w:rsidRPr="00422374">
        <w:rPr>
          <w:rFonts w:ascii="Verdana" w:eastAsia="Verdana" w:hAnsi="Verdana" w:cs="Verdana"/>
          <w:sz w:val="20"/>
          <w:szCs w:val="20"/>
        </w:rPr>
        <w:t>не на</w:t>
      </w:r>
      <w:r w:rsidR="0047235A" w:rsidRPr="00422374">
        <w:rPr>
          <w:rFonts w:ascii="Verdana" w:eastAsia="Verdana" w:hAnsi="Verdana" w:cs="Verdana"/>
          <w:sz w:val="20"/>
          <w:szCs w:val="20"/>
        </w:rPr>
        <w:t xml:space="preserve"> по-ефект</w:t>
      </w:r>
      <w:r w:rsidR="00ED2C78" w:rsidRPr="00422374">
        <w:rPr>
          <w:rFonts w:ascii="Verdana" w:eastAsia="Verdana" w:hAnsi="Verdana" w:cs="Verdana"/>
          <w:sz w:val="20"/>
          <w:szCs w:val="20"/>
        </w:rPr>
        <w:t>ивно прилагане на интервенциите в лозаро-винарския сектор и по-добро управление на средствата от Европейския фонд за гарантиране в земеделието.</w:t>
      </w:r>
    </w:p>
    <w:p w:rsidR="0047235A" w:rsidRPr="00915F84" w:rsidRDefault="0047235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Default="00CC637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>Финансови и други средства, необходими за прилагането на новата уредба</w:t>
      </w:r>
    </w:p>
    <w:p w:rsidR="006C3B5C" w:rsidRPr="006C3B5C" w:rsidRDefault="006C3B5C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44712E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 xml:space="preserve">Приемането на проекта на акт не води до въздействие върху държавния бюджет. За приемането на проекта на акт не са необходими допълнителни разходи/трансфери и други плащания. Не се предвиждат допълнителни разходи и за </w:t>
      </w:r>
      <w:r w:rsidR="00B21F40" w:rsidRPr="00422374">
        <w:rPr>
          <w:rFonts w:ascii="Verdana" w:eastAsia="Verdana" w:hAnsi="Verdana" w:cs="Verdana"/>
          <w:sz w:val="20"/>
          <w:szCs w:val="20"/>
        </w:rPr>
        <w:t>неговите</w:t>
      </w:r>
      <w:r w:rsidRPr="00422374">
        <w:rPr>
          <w:rFonts w:ascii="Verdana" w:eastAsia="Verdana" w:hAnsi="Verdana" w:cs="Verdana"/>
          <w:sz w:val="20"/>
          <w:szCs w:val="20"/>
        </w:rPr>
        <w:t xml:space="preserve"> а</w:t>
      </w:r>
      <w:r w:rsidR="006C3B5C">
        <w:rPr>
          <w:rFonts w:ascii="Verdana" w:eastAsia="Verdana" w:hAnsi="Verdana" w:cs="Verdana"/>
          <w:sz w:val="20"/>
          <w:szCs w:val="20"/>
        </w:rPr>
        <w:t>дресати.</w:t>
      </w:r>
    </w:p>
    <w:p w:rsidR="007C7532" w:rsidRPr="00422374" w:rsidRDefault="007D7470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 xml:space="preserve">Финансирането на </w:t>
      </w:r>
      <w:r w:rsidR="00D07919" w:rsidRPr="00422374">
        <w:rPr>
          <w:rFonts w:ascii="Verdana" w:eastAsia="Verdana" w:hAnsi="Verdana" w:cs="Verdana"/>
          <w:sz w:val="20"/>
          <w:szCs w:val="20"/>
        </w:rPr>
        <w:t>интервенциите в</w:t>
      </w:r>
      <w:r w:rsidRPr="00422374">
        <w:rPr>
          <w:rFonts w:ascii="Verdana" w:eastAsia="Verdana" w:hAnsi="Verdana" w:cs="Verdana"/>
          <w:sz w:val="20"/>
          <w:szCs w:val="20"/>
        </w:rPr>
        <w:t xml:space="preserve"> лозаро-винарския сектор ще бъде </w:t>
      </w:r>
      <w:r w:rsidR="00CC637A" w:rsidRPr="00422374">
        <w:rPr>
          <w:rFonts w:ascii="Verdana" w:eastAsia="Verdana" w:hAnsi="Verdana" w:cs="Verdana"/>
          <w:sz w:val="20"/>
          <w:szCs w:val="20"/>
        </w:rPr>
        <w:t xml:space="preserve">в рамките на </w:t>
      </w:r>
      <w:r w:rsidRPr="00422374">
        <w:rPr>
          <w:rFonts w:ascii="Verdana" w:eastAsia="Verdana" w:hAnsi="Verdana" w:cs="Verdana"/>
          <w:sz w:val="20"/>
          <w:szCs w:val="20"/>
        </w:rPr>
        <w:t xml:space="preserve">определения </w:t>
      </w:r>
      <w:r w:rsidR="00D07919" w:rsidRPr="00422374">
        <w:rPr>
          <w:rFonts w:ascii="Verdana" w:eastAsia="Verdana" w:hAnsi="Verdana" w:cs="Verdana"/>
          <w:sz w:val="20"/>
          <w:szCs w:val="20"/>
        </w:rPr>
        <w:t xml:space="preserve">за сектора </w:t>
      </w:r>
      <w:r w:rsidRPr="00422374">
        <w:rPr>
          <w:rFonts w:ascii="Verdana" w:eastAsia="Verdana" w:hAnsi="Verdana" w:cs="Verdana"/>
          <w:sz w:val="20"/>
          <w:szCs w:val="20"/>
        </w:rPr>
        <w:t>бюджет</w:t>
      </w:r>
      <w:r w:rsidR="00CC637A" w:rsidRPr="00422374">
        <w:rPr>
          <w:rFonts w:ascii="Verdana" w:eastAsia="Verdana" w:hAnsi="Verdana" w:cs="Verdana"/>
          <w:sz w:val="20"/>
          <w:szCs w:val="20"/>
        </w:rPr>
        <w:t>.</w:t>
      </w:r>
    </w:p>
    <w:p w:rsidR="005E1097" w:rsidRPr="00422374" w:rsidRDefault="005E1097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>Анализ за съответствие с правото на Европейския съюз</w:t>
      </w:r>
    </w:p>
    <w:p w:rsidR="007C7532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 xml:space="preserve">Проектът на Наредба </w:t>
      </w:r>
      <w:r w:rsidRPr="00422374">
        <w:rPr>
          <w:rFonts w:ascii="Verdana" w:eastAsia="Verdana" w:hAnsi="Verdana" w:cs="Verdana"/>
          <w:sz w:val="20"/>
          <w:szCs w:val="20"/>
          <w:shd w:val="clear" w:color="auto" w:fill="FEFEFE"/>
        </w:rPr>
        <w:t xml:space="preserve">не съдържа разпоредби, транспониращи актове на </w:t>
      </w:r>
      <w:r w:rsidR="00A06F53" w:rsidRPr="00422374">
        <w:rPr>
          <w:rFonts w:ascii="Verdana" w:eastAsia="Verdana" w:hAnsi="Verdana" w:cs="Verdana"/>
          <w:sz w:val="20"/>
          <w:szCs w:val="20"/>
          <w:shd w:val="clear" w:color="auto" w:fill="FEFEFE"/>
        </w:rPr>
        <w:t xml:space="preserve">институциите на </w:t>
      </w:r>
      <w:r w:rsidRPr="00422374">
        <w:rPr>
          <w:rFonts w:ascii="Verdana" w:eastAsia="Verdana" w:hAnsi="Verdana" w:cs="Verdana"/>
          <w:sz w:val="20"/>
          <w:szCs w:val="20"/>
          <w:shd w:val="clear" w:color="auto" w:fill="FEFEFE"/>
        </w:rPr>
        <w:t>Европейския съюз, поради което не е приложена таблица на съответствието с правото на Европейския съюз.</w:t>
      </w:r>
    </w:p>
    <w:p w:rsidR="007C7532" w:rsidRPr="00422374" w:rsidRDefault="007C7532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C637A" w:rsidP="00CB2A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0"/>
        </w:rPr>
      </w:pPr>
      <w:r w:rsidRPr="00422374">
        <w:rPr>
          <w:rFonts w:ascii="Verdana" w:eastAsia="Verdana" w:hAnsi="Verdana" w:cs="Verdana"/>
          <w:b/>
          <w:sz w:val="20"/>
          <w:szCs w:val="20"/>
        </w:rPr>
        <w:t>Информация за проведените обществени консултации</w:t>
      </w:r>
    </w:p>
    <w:p w:rsidR="00A20E8F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На основание чл. 26, ал. 3 и 4 от Закона за нормативните актове проектът на</w:t>
      </w:r>
      <w:r w:rsidR="007D40AD" w:rsidRPr="00422374">
        <w:rPr>
          <w:rFonts w:ascii="Verdana" w:eastAsia="Verdana" w:hAnsi="Verdana" w:cs="Verdana"/>
          <w:sz w:val="20"/>
          <w:szCs w:val="20"/>
        </w:rPr>
        <w:t xml:space="preserve"> доклад (мотиви) и проектът на Н</w:t>
      </w:r>
      <w:r w:rsidRPr="00422374">
        <w:rPr>
          <w:rFonts w:ascii="Verdana" w:eastAsia="Verdana" w:hAnsi="Verdana" w:cs="Verdana"/>
          <w:sz w:val="20"/>
          <w:szCs w:val="20"/>
        </w:rPr>
        <w:t>аредба са публикувани за обществена консултация на интернет страницата на Министерството на земеделието</w:t>
      </w:r>
      <w:r w:rsidR="0061159B" w:rsidRPr="00422374">
        <w:rPr>
          <w:rFonts w:ascii="Verdana" w:eastAsia="Verdana" w:hAnsi="Verdana" w:cs="Verdana"/>
          <w:sz w:val="20"/>
          <w:szCs w:val="20"/>
        </w:rPr>
        <w:t xml:space="preserve"> и храните</w:t>
      </w:r>
      <w:r w:rsidRPr="00422374">
        <w:rPr>
          <w:rFonts w:ascii="Verdana" w:eastAsia="Verdana" w:hAnsi="Verdana" w:cs="Verdana"/>
          <w:sz w:val="20"/>
          <w:szCs w:val="20"/>
        </w:rPr>
        <w:t xml:space="preserve"> и на Портала за обществени консултации със срок за предложения и становища </w:t>
      </w:r>
      <w:r w:rsidR="00A20E8F" w:rsidRPr="00422374">
        <w:rPr>
          <w:rFonts w:ascii="Verdana" w:eastAsia="Verdana" w:hAnsi="Verdana" w:cs="Verdana"/>
          <w:sz w:val="20"/>
          <w:szCs w:val="20"/>
        </w:rPr>
        <w:t>30</w:t>
      </w:r>
      <w:r w:rsidRPr="00422374">
        <w:rPr>
          <w:rFonts w:ascii="Verdana" w:eastAsia="Verdana" w:hAnsi="Verdana" w:cs="Verdana"/>
          <w:sz w:val="20"/>
          <w:szCs w:val="20"/>
        </w:rPr>
        <w:t xml:space="preserve"> дни.</w:t>
      </w:r>
    </w:p>
    <w:p w:rsidR="007C7532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lastRenderedPageBreak/>
        <w:t>В изпълнение на чл. 26, ал. 5 от Закона за нормативните актове справката за</w:t>
      </w:r>
      <w:r w:rsidR="00943CCE" w:rsidRPr="00422374">
        <w:rPr>
          <w:rFonts w:ascii="Verdana" w:eastAsia="Verdana" w:hAnsi="Verdana" w:cs="Verdana"/>
          <w:sz w:val="20"/>
          <w:szCs w:val="20"/>
        </w:rPr>
        <w:t xml:space="preserve"> отразяване</w:t>
      </w:r>
      <w:r w:rsidRPr="00422374">
        <w:rPr>
          <w:rFonts w:ascii="Verdana" w:eastAsia="Verdana" w:hAnsi="Verdana" w:cs="Verdana"/>
          <w:sz w:val="20"/>
          <w:szCs w:val="20"/>
        </w:rPr>
        <w:t xml:space="preserve"> постъпилите предложения</w:t>
      </w:r>
      <w:r w:rsidR="00943CCE" w:rsidRPr="00422374">
        <w:rPr>
          <w:rFonts w:ascii="Verdana" w:eastAsia="Verdana" w:hAnsi="Verdana" w:cs="Verdana"/>
          <w:sz w:val="20"/>
          <w:szCs w:val="20"/>
        </w:rPr>
        <w:t xml:space="preserve"> и становища</w:t>
      </w:r>
      <w:r w:rsidRPr="00422374">
        <w:rPr>
          <w:rFonts w:ascii="Verdana" w:eastAsia="Verdana" w:hAnsi="Verdana" w:cs="Verdana"/>
          <w:sz w:val="20"/>
          <w:szCs w:val="20"/>
        </w:rPr>
        <w:t xml:space="preserve"> от проведената обществена консултация </w:t>
      </w:r>
      <w:r w:rsidR="00943CCE" w:rsidRPr="00422374">
        <w:rPr>
          <w:rFonts w:ascii="Verdana" w:eastAsia="Verdana" w:hAnsi="Verdana" w:cs="Verdana"/>
          <w:sz w:val="20"/>
          <w:szCs w:val="20"/>
        </w:rPr>
        <w:t xml:space="preserve">по проекта, </w:t>
      </w:r>
      <w:r w:rsidRPr="00422374">
        <w:rPr>
          <w:rFonts w:ascii="Verdana" w:eastAsia="Verdana" w:hAnsi="Verdana" w:cs="Verdana"/>
          <w:sz w:val="20"/>
          <w:szCs w:val="20"/>
        </w:rPr>
        <w:t>заедно с обосновка за неприетите предложения е публикувана на интернет страницата на Министерството на земеделието</w:t>
      </w:r>
      <w:r w:rsidR="0061159B" w:rsidRPr="00422374">
        <w:rPr>
          <w:rFonts w:ascii="Verdana" w:eastAsia="Verdana" w:hAnsi="Verdana" w:cs="Verdana"/>
          <w:sz w:val="20"/>
          <w:szCs w:val="20"/>
        </w:rPr>
        <w:t xml:space="preserve"> и храните</w:t>
      </w:r>
      <w:r w:rsidRPr="00422374">
        <w:rPr>
          <w:rFonts w:ascii="Verdana" w:eastAsia="Verdana" w:hAnsi="Verdana" w:cs="Verdana"/>
          <w:sz w:val="20"/>
          <w:szCs w:val="20"/>
        </w:rPr>
        <w:t xml:space="preserve"> и на Портала за обществени консултации.</w:t>
      </w:r>
    </w:p>
    <w:p w:rsidR="00943CCE" w:rsidRPr="00422374" w:rsidRDefault="00943CCE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p w:rsidR="00A472FC" w:rsidRPr="00422374" w:rsidRDefault="00CC637A" w:rsidP="00CB2A81">
      <w:pPr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Проектът е съгласуван в съответствие с Правилата за изготвяне и съгласуване на проекти на актове в системата на Министерството на земеделието</w:t>
      </w:r>
      <w:r w:rsidR="00C10352" w:rsidRPr="00422374">
        <w:rPr>
          <w:rFonts w:ascii="Verdana" w:eastAsia="Verdana" w:hAnsi="Verdana" w:cs="Verdana"/>
          <w:sz w:val="20"/>
          <w:szCs w:val="20"/>
        </w:rPr>
        <w:t xml:space="preserve"> и храните</w:t>
      </w:r>
      <w:r w:rsidR="006C3B5C">
        <w:rPr>
          <w:rFonts w:ascii="Verdana" w:eastAsia="Verdana" w:hAnsi="Verdana" w:cs="Verdana"/>
          <w:sz w:val="20"/>
          <w:szCs w:val="20"/>
        </w:rPr>
        <w:t xml:space="preserve">. </w:t>
      </w:r>
      <w:r w:rsidRPr="00422374">
        <w:rPr>
          <w:rFonts w:ascii="Verdana" w:eastAsia="Verdana" w:hAnsi="Verdana" w:cs="Verdana"/>
          <w:sz w:val="20"/>
          <w:szCs w:val="20"/>
        </w:rPr>
        <w:t>Направените целесъобразни бележки и предложения са отразени.</w:t>
      </w:r>
    </w:p>
    <w:p w:rsidR="0017020A" w:rsidRPr="00422374" w:rsidRDefault="0017020A" w:rsidP="00CB2A81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C7532" w:rsidRPr="00422374" w:rsidRDefault="00CC637A" w:rsidP="00017962">
      <w:pPr>
        <w:spacing w:after="120" w:line="360" w:lineRule="auto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  <w:r w:rsidRPr="00422374">
        <w:rPr>
          <w:rFonts w:ascii="Verdana" w:eastAsia="Verdana" w:hAnsi="Verdana" w:cs="Verdana"/>
          <w:b/>
          <w:smallCaps/>
          <w:sz w:val="20"/>
          <w:szCs w:val="20"/>
        </w:rPr>
        <w:t xml:space="preserve">УВАЖАЕМИ ГОСПОДИН </w:t>
      </w:r>
      <w:r w:rsidR="00776B2B" w:rsidRPr="00422374">
        <w:rPr>
          <w:rFonts w:ascii="Verdana" w:eastAsia="Verdana" w:hAnsi="Verdana" w:cs="Verdana"/>
          <w:b/>
          <w:smallCaps/>
          <w:sz w:val="20"/>
          <w:szCs w:val="20"/>
        </w:rPr>
        <w:t>ТАХОВ</w:t>
      </w:r>
      <w:r w:rsidRPr="00422374">
        <w:rPr>
          <w:rFonts w:ascii="Verdana" w:eastAsia="Verdana" w:hAnsi="Verdana" w:cs="Verdana"/>
          <w:b/>
          <w:smallCaps/>
          <w:sz w:val="20"/>
          <w:szCs w:val="20"/>
        </w:rPr>
        <w:t>,</w:t>
      </w:r>
    </w:p>
    <w:p w:rsidR="007C7532" w:rsidRPr="00422374" w:rsidRDefault="007456B3" w:rsidP="00CB2A81">
      <w:pPr>
        <w:widowControl w:val="0"/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  <w:r w:rsidRPr="00422374">
        <w:rPr>
          <w:rFonts w:ascii="Verdana" w:eastAsia="Verdana" w:hAnsi="Verdana" w:cs="Verdana"/>
          <w:sz w:val="20"/>
          <w:szCs w:val="20"/>
        </w:rPr>
        <w:t>Във връзка с гореизложеното и на основание чл. 66 във връзка с чл. 65, т. 3 от Закона за подпомагане на земеделските производители, предлагам да одобрите Наредбата за изменение</w:t>
      </w:r>
      <w:r w:rsidR="00A80EFE" w:rsidRPr="00422374">
        <w:rPr>
          <w:rFonts w:ascii="Verdana" w:eastAsia="Verdana" w:hAnsi="Verdana" w:cs="Verdana"/>
          <w:sz w:val="20"/>
          <w:szCs w:val="20"/>
        </w:rPr>
        <w:t xml:space="preserve"> и допълнение</w:t>
      </w:r>
      <w:r w:rsidRPr="00422374">
        <w:rPr>
          <w:rFonts w:ascii="Verdana" w:eastAsia="Verdana" w:hAnsi="Verdana" w:cs="Verdana"/>
          <w:sz w:val="20"/>
          <w:szCs w:val="20"/>
        </w:rPr>
        <w:t xml:space="preserve"> на Наредба № 14 от 2023 г. за условията и реда за предоставяне на финансова помощ по интервенциите в лозаро-винарския сектор, включени в Стратегическия план за развитие на земеделието и селските райони за периода 2023 </w:t>
      </w:r>
      <w:r w:rsidR="00EC4A4F" w:rsidRPr="00422374">
        <w:rPr>
          <w:rFonts w:ascii="Verdana" w:eastAsia="Verdana" w:hAnsi="Verdana" w:cs="Verdana"/>
          <w:sz w:val="20"/>
          <w:szCs w:val="20"/>
        </w:rPr>
        <w:t>–</w:t>
      </w:r>
      <w:r w:rsidRPr="00422374">
        <w:rPr>
          <w:rFonts w:ascii="Verdana" w:eastAsia="Verdana" w:hAnsi="Verdana" w:cs="Verdana"/>
          <w:sz w:val="20"/>
          <w:szCs w:val="20"/>
        </w:rPr>
        <w:t xml:space="preserve"> 2027 г.</w:t>
      </w:r>
    </w:p>
    <w:p w:rsidR="00943CCE" w:rsidRPr="00422374" w:rsidRDefault="00943CCE" w:rsidP="00CB2A81">
      <w:pPr>
        <w:widowControl w:val="0"/>
        <w:spacing w:after="0" w:line="360" w:lineRule="auto"/>
        <w:ind w:firstLine="72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8546" w:type="dxa"/>
        <w:tblInd w:w="668" w:type="dxa"/>
        <w:tblLayout w:type="fixed"/>
        <w:tblLook w:val="0000" w:firstRow="0" w:lastRow="0" w:firstColumn="0" w:lastColumn="0" w:noHBand="0" w:noVBand="0"/>
      </w:tblPr>
      <w:tblGrid>
        <w:gridCol w:w="1850"/>
        <w:gridCol w:w="6696"/>
      </w:tblGrid>
      <w:tr w:rsidR="007C7532" w:rsidRPr="00422374" w:rsidTr="006C3B5C">
        <w:tc>
          <w:tcPr>
            <w:tcW w:w="1850" w:type="dxa"/>
          </w:tcPr>
          <w:p w:rsidR="007C7532" w:rsidRPr="00422374" w:rsidRDefault="006C3B5C" w:rsidP="006C3B5C">
            <w:pPr>
              <w:spacing w:after="0" w:line="360" w:lineRule="auto"/>
              <w:ind w:left="-57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b/>
                <w:sz w:val="20"/>
                <w:szCs w:val="20"/>
              </w:rPr>
              <w:t>Приложение</w:t>
            </w:r>
            <w:r w:rsidR="00CC637A" w:rsidRPr="00422374"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</w:tc>
        <w:tc>
          <w:tcPr>
            <w:tcW w:w="6696" w:type="dxa"/>
          </w:tcPr>
          <w:p w:rsidR="007C7532" w:rsidRPr="00422374" w:rsidRDefault="00CC637A" w:rsidP="00744B0A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30" w:hanging="27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sz w:val="20"/>
                <w:szCs w:val="20"/>
              </w:rPr>
              <w:t>Наредба за изменение</w:t>
            </w:r>
            <w:r w:rsidR="00A20E8F"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 и допълнение</w:t>
            </w:r>
            <w:r w:rsidR="003269F0"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на </w:t>
            </w:r>
            <w:r w:rsidR="00744B0A"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Наредба № 14 от 2023 г. за условията и реда за предоставяне на финансова помощ по интервенциите в лозаро-винарския сектор, включени в Стратегическия план за развитие на земеделието и селските райони за периода 2023 </w:t>
            </w:r>
            <w:r w:rsidR="00EC4A4F" w:rsidRPr="00422374"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="00744B0A"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915F84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="00744B0A" w:rsidRPr="00422374">
              <w:rPr>
                <w:rFonts w:ascii="Verdana" w:eastAsia="Verdana" w:hAnsi="Verdana" w:cs="Verdana"/>
                <w:sz w:val="20"/>
                <w:szCs w:val="20"/>
              </w:rPr>
              <w:t>2027 г</w:t>
            </w:r>
            <w:r w:rsidR="00915F84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0422374">
              <w:rPr>
                <w:rFonts w:ascii="Verdana" w:eastAsia="Verdana" w:hAnsi="Verdana" w:cs="Verdana"/>
                <w:sz w:val="20"/>
                <w:szCs w:val="20"/>
              </w:rPr>
              <w:t>;</w:t>
            </w:r>
          </w:p>
          <w:p w:rsidR="007C7532" w:rsidRPr="00422374" w:rsidRDefault="00CC637A" w:rsidP="00017962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sz w:val="20"/>
                <w:szCs w:val="20"/>
              </w:rPr>
              <w:t>Справка за отразяване на становища</w:t>
            </w:r>
            <w:r w:rsidR="002D0985" w:rsidRPr="00422374">
              <w:rPr>
                <w:rFonts w:ascii="Verdana" w:eastAsia="Verdana" w:hAnsi="Verdana" w:cs="Verdana"/>
                <w:sz w:val="20"/>
                <w:szCs w:val="20"/>
              </w:rPr>
              <w:t>та</w:t>
            </w:r>
            <w:r w:rsidR="000140F1" w:rsidRPr="00422374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="00FA7C64" w:rsidRPr="00422374">
              <w:rPr>
                <w:rFonts w:ascii="Verdana" w:eastAsia="Verdana" w:hAnsi="Verdana" w:cs="Verdana"/>
                <w:sz w:val="20"/>
                <w:szCs w:val="20"/>
              </w:rPr>
              <w:t xml:space="preserve"> постъпили при съгласуването на проекта</w:t>
            </w:r>
            <w:r w:rsidRPr="00422374">
              <w:rPr>
                <w:rFonts w:ascii="Verdana" w:eastAsia="Verdana" w:hAnsi="Verdana" w:cs="Verdana"/>
                <w:sz w:val="20"/>
                <w:szCs w:val="20"/>
              </w:rPr>
              <w:t>;</w:t>
            </w:r>
          </w:p>
          <w:p w:rsidR="007C7532" w:rsidRPr="00422374" w:rsidRDefault="00CC637A" w:rsidP="00017962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sz w:val="20"/>
                <w:szCs w:val="20"/>
              </w:rPr>
              <w:t>Постъпили становища;</w:t>
            </w:r>
          </w:p>
          <w:p w:rsidR="007C7532" w:rsidRPr="00422374" w:rsidRDefault="00CC637A" w:rsidP="00017962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sz w:val="20"/>
                <w:szCs w:val="20"/>
              </w:rPr>
              <w:t>Справка за отразяване на получените предложения и становища от проведената обществена консултация;</w:t>
            </w:r>
          </w:p>
          <w:p w:rsidR="007C7532" w:rsidRPr="00422374" w:rsidRDefault="00CC637A" w:rsidP="00017962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317" w:hanging="28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22374">
              <w:rPr>
                <w:rFonts w:ascii="Verdana" w:eastAsia="Verdana" w:hAnsi="Verdana" w:cs="Verdana"/>
                <w:sz w:val="20"/>
                <w:szCs w:val="20"/>
              </w:rPr>
              <w:t>Получени предложения и становища от проведената обществена консултация.</w:t>
            </w:r>
          </w:p>
        </w:tc>
      </w:tr>
    </w:tbl>
    <w:p w:rsidR="007C7532" w:rsidRPr="00422374" w:rsidRDefault="007C7532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FA7C64" w:rsidRPr="00422374" w:rsidRDefault="00FA7C64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D0985" w:rsidRDefault="002D0985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E09BE" w:rsidRPr="00422374" w:rsidRDefault="00664E66" w:rsidP="00017962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pict w14:anchorId="346216A5">
          <v:shape id="_x0000_i1027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D90B3DF8-C51D-4379-A79B-98F95720BDF0}" provid="{00000000-0000-0000-0000-000000000000}" o:suggestedsigner="ЯНИСЛАВ ЯНЧЕВ" o:suggestedsigner2="Заместник-министър" issignatureline="t"/>
          </v:shape>
        </w:pict>
      </w:r>
      <w:bookmarkStart w:id="0" w:name="_GoBack"/>
      <w:bookmarkEnd w:id="0"/>
    </w:p>
    <w:sectPr w:rsidR="004E09BE" w:rsidRPr="00422374" w:rsidSect="00E40098">
      <w:footerReference w:type="default" r:id="rId11"/>
      <w:headerReference w:type="first" r:id="rId12"/>
      <w:pgSz w:w="11907" w:h="16840" w:code="9"/>
      <w:pgMar w:top="1134" w:right="1134" w:bottom="567" w:left="1701" w:header="709" w:footer="709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14258F" w16cid:durableId="6215C125"/>
  <w16cid:commentId w16cid:paraId="2613C10F" w16cid:durableId="767FB2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66" w:rsidRDefault="00664E66">
      <w:pPr>
        <w:spacing w:after="0" w:line="240" w:lineRule="auto"/>
      </w:pPr>
      <w:r>
        <w:separator/>
      </w:r>
    </w:p>
  </w:endnote>
  <w:endnote w:type="continuationSeparator" w:id="0">
    <w:p w:rsidR="00664E66" w:rsidRDefault="0066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Aria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32" w:rsidRDefault="00CC637A" w:rsidP="004E0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74305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66" w:rsidRDefault="00664E66">
      <w:pPr>
        <w:spacing w:after="0" w:line="240" w:lineRule="auto"/>
      </w:pPr>
      <w:r>
        <w:separator/>
      </w:r>
    </w:p>
  </w:footnote>
  <w:footnote w:type="continuationSeparator" w:id="0">
    <w:p w:rsidR="00664E66" w:rsidRDefault="0066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A7" w:rsidRPr="00CB2A81" w:rsidRDefault="00D71DA7" w:rsidP="00D71DA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sz w:val="16"/>
        <w:szCs w:val="16"/>
        <w:lang w:eastAsia="bg-BG"/>
      </w:rPr>
    </w:pPr>
    <w:r w:rsidRPr="00CB2A81">
      <w:rPr>
        <w:rFonts w:ascii="Verdana" w:eastAsia="Times New Roman" w:hAnsi="Verdana" w:cs="Times New Roman"/>
        <w:sz w:val="16"/>
        <w:szCs w:val="16"/>
        <w:lang w:eastAsia="bg-BG"/>
      </w:rPr>
      <w:t>Класификация на информацията:</w:t>
    </w:r>
  </w:p>
  <w:p w:rsidR="00D71DA7" w:rsidRPr="00CB2A81" w:rsidRDefault="006C3B5C" w:rsidP="00D71DA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eastAsia="Times New Roman" w:hAnsi="Verdana" w:cs="Times New Roman"/>
        <w:sz w:val="16"/>
        <w:szCs w:val="16"/>
        <w:lang w:val="ru-RU" w:eastAsia="bg-BG"/>
      </w:rPr>
    </w:pPr>
    <w:r w:rsidRPr="00CB2A81">
      <w:rPr>
        <w:rFonts w:ascii="Verdana" w:eastAsia="Times New Roman" w:hAnsi="Verdana" w:cs="Verdana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3A9DB8C6" wp14:editId="108A8286">
          <wp:simplePos x="0" y="0"/>
          <wp:positionH relativeFrom="column">
            <wp:posOffset>2385695</wp:posOffset>
          </wp:positionH>
          <wp:positionV relativeFrom="paragraph">
            <wp:posOffset>56210</wp:posOffset>
          </wp:positionV>
          <wp:extent cx="1189355" cy="11880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88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1DA7" w:rsidRPr="00CB2A81">
      <w:rPr>
        <w:rFonts w:ascii="Verdana" w:eastAsia="Times New Roman" w:hAnsi="Verdana" w:cs="Times New Roman"/>
        <w:bCs/>
        <w:sz w:val="16"/>
        <w:szCs w:val="16"/>
        <w:lang w:eastAsia="bg-BG"/>
      </w:rPr>
      <w:t>Ниво 0, TLP-</w:t>
    </w:r>
    <w:r w:rsidR="00D71DA7" w:rsidRPr="00CB2A81">
      <w:rPr>
        <w:rFonts w:ascii="Verdana" w:eastAsia="Times New Roman" w:hAnsi="Verdana" w:cs="Times New Roman"/>
        <w:bCs/>
        <w:sz w:val="16"/>
        <w:szCs w:val="16"/>
        <w:lang w:val="en-US" w:eastAsia="bg-BG"/>
      </w:rPr>
      <w:t>WHITE</w:t>
    </w:r>
  </w:p>
  <w:p w:rsidR="00DE1FDF" w:rsidRPr="00D71DA7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ru-RU" w:eastAsia="bg-BG"/>
      </w:rPr>
    </w:pPr>
  </w:p>
  <w:p w:rsidR="00DE1FDF" w:rsidRPr="00D71DA7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ru-RU" w:eastAsia="bg-BG"/>
      </w:rPr>
    </w:pPr>
  </w:p>
  <w:p w:rsidR="00DE1FDF" w:rsidRDefault="00DE1FDF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ru-RU" w:eastAsia="bg-BG"/>
      </w:rPr>
    </w:pPr>
  </w:p>
  <w:p w:rsidR="006C3B5C" w:rsidRDefault="006C3B5C" w:rsidP="0042110B">
    <w:pPr>
      <w:widowControl w:val="0"/>
      <w:autoSpaceDE w:val="0"/>
      <w:autoSpaceDN w:val="0"/>
      <w:adjustRightInd w:val="0"/>
      <w:spacing w:after="0" w:line="360" w:lineRule="auto"/>
      <w:jc w:val="center"/>
      <w:rPr>
        <w:rFonts w:ascii="Verdana" w:eastAsia="Times New Roman" w:hAnsi="Verdana" w:cs="Verdana"/>
        <w:sz w:val="20"/>
        <w:szCs w:val="20"/>
        <w:lang w:val="ru-RU" w:eastAsia="bg-BG"/>
      </w:rPr>
    </w:pPr>
  </w:p>
  <w:p w:rsidR="00CB2A81" w:rsidRPr="00D71DA7" w:rsidRDefault="00CB2A81" w:rsidP="00CB2A8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Verdana"/>
        <w:sz w:val="20"/>
        <w:szCs w:val="20"/>
        <w:lang w:val="ru-RU" w:eastAsia="bg-BG"/>
      </w:rPr>
    </w:pPr>
  </w:p>
  <w:p w:rsidR="00DE1FDF" w:rsidRPr="00DE1FDF" w:rsidRDefault="00DE1FDF" w:rsidP="002D0985">
    <w:pPr>
      <w:keepNext/>
      <w:spacing w:after="0" w:line="240" w:lineRule="auto"/>
      <w:jc w:val="center"/>
      <w:outlineLvl w:val="0"/>
      <w:rPr>
        <w:rFonts w:ascii="Platinum Bg" w:eastAsia="Times New Roman" w:hAnsi="Platinum Bg" w:cs="Platinum Bg"/>
        <w:spacing w:val="40"/>
        <w:kern w:val="32"/>
        <w:sz w:val="36"/>
        <w:szCs w:val="36"/>
        <w:lang w:eastAsia="bg-BG"/>
      </w:rPr>
    </w:pPr>
    <w:r w:rsidRPr="00DE1FDF">
      <w:rPr>
        <w:rFonts w:ascii="Platinum Bg" w:eastAsia="Times New Roman" w:hAnsi="Platinum Bg" w:cs="Platinum Bg"/>
        <w:spacing w:val="40"/>
        <w:kern w:val="32"/>
        <w:sz w:val="36"/>
        <w:szCs w:val="36"/>
        <w:lang w:eastAsia="bg-BG"/>
      </w:rPr>
      <w:t>РЕПУБЛИКА БЪЛГАРИЯ</w:t>
    </w:r>
  </w:p>
  <w:p w:rsidR="00DE1FDF" w:rsidRPr="00DE1FDF" w:rsidRDefault="00DE1FDF" w:rsidP="00CB2A81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336" w:lineRule="auto"/>
      <w:jc w:val="center"/>
      <w:rPr>
        <w:rFonts w:ascii="Timok" w:eastAsia="Times New Roman" w:hAnsi="Timok" w:cs="Timok"/>
        <w:spacing w:val="38"/>
        <w:sz w:val="32"/>
        <w:szCs w:val="32"/>
        <w:lang w:val="ru-RU" w:eastAsia="bg-BG"/>
      </w:rPr>
    </w:pPr>
    <w:r w:rsidRPr="00DE1FDF">
      <w:rPr>
        <w:rFonts w:ascii="Platinum Bg" w:eastAsia="Times New Roman" w:hAnsi="Platinum Bg" w:cs="Platinum Bg"/>
        <w:spacing w:val="30"/>
        <w:sz w:val="32"/>
        <w:szCs w:val="32"/>
        <w:lang w:eastAsia="bg-BG"/>
      </w:rPr>
      <w:t>Заместник-министър на земеделието</w:t>
    </w:r>
    <w:r w:rsidR="009C265B">
      <w:rPr>
        <w:rFonts w:ascii="Platinum Bg" w:eastAsia="Times New Roman" w:hAnsi="Platinum Bg" w:cs="Platinum Bg"/>
        <w:spacing w:val="30"/>
        <w:sz w:val="32"/>
        <w:szCs w:val="32"/>
        <w:lang w:eastAsia="bg-BG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207"/>
    <w:multiLevelType w:val="multilevel"/>
    <w:tmpl w:val="A796A4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293DAF"/>
    <w:multiLevelType w:val="hybridMultilevel"/>
    <w:tmpl w:val="27425FA8"/>
    <w:lvl w:ilvl="0" w:tplc="0409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10D0A"/>
    <w:multiLevelType w:val="hybridMultilevel"/>
    <w:tmpl w:val="53DC767A"/>
    <w:lvl w:ilvl="0" w:tplc="E50A4CCC">
      <w:numFmt w:val="bullet"/>
      <w:lvlText w:val="-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32"/>
    <w:rsid w:val="0000361C"/>
    <w:rsid w:val="000140F1"/>
    <w:rsid w:val="00014AAE"/>
    <w:rsid w:val="00017962"/>
    <w:rsid w:val="00022458"/>
    <w:rsid w:val="000248B4"/>
    <w:rsid w:val="00027F46"/>
    <w:rsid w:val="000302A7"/>
    <w:rsid w:val="0003062D"/>
    <w:rsid w:val="00034496"/>
    <w:rsid w:val="00045FAA"/>
    <w:rsid w:val="00072507"/>
    <w:rsid w:val="000A0FBD"/>
    <w:rsid w:val="000A17DF"/>
    <w:rsid w:val="000A2D8F"/>
    <w:rsid w:val="000C3C95"/>
    <w:rsid w:val="000C46F8"/>
    <w:rsid w:val="000C4797"/>
    <w:rsid w:val="000C5C0C"/>
    <w:rsid w:val="000C7D84"/>
    <w:rsid w:val="000E00C5"/>
    <w:rsid w:val="000E0DC2"/>
    <w:rsid w:val="000E7187"/>
    <w:rsid w:val="00113228"/>
    <w:rsid w:val="00120124"/>
    <w:rsid w:val="001317D8"/>
    <w:rsid w:val="001416C4"/>
    <w:rsid w:val="00141AC5"/>
    <w:rsid w:val="001523DA"/>
    <w:rsid w:val="00164CC6"/>
    <w:rsid w:val="00167BA0"/>
    <w:rsid w:val="0017020A"/>
    <w:rsid w:val="00170B47"/>
    <w:rsid w:val="00173397"/>
    <w:rsid w:val="001776BB"/>
    <w:rsid w:val="00180634"/>
    <w:rsid w:val="0018464C"/>
    <w:rsid w:val="001A5E55"/>
    <w:rsid w:val="001B503D"/>
    <w:rsid w:val="001B580D"/>
    <w:rsid w:val="001C21A3"/>
    <w:rsid w:val="001C3603"/>
    <w:rsid w:val="001D4AD0"/>
    <w:rsid w:val="00203E0C"/>
    <w:rsid w:val="00220B88"/>
    <w:rsid w:val="0022142B"/>
    <w:rsid w:val="00224131"/>
    <w:rsid w:val="0022579D"/>
    <w:rsid w:val="0023336F"/>
    <w:rsid w:val="00234976"/>
    <w:rsid w:val="00236A99"/>
    <w:rsid w:val="0026392B"/>
    <w:rsid w:val="00281297"/>
    <w:rsid w:val="00282342"/>
    <w:rsid w:val="002908F7"/>
    <w:rsid w:val="00291E5B"/>
    <w:rsid w:val="002A240F"/>
    <w:rsid w:val="002B3CC1"/>
    <w:rsid w:val="002C3FB9"/>
    <w:rsid w:val="002D0985"/>
    <w:rsid w:val="002E04E5"/>
    <w:rsid w:val="002E5F22"/>
    <w:rsid w:val="002E6411"/>
    <w:rsid w:val="002E70DA"/>
    <w:rsid w:val="002F074B"/>
    <w:rsid w:val="002F797D"/>
    <w:rsid w:val="00300577"/>
    <w:rsid w:val="00301F48"/>
    <w:rsid w:val="00304316"/>
    <w:rsid w:val="00305535"/>
    <w:rsid w:val="00310B9F"/>
    <w:rsid w:val="00315906"/>
    <w:rsid w:val="00317210"/>
    <w:rsid w:val="00323F2B"/>
    <w:rsid w:val="003269F0"/>
    <w:rsid w:val="00327ED5"/>
    <w:rsid w:val="00336FC3"/>
    <w:rsid w:val="00342284"/>
    <w:rsid w:val="00343DB1"/>
    <w:rsid w:val="00365DD9"/>
    <w:rsid w:val="0037135D"/>
    <w:rsid w:val="00384C47"/>
    <w:rsid w:val="00391FEA"/>
    <w:rsid w:val="00393FF0"/>
    <w:rsid w:val="003A16EA"/>
    <w:rsid w:val="003B3C63"/>
    <w:rsid w:val="003B6242"/>
    <w:rsid w:val="003C5CA7"/>
    <w:rsid w:val="00404FC6"/>
    <w:rsid w:val="0041570A"/>
    <w:rsid w:val="0042110B"/>
    <w:rsid w:val="00422374"/>
    <w:rsid w:val="00434577"/>
    <w:rsid w:val="00440711"/>
    <w:rsid w:val="0044712E"/>
    <w:rsid w:val="0045158A"/>
    <w:rsid w:val="00470B67"/>
    <w:rsid w:val="00470C3B"/>
    <w:rsid w:val="0047100A"/>
    <w:rsid w:val="0047235A"/>
    <w:rsid w:val="0047601D"/>
    <w:rsid w:val="00496016"/>
    <w:rsid w:val="004B5E0B"/>
    <w:rsid w:val="004E09BE"/>
    <w:rsid w:val="005144D0"/>
    <w:rsid w:val="00541883"/>
    <w:rsid w:val="00541F13"/>
    <w:rsid w:val="00564CF4"/>
    <w:rsid w:val="0057207A"/>
    <w:rsid w:val="00575969"/>
    <w:rsid w:val="0058095A"/>
    <w:rsid w:val="00592F37"/>
    <w:rsid w:val="00594AFF"/>
    <w:rsid w:val="005A10EF"/>
    <w:rsid w:val="005A1471"/>
    <w:rsid w:val="005B3FBB"/>
    <w:rsid w:val="005B6BE0"/>
    <w:rsid w:val="005C025F"/>
    <w:rsid w:val="005C638E"/>
    <w:rsid w:val="005C6BB0"/>
    <w:rsid w:val="005E1097"/>
    <w:rsid w:val="005E59E5"/>
    <w:rsid w:val="0061159B"/>
    <w:rsid w:val="00621B62"/>
    <w:rsid w:val="00623FF2"/>
    <w:rsid w:val="00627197"/>
    <w:rsid w:val="00653BB9"/>
    <w:rsid w:val="0065587F"/>
    <w:rsid w:val="00662F5A"/>
    <w:rsid w:val="00664E66"/>
    <w:rsid w:val="006839C9"/>
    <w:rsid w:val="00694C93"/>
    <w:rsid w:val="006A7DF8"/>
    <w:rsid w:val="006B3BE7"/>
    <w:rsid w:val="006B4ABE"/>
    <w:rsid w:val="006C3B5C"/>
    <w:rsid w:val="006C7128"/>
    <w:rsid w:val="006E5D88"/>
    <w:rsid w:val="006F0AA5"/>
    <w:rsid w:val="00700437"/>
    <w:rsid w:val="0070429E"/>
    <w:rsid w:val="00710515"/>
    <w:rsid w:val="007111A8"/>
    <w:rsid w:val="00711270"/>
    <w:rsid w:val="00717098"/>
    <w:rsid w:val="00733300"/>
    <w:rsid w:val="007337E6"/>
    <w:rsid w:val="007429B1"/>
    <w:rsid w:val="00744B0A"/>
    <w:rsid w:val="007456B3"/>
    <w:rsid w:val="00756127"/>
    <w:rsid w:val="00772A30"/>
    <w:rsid w:val="00776B2B"/>
    <w:rsid w:val="00777470"/>
    <w:rsid w:val="00777FCD"/>
    <w:rsid w:val="0078224E"/>
    <w:rsid w:val="00784841"/>
    <w:rsid w:val="007851C5"/>
    <w:rsid w:val="00791A72"/>
    <w:rsid w:val="00791C5B"/>
    <w:rsid w:val="00792A38"/>
    <w:rsid w:val="007940FE"/>
    <w:rsid w:val="007A1D8E"/>
    <w:rsid w:val="007A2C82"/>
    <w:rsid w:val="007B2829"/>
    <w:rsid w:val="007C7532"/>
    <w:rsid w:val="007D0607"/>
    <w:rsid w:val="007D40AD"/>
    <w:rsid w:val="007D71B4"/>
    <w:rsid w:val="007D7470"/>
    <w:rsid w:val="007F0108"/>
    <w:rsid w:val="007F0397"/>
    <w:rsid w:val="007F7AD3"/>
    <w:rsid w:val="00800FC2"/>
    <w:rsid w:val="00804367"/>
    <w:rsid w:val="0081067F"/>
    <w:rsid w:val="008110E6"/>
    <w:rsid w:val="00812566"/>
    <w:rsid w:val="00817B8A"/>
    <w:rsid w:val="00842439"/>
    <w:rsid w:val="00850660"/>
    <w:rsid w:val="00864608"/>
    <w:rsid w:val="00864C9D"/>
    <w:rsid w:val="00865D4C"/>
    <w:rsid w:val="00875114"/>
    <w:rsid w:val="00885C2E"/>
    <w:rsid w:val="008970AB"/>
    <w:rsid w:val="008974DD"/>
    <w:rsid w:val="008B0ED6"/>
    <w:rsid w:val="008B16AB"/>
    <w:rsid w:val="008B1D96"/>
    <w:rsid w:val="008C0BF1"/>
    <w:rsid w:val="008D3E16"/>
    <w:rsid w:val="008D50F3"/>
    <w:rsid w:val="008E17BA"/>
    <w:rsid w:val="008E4A07"/>
    <w:rsid w:val="00902944"/>
    <w:rsid w:val="00915F84"/>
    <w:rsid w:val="00917B22"/>
    <w:rsid w:val="00925956"/>
    <w:rsid w:val="00936F2E"/>
    <w:rsid w:val="00941CFB"/>
    <w:rsid w:val="00943CCE"/>
    <w:rsid w:val="009543F1"/>
    <w:rsid w:val="0096501A"/>
    <w:rsid w:val="00974973"/>
    <w:rsid w:val="0097633E"/>
    <w:rsid w:val="00995A87"/>
    <w:rsid w:val="00997760"/>
    <w:rsid w:val="00997A95"/>
    <w:rsid w:val="009A307B"/>
    <w:rsid w:val="009C265B"/>
    <w:rsid w:val="009D0349"/>
    <w:rsid w:val="009D7ABF"/>
    <w:rsid w:val="009E68E9"/>
    <w:rsid w:val="00A06F53"/>
    <w:rsid w:val="00A13ABA"/>
    <w:rsid w:val="00A20E8F"/>
    <w:rsid w:val="00A43130"/>
    <w:rsid w:val="00A437C0"/>
    <w:rsid w:val="00A456E5"/>
    <w:rsid w:val="00A472FC"/>
    <w:rsid w:val="00A60C71"/>
    <w:rsid w:val="00A64EA4"/>
    <w:rsid w:val="00A66100"/>
    <w:rsid w:val="00A70DF3"/>
    <w:rsid w:val="00A73607"/>
    <w:rsid w:val="00A80EFE"/>
    <w:rsid w:val="00A9158D"/>
    <w:rsid w:val="00A91A1C"/>
    <w:rsid w:val="00A952AC"/>
    <w:rsid w:val="00A9745D"/>
    <w:rsid w:val="00AC493F"/>
    <w:rsid w:val="00AC6B8C"/>
    <w:rsid w:val="00AD1CC2"/>
    <w:rsid w:val="00AE5E10"/>
    <w:rsid w:val="00AF5D49"/>
    <w:rsid w:val="00B10915"/>
    <w:rsid w:val="00B170A8"/>
    <w:rsid w:val="00B21F40"/>
    <w:rsid w:val="00B25D8D"/>
    <w:rsid w:val="00B3129E"/>
    <w:rsid w:val="00B31995"/>
    <w:rsid w:val="00B4069E"/>
    <w:rsid w:val="00B40CA0"/>
    <w:rsid w:val="00B536A1"/>
    <w:rsid w:val="00B86AE4"/>
    <w:rsid w:val="00BA1593"/>
    <w:rsid w:val="00BA4CDA"/>
    <w:rsid w:val="00BB21AC"/>
    <w:rsid w:val="00BB4107"/>
    <w:rsid w:val="00BC1ABE"/>
    <w:rsid w:val="00BD13F7"/>
    <w:rsid w:val="00BF0EEA"/>
    <w:rsid w:val="00BF5D92"/>
    <w:rsid w:val="00C0582F"/>
    <w:rsid w:val="00C10352"/>
    <w:rsid w:val="00C1300A"/>
    <w:rsid w:val="00C17B27"/>
    <w:rsid w:val="00C31014"/>
    <w:rsid w:val="00C363BB"/>
    <w:rsid w:val="00C51E56"/>
    <w:rsid w:val="00C5266F"/>
    <w:rsid w:val="00C551A1"/>
    <w:rsid w:val="00C70D92"/>
    <w:rsid w:val="00C71422"/>
    <w:rsid w:val="00C74305"/>
    <w:rsid w:val="00C76D0A"/>
    <w:rsid w:val="00C76FD3"/>
    <w:rsid w:val="00C85ADC"/>
    <w:rsid w:val="00C952A8"/>
    <w:rsid w:val="00CA1F34"/>
    <w:rsid w:val="00CA77EB"/>
    <w:rsid w:val="00CB2A81"/>
    <w:rsid w:val="00CB31A7"/>
    <w:rsid w:val="00CC1B84"/>
    <w:rsid w:val="00CC2C70"/>
    <w:rsid w:val="00CC3FEE"/>
    <w:rsid w:val="00CC4749"/>
    <w:rsid w:val="00CC637A"/>
    <w:rsid w:val="00CD51CC"/>
    <w:rsid w:val="00CE5A7E"/>
    <w:rsid w:val="00D03618"/>
    <w:rsid w:val="00D03AD3"/>
    <w:rsid w:val="00D07919"/>
    <w:rsid w:val="00D11E50"/>
    <w:rsid w:val="00D61141"/>
    <w:rsid w:val="00D71DA7"/>
    <w:rsid w:val="00D73798"/>
    <w:rsid w:val="00D75D2C"/>
    <w:rsid w:val="00D772E9"/>
    <w:rsid w:val="00D81CE8"/>
    <w:rsid w:val="00D94F90"/>
    <w:rsid w:val="00DD5778"/>
    <w:rsid w:val="00DD6E1F"/>
    <w:rsid w:val="00DE1FDF"/>
    <w:rsid w:val="00DE328C"/>
    <w:rsid w:val="00E12ED8"/>
    <w:rsid w:val="00E1725D"/>
    <w:rsid w:val="00E201B2"/>
    <w:rsid w:val="00E40098"/>
    <w:rsid w:val="00E432AC"/>
    <w:rsid w:val="00E503B0"/>
    <w:rsid w:val="00E6329D"/>
    <w:rsid w:val="00E6606C"/>
    <w:rsid w:val="00E951D8"/>
    <w:rsid w:val="00EA535F"/>
    <w:rsid w:val="00EA6DC5"/>
    <w:rsid w:val="00EB0F5D"/>
    <w:rsid w:val="00EC3FCD"/>
    <w:rsid w:val="00EC4A4F"/>
    <w:rsid w:val="00EC7CA2"/>
    <w:rsid w:val="00ED0DD2"/>
    <w:rsid w:val="00ED2302"/>
    <w:rsid w:val="00ED2C78"/>
    <w:rsid w:val="00ED3F5A"/>
    <w:rsid w:val="00ED55A1"/>
    <w:rsid w:val="00ED6161"/>
    <w:rsid w:val="00EE3D74"/>
    <w:rsid w:val="00EE494C"/>
    <w:rsid w:val="00F113FA"/>
    <w:rsid w:val="00F11C04"/>
    <w:rsid w:val="00F17937"/>
    <w:rsid w:val="00F20D08"/>
    <w:rsid w:val="00F4318F"/>
    <w:rsid w:val="00F67D80"/>
    <w:rsid w:val="00F716C4"/>
    <w:rsid w:val="00F9098A"/>
    <w:rsid w:val="00FA57A2"/>
    <w:rsid w:val="00FA7C64"/>
    <w:rsid w:val="00FC593B"/>
    <w:rsid w:val="00FC5E14"/>
    <w:rsid w:val="00FD5C34"/>
    <w:rsid w:val="00FE032C"/>
    <w:rsid w:val="00FE4BD7"/>
    <w:rsid w:val="00FE76EA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01D6B-70C5-48A4-80A6-64CDC24C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BB"/>
  </w:style>
  <w:style w:type="paragraph" w:styleId="Footer">
    <w:name w:val="footer"/>
    <w:basedOn w:val="Normal"/>
    <w:link w:val="FooterChar"/>
    <w:uiPriority w:val="99"/>
    <w:unhideWhenUsed/>
    <w:rsid w:val="0017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BB"/>
  </w:style>
  <w:style w:type="paragraph" w:styleId="ListParagraph">
    <w:name w:val="List Paragraph"/>
    <w:basedOn w:val="Normal"/>
    <w:uiPriority w:val="34"/>
    <w:qFormat/>
    <w:rsid w:val="007D7470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6EA"/>
    <w:rPr>
      <w:b/>
      <w:bCs/>
      <w:sz w:val="20"/>
      <w:szCs w:val="20"/>
    </w:rPr>
  </w:style>
  <w:style w:type="paragraph" w:customStyle="1" w:styleId="oj-ti-art">
    <w:name w:val="oj-ti-art"/>
    <w:basedOn w:val="Normal"/>
    <w:rsid w:val="006F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oj-sti-art">
    <w:name w:val="oj-sti-art"/>
    <w:basedOn w:val="Normal"/>
    <w:rsid w:val="006F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oj-normal">
    <w:name w:val="oj-normal"/>
    <w:basedOn w:val="Normal"/>
    <w:rsid w:val="006F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oj-italic">
    <w:name w:val="oj-italic"/>
    <w:basedOn w:val="DefaultParagraphFont"/>
    <w:rsid w:val="006F0AA5"/>
  </w:style>
  <w:style w:type="paragraph" w:styleId="Revision">
    <w:name w:val="Revision"/>
    <w:hidden/>
    <w:uiPriority w:val="99"/>
    <w:semiHidden/>
    <w:rsid w:val="00A97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4121-CFEA-4A9D-B5F3-E0E05284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Kalina Tuteva</dc:creator>
  <cp:lastModifiedBy>Kalina Tuteva</cp:lastModifiedBy>
  <cp:revision>8</cp:revision>
  <cp:lastPrinted>2024-04-03T10:49:00Z</cp:lastPrinted>
  <dcterms:created xsi:type="dcterms:W3CDTF">2025-11-14T09:19:00Z</dcterms:created>
  <dcterms:modified xsi:type="dcterms:W3CDTF">2025-11-14T10:13:00Z</dcterms:modified>
</cp:coreProperties>
</file>