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06FA" w14:textId="77777777" w:rsidR="00F70FB7" w:rsidRDefault="00F70FB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lang w:eastAsia="en-US"/>
        </w:rPr>
      </w:pPr>
      <w:bookmarkStart w:id="0" w:name="_GoBack"/>
      <w:bookmarkEnd w:id="0"/>
      <w:r>
        <w:rPr>
          <w:rFonts w:eastAsia="Times New Roman"/>
          <w:b/>
          <w:bCs/>
          <w:color w:val="5E5E5E"/>
          <w:sz w:val="21"/>
          <w:szCs w:val="21"/>
          <w:lang w:eastAsia="en-US"/>
        </w:rPr>
        <w:t>Уважаеми изложители,</w:t>
      </w:r>
    </w:p>
    <w:p w14:paraId="5FBE5F1D" w14:textId="69305D36" w:rsidR="00140EBC" w:rsidRDefault="0063760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lang w:eastAsia="en-US"/>
        </w:rPr>
        <w:t>Министерството на земеделието</w:t>
      </w:r>
      <w:r w:rsidR="002917A0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и храните</w:t>
      </w:r>
      <w:r w:rsidR="00717FFA" w:rsidRPr="00F70FB7">
        <w:rPr>
          <w:rFonts w:eastAsia="Times New Roman"/>
          <w:b/>
          <w:bCs/>
          <w:color w:val="5E5E5E"/>
          <w:sz w:val="21"/>
          <w:szCs w:val="21"/>
          <w:lang w:eastAsia="en-US"/>
        </w:rPr>
        <w:t xml:space="preserve"> 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има удоволствието да</w:t>
      </w:r>
      <w:r w:rsidR="00717FFA">
        <w:rPr>
          <w:rFonts w:eastAsia="Times New Roman"/>
          <w:color w:val="5E5E5E"/>
          <w:sz w:val="21"/>
          <w:szCs w:val="21"/>
          <w:lang w:eastAsia="en-US"/>
        </w:rPr>
        <w:t xml:space="preserve"> Ви покани да вземете участие в </w:t>
      </w:r>
      <w:r w:rsidRPr="00127EE3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Международното изложение за </w:t>
      </w:r>
      <w:r w:rsidR="00EB7B65">
        <w:rPr>
          <w:rFonts w:eastAsia="Times New Roman"/>
          <w:i/>
          <w:iCs/>
          <w:color w:val="5E5E5E"/>
          <w:sz w:val="21"/>
          <w:szCs w:val="21"/>
          <w:lang w:eastAsia="en-US"/>
        </w:rPr>
        <w:t>биохрани</w:t>
      </w:r>
      <w:r w:rsidR="00DE203B" w:rsidRPr="00DE203B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</w:t>
      </w:r>
      <w:r w:rsidR="00EB7B65">
        <w:rPr>
          <w:rFonts w:eastAsia="Times New Roman"/>
          <w:i/>
          <w:iCs/>
          <w:color w:val="5E5E5E"/>
          <w:sz w:val="21"/>
          <w:szCs w:val="21"/>
          <w:lang w:eastAsia="en-US"/>
        </w:rPr>
        <w:t>„</w:t>
      </w:r>
      <w:r w:rsidR="00523BDB">
        <w:rPr>
          <w:rFonts w:eastAsia="Times New Roman"/>
          <w:i/>
          <w:iCs/>
          <w:color w:val="5E5E5E"/>
          <w:sz w:val="21"/>
          <w:szCs w:val="21"/>
          <w:lang w:eastAsia="en-US"/>
        </w:rPr>
        <w:t>БИОФАХ</w:t>
      </w:r>
      <w:r w:rsidR="00DE203B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КИТАЙ</w:t>
      </w:r>
      <w:r w:rsidR="00EB7B65">
        <w:rPr>
          <w:rFonts w:eastAsia="Times New Roman"/>
          <w:i/>
          <w:iCs/>
          <w:color w:val="5E5E5E"/>
          <w:sz w:val="21"/>
          <w:szCs w:val="21"/>
          <w:lang w:eastAsia="en-US"/>
        </w:rPr>
        <w:t xml:space="preserve"> 202</w:t>
      </w:r>
      <w:r w:rsidR="005E00FD">
        <w:rPr>
          <w:rFonts w:eastAsia="Times New Roman"/>
          <w:i/>
          <w:iCs/>
          <w:color w:val="5E5E5E"/>
          <w:sz w:val="21"/>
          <w:szCs w:val="21"/>
          <w:lang w:val="ru-RU" w:eastAsia="en-US"/>
        </w:rPr>
        <w:t>6</w:t>
      </w:r>
      <w:r w:rsidR="00140EBC">
        <w:rPr>
          <w:rFonts w:eastAsia="Times New Roman"/>
          <w:i/>
          <w:iCs/>
          <w:color w:val="5E5E5E"/>
          <w:sz w:val="21"/>
          <w:szCs w:val="21"/>
          <w:lang w:eastAsia="en-US"/>
        </w:rPr>
        <w:t>“</w:t>
      </w:r>
      <w:r w:rsidR="00717FFA">
        <w:rPr>
          <w:rFonts w:eastAsia="Times New Roman"/>
          <w:color w:val="5E5E5E"/>
          <w:sz w:val="21"/>
          <w:szCs w:val="21"/>
          <w:lang w:eastAsia="en-US"/>
        </w:rPr>
        <w:t xml:space="preserve">, което ще се проведе в периода </w:t>
      </w:r>
      <w:r w:rsidR="002917A0">
        <w:rPr>
          <w:rFonts w:eastAsia="Times New Roman"/>
          <w:color w:val="5E5E5E"/>
          <w:sz w:val="21"/>
          <w:szCs w:val="21"/>
          <w:u w:val="single"/>
          <w:lang w:eastAsia="en-US"/>
        </w:rPr>
        <w:t>1</w:t>
      </w:r>
      <w:r w:rsidR="00DE203B">
        <w:rPr>
          <w:rFonts w:eastAsia="Times New Roman"/>
          <w:color w:val="5E5E5E"/>
          <w:sz w:val="21"/>
          <w:szCs w:val="21"/>
          <w:u w:val="single"/>
          <w:lang w:eastAsia="en-US"/>
        </w:rPr>
        <w:t>8</w:t>
      </w:r>
      <w:r w:rsidR="00523BDB" w:rsidRPr="00523BD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 xml:space="preserve"> </w:t>
      </w:r>
      <w:r w:rsidR="00523BDB">
        <w:rPr>
          <w:rFonts w:eastAsia="Times New Roman"/>
          <w:color w:val="5E5E5E"/>
          <w:sz w:val="21"/>
          <w:szCs w:val="21"/>
          <w:u w:val="single"/>
          <w:lang w:eastAsia="en-US"/>
        </w:rPr>
        <w:t>–</w:t>
      </w:r>
      <w:r w:rsidR="00523BDB" w:rsidRPr="00523BD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 xml:space="preserve"> </w:t>
      </w:r>
      <w:r w:rsidR="00DE203B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20</w:t>
      </w:r>
      <w:r w:rsidR="00DE203B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май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202</w:t>
      </w:r>
      <w:r w:rsidR="007623D4">
        <w:rPr>
          <w:rFonts w:eastAsia="Times New Roman"/>
          <w:color w:val="5E5E5E"/>
          <w:sz w:val="21"/>
          <w:szCs w:val="21"/>
          <w:u w:val="single"/>
          <w:lang w:val="ru-RU" w:eastAsia="en-US"/>
        </w:rPr>
        <w:t>6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 xml:space="preserve"> г.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 в гр. </w:t>
      </w:r>
      <w:r w:rsidR="00DE203B">
        <w:rPr>
          <w:rFonts w:eastAsia="Times New Roman"/>
          <w:color w:val="5E5E5E"/>
          <w:sz w:val="21"/>
          <w:szCs w:val="21"/>
          <w:lang w:eastAsia="en-US"/>
        </w:rPr>
        <w:t>Шанхай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, </w:t>
      </w:r>
      <w:r w:rsidR="00DE203B">
        <w:rPr>
          <w:rFonts w:eastAsia="Times New Roman"/>
          <w:color w:val="5E5E5E"/>
          <w:sz w:val="21"/>
          <w:szCs w:val="21"/>
          <w:lang w:eastAsia="en-US"/>
        </w:rPr>
        <w:t>Китайската народна</w:t>
      </w:r>
      <w:r w:rsidR="00140EBC" w:rsidRPr="00140EBC">
        <w:rPr>
          <w:rFonts w:eastAsia="Times New Roman"/>
          <w:color w:val="5E5E5E"/>
          <w:sz w:val="21"/>
          <w:szCs w:val="21"/>
          <w:lang w:eastAsia="en-US"/>
        </w:rPr>
        <w:t xml:space="preserve"> република.</w:t>
      </w:r>
    </w:p>
    <w:p w14:paraId="2553C184" w14:textId="1D6A9EF0" w:rsidR="0022389A" w:rsidRDefault="0022389A" w:rsidP="0022389A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Изложението „БИОФАХ КИТАЙ“ стартира през 2007 г. като клон на „Панаир Нюрнберг“ ООД, един от 15-те най-големи организатори на търговски панаири в света. В продължение на 19 години присъствие на китайския пазар, „БИОФАХ КИТАЙ“ интегрира местни и международни ресурси, възприема глобална перспектива и се превръща в една от основните професионални </w:t>
      </w:r>
      <w:r w:rsidRPr="0022389A">
        <w:rPr>
          <w:rFonts w:eastAsia="Times New Roman"/>
          <w:color w:val="5E5E5E"/>
          <w:sz w:val="21"/>
          <w:szCs w:val="21"/>
          <w:lang w:val="en-US" w:eastAsia="en-US"/>
        </w:rPr>
        <w:t>B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2</w:t>
      </w:r>
      <w:r w:rsidRPr="0022389A">
        <w:rPr>
          <w:rFonts w:eastAsia="Times New Roman"/>
          <w:color w:val="5E5E5E"/>
          <w:sz w:val="21"/>
          <w:szCs w:val="21"/>
          <w:lang w:val="en-US" w:eastAsia="en-US"/>
        </w:rPr>
        <w:t>B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 международни платформи за представяне на органични продукти в Азия. „БИОФАХ КИТАЙ“ предлага на заетите в областта на био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 xml:space="preserve">земеделието отлична възможност да презентират своите 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>продукти</w:t>
      </w:r>
      <w:r w:rsidR="009D51C6" w:rsidRPr="0022389A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на азиатските пазари, като събира на едно място водещи професионалисти, купувачи и потребители, предоставяйки платформа за комуникация и свързване</w:t>
      </w:r>
      <w:r>
        <w:rPr>
          <w:rFonts w:eastAsia="Times New Roman"/>
          <w:color w:val="5E5E5E"/>
          <w:sz w:val="21"/>
          <w:szCs w:val="21"/>
          <w:lang w:eastAsia="en-US"/>
        </w:rPr>
        <w:t xml:space="preserve">.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Изложението е домакин и на няколко форума на високо ниво, обхващащи различни аспекти на био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Pr="0022389A">
        <w:rPr>
          <w:rFonts w:eastAsia="Times New Roman"/>
          <w:color w:val="5E5E5E"/>
          <w:sz w:val="21"/>
          <w:szCs w:val="21"/>
          <w:lang w:eastAsia="en-US"/>
        </w:rPr>
        <w:t>индустрията. По време на последното издание през настоящата 2025 година е било посетено от над 13 000 души, които са имали възможност да се запознаят с продуктите на около 200 изложители, разположени на площ от 11 500 кв. м в Изложбения център на град Шанхай.</w:t>
      </w:r>
    </w:p>
    <w:p w14:paraId="1E602D83" w14:textId="77777777" w:rsidR="004D12B7" w:rsidRPr="0022389A" w:rsidRDefault="004D12B7" w:rsidP="0022389A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1933A099" w14:textId="77777777" w:rsidR="00637607" w:rsidRPr="00127EE3" w:rsidRDefault="00637607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При одобрено участие, Министерството на земеделието 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и храните </w:t>
      </w:r>
      <w:r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поема разходите за</w:t>
      </w:r>
      <w:r w:rsidRPr="00127EE3">
        <w:rPr>
          <w:rFonts w:eastAsia="Times New Roman"/>
          <w:color w:val="5E5E5E"/>
          <w:sz w:val="21"/>
          <w:szCs w:val="21"/>
          <w:u w:val="single"/>
          <w:lang w:eastAsia="en-US"/>
        </w:rPr>
        <w:t>:</w:t>
      </w:r>
    </w:p>
    <w:p w14:paraId="6CA4D789" w14:textId="77777777" w:rsidR="00637607" w:rsidRPr="00127EE3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Наем на оборудвана изложбена площ;</w:t>
      </w:r>
    </w:p>
    <w:p w14:paraId="0AED8754" w14:textId="77777777" w:rsidR="00637607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Национална идентификация на българския щанд;</w:t>
      </w:r>
    </w:p>
    <w:p w14:paraId="556D4C00" w14:textId="77777777" w:rsidR="007623D4" w:rsidRPr="007623D4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7623D4">
        <w:rPr>
          <w:rFonts w:eastAsia="Times New Roman"/>
          <w:color w:val="5E5E5E"/>
          <w:sz w:val="21"/>
          <w:szCs w:val="21"/>
          <w:lang w:eastAsia="en-US"/>
        </w:rPr>
        <w:t>Брандиране на индивидуалните щандове на всеки съизложител;</w:t>
      </w:r>
    </w:p>
    <w:p w14:paraId="5D097577" w14:textId="77777777" w:rsidR="00523BDB" w:rsidRDefault="00523BDB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color w:val="5E5E5E"/>
          <w:sz w:val="21"/>
          <w:szCs w:val="21"/>
          <w:lang w:eastAsia="en-US"/>
        </w:rPr>
        <w:t>Регистрационна такса;</w:t>
      </w:r>
    </w:p>
    <w:p w14:paraId="4EEC2B6C" w14:textId="77777777" w:rsidR="007623D4" w:rsidRPr="005678C3" w:rsidRDefault="00834F0E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5678C3">
        <w:rPr>
          <w:rFonts w:eastAsia="Times New Roman"/>
          <w:color w:val="5E5E5E"/>
          <w:sz w:val="21"/>
          <w:szCs w:val="21"/>
          <w:lang w:eastAsia="en-US"/>
        </w:rPr>
        <w:t>Въвеждане на името на фирмата на изложителя и номера на щанда в Ръководството на изложението</w:t>
      </w:r>
      <w:r w:rsidR="003A00F6" w:rsidRPr="005678C3">
        <w:rPr>
          <w:rFonts w:eastAsia="Times New Roman"/>
          <w:color w:val="5E5E5E"/>
          <w:sz w:val="21"/>
          <w:szCs w:val="21"/>
          <w:lang w:eastAsia="en-US"/>
        </w:rPr>
        <w:t>;</w:t>
      </w:r>
      <w:r w:rsidR="007623D4" w:rsidRPr="005678C3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</w:p>
    <w:p w14:paraId="554ABC3A" w14:textId="77777777" w:rsidR="007623D4" w:rsidRPr="005678C3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5678C3">
        <w:rPr>
          <w:rFonts w:eastAsia="Times New Roman"/>
          <w:color w:val="5E5E5E"/>
          <w:sz w:val="21"/>
          <w:szCs w:val="21"/>
          <w:lang w:eastAsia="en-US"/>
        </w:rPr>
        <w:t>Публикуване на логото на предприятието-съизложител в каталога на изложението;</w:t>
      </w:r>
    </w:p>
    <w:p w14:paraId="2F23EFC9" w14:textId="77777777" w:rsidR="007623D4" w:rsidRPr="007623D4" w:rsidRDefault="007623D4" w:rsidP="007623D4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7623D4">
        <w:rPr>
          <w:rFonts w:eastAsia="Times New Roman"/>
          <w:color w:val="5E5E5E"/>
          <w:sz w:val="21"/>
          <w:szCs w:val="21"/>
          <w:lang w:eastAsia="en-US"/>
        </w:rPr>
        <w:t>Пропуски за изложителите, съгласно правилата на изложението;</w:t>
      </w:r>
    </w:p>
    <w:p w14:paraId="10B2CF62" w14:textId="77777777" w:rsidR="00637607" w:rsidRPr="00127EE3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Транспорт</w:t>
      </w:r>
      <w:r w:rsidR="0031688C">
        <w:rPr>
          <w:rFonts w:eastAsia="Times New Roman"/>
          <w:color w:val="5E5E5E"/>
          <w:sz w:val="21"/>
          <w:szCs w:val="21"/>
          <w:lang w:eastAsia="en-US"/>
        </w:rPr>
        <w:t xml:space="preserve"> /въздушно карго/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 xml:space="preserve"> на експонатите</w:t>
      </w:r>
      <w:r w:rsidR="00AF414F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="0031688C">
        <w:rPr>
          <w:rFonts w:eastAsia="Times New Roman"/>
          <w:color w:val="5E5E5E"/>
          <w:sz w:val="21"/>
          <w:szCs w:val="21"/>
          <w:lang w:eastAsia="en-US"/>
        </w:rPr>
        <w:t>до Шанхай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 xml:space="preserve"> </w:t>
      </w:r>
      <w:r w:rsidR="009D51C6" w:rsidRPr="004D12B7">
        <w:rPr>
          <w:rFonts w:eastAsia="Times New Roman"/>
          <w:color w:val="5E5E5E"/>
          <w:sz w:val="21"/>
          <w:szCs w:val="21"/>
          <w:lang w:eastAsia="en-US"/>
        </w:rPr>
        <w:t>(</w:t>
      </w:r>
      <w:r w:rsidR="009D51C6">
        <w:rPr>
          <w:rFonts w:eastAsia="Times New Roman"/>
          <w:color w:val="5E5E5E"/>
          <w:sz w:val="21"/>
          <w:szCs w:val="21"/>
          <w:lang w:eastAsia="en-US"/>
        </w:rPr>
        <w:t>без обратен транспорт до България</w:t>
      </w:r>
      <w:r w:rsidR="009D51C6" w:rsidRPr="004D12B7">
        <w:rPr>
          <w:rFonts w:eastAsia="Times New Roman"/>
          <w:color w:val="5E5E5E"/>
          <w:sz w:val="21"/>
          <w:szCs w:val="21"/>
          <w:lang w:eastAsia="en-US"/>
        </w:rPr>
        <w:t>)</w:t>
      </w:r>
      <w:r w:rsidR="003842CE" w:rsidRPr="003842CE">
        <w:rPr>
          <w:rFonts w:eastAsia="Times New Roman"/>
          <w:color w:val="5E5E5E"/>
          <w:sz w:val="21"/>
          <w:szCs w:val="21"/>
          <w:lang w:eastAsia="en-US"/>
        </w:rPr>
        <w:t>;</w:t>
      </w:r>
    </w:p>
    <w:p w14:paraId="36CAA284" w14:textId="77777777" w:rsidR="00637607" w:rsidRDefault="00637607" w:rsidP="004960B0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Застраховка на експонатите по време на транспортирането им.</w:t>
      </w:r>
    </w:p>
    <w:p w14:paraId="16C97979" w14:textId="77777777" w:rsidR="00A81519" w:rsidRDefault="00A81519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</w:p>
    <w:p w14:paraId="4A45D06D" w14:textId="77777777" w:rsidR="00637607" w:rsidRPr="00127EE3" w:rsidRDefault="00A81519" w:rsidP="004960B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5E5E5E"/>
          <w:sz w:val="21"/>
          <w:szCs w:val="21"/>
          <w:lang w:eastAsia="en-US"/>
        </w:rPr>
      </w:pP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Предприятията</w:t>
      </w:r>
      <w:r w:rsidR="00637607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, участници в 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„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БИОФАХ</w:t>
      </w:r>
      <w:r w:rsidR="0031688C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КИТАЙ</w:t>
      </w:r>
      <w:r w:rsidR="00E870A7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202</w:t>
      </w:r>
      <w:r w:rsidR="007623D4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6</w:t>
      </w:r>
      <w:r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“</w:t>
      </w:r>
      <w:r w:rsidR="00282AFA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</w:t>
      </w:r>
      <w:r w:rsidR="00637607" w:rsidRPr="00127EE3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следва да поемат всички други свои разходи, както следва:</w:t>
      </w:r>
    </w:p>
    <w:p w14:paraId="7359CBA6" w14:textId="77777777" w:rsidR="00637607" w:rsidRPr="00127EE3" w:rsidRDefault="00637607" w:rsidP="004960B0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Командироване и пребиваване на представител/и от предприятието (пътни, дневни</w:t>
      </w:r>
      <w:r w:rsidR="00282AFA">
        <w:rPr>
          <w:rFonts w:eastAsia="Times New Roman"/>
          <w:color w:val="5E5E5E"/>
          <w:sz w:val="21"/>
          <w:szCs w:val="21"/>
          <w:lang w:eastAsia="en-US"/>
        </w:rPr>
        <w:t>,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 xml:space="preserve"> квартирни</w:t>
      </w:r>
      <w:r w:rsidR="00282AFA">
        <w:rPr>
          <w:rFonts w:eastAsia="Times New Roman"/>
          <w:color w:val="5E5E5E"/>
          <w:sz w:val="21"/>
          <w:szCs w:val="21"/>
          <w:lang w:eastAsia="en-US"/>
        </w:rPr>
        <w:t xml:space="preserve"> и застраховка</w:t>
      </w:r>
      <w:r w:rsidRPr="00127EE3">
        <w:rPr>
          <w:rFonts w:eastAsia="Times New Roman"/>
          <w:color w:val="5E5E5E"/>
          <w:sz w:val="21"/>
          <w:szCs w:val="21"/>
          <w:lang w:eastAsia="en-US"/>
        </w:rPr>
        <w:t>);</w:t>
      </w:r>
    </w:p>
    <w:p w14:paraId="56E68847" w14:textId="6ABEC9A3" w:rsidR="00637607" w:rsidRDefault="00637607" w:rsidP="004960B0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color w:val="5E5E5E"/>
          <w:sz w:val="21"/>
          <w:szCs w:val="21"/>
          <w:lang w:eastAsia="en-US"/>
        </w:rPr>
      </w:pPr>
      <w:r w:rsidRPr="00127EE3">
        <w:rPr>
          <w:rFonts w:eastAsia="Times New Roman"/>
          <w:color w:val="5E5E5E"/>
          <w:sz w:val="21"/>
          <w:szCs w:val="21"/>
          <w:lang w:eastAsia="en-US"/>
        </w:rPr>
        <w:t>Консумативи за презентиране на представената продукция (дъски за рязане, ножове, посуда, прибори и др.)</w:t>
      </w:r>
      <w:r w:rsidR="007F51DA">
        <w:rPr>
          <w:rFonts w:eastAsia="Times New Roman"/>
          <w:color w:val="5E5E5E"/>
          <w:sz w:val="21"/>
          <w:szCs w:val="21"/>
          <w:lang w:eastAsia="en-US"/>
        </w:rPr>
        <w:t>.</w:t>
      </w:r>
    </w:p>
    <w:p w14:paraId="344A6442" w14:textId="24F4FCFD" w:rsidR="004D12B7" w:rsidRDefault="004D12B7" w:rsidP="004D12B7">
      <w:pPr>
        <w:widowControl/>
        <w:shd w:val="clear" w:color="auto" w:fill="FFFFFF"/>
        <w:autoSpaceDE/>
        <w:autoSpaceDN/>
        <w:adjustRightInd/>
        <w:spacing w:after="120"/>
        <w:ind w:left="720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659A348C" w14:textId="77777777" w:rsidR="004D12B7" w:rsidRPr="00127EE3" w:rsidRDefault="004D12B7" w:rsidP="004D12B7">
      <w:pPr>
        <w:widowControl/>
        <w:shd w:val="clear" w:color="auto" w:fill="FFFFFF"/>
        <w:autoSpaceDE/>
        <w:autoSpaceDN/>
        <w:adjustRightInd/>
        <w:spacing w:after="120"/>
        <w:ind w:left="720"/>
        <w:jc w:val="both"/>
        <w:rPr>
          <w:rFonts w:eastAsia="Times New Roman"/>
          <w:color w:val="5E5E5E"/>
          <w:sz w:val="21"/>
          <w:szCs w:val="21"/>
          <w:lang w:eastAsia="en-US"/>
        </w:rPr>
      </w:pPr>
    </w:p>
    <w:p w14:paraId="6506F810" w14:textId="77777777" w:rsidR="007623D4" w:rsidRPr="00364719" w:rsidRDefault="006744E9" w:rsidP="006744E9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Задължителн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и</w:t>
      </w: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услови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я</w:t>
      </w:r>
      <w:r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за участие</w:t>
      </w:r>
      <w:r w:rsidR="007623D4" w:rsidRPr="00364719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:</w:t>
      </w:r>
    </w:p>
    <w:p w14:paraId="576769B5" w14:textId="77777777" w:rsidR="007623D4" w:rsidRPr="00B0577E" w:rsidRDefault="006C68C6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Промотираните на изложението крайни продукти следва да </w:t>
      </w:r>
      <w:r w:rsidR="00D10FDB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бъдат в съответствие с</w:t>
      </w:r>
      <w:r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и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кономическа</w:t>
      </w:r>
      <w:r w:rsidR="00364719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та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дейност на предприятията</w:t>
      </w:r>
      <w:r w:rsidR="009D51C6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 т.е. ако кодът на икономическа дейност е в областта на преработката, представяните продукти следва да са преработени; ако кодът на икономическа дейност е за първично производство, представяните продукти следва да са първични;</w:t>
      </w:r>
      <w:r w:rsidR="007623D4" w:rsidRPr="00B0577E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</w:t>
      </w:r>
    </w:p>
    <w:p w14:paraId="354F342C" w14:textId="77777777" w:rsidR="007623D4" w:rsidRPr="00A12145" w:rsidRDefault="007623D4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lastRenderedPageBreak/>
        <w:t>П</w:t>
      </w:r>
      <w:r w:rsidR="006744E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редприятията да представят на изложението единствено продукция собствено производство, като количествата на мострите следва да са съобразени с формата на изложението (В2В), който предполага единствено дегустации, </w:t>
      </w:r>
      <w:r w:rsidR="00FF41C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директните </w:t>
      </w:r>
      <w:r w:rsidR="006744E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продажби</w:t>
      </w:r>
      <w:r w:rsidR="00FF41C9"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 xml:space="preserve"> са забранени</w:t>
      </w:r>
      <w:r w:rsidR="009D51C6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, както и липсата на обратен транспорт до България</w:t>
      </w:r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;</w:t>
      </w:r>
    </w:p>
    <w:p w14:paraId="3A9159A5" w14:textId="77777777" w:rsidR="00A12145" w:rsidRPr="00A12145" w:rsidRDefault="00A12145" w:rsidP="007623D4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</w:pPr>
      <w:r w:rsidRPr="00A12145">
        <w:rPr>
          <w:rFonts w:eastAsia="Times New Roman"/>
          <w:b/>
          <w:bCs/>
          <w:color w:val="5E5E5E"/>
          <w:sz w:val="21"/>
          <w:szCs w:val="21"/>
          <w:u w:val="single"/>
          <w:lang w:eastAsia="en-US"/>
        </w:rPr>
        <w:t>Мострите следва да бъдат етикетирани на английски език.</w:t>
      </w:r>
    </w:p>
    <w:p w14:paraId="7528EABA" w14:textId="77777777" w:rsidR="006744E9" w:rsidRPr="00A12145" w:rsidRDefault="006744E9" w:rsidP="004960B0">
      <w:pPr>
        <w:widowControl/>
        <w:shd w:val="clear" w:color="auto" w:fill="FFFFFF"/>
        <w:autoSpaceDE/>
        <w:autoSpaceDN/>
        <w:adjustRightInd/>
        <w:spacing w:after="120"/>
        <w:jc w:val="both"/>
        <w:rPr>
          <w:rFonts w:eastAsia="Times New Roman"/>
          <w:sz w:val="21"/>
          <w:szCs w:val="21"/>
          <w:lang w:eastAsia="en-US"/>
        </w:rPr>
      </w:pPr>
    </w:p>
    <w:p w14:paraId="3DC1CEF7" w14:textId="77777777" w:rsidR="008B4789" w:rsidRDefault="00637607" w:rsidP="001466BD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eastAsia="Times New Roman"/>
          <w:color w:val="FF0000"/>
          <w:sz w:val="21"/>
          <w:szCs w:val="21"/>
          <w:lang w:eastAsia="en-US"/>
        </w:rPr>
      </w:pP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Документите за участие се подават по електронен път на посочените в </w:t>
      </w:r>
      <w:r w:rsidR="00140EBC">
        <w:rPr>
          <w:rFonts w:eastAsia="Times New Roman"/>
          <w:color w:val="FF0000"/>
          <w:sz w:val="21"/>
          <w:szCs w:val="21"/>
          <w:lang w:eastAsia="en-US"/>
        </w:rPr>
        <w:t>заявката</w:t>
      </w: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 </w:t>
      </w:r>
      <w:r w:rsidR="007F51DA">
        <w:rPr>
          <w:rFonts w:eastAsia="Times New Roman"/>
          <w:color w:val="FF0000"/>
          <w:sz w:val="21"/>
          <w:szCs w:val="21"/>
          <w:lang w:eastAsia="en-US"/>
        </w:rPr>
        <w:t>електронни</w:t>
      </w:r>
      <w:r w:rsidRPr="00127EE3">
        <w:rPr>
          <w:rFonts w:eastAsia="Times New Roman"/>
          <w:color w:val="FF0000"/>
          <w:sz w:val="21"/>
          <w:szCs w:val="21"/>
          <w:lang w:eastAsia="en-US"/>
        </w:rPr>
        <w:t xml:space="preserve"> адреси в срок до </w:t>
      </w:r>
      <w:r w:rsidR="00855CC1" w:rsidRPr="00A12145">
        <w:rPr>
          <w:rFonts w:eastAsia="Times New Roman"/>
          <w:color w:val="FF0000"/>
          <w:sz w:val="21"/>
          <w:szCs w:val="21"/>
          <w:lang w:eastAsia="en-US"/>
        </w:rPr>
        <w:t>28</w:t>
      </w:r>
      <w:r w:rsidR="007C5494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855CC1" w:rsidRPr="00A12145">
        <w:rPr>
          <w:rFonts w:eastAsia="Times New Roman"/>
          <w:color w:val="FF0000"/>
          <w:sz w:val="21"/>
          <w:szCs w:val="21"/>
          <w:lang w:eastAsia="en-US"/>
        </w:rPr>
        <w:t>11</w:t>
      </w:r>
      <w:r w:rsidR="007C5494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873F52" w:rsidRPr="00364719">
        <w:rPr>
          <w:rFonts w:eastAsia="Times New Roman"/>
          <w:color w:val="FF0000"/>
          <w:sz w:val="21"/>
          <w:szCs w:val="21"/>
          <w:lang w:eastAsia="en-US"/>
        </w:rPr>
        <w:t>202</w:t>
      </w:r>
      <w:r w:rsidR="00364719" w:rsidRPr="00364719">
        <w:rPr>
          <w:rFonts w:eastAsia="Times New Roman"/>
          <w:color w:val="FF0000"/>
          <w:sz w:val="21"/>
          <w:szCs w:val="21"/>
          <w:lang w:eastAsia="en-US"/>
        </w:rPr>
        <w:t>5</w:t>
      </w:r>
      <w:r w:rsidR="00530CA1" w:rsidRPr="00364719">
        <w:rPr>
          <w:rFonts w:eastAsia="Times New Roman"/>
          <w:color w:val="FF0000"/>
          <w:sz w:val="21"/>
          <w:szCs w:val="21"/>
          <w:lang w:eastAsia="en-US"/>
        </w:rPr>
        <w:t xml:space="preserve"> г</w:t>
      </w:r>
      <w:r w:rsidR="00865682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  <w:r w:rsidR="007F51DA" w:rsidRPr="00364719">
        <w:rPr>
          <w:rFonts w:eastAsia="Times New Roman"/>
          <w:color w:val="FF0000"/>
          <w:sz w:val="21"/>
          <w:szCs w:val="21"/>
          <w:lang w:eastAsia="en-US"/>
        </w:rPr>
        <w:t>,</w:t>
      </w:r>
      <w:r w:rsidR="008A3CD5" w:rsidRPr="00364719">
        <w:rPr>
          <w:rFonts w:eastAsia="Times New Roman"/>
          <w:color w:val="FF0000"/>
          <w:sz w:val="21"/>
          <w:szCs w:val="21"/>
          <w:lang w:eastAsia="en-US"/>
        </w:rPr>
        <w:t xml:space="preserve"> вкл</w:t>
      </w:r>
      <w:r w:rsidR="00530CA1" w:rsidRPr="00364719">
        <w:rPr>
          <w:rFonts w:eastAsia="Times New Roman"/>
          <w:color w:val="FF0000"/>
          <w:sz w:val="21"/>
          <w:szCs w:val="21"/>
          <w:lang w:eastAsia="en-US"/>
        </w:rPr>
        <w:t>.</w:t>
      </w:r>
    </w:p>
    <w:p w14:paraId="4F2DBB10" w14:textId="77777777" w:rsidR="00194064" w:rsidRPr="008B4789" w:rsidRDefault="00194064" w:rsidP="008B4789">
      <w:pPr>
        <w:widowControl/>
        <w:autoSpaceDE/>
        <w:autoSpaceDN/>
        <w:adjustRightInd/>
        <w:spacing w:after="160" w:line="259" w:lineRule="auto"/>
        <w:rPr>
          <w:rFonts w:eastAsia="Times New Roman"/>
          <w:color w:val="FF0000"/>
          <w:sz w:val="21"/>
          <w:szCs w:val="21"/>
          <w:lang w:eastAsia="en-US"/>
        </w:rPr>
      </w:pPr>
    </w:p>
    <w:sectPr w:rsidR="00194064" w:rsidRPr="008B4789" w:rsidSect="00574B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78" w:right="1274" w:bottom="568" w:left="1417" w:header="25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DAF47" w14:textId="77777777" w:rsidR="006929C9" w:rsidRDefault="006929C9" w:rsidP="00402932">
      <w:r>
        <w:separator/>
      </w:r>
    </w:p>
  </w:endnote>
  <w:endnote w:type="continuationSeparator" w:id="0">
    <w:p w14:paraId="431E892C" w14:textId="77777777" w:rsidR="006929C9" w:rsidRDefault="006929C9" w:rsidP="004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78C7" w14:textId="77777777" w:rsidR="00585776" w:rsidRDefault="00585776" w:rsidP="00585776">
    <w:pPr>
      <w:pStyle w:val="Footer"/>
      <w:tabs>
        <w:tab w:val="clear" w:pos="9072"/>
        <w:tab w:val="righ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5391A" w14:textId="77777777" w:rsidR="006929C9" w:rsidRDefault="006929C9" w:rsidP="00402932">
      <w:r>
        <w:separator/>
      </w:r>
    </w:p>
  </w:footnote>
  <w:footnote w:type="continuationSeparator" w:id="0">
    <w:p w14:paraId="722F3818" w14:textId="77777777" w:rsidR="006929C9" w:rsidRDefault="006929C9" w:rsidP="0040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E39C" w14:textId="77777777" w:rsidR="00402932" w:rsidRDefault="006929C9">
    <w:pPr>
      <w:pStyle w:val="Header"/>
    </w:pPr>
    <w:r>
      <w:rPr>
        <w:noProof/>
      </w:rPr>
      <w:pict w14:anchorId="080F2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4" o:spid="_x0000_s2050" type="#_x0000_t75" style="position:absolute;margin-left:0;margin-top:0;width:494.65pt;height:699.9pt;z-index:-251657216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DDD4A" w14:textId="77777777" w:rsidR="00585776" w:rsidRPr="005B69F7" w:rsidRDefault="00585776" w:rsidP="00585776">
    <w:pPr>
      <w:pStyle w:val="Heading2"/>
      <w:rPr>
        <w:rStyle w:val="Emphasis"/>
        <w:sz w:val="2"/>
        <w:szCs w:val="2"/>
      </w:rPr>
    </w:pPr>
    <w:r>
      <w:rPr>
        <w:rStyle w:val="Emphasis"/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7B7404E" wp14:editId="5C2AD9C2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3" name="Picture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F2737" w14:textId="77777777" w:rsidR="00585776" w:rsidRPr="005B69F7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F0D71E" wp14:editId="1C798C7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1430" t="9525" r="7620" b="698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C8C4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</w:rPr>
      <w:t xml:space="preserve"> </w:t>
    </w: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0003FD3" w14:textId="77777777" w:rsidR="00585776" w:rsidRPr="00320325" w:rsidRDefault="00585776" w:rsidP="00585776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/>
        <w:b w:val="0"/>
        <w:spacing w:val="0"/>
        <w:sz w:val="26"/>
        <w:szCs w:val="26"/>
      </w:rPr>
    </w:pPr>
    <w:r>
      <w:rPr>
        <w:sz w:val="36"/>
        <w:szCs w:val="36"/>
      </w:rPr>
      <w:tab/>
    </w:r>
    <w:r w:rsidRPr="00585776">
      <w:rPr>
        <w:rFonts w:ascii="Arial" w:hAnsi="Arial"/>
        <w:b w:val="0"/>
        <w:spacing w:val="0"/>
        <w:sz w:val="26"/>
        <w:szCs w:val="26"/>
      </w:rPr>
      <w:t>Министерство на земеделието</w:t>
    </w:r>
    <w:r w:rsidR="002917A0">
      <w:rPr>
        <w:rFonts w:ascii="Arial" w:hAnsi="Arial"/>
        <w:b w:val="0"/>
        <w:spacing w:val="0"/>
        <w:sz w:val="26"/>
        <w:szCs w:val="26"/>
      </w:rPr>
      <w:t xml:space="preserve"> и храните</w:t>
    </w:r>
  </w:p>
  <w:p w14:paraId="749D4922" w14:textId="77777777" w:rsidR="00585776" w:rsidRDefault="00585776" w:rsidP="00D9798A">
    <w:pPr>
      <w:pStyle w:val="Heading1"/>
      <w:framePr w:w="0" w:hRule="auto" w:wrap="auto" w:vAnchor="margin" w:hAnchor="text" w:xAlign="left" w:yAlign="inline"/>
      <w:tabs>
        <w:tab w:val="left" w:pos="1276"/>
      </w:tabs>
      <w:ind w:right="-284"/>
      <w:jc w:val="left"/>
      <w:rPr>
        <w:rFonts w:ascii="Helen Bg Condensed" w:hAnsi="Helen Bg Condensed"/>
        <w:b w:val="0"/>
        <w:spacing w:val="40"/>
        <w:sz w:val="20"/>
      </w:rPr>
    </w:pPr>
    <w:r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ru-RU"/>
      </w:rPr>
      <w:tab/>
    </w:r>
    <w:r w:rsidRPr="00585776">
      <w:rPr>
        <w:rFonts w:ascii="Arial" w:hAnsi="Arial"/>
        <w:b w:val="0"/>
        <w:spacing w:val="0"/>
        <w:sz w:val="20"/>
      </w:rPr>
      <w:t>Дирекция „Европейска координация и международни отношения</w:t>
    </w:r>
    <w:r w:rsidRPr="0017285D">
      <w:rPr>
        <w:rFonts w:ascii="Helen Bg Condensed" w:hAnsi="Helen Bg Condensed"/>
        <w:b w:val="0"/>
        <w:spacing w:val="40"/>
        <w:sz w:val="20"/>
      </w:rPr>
      <w:t>”</w:t>
    </w:r>
  </w:p>
  <w:p w14:paraId="510B8221" w14:textId="77777777" w:rsidR="00873F52" w:rsidRDefault="00873F52">
    <w:pPr>
      <w:pStyle w:val="Header"/>
    </w:pPr>
  </w:p>
  <w:p w14:paraId="418C11AB" w14:textId="77777777" w:rsidR="00873F52" w:rsidRDefault="00873F52">
    <w:pPr>
      <w:pStyle w:val="Header"/>
    </w:pPr>
  </w:p>
  <w:p w14:paraId="358E9341" w14:textId="77777777" w:rsidR="00402932" w:rsidRDefault="0040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557D" w14:textId="77777777" w:rsidR="00402932" w:rsidRDefault="006929C9">
    <w:pPr>
      <w:pStyle w:val="Header"/>
    </w:pPr>
    <w:r>
      <w:rPr>
        <w:noProof/>
      </w:rPr>
      <w:pict w14:anchorId="7E0E8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224593" o:spid="_x0000_s2049" type="#_x0000_t75" style="position:absolute;margin-left:0;margin-top:0;width:494.65pt;height:699.9pt;z-index:-251658240;mso-position-horizontal:center;mso-position-horizontal-relative:margin;mso-position-vertical:center;mso-position-vertical-relative:margin" o:allowincell="f">
          <v:imagedata r:id="rId1" o:title="Blanka_logo_MZHG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582878"/>
    <w:lvl w:ilvl="0">
      <w:numFmt w:val="bullet"/>
      <w:lvlText w:val="*"/>
      <w:lvlJc w:val="left"/>
    </w:lvl>
  </w:abstractNum>
  <w:abstractNum w:abstractNumId="1" w15:restartNumberingAfterBreak="0">
    <w:nsid w:val="0507088E"/>
    <w:multiLevelType w:val="hybridMultilevel"/>
    <w:tmpl w:val="C972B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CB0"/>
    <w:multiLevelType w:val="hybridMultilevel"/>
    <w:tmpl w:val="05EA1B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1989"/>
    <w:multiLevelType w:val="hybridMultilevel"/>
    <w:tmpl w:val="3E5A7D82"/>
    <w:lvl w:ilvl="0" w:tplc="9CF8534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5BB"/>
    <w:multiLevelType w:val="multilevel"/>
    <w:tmpl w:val="56D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714DE"/>
    <w:multiLevelType w:val="multilevel"/>
    <w:tmpl w:val="6300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F28AD"/>
    <w:multiLevelType w:val="hybridMultilevel"/>
    <w:tmpl w:val="6B32C852"/>
    <w:lvl w:ilvl="0" w:tplc="B6D2072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E36"/>
    <w:multiLevelType w:val="hybridMultilevel"/>
    <w:tmpl w:val="03089E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Arial" w:hAnsi="Aria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7"/>
    <w:rsid w:val="000176FA"/>
    <w:rsid w:val="0002463F"/>
    <w:rsid w:val="00035741"/>
    <w:rsid w:val="00053253"/>
    <w:rsid w:val="000666B1"/>
    <w:rsid w:val="00076C50"/>
    <w:rsid w:val="000B3B58"/>
    <w:rsid w:val="000C4C8D"/>
    <w:rsid w:val="000D4C41"/>
    <w:rsid w:val="000E555A"/>
    <w:rsid w:val="000F206F"/>
    <w:rsid w:val="00127EE3"/>
    <w:rsid w:val="00140EBC"/>
    <w:rsid w:val="0014571C"/>
    <w:rsid w:val="001466BD"/>
    <w:rsid w:val="001734D1"/>
    <w:rsid w:val="00194064"/>
    <w:rsid w:val="001A0887"/>
    <w:rsid w:val="001C3B71"/>
    <w:rsid w:val="001D1BD8"/>
    <w:rsid w:val="001E2723"/>
    <w:rsid w:val="00221C44"/>
    <w:rsid w:val="0022389A"/>
    <w:rsid w:val="00242DC0"/>
    <w:rsid w:val="00282AFA"/>
    <w:rsid w:val="00284588"/>
    <w:rsid w:val="002845EC"/>
    <w:rsid w:val="002917A0"/>
    <w:rsid w:val="00292F23"/>
    <w:rsid w:val="002B684C"/>
    <w:rsid w:val="0031688C"/>
    <w:rsid w:val="00320325"/>
    <w:rsid w:val="00324EC9"/>
    <w:rsid w:val="00364719"/>
    <w:rsid w:val="003842CE"/>
    <w:rsid w:val="00397006"/>
    <w:rsid w:val="003A00F6"/>
    <w:rsid w:val="003B39A7"/>
    <w:rsid w:val="003C5A8C"/>
    <w:rsid w:val="003C7824"/>
    <w:rsid w:val="003F4413"/>
    <w:rsid w:val="00402932"/>
    <w:rsid w:val="004960B0"/>
    <w:rsid w:val="004A4F4D"/>
    <w:rsid w:val="004A5BCB"/>
    <w:rsid w:val="004D12B7"/>
    <w:rsid w:val="00517110"/>
    <w:rsid w:val="0051798D"/>
    <w:rsid w:val="00523BDB"/>
    <w:rsid w:val="00530CA1"/>
    <w:rsid w:val="00531468"/>
    <w:rsid w:val="0053482E"/>
    <w:rsid w:val="00552A61"/>
    <w:rsid w:val="0055517C"/>
    <w:rsid w:val="00561249"/>
    <w:rsid w:val="005646EE"/>
    <w:rsid w:val="005678C3"/>
    <w:rsid w:val="00574BF0"/>
    <w:rsid w:val="00585776"/>
    <w:rsid w:val="005A5DB4"/>
    <w:rsid w:val="005B170B"/>
    <w:rsid w:val="005B2B27"/>
    <w:rsid w:val="005E00FD"/>
    <w:rsid w:val="005E2374"/>
    <w:rsid w:val="005F0E64"/>
    <w:rsid w:val="005F113A"/>
    <w:rsid w:val="00610181"/>
    <w:rsid w:val="00612400"/>
    <w:rsid w:val="00632423"/>
    <w:rsid w:val="00637607"/>
    <w:rsid w:val="00637AFD"/>
    <w:rsid w:val="006744E9"/>
    <w:rsid w:val="006757A8"/>
    <w:rsid w:val="006929C9"/>
    <w:rsid w:val="006C5EEA"/>
    <w:rsid w:val="006C68C6"/>
    <w:rsid w:val="006D591A"/>
    <w:rsid w:val="006E35C2"/>
    <w:rsid w:val="00703DAE"/>
    <w:rsid w:val="00717FFA"/>
    <w:rsid w:val="00722302"/>
    <w:rsid w:val="007242B0"/>
    <w:rsid w:val="00746532"/>
    <w:rsid w:val="007623D4"/>
    <w:rsid w:val="007C5494"/>
    <w:rsid w:val="007D7390"/>
    <w:rsid w:val="007F51DA"/>
    <w:rsid w:val="00824FB3"/>
    <w:rsid w:val="00834F0E"/>
    <w:rsid w:val="00855CC1"/>
    <w:rsid w:val="00861BE3"/>
    <w:rsid w:val="00865682"/>
    <w:rsid w:val="00873E2D"/>
    <w:rsid w:val="00873F52"/>
    <w:rsid w:val="008A3CD5"/>
    <w:rsid w:val="008A7781"/>
    <w:rsid w:val="008B4789"/>
    <w:rsid w:val="008B4CFC"/>
    <w:rsid w:val="008C3FA4"/>
    <w:rsid w:val="008E4363"/>
    <w:rsid w:val="00900587"/>
    <w:rsid w:val="00904910"/>
    <w:rsid w:val="00944557"/>
    <w:rsid w:val="0096225E"/>
    <w:rsid w:val="009658BE"/>
    <w:rsid w:val="00985FB4"/>
    <w:rsid w:val="009A5D9C"/>
    <w:rsid w:val="009C6C1E"/>
    <w:rsid w:val="009C787E"/>
    <w:rsid w:val="009D1FD8"/>
    <w:rsid w:val="009D51C6"/>
    <w:rsid w:val="009E2E53"/>
    <w:rsid w:val="00A12145"/>
    <w:rsid w:val="00A81519"/>
    <w:rsid w:val="00A9569C"/>
    <w:rsid w:val="00AB4F78"/>
    <w:rsid w:val="00AE783F"/>
    <w:rsid w:val="00AF414F"/>
    <w:rsid w:val="00AF4BB3"/>
    <w:rsid w:val="00B0577E"/>
    <w:rsid w:val="00B07E17"/>
    <w:rsid w:val="00B20C49"/>
    <w:rsid w:val="00B56EC9"/>
    <w:rsid w:val="00B90212"/>
    <w:rsid w:val="00B97EB5"/>
    <w:rsid w:val="00BA51ED"/>
    <w:rsid w:val="00BC41E2"/>
    <w:rsid w:val="00BD41F1"/>
    <w:rsid w:val="00BF2223"/>
    <w:rsid w:val="00C85AE6"/>
    <w:rsid w:val="00CD37CB"/>
    <w:rsid w:val="00D006B8"/>
    <w:rsid w:val="00D0355C"/>
    <w:rsid w:val="00D10FDB"/>
    <w:rsid w:val="00D5607C"/>
    <w:rsid w:val="00D57086"/>
    <w:rsid w:val="00D80059"/>
    <w:rsid w:val="00D9675E"/>
    <w:rsid w:val="00D9798A"/>
    <w:rsid w:val="00DE203B"/>
    <w:rsid w:val="00DE46B8"/>
    <w:rsid w:val="00DF537F"/>
    <w:rsid w:val="00DF7E54"/>
    <w:rsid w:val="00E009EC"/>
    <w:rsid w:val="00E028CA"/>
    <w:rsid w:val="00E120E4"/>
    <w:rsid w:val="00E4294A"/>
    <w:rsid w:val="00E43653"/>
    <w:rsid w:val="00E729A2"/>
    <w:rsid w:val="00E870A7"/>
    <w:rsid w:val="00E92E22"/>
    <w:rsid w:val="00E93BEE"/>
    <w:rsid w:val="00EA3249"/>
    <w:rsid w:val="00EB7B65"/>
    <w:rsid w:val="00EC17CE"/>
    <w:rsid w:val="00EF67DA"/>
    <w:rsid w:val="00F117BD"/>
    <w:rsid w:val="00F4343D"/>
    <w:rsid w:val="00F654C4"/>
    <w:rsid w:val="00F70FB7"/>
    <w:rsid w:val="00F73C5C"/>
    <w:rsid w:val="00F96B65"/>
    <w:rsid w:val="00FA43B5"/>
    <w:rsid w:val="00FD7C04"/>
    <w:rsid w:val="00FF388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64F319"/>
  <w15:docId w15:val="{173F9296-87EE-4774-B79C-6F44F23E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585776"/>
    <w:pPr>
      <w:keepNext/>
      <w:framePr w:w="6313" w:h="429" w:wrap="auto" w:vAnchor="page" w:hAnchor="page" w:x="2305" w:y="2161"/>
      <w:overflowPunct w:val="0"/>
      <w:spacing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585776"/>
    <w:pPr>
      <w:keepNext/>
      <w:overflowPunct w:val="0"/>
      <w:jc w:val="right"/>
      <w:textAlignment w:val="baseline"/>
      <w:outlineLvl w:val="1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932"/>
  </w:style>
  <w:style w:type="paragraph" w:styleId="Footer">
    <w:name w:val="footer"/>
    <w:basedOn w:val="Normal"/>
    <w:link w:val="FooterChar"/>
    <w:uiPriority w:val="99"/>
    <w:unhideWhenUsed/>
    <w:rsid w:val="004029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932"/>
  </w:style>
  <w:style w:type="character" w:customStyle="1" w:styleId="Heading1Char">
    <w:name w:val="Heading 1 Char"/>
    <w:basedOn w:val="DefaultParagraphFont"/>
    <w:link w:val="Heading1"/>
    <w:rsid w:val="00585776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776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Emphasis">
    <w:name w:val="Emphasis"/>
    <w:uiPriority w:val="20"/>
    <w:qFormat/>
    <w:rsid w:val="00585776"/>
    <w:rPr>
      <w:i/>
      <w:iCs/>
    </w:rPr>
  </w:style>
  <w:style w:type="table" w:styleId="TableGrid">
    <w:name w:val="Table Grid"/>
    <w:basedOn w:val="TableNormal"/>
    <w:uiPriority w:val="39"/>
    <w:rsid w:val="000B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B3B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0B3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E009E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009EC"/>
    <w:rPr>
      <w:b/>
      <w:bCs/>
    </w:rPr>
  </w:style>
  <w:style w:type="character" w:styleId="Hyperlink">
    <w:name w:val="Hyperlink"/>
    <w:basedOn w:val="DefaultParagraphFont"/>
    <w:unhideWhenUsed/>
    <w:rsid w:val="003203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B3"/>
    <w:rPr>
      <w:rFonts w:ascii="Tahoma" w:eastAsiaTheme="minorEastAsi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140E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5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1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1C6"/>
    <w:rPr>
      <w:rFonts w:ascii="Arial" w:eastAsiaTheme="minorEastAsia" w:hAnsi="Arial" w:cs="Arial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1C6"/>
    <w:rPr>
      <w:rFonts w:ascii="Arial" w:eastAsiaTheme="minorEastAsia" w:hAnsi="Arial" w:cs="Arial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Bachvarova</dc:creator>
  <cp:lastModifiedBy>Slavina I. Popova</cp:lastModifiedBy>
  <cp:revision>2</cp:revision>
  <cp:lastPrinted>2022-09-29T14:13:00Z</cp:lastPrinted>
  <dcterms:created xsi:type="dcterms:W3CDTF">2025-11-03T11:28:00Z</dcterms:created>
  <dcterms:modified xsi:type="dcterms:W3CDTF">2025-11-03T11:28:00Z</dcterms:modified>
</cp:coreProperties>
</file>