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E8753" w14:textId="77777777" w:rsidR="00697115" w:rsidRPr="00213E1C" w:rsidRDefault="00697115" w:rsidP="00E918B6">
      <w:pPr>
        <w:spacing w:after="0"/>
        <w:rPr>
          <w:rFonts w:ascii="Times New Roman" w:hAnsi="Times New Roman" w:cs="Times New Roman"/>
          <w:sz w:val="24"/>
          <w:szCs w:val="24"/>
        </w:rPr>
      </w:pPr>
      <w:bookmarkStart w:id="0" w:name="_GoBack"/>
      <w:bookmarkEnd w:id="0"/>
    </w:p>
    <w:tbl>
      <w:tblPr>
        <w:tblW w:w="93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655"/>
        <w:gridCol w:w="4667"/>
      </w:tblGrid>
      <w:tr w:rsidR="000F1532" w:rsidRPr="000B0687" w14:paraId="262F0ED0" w14:textId="77777777" w:rsidTr="00A72B2D">
        <w:tc>
          <w:tcPr>
            <w:tcW w:w="9322" w:type="dxa"/>
            <w:gridSpan w:val="2"/>
            <w:shd w:val="clear" w:color="auto" w:fill="D9D9D9"/>
          </w:tcPr>
          <w:p w14:paraId="469A3D50" w14:textId="77777777" w:rsidR="00076E63" w:rsidRPr="000B0687" w:rsidRDefault="00FE55C5" w:rsidP="009B0327">
            <w:pPr>
              <w:spacing w:before="240" w:after="240" w:line="288" w:lineRule="auto"/>
              <w:jc w:val="center"/>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Частична предварителна оценка на въздействието</w:t>
            </w:r>
          </w:p>
        </w:tc>
      </w:tr>
      <w:tr w:rsidR="000F1532" w:rsidRPr="000B0687" w14:paraId="184C843F" w14:textId="77777777" w:rsidTr="00A72B2D">
        <w:tc>
          <w:tcPr>
            <w:tcW w:w="4655" w:type="dxa"/>
          </w:tcPr>
          <w:p w14:paraId="765818DA" w14:textId="77777777" w:rsidR="00076E63" w:rsidRPr="000B0687" w:rsidRDefault="00076E63"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Институция:</w:t>
            </w:r>
          </w:p>
          <w:p w14:paraId="2CBE547D" w14:textId="77777777" w:rsidR="007026A1" w:rsidRPr="000B0687" w:rsidRDefault="00725168" w:rsidP="009B0327">
            <w:pPr>
              <w:spacing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Министерство на земеделието</w:t>
            </w:r>
            <w:r w:rsidR="00063B20" w:rsidRPr="000B0687">
              <w:rPr>
                <w:rFonts w:ascii="Times New Roman" w:eastAsia="Times New Roman" w:hAnsi="Times New Roman" w:cs="Times New Roman"/>
                <w:sz w:val="24"/>
                <w:szCs w:val="24"/>
                <w:lang w:val="bg-BG"/>
              </w:rPr>
              <w:t xml:space="preserve"> и храните </w:t>
            </w:r>
          </w:p>
        </w:tc>
        <w:tc>
          <w:tcPr>
            <w:tcW w:w="4667" w:type="dxa"/>
          </w:tcPr>
          <w:p w14:paraId="1CBC0B77" w14:textId="77777777" w:rsidR="00076E63" w:rsidRPr="000B0687" w:rsidRDefault="00076E63"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Нормативен акт:</w:t>
            </w:r>
          </w:p>
          <w:p w14:paraId="751095B7" w14:textId="4A8DD5C2" w:rsidR="00076E63" w:rsidRPr="00E918B6" w:rsidRDefault="005F5510" w:rsidP="009B0327">
            <w:pPr>
              <w:tabs>
                <w:tab w:val="left" w:pos="1180"/>
                <w:tab w:val="left" w:pos="2300"/>
                <w:tab w:val="left" w:pos="2740"/>
                <w:tab w:val="left" w:pos="4480"/>
              </w:tabs>
              <w:spacing w:after="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sz w:val="24"/>
                <w:szCs w:val="24"/>
                <w:lang w:val="bg-BG"/>
              </w:rPr>
              <w:t xml:space="preserve">Проект на Постановление на Министерския съвет </w:t>
            </w:r>
            <w:r w:rsidR="00073AA3">
              <w:rPr>
                <w:rFonts w:ascii="Times New Roman" w:eastAsia="Times New Roman" w:hAnsi="Times New Roman" w:cs="Times New Roman"/>
                <w:sz w:val="24"/>
                <w:szCs w:val="24"/>
                <w:lang w:val="bg-BG"/>
              </w:rPr>
              <w:t xml:space="preserve">за </w:t>
            </w:r>
            <w:r w:rsidR="00073AA3" w:rsidRPr="00B1176D">
              <w:rPr>
                <w:rFonts w:ascii="Times New Roman" w:eastAsia="Times New Roman" w:hAnsi="Times New Roman" w:cs="Times New Roman"/>
                <w:sz w:val="24"/>
                <w:szCs w:val="24"/>
                <w:lang w:val="bg-BG"/>
              </w:rPr>
              <w:t xml:space="preserve">приемане на </w:t>
            </w:r>
            <w:r w:rsidR="005B746E" w:rsidRPr="005B746E">
              <w:rPr>
                <w:rFonts w:ascii="Times New Roman" w:eastAsia="Times New Roman" w:hAnsi="Times New Roman" w:cs="Times New Roman"/>
                <w:sz w:val="24"/>
                <w:szCs w:val="24"/>
                <w:lang w:val="bg-BG"/>
              </w:rPr>
              <w:t>Методика за определяне размера на несправедливата финансова тежест въз основа на нетните разходи, понесени от търговско д</w:t>
            </w:r>
            <w:r w:rsidR="00E918B6">
              <w:rPr>
                <w:rFonts w:ascii="Times New Roman" w:eastAsia="Times New Roman" w:hAnsi="Times New Roman" w:cs="Times New Roman"/>
                <w:sz w:val="24"/>
                <w:szCs w:val="24"/>
                <w:lang w:val="bg-BG"/>
              </w:rPr>
              <w:t>ружество „</w:t>
            </w:r>
            <w:r w:rsidR="00074A7A">
              <w:rPr>
                <w:rFonts w:ascii="Times New Roman" w:eastAsia="Times New Roman" w:hAnsi="Times New Roman" w:cs="Times New Roman"/>
                <w:sz w:val="24"/>
                <w:szCs w:val="24"/>
                <w:lang w:val="bg-BG"/>
              </w:rPr>
              <w:t xml:space="preserve">Напоителни системи" </w:t>
            </w:r>
            <w:r w:rsidR="005B746E" w:rsidRPr="005B746E">
              <w:rPr>
                <w:rFonts w:ascii="Times New Roman" w:eastAsia="Times New Roman" w:hAnsi="Times New Roman" w:cs="Times New Roman"/>
                <w:sz w:val="24"/>
                <w:szCs w:val="24"/>
                <w:lang w:val="bg-BG"/>
              </w:rPr>
              <w:t>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те</w:t>
            </w:r>
            <w:r w:rsidR="00866097">
              <w:rPr>
                <w:rFonts w:ascii="Times New Roman" w:eastAsia="Times New Roman" w:hAnsi="Times New Roman" w:cs="Times New Roman"/>
                <w:sz w:val="24"/>
                <w:szCs w:val="24"/>
                <w:lang w:val="bg-BG"/>
              </w:rPr>
              <w:t>риторията на Република България</w:t>
            </w:r>
          </w:p>
        </w:tc>
      </w:tr>
      <w:tr w:rsidR="000F1532" w:rsidRPr="000B0687" w14:paraId="7957B346" w14:textId="77777777" w:rsidTr="00A72B2D">
        <w:tc>
          <w:tcPr>
            <w:tcW w:w="4655" w:type="dxa"/>
          </w:tcPr>
          <w:p w14:paraId="4A7A149E" w14:textId="72F3A588" w:rsidR="00076E63" w:rsidRPr="000B0687" w:rsidRDefault="00751711" w:rsidP="009B0327">
            <w:pPr>
              <w:spacing w:after="0" w:line="288" w:lineRule="auto"/>
              <w:rPr>
                <w:rFonts w:ascii="Times New Roman" w:eastAsia="Times New Roman" w:hAnsi="Times New Roman" w:cs="Times New Roman"/>
                <w:b/>
                <w:sz w:val="24"/>
                <w:szCs w:val="24"/>
                <w:lang w:val="bg-BG"/>
              </w:rPr>
            </w:pPr>
            <w:r>
              <w:rPr>
                <w:rFonts w:ascii="Times New Roman" w:eastAsia="Times New Roman" w:hAnsi="Times New Roman" w:cs="Times New Roman"/>
                <w:b/>
              </w:rPr>
              <w:pict w14:anchorId="4CADF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9.75pt">
                  <v:imagedata r:id="rId9" o:title=""/>
                </v:shape>
              </w:pict>
            </w:r>
          </w:p>
        </w:tc>
        <w:tc>
          <w:tcPr>
            <w:tcW w:w="4667" w:type="dxa"/>
          </w:tcPr>
          <w:p w14:paraId="6850A85C" w14:textId="0E992022" w:rsidR="0099403C" w:rsidRPr="00E918B6" w:rsidRDefault="00751711" w:rsidP="00E918B6">
            <w:pPr>
              <w:spacing w:after="0" w:line="288" w:lineRule="auto"/>
              <w:rPr>
                <w:rFonts w:ascii="Times New Roman" w:eastAsia="Times New Roman" w:hAnsi="Times New Roman" w:cs="Times New Roman"/>
                <w:b/>
                <w:sz w:val="24"/>
                <w:szCs w:val="20"/>
                <w:lang w:val="bg-BG"/>
              </w:rPr>
            </w:pPr>
            <w:r>
              <w:rPr>
                <w:rFonts w:ascii="Times New Roman" w:eastAsia="Times New Roman" w:hAnsi="Times New Roman" w:cs="Times New Roman"/>
                <w:b/>
                <w:szCs w:val="20"/>
              </w:rPr>
              <w:pict w14:anchorId="48178256">
                <v:shape id="_x0000_i1026" type="#_x0000_t75" style="width:202.5pt;height:39pt">
                  <v:imagedata r:id="rId10" o:title=""/>
                </v:shape>
              </w:pict>
            </w:r>
          </w:p>
        </w:tc>
      </w:tr>
      <w:tr w:rsidR="000F1532" w:rsidRPr="000B0687" w14:paraId="45DF143A" w14:textId="77777777" w:rsidTr="00A72B2D">
        <w:tc>
          <w:tcPr>
            <w:tcW w:w="4655" w:type="dxa"/>
            <w:tcBorders>
              <w:bottom w:val="nil"/>
            </w:tcBorders>
          </w:tcPr>
          <w:p w14:paraId="34858D2D" w14:textId="77777777" w:rsidR="00076E63" w:rsidRPr="003A1C62" w:rsidRDefault="00076E63" w:rsidP="0058048A">
            <w:pPr>
              <w:spacing w:after="0" w:line="360" w:lineRule="auto"/>
              <w:jc w:val="both"/>
              <w:rPr>
                <w:rFonts w:ascii="Times New Roman" w:eastAsia="Times New Roman" w:hAnsi="Times New Roman" w:cs="Times New Roman"/>
                <w:b/>
                <w:sz w:val="24"/>
                <w:szCs w:val="24"/>
                <w:lang w:val="bg-BG"/>
              </w:rPr>
            </w:pPr>
            <w:r w:rsidRPr="003A1C62">
              <w:rPr>
                <w:rFonts w:ascii="Times New Roman" w:eastAsia="Times New Roman" w:hAnsi="Times New Roman" w:cs="Times New Roman"/>
                <w:b/>
                <w:sz w:val="24"/>
                <w:szCs w:val="24"/>
                <w:lang w:val="bg-BG"/>
              </w:rPr>
              <w:t>Лиц</w:t>
            </w:r>
            <w:r w:rsidR="00DB39A5" w:rsidRPr="003A1C62">
              <w:rPr>
                <w:rFonts w:ascii="Times New Roman" w:eastAsia="Times New Roman" w:hAnsi="Times New Roman" w:cs="Times New Roman"/>
                <w:b/>
                <w:sz w:val="24"/>
                <w:szCs w:val="24"/>
                <w:lang w:val="bg-BG"/>
              </w:rPr>
              <w:t>а</w:t>
            </w:r>
            <w:r w:rsidRPr="003A1C62">
              <w:rPr>
                <w:rFonts w:ascii="Times New Roman" w:eastAsia="Times New Roman" w:hAnsi="Times New Roman" w:cs="Times New Roman"/>
                <w:b/>
                <w:sz w:val="24"/>
                <w:szCs w:val="24"/>
                <w:lang w:val="bg-BG"/>
              </w:rPr>
              <w:t xml:space="preserve"> за контакт:</w:t>
            </w:r>
          </w:p>
          <w:p w14:paraId="038D37B8" w14:textId="77777777" w:rsidR="0058048A" w:rsidRPr="003A1C62" w:rsidRDefault="0058048A" w:rsidP="0058048A">
            <w:pPr>
              <w:widowControl w:val="0"/>
              <w:spacing w:after="0" w:line="360" w:lineRule="auto"/>
              <w:jc w:val="both"/>
              <w:rPr>
                <w:rFonts w:ascii="Times New Roman" w:hAnsi="Times New Roman" w:cs="Times New Roman"/>
                <w:sz w:val="24"/>
                <w:szCs w:val="24"/>
                <w:lang w:eastAsia="bg-BG"/>
              </w:rPr>
            </w:pPr>
            <w:r w:rsidRPr="003A1C62">
              <w:rPr>
                <w:rFonts w:ascii="Times New Roman" w:hAnsi="Times New Roman" w:cs="Times New Roman"/>
                <w:sz w:val="24"/>
                <w:szCs w:val="24"/>
                <w:lang w:val="bg-BG" w:eastAsia="bg-BG"/>
              </w:rPr>
              <w:t>Николай Карафизиев – директор на дирекция „Хидромелиорации“</w:t>
            </w:r>
          </w:p>
          <w:p w14:paraId="0285BDDC" w14:textId="67319D8A" w:rsidR="009F1D17" w:rsidRPr="0058048A" w:rsidRDefault="00F06D17" w:rsidP="0058048A">
            <w:pPr>
              <w:widowControl w:val="0"/>
              <w:spacing w:after="0" w:line="360" w:lineRule="auto"/>
              <w:jc w:val="both"/>
              <w:rPr>
                <w:rFonts w:ascii="Times New Roman" w:eastAsia="Times New Roman" w:hAnsi="Times New Roman" w:cs="Times New Roman"/>
                <w:color w:val="FF0000"/>
                <w:sz w:val="24"/>
                <w:szCs w:val="24"/>
                <w:lang w:val="bg-BG"/>
              </w:rPr>
            </w:pPr>
            <w:r>
              <w:rPr>
                <w:rFonts w:ascii="Times New Roman" w:hAnsi="Times New Roman" w:cs="Times New Roman"/>
                <w:sz w:val="24"/>
                <w:szCs w:val="24"/>
                <w:lang w:val="bg-BG" w:eastAsia="bg-BG"/>
              </w:rPr>
              <w:t xml:space="preserve">Мария Вълчева </w:t>
            </w:r>
            <w:r w:rsidR="0058048A" w:rsidRPr="003A1C62">
              <w:rPr>
                <w:rFonts w:ascii="Times New Roman" w:hAnsi="Times New Roman" w:cs="Times New Roman"/>
                <w:sz w:val="24"/>
                <w:szCs w:val="24"/>
                <w:lang w:val="bg-BG" w:eastAsia="bg-BG"/>
              </w:rPr>
              <w:t xml:space="preserve">– </w:t>
            </w:r>
            <w:r>
              <w:rPr>
                <w:rFonts w:ascii="Times New Roman" w:hAnsi="Times New Roman" w:cs="Times New Roman"/>
                <w:sz w:val="24"/>
                <w:szCs w:val="24"/>
                <w:lang w:val="bg-BG" w:eastAsia="bg-BG"/>
              </w:rPr>
              <w:t>началник на отдел „Напояване</w:t>
            </w:r>
            <w:r w:rsidR="00893205">
              <w:rPr>
                <w:rFonts w:ascii="Times New Roman" w:hAnsi="Times New Roman" w:cs="Times New Roman"/>
                <w:sz w:val="24"/>
                <w:szCs w:val="24"/>
                <w:lang w:val="bg-BG" w:eastAsia="bg-BG"/>
              </w:rPr>
              <w:t xml:space="preserve"> и сдружения за напояване“ към д</w:t>
            </w:r>
            <w:r>
              <w:rPr>
                <w:rFonts w:ascii="Times New Roman" w:hAnsi="Times New Roman" w:cs="Times New Roman"/>
                <w:sz w:val="24"/>
                <w:szCs w:val="24"/>
                <w:lang w:val="bg-BG" w:eastAsia="bg-BG"/>
              </w:rPr>
              <w:t>ирекция „Хидромелиорации“</w:t>
            </w:r>
          </w:p>
        </w:tc>
        <w:tc>
          <w:tcPr>
            <w:tcW w:w="4667" w:type="dxa"/>
            <w:tcBorders>
              <w:bottom w:val="nil"/>
            </w:tcBorders>
          </w:tcPr>
          <w:p w14:paraId="5FD15179" w14:textId="77777777" w:rsidR="00076E63" w:rsidRPr="0058048A" w:rsidRDefault="00076E63" w:rsidP="0058048A">
            <w:pPr>
              <w:spacing w:after="0" w:line="360" w:lineRule="auto"/>
              <w:jc w:val="both"/>
              <w:rPr>
                <w:rFonts w:ascii="Times New Roman" w:eastAsia="Times New Roman" w:hAnsi="Times New Roman" w:cs="Times New Roman"/>
                <w:b/>
                <w:sz w:val="24"/>
                <w:szCs w:val="24"/>
                <w:lang w:val="bg-BG"/>
              </w:rPr>
            </w:pPr>
            <w:r w:rsidRPr="0058048A">
              <w:rPr>
                <w:rFonts w:ascii="Times New Roman" w:eastAsia="Times New Roman" w:hAnsi="Times New Roman" w:cs="Times New Roman"/>
                <w:b/>
                <w:sz w:val="24"/>
                <w:szCs w:val="24"/>
                <w:lang w:val="bg-BG"/>
              </w:rPr>
              <w:t>Телефон</w:t>
            </w:r>
            <w:r w:rsidR="0060089B" w:rsidRPr="0058048A">
              <w:rPr>
                <w:rFonts w:ascii="Times New Roman" w:eastAsia="Times New Roman" w:hAnsi="Times New Roman" w:cs="Times New Roman"/>
                <w:b/>
                <w:sz w:val="24"/>
                <w:szCs w:val="24"/>
                <w:lang w:val="bg-BG"/>
              </w:rPr>
              <w:t xml:space="preserve"> и ел. поща</w:t>
            </w:r>
            <w:r w:rsidRPr="0058048A">
              <w:rPr>
                <w:rFonts w:ascii="Times New Roman" w:eastAsia="Times New Roman" w:hAnsi="Times New Roman" w:cs="Times New Roman"/>
                <w:b/>
                <w:sz w:val="24"/>
                <w:szCs w:val="24"/>
                <w:lang w:val="bg-BG"/>
              </w:rPr>
              <w:t>:</w:t>
            </w:r>
          </w:p>
          <w:p w14:paraId="39E43CF8" w14:textId="09C45024" w:rsidR="0058048A" w:rsidRPr="003A1C62" w:rsidRDefault="0058048A" w:rsidP="0058048A">
            <w:pPr>
              <w:spacing w:after="0" w:line="360" w:lineRule="auto"/>
              <w:jc w:val="both"/>
              <w:rPr>
                <w:rFonts w:ascii="Times New Roman" w:eastAsia="Times New Roman" w:hAnsi="Times New Roman" w:cs="Times New Roman"/>
                <w:sz w:val="24"/>
                <w:szCs w:val="24"/>
                <w:lang w:val="bg-BG"/>
              </w:rPr>
            </w:pPr>
            <w:r w:rsidRPr="003A1C62">
              <w:rPr>
                <w:rFonts w:ascii="Times New Roman" w:eastAsia="Times New Roman" w:hAnsi="Times New Roman" w:cs="Times New Roman"/>
                <w:sz w:val="24"/>
                <w:szCs w:val="24"/>
                <w:lang w:val="bg-BG"/>
              </w:rPr>
              <w:t xml:space="preserve">02 98511 </w:t>
            </w:r>
            <w:r w:rsidR="003A1C62" w:rsidRPr="003A1C62">
              <w:rPr>
                <w:rFonts w:ascii="Times New Roman" w:eastAsia="Times New Roman" w:hAnsi="Times New Roman" w:cs="Times New Roman"/>
                <w:sz w:val="24"/>
                <w:szCs w:val="24"/>
                <w:lang w:val="bg-BG"/>
              </w:rPr>
              <w:t>451/</w:t>
            </w:r>
            <w:r w:rsidRPr="003A1C62">
              <w:rPr>
                <w:rFonts w:ascii="Times New Roman" w:eastAsia="Times New Roman" w:hAnsi="Times New Roman" w:cs="Times New Roman"/>
                <w:sz w:val="24"/>
                <w:szCs w:val="24"/>
                <w:lang w:val="bg-BG"/>
              </w:rPr>
              <w:t>462,</w:t>
            </w:r>
          </w:p>
          <w:p w14:paraId="7C2F83C5" w14:textId="02D7B7F4" w:rsidR="0058048A" w:rsidRDefault="00751711" w:rsidP="0058048A">
            <w:pPr>
              <w:spacing w:after="0" w:line="360" w:lineRule="auto"/>
              <w:jc w:val="both"/>
              <w:rPr>
                <w:rFonts w:ascii="Times New Roman" w:eastAsia="Times New Roman" w:hAnsi="Times New Roman" w:cs="Times New Roman"/>
                <w:color w:val="FF0000"/>
                <w:sz w:val="24"/>
                <w:szCs w:val="24"/>
                <w:lang w:val="bg-BG"/>
              </w:rPr>
            </w:pPr>
            <w:hyperlink r:id="rId11" w:history="1">
              <w:r w:rsidR="0058048A" w:rsidRPr="00910D78">
                <w:rPr>
                  <w:rStyle w:val="Hyperlink"/>
                  <w:rFonts w:ascii="Times New Roman" w:eastAsia="Times New Roman" w:hAnsi="Times New Roman" w:cs="Times New Roman"/>
                  <w:sz w:val="24"/>
                  <w:szCs w:val="24"/>
                  <w:lang w:val="bg-BG"/>
                </w:rPr>
                <w:t>NKarafiziev@mzh.government.bg</w:t>
              </w:r>
            </w:hyperlink>
          </w:p>
          <w:p w14:paraId="28B8AAAA" w14:textId="77777777" w:rsidR="0058048A" w:rsidRDefault="0058048A" w:rsidP="0058048A">
            <w:pPr>
              <w:spacing w:after="0" w:line="360" w:lineRule="auto"/>
              <w:jc w:val="both"/>
              <w:rPr>
                <w:rFonts w:ascii="Times New Roman" w:eastAsia="Times New Roman" w:hAnsi="Times New Roman" w:cs="Times New Roman"/>
                <w:color w:val="FF0000"/>
                <w:sz w:val="24"/>
                <w:szCs w:val="24"/>
                <w:lang w:val="bg-BG"/>
              </w:rPr>
            </w:pPr>
          </w:p>
          <w:p w14:paraId="306A2594" w14:textId="418F65C2" w:rsidR="0058048A" w:rsidRPr="0058048A" w:rsidRDefault="0058048A" w:rsidP="0058048A">
            <w:pPr>
              <w:spacing w:after="0" w:line="360" w:lineRule="auto"/>
              <w:rPr>
                <w:rFonts w:ascii="Times New Roman" w:eastAsia="Times New Roman" w:hAnsi="Times New Roman" w:cs="Times New Roman"/>
                <w:sz w:val="24"/>
                <w:szCs w:val="24"/>
                <w:lang w:val="bg-BG"/>
              </w:rPr>
            </w:pPr>
            <w:r w:rsidRPr="003A1C62">
              <w:rPr>
                <w:rFonts w:ascii="Times New Roman" w:eastAsia="Times New Roman" w:hAnsi="Times New Roman" w:cs="Times New Roman"/>
                <w:sz w:val="24"/>
                <w:szCs w:val="24"/>
                <w:lang w:val="bg-BG"/>
              </w:rPr>
              <w:t xml:space="preserve">02 98511 </w:t>
            </w:r>
            <w:r w:rsidR="00F06D17">
              <w:rPr>
                <w:rFonts w:ascii="Times New Roman" w:eastAsia="Times New Roman" w:hAnsi="Times New Roman" w:cs="Times New Roman"/>
                <w:sz w:val="24"/>
                <w:szCs w:val="24"/>
                <w:lang w:val="bg-BG"/>
              </w:rPr>
              <w:t>462</w:t>
            </w:r>
            <w:r w:rsidRPr="003A1C62">
              <w:rPr>
                <w:rFonts w:ascii="Times New Roman" w:eastAsia="Times New Roman" w:hAnsi="Times New Roman" w:cs="Times New Roman"/>
                <w:sz w:val="24"/>
                <w:szCs w:val="24"/>
                <w:lang w:val="bg-BG"/>
              </w:rPr>
              <w:t xml:space="preserve">, </w:t>
            </w:r>
            <w:hyperlink r:id="rId12" w:history="1">
              <w:r w:rsidR="00F06D17" w:rsidRPr="001776B8">
                <w:rPr>
                  <w:rStyle w:val="Hyperlink"/>
                  <w:rFonts w:ascii="Times New Roman" w:eastAsia="Times New Roman" w:hAnsi="Times New Roman" w:cs="Times New Roman"/>
                  <w:sz w:val="24"/>
                  <w:szCs w:val="24"/>
                </w:rPr>
                <w:t>MVValcheva@mzh.government.bg</w:t>
              </w:r>
            </w:hyperlink>
          </w:p>
        </w:tc>
      </w:tr>
      <w:tr w:rsidR="000F1532" w:rsidRPr="000B0687" w14:paraId="30A8BDFF" w14:textId="77777777" w:rsidTr="00A72B2D">
        <w:tc>
          <w:tcPr>
            <w:tcW w:w="9322" w:type="dxa"/>
            <w:gridSpan w:val="2"/>
          </w:tcPr>
          <w:p w14:paraId="1A17D20F" w14:textId="6E98DA4E" w:rsidR="00816328" w:rsidRDefault="00076E63" w:rsidP="009B0327">
            <w:pPr>
              <w:spacing w:before="120" w:after="12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 xml:space="preserve">1. </w:t>
            </w:r>
            <w:r w:rsidR="001138D1" w:rsidRPr="000B0687">
              <w:rPr>
                <w:rFonts w:ascii="Times New Roman" w:eastAsia="Times New Roman" w:hAnsi="Times New Roman" w:cs="Times New Roman"/>
                <w:bCs/>
                <w:sz w:val="24"/>
                <w:szCs w:val="24"/>
                <w:lang w:val="bg-BG"/>
              </w:rPr>
              <w:t>Проблем/</w:t>
            </w:r>
            <w:r w:rsidR="009D4DA5" w:rsidRPr="000B0687">
              <w:rPr>
                <w:rFonts w:ascii="Times New Roman" w:eastAsia="Times New Roman" w:hAnsi="Times New Roman" w:cs="Times New Roman"/>
                <w:bCs/>
                <w:sz w:val="24"/>
                <w:szCs w:val="24"/>
                <w:lang w:val="bg-BG"/>
              </w:rPr>
              <w:t>проблем</w:t>
            </w:r>
            <w:r w:rsidR="001138D1" w:rsidRPr="000B0687">
              <w:rPr>
                <w:rFonts w:ascii="Times New Roman" w:eastAsia="Times New Roman" w:hAnsi="Times New Roman" w:cs="Times New Roman"/>
                <w:bCs/>
                <w:sz w:val="24"/>
                <w:szCs w:val="24"/>
                <w:lang w:val="bg-BG"/>
              </w:rPr>
              <w:t>и за решаване</w:t>
            </w:r>
            <w:r w:rsidRPr="000B0687">
              <w:rPr>
                <w:rFonts w:ascii="Times New Roman" w:eastAsia="Times New Roman" w:hAnsi="Times New Roman" w:cs="Times New Roman"/>
                <w:bCs/>
                <w:sz w:val="24"/>
                <w:szCs w:val="24"/>
                <w:lang w:val="bg-BG"/>
              </w:rPr>
              <w:t>:</w:t>
            </w:r>
          </w:p>
          <w:p w14:paraId="78FBC1CB" w14:textId="2C0477C8" w:rsidR="00213E1C" w:rsidRPr="00213E1C" w:rsidRDefault="00213E1C" w:rsidP="009B0327">
            <w:pPr>
              <w:spacing w:before="120" w:after="120" w:line="288" w:lineRule="auto"/>
              <w:jc w:val="both"/>
              <w:rPr>
                <w:rFonts w:ascii="Times New Roman" w:eastAsia="Times New Roman" w:hAnsi="Times New Roman" w:cs="Times New Roman"/>
                <w:b/>
                <w:bCs/>
                <w:sz w:val="24"/>
                <w:szCs w:val="24"/>
                <w:lang w:val="bg-BG"/>
              </w:rPr>
            </w:pPr>
            <w:r w:rsidRPr="00E62EF7">
              <w:rPr>
                <w:rFonts w:ascii="Times New Roman" w:eastAsia="Times New Roman" w:hAnsi="Times New Roman" w:cs="Times New Roman"/>
                <w:b/>
                <w:bCs/>
                <w:sz w:val="24"/>
                <w:szCs w:val="24"/>
                <w:lang w:val="bg-BG"/>
              </w:rPr>
              <w:t>Необходимост от опрделяне механизма за изчисляване на размера на несправедливата финансова тежест до която води задължението за извършване на услуга от общ икономически интерес,</w:t>
            </w:r>
            <w:r w:rsidRPr="00E62EF7">
              <w:rPr>
                <w:b/>
              </w:rPr>
              <w:t xml:space="preserve"> </w:t>
            </w:r>
            <w:r w:rsidRPr="00E62EF7">
              <w:rPr>
                <w:rFonts w:ascii="Times New Roman" w:eastAsia="Times New Roman" w:hAnsi="Times New Roman" w:cs="Times New Roman"/>
                <w:b/>
                <w:bCs/>
                <w:sz w:val="24"/>
                <w:szCs w:val="24"/>
                <w:lang w:val="bg-BG"/>
              </w:rPr>
              <w:t>представляваща доставяне на вода за напояване</w:t>
            </w:r>
            <w:r w:rsidRPr="00E62EF7">
              <w:rPr>
                <w:b/>
              </w:rPr>
              <w:t xml:space="preserve"> </w:t>
            </w:r>
            <w:r w:rsidRPr="00E62EF7">
              <w:rPr>
                <w:rFonts w:ascii="Times New Roman" w:eastAsia="Times New Roman" w:hAnsi="Times New Roman" w:cs="Times New Roman"/>
                <w:b/>
                <w:bCs/>
                <w:sz w:val="24"/>
                <w:szCs w:val="24"/>
                <w:lang w:val="bg-BG"/>
              </w:rPr>
              <w:t xml:space="preserve"> от „Напоителни системи“ ЕАД</w:t>
            </w:r>
          </w:p>
          <w:p w14:paraId="0B8A7B7C" w14:textId="4233862A" w:rsidR="00213E1C" w:rsidRPr="00E918B6" w:rsidRDefault="00385A2F" w:rsidP="00E918B6">
            <w:pPr>
              <w:pStyle w:val="ListParagraph"/>
              <w:numPr>
                <w:ilvl w:val="1"/>
                <w:numId w:val="34"/>
              </w:numPr>
              <w:spacing w:after="0" w:line="288" w:lineRule="auto"/>
              <w:jc w:val="both"/>
              <w:rPr>
                <w:rFonts w:ascii="Times New Roman" w:eastAsia="Times New Roman" w:hAnsi="Times New Roman" w:cs="Times New Roman"/>
                <w:bCs/>
                <w:i/>
                <w:iCs/>
                <w:sz w:val="24"/>
                <w:szCs w:val="24"/>
                <w:lang w:val="bg-BG"/>
              </w:rPr>
            </w:pPr>
            <w:r w:rsidRPr="000B0687">
              <w:rPr>
                <w:rFonts w:ascii="Times New Roman" w:eastAsia="Times New Roman" w:hAnsi="Times New Roman" w:cs="Times New Roman"/>
                <w:bCs/>
                <w:i/>
                <w:iCs/>
                <w:sz w:val="24"/>
                <w:szCs w:val="24"/>
                <w:lang w:val="bg-BG"/>
              </w:rPr>
              <w:t>Кратко опишете проблема/проблемите и причините за неговото/тяхното възникване. По възможност посочете числови стойности.</w:t>
            </w:r>
          </w:p>
          <w:p w14:paraId="146030C5" w14:textId="07F97D07" w:rsidR="00213E1C" w:rsidRDefault="00213E1C" w:rsidP="007E4BEA">
            <w:pPr>
              <w:pStyle w:val="ListParagraph"/>
              <w:spacing w:after="0" w:line="288" w:lineRule="auto"/>
              <w:ind w:left="0"/>
              <w:jc w:val="both"/>
              <w:rPr>
                <w:rFonts w:ascii="Times New Roman" w:eastAsia="Times New Roman" w:hAnsi="Times New Roman" w:cs="Times New Roman"/>
                <w:bCs/>
                <w:sz w:val="24"/>
                <w:szCs w:val="24"/>
                <w:lang w:val="bg-BG"/>
              </w:rPr>
            </w:pPr>
            <w:r w:rsidRPr="00213E1C">
              <w:rPr>
                <w:rFonts w:ascii="Times New Roman" w:eastAsia="Times New Roman" w:hAnsi="Times New Roman" w:cs="Times New Roman"/>
                <w:bCs/>
                <w:sz w:val="24"/>
                <w:szCs w:val="24"/>
                <w:lang w:val="bg-BG"/>
              </w:rPr>
              <w:t>С</w:t>
            </w:r>
            <w:r>
              <w:rPr>
                <w:rFonts w:ascii="Times New Roman" w:eastAsia="Times New Roman" w:hAnsi="Times New Roman" w:cs="Times New Roman"/>
                <w:bCs/>
                <w:sz w:val="24"/>
                <w:szCs w:val="24"/>
                <w:lang w:val="bg-BG"/>
              </w:rPr>
              <w:t xml:space="preserve">ъс </w:t>
            </w:r>
            <w:r w:rsidRPr="002B56BE">
              <w:rPr>
                <w:rFonts w:ascii="Times New Roman" w:eastAsia="Times New Roman" w:hAnsi="Times New Roman" w:cs="Times New Roman"/>
                <w:bCs/>
                <w:sz w:val="24"/>
                <w:szCs w:val="24"/>
                <w:lang w:val="bg-BG"/>
              </w:rPr>
              <w:t>Закон за</w:t>
            </w:r>
            <w:r>
              <w:rPr>
                <w:rFonts w:ascii="Times New Roman" w:eastAsia="Times New Roman" w:hAnsi="Times New Roman" w:cs="Times New Roman"/>
                <w:bCs/>
                <w:sz w:val="24"/>
                <w:szCs w:val="24"/>
                <w:lang w:val="bg-BG"/>
              </w:rPr>
              <w:t xml:space="preserve"> </w:t>
            </w:r>
            <w:r w:rsidRPr="00213E1C">
              <w:rPr>
                <w:rFonts w:ascii="Times New Roman" w:eastAsia="Times New Roman" w:hAnsi="Times New Roman" w:cs="Times New Roman"/>
                <w:bCs/>
                <w:sz w:val="24"/>
                <w:szCs w:val="24"/>
                <w:lang w:val="bg-BG"/>
              </w:rPr>
              <w:t>изменение и д</w:t>
            </w:r>
            <w:r w:rsidR="00893205">
              <w:rPr>
                <w:rFonts w:ascii="Times New Roman" w:eastAsia="Times New Roman" w:hAnsi="Times New Roman" w:cs="Times New Roman"/>
                <w:bCs/>
                <w:sz w:val="24"/>
                <w:szCs w:val="24"/>
                <w:lang w:val="bg-BG"/>
              </w:rPr>
              <w:t>опълнен</w:t>
            </w:r>
            <w:r w:rsidR="002B56BE">
              <w:rPr>
                <w:rFonts w:ascii="Times New Roman" w:eastAsia="Times New Roman" w:hAnsi="Times New Roman" w:cs="Times New Roman"/>
                <w:bCs/>
                <w:sz w:val="24"/>
                <w:szCs w:val="24"/>
                <w:lang w:val="bg-BG"/>
              </w:rPr>
              <w:t>ие на Закона за водите</w:t>
            </w:r>
            <w:r w:rsidRPr="00213E1C">
              <w:rPr>
                <w:rFonts w:ascii="Times New Roman" w:eastAsia="Times New Roman" w:hAnsi="Times New Roman" w:cs="Times New Roman"/>
                <w:bCs/>
                <w:sz w:val="24"/>
                <w:szCs w:val="24"/>
                <w:lang w:val="bg-BG"/>
              </w:rPr>
              <w:t xml:space="preserve">, </w:t>
            </w:r>
            <w:r w:rsidR="00893205">
              <w:rPr>
                <w:rFonts w:ascii="Times New Roman" w:eastAsia="Times New Roman" w:hAnsi="Times New Roman" w:cs="Times New Roman"/>
                <w:bCs/>
                <w:sz w:val="24"/>
                <w:szCs w:val="24"/>
                <w:lang w:val="bg-BG"/>
              </w:rPr>
              <w:t>(</w:t>
            </w:r>
            <w:r w:rsidRPr="00213E1C">
              <w:rPr>
                <w:rFonts w:ascii="Times New Roman" w:eastAsia="Times New Roman" w:hAnsi="Times New Roman" w:cs="Times New Roman"/>
                <w:bCs/>
                <w:sz w:val="24"/>
                <w:szCs w:val="24"/>
                <w:lang w:val="bg-BG"/>
              </w:rPr>
              <w:t>обн</w:t>
            </w:r>
            <w:r w:rsidR="002B56BE">
              <w:rPr>
                <w:rFonts w:ascii="Times New Roman" w:eastAsia="Times New Roman" w:hAnsi="Times New Roman" w:cs="Times New Roman"/>
                <w:bCs/>
                <w:sz w:val="24"/>
                <w:szCs w:val="24"/>
                <w:lang w:val="bg-BG"/>
              </w:rPr>
              <w:t>.</w:t>
            </w:r>
            <w:r w:rsidRPr="00213E1C">
              <w:rPr>
                <w:rFonts w:ascii="Times New Roman" w:eastAsia="Times New Roman" w:hAnsi="Times New Roman" w:cs="Times New Roman"/>
                <w:bCs/>
                <w:sz w:val="24"/>
                <w:szCs w:val="24"/>
                <w:lang w:val="bg-BG"/>
              </w:rPr>
              <w:t xml:space="preserve"> ДВ бр. 54 от 2025 г.</w:t>
            </w:r>
            <w:r>
              <w:rPr>
                <w:rFonts w:ascii="Times New Roman" w:eastAsia="Times New Roman" w:hAnsi="Times New Roman" w:cs="Times New Roman"/>
                <w:bCs/>
                <w:sz w:val="24"/>
                <w:szCs w:val="24"/>
                <w:lang w:val="bg-BG"/>
              </w:rPr>
              <w:t>)</w:t>
            </w:r>
            <w:r w:rsidRPr="00213E1C">
              <w:rPr>
                <w:rFonts w:ascii="Times New Roman" w:eastAsia="Times New Roman" w:hAnsi="Times New Roman" w:cs="Times New Roman"/>
                <w:bCs/>
                <w:sz w:val="24"/>
                <w:szCs w:val="24"/>
                <w:lang w:val="bg-BG"/>
              </w:rPr>
              <w:t xml:space="preserve"> е възложено на "Напоителни системи" ЕАД</w:t>
            </w:r>
            <w:r w:rsidR="00893205">
              <w:rPr>
                <w:rFonts w:ascii="Times New Roman" w:eastAsia="Times New Roman" w:hAnsi="Times New Roman" w:cs="Times New Roman"/>
                <w:bCs/>
                <w:sz w:val="24"/>
                <w:szCs w:val="24"/>
                <w:lang w:val="bg-BG"/>
              </w:rPr>
              <w:t>,</w:t>
            </w:r>
            <w:r w:rsidRPr="00213E1C">
              <w:rPr>
                <w:rFonts w:ascii="Times New Roman" w:eastAsia="Times New Roman" w:hAnsi="Times New Roman" w:cs="Times New Roman"/>
                <w:bCs/>
                <w:sz w:val="24"/>
                <w:szCs w:val="24"/>
                <w:lang w:val="bg-BG"/>
              </w:rPr>
              <w:t xml:space="preserve"> чрез договор от министъра на земеделието и храните</w:t>
            </w:r>
            <w:r w:rsidR="00893205">
              <w:rPr>
                <w:rFonts w:ascii="Times New Roman" w:eastAsia="Times New Roman" w:hAnsi="Times New Roman" w:cs="Times New Roman"/>
                <w:bCs/>
                <w:sz w:val="24"/>
                <w:szCs w:val="24"/>
                <w:lang w:val="bg-BG"/>
              </w:rPr>
              <w:t>,</w:t>
            </w:r>
            <w:r w:rsidRPr="00213E1C">
              <w:rPr>
                <w:rFonts w:ascii="Times New Roman" w:eastAsia="Times New Roman" w:hAnsi="Times New Roman" w:cs="Times New Roman"/>
                <w:bCs/>
                <w:sz w:val="24"/>
                <w:szCs w:val="24"/>
                <w:lang w:val="bg-BG"/>
              </w:rPr>
              <w:t xml:space="preserve"> задължението за извършване на услуга от общ икономически интерес</w:t>
            </w:r>
            <w:r w:rsidR="00893205">
              <w:rPr>
                <w:rFonts w:ascii="Times New Roman" w:eastAsia="Times New Roman" w:hAnsi="Times New Roman" w:cs="Times New Roman"/>
                <w:bCs/>
                <w:sz w:val="24"/>
                <w:szCs w:val="24"/>
                <w:lang w:val="bg-BG"/>
              </w:rPr>
              <w:t xml:space="preserve"> </w:t>
            </w:r>
            <w:r w:rsidRPr="00213E1C">
              <w:rPr>
                <w:rFonts w:ascii="Times New Roman" w:eastAsia="Times New Roman" w:hAnsi="Times New Roman" w:cs="Times New Roman"/>
                <w:bCs/>
                <w:sz w:val="24"/>
                <w:szCs w:val="24"/>
                <w:lang w:val="bg-BG"/>
              </w:rPr>
              <w:t>(УОИИ), представляваща доставяне на вода за напояване. На основание § 4г, ал.</w:t>
            </w:r>
            <w:r w:rsidR="00893205">
              <w:rPr>
                <w:rFonts w:ascii="Times New Roman" w:eastAsia="Times New Roman" w:hAnsi="Times New Roman" w:cs="Times New Roman"/>
                <w:bCs/>
                <w:sz w:val="24"/>
                <w:szCs w:val="24"/>
                <w:lang w:val="bg-BG"/>
              </w:rPr>
              <w:t xml:space="preserve"> </w:t>
            </w:r>
            <w:r w:rsidRPr="00213E1C">
              <w:rPr>
                <w:rFonts w:ascii="Times New Roman" w:eastAsia="Times New Roman" w:hAnsi="Times New Roman" w:cs="Times New Roman"/>
                <w:bCs/>
                <w:sz w:val="24"/>
                <w:szCs w:val="24"/>
                <w:lang w:val="bg-BG"/>
              </w:rPr>
              <w:t>2 от ЗВ задълженото със закона дружество получава компенсация от държавния бюджет, когато задължението за извършване на възложената услуга води до нетни разходи и представлява несправедлива финансова тежест за него. Съгласно ал.</w:t>
            </w:r>
            <w:r w:rsidR="00893205">
              <w:rPr>
                <w:rFonts w:ascii="Times New Roman" w:eastAsia="Times New Roman" w:hAnsi="Times New Roman" w:cs="Times New Roman"/>
                <w:bCs/>
                <w:sz w:val="24"/>
                <w:szCs w:val="24"/>
                <w:lang w:val="bg-BG"/>
              </w:rPr>
              <w:t xml:space="preserve"> </w:t>
            </w:r>
            <w:r w:rsidRPr="00213E1C">
              <w:rPr>
                <w:rFonts w:ascii="Times New Roman" w:eastAsia="Times New Roman" w:hAnsi="Times New Roman" w:cs="Times New Roman"/>
                <w:bCs/>
                <w:sz w:val="24"/>
                <w:szCs w:val="24"/>
                <w:lang w:val="bg-BG"/>
              </w:rPr>
              <w:t xml:space="preserve">3 </w:t>
            </w:r>
            <w:r w:rsidR="00E91B66" w:rsidRPr="00506D8D">
              <w:rPr>
                <w:rFonts w:ascii="Times New Roman" w:eastAsia="Times New Roman" w:hAnsi="Times New Roman" w:cs="Times New Roman"/>
                <w:bCs/>
                <w:sz w:val="24"/>
                <w:szCs w:val="24"/>
                <w:lang w:val="bg-BG"/>
              </w:rPr>
              <w:t>от цитираната разпоредба</w:t>
            </w:r>
            <w:r w:rsidR="00E91B66">
              <w:rPr>
                <w:rFonts w:ascii="Times New Roman" w:eastAsia="Times New Roman" w:hAnsi="Times New Roman" w:cs="Times New Roman"/>
                <w:bCs/>
                <w:sz w:val="24"/>
                <w:szCs w:val="24"/>
                <w:lang w:val="bg-BG"/>
              </w:rPr>
              <w:t xml:space="preserve"> </w:t>
            </w:r>
            <w:r w:rsidRPr="00213E1C">
              <w:rPr>
                <w:rFonts w:ascii="Times New Roman" w:eastAsia="Times New Roman" w:hAnsi="Times New Roman" w:cs="Times New Roman"/>
                <w:bCs/>
                <w:sz w:val="24"/>
                <w:szCs w:val="24"/>
                <w:lang w:val="bg-BG"/>
              </w:rPr>
              <w:t>размерът на несправедливата финансова тежест се определя въз основа на нетните разходи, изчислени по методика, приета от Министерския съвет.</w:t>
            </w:r>
          </w:p>
          <w:p w14:paraId="32FA31DD" w14:textId="4EB5BC01" w:rsidR="007E4BEA" w:rsidRPr="000B0687" w:rsidRDefault="007E4BEA" w:rsidP="007E4BEA">
            <w:pPr>
              <w:pStyle w:val="ListParagraph"/>
              <w:spacing w:after="0" w:line="288" w:lineRule="auto"/>
              <w:ind w:left="0"/>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lastRenderedPageBreak/>
              <w:t xml:space="preserve">В </w:t>
            </w:r>
            <w:r w:rsidR="00213E1C" w:rsidRPr="002B56BE">
              <w:rPr>
                <w:rFonts w:ascii="Times New Roman" w:eastAsia="Times New Roman" w:hAnsi="Times New Roman" w:cs="Times New Roman"/>
                <w:bCs/>
                <w:sz w:val="24"/>
                <w:szCs w:val="24"/>
                <w:lang w:val="bg-BG"/>
              </w:rPr>
              <w:t>Република</w:t>
            </w:r>
            <w:r w:rsidR="00213E1C">
              <w:rPr>
                <w:rFonts w:ascii="Times New Roman" w:eastAsia="Times New Roman" w:hAnsi="Times New Roman" w:cs="Times New Roman"/>
                <w:bCs/>
                <w:sz w:val="24"/>
                <w:szCs w:val="24"/>
                <w:lang w:val="bg-BG"/>
              </w:rPr>
              <w:t xml:space="preserve"> </w:t>
            </w:r>
            <w:r w:rsidRPr="000B0687">
              <w:rPr>
                <w:rFonts w:ascii="Times New Roman" w:eastAsia="Times New Roman" w:hAnsi="Times New Roman" w:cs="Times New Roman"/>
                <w:bCs/>
                <w:sz w:val="24"/>
                <w:szCs w:val="24"/>
                <w:lang w:val="bg-BG"/>
              </w:rPr>
              <w:t>България съществуват няколко икономически субекти, които предоставят услугата за доставяне на вода за напояване. Условията за предоставяне на тази услуга обаче са различни като достъпност и териториален обхват.  Единствено „Напоителни системи“ ЕАД доставя води за напояване на почти цялата територия на страната и е собственик на цели напоителни системи, разположени във всяка една област на държавата, поради което разполага с необходимия ресурс за предоставяне на възложената услуга.</w:t>
            </w:r>
            <w:r w:rsidR="002937F1" w:rsidRPr="000B0687">
              <w:rPr>
                <w:rFonts w:ascii="Times New Roman" w:eastAsia="Times New Roman" w:hAnsi="Times New Roman" w:cs="Times New Roman"/>
                <w:bCs/>
                <w:sz w:val="24"/>
                <w:szCs w:val="24"/>
                <w:lang w:val="bg-BG"/>
              </w:rPr>
              <w:t xml:space="preserve"> Водата се доставя гравитачно и помпено по собствени на дружеството </w:t>
            </w:r>
            <w:r w:rsidR="00EA3470" w:rsidRPr="000B0687">
              <w:rPr>
                <w:rFonts w:ascii="Times New Roman" w:eastAsia="Times New Roman" w:hAnsi="Times New Roman" w:cs="Times New Roman"/>
                <w:bCs/>
                <w:sz w:val="24"/>
                <w:szCs w:val="24"/>
                <w:lang w:val="bg-BG"/>
              </w:rPr>
              <w:t>напоителни системи.</w:t>
            </w:r>
          </w:p>
          <w:p w14:paraId="05E1FE03" w14:textId="06D09CFC" w:rsidR="0004526C" w:rsidRPr="000B0687" w:rsidRDefault="007E4BEA" w:rsidP="0004526C">
            <w:pPr>
              <w:spacing w:after="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 xml:space="preserve">Напояването е активна мярка за въздействие, която е </w:t>
            </w:r>
            <w:r w:rsidR="003C4162" w:rsidRPr="000B0687">
              <w:rPr>
                <w:rFonts w:ascii="Times New Roman" w:eastAsia="Times New Roman" w:hAnsi="Times New Roman" w:cs="Times New Roman"/>
                <w:bCs/>
                <w:sz w:val="24"/>
                <w:szCs w:val="24"/>
                <w:lang w:val="bg-BG"/>
              </w:rPr>
              <w:t xml:space="preserve">критично </w:t>
            </w:r>
            <w:r w:rsidRPr="000B0687">
              <w:rPr>
                <w:rFonts w:ascii="Times New Roman" w:eastAsia="Times New Roman" w:hAnsi="Times New Roman" w:cs="Times New Roman"/>
                <w:bCs/>
                <w:sz w:val="24"/>
                <w:szCs w:val="24"/>
                <w:lang w:val="bg-BG"/>
              </w:rPr>
              <w:t xml:space="preserve">необходима както във връзка със </w:t>
            </w:r>
            <w:r w:rsidR="003C4162" w:rsidRPr="000B0687">
              <w:rPr>
                <w:rFonts w:ascii="Times New Roman" w:eastAsia="Times New Roman" w:hAnsi="Times New Roman" w:cs="Times New Roman"/>
                <w:bCs/>
                <w:sz w:val="24"/>
                <w:szCs w:val="24"/>
                <w:lang w:val="bg-BG"/>
              </w:rPr>
              <w:t xml:space="preserve">процеса на глобално </w:t>
            </w:r>
            <w:r w:rsidRPr="000B0687">
              <w:rPr>
                <w:rFonts w:ascii="Times New Roman" w:eastAsia="Times New Roman" w:hAnsi="Times New Roman" w:cs="Times New Roman"/>
                <w:bCs/>
                <w:sz w:val="24"/>
                <w:szCs w:val="24"/>
                <w:lang w:val="bg-BG"/>
              </w:rPr>
              <w:t xml:space="preserve">засушаване, </w:t>
            </w:r>
            <w:r w:rsidR="003C4162" w:rsidRPr="000B0687">
              <w:rPr>
                <w:rFonts w:ascii="Times New Roman" w:eastAsia="Times New Roman" w:hAnsi="Times New Roman" w:cs="Times New Roman"/>
                <w:bCs/>
                <w:sz w:val="24"/>
                <w:szCs w:val="24"/>
                <w:lang w:val="bg-BG"/>
              </w:rPr>
              <w:t xml:space="preserve">особено в Югоизтична Европа и на Балканите, </w:t>
            </w:r>
            <w:r w:rsidRPr="000B0687">
              <w:rPr>
                <w:rFonts w:ascii="Times New Roman" w:eastAsia="Times New Roman" w:hAnsi="Times New Roman" w:cs="Times New Roman"/>
                <w:bCs/>
                <w:sz w:val="24"/>
                <w:szCs w:val="24"/>
                <w:lang w:val="bg-BG"/>
              </w:rPr>
              <w:t>така и за получаването на достатъчна растениевъдна продукция през различните в климатично отношение години.</w:t>
            </w:r>
          </w:p>
          <w:p w14:paraId="6E927880" w14:textId="55B7B560" w:rsidR="00DD4991" w:rsidRPr="000B0687" w:rsidRDefault="007E4BEA" w:rsidP="007E4BEA">
            <w:pPr>
              <w:spacing w:after="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Регистрираните през последните десетилетия изменения в климата с тенденция към затопляне, засушаване и увеличаване на водния дефицит</w:t>
            </w:r>
            <w:r w:rsidR="003C4162" w:rsidRPr="000B0687">
              <w:rPr>
                <w:rFonts w:ascii="Times New Roman" w:eastAsia="Times New Roman" w:hAnsi="Times New Roman" w:cs="Times New Roman"/>
                <w:bCs/>
                <w:sz w:val="24"/>
                <w:szCs w:val="24"/>
                <w:lang w:val="bg-BG"/>
              </w:rPr>
              <w:t>,</w:t>
            </w:r>
            <w:r w:rsidRPr="000B0687">
              <w:rPr>
                <w:rFonts w:ascii="Times New Roman" w:eastAsia="Times New Roman" w:hAnsi="Times New Roman" w:cs="Times New Roman"/>
                <w:bCs/>
                <w:sz w:val="24"/>
                <w:szCs w:val="24"/>
                <w:lang w:val="bg-BG"/>
              </w:rPr>
              <w:t xml:space="preserve"> и стреса в отглежданите земеделски култури, както и ограничените водни ресурси в </w:t>
            </w:r>
            <w:r w:rsidR="00213E1C">
              <w:rPr>
                <w:rFonts w:ascii="Times New Roman" w:eastAsia="Times New Roman" w:hAnsi="Times New Roman" w:cs="Times New Roman"/>
                <w:bCs/>
                <w:sz w:val="24"/>
                <w:szCs w:val="24"/>
                <w:lang w:val="bg-BG"/>
              </w:rPr>
              <w:t xml:space="preserve">Република </w:t>
            </w:r>
            <w:r w:rsidRPr="000B0687">
              <w:rPr>
                <w:rFonts w:ascii="Times New Roman" w:eastAsia="Times New Roman" w:hAnsi="Times New Roman" w:cs="Times New Roman"/>
                <w:bCs/>
                <w:sz w:val="24"/>
                <w:szCs w:val="24"/>
                <w:lang w:val="bg-BG"/>
              </w:rPr>
              <w:t>България, налагат необходимостта от осигуряване на напояване на културите, при условия като</w:t>
            </w:r>
            <w:r w:rsidR="003C4162" w:rsidRPr="000B0687">
              <w:rPr>
                <w:rFonts w:ascii="Times New Roman" w:eastAsia="Times New Roman" w:hAnsi="Times New Roman" w:cs="Times New Roman"/>
                <w:bCs/>
                <w:sz w:val="24"/>
                <w:szCs w:val="24"/>
                <w:lang w:val="bg-BG"/>
              </w:rPr>
              <w:t>:</w:t>
            </w:r>
            <w:r w:rsidRPr="000B0687">
              <w:rPr>
                <w:rFonts w:ascii="Times New Roman" w:eastAsia="Times New Roman" w:hAnsi="Times New Roman" w:cs="Times New Roman"/>
                <w:bCs/>
                <w:sz w:val="24"/>
                <w:szCs w:val="24"/>
                <w:lang w:val="bg-BG"/>
              </w:rPr>
              <w:t xml:space="preserve"> цена, обективни качествени характеристики</w:t>
            </w:r>
            <w:r w:rsidR="003C4162" w:rsidRPr="000B0687">
              <w:rPr>
                <w:rFonts w:ascii="Times New Roman" w:eastAsia="Times New Roman" w:hAnsi="Times New Roman" w:cs="Times New Roman"/>
                <w:bCs/>
                <w:sz w:val="24"/>
                <w:szCs w:val="24"/>
                <w:lang w:val="bg-BG"/>
              </w:rPr>
              <w:t xml:space="preserve"> на водата</w:t>
            </w:r>
            <w:r w:rsidRPr="000B0687">
              <w:rPr>
                <w:rFonts w:ascii="Times New Roman" w:eastAsia="Times New Roman" w:hAnsi="Times New Roman" w:cs="Times New Roman"/>
                <w:bCs/>
                <w:sz w:val="24"/>
                <w:szCs w:val="24"/>
                <w:lang w:val="bg-BG"/>
              </w:rPr>
              <w:t>, непрекъснатост и достъп до услугата.</w:t>
            </w:r>
          </w:p>
          <w:p w14:paraId="1AF06413" w14:textId="10F91873" w:rsidR="00382D4D" w:rsidRPr="000B0687" w:rsidRDefault="007E4BEA" w:rsidP="007E4BEA">
            <w:pPr>
              <w:spacing w:after="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При условие, че услугата е възложена на „Напоителни системи“ ЕАД с</w:t>
            </w:r>
            <w:r w:rsidR="003C4162" w:rsidRPr="000B0687">
              <w:rPr>
                <w:rFonts w:ascii="Times New Roman" w:eastAsia="Times New Roman" w:hAnsi="Times New Roman" w:cs="Times New Roman"/>
                <w:bCs/>
                <w:sz w:val="24"/>
                <w:szCs w:val="24"/>
                <w:lang w:val="bg-BG"/>
              </w:rPr>
              <w:t>ъс Закона за водите, в съответствие с „Решение на Комисията от 20 декември 2011 година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(Решение 2012/21/ЕС), за решаване на посочените проблеми е необходимо приемане на компенсационен маханизъм на нетните разходи на доставчика на услугата.</w:t>
            </w:r>
            <w:r w:rsidR="00893205">
              <w:rPr>
                <w:rFonts w:ascii="Times New Roman" w:eastAsia="Times New Roman" w:hAnsi="Times New Roman" w:cs="Times New Roman"/>
                <w:bCs/>
                <w:sz w:val="24"/>
                <w:szCs w:val="24"/>
                <w:lang w:val="bg-BG"/>
              </w:rPr>
              <w:t xml:space="preserve"> Този механизъм е необходимо</w:t>
            </w:r>
            <w:r w:rsidR="00382D4D" w:rsidRPr="000B0687">
              <w:rPr>
                <w:rFonts w:ascii="Times New Roman" w:eastAsia="Times New Roman" w:hAnsi="Times New Roman" w:cs="Times New Roman"/>
                <w:bCs/>
                <w:sz w:val="24"/>
                <w:szCs w:val="24"/>
                <w:lang w:val="bg-BG"/>
              </w:rPr>
              <w:t xml:space="preserve"> да отговаря на Рамковата директива за водите, която изисква възстановяване на разходите за водни услуги, което допринася за постигане на екологичните цели, като спестяване на вода и ефективност, с цел постигане на устойчивост. </w:t>
            </w:r>
          </w:p>
          <w:p w14:paraId="25053CD2" w14:textId="77777777" w:rsidR="008C05C3" w:rsidRPr="000B0687" w:rsidRDefault="003C4162" w:rsidP="00DD4991">
            <w:pPr>
              <w:spacing w:after="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 xml:space="preserve">В своята Рамка за качеството Европейската комисия уточнява, че УОИИ са икономически дейности, даващи резултати от полза за цялото общество, които без публична намеса не биха били предоставени от пазара (или биха били предоставени при различни условия по отношение на обективното качество, безопасността, достъпността, равното третиране или универсалния достъп). Задължението за предоставяне на обществена услуга се налага на доставчика посредством възлагане и въз основа на критерий за общ интерес, с който се гарантира, че услугата се предоставя при условия, позволяващи му да изпълнява задачата си. </w:t>
            </w:r>
          </w:p>
          <w:p w14:paraId="5B0ED79E" w14:textId="157D3F68" w:rsidR="002937F1" w:rsidRPr="000B0687" w:rsidRDefault="002937F1" w:rsidP="00DD4991">
            <w:pPr>
              <w:spacing w:after="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Цел съгласно чл.</w:t>
            </w:r>
            <w:r w:rsidR="00893205">
              <w:rPr>
                <w:rFonts w:ascii="Times New Roman" w:eastAsia="Times New Roman" w:hAnsi="Times New Roman" w:cs="Times New Roman"/>
                <w:bCs/>
                <w:sz w:val="24"/>
                <w:szCs w:val="24"/>
                <w:lang w:val="bg-BG"/>
              </w:rPr>
              <w:t xml:space="preserve"> </w:t>
            </w:r>
            <w:r w:rsidRPr="000B0687">
              <w:rPr>
                <w:rFonts w:ascii="Times New Roman" w:eastAsia="Times New Roman" w:hAnsi="Times New Roman" w:cs="Times New Roman"/>
                <w:bCs/>
                <w:sz w:val="24"/>
                <w:szCs w:val="24"/>
                <w:lang w:val="bg-BG"/>
              </w:rPr>
              <w:t>2, ал.</w:t>
            </w:r>
            <w:r w:rsidR="00893205">
              <w:rPr>
                <w:rFonts w:ascii="Times New Roman" w:eastAsia="Times New Roman" w:hAnsi="Times New Roman" w:cs="Times New Roman"/>
                <w:bCs/>
                <w:sz w:val="24"/>
                <w:szCs w:val="24"/>
                <w:lang w:val="bg-BG"/>
              </w:rPr>
              <w:t xml:space="preserve"> </w:t>
            </w:r>
            <w:r w:rsidRPr="000B0687">
              <w:rPr>
                <w:rFonts w:ascii="Times New Roman" w:eastAsia="Times New Roman" w:hAnsi="Times New Roman" w:cs="Times New Roman"/>
                <w:bCs/>
                <w:sz w:val="24"/>
                <w:szCs w:val="24"/>
                <w:lang w:val="bg-BG"/>
              </w:rPr>
              <w:t xml:space="preserve">1 от Закона за водите е да създаде условия за устойчиво, балансирано и справедливо водоползване. </w:t>
            </w:r>
          </w:p>
          <w:p w14:paraId="104C828A" w14:textId="68DA1259" w:rsidR="007E4BEA" w:rsidRPr="000B0687" w:rsidRDefault="008C05C3" w:rsidP="00DD4991">
            <w:pPr>
              <w:spacing w:after="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 xml:space="preserve">Към настоящия момент </w:t>
            </w:r>
            <w:r w:rsidR="003C4162" w:rsidRPr="000B0687">
              <w:rPr>
                <w:rFonts w:ascii="Times New Roman" w:eastAsia="Times New Roman" w:hAnsi="Times New Roman" w:cs="Times New Roman"/>
                <w:bCs/>
                <w:sz w:val="24"/>
                <w:szCs w:val="24"/>
                <w:lang w:val="bg-BG"/>
              </w:rPr>
              <w:t xml:space="preserve"> „Напоителни системи“ ЕАД определя</w:t>
            </w:r>
            <w:r w:rsidR="00382D4D" w:rsidRPr="000B0687">
              <w:rPr>
                <w:rFonts w:ascii="Times New Roman" w:eastAsia="Times New Roman" w:hAnsi="Times New Roman" w:cs="Times New Roman"/>
                <w:bCs/>
                <w:sz w:val="24"/>
                <w:szCs w:val="24"/>
                <w:lang w:val="bg-BG"/>
              </w:rPr>
              <w:t xml:space="preserve"> всяка година</w:t>
            </w:r>
            <w:r w:rsidR="003C4162" w:rsidRPr="000B0687">
              <w:rPr>
                <w:rFonts w:ascii="Times New Roman" w:eastAsia="Times New Roman" w:hAnsi="Times New Roman" w:cs="Times New Roman"/>
                <w:bCs/>
                <w:sz w:val="24"/>
                <w:szCs w:val="24"/>
                <w:lang w:val="bg-BG"/>
              </w:rPr>
              <w:t xml:space="preserve"> регионални и различни цени за отделни видове култури, </w:t>
            </w:r>
            <w:r w:rsidR="00382D4D" w:rsidRPr="000B0687">
              <w:rPr>
                <w:rFonts w:ascii="Times New Roman" w:eastAsia="Times New Roman" w:hAnsi="Times New Roman" w:cs="Times New Roman"/>
                <w:bCs/>
                <w:sz w:val="24"/>
                <w:szCs w:val="24"/>
                <w:lang w:val="bg-BG"/>
              </w:rPr>
              <w:t>които варира</w:t>
            </w:r>
            <w:r w:rsidRPr="000B0687">
              <w:rPr>
                <w:rFonts w:ascii="Times New Roman" w:eastAsia="Times New Roman" w:hAnsi="Times New Roman" w:cs="Times New Roman"/>
                <w:bCs/>
                <w:sz w:val="24"/>
                <w:szCs w:val="24"/>
                <w:lang w:val="bg-BG"/>
              </w:rPr>
              <w:t>т</w:t>
            </w:r>
            <w:r w:rsidR="00382D4D" w:rsidRPr="000B0687">
              <w:rPr>
                <w:rFonts w:ascii="Times New Roman" w:eastAsia="Times New Roman" w:hAnsi="Times New Roman" w:cs="Times New Roman"/>
                <w:bCs/>
                <w:sz w:val="24"/>
                <w:szCs w:val="24"/>
                <w:lang w:val="bg-BG"/>
              </w:rPr>
              <w:t>, съобразно количествата доставяна вода, състояние на напоителните системи, разходи за поддръжка и доставка на вода и др. Но ре</w:t>
            </w:r>
            <w:r w:rsidRPr="000B0687">
              <w:rPr>
                <w:rFonts w:ascii="Times New Roman" w:eastAsia="Times New Roman" w:hAnsi="Times New Roman" w:cs="Times New Roman"/>
                <w:bCs/>
                <w:sz w:val="24"/>
                <w:szCs w:val="24"/>
                <w:lang w:val="bg-BG"/>
              </w:rPr>
              <w:t>алнит</w:t>
            </w:r>
            <w:r w:rsidR="00382D4D" w:rsidRPr="000B0687">
              <w:rPr>
                <w:rFonts w:ascii="Times New Roman" w:eastAsia="Times New Roman" w:hAnsi="Times New Roman" w:cs="Times New Roman"/>
                <w:bCs/>
                <w:sz w:val="24"/>
                <w:szCs w:val="24"/>
                <w:lang w:val="bg-BG"/>
              </w:rPr>
              <w:t>е разходи за услугата</w:t>
            </w:r>
            <w:r w:rsidRPr="000B0687">
              <w:rPr>
                <w:rFonts w:ascii="Times New Roman" w:eastAsia="Times New Roman" w:hAnsi="Times New Roman" w:cs="Times New Roman"/>
                <w:bCs/>
                <w:sz w:val="24"/>
                <w:szCs w:val="24"/>
                <w:lang w:val="bg-BG"/>
              </w:rPr>
              <w:t xml:space="preserve"> са</w:t>
            </w:r>
            <w:r w:rsidR="00382D4D" w:rsidRPr="000B0687">
              <w:rPr>
                <w:rFonts w:ascii="Times New Roman" w:eastAsia="Times New Roman" w:hAnsi="Times New Roman" w:cs="Times New Roman"/>
                <w:bCs/>
                <w:sz w:val="24"/>
                <w:szCs w:val="24"/>
                <w:lang w:val="bg-BG"/>
              </w:rPr>
              <w:t xml:space="preserve"> в размер, който </w:t>
            </w:r>
            <w:r w:rsidR="00A72B2D" w:rsidRPr="000B0687">
              <w:rPr>
                <w:rFonts w:ascii="Times New Roman" w:eastAsia="Times New Roman" w:hAnsi="Times New Roman" w:cs="Times New Roman"/>
                <w:bCs/>
                <w:sz w:val="24"/>
                <w:szCs w:val="24"/>
                <w:lang w:val="bg-BG"/>
              </w:rPr>
              <w:t xml:space="preserve">за да бъде покрит е необходимо да се </w:t>
            </w:r>
            <w:r w:rsidR="00382D4D" w:rsidRPr="000B0687">
              <w:rPr>
                <w:rFonts w:ascii="Times New Roman" w:eastAsia="Times New Roman" w:hAnsi="Times New Roman" w:cs="Times New Roman"/>
                <w:bCs/>
                <w:sz w:val="24"/>
                <w:szCs w:val="24"/>
                <w:lang w:val="bg-BG"/>
              </w:rPr>
              <w:t>калкулира</w:t>
            </w:r>
            <w:r w:rsidRPr="000B0687">
              <w:rPr>
                <w:rFonts w:ascii="Times New Roman" w:eastAsia="Times New Roman" w:hAnsi="Times New Roman" w:cs="Times New Roman"/>
                <w:bCs/>
                <w:sz w:val="24"/>
                <w:szCs w:val="24"/>
                <w:lang w:val="bg-BG"/>
              </w:rPr>
              <w:t xml:space="preserve"> </w:t>
            </w:r>
            <w:r w:rsidR="00382D4D" w:rsidRPr="000B0687">
              <w:rPr>
                <w:rFonts w:ascii="Times New Roman" w:eastAsia="Times New Roman" w:hAnsi="Times New Roman" w:cs="Times New Roman"/>
                <w:bCs/>
                <w:sz w:val="24"/>
                <w:szCs w:val="24"/>
                <w:lang w:val="bg-BG"/>
              </w:rPr>
              <w:t>в крайните це</w:t>
            </w:r>
            <w:r w:rsidR="00A72B2D" w:rsidRPr="000B0687">
              <w:rPr>
                <w:rFonts w:ascii="Times New Roman" w:eastAsia="Times New Roman" w:hAnsi="Times New Roman" w:cs="Times New Roman"/>
                <w:bCs/>
                <w:sz w:val="24"/>
                <w:szCs w:val="24"/>
                <w:lang w:val="bg-BG"/>
              </w:rPr>
              <w:t>ни, плащани</w:t>
            </w:r>
            <w:r w:rsidR="00073AA3">
              <w:rPr>
                <w:rFonts w:ascii="Times New Roman" w:eastAsia="Times New Roman" w:hAnsi="Times New Roman" w:cs="Times New Roman"/>
                <w:bCs/>
                <w:sz w:val="24"/>
                <w:szCs w:val="24"/>
                <w:lang w:val="bg-BG"/>
              </w:rPr>
              <w:t xml:space="preserve"> </w:t>
            </w:r>
            <w:r w:rsidR="00A72B2D" w:rsidRPr="000B0687">
              <w:rPr>
                <w:rFonts w:ascii="Times New Roman" w:eastAsia="Times New Roman" w:hAnsi="Times New Roman" w:cs="Times New Roman"/>
                <w:bCs/>
                <w:sz w:val="24"/>
                <w:szCs w:val="24"/>
                <w:lang w:val="bg-BG"/>
              </w:rPr>
              <w:t xml:space="preserve">от </w:t>
            </w:r>
            <w:r w:rsidR="00382D4D" w:rsidRPr="000B0687">
              <w:rPr>
                <w:rFonts w:ascii="Times New Roman" w:eastAsia="Times New Roman" w:hAnsi="Times New Roman" w:cs="Times New Roman"/>
                <w:bCs/>
                <w:sz w:val="24"/>
                <w:szCs w:val="24"/>
                <w:lang w:val="bg-BG"/>
              </w:rPr>
              <w:t>потребителите на усл</w:t>
            </w:r>
            <w:r w:rsidR="00A72B2D" w:rsidRPr="000B0687">
              <w:rPr>
                <w:rFonts w:ascii="Times New Roman" w:eastAsia="Times New Roman" w:hAnsi="Times New Roman" w:cs="Times New Roman"/>
                <w:bCs/>
                <w:sz w:val="24"/>
                <w:szCs w:val="24"/>
                <w:lang w:val="bg-BG"/>
              </w:rPr>
              <w:t xml:space="preserve">угата, </w:t>
            </w:r>
            <w:r w:rsidR="00A72B2D" w:rsidRPr="000B0687">
              <w:rPr>
                <w:rFonts w:ascii="Times New Roman" w:eastAsia="Times New Roman" w:hAnsi="Times New Roman" w:cs="Times New Roman"/>
                <w:bCs/>
                <w:sz w:val="24"/>
                <w:szCs w:val="24"/>
                <w:lang w:val="bg-BG"/>
              </w:rPr>
              <w:lastRenderedPageBreak/>
              <w:t xml:space="preserve">което обаче при условията на засушаване и необходимост от спестяване на вода, не допринася за постигане на </w:t>
            </w:r>
            <w:r w:rsidR="00A72B2D" w:rsidRPr="00E91B66">
              <w:rPr>
                <w:rFonts w:ascii="Times New Roman" w:eastAsia="Times New Roman" w:hAnsi="Times New Roman" w:cs="Times New Roman"/>
                <w:bCs/>
                <w:sz w:val="24"/>
                <w:szCs w:val="24"/>
                <w:lang w:val="bg-BG"/>
              </w:rPr>
              <w:t xml:space="preserve">екологичните цели в </w:t>
            </w:r>
            <w:r w:rsidR="00E91B66" w:rsidRPr="00506D8D">
              <w:rPr>
                <w:rFonts w:ascii="Times New Roman" w:eastAsia="Times New Roman" w:hAnsi="Times New Roman" w:cs="Times New Roman"/>
                <w:bCs/>
                <w:sz w:val="24"/>
                <w:szCs w:val="24"/>
                <w:lang w:val="bg-BG"/>
              </w:rPr>
              <w:t>Рамковата директива за водите</w:t>
            </w:r>
            <w:r w:rsidR="00A72B2D" w:rsidRPr="000B0687">
              <w:rPr>
                <w:rFonts w:ascii="Times New Roman" w:eastAsia="Times New Roman" w:hAnsi="Times New Roman" w:cs="Times New Roman"/>
                <w:bCs/>
                <w:sz w:val="24"/>
                <w:szCs w:val="24"/>
                <w:lang w:val="bg-BG"/>
              </w:rPr>
              <w:t>, а напротив въпреки увеличаваните годишни разходи, оттам и цени на услугата, ефективността намалява</w:t>
            </w:r>
            <w:r w:rsidRPr="000B0687">
              <w:rPr>
                <w:rFonts w:ascii="Times New Roman" w:eastAsia="Times New Roman" w:hAnsi="Times New Roman" w:cs="Times New Roman"/>
                <w:bCs/>
                <w:sz w:val="24"/>
                <w:szCs w:val="24"/>
                <w:lang w:val="bg-BG"/>
              </w:rPr>
              <w:t xml:space="preserve"> всяка година, водоползвателите не могат да плащат и напояваните площи има риск да намалеят. </w:t>
            </w:r>
          </w:p>
          <w:p w14:paraId="4E620C5D" w14:textId="77777777" w:rsidR="007E4BEA" w:rsidRPr="000B0687" w:rsidRDefault="007E4BEA" w:rsidP="00DD4991">
            <w:pPr>
              <w:spacing w:after="0" w:line="288" w:lineRule="auto"/>
              <w:jc w:val="both"/>
              <w:rPr>
                <w:rFonts w:ascii="Times New Roman" w:eastAsia="Times New Roman" w:hAnsi="Times New Roman" w:cs="Times New Roman"/>
                <w:bCs/>
                <w:sz w:val="24"/>
                <w:szCs w:val="24"/>
                <w:lang w:val="bg-BG"/>
              </w:rPr>
            </w:pPr>
          </w:p>
          <w:p w14:paraId="7B155DC8" w14:textId="77777777" w:rsidR="00076E63" w:rsidRPr="000B0687" w:rsidRDefault="00076E63" w:rsidP="009B0327">
            <w:pPr>
              <w:spacing w:after="120" w:line="288" w:lineRule="auto"/>
              <w:jc w:val="both"/>
              <w:rPr>
                <w:rFonts w:ascii="Times New Roman" w:eastAsia="Times New Roman" w:hAnsi="Times New Roman" w:cs="Times New Roman"/>
                <w:bCs/>
                <w:i/>
                <w:iCs/>
                <w:sz w:val="24"/>
                <w:szCs w:val="24"/>
                <w:lang w:val="bg-BG"/>
              </w:rPr>
            </w:pPr>
            <w:r w:rsidRPr="000B0687">
              <w:rPr>
                <w:rFonts w:ascii="Times New Roman" w:eastAsia="Times New Roman" w:hAnsi="Times New Roman" w:cs="Times New Roman"/>
                <w:bCs/>
                <w:i/>
                <w:iCs/>
                <w:sz w:val="24"/>
                <w:szCs w:val="24"/>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7DBBB558" w14:textId="63683ECD" w:rsidR="00E9296D" w:rsidRPr="000B0687" w:rsidRDefault="00A00077" w:rsidP="00565D38">
            <w:pPr>
              <w:spacing w:after="12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 xml:space="preserve">Не е възможно проблемът да се реши в рамките на </w:t>
            </w:r>
            <w:r w:rsidR="00BC6411" w:rsidRPr="000B0687">
              <w:rPr>
                <w:rFonts w:ascii="Times New Roman" w:eastAsia="Times New Roman" w:hAnsi="Times New Roman" w:cs="Times New Roman"/>
                <w:bCs/>
                <w:sz w:val="24"/>
                <w:szCs w:val="24"/>
                <w:lang w:val="bg-BG"/>
              </w:rPr>
              <w:t>действащата нормативна уредба</w:t>
            </w:r>
            <w:r w:rsidRPr="000B0687">
              <w:rPr>
                <w:rFonts w:ascii="Times New Roman" w:eastAsia="Times New Roman" w:hAnsi="Times New Roman" w:cs="Times New Roman"/>
                <w:bCs/>
                <w:sz w:val="24"/>
                <w:szCs w:val="24"/>
                <w:lang w:val="bg-BG"/>
              </w:rPr>
              <w:t xml:space="preserve"> и/или чрез въвеждане само на новите технологични възможности, тъй като </w:t>
            </w:r>
            <w:r w:rsidR="002937F1" w:rsidRPr="000B0687">
              <w:rPr>
                <w:rFonts w:ascii="Times New Roman" w:eastAsia="Times New Roman" w:hAnsi="Times New Roman" w:cs="Times New Roman"/>
                <w:bCs/>
                <w:sz w:val="24"/>
                <w:szCs w:val="24"/>
                <w:lang w:val="bg-BG"/>
              </w:rPr>
              <w:t>цените на услугата, определяни от „Напоителни системи“ ЕАД</w:t>
            </w:r>
            <w:r w:rsidR="00790895" w:rsidRPr="000B0687">
              <w:rPr>
                <w:rFonts w:ascii="Times New Roman" w:eastAsia="Times New Roman" w:hAnsi="Times New Roman" w:cs="Times New Roman"/>
                <w:bCs/>
                <w:sz w:val="24"/>
                <w:szCs w:val="24"/>
                <w:lang w:val="bg-BG"/>
              </w:rPr>
              <w:t xml:space="preserve">, не покриват разходите, по предоставяне на </w:t>
            </w:r>
            <w:r w:rsidR="002937F1" w:rsidRPr="000B0687">
              <w:rPr>
                <w:rFonts w:ascii="Times New Roman" w:eastAsia="Times New Roman" w:hAnsi="Times New Roman" w:cs="Times New Roman"/>
                <w:bCs/>
                <w:sz w:val="24"/>
                <w:szCs w:val="24"/>
                <w:lang w:val="bg-BG"/>
              </w:rPr>
              <w:t>услугата.</w:t>
            </w:r>
          </w:p>
          <w:p w14:paraId="0EBA49FA" w14:textId="474E18C8" w:rsidR="00966A41" w:rsidRPr="000B0687" w:rsidRDefault="00966A41" w:rsidP="00966A41">
            <w:pPr>
              <w:spacing w:after="12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 xml:space="preserve">Методиката за начин на определяне на компенсацията на нетните разходи за услугата </w:t>
            </w:r>
            <w:r w:rsidR="0004526C">
              <w:rPr>
                <w:rFonts w:ascii="Times New Roman" w:eastAsia="Times New Roman" w:hAnsi="Times New Roman" w:cs="Times New Roman"/>
                <w:bCs/>
                <w:sz w:val="24"/>
                <w:szCs w:val="24"/>
                <w:lang w:val="bg-BG"/>
              </w:rPr>
              <w:t xml:space="preserve"> законодателят е предвидил да </w:t>
            </w:r>
            <w:r w:rsidRPr="000B0687">
              <w:rPr>
                <w:rFonts w:ascii="Times New Roman" w:eastAsia="Times New Roman" w:hAnsi="Times New Roman" w:cs="Times New Roman"/>
                <w:bCs/>
                <w:sz w:val="24"/>
                <w:szCs w:val="24"/>
                <w:lang w:val="bg-BG"/>
              </w:rPr>
              <w:t>се прием</w:t>
            </w:r>
            <w:r w:rsidR="0004526C">
              <w:rPr>
                <w:rFonts w:ascii="Times New Roman" w:eastAsia="Times New Roman" w:hAnsi="Times New Roman" w:cs="Times New Roman"/>
                <w:bCs/>
                <w:sz w:val="24"/>
                <w:szCs w:val="24"/>
                <w:lang w:val="bg-BG"/>
              </w:rPr>
              <w:t>е</w:t>
            </w:r>
            <w:r w:rsidRPr="000B0687">
              <w:rPr>
                <w:rFonts w:ascii="Times New Roman" w:eastAsia="Times New Roman" w:hAnsi="Times New Roman" w:cs="Times New Roman"/>
                <w:bCs/>
                <w:sz w:val="24"/>
                <w:szCs w:val="24"/>
                <w:lang w:val="bg-BG"/>
              </w:rPr>
              <w:t xml:space="preserve"> с последващ  акт на Министерски съвет, </w:t>
            </w:r>
            <w:r w:rsidR="004E08F8" w:rsidRPr="000B0687">
              <w:rPr>
                <w:rFonts w:ascii="Times New Roman" w:eastAsia="Times New Roman" w:hAnsi="Times New Roman" w:cs="Times New Roman"/>
                <w:bCs/>
                <w:sz w:val="24"/>
                <w:szCs w:val="24"/>
                <w:lang w:val="bg-BG"/>
              </w:rPr>
              <w:t>основание за което е § 4г, ал.</w:t>
            </w:r>
            <w:r w:rsidR="00893205">
              <w:rPr>
                <w:rFonts w:ascii="Times New Roman" w:eastAsia="Times New Roman" w:hAnsi="Times New Roman" w:cs="Times New Roman"/>
                <w:bCs/>
                <w:sz w:val="24"/>
                <w:szCs w:val="24"/>
                <w:lang w:val="bg-BG"/>
              </w:rPr>
              <w:t xml:space="preserve">  </w:t>
            </w:r>
            <w:r w:rsidR="004E08F8" w:rsidRPr="000B0687">
              <w:rPr>
                <w:rFonts w:ascii="Times New Roman" w:eastAsia="Times New Roman" w:hAnsi="Times New Roman" w:cs="Times New Roman"/>
                <w:bCs/>
                <w:sz w:val="24"/>
                <w:szCs w:val="24"/>
                <w:lang w:val="bg-BG"/>
              </w:rPr>
              <w:t>3 от ЗВ. Компенсацията следва да отговаря на изискванията на чл.</w:t>
            </w:r>
            <w:r w:rsidR="00893205">
              <w:rPr>
                <w:rFonts w:ascii="Times New Roman" w:eastAsia="Times New Roman" w:hAnsi="Times New Roman" w:cs="Times New Roman"/>
                <w:bCs/>
                <w:sz w:val="24"/>
                <w:szCs w:val="24"/>
                <w:lang w:val="bg-BG"/>
              </w:rPr>
              <w:t xml:space="preserve"> </w:t>
            </w:r>
            <w:r w:rsidR="004E08F8" w:rsidRPr="000B0687">
              <w:rPr>
                <w:rFonts w:ascii="Times New Roman" w:eastAsia="Times New Roman" w:hAnsi="Times New Roman" w:cs="Times New Roman"/>
                <w:bCs/>
                <w:sz w:val="24"/>
                <w:szCs w:val="24"/>
                <w:lang w:val="bg-BG"/>
              </w:rPr>
              <w:t>5 от Решение 2012/21/ЕС.</w:t>
            </w:r>
          </w:p>
          <w:p w14:paraId="2528DC31" w14:textId="1BB4C7CD" w:rsidR="00076E63" w:rsidRPr="000B0687" w:rsidRDefault="00076E63" w:rsidP="009B0327">
            <w:pPr>
              <w:spacing w:after="120" w:line="288" w:lineRule="auto"/>
              <w:jc w:val="both"/>
              <w:rPr>
                <w:rFonts w:ascii="Times New Roman" w:eastAsia="Times New Roman" w:hAnsi="Times New Roman" w:cs="Times New Roman"/>
                <w:bCs/>
                <w:i/>
                <w:iCs/>
                <w:sz w:val="24"/>
                <w:szCs w:val="24"/>
                <w:lang w:val="bg-BG"/>
              </w:rPr>
            </w:pPr>
            <w:r w:rsidRPr="000B0687">
              <w:rPr>
                <w:rFonts w:ascii="Times New Roman" w:eastAsia="Times New Roman" w:hAnsi="Times New Roman" w:cs="Times New Roman"/>
                <w:bCs/>
                <w:i/>
                <w:iCs/>
                <w:sz w:val="24"/>
                <w:szCs w:val="24"/>
                <w:lang w:val="bg-BG"/>
              </w:rPr>
              <w:t>1.3. Посочете защо действащата нормативна рамка не позволява решаване на проблем</w:t>
            </w:r>
            <w:r w:rsidR="0060089B" w:rsidRPr="000B0687">
              <w:rPr>
                <w:rFonts w:ascii="Times New Roman" w:eastAsia="Times New Roman" w:hAnsi="Times New Roman" w:cs="Times New Roman"/>
                <w:bCs/>
                <w:i/>
                <w:iCs/>
                <w:sz w:val="24"/>
                <w:szCs w:val="24"/>
                <w:lang w:val="bg-BG"/>
              </w:rPr>
              <w:t>а/</w:t>
            </w:r>
            <w:r w:rsidR="009D4DA5" w:rsidRPr="000B0687">
              <w:rPr>
                <w:rFonts w:ascii="Times New Roman" w:eastAsia="Times New Roman" w:hAnsi="Times New Roman" w:cs="Times New Roman"/>
                <w:bCs/>
                <w:i/>
                <w:iCs/>
                <w:sz w:val="24"/>
                <w:szCs w:val="24"/>
                <w:lang w:val="bg-BG"/>
              </w:rPr>
              <w:t>проблем</w:t>
            </w:r>
            <w:r w:rsidRPr="000B0687">
              <w:rPr>
                <w:rFonts w:ascii="Times New Roman" w:eastAsia="Times New Roman" w:hAnsi="Times New Roman" w:cs="Times New Roman"/>
                <w:bCs/>
                <w:i/>
                <w:iCs/>
                <w:sz w:val="24"/>
                <w:szCs w:val="24"/>
                <w:lang w:val="bg-BG"/>
              </w:rPr>
              <w:t>ите.</w:t>
            </w:r>
          </w:p>
          <w:p w14:paraId="12057327" w14:textId="1746062E" w:rsidR="0004526C" w:rsidRPr="00E91B66" w:rsidRDefault="0004526C" w:rsidP="009B0327">
            <w:pPr>
              <w:spacing w:after="0" w:line="288" w:lineRule="auto"/>
              <w:jc w:val="both"/>
              <w:rPr>
                <w:rFonts w:ascii="Times New Roman" w:eastAsia="Times New Roman" w:hAnsi="Times New Roman" w:cs="Times New Roman"/>
                <w:bCs/>
                <w:strike/>
                <w:sz w:val="24"/>
                <w:szCs w:val="24"/>
                <w:lang w:val="bg-BG"/>
              </w:rPr>
            </w:pPr>
            <w:r>
              <w:rPr>
                <w:rFonts w:ascii="Times New Roman" w:eastAsia="Times New Roman" w:hAnsi="Times New Roman" w:cs="Times New Roman"/>
                <w:bCs/>
                <w:sz w:val="24"/>
                <w:szCs w:val="24"/>
                <w:lang w:val="bg-BG"/>
              </w:rPr>
              <w:t>В</w:t>
            </w:r>
            <w:r w:rsidR="004E08F8" w:rsidRPr="000B0687">
              <w:rPr>
                <w:rFonts w:ascii="Times New Roman" w:eastAsia="Times New Roman" w:hAnsi="Times New Roman" w:cs="Times New Roman"/>
                <w:bCs/>
                <w:sz w:val="24"/>
                <w:szCs w:val="24"/>
                <w:lang w:val="bg-BG"/>
              </w:rPr>
              <w:t xml:space="preserve"> изпълнение на § 4г, ал.</w:t>
            </w:r>
            <w:r w:rsidR="004F59A9">
              <w:rPr>
                <w:rFonts w:ascii="Times New Roman" w:eastAsia="Times New Roman" w:hAnsi="Times New Roman" w:cs="Times New Roman"/>
                <w:bCs/>
                <w:sz w:val="24"/>
                <w:szCs w:val="24"/>
                <w:lang w:val="bg-BG"/>
              </w:rPr>
              <w:t xml:space="preserve"> </w:t>
            </w:r>
            <w:r w:rsidR="004E08F8" w:rsidRPr="000B0687">
              <w:rPr>
                <w:rFonts w:ascii="Times New Roman" w:eastAsia="Times New Roman" w:hAnsi="Times New Roman" w:cs="Times New Roman"/>
                <w:bCs/>
                <w:sz w:val="24"/>
                <w:szCs w:val="24"/>
                <w:lang w:val="bg-BG"/>
              </w:rPr>
              <w:t>3 от ЗВ е необходимо приемане на акт на МС</w:t>
            </w:r>
            <w:r>
              <w:rPr>
                <w:rFonts w:ascii="Times New Roman" w:eastAsia="Times New Roman" w:hAnsi="Times New Roman" w:cs="Times New Roman"/>
                <w:bCs/>
                <w:sz w:val="24"/>
                <w:szCs w:val="24"/>
                <w:lang w:val="bg-BG"/>
              </w:rPr>
              <w:t xml:space="preserve"> за приемане на механизъм </w:t>
            </w:r>
            <w:r w:rsidRPr="0004526C">
              <w:rPr>
                <w:rFonts w:ascii="Times New Roman" w:eastAsia="Times New Roman" w:hAnsi="Times New Roman" w:cs="Times New Roman"/>
                <w:bCs/>
                <w:sz w:val="24"/>
                <w:szCs w:val="24"/>
                <w:lang w:val="bg-BG"/>
              </w:rPr>
              <w:t>за изчислението на компенсацията по начин, който да гарантира справедливо и обективно определяне на действителния размер на нетните разходи за изпълнение на възложената услуга от общ икономически интерес, събразно изискванията на чл.</w:t>
            </w:r>
            <w:r w:rsidR="004F59A9">
              <w:rPr>
                <w:rFonts w:ascii="Times New Roman" w:eastAsia="Times New Roman" w:hAnsi="Times New Roman" w:cs="Times New Roman"/>
                <w:bCs/>
                <w:sz w:val="24"/>
                <w:szCs w:val="24"/>
                <w:lang w:val="bg-BG"/>
              </w:rPr>
              <w:t xml:space="preserve"> </w:t>
            </w:r>
            <w:r w:rsidRPr="0004526C">
              <w:rPr>
                <w:rFonts w:ascii="Times New Roman" w:eastAsia="Times New Roman" w:hAnsi="Times New Roman" w:cs="Times New Roman"/>
                <w:bCs/>
                <w:sz w:val="24"/>
                <w:szCs w:val="24"/>
                <w:lang w:val="bg-BG"/>
              </w:rPr>
              <w:t>5 от Решение 2012/21/ЕС</w:t>
            </w:r>
            <w:r>
              <w:rPr>
                <w:rFonts w:ascii="Times New Roman" w:eastAsia="Times New Roman" w:hAnsi="Times New Roman" w:cs="Times New Roman"/>
                <w:bCs/>
                <w:sz w:val="24"/>
                <w:szCs w:val="24"/>
                <w:lang w:val="bg-BG"/>
              </w:rPr>
              <w:t xml:space="preserve">. </w:t>
            </w:r>
          </w:p>
          <w:p w14:paraId="6BDA72E7" w14:textId="54DF351D" w:rsidR="00076E63" w:rsidRPr="000B0687" w:rsidRDefault="00076E63" w:rsidP="009B0327">
            <w:pPr>
              <w:spacing w:after="0" w:line="288" w:lineRule="auto"/>
              <w:jc w:val="both"/>
              <w:rPr>
                <w:rFonts w:ascii="Times New Roman" w:eastAsia="Times New Roman" w:hAnsi="Times New Roman" w:cs="Times New Roman"/>
                <w:bCs/>
                <w:i/>
                <w:iCs/>
                <w:sz w:val="24"/>
                <w:szCs w:val="24"/>
                <w:lang w:val="bg-BG"/>
              </w:rPr>
            </w:pPr>
            <w:r w:rsidRPr="000B0687">
              <w:rPr>
                <w:rFonts w:ascii="Times New Roman" w:eastAsia="Times New Roman" w:hAnsi="Times New Roman" w:cs="Times New Roman"/>
                <w:bCs/>
                <w:i/>
                <w:iCs/>
                <w:sz w:val="24"/>
                <w:szCs w:val="24"/>
                <w:lang w:val="bg-BG"/>
              </w:rPr>
              <w:t xml:space="preserve">1.4. Посочете задължителните действия, произтичащи от нормативни актове от по-висока степен или </w:t>
            </w:r>
            <w:r w:rsidR="009D4DA5" w:rsidRPr="000B0687">
              <w:rPr>
                <w:rFonts w:ascii="Times New Roman" w:eastAsia="Times New Roman" w:hAnsi="Times New Roman" w:cs="Times New Roman"/>
                <w:bCs/>
                <w:i/>
                <w:iCs/>
                <w:sz w:val="24"/>
                <w:szCs w:val="24"/>
                <w:lang w:val="bg-BG"/>
              </w:rPr>
              <w:t>актове</w:t>
            </w:r>
            <w:r w:rsidRPr="000B0687">
              <w:rPr>
                <w:rFonts w:ascii="Times New Roman" w:eastAsia="Times New Roman" w:hAnsi="Times New Roman" w:cs="Times New Roman"/>
                <w:bCs/>
                <w:i/>
                <w:iCs/>
                <w:sz w:val="24"/>
                <w:szCs w:val="24"/>
                <w:lang w:val="bg-BG"/>
              </w:rPr>
              <w:t xml:space="preserve"> от правото на ЕС.</w:t>
            </w:r>
          </w:p>
          <w:p w14:paraId="4C37493B" w14:textId="52206353" w:rsidR="004E08F8" w:rsidRPr="000B0687" w:rsidRDefault="004E08F8" w:rsidP="009B0327">
            <w:pPr>
              <w:spacing w:after="12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 xml:space="preserve">С Решение 2012/21/ЕС се определят условията, при които държавната помощ във вид на компенсация за обществена услуга, предоставена на определени предприятия, натоварени с извършването на услуги от общ икономически интерес, е съвместима с вътрешния пазар и изключена от изискването за уведомяване, посочено в член 108, параграф 3 от </w:t>
            </w:r>
            <w:r w:rsidRPr="00506D8D">
              <w:rPr>
                <w:rFonts w:ascii="Times New Roman" w:eastAsia="Times New Roman" w:hAnsi="Times New Roman" w:cs="Times New Roman"/>
                <w:bCs/>
                <w:sz w:val="24"/>
                <w:szCs w:val="24"/>
                <w:lang w:val="bg-BG"/>
              </w:rPr>
              <w:t>Договора</w:t>
            </w:r>
            <w:r w:rsidR="00E91B66" w:rsidRPr="00506D8D">
              <w:rPr>
                <w:rFonts w:ascii="Times New Roman" w:eastAsia="Times New Roman" w:hAnsi="Times New Roman" w:cs="Times New Roman"/>
                <w:bCs/>
                <w:sz w:val="24"/>
                <w:szCs w:val="24"/>
                <w:lang w:val="bg-BG"/>
              </w:rPr>
              <w:t xml:space="preserve"> за функциониране на Европейския съюз</w:t>
            </w:r>
            <w:r w:rsidRPr="00506D8D">
              <w:rPr>
                <w:rFonts w:ascii="Times New Roman" w:eastAsia="Times New Roman" w:hAnsi="Times New Roman" w:cs="Times New Roman"/>
                <w:bCs/>
                <w:sz w:val="24"/>
                <w:szCs w:val="24"/>
                <w:lang w:val="bg-BG"/>
              </w:rPr>
              <w:t>. С</w:t>
            </w:r>
            <w:r w:rsidRPr="000B0687">
              <w:rPr>
                <w:rFonts w:ascii="Times New Roman" w:eastAsia="Times New Roman" w:hAnsi="Times New Roman" w:cs="Times New Roman"/>
                <w:bCs/>
                <w:sz w:val="24"/>
                <w:szCs w:val="24"/>
                <w:lang w:val="bg-BG"/>
              </w:rPr>
              <w:t xml:space="preserve"> изм. и доп. на Закона за водите (ЗВ), обнародвано в ДВ бр. 54 от 4.07.2025 г. е възложено на "Напоителни системи" ЕАД задължението за извършване на услуга от общ икономически интерес, нетните разходи за която услуга следва да бъдат компенсирани по ред, определен от законодателя, в случая по методика, приета от МС в съответствие с изискванията на Решение 2012/21/ЕС.</w:t>
            </w:r>
          </w:p>
          <w:p w14:paraId="1E4817CF" w14:textId="2CA6D4D7" w:rsidR="00EA3470" w:rsidRPr="000B0687" w:rsidRDefault="00076E63" w:rsidP="009B0327">
            <w:pPr>
              <w:spacing w:after="120" w:line="288" w:lineRule="auto"/>
              <w:jc w:val="both"/>
              <w:rPr>
                <w:rFonts w:ascii="Times New Roman" w:eastAsia="Times New Roman" w:hAnsi="Times New Roman" w:cs="Times New Roman"/>
                <w:bCs/>
                <w:i/>
                <w:iCs/>
                <w:sz w:val="24"/>
                <w:szCs w:val="24"/>
                <w:lang w:val="bg-BG"/>
              </w:rPr>
            </w:pPr>
            <w:r w:rsidRPr="000B0687">
              <w:rPr>
                <w:rFonts w:ascii="Times New Roman" w:eastAsia="Times New Roman" w:hAnsi="Times New Roman" w:cs="Times New Roman"/>
                <w:bCs/>
                <w:i/>
                <w:iCs/>
                <w:sz w:val="24"/>
                <w:szCs w:val="24"/>
                <w:lang w:val="bg-BG"/>
              </w:rPr>
              <w:t>1.5. Посочете дали са извършени последващи оценки на нормативния акт или анализи за изпълнението на политиката</w:t>
            </w:r>
            <w:r w:rsidR="005F5510" w:rsidRPr="000B0687">
              <w:rPr>
                <w:rFonts w:ascii="Times New Roman" w:eastAsia="Times New Roman" w:hAnsi="Times New Roman" w:cs="Times New Roman"/>
                <w:bCs/>
                <w:i/>
                <w:iCs/>
                <w:sz w:val="24"/>
                <w:szCs w:val="24"/>
                <w:lang w:val="bg-BG"/>
              </w:rPr>
              <w:t xml:space="preserve"> и какви са резултатите от тях?</w:t>
            </w:r>
          </w:p>
          <w:p w14:paraId="208845BB" w14:textId="77777777" w:rsidR="0099403C" w:rsidRDefault="002B03E4" w:rsidP="00E918B6">
            <w:pPr>
              <w:spacing w:before="120" w:after="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Последващи оценки на нормативния акт и анализ на изпълнението</w:t>
            </w:r>
            <w:r w:rsidR="009F2C71" w:rsidRPr="000B0687">
              <w:rPr>
                <w:rFonts w:ascii="Times New Roman" w:eastAsia="Times New Roman" w:hAnsi="Times New Roman" w:cs="Times New Roman"/>
                <w:bCs/>
                <w:sz w:val="24"/>
                <w:szCs w:val="24"/>
                <w:lang w:val="bg-BG"/>
              </w:rPr>
              <w:t xml:space="preserve"> на политиката не са извършвани.</w:t>
            </w:r>
          </w:p>
          <w:p w14:paraId="0FF477E8" w14:textId="1FE49DD9" w:rsidR="00506D8D" w:rsidRPr="00E918B6" w:rsidRDefault="00506D8D" w:rsidP="00E918B6">
            <w:pPr>
              <w:spacing w:before="120" w:after="0" w:line="288" w:lineRule="auto"/>
              <w:jc w:val="both"/>
              <w:rPr>
                <w:rFonts w:ascii="Times New Roman" w:eastAsia="Times New Roman" w:hAnsi="Times New Roman" w:cs="Times New Roman"/>
                <w:bCs/>
                <w:sz w:val="24"/>
                <w:szCs w:val="24"/>
                <w:lang w:val="bg-BG"/>
              </w:rPr>
            </w:pPr>
          </w:p>
        </w:tc>
      </w:tr>
      <w:tr w:rsidR="000F1532" w:rsidRPr="000B0687" w14:paraId="7A971EA5" w14:textId="77777777" w:rsidTr="00A72B2D">
        <w:tc>
          <w:tcPr>
            <w:tcW w:w="9322" w:type="dxa"/>
            <w:gridSpan w:val="2"/>
          </w:tcPr>
          <w:p w14:paraId="548DBAC0" w14:textId="77777777" w:rsidR="000B1D72" w:rsidRPr="000B0687" w:rsidRDefault="000B1D72" w:rsidP="009B0327">
            <w:pPr>
              <w:spacing w:before="120" w:after="120" w:line="288" w:lineRule="auto"/>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lastRenderedPageBreak/>
              <w:t>2. Цели:</w:t>
            </w:r>
          </w:p>
          <w:p w14:paraId="39EF369D" w14:textId="33360451" w:rsidR="00C7399E" w:rsidRPr="00B14048" w:rsidRDefault="00A30402" w:rsidP="009B0327">
            <w:pPr>
              <w:spacing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1</w:t>
            </w:r>
            <w:bookmarkStart w:id="1" w:name="_Hlk202879952"/>
            <w:r w:rsidRPr="000B0687">
              <w:rPr>
                <w:rFonts w:ascii="Times New Roman" w:eastAsia="Times New Roman" w:hAnsi="Times New Roman" w:cs="Times New Roman"/>
                <w:sz w:val="24"/>
                <w:szCs w:val="24"/>
                <w:lang w:val="bg-BG"/>
              </w:rPr>
              <w:t xml:space="preserve">. </w:t>
            </w:r>
            <w:r w:rsidR="002B56BE" w:rsidRPr="00C2672B">
              <w:rPr>
                <w:rFonts w:ascii="Times New Roman" w:eastAsia="Times New Roman" w:hAnsi="Times New Roman" w:cs="Times New Roman"/>
                <w:sz w:val="24"/>
                <w:szCs w:val="24"/>
                <w:lang w:val="bg-BG"/>
              </w:rPr>
              <w:t xml:space="preserve">Осигуряване на </w:t>
            </w:r>
            <w:r w:rsidR="00F32709">
              <w:rPr>
                <w:rFonts w:ascii="Times New Roman" w:eastAsia="Times New Roman" w:hAnsi="Times New Roman" w:cs="Times New Roman"/>
                <w:sz w:val="24"/>
                <w:szCs w:val="24"/>
                <w:lang w:val="bg-BG"/>
              </w:rPr>
              <w:t xml:space="preserve">механизъм за </w:t>
            </w:r>
            <w:r w:rsidR="002B56BE" w:rsidRPr="00C2672B">
              <w:rPr>
                <w:rFonts w:ascii="Times New Roman" w:eastAsia="Times New Roman" w:hAnsi="Times New Roman" w:cs="Times New Roman"/>
                <w:sz w:val="24"/>
                <w:szCs w:val="24"/>
                <w:lang w:val="bg-BG"/>
              </w:rPr>
              <w:t>необходимото финансиране за</w:t>
            </w:r>
            <w:r w:rsidR="002B56BE" w:rsidRPr="00C2672B">
              <w:rPr>
                <w:rFonts w:ascii="Times New Roman" w:eastAsia="Times New Roman" w:hAnsi="Times New Roman" w:cs="Times New Roman"/>
                <w:bCs/>
                <w:sz w:val="24"/>
                <w:szCs w:val="24"/>
                <w:lang w:val="bg-BG"/>
              </w:rPr>
              <w:t xml:space="preserve"> устойчиво, балансирано и справедливо водоползване.</w:t>
            </w:r>
          </w:p>
          <w:bookmarkEnd w:id="1"/>
          <w:p w14:paraId="05787E6F" w14:textId="222F9DD3" w:rsidR="000B1D72" w:rsidRPr="000B0687" w:rsidRDefault="000B1D72" w:rsidP="009B0327">
            <w:pPr>
              <w:spacing w:after="0" w:line="288" w:lineRule="auto"/>
              <w:jc w:val="both"/>
              <w:rPr>
                <w:rFonts w:ascii="Times New Roman" w:eastAsia="Times New Roman" w:hAnsi="Times New Roman" w:cs="Times New Roman"/>
                <w:sz w:val="20"/>
                <w:szCs w:val="20"/>
                <w:highlight w:val="yellow"/>
                <w:lang w:val="bg-BG"/>
              </w:rPr>
            </w:pPr>
          </w:p>
        </w:tc>
      </w:tr>
      <w:tr w:rsidR="000F1532" w:rsidRPr="000B0687" w14:paraId="222BD4FE" w14:textId="77777777" w:rsidTr="00A72B2D">
        <w:tc>
          <w:tcPr>
            <w:tcW w:w="9322" w:type="dxa"/>
            <w:gridSpan w:val="2"/>
          </w:tcPr>
          <w:p w14:paraId="127F943C" w14:textId="77777777" w:rsidR="00076E63" w:rsidRPr="00506D8D" w:rsidRDefault="00076E63" w:rsidP="009B0327">
            <w:pPr>
              <w:spacing w:before="120" w:after="0" w:line="288" w:lineRule="auto"/>
              <w:jc w:val="both"/>
              <w:rPr>
                <w:rFonts w:ascii="Times New Roman" w:eastAsia="Times New Roman" w:hAnsi="Times New Roman" w:cs="Times New Roman"/>
                <w:b/>
                <w:sz w:val="24"/>
                <w:szCs w:val="24"/>
                <w:lang w:val="bg-BG"/>
              </w:rPr>
            </w:pPr>
            <w:r w:rsidRPr="00506D8D">
              <w:rPr>
                <w:rFonts w:ascii="Times New Roman" w:eastAsia="Times New Roman" w:hAnsi="Times New Roman" w:cs="Times New Roman"/>
                <w:b/>
                <w:sz w:val="24"/>
                <w:szCs w:val="24"/>
                <w:lang w:val="bg-BG"/>
              </w:rPr>
              <w:t xml:space="preserve">3. </w:t>
            </w:r>
            <w:r w:rsidR="007108A0" w:rsidRPr="00506D8D">
              <w:rPr>
                <w:rFonts w:ascii="Times New Roman" w:eastAsia="Times New Roman" w:hAnsi="Times New Roman" w:cs="Times New Roman"/>
                <w:b/>
                <w:sz w:val="24"/>
                <w:szCs w:val="24"/>
                <w:lang w:val="bg-BG"/>
              </w:rPr>
              <w:t>З</w:t>
            </w:r>
            <w:r w:rsidRPr="00506D8D">
              <w:rPr>
                <w:rFonts w:ascii="Times New Roman" w:eastAsia="Times New Roman" w:hAnsi="Times New Roman" w:cs="Times New Roman"/>
                <w:b/>
                <w:sz w:val="24"/>
                <w:szCs w:val="24"/>
                <w:lang w:val="bg-BG"/>
              </w:rPr>
              <w:t>а</w:t>
            </w:r>
            <w:r w:rsidR="00E653D3" w:rsidRPr="00506D8D">
              <w:rPr>
                <w:rFonts w:ascii="Times New Roman" w:eastAsia="Times New Roman" w:hAnsi="Times New Roman" w:cs="Times New Roman"/>
                <w:b/>
                <w:sz w:val="24"/>
                <w:szCs w:val="24"/>
                <w:lang w:val="bg-BG"/>
              </w:rPr>
              <w:t>интересовани</w:t>
            </w:r>
            <w:r w:rsidR="00FD20E7" w:rsidRPr="00506D8D">
              <w:rPr>
                <w:rFonts w:ascii="Times New Roman" w:eastAsia="Times New Roman" w:hAnsi="Times New Roman" w:cs="Times New Roman"/>
                <w:b/>
                <w:sz w:val="24"/>
                <w:szCs w:val="24"/>
                <w:lang w:val="bg-BG"/>
              </w:rPr>
              <w:t xml:space="preserve"> страни:</w:t>
            </w:r>
          </w:p>
          <w:p w14:paraId="436671AD" w14:textId="77777777" w:rsidR="00990780" w:rsidRPr="00506D8D" w:rsidRDefault="00A169C9" w:rsidP="009B0327">
            <w:pPr>
              <w:spacing w:after="0" w:line="288" w:lineRule="auto"/>
              <w:jc w:val="both"/>
              <w:rPr>
                <w:rFonts w:ascii="Times New Roman" w:eastAsia="Times New Roman" w:hAnsi="Times New Roman" w:cs="Times New Roman"/>
                <w:sz w:val="24"/>
                <w:szCs w:val="24"/>
                <w:lang w:val="bg-BG"/>
              </w:rPr>
            </w:pPr>
            <w:r w:rsidRPr="00506D8D">
              <w:rPr>
                <w:rFonts w:ascii="Times New Roman" w:eastAsia="Times New Roman" w:hAnsi="Times New Roman" w:cs="Times New Roman"/>
                <w:sz w:val="24"/>
                <w:szCs w:val="24"/>
                <w:lang w:val="bg-BG"/>
              </w:rPr>
              <w:t>Министерство на земеделието и храните</w:t>
            </w:r>
            <w:r w:rsidR="009C43DA" w:rsidRPr="00506D8D">
              <w:rPr>
                <w:rFonts w:ascii="Times New Roman" w:eastAsia="Times New Roman" w:hAnsi="Times New Roman" w:cs="Times New Roman"/>
                <w:sz w:val="24"/>
                <w:szCs w:val="24"/>
                <w:lang w:val="bg-BG"/>
              </w:rPr>
              <w:t>;</w:t>
            </w:r>
            <w:r w:rsidRPr="00506D8D">
              <w:rPr>
                <w:rFonts w:ascii="Times New Roman" w:eastAsia="Times New Roman" w:hAnsi="Times New Roman" w:cs="Times New Roman"/>
                <w:sz w:val="24"/>
                <w:szCs w:val="24"/>
                <w:lang w:val="bg-BG"/>
              </w:rPr>
              <w:t xml:space="preserve"> </w:t>
            </w:r>
          </w:p>
          <w:p w14:paraId="2A6A50CC" w14:textId="01A9C363" w:rsidR="00A45013" w:rsidRPr="00506D8D" w:rsidRDefault="00A45013" w:rsidP="009B0327">
            <w:pPr>
              <w:spacing w:after="0" w:line="288" w:lineRule="auto"/>
              <w:jc w:val="both"/>
              <w:rPr>
                <w:rFonts w:ascii="Times New Roman" w:eastAsia="Times New Roman" w:hAnsi="Times New Roman" w:cs="Times New Roman"/>
                <w:sz w:val="24"/>
                <w:szCs w:val="24"/>
                <w:lang w:val="bg-BG"/>
              </w:rPr>
            </w:pPr>
            <w:r w:rsidRPr="00506D8D">
              <w:rPr>
                <w:rFonts w:ascii="Times New Roman" w:eastAsia="Times New Roman" w:hAnsi="Times New Roman" w:cs="Times New Roman"/>
                <w:sz w:val="24"/>
                <w:szCs w:val="24"/>
                <w:lang w:val="bg-BG"/>
              </w:rPr>
              <w:t>Министерство на околната среда и водите;</w:t>
            </w:r>
          </w:p>
          <w:p w14:paraId="4C23D64F" w14:textId="4D11CC41" w:rsidR="00990780" w:rsidRPr="00506D8D" w:rsidRDefault="00A45013" w:rsidP="009B0327">
            <w:pPr>
              <w:spacing w:after="0" w:line="288" w:lineRule="auto"/>
              <w:jc w:val="both"/>
              <w:rPr>
                <w:rFonts w:ascii="Times New Roman" w:eastAsia="Times New Roman" w:hAnsi="Times New Roman" w:cs="Times New Roman"/>
                <w:sz w:val="24"/>
                <w:szCs w:val="24"/>
                <w:lang w:val="bg-BG"/>
              </w:rPr>
            </w:pPr>
            <w:r w:rsidRPr="00506D8D">
              <w:rPr>
                <w:rFonts w:ascii="Times New Roman" w:eastAsia="Times New Roman" w:hAnsi="Times New Roman" w:cs="Times New Roman"/>
                <w:sz w:val="24"/>
                <w:szCs w:val="24"/>
                <w:lang w:val="bg-BG"/>
              </w:rPr>
              <w:t>„Напоителни системи“ ЕАД;</w:t>
            </w:r>
          </w:p>
          <w:p w14:paraId="3ED5AFC8" w14:textId="2444CD3F" w:rsidR="00E91B66" w:rsidRPr="00506D8D" w:rsidRDefault="00E91B66" w:rsidP="009B0327">
            <w:pPr>
              <w:spacing w:after="0" w:line="288" w:lineRule="auto"/>
              <w:jc w:val="both"/>
              <w:rPr>
                <w:rFonts w:ascii="Times New Roman" w:eastAsia="Times New Roman" w:hAnsi="Times New Roman" w:cs="Times New Roman"/>
                <w:sz w:val="24"/>
                <w:szCs w:val="24"/>
                <w:lang w:val="bg-BG"/>
              </w:rPr>
            </w:pPr>
            <w:r w:rsidRPr="00506D8D">
              <w:rPr>
                <w:rFonts w:ascii="Times New Roman" w:eastAsia="Times New Roman" w:hAnsi="Times New Roman" w:cs="Times New Roman"/>
                <w:sz w:val="24"/>
                <w:szCs w:val="24"/>
                <w:lang w:val="bg-BG"/>
              </w:rPr>
              <w:t>Сдружения за напояване;</w:t>
            </w:r>
          </w:p>
          <w:p w14:paraId="15E17416" w14:textId="0D9BAC58" w:rsidR="00990780" w:rsidRPr="00506D8D" w:rsidRDefault="009C43DA" w:rsidP="009B0327">
            <w:pPr>
              <w:spacing w:after="0" w:line="288" w:lineRule="auto"/>
              <w:jc w:val="both"/>
              <w:rPr>
                <w:rFonts w:ascii="Times New Roman" w:eastAsia="Times New Roman" w:hAnsi="Times New Roman" w:cs="Times New Roman"/>
                <w:sz w:val="24"/>
                <w:szCs w:val="24"/>
                <w:lang w:val="bg-BG"/>
              </w:rPr>
            </w:pPr>
            <w:r w:rsidRPr="00506D8D">
              <w:rPr>
                <w:rFonts w:ascii="Times New Roman" w:eastAsia="Times New Roman" w:hAnsi="Times New Roman" w:cs="Times New Roman"/>
                <w:sz w:val="24"/>
                <w:szCs w:val="24"/>
                <w:lang w:val="bg-BG"/>
              </w:rPr>
              <w:t>Б</w:t>
            </w:r>
            <w:r w:rsidR="00990780" w:rsidRPr="00506D8D">
              <w:rPr>
                <w:rFonts w:ascii="Times New Roman" w:eastAsia="Times New Roman" w:hAnsi="Times New Roman" w:cs="Times New Roman"/>
                <w:sz w:val="24"/>
                <w:szCs w:val="24"/>
                <w:lang w:val="bg-BG"/>
              </w:rPr>
              <w:t>раншови организации</w:t>
            </w:r>
            <w:r w:rsidR="00724149" w:rsidRPr="00506D8D">
              <w:rPr>
                <w:rFonts w:ascii="Times New Roman" w:eastAsia="Times New Roman" w:hAnsi="Times New Roman" w:cs="Times New Roman"/>
                <w:sz w:val="24"/>
                <w:szCs w:val="24"/>
                <w:lang w:val="bg-BG"/>
              </w:rPr>
              <w:t xml:space="preserve"> в областта на земеделието;</w:t>
            </w:r>
          </w:p>
          <w:p w14:paraId="69BD634C" w14:textId="7BF74C35" w:rsidR="00A50FF2" w:rsidRPr="00506D8D" w:rsidRDefault="002B56BE" w:rsidP="009B0327">
            <w:pPr>
              <w:spacing w:after="0" w:line="288" w:lineRule="auto"/>
              <w:jc w:val="both"/>
              <w:rPr>
                <w:rFonts w:ascii="Times New Roman" w:eastAsia="Times New Roman" w:hAnsi="Times New Roman" w:cs="Times New Roman"/>
                <w:sz w:val="24"/>
                <w:szCs w:val="24"/>
                <w:lang w:val="bg-BG"/>
              </w:rPr>
            </w:pPr>
            <w:r w:rsidRPr="00506D8D">
              <w:rPr>
                <w:rFonts w:ascii="Times New Roman" w:eastAsia="Times New Roman" w:hAnsi="Times New Roman" w:cs="Times New Roman"/>
                <w:sz w:val="24"/>
                <w:szCs w:val="24"/>
                <w:lang w:val="bg-BG"/>
              </w:rPr>
              <w:t>З</w:t>
            </w:r>
            <w:r w:rsidR="00A45013" w:rsidRPr="00506D8D">
              <w:rPr>
                <w:rFonts w:ascii="Times New Roman" w:eastAsia="Times New Roman" w:hAnsi="Times New Roman" w:cs="Times New Roman"/>
                <w:sz w:val="24"/>
                <w:szCs w:val="24"/>
                <w:lang w:val="bg-BG"/>
              </w:rPr>
              <w:t>емеделски производители</w:t>
            </w:r>
            <w:r w:rsidR="00724149" w:rsidRPr="00506D8D">
              <w:rPr>
                <w:rFonts w:ascii="Times New Roman" w:eastAsia="Times New Roman" w:hAnsi="Times New Roman" w:cs="Times New Roman"/>
                <w:sz w:val="24"/>
                <w:szCs w:val="24"/>
                <w:lang w:val="bg-BG"/>
              </w:rPr>
              <w:t>;</w:t>
            </w:r>
            <w:r w:rsidR="00B14048" w:rsidRPr="00506D8D">
              <w:rPr>
                <w:rFonts w:ascii="Times New Roman" w:eastAsia="Times New Roman" w:hAnsi="Times New Roman" w:cs="Times New Roman"/>
                <w:sz w:val="24"/>
                <w:szCs w:val="24"/>
                <w:lang w:val="bg-BG"/>
              </w:rPr>
              <w:t xml:space="preserve"> </w:t>
            </w:r>
          </w:p>
          <w:p w14:paraId="6300D74C" w14:textId="49638B65" w:rsidR="00377581" w:rsidRPr="00506D8D" w:rsidRDefault="00377581" w:rsidP="009B0327">
            <w:pPr>
              <w:spacing w:after="0" w:line="288" w:lineRule="auto"/>
              <w:jc w:val="both"/>
              <w:rPr>
                <w:rFonts w:ascii="Times New Roman" w:eastAsia="Times New Roman" w:hAnsi="Times New Roman" w:cs="Times New Roman"/>
                <w:sz w:val="24"/>
                <w:szCs w:val="24"/>
                <w:lang w:val="bg-BG"/>
              </w:rPr>
            </w:pPr>
            <w:r w:rsidRPr="00506D8D">
              <w:rPr>
                <w:rFonts w:ascii="Times New Roman" w:eastAsia="Times New Roman" w:hAnsi="Times New Roman" w:cs="Times New Roman"/>
                <w:sz w:val="24"/>
                <w:szCs w:val="24"/>
                <w:lang w:val="bg-BG"/>
              </w:rPr>
              <w:t xml:space="preserve">Юридически лица и еднолични търговци, извършващи отглеждане на земеделски култури; </w:t>
            </w:r>
          </w:p>
          <w:p w14:paraId="219754D2" w14:textId="78B47824" w:rsidR="00A30402" w:rsidRPr="00506D8D" w:rsidRDefault="00945C24" w:rsidP="009B0327">
            <w:pPr>
              <w:spacing w:after="0" w:line="288" w:lineRule="auto"/>
              <w:jc w:val="both"/>
              <w:rPr>
                <w:rFonts w:ascii="Times New Roman" w:eastAsia="Times New Roman" w:hAnsi="Times New Roman" w:cs="Times New Roman"/>
                <w:sz w:val="24"/>
                <w:szCs w:val="24"/>
                <w:lang w:val="bg-BG"/>
              </w:rPr>
            </w:pPr>
            <w:r w:rsidRPr="00506D8D">
              <w:rPr>
                <w:rFonts w:ascii="Times New Roman" w:eastAsia="Times New Roman" w:hAnsi="Times New Roman" w:cs="Times New Roman"/>
                <w:sz w:val="24"/>
                <w:szCs w:val="24"/>
                <w:lang w:val="bg-BG"/>
              </w:rPr>
              <w:t xml:space="preserve">Физически лица извършващи </w:t>
            </w:r>
            <w:r w:rsidR="00A45013" w:rsidRPr="00506D8D">
              <w:rPr>
                <w:rFonts w:ascii="Times New Roman" w:eastAsia="Times New Roman" w:hAnsi="Times New Roman" w:cs="Times New Roman"/>
                <w:sz w:val="24"/>
                <w:szCs w:val="24"/>
                <w:lang w:val="bg-BG"/>
              </w:rPr>
              <w:t>напояване</w:t>
            </w:r>
            <w:r w:rsidR="00724149" w:rsidRPr="00506D8D">
              <w:rPr>
                <w:rFonts w:ascii="Times New Roman" w:eastAsia="Times New Roman" w:hAnsi="Times New Roman" w:cs="Times New Roman"/>
                <w:sz w:val="24"/>
                <w:szCs w:val="24"/>
                <w:lang w:val="bg-BG"/>
              </w:rPr>
              <w:t>;</w:t>
            </w:r>
          </w:p>
          <w:p w14:paraId="459DB995" w14:textId="38D1A6A0" w:rsidR="00990780" w:rsidRPr="00506D8D" w:rsidRDefault="00B72B15" w:rsidP="009B0327">
            <w:pPr>
              <w:spacing w:after="0" w:line="288" w:lineRule="auto"/>
              <w:jc w:val="both"/>
              <w:rPr>
                <w:rFonts w:ascii="Times New Roman" w:eastAsia="Times New Roman" w:hAnsi="Times New Roman" w:cs="Times New Roman"/>
                <w:sz w:val="24"/>
                <w:szCs w:val="24"/>
                <w:lang w:val="bg-BG"/>
              </w:rPr>
            </w:pPr>
            <w:r w:rsidRPr="00506D8D">
              <w:rPr>
                <w:rFonts w:ascii="Times New Roman" w:eastAsia="Times New Roman" w:hAnsi="Times New Roman" w:cs="Times New Roman"/>
                <w:sz w:val="24"/>
                <w:szCs w:val="24"/>
                <w:lang w:val="bg-BG"/>
              </w:rPr>
              <w:t xml:space="preserve">Гражданите </w:t>
            </w:r>
            <w:r w:rsidR="00990780" w:rsidRPr="00506D8D">
              <w:rPr>
                <w:rFonts w:ascii="Times New Roman" w:eastAsia="Times New Roman" w:hAnsi="Times New Roman" w:cs="Times New Roman"/>
                <w:sz w:val="24"/>
                <w:szCs w:val="24"/>
                <w:lang w:val="bg-BG"/>
              </w:rPr>
              <w:t xml:space="preserve">и бизнесът, вкл. техните организации, в качеството им на заинтересовани от изпълнението на държавната политика в областта на </w:t>
            </w:r>
            <w:r w:rsidR="00A45013" w:rsidRPr="00506D8D">
              <w:rPr>
                <w:rFonts w:ascii="Times New Roman" w:eastAsia="Times New Roman" w:hAnsi="Times New Roman" w:cs="Times New Roman"/>
                <w:sz w:val="24"/>
                <w:szCs w:val="24"/>
                <w:lang w:val="bg-BG"/>
              </w:rPr>
              <w:t>хидромелиорациите.</w:t>
            </w:r>
          </w:p>
          <w:p w14:paraId="4EAB7171" w14:textId="0CCCE343" w:rsidR="00076E63" w:rsidRPr="00506D8D" w:rsidRDefault="00076E63" w:rsidP="00A45013">
            <w:pPr>
              <w:spacing w:after="0" w:line="288" w:lineRule="auto"/>
              <w:jc w:val="both"/>
              <w:rPr>
                <w:rFonts w:ascii="Times New Roman" w:eastAsia="Times New Roman" w:hAnsi="Times New Roman" w:cs="Times New Roman"/>
                <w:b/>
                <w:sz w:val="20"/>
                <w:szCs w:val="20"/>
                <w:lang w:val="bg-BG"/>
              </w:rPr>
            </w:pPr>
            <w:r w:rsidRPr="00506D8D">
              <w:rPr>
                <w:rFonts w:ascii="Times New Roman" w:eastAsia="Times New Roman" w:hAnsi="Times New Roman" w:cs="Times New Roman"/>
                <w:i/>
                <w:sz w:val="20"/>
                <w:szCs w:val="20"/>
                <w:lang w:val="bg-BG"/>
              </w:rPr>
              <w:t>Посочете всички потенциални за</w:t>
            </w:r>
            <w:r w:rsidR="00E653D3" w:rsidRPr="00506D8D">
              <w:rPr>
                <w:rFonts w:ascii="Times New Roman" w:eastAsia="Times New Roman" w:hAnsi="Times New Roman" w:cs="Times New Roman"/>
                <w:i/>
                <w:sz w:val="20"/>
                <w:szCs w:val="20"/>
                <w:lang w:val="bg-BG"/>
              </w:rPr>
              <w:t>интересовани</w:t>
            </w:r>
            <w:r w:rsidRPr="00506D8D">
              <w:rPr>
                <w:rFonts w:ascii="Times New Roman" w:eastAsia="Times New Roman" w:hAnsi="Times New Roman" w:cs="Times New Roman"/>
                <w:i/>
                <w:sz w:val="20"/>
                <w:szCs w:val="20"/>
                <w:lang w:val="bg-BG"/>
              </w:rPr>
              <w:t xml:space="preserve"> </w:t>
            </w:r>
            <w:r w:rsidR="0060089B" w:rsidRPr="00506D8D">
              <w:rPr>
                <w:rFonts w:ascii="Times New Roman" w:eastAsia="Times New Roman" w:hAnsi="Times New Roman" w:cs="Times New Roman"/>
                <w:i/>
                <w:sz w:val="20"/>
                <w:szCs w:val="20"/>
                <w:lang w:val="bg-BG"/>
              </w:rPr>
              <w:t xml:space="preserve">страни/групи заинтересовани страни </w:t>
            </w:r>
            <w:r w:rsidRPr="00506D8D">
              <w:rPr>
                <w:rFonts w:ascii="Times New Roman" w:eastAsia="Times New Roman" w:hAnsi="Times New Roman" w:cs="Times New Roman"/>
                <w:i/>
                <w:sz w:val="20"/>
                <w:szCs w:val="20"/>
                <w:lang w:val="bg-BG"/>
              </w:rPr>
              <w:t>(в рамките на процеса по извършване на частичната предварителна частична оценка на въздействието</w:t>
            </w:r>
            <w:r w:rsidR="00E653D3" w:rsidRPr="00506D8D">
              <w:rPr>
                <w:rFonts w:ascii="Times New Roman" w:eastAsia="Times New Roman" w:hAnsi="Times New Roman" w:cs="Times New Roman"/>
                <w:i/>
                <w:sz w:val="20"/>
                <w:szCs w:val="20"/>
                <w:lang w:val="bg-BG"/>
              </w:rPr>
              <w:t xml:space="preserve"> и/или </w:t>
            </w:r>
            <w:r w:rsidRPr="00506D8D">
              <w:rPr>
                <w:rFonts w:ascii="Times New Roman" w:eastAsia="Times New Roman" w:hAnsi="Times New Roman" w:cs="Times New Roman"/>
                <w:i/>
                <w:sz w:val="20"/>
                <w:szCs w:val="20"/>
                <w:lang w:val="bg-BG"/>
              </w:rPr>
              <w:t>при обществените консултации по чл. 26 от Закона за нормативните актове), върху които предложени</w:t>
            </w:r>
            <w:r w:rsidR="0060089B" w:rsidRPr="00506D8D">
              <w:rPr>
                <w:rFonts w:ascii="Times New Roman" w:eastAsia="Times New Roman" w:hAnsi="Times New Roman" w:cs="Times New Roman"/>
                <w:i/>
                <w:sz w:val="20"/>
                <w:szCs w:val="20"/>
                <w:lang w:val="bg-BG"/>
              </w:rPr>
              <w:t>я</w:t>
            </w:r>
            <w:r w:rsidRPr="00506D8D">
              <w:rPr>
                <w:rFonts w:ascii="Times New Roman" w:eastAsia="Times New Roman" w:hAnsi="Times New Roman" w:cs="Times New Roman"/>
                <w:i/>
                <w:sz w:val="20"/>
                <w:szCs w:val="20"/>
                <w:lang w:val="bg-BG"/>
              </w:rPr>
              <w:t>т</w:t>
            </w:r>
            <w:r w:rsidR="0060089B" w:rsidRPr="00506D8D">
              <w:rPr>
                <w:rFonts w:ascii="Times New Roman" w:eastAsia="Times New Roman" w:hAnsi="Times New Roman" w:cs="Times New Roman"/>
                <w:i/>
                <w:sz w:val="20"/>
                <w:szCs w:val="20"/>
                <w:lang w:val="bg-BG"/>
              </w:rPr>
              <w:t>а</w:t>
            </w:r>
            <w:r w:rsidRPr="00506D8D">
              <w:rPr>
                <w:rFonts w:ascii="Times New Roman" w:eastAsia="Times New Roman" w:hAnsi="Times New Roman" w:cs="Times New Roman"/>
                <w:i/>
                <w:sz w:val="20"/>
                <w:szCs w:val="20"/>
                <w:lang w:val="bg-BG"/>
              </w:rPr>
              <w:t xml:space="preserve"> ще окаж</w:t>
            </w:r>
            <w:r w:rsidR="0060089B" w:rsidRPr="00506D8D">
              <w:rPr>
                <w:rFonts w:ascii="Times New Roman" w:eastAsia="Times New Roman" w:hAnsi="Times New Roman" w:cs="Times New Roman"/>
                <w:i/>
                <w:sz w:val="20"/>
                <w:szCs w:val="20"/>
                <w:lang w:val="bg-BG"/>
              </w:rPr>
              <w:t>ат</w:t>
            </w:r>
            <w:r w:rsidRPr="00506D8D">
              <w:rPr>
                <w:rFonts w:ascii="Times New Roman" w:eastAsia="Times New Roman" w:hAnsi="Times New Roman" w:cs="Times New Roman"/>
                <w:i/>
                <w:sz w:val="20"/>
                <w:szCs w:val="20"/>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0F1532" w:rsidRPr="000B0687" w14:paraId="64F7DA33" w14:textId="77777777" w:rsidTr="00A72B2D">
        <w:tc>
          <w:tcPr>
            <w:tcW w:w="9322" w:type="dxa"/>
            <w:gridSpan w:val="2"/>
          </w:tcPr>
          <w:p w14:paraId="0696DF0E" w14:textId="77777777" w:rsidR="00076E63" w:rsidRPr="000B0687" w:rsidRDefault="00076E63" w:rsidP="009B0327">
            <w:pPr>
              <w:spacing w:before="120" w:after="120" w:line="288" w:lineRule="auto"/>
              <w:jc w:val="both"/>
              <w:rPr>
                <w:rFonts w:ascii="Times New Roman" w:eastAsia="Times New Roman" w:hAnsi="Times New Roman" w:cs="Times New Roman"/>
                <w:b/>
                <w:sz w:val="24"/>
                <w:szCs w:val="24"/>
                <w:highlight w:val="yellow"/>
                <w:lang w:val="bg-BG"/>
              </w:rPr>
            </w:pPr>
            <w:r w:rsidRPr="000B0687">
              <w:rPr>
                <w:rFonts w:ascii="Times New Roman" w:eastAsia="Times New Roman" w:hAnsi="Times New Roman" w:cs="Times New Roman"/>
                <w:b/>
                <w:sz w:val="24"/>
                <w:szCs w:val="24"/>
                <w:lang w:val="bg-BG"/>
              </w:rPr>
              <w:t>4. Варианти на действие. Анализ на въздействията:</w:t>
            </w:r>
          </w:p>
        </w:tc>
      </w:tr>
      <w:tr w:rsidR="000F1532" w:rsidRPr="000B0687" w14:paraId="4AD1C715" w14:textId="77777777" w:rsidTr="00A72B2D">
        <w:tc>
          <w:tcPr>
            <w:tcW w:w="9322" w:type="dxa"/>
            <w:gridSpan w:val="2"/>
          </w:tcPr>
          <w:p w14:paraId="137AC6A0" w14:textId="77777777" w:rsidR="00076E63" w:rsidRPr="000B0687" w:rsidRDefault="00076E63"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 xml:space="preserve">Вариант </w:t>
            </w:r>
            <w:r w:rsidR="00042D08" w:rsidRPr="000B0687">
              <w:rPr>
                <w:rFonts w:ascii="Times New Roman" w:eastAsia="Times New Roman" w:hAnsi="Times New Roman" w:cs="Times New Roman"/>
                <w:b/>
                <w:sz w:val="24"/>
                <w:szCs w:val="24"/>
                <w:lang w:val="bg-BG"/>
              </w:rPr>
              <w:t xml:space="preserve">1 </w:t>
            </w:r>
            <w:r w:rsidRPr="000B0687">
              <w:rPr>
                <w:rFonts w:ascii="Times New Roman" w:eastAsia="Times New Roman" w:hAnsi="Times New Roman" w:cs="Times New Roman"/>
                <w:b/>
                <w:sz w:val="24"/>
                <w:szCs w:val="24"/>
                <w:lang w:val="bg-BG"/>
              </w:rPr>
              <w:t>„Без действие“:</w:t>
            </w:r>
          </w:p>
          <w:p w14:paraId="68229169" w14:textId="77777777" w:rsidR="00B37251" w:rsidRPr="000B0687" w:rsidRDefault="00076E63"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Описание:</w:t>
            </w:r>
            <w:r w:rsidR="003A5F53" w:rsidRPr="000B0687">
              <w:rPr>
                <w:rFonts w:ascii="Times New Roman" w:eastAsia="Times New Roman" w:hAnsi="Times New Roman" w:cs="Times New Roman"/>
                <w:b/>
                <w:sz w:val="24"/>
                <w:szCs w:val="24"/>
                <w:lang w:val="bg-BG"/>
              </w:rPr>
              <w:t xml:space="preserve"> </w:t>
            </w:r>
          </w:p>
          <w:p w14:paraId="78861967" w14:textId="111FD058" w:rsidR="00C7399E" w:rsidRPr="000B0687" w:rsidRDefault="00E75B8E" w:rsidP="00C7399E">
            <w:pPr>
              <w:spacing w:after="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sz w:val="24"/>
                <w:szCs w:val="24"/>
                <w:lang w:val="bg-BG"/>
              </w:rPr>
              <w:t xml:space="preserve">Вариантът „Без действие“ се характеризира с </w:t>
            </w:r>
            <w:r w:rsidR="00893205">
              <w:rPr>
                <w:rFonts w:ascii="Times New Roman" w:eastAsia="Times New Roman" w:hAnsi="Times New Roman" w:cs="Times New Roman"/>
                <w:sz w:val="24"/>
                <w:szCs w:val="24"/>
                <w:lang w:val="bg-BG"/>
              </w:rPr>
              <w:t>не</w:t>
            </w:r>
            <w:r w:rsidR="00CD35C8" w:rsidRPr="000B0687">
              <w:rPr>
                <w:rFonts w:ascii="Times New Roman" w:eastAsia="Times New Roman" w:hAnsi="Times New Roman" w:cs="Times New Roman"/>
                <w:sz w:val="24"/>
                <w:szCs w:val="24"/>
                <w:lang w:val="bg-BG"/>
              </w:rPr>
              <w:t>предприемането</w:t>
            </w:r>
            <w:r w:rsidRPr="000B0687">
              <w:rPr>
                <w:rFonts w:ascii="Times New Roman" w:eastAsia="Times New Roman" w:hAnsi="Times New Roman" w:cs="Times New Roman"/>
                <w:sz w:val="24"/>
                <w:szCs w:val="24"/>
                <w:lang w:val="bg-BG"/>
              </w:rPr>
              <w:t xml:space="preserve"> на никакви действия, които пряко да адресират дефинираните проблеми. При такъв вариант констатираните проблеми ще продължат да съществуват и определените цели няма да бъдат постигнати. Ще продължават да съществуват предпоставките за </w:t>
            </w:r>
            <w:r w:rsidR="00AA32F4" w:rsidRPr="000B0687">
              <w:rPr>
                <w:rFonts w:ascii="Times New Roman" w:eastAsia="Times New Roman" w:hAnsi="Times New Roman" w:cs="Times New Roman"/>
                <w:sz w:val="24"/>
                <w:szCs w:val="24"/>
                <w:lang w:val="bg-BG"/>
              </w:rPr>
              <w:t>липсата на</w:t>
            </w:r>
            <w:r w:rsidR="00C7399E" w:rsidRPr="000B0687">
              <w:rPr>
                <w:rFonts w:ascii="Times New Roman" w:eastAsia="Times New Roman" w:hAnsi="Times New Roman" w:cs="Times New Roman"/>
                <w:sz w:val="24"/>
                <w:szCs w:val="24"/>
                <w:lang w:val="bg-BG"/>
              </w:rPr>
              <w:t xml:space="preserve"> достатъчно средства за постигане на заложените цели в ЗВ за</w:t>
            </w:r>
            <w:r w:rsidR="00C7399E" w:rsidRPr="000B0687">
              <w:rPr>
                <w:rFonts w:ascii="Times New Roman" w:eastAsia="Times New Roman" w:hAnsi="Times New Roman" w:cs="Times New Roman"/>
                <w:bCs/>
                <w:sz w:val="24"/>
                <w:szCs w:val="24"/>
                <w:lang w:val="bg-BG"/>
              </w:rPr>
              <w:t xml:space="preserve"> устойчиво, балансирано и справедливо водоползване.</w:t>
            </w:r>
          </w:p>
          <w:p w14:paraId="64EB218C" w14:textId="40D7BAAC" w:rsidR="00213E1C" w:rsidRDefault="00213E1C" w:rsidP="009B0327">
            <w:pPr>
              <w:spacing w:before="120" w:after="120" w:line="288" w:lineRule="auto"/>
              <w:jc w:val="both"/>
              <w:rPr>
                <w:rFonts w:ascii="Times New Roman" w:eastAsia="Times New Roman" w:hAnsi="Times New Roman" w:cs="Times New Roman"/>
                <w:sz w:val="24"/>
                <w:szCs w:val="24"/>
                <w:lang w:val="bg-BG"/>
              </w:rPr>
            </w:pPr>
            <w:r w:rsidRPr="00213E1C">
              <w:rPr>
                <w:rFonts w:ascii="Times New Roman" w:eastAsia="Times New Roman" w:hAnsi="Times New Roman" w:cs="Times New Roman"/>
                <w:sz w:val="24"/>
                <w:szCs w:val="24"/>
                <w:lang w:val="bg-BG"/>
              </w:rPr>
              <w:t>При условие, че не бъде приета с Постановление на Министерски съвет (ПМС) методика за компенсиране на нетните разходи на дружеството, н</w:t>
            </w:r>
            <w:r w:rsidR="005B746E">
              <w:rPr>
                <w:rFonts w:ascii="Times New Roman" w:eastAsia="Times New Roman" w:hAnsi="Times New Roman" w:cs="Times New Roman"/>
                <w:sz w:val="24"/>
                <w:szCs w:val="24"/>
                <w:lang w:val="bg-BG"/>
              </w:rPr>
              <w:t>я</w:t>
            </w:r>
            <w:r w:rsidRPr="00213E1C">
              <w:rPr>
                <w:rFonts w:ascii="Times New Roman" w:eastAsia="Times New Roman" w:hAnsi="Times New Roman" w:cs="Times New Roman"/>
                <w:sz w:val="24"/>
                <w:szCs w:val="24"/>
                <w:lang w:val="bg-BG"/>
              </w:rPr>
              <w:t>ма да бъде постигната целта, заложена в чл. 2, ал. 1 от Закона за водите, нито ще бъде спазен принципът за възстановяване на разходите за водни услуги, заложен в Рамковата директива за водите.</w:t>
            </w:r>
          </w:p>
          <w:p w14:paraId="5DDD4C14" w14:textId="098DA397" w:rsidR="00213E1C" w:rsidRPr="000B0687" w:rsidRDefault="00213E1C" w:rsidP="009B0327">
            <w:pPr>
              <w:spacing w:before="120" w:after="120" w:line="288" w:lineRule="auto"/>
              <w:jc w:val="both"/>
              <w:rPr>
                <w:rFonts w:ascii="Times New Roman" w:eastAsia="Times New Roman" w:hAnsi="Times New Roman" w:cs="Times New Roman"/>
                <w:sz w:val="24"/>
                <w:szCs w:val="24"/>
                <w:lang w:val="bg-BG"/>
              </w:rPr>
            </w:pPr>
            <w:r w:rsidRPr="00213E1C">
              <w:rPr>
                <w:rFonts w:ascii="Times New Roman" w:eastAsia="Times New Roman" w:hAnsi="Times New Roman" w:cs="Times New Roman"/>
                <w:sz w:val="24"/>
                <w:szCs w:val="24"/>
                <w:lang w:val="bg-BG"/>
              </w:rPr>
              <w:t>Създалата се ситуация ще доведе до невъзможността за събиране на средства, които са необходими да обезпечат непрекъснатия процес на доставяне на вода за напояване, ефективно ползване на водния ресурс и спаведливи цени.</w:t>
            </w:r>
          </w:p>
          <w:p w14:paraId="1FCDFA09" w14:textId="77777777" w:rsidR="00076E63" w:rsidRPr="000B0687" w:rsidRDefault="00076E63"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Положителни (икономически/социални/</w:t>
            </w:r>
            <w:r w:rsidR="00064387" w:rsidRPr="000B0687">
              <w:rPr>
                <w:rFonts w:ascii="Times New Roman" w:eastAsia="Times New Roman" w:hAnsi="Times New Roman" w:cs="Times New Roman"/>
                <w:b/>
                <w:sz w:val="24"/>
                <w:szCs w:val="24"/>
                <w:lang w:val="bg-BG"/>
              </w:rPr>
              <w:t>екологични</w:t>
            </w:r>
            <w:r w:rsidRPr="000B0687">
              <w:rPr>
                <w:rFonts w:ascii="Times New Roman" w:eastAsia="Times New Roman" w:hAnsi="Times New Roman" w:cs="Times New Roman"/>
                <w:b/>
                <w:sz w:val="24"/>
                <w:szCs w:val="24"/>
                <w:lang w:val="bg-BG"/>
              </w:rPr>
              <w:t>) въздействия:</w:t>
            </w:r>
          </w:p>
          <w:p w14:paraId="3BFDE33E" w14:textId="77777777" w:rsidR="00076E63" w:rsidRPr="000B0687" w:rsidRDefault="00E75B8E" w:rsidP="009B0327">
            <w:pPr>
              <w:spacing w:before="120" w:after="12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Не са идентифицирани очаквани положителни икономически, социални или екологични </w:t>
            </w:r>
            <w:r w:rsidRPr="000B0687">
              <w:rPr>
                <w:rFonts w:ascii="Times New Roman" w:eastAsia="Times New Roman" w:hAnsi="Times New Roman" w:cs="Times New Roman"/>
                <w:sz w:val="24"/>
                <w:szCs w:val="24"/>
                <w:lang w:val="bg-BG"/>
              </w:rPr>
              <w:lastRenderedPageBreak/>
              <w:t>въздействия вследствие на прилагането на този вариант.</w:t>
            </w:r>
            <w:r w:rsidR="00087633" w:rsidRPr="000B0687">
              <w:rPr>
                <w:rFonts w:ascii="Times New Roman" w:eastAsia="Times New Roman" w:hAnsi="Times New Roman" w:cs="Times New Roman"/>
                <w:sz w:val="24"/>
                <w:szCs w:val="24"/>
                <w:lang w:val="bg-BG"/>
              </w:rPr>
              <w:t xml:space="preserve"> </w:t>
            </w:r>
          </w:p>
          <w:p w14:paraId="16038F4D" w14:textId="77777777" w:rsidR="00563506" w:rsidRPr="000B0687" w:rsidRDefault="00076E63" w:rsidP="009B0327">
            <w:pPr>
              <w:spacing w:after="120" w:line="288" w:lineRule="auto"/>
              <w:ind w:firstLine="482"/>
              <w:jc w:val="center"/>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(върху всяка за</w:t>
            </w:r>
            <w:r w:rsidR="00E653D3" w:rsidRPr="000B0687">
              <w:rPr>
                <w:rFonts w:ascii="Times New Roman" w:eastAsia="Times New Roman" w:hAnsi="Times New Roman" w:cs="Times New Roman"/>
                <w:i/>
                <w:sz w:val="20"/>
                <w:szCs w:val="20"/>
                <w:lang w:val="bg-BG"/>
              </w:rPr>
              <w:t>интересована</w:t>
            </w:r>
            <w:r w:rsidRPr="000B0687">
              <w:rPr>
                <w:rFonts w:ascii="Times New Roman" w:eastAsia="Times New Roman" w:hAnsi="Times New Roman" w:cs="Times New Roman"/>
                <w:i/>
                <w:sz w:val="20"/>
                <w:szCs w:val="20"/>
                <w:lang w:val="bg-BG"/>
              </w:rPr>
              <w:t xml:space="preserve"> страна/група за</w:t>
            </w:r>
            <w:r w:rsidR="00E653D3" w:rsidRPr="000B0687">
              <w:rPr>
                <w:rFonts w:ascii="Times New Roman" w:eastAsia="Times New Roman" w:hAnsi="Times New Roman" w:cs="Times New Roman"/>
                <w:i/>
                <w:sz w:val="20"/>
                <w:szCs w:val="20"/>
                <w:lang w:val="bg-BG"/>
              </w:rPr>
              <w:t>интересовани</w:t>
            </w:r>
            <w:r w:rsidRPr="000B0687">
              <w:rPr>
                <w:rFonts w:ascii="Times New Roman" w:eastAsia="Times New Roman" w:hAnsi="Times New Roman" w:cs="Times New Roman"/>
                <w:i/>
                <w:sz w:val="20"/>
                <w:szCs w:val="20"/>
                <w:lang w:val="bg-BG"/>
              </w:rPr>
              <w:t xml:space="preserve"> страни)</w:t>
            </w:r>
          </w:p>
          <w:p w14:paraId="219D4548" w14:textId="77777777" w:rsidR="00076E63" w:rsidRPr="000B0687" w:rsidRDefault="00076E63"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Отрицателни (икономически/социални/</w:t>
            </w:r>
            <w:r w:rsidR="00064387" w:rsidRPr="000B0687">
              <w:rPr>
                <w:rFonts w:ascii="Times New Roman" w:eastAsia="Times New Roman" w:hAnsi="Times New Roman" w:cs="Times New Roman"/>
                <w:b/>
                <w:sz w:val="24"/>
                <w:szCs w:val="24"/>
                <w:lang w:val="bg-BG"/>
              </w:rPr>
              <w:t>екологични</w:t>
            </w:r>
            <w:r w:rsidRPr="000B0687">
              <w:rPr>
                <w:rFonts w:ascii="Times New Roman" w:eastAsia="Times New Roman" w:hAnsi="Times New Roman" w:cs="Times New Roman"/>
                <w:b/>
                <w:sz w:val="24"/>
                <w:szCs w:val="24"/>
                <w:lang w:val="bg-BG"/>
              </w:rPr>
              <w:t>) въздействия:</w:t>
            </w:r>
          </w:p>
          <w:p w14:paraId="29779980" w14:textId="6138BD22" w:rsidR="003A5F53" w:rsidRPr="000B0687" w:rsidRDefault="003A5F53" w:rsidP="009B0327">
            <w:pPr>
              <w:spacing w:after="12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Несъответствието между </w:t>
            </w:r>
            <w:r w:rsidR="00762EAB" w:rsidRPr="000B0687">
              <w:rPr>
                <w:rFonts w:ascii="Times New Roman" w:eastAsia="Times New Roman" w:hAnsi="Times New Roman" w:cs="Times New Roman"/>
                <w:sz w:val="24"/>
                <w:szCs w:val="24"/>
                <w:lang w:val="bg-BG"/>
              </w:rPr>
              <w:t xml:space="preserve">начина на определяне на разходите за услугата, формиране на </w:t>
            </w:r>
            <w:r w:rsidR="00EA3470" w:rsidRPr="000B0687">
              <w:rPr>
                <w:rFonts w:ascii="Times New Roman" w:eastAsia="Times New Roman" w:hAnsi="Times New Roman" w:cs="Times New Roman"/>
                <w:sz w:val="24"/>
                <w:szCs w:val="24"/>
                <w:lang w:val="bg-BG"/>
              </w:rPr>
              <w:t xml:space="preserve">различни </w:t>
            </w:r>
            <w:r w:rsidR="00762EAB" w:rsidRPr="000B0687">
              <w:rPr>
                <w:rFonts w:ascii="Times New Roman" w:eastAsia="Times New Roman" w:hAnsi="Times New Roman" w:cs="Times New Roman"/>
                <w:sz w:val="24"/>
                <w:szCs w:val="24"/>
                <w:lang w:val="bg-BG"/>
              </w:rPr>
              <w:t xml:space="preserve">цени за доставяне на вода за напояване </w:t>
            </w:r>
            <w:r w:rsidRPr="000B0687">
              <w:rPr>
                <w:rFonts w:ascii="Times New Roman" w:eastAsia="Times New Roman" w:hAnsi="Times New Roman" w:cs="Times New Roman"/>
                <w:sz w:val="24"/>
                <w:szCs w:val="24"/>
                <w:lang w:val="bg-BG"/>
              </w:rPr>
              <w:t xml:space="preserve">и реалните </w:t>
            </w:r>
            <w:r w:rsidR="00762EAB" w:rsidRPr="000B0687">
              <w:rPr>
                <w:rFonts w:ascii="Times New Roman" w:eastAsia="Times New Roman" w:hAnsi="Times New Roman" w:cs="Times New Roman"/>
                <w:sz w:val="24"/>
                <w:szCs w:val="24"/>
                <w:lang w:val="bg-BG"/>
              </w:rPr>
              <w:t xml:space="preserve">резходи </w:t>
            </w:r>
            <w:r w:rsidRPr="000B0687">
              <w:rPr>
                <w:rFonts w:ascii="Times New Roman" w:eastAsia="Times New Roman" w:hAnsi="Times New Roman" w:cs="Times New Roman"/>
                <w:sz w:val="24"/>
                <w:szCs w:val="24"/>
                <w:lang w:val="bg-BG"/>
              </w:rPr>
              <w:t xml:space="preserve">ще продължи да съществува, като по този начин постъпващите </w:t>
            </w:r>
            <w:r w:rsidR="00762EAB" w:rsidRPr="000B0687">
              <w:rPr>
                <w:rFonts w:ascii="Times New Roman" w:eastAsia="Times New Roman" w:hAnsi="Times New Roman" w:cs="Times New Roman"/>
                <w:sz w:val="24"/>
                <w:szCs w:val="24"/>
                <w:lang w:val="bg-BG"/>
              </w:rPr>
              <w:t>средства</w:t>
            </w:r>
            <w:r w:rsidRPr="000B0687">
              <w:rPr>
                <w:rFonts w:ascii="Times New Roman" w:eastAsia="Times New Roman" w:hAnsi="Times New Roman" w:cs="Times New Roman"/>
                <w:sz w:val="24"/>
                <w:szCs w:val="24"/>
                <w:lang w:val="bg-BG"/>
              </w:rPr>
              <w:t xml:space="preserve"> няма да покриват разходите по дейности, които са извършени от </w:t>
            </w:r>
            <w:r w:rsidR="00762EAB" w:rsidRPr="000B0687">
              <w:rPr>
                <w:rFonts w:ascii="Times New Roman" w:eastAsia="Times New Roman" w:hAnsi="Times New Roman" w:cs="Times New Roman"/>
                <w:sz w:val="24"/>
                <w:szCs w:val="24"/>
                <w:lang w:val="bg-BG"/>
              </w:rPr>
              <w:t>дружеството доставчик на услугата.</w:t>
            </w:r>
          </w:p>
          <w:p w14:paraId="6C487BC5" w14:textId="43FE46B7" w:rsidR="00A31F4A" w:rsidRPr="000B0687" w:rsidRDefault="000B075C" w:rsidP="009B0327">
            <w:pPr>
              <w:spacing w:after="12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Съществуващите </w:t>
            </w:r>
            <w:r w:rsidR="00762EAB" w:rsidRPr="000B0687">
              <w:rPr>
                <w:rFonts w:ascii="Times New Roman" w:eastAsia="Times New Roman" w:hAnsi="Times New Roman" w:cs="Times New Roman"/>
                <w:sz w:val="24"/>
                <w:szCs w:val="24"/>
                <w:lang w:val="bg-BG"/>
              </w:rPr>
              <w:t xml:space="preserve">цени </w:t>
            </w:r>
            <w:r w:rsidRPr="000B0687">
              <w:rPr>
                <w:rFonts w:ascii="Times New Roman" w:eastAsia="Times New Roman" w:hAnsi="Times New Roman" w:cs="Times New Roman"/>
                <w:sz w:val="24"/>
                <w:szCs w:val="24"/>
                <w:lang w:val="bg-BG"/>
              </w:rPr>
              <w:t xml:space="preserve"> няма да бъдат приведени в съответствие с настъпилите промени в стойността на</w:t>
            </w:r>
            <w:r w:rsidR="009859C1" w:rsidRPr="000B0687">
              <w:rPr>
                <w:rFonts w:ascii="Times New Roman" w:eastAsia="Times New Roman" w:hAnsi="Times New Roman" w:cs="Times New Roman"/>
                <w:sz w:val="24"/>
                <w:szCs w:val="24"/>
                <w:lang w:val="bg-BG"/>
              </w:rPr>
              <w:t xml:space="preserve"> разходите за</w:t>
            </w:r>
            <w:r w:rsidRPr="000B0687">
              <w:rPr>
                <w:rFonts w:ascii="Times New Roman" w:eastAsia="Times New Roman" w:hAnsi="Times New Roman" w:cs="Times New Roman"/>
                <w:sz w:val="24"/>
                <w:szCs w:val="24"/>
                <w:lang w:val="bg-BG"/>
              </w:rPr>
              <w:t xml:space="preserve"> материали</w:t>
            </w:r>
            <w:r w:rsidR="009859C1" w:rsidRPr="000B0687">
              <w:rPr>
                <w:rFonts w:ascii="Times New Roman" w:eastAsia="Times New Roman" w:hAnsi="Times New Roman" w:cs="Times New Roman"/>
                <w:sz w:val="24"/>
                <w:szCs w:val="24"/>
                <w:lang w:val="bg-BG"/>
              </w:rPr>
              <w:t>, външни услуги</w:t>
            </w:r>
            <w:r w:rsidR="00762EAB" w:rsidRPr="000B0687">
              <w:rPr>
                <w:rFonts w:ascii="Times New Roman" w:eastAsia="Times New Roman" w:hAnsi="Times New Roman" w:cs="Times New Roman"/>
                <w:sz w:val="24"/>
                <w:szCs w:val="24"/>
                <w:lang w:val="bg-BG"/>
              </w:rPr>
              <w:t>, инфлация, цена на електроенергия</w:t>
            </w:r>
            <w:r w:rsidR="009859C1" w:rsidRPr="000B0687">
              <w:rPr>
                <w:rFonts w:ascii="Times New Roman" w:eastAsia="Times New Roman" w:hAnsi="Times New Roman" w:cs="Times New Roman"/>
                <w:sz w:val="24"/>
                <w:szCs w:val="24"/>
                <w:lang w:val="bg-BG"/>
              </w:rPr>
              <w:t xml:space="preserve"> и</w:t>
            </w:r>
            <w:r w:rsidR="005B5B11" w:rsidRPr="000B0687">
              <w:rPr>
                <w:rFonts w:ascii="Times New Roman" w:eastAsia="Times New Roman" w:hAnsi="Times New Roman" w:cs="Times New Roman"/>
                <w:sz w:val="24"/>
                <w:szCs w:val="24"/>
                <w:lang w:val="bg-BG"/>
              </w:rPr>
              <w:t xml:space="preserve"> </w:t>
            </w:r>
            <w:r w:rsidR="009859C1" w:rsidRPr="000B0687">
              <w:rPr>
                <w:rFonts w:ascii="Times New Roman" w:eastAsia="Times New Roman" w:hAnsi="Times New Roman" w:cs="Times New Roman"/>
                <w:sz w:val="24"/>
                <w:szCs w:val="24"/>
                <w:lang w:val="bg-BG"/>
              </w:rPr>
              <w:t>др.</w:t>
            </w:r>
            <w:r w:rsidR="00762EAB" w:rsidRPr="000B0687">
              <w:rPr>
                <w:rFonts w:ascii="Times New Roman" w:eastAsia="Times New Roman" w:hAnsi="Times New Roman" w:cs="Times New Roman"/>
                <w:sz w:val="24"/>
                <w:szCs w:val="24"/>
                <w:lang w:val="bg-BG"/>
              </w:rPr>
              <w:t xml:space="preserve"> или ако бъдат приведени няма да бъдат плащани от ползвателите на услугата, което ще доведе до намаляване на потреблението на вода за земеделски цели и свиване на напояването, което от своя страна ще застраши продоволстената сигурност с намаляване количеството и влошаване на качеството на произвежданите харани при условията на неблагоприятни климатични изменения, като повишаване на температурите и засушаване. </w:t>
            </w:r>
          </w:p>
          <w:p w14:paraId="33C11E37" w14:textId="77777777" w:rsidR="00076E63" w:rsidRPr="000B0687" w:rsidRDefault="00076E63" w:rsidP="009B0327">
            <w:pPr>
              <w:spacing w:after="120" w:line="288" w:lineRule="auto"/>
              <w:ind w:firstLine="482"/>
              <w:jc w:val="center"/>
              <w:rPr>
                <w:rFonts w:ascii="Times New Roman" w:eastAsia="Times New Roman" w:hAnsi="Times New Roman" w:cs="Times New Roman"/>
                <w:sz w:val="20"/>
                <w:szCs w:val="20"/>
                <w:lang w:val="bg-BG"/>
              </w:rPr>
            </w:pPr>
            <w:r w:rsidRPr="000B0687">
              <w:rPr>
                <w:rFonts w:ascii="Times New Roman" w:eastAsia="Times New Roman" w:hAnsi="Times New Roman" w:cs="Times New Roman"/>
                <w:i/>
                <w:sz w:val="20"/>
                <w:szCs w:val="20"/>
                <w:lang w:val="bg-BG"/>
              </w:rPr>
              <w:t>(</w:t>
            </w:r>
            <w:r w:rsidR="00E653D3" w:rsidRPr="000B0687">
              <w:rPr>
                <w:rFonts w:ascii="Times New Roman" w:eastAsia="Times New Roman" w:hAnsi="Times New Roman" w:cs="Times New Roman"/>
                <w:i/>
                <w:sz w:val="20"/>
                <w:szCs w:val="20"/>
                <w:lang w:val="bg-BG"/>
              </w:rPr>
              <w:t>върху всяка заинтересована страна/група заинтересовани страни</w:t>
            </w:r>
            <w:r w:rsidRPr="000B0687">
              <w:rPr>
                <w:rFonts w:ascii="Times New Roman" w:eastAsia="Times New Roman" w:hAnsi="Times New Roman" w:cs="Times New Roman"/>
                <w:i/>
                <w:sz w:val="20"/>
                <w:szCs w:val="20"/>
                <w:lang w:val="bg-BG"/>
              </w:rPr>
              <w:t>)</w:t>
            </w:r>
          </w:p>
          <w:p w14:paraId="12B10251" w14:textId="77777777" w:rsidR="00076E63" w:rsidRPr="000B0687" w:rsidRDefault="00076E63"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Специфични въздействия:</w:t>
            </w:r>
          </w:p>
          <w:p w14:paraId="2BB2AB34" w14:textId="77777777" w:rsidR="00193B68" w:rsidRPr="000B0687" w:rsidRDefault="00FE21D8" w:rsidP="009B0327">
            <w:pPr>
              <w:spacing w:before="120" w:after="120" w:line="288" w:lineRule="auto"/>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Не са идентифицирани</w:t>
            </w:r>
            <w:r w:rsidR="0079010A" w:rsidRPr="000B0687">
              <w:rPr>
                <w:rFonts w:ascii="Times New Roman" w:eastAsia="Times New Roman" w:hAnsi="Times New Roman" w:cs="Times New Roman"/>
                <w:sz w:val="24"/>
                <w:szCs w:val="24"/>
                <w:lang w:val="bg-BG"/>
              </w:rPr>
              <w:t xml:space="preserve"> специфични въздействия при този вариант.</w:t>
            </w:r>
            <w:r w:rsidR="00C52AFA" w:rsidRPr="000B0687">
              <w:rPr>
                <w:rFonts w:ascii="Times New Roman" w:eastAsia="Times New Roman" w:hAnsi="Times New Roman" w:cs="Times New Roman"/>
                <w:sz w:val="24"/>
                <w:szCs w:val="24"/>
                <w:lang w:val="bg-BG"/>
              </w:rPr>
              <w:t xml:space="preserve"> </w:t>
            </w:r>
          </w:p>
          <w:p w14:paraId="005EB233" w14:textId="77777777" w:rsidR="0079010A" w:rsidRPr="000B0687" w:rsidRDefault="00076E63" w:rsidP="009B0327">
            <w:pPr>
              <w:spacing w:before="120" w:after="120" w:line="288" w:lineRule="auto"/>
              <w:rPr>
                <w:rFonts w:ascii="Times New Roman" w:eastAsia="Times New Roman" w:hAnsi="Times New Roman" w:cs="Times New Roman"/>
                <w:sz w:val="24"/>
                <w:szCs w:val="24"/>
                <w:lang w:val="bg-BG"/>
              </w:rPr>
            </w:pPr>
            <w:r w:rsidRPr="000B0687">
              <w:rPr>
                <w:rFonts w:ascii="Times New Roman" w:eastAsia="Times New Roman" w:hAnsi="Times New Roman" w:cs="Times New Roman"/>
                <w:b/>
                <w:sz w:val="24"/>
                <w:szCs w:val="24"/>
                <w:lang w:val="bg-BG"/>
              </w:rPr>
              <w:t>Въздействия върху малките и средните предприятия:</w:t>
            </w:r>
          </w:p>
          <w:p w14:paraId="4BE70CDE" w14:textId="60B365E8" w:rsidR="0079010A" w:rsidRPr="000B0687" w:rsidRDefault="00762EAB" w:rsidP="009B0327">
            <w:pPr>
              <w:spacing w:before="120" w:after="12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М</w:t>
            </w:r>
            <w:r w:rsidR="009E3D87" w:rsidRPr="000B0687">
              <w:rPr>
                <w:rFonts w:ascii="Times New Roman" w:eastAsia="Times New Roman" w:hAnsi="Times New Roman" w:cs="Times New Roman"/>
                <w:sz w:val="24"/>
                <w:szCs w:val="24"/>
                <w:lang w:val="bg-BG"/>
              </w:rPr>
              <w:t>алките и средните предприятия</w:t>
            </w:r>
            <w:r w:rsidRPr="000B0687">
              <w:rPr>
                <w:rFonts w:ascii="Times New Roman" w:eastAsia="Times New Roman" w:hAnsi="Times New Roman" w:cs="Times New Roman"/>
                <w:sz w:val="24"/>
                <w:szCs w:val="24"/>
                <w:lang w:val="bg-BG"/>
              </w:rPr>
              <w:t xml:space="preserve">, </w:t>
            </w:r>
            <w:r w:rsidR="00646A9D">
              <w:rPr>
                <w:rFonts w:ascii="Times New Roman" w:eastAsia="Times New Roman" w:hAnsi="Times New Roman" w:cs="Times New Roman"/>
                <w:sz w:val="24"/>
                <w:szCs w:val="24"/>
                <w:lang w:val="bg-BG"/>
              </w:rPr>
              <w:t xml:space="preserve">производители или </w:t>
            </w:r>
            <w:r w:rsidRPr="000B0687">
              <w:rPr>
                <w:rFonts w:ascii="Times New Roman" w:eastAsia="Times New Roman" w:hAnsi="Times New Roman" w:cs="Times New Roman"/>
                <w:sz w:val="24"/>
                <w:szCs w:val="24"/>
                <w:lang w:val="bg-BG"/>
              </w:rPr>
              <w:t>прера</w:t>
            </w:r>
            <w:r w:rsidR="002B56BE">
              <w:rPr>
                <w:rFonts w:ascii="Times New Roman" w:eastAsia="Times New Roman" w:hAnsi="Times New Roman" w:cs="Times New Roman"/>
                <w:sz w:val="24"/>
                <w:szCs w:val="24"/>
                <w:lang w:val="bg-BG"/>
              </w:rPr>
              <w:t xml:space="preserve">ботващи земеделска продукция </w:t>
            </w:r>
            <w:r w:rsidRPr="000B0687">
              <w:rPr>
                <w:rFonts w:ascii="Times New Roman" w:eastAsia="Times New Roman" w:hAnsi="Times New Roman" w:cs="Times New Roman"/>
                <w:sz w:val="24"/>
                <w:szCs w:val="24"/>
                <w:lang w:val="bg-BG"/>
              </w:rPr>
              <w:t xml:space="preserve">трябва </w:t>
            </w:r>
            <w:r w:rsidR="002B56BE">
              <w:rPr>
                <w:rFonts w:ascii="Times New Roman" w:eastAsia="Times New Roman" w:hAnsi="Times New Roman" w:cs="Times New Roman"/>
                <w:sz w:val="24"/>
                <w:szCs w:val="24"/>
                <w:lang w:val="bg-BG"/>
              </w:rPr>
              <w:t xml:space="preserve">да </w:t>
            </w:r>
            <w:r w:rsidR="00646A9D">
              <w:rPr>
                <w:rFonts w:ascii="Times New Roman" w:eastAsia="Times New Roman" w:hAnsi="Times New Roman" w:cs="Times New Roman"/>
                <w:sz w:val="24"/>
                <w:szCs w:val="24"/>
                <w:lang w:val="bg-BG"/>
              </w:rPr>
              <w:t xml:space="preserve">инвестират допълнително в собствени водоизточници. </w:t>
            </w:r>
          </w:p>
          <w:p w14:paraId="79E57F48" w14:textId="77777777" w:rsidR="00076E63" w:rsidRPr="000B0687" w:rsidRDefault="00076E63" w:rsidP="009B0327">
            <w:pPr>
              <w:spacing w:before="120" w:after="120" w:line="288" w:lineRule="auto"/>
              <w:rPr>
                <w:rFonts w:ascii="Times New Roman" w:eastAsia="Times New Roman" w:hAnsi="Times New Roman" w:cs="Times New Roman"/>
                <w:sz w:val="24"/>
                <w:szCs w:val="24"/>
                <w:lang w:val="bg-BG"/>
              </w:rPr>
            </w:pPr>
            <w:r w:rsidRPr="000B0687">
              <w:rPr>
                <w:rFonts w:ascii="Times New Roman" w:eastAsia="Times New Roman" w:hAnsi="Times New Roman" w:cs="Times New Roman"/>
                <w:b/>
                <w:sz w:val="24"/>
                <w:szCs w:val="24"/>
                <w:lang w:val="bg-BG"/>
              </w:rPr>
              <w:t>Административна тежест:</w:t>
            </w:r>
          </w:p>
          <w:p w14:paraId="7450E530" w14:textId="77777777" w:rsidR="0079010A" w:rsidRPr="000B0687" w:rsidRDefault="0079010A" w:rsidP="009B0327">
            <w:pPr>
              <w:spacing w:before="120" w:after="120" w:line="288" w:lineRule="auto"/>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При този вариант административната тежест не се променя.</w:t>
            </w:r>
          </w:p>
          <w:p w14:paraId="5E756257" w14:textId="77777777" w:rsidR="00076E63" w:rsidRPr="000B0687" w:rsidRDefault="0078311F" w:rsidP="009B0327">
            <w:pPr>
              <w:spacing w:after="120" w:line="288" w:lineRule="auto"/>
              <w:ind w:firstLine="482"/>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 xml:space="preserve">1.1. </w:t>
            </w:r>
            <w:r w:rsidR="00076E63" w:rsidRPr="000B0687">
              <w:rPr>
                <w:rFonts w:ascii="Times New Roman" w:eastAsia="Times New Roman" w:hAnsi="Times New Roman" w:cs="Times New Roman"/>
                <w:i/>
                <w:sz w:val="20"/>
                <w:szCs w:val="20"/>
                <w:lang w:val="bg-BG"/>
              </w:rPr>
              <w:t>Опишете качествено (при възможност – и количествено) всички значителни потенциални икономически, социални и екологични въздействия, вкл</w:t>
            </w:r>
            <w:r w:rsidR="00064CC7" w:rsidRPr="000B0687">
              <w:rPr>
                <w:rFonts w:ascii="Times New Roman" w:eastAsia="Times New Roman" w:hAnsi="Times New Roman" w:cs="Times New Roman"/>
                <w:i/>
                <w:sz w:val="20"/>
                <w:szCs w:val="20"/>
                <w:lang w:val="bg-BG"/>
              </w:rPr>
              <w:t>ючително</w:t>
            </w:r>
            <w:r w:rsidR="00076E63" w:rsidRPr="000B0687">
              <w:rPr>
                <w:rFonts w:ascii="Times New Roman" w:eastAsia="Times New Roman" w:hAnsi="Times New Roman" w:cs="Times New Roman"/>
                <w:i/>
                <w:sz w:val="20"/>
                <w:szCs w:val="20"/>
                <w:lang w:val="bg-BG"/>
              </w:rPr>
              <w:t xml:space="preserve"> </w:t>
            </w:r>
            <w:r w:rsidR="00E653D3" w:rsidRPr="000B0687">
              <w:rPr>
                <w:rFonts w:ascii="Times New Roman" w:eastAsia="Times New Roman" w:hAnsi="Times New Roman" w:cs="Times New Roman"/>
                <w:i/>
                <w:sz w:val="20"/>
                <w:szCs w:val="20"/>
                <w:lang w:val="bg-BG"/>
              </w:rPr>
              <w:t>върху всяка заинтересована страна/група заинтересовани страни</w:t>
            </w:r>
            <w:r w:rsidR="00076E63" w:rsidRPr="000B0687">
              <w:rPr>
                <w:rFonts w:ascii="Times New Roman" w:eastAsia="Times New Roman" w:hAnsi="Times New Roman" w:cs="Times New Roman"/>
                <w:i/>
                <w:sz w:val="20"/>
                <w:szCs w:val="20"/>
                <w:lang w:val="bg-BG"/>
              </w:rPr>
              <w:t>. Пояснете кои въздействия се очаква да бъдат значителни и кои второстепенни.</w:t>
            </w:r>
          </w:p>
          <w:p w14:paraId="584A7FD7" w14:textId="77777777" w:rsidR="00F04B4E" w:rsidRPr="000B0687" w:rsidRDefault="0078311F" w:rsidP="009B0327">
            <w:pPr>
              <w:spacing w:after="120" w:line="288" w:lineRule="auto"/>
              <w:ind w:firstLine="482"/>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 xml:space="preserve">1.2. </w:t>
            </w:r>
            <w:r w:rsidR="00F04B4E" w:rsidRPr="000B0687">
              <w:rPr>
                <w:rFonts w:ascii="Times New Roman" w:eastAsia="Times New Roman" w:hAnsi="Times New Roman" w:cs="Times New Roman"/>
                <w:i/>
                <w:sz w:val="20"/>
                <w:szCs w:val="20"/>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3D174BF3" w14:textId="77777777" w:rsidR="00B72B15" w:rsidRPr="000B0687" w:rsidRDefault="00B72B15" w:rsidP="009B0327">
            <w:pPr>
              <w:spacing w:after="120" w:line="288" w:lineRule="auto"/>
              <w:ind w:firstLine="482"/>
              <w:jc w:val="center"/>
              <w:rPr>
                <w:rFonts w:ascii="Times New Roman" w:eastAsia="Times New Roman" w:hAnsi="Times New Roman" w:cs="Times New Roman"/>
                <w:i/>
                <w:sz w:val="20"/>
                <w:szCs w:val="20"/>
                <w:lang w:val="bg-BG"/>
              </w:rPr>
            </w:pPr>
          </w:p>
          <w:p w14:paraId="7253BA00" w14:textId="4EAA605D" w:rsidR="005B746E" w:rsidRPr="005B746E" w:rsidRDefault="00E44DE0" w:rsidP="005B746E">
            <w:pPr>
              <w:spacing w:before="120" w:after="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Вариант 2</w:t>
            </w:r>
            <w:r w:rsidR="0079010A" w:rsidRPr="000B0687">
              <w:rPr>
                <w:rFonts w:ascii="Times New Roman" w:eastAsia="Times New Roman" w:hAnsi="Times New Roman" w:cs="Times New Roman"/>
                <w:b/>
                <w:sz w:val="24"/>
                <w:szCs w:val="24"/>
                <w:lang w:val="bg-BG"/>
              </w:rPr>
              <w:t>:</w:t>
            </w:r>
            <w:r w:rsidR="0014026D" w:rsidRPr="000B0687">
              <w:rPr>
                <w:lang w:val="bg-BG"/>
              </w:rPr>
              <w:t xml:space="preserve"> </w:t>
            </w:r>
            <w:r w:rsidR="00725168" w:rsidRPr="000B0687">
              <w:rPr>
                <w:rFonts w:ascii="Times New Roman" w:hAnsi="Times New Roman" w:cs="Times New Roman"/>
                <w:b/>
                <w:sz w:val="24"/>
                <w:szCs w:val="24"/>
                <w:lang w:val="bg-BG"/>
              </w:rPr>
              <w:t>Приемане на</w:t>
            </w:r>
            <w:r w:rsidR="0014026D" w:rsidRPr="000B0687">
              <w:rPr>
                <w:lang w:val="bg-BG"/>
              </w:rPr>
              <w:t xml:space="preserve"> </w:t>
            </w:r>
            <w:r w:rsidR="000E5B95" w:rsidRPr="000B0687">
              <w:rPr>
                <w:rFonts w:ascii="Times New Roman" w:eastAsia="Times New Roman" w:hAnsi="Times New Roman" w:cs="Times New Roman"/>
                <w:b/>
                <w:sz w:val="24"/>
                <w:szCs w:val="24"/>
                <w:lang w:val="bg-BG"/>
              </w:rPr>
              <w:t xml:space="preserve">Проект на Постановление на Министерския съвет за  </w:t>
            </w:r>
            <w:r w:rsidR="002F6D6E" w:rsidRPr="000B0687">
              <w:rPr>
                <w:rFonts w:ascii="Times New Roman" w:eastAsia="Times New Roman" w:hAnsi="Times New Roman" w:cs="Times New Roman"/>
                <w:b/>
                <w:sz w:val="24"/>
                <w:szCs w:val="24"/>
                <w:lang w:val="bg-BG"/>
              </w:rPr>
              <w:t xml:space="preserve">приемане </w:t>
            </w:r>
            <w:r w:rsidR="002F6D6E" w:rsidRPr="00CC7F9E">
              <w:rPr>
                <w:rFonts w:ascii="Times New Roman" w:eastAsia="Times New Roman" w:hAnsi="Times New Roman" w:cs="Times New Roman"/>
                <w:b/>
                <w:sz w:val="24"/>
                <w:szCs w:val="24"/>
                <w:lang w:val="bg-BG"/>
              </w:rPr>
              <w:t xml:space="preserve">на </w:t>
            </w:r>
            <w:r w:rsidR="005B746E" w:rsidRPr="005B746E">
              <w:rPr>
                <w:rFonts w:ascii="Times New Roman" w:eastAsia="Times New Roman" w:hAnsi="Times New Roman" w:cs="Times New Roman"/>
                <w:b/>
                <w:sz w:val="24"/>
                <w:szCs w:val="24"/>
                <w:lang w:val="bg-BG"/>
              </w:rPr>
              <w:t xml:space="preserve">Методика за определяне размера на несправедливата финансова тежест въз основа на нетните разходи, понесени от търговско дружество </w:t>
            </w:r>
            <w:r w:rsidR="00E918B6">
              <w:rPr>
                <w:rFonts w:ascii="Times New Roman" w:eastAsia="Times New Roman" w:hAnsi="Times New Roman" w:cs="Times New Roman"/>
                <w:b/>
                <w:sz w:val="24"/>
                <w:szCs w:val="24"/>
                <w:lang w:val="bg-BG"/>
              </w:rPr>
              <w:t>„</w:t>
            </w:r>
            <w:r w:rsidR="00074A7A">
              <w:rPr>
                <w:rFonts w:ascii="Times New Roman" w:eastAsia="Times New Roman" w:hAnsi="Times New Roman" w:cs="Times New Roman"/>
                <w:b/>
                <w:sz w:val="24"/>
                <w:szCs w:val="24"/>
                <w:lang w:val="bg-BG"/>
              </w:rPr>
              <w:t xml:space="preserve">Напоителни системи" </w:t>
            </w:r>
            <w:r w:rsidR="005B746E" w:rsidRPr="005B746E">
              <w:rPr>
                <w:rFonts w:ascii="Times New Roman" w:eastAsia="Times New Roman" w:hAnsi="Times New Roman" w:cs="Times New Roman"/>
                <w:b/>
                <w:sz w:val="24"/>
                <w:szCs w:val="24"/>
                <w:lang w:val="bg-BG"/>
              </w:rPr>
              <w:t>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територията на Република България.</w:t>
            </w:r>
          </w:p>
          <w:p w14:paraId="18F88294" w14:textId="5109717D" w:rsidR="00220B93" w:rsidRPr="000B0687" w:rsidRDefault="00D7605C" w:rsidP="009B0327">
            <w:pPr>
              <w:spacing w:after="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sz w:val="24"/>
                <w:szCs w:val="24"/>
                <w:lang w:val="bg-BG"/>
              </w:rPr>
              <w:t>С предложения</w:t>
            </w:r>
            <w:r w:rsidR="00893205">
              <w:rPr>
                <w:rFonts w:ascii="Times New Roman" w:eastAsia="Times New Roman" w:hAnsi="Times New Roman" w:cs="Times New Roman"/>
                <w:sz w:val="24"/>
                <w:szCs w:val="24"/>
                <w:lang w:val="bg-BG"/>
              </w:rPr>
              <w:t>т</w:t>
            </w:r>
            <w:r w:rsidRPr="000B0687">
              <w:rPr>
                <w:rFonts w:ascii="Times New Roman" w:eastAsia="Times New Roman" w:hAnsi="Times New Roman" w:cs="Times New Roman"/>
                <w:sz w:val="24"/>
                <w:szCs w:val="24"/>
                <w:lang w:val="bg-BG"/>
              </w:rPr>
              <w:t xml:space="preserve"> </w:t>
            </w:r>
            <w:r w:rsidR="00D102AD" w:rsidRPr="000B0687">
              <w:rPr>
                <w:rFonts w:ascii="Times New Roman" w:eastAsia="Times New Roman" w:hAnsi="Times New Roman" w:cs="Times New Roman"/>
                <w:sz w:val="24"/>
                <w:szCs w:val="24"/>
                <w:lang w:val="bg-BG"/>
              </w:rPr>
              <w:t xml:space="preserve">Проект на Постановление на Министерския съвет </w:t>
            </w:r>
            <w:r w:rsidRPr="000B0687">
              <w:rPr>
                <w:rFonts w:ascii="Times New Roman" w:eastAsia="Times New Roman" w:hAnsi="Times New Roman" w:cs="Times New Roman"/>
                <w:sz w:val="24"/>
                <w:szCs w:val="24"/>
                <w:lang w:val="bg-BG"/>
              </w:rPr>
              <w:t xml:space="preserve">ще се </w:t>
            </w:r>
            <w:r w:rsidR="002F6D6E" w:rsidRPr="000B0687">
              <w:rPr>
                <w:rFonts w:ascii="Times New Roman" w:eastAsia="Times New Roman" w:hAnsi="Times New Roman" w:cs="Times New Roman"/>
                <w:sz w:val="24"/>
                <w:szCs w:val="24"/>
                <w:lang w:val="bg-BG"/>
              </w:rPr>
              <w:t xml:space="preserve">изпълни изискването на </w:t>
            </w:r>
            <w:r w:rsidR="002F6D6E" w:rsidRPr="000B0687">
              <w:rPr>
                <w:rFonts w:ascii="Times New Roman" w:eastAsia="Times New Roman" w:hAnsi="Times New Roman" w:cs="Times New Roman"/>
                <w:bCs/>
                <w:sz w:val="24"/>
                <w:szCs w:val="24"/>
                <w:lang w:val="bg-BG"/>
              </w:rPr>
              <w:t>§ 4г, ал.</w:t>
            </w:r>
            <w:r w:rsidR="00893205">
              <w:rPr>
                <w:rFonts w:ascii="Times New Roman" w:eastAsia="Times New Roman" w:hAnsi="Times New Roman" w:cs="Times New Roman"/>
                <w:bCs/>
                <w:sz w:val="24"/>
                <w:szCs w:val="24"/>
                <w:lang w:val="bg-BG"/>
              </w:rPr>
              <w:t xml:space="preserve"> </w:t>
            </w:r>
            <w:r w:rsidR="002F6D6E" w:rsidRPr="000B0687">
              <w:rPr>
                <w:rFonts w:ascii="Times New Roman" w:eastAsia="Times New Roman" w:hAnsi="Times New Roman" w:cs="Times New Roman"/>
                <w:bCs/>
                <w:sz w:val="24"/>
                <w:szCs w:val="24"/>
                <w:lang w:val="bg-BG"/>
              </w:rPr>
              <w:t xml:space="preserve">2 </w:t>
            </w:r>
            <w:r w:rsidR="00475946" w:rsidRPr="000B0687">
              <w:rPr>
                <w:rFonts w:ascii="Times New Roman" w:eastAsia="Times New Roman" w:hAnsi="Times New Roman" w:cs="Times New Roman"/>
                <w:bCs/>
                <w:sz w:val="24"/>
                <w:szCs w:val="24"/>
                <w:lang w:val="bg-BG"/>
              </w:rPr>
              <w:t xml:space="preserve"> и ал.</w:t>
            </w:r>
            <w:r w:rsidR="00893205">
              <w:rPr>
                <w:rFonts w:ascii="Times New Roman" w:eastAsia="Times New Roman" w:hAnsi="Times New Roman" w:cs="Times New Roman"/>
                <w:bCs/>
                <w:sz w:val="24"/>
                <w:szCs w:val="24"/>
                <w:lang w:val="bg-BG"/>
              </w:rPr>
              <w:t xml:space="preserve"> </w:t>
            </w:r>
            <w:r w:rsidR="00475946" w:rsidRPr="000B0687">
              <w:rPr>
                <w:rFonts w:ascii="Times New Roman" w:eastAsia="Times New Roman" w:hAnsi="Times New Roman" w:cs="Times New Roman"/>
                <w:bCs/>
                <w:sz w:val="24"/>
                <w:szCs w:val="24"/>
                <w:lang w:val="bg-BG"/>
              </w:rPr>
              <w:t xml:space="preserve">3 </w:t>
            </w:r>
            <w:r w:rsidR="002F6D6E" w:rsidRPr="000B0687">
              <w:rPr>
                <w:rFonts w:ascii="Times New Roman" w:eastAsia="Times New Roman" w:hAnsi="Times New Roman" w:cs="Times New Roman"/>
                <w:bCs/>
                <w:sz w:val="24"/>
                <w:szCs w:val="24"/>
                <w:lang w:val="bg-BG"/>
              </w:rPr>
              <w:t>от ЗВ</w:t>
            </w:r>
            <w:r w:rsidR="00475946" w:rsidRPr="000B0687">
              <w:rPr>
                <w:rFonts w:ascii="Times New Roman" w:eastAsia="Times New Roman" w:hAnsi="Times New Roman" w:cs="Times New Roman"/>
                <w:bCs/>
                <w:sz w:val="24"/>
                <w:szCs w:val="24"/>
                <w:lang w:val="bg-BG"/>
              </w:rPr>
              <w:t xml:space="preserve">, във вр. с изискванията на </w:t>
            </w:r>
            <w:r w:rsidR="002F6D6E" w:rsidRPr="000B0687">
              <w:rPr>
                <w:rFonts w:ascii="Times New Roman" w:eastAsia="Times New Roman" w:hAnsi="Times New Roman" w:cs="Times New Roman"/>
                <w:bCs/>
                <w:sz w:val="24"/>
                <w:szCs w:val="24"/>
                <w:lang w:val="bg-BG"/>
              </w:rPr>
              <w:t xml:space="preserve"> Решение 2012/21/ЕС.</w:t>
            </w:r>
          </w:p>
          <w:p w14:paraId="400D0C04" w14:textId="51CE315E" w:rsidR="00377581" w:rsidRDefault="005149ED" w:rsidP="00377581">
            <w:pPr>
              <w:spacing w:after="0" w:line="288" w:lineRule="auto"/>
              <w:jc w:val="both"/>
            </w:pPr>
            <w:r w:rsidRPr="000B0687">
              <w:rPr>
                <w:rFonts w:ascii="Times New Roman" w:eastAsia="Times New Roman" w:hAnsi="Times New Roman" w:cs="Times New Roman"/>
                <w:sz w:val="24"/>
                <w:szCs w:val="24"/>
                <w:lang w:val="bg-BG"/>
              </w:rPr>
              <w:lastRenderedPageBreak/>
              <w:t>В съответствие с чл.</w:t>
            </w:r>
            <w:r w:rsidR="00893205">
              <w:rPr>
                <w:rFonts w:ascii="Times New Roman" w:eastAsia="Times New Roman" w:hAnsi="Times New Roman" w:cs="Times New Roman"/>
                <w:sz w:val="24"/>
                <w:szCs w:val="24"/>
                <w:lang w:val="bg-BG"/>
              </w:rPr>
              <w:t xml:space="preserve"> </w:t>
            </w:r>
            <w:r w:rsidRPr="000B0687">
              <w:rPr>
                <w:rFonts w:ascii="Times New Roman" w:eastAsia="Times New Roman" w:hAnsi="Times New Roman" w:cs="Times New Roman"/>
                <w:sz w:val="24"/>
                <w:szCs w:val="24"/>
                <w:lang w:val="bg-BG"/>
              </w:rPr>
              <w:t>4 от Решение 2012/21/ЕС в предложения</w:t>
            </w:r>
            <w:r w:rsidR="005B746E">
              <w:rPr>
                <w:rFonts w:ascii="Times New Roman" w:eastAsia="Times New Roman" w:hAnsi="Times New Roman" w:cs="Times New Roman"/>
                <w:sz w:val="24"/>
                <w:szCs w:val="24"/>
                <w:lang w:val="bg-BG"/>
              </w:rPr>
              <w:t>т</w:t>
            </w:r>
            <w:r w:rsidRPr="000B0687">
              <w:rPr>
                <w:rFonts w:ascii="Times New Roman" w:eastAsia="Times New Roman" w:hAnsi="Times New Roman" w:cs="Times New Roman"/>
                <w:sz w:val="24"/>
                <w:szCs w:val="24"/>
                <w:lang w:val="bg-BG"/>
              </w:rPr>
              <w:t xml:space="preserve"> проект на методика е предвидено УОИИ да се възлага с </w:t>
            </w:r>
            <w:r w:rsidR="00CC7F9E">
              <w:rPr>
                <w:rFonts w:ascii="Times New Roman" w:eastAsia="Times New Roman" w:hAnsi="Times New Roman" w:cs="Times New Roman"/>
                <w:sz w:val="24"/>
                <w:szCs w:val="24"/>
                <w:lang w:val="bg-BG"/>
              </w:rPr>
              <w:t xml:space="preserve">договор </w:t>
            </w:r>
            <w:r w:rsidR="009D414D">
              <w:rPr>
                <w:rFonts w:ascii="Times New Roman" w:eastAsia="Times New Roman" w:hAnsi="Times New Roman" w:cs="Times New Roman"/>
                <w:sz w:val="24"/>
                <w:szCs w:val="24"/>
                <w:lang w:val="bg-BG"/>
              </w:rPr>
              <w:t>от министъра</w:t>
            </w:r>
            <w:r w:rsidRPr="000B0687">
              <w:rPr>
                <w:rFonts w:ascii="Times New Roman" w:eastAsia="Times New Roman" w:hAnsi="Times New Roman" w:cs="Times New Roman"/>
                <w:sz w:val="24"/>
                <w:szCs w:val="24"/>
                <w:lang w:val="bg-BG"/>
              </w:rPr>
              <w:t xml:space="preserve"> на земеделието и храните, с цел осигуряване на продоволствена сигурност на населението в условията на неблагоприятните климатични промени, които обхващат цялата територия на  Република България, като засушаване и  трайно увеличение на температурата.</w:t>
            </w:r>
            <w:r w:rsidR="00377581">
              <w:t xml:space="preserve"> </w:t>
            </w:r>
          </w:p>
          <w:p w14:paraId="44276EFC" w14:textId="4D224056" w:rsidR="005149ED" w:rsidRPr="000B0687" w:rsidRDefault="00377581" w:rsidP="00377581">
            <w:pPr>
              <w:spacing w:after="0" w:line="288" w:lineRule="auto"/>
              <w:jc w:val="both"/>
              <w:rPr>
                <w:rFonts w:ascii="Times New Roman" w:eastAsia="Times New Roman" w:hAnsi="Times New Roman" w:cs="Times New Roman"/>
                <w:sz w:val="24"/>
                <w:szCs w:val="24"/>
                <w:lang w:val="bg-BG"/>
              </w:rPr>
            </w:pPr>
            <w:r w:rsidRPr="00F06D17">
              <w:rPr>
                <w:rFonts w:ascii="Times New Roman" w:eastAsia="Times New Roman" w:hAnsi="Times New Roman" w:cs="Times New Roman"/>
                <w:sz w:val="24"/>
                <w:szCs w:val="24"/>
                <w:lang w:val="bg-BG"/>
              </w:rPr>
              <w:t>С Методиката се определя размера на дължимата компенсация за възложената услуга от общ икономически интерес въз основа на нетните разходи от нейното</w:t>
            </w:r>
            <w:r w:rsidR="00893205">
              <w:rPr>
                <w:rFonts w:ascii="Times New Roman" w:eastAsia="Times New Roman" w:hAnsi="Times New Roman" w:cs="Times New Roman"/>
                <w:sz w:val="24"/>
                <w:szCs w:val="24"/>
                <w:lang w:val="bg-BG"/>
              </w:rPr>
              <w:t xml:space="preserve"> изпълнение и разумна печалба. </w:t>
            </w:r>
            <w:r w:rsidRPr="00F06D17">
              <w:rPr>
                <w:rFonts w:ascii="Times New Roman" w:eastAsia="Times New Roman" w:hAnsi="Times New Roman" w:cs="Times New Roman"/>
                <w:sz w:val="24"/>
                <w:szCs w:val="24"/>
                <w:lang w:val="bg-BG"/>
              </w:rPr>
              <w:t xml:space="preserve">Годишният размер на компенсацията </w:t>
            </w:r>
            <w:r w:rsidR="000F3D01" w:rsidRPr="000F3D01">
              <w:rPr>
                <w:rFonts w:ascii="Times New Roman" w:eastAsia="Times New Roman" w:hAnsi="Times New Roman" w:cs="Times New Roman"/>
                <w:sz w:val="24"/>
                <w:szCs w:val="24"/>
                <w:lang w:val="bg-BG"/>
              </w:rPr>
              <w:t>не надвишава определения размер в чл. 2, т.1, б. а от Решение 2012/21/ЕС</w:t>
            </w:r>
            <w:r w:rsidR="000F3D01">
              <w:rPr>
                <w:rFonts w:ascii="Times New Roman" w:eastAsia="Times New Roman" w:hAnsi="Times New Roman" w:cs="Times New Roman"/>
                <w:sz w:val="24"/>
                <w:szCs w:val="24"/>
                <w:lang w:val="bg-BG"/>
              </w:rPr>
              <w:t>.</w:t>
            </w:r>
            <w:r w:rsidRPr="00F06D17">
              <w:t xml:space="preserve"> </w:t>
            </w:r>
            <w:r w:rsidRPr="00F06D17">
              <w:rPr>
                <w:rFonts w:ascii="Times New Roman" w:eastAsia="Times New Roman" w:hAnsi="Times New Roman" w:cs="Times New Roman"/>
                <w:sz w:val="24"/>
                <w:szCs w:val="24"/>
                <w:lang w:val="bg-BG"/>
              </w:rPr>
              <w:t>Когато направените разходи за предходната година превишават размера на авансово предоставените средства за услугата за същата година, министърът на финансите, по предложение на министъра на земеделието и храните, включва размера на разликата към разчетените авансови средства за следващата година в проекта на Закона за държавния бюджет на Република България. Когато авансово предоставените средства за услугата за съответната година превишават определения размер на компенсацията за същата година с повече от 10 на сто, пълният размер на превишението се възстановява от дружеството на държавния бюджет. Когато авансово предоставените средства за услугата за съответната година превишават определения размер на компенсацията за същата година с не повече от 10 на сто, пълният размер на превишението се приспада от размера на компенсацията за следващата година.</w:t>
            </w:r>
          </w:p>
          <w:p w14:paraId="3A88C341" w14:textId="77777777" w:rsidR="00F06D17" w:rsidRDefault="00F06D17" w:rsidP="00F06D17">
            <w:pPr>
              <w:spacing w:after="0" w:line="288" w:lineRule="auto"/>
              <w:jc w:val="both"/>
              <w:rPr>
                <w:rFonts w:ascii="Times New Roman" w:eastAsia="Times New Roman" w:hAnsi="Times New Roman" w:cs="Times New Roman"/>
                <w:sz w:val="24"/>
                <w:szCs w:val="24"/>
                <w:lang w:val="bg-BG"/>
              </w:rPr>
            </w:pPr>
          </w:p>
          <w:p w14:paraId="35ABB4A5" w14:textId="77777777" w:rsidR="000F3D01" w:rsidRPr="000F3D01" w:rsidRDefault="000F3D01" w:rsidP="000F3D01">
            <w:pPr>
              <w:spacing w:after="0" w:line="288" w:lineRule="auto"/>
              <w:jc w:val="both"/>
              <w:rPr>
                <w:rFonts w:ascii="Times New Roman" w:eastAsia="Times New Roman" w:hAnsi="Times New Roman" w:cs="Times New Roman"/>
                <w:sz w:val="24"/>
                <w:szCs w:val="24"/>
                <w:lang w:val="bg-BG"/>
              </w:rPr>
            </w:pPr>
            <w:r w:rsidRPr="000F3D01">
              <w:rPr>
                <w:rFonts w:ascii="Times New Roman" w:eastAsia="Times New Roman" w:hAnsi="Times New Roman" w:cs="Times New Roman"/>
                <w:sz w:val="24"/>
                <w:szCs w:val="24"/>
                <w:lang w:val="bg-BG"/>
              </w:rPr>
              <w:t>Нетните разходи (НР) се изчисляват като разликата между разходите, определени в параграф 3, и приходите, определени в параграф 4 от Решение 2012/21/ЕС, както следва:</w:t>
            </w:r>
          </w:p>
          <w:p w14:paraId="173DF84F" w14:textId="77777777" w:rsidR="000F3D01" w:rsidRPr="000F3D01" w:rsidRDefault="000F3D01" w:rsidP="000F3D01">
            <w:pPr>
              <w:spacing w:after="0" w:line="288" w:lineRule="auto"/>
              <w:jc w:val="both"/>
              <w:rPr>
                <w:rFonts w:ascii="Times New Roman" w:eastAsia="Times New Roman" w:hAnsi="Times New Roman" w:cs="Times New Roman"/>
                <w:sz w:val="24"/>
                <w:szCs w:val="24"/>
                <w:lang w:val="bg-BG"/>
              </w:rPr>
            </w:pPr>
            <w:r w:rsidRPr="000F3D01">
              <w:rPr>
                <w:rFonts w:ascii="Times New Roman" w:eastAsia="Times New Roman" w:hAnsi="Times New Roman" w:cs="Times New Roman"/>
                <w:sz w:val="24"/>
                <w:szCs w:val="24"/>
                <w:lang w:val="bg-BG"/>
              </w:rPr>
              <w:t>Разходите, които се отчитат, съдържат всички разходи, направени при извършването на УДВН. Те се изчисляват въз основа на общоприети счетоводни принципи, както следва:</w:t>
            </w:r>
          </w:p>
          <w:p w14:paraId="1F8FA624" w14:textId="2A3661CD" w:rsidR="000F3D01" w:rsidRPr="000F3D01" w:rsidRDefault="0099161C" w:rsidP="000F3D01">
            <w:pPr>
              <w:spacing w:after="0" w:line="288"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а) </w:t>
            </w:r>
            <w:r w:rsidR="000F3D01" w:rsidRPr="000F3D01">
              <w:rPr>
                <w:rFonts w:ascii="Times New Roman" w:eastAsia="Times New Roman" w:hAnsi="Times New Roman" w:cs="Times New Roman"/>
                <w:sz w:val="24"/>
                <w:szCs w:val="24"/>
                <w:lang w:val="bg-BG"/>
              </w:rPr>
              <w:t>когато дейностите на въпросното предприятие се ограничават до услугата от общ икономически интерес, могат да се отчетат всич</w:t>
            </w:r>
            <w:r>
              <w:rPr>
                <w:rFonts w:ascii="Times New Roman" w:eastAsia="Times New Roman" w:hAnsi="Times New Roman" w:cs="Times New Roman"/>
                <w:sz w:val="24"/>
                <w:szCs w:val="24"/>
                <w:lang w:val="bg-BG"/>
              </w:rPr>
              <w:t>ки разходи на това предприятие;</w:t>
            </w:r>
          </w:p>
          <w:p w14:paraId="5402F490" w14:textId="29532332" w:rsidR="000F3D01" w:rsidRPr="000F3D01" w:rsidRDefault="0099161C" w:rsidP="000F3D01">
            <w:pPr>
              <w:spacing w:after="0" w:line="288"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б) </w:t>
            </w:r>
            <w:r w:rsidR="000F3D01" w:rsidRPr="000F3D01">
              <w:rPr>
                <w:rFonts w:ascii="Times New Roman" w:eastAsia="Times New Roman" w:hAnsi="Times New Roman" w:cs="Times New Roman"/>
                <w:sz w:val="24"/>
                <w:szCs w:val="24"/>
                <w:lang w:val="bg-BG"/>
              </w:rPr>
              <w:t>когато предприятието извършва също така дейности, попадащи извън обхвата на услугата от общ икономически интерес, се отчитат само разходите, свързани с услуга</w:t>
            </w:r>
            <w:r>
              <w:rPr>
                <w:rFonts w:ascii="Times New Roman" w:eastAsia="Times New Roman" w:hAnsi="Times New Roman" w:cs="Times New Roman"/>
                <w:sz w:val="24"/>
                <w:szCs w:val="24"/>
                <w:lang w:val="bg-BG"/>
              </w:rPr>
              <w:t>та от общ икономически интерес;</w:t>
            </w:r>
          </w:p>
          <w:p w14:paraId="42ABFBDC" w14:textId="415417FC" w:rsidR="000F3D01" w:rsidRPr="000F3D01" w:rsidRDefault="0099161C" w:rsidP="000F3D01">
            <w:pPr>
              <w:spacing w:after="0" w:line="288"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в) </w:t>
            </w:r>
            <w:r w:rsidR="000F3D01" w:rsidRPr="000F3D01">
              <w:rPr>
                <w:rFonts w:ascii="Times New Roman" w:eastAsia="Times New Roman" w:hAnsi="Times New Roman" w:cs="Times New Roman"/>
                <w:sz w:val="24"/>
                <w:szCs w:val="24"/>
                <w:lang w:val="bg-BG"/>
              </w:rPr>
              <w:t>разходите, определени за услугата от общ икономически интерес, могат да включват всички преки разходи, направени при извършването на услугата от общ икономически интерес, и подходящ дял от разходите, които са общи както за услугата от общ икономически интер</w:t>
            </w:r>
            <w:r>
              <w:rPr>
                <w:rFonts w:ascii="Times New Roman" w:eastAsia="Times New Roman" w:hAnsi="Times New Roman" w:cs="Times New Roman"/>
                <w:sz w:val="24"/>
                <w:szCs w:val="24"/>
                <w:lang w:val="bg-BG"/>
              </w:rPr>
              <w:t>ес, така и за другите дейности;</w:t>
            </w:r>
          </w:p>
          <w:p w14:paraId="5C26A1CA" w14:textId="5DC6FA7D" w:rsidR="000F3D01" w:rsidRPr="000F3D01" w:rsidRDefault="0099161C" w:rsidP="0099161C">
            <w:pPr>
              <w:spacing w:after="0" w:line="288"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г) </w:t>
            </w:r>
            <w:r w:rsidR="000F3D01" w:rsidRPr="000F3D01">
              <w:rPr>
                <w:rFonts w:ascii="Times New Roman" w:eastAsia="Times New Roman" w:hAnsi="Times New Roman" w:cs="Times New Roman"/>
                <w:sz w:val="24"/>
                <w:szCs w:val="24"/>
                <w:lang w:val="bg-BG"/>
              </w:rPr>
              <w:t>разходите, свързани с инвестиции, особено във връзка с инфраструктурата, могат да бъдат отчетени, когато е необходимо, за извършването на услуга</w:t>
            </w:r>
            <w:r w:rsidR="000F3D01">
              <w:rPr>
                <w:rFonts w:ascii="Times New Roman" w:eastAsia="Times New Roman" w:hAnsi="Times New Roman" w:cs="Times New Roman"/>
                <w:sz w:val="24"/>
                <w:szCs w:val="24"/>
                <w:lang w:val="bg-BG"/>
              </w:rPr>
              <w:t>та от общ икономически интерес.</w:t>
            </w:r>
          </w:p>
          <w:p w14:paraId="55600DBE" w14:textId="3FB32F81" w:rsidR="000F3D01" w:rsidRDefault="000F3D01" w:rsidP="000F3D01">
            <w:pPr>
              <w:spacing w:after="0" w:line="288" w:lineRule="auto"/>
              <w:jc w:val="both"/>
              <w:rPr>
                <w:rFonts w:ascii="Times New Roman" w:eastAsia="Times New Roman" w:hAnsi="Times New Roman" w:cs="Times New Roman"/>
                <w:sz w:val="24"/>
                <w:szCs w:val="24"/>
                <w:lang w:val="bg-BG"/>
              </w:rPr>
            </w:pPr>
            <w:r w:rsidRPr="000F3D01">
              <w:rPr>
                <w:rFonts w:ascii="Times New Roman" w:eastAsia="Times New Roman" w:hAnsi="Times New Roman" w:cs="Times New Roman"/>
                <w:sz w:val="24"/>
                <w:szCs w:val="24"/>
                <w:lang w:val="bg-BG"/>
              </w:rPr>
              <w:t>Разходите свързани с другите дейности на Доставчика, включително тези за предоставяне на други услуги от общ икономически интерес, не се вземат предвид.</w:t>
            </w:r>
          </w:p>
          <w:p w14:paraId="6EE9D60E" w14:textId="25C49D00" w:rsidR="0099161C" w:rsidRPr="0099161C" w:rsidRDefault="0099161C" w:rsidP="0099161C">
            <w:pPr>
              <w:spacing w:after="0" w:line="288"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Съгласно Методиката п</w:t>
            </w:r>
            <w:r w:rsidRPr="0099161C">
              <w:rPr>
                <w:rFonts w:ascii="Times New Roman" w:eastAsia="Times New Roman" w:hAnsi="Times New Roman" w:cs="Times New Roman"/>
                <w:sz w:val="24"/>
                <w:szCs w:val="24"/>
                <w:lang w:val="bg-BG"/>
              </w:rPr>
              <w:t>реките разходи включват:</w:t>
            </w:r>
          </w:p>
          <w:p w14:paraId="1BC5D3D8" w14:textId="6880B608" w:rsidR="0099161C" w:rsidRPr="0099161C" w:rsidRDefault="0099161C" w:rsidP="0099161C">
            <w:pPr>
              <w:spacing w:after="0" w:line="288"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а) в</w:t>
            </w:r>
            <w:r w:rsidRPr="0099161C">
              <w:rPr>
                <w:rFonts w:ascii="Times New Roman" w:eastAsia="Times New Roman" w:hAnsi="Times New Roman" w:cs="Times New Roman"/>
                <w:sz w:val="24"/>
                <w:szCs w:val="24"/>
                <w:lang w:val="bg-BG"/>
              </w:rPr>
              <w:t xml:space="preserve">ъзнагражденията и задължителните осигурителни вноски за сметка на работодателя на персонала на „Напоителни системи“ ЕАД, участващ в доставката, поддръжката и експлоатацията на съоръженията от напоителните системи и последващ контрол за </w:t>
            </w:r>
            <w:r w:rsidRPr="0099161C">
              <w:rPr>
                <w:rFonts w:ascii="Times New Roman" w:eastAsia="Times New Roman" w:hAnsi="Times New Roman" w:cs="Times New Roman"/>
                <w:sz w:val="24"/>
                <w:szCs w:val="24"/>
                <w:lang w:val="bg-BG"/>
              </w:rPr>
              <w:lastRenderedPageBreak/>
              <w:t>реализиране на УДВН.</w:t>
            </w:r>
          </w:p>
          <w:p w14:paraId="0F5CC995" w14:textId="111D8154" w:rsidR="0099161C" w:rsidRPr="0099161C" w:rsidRDefault="0099161C" w:rsidP="0099161C">
            <w:pPr>
              <w:spacing w:after="0" w:line="288"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б) р</w:t>
            </w:r>
            <w:r w:rsidRPr="0099161C">
              <w:rPr>
                <w:rFonts w:ascii="Times New Roman" w:eastAsia="Times New Roman" w:hAnsi="Times New Roman" w:cs="Times New Roman"/>
                <w:sz w:val="24"/>
                <w:szCs w:val="24"/>
                <w:lang w:val="bg-BG"/>
              </w:rPr>
              <w:t>азходи за материали, горива, механизация, електро енергия и разходи, които не са капиталови, извършени от „Напоителни системи“ ЕАД за поддръжка и експлоатация на съоръженията на напоителни системи.</w:t>
            </w:r>
          </w:p>
          <w:p w14:paraId="75AE10DF" w14:textId="3094A560" w:rsidR="0099161C" w:rsidRPr="0099161C" w:rsidRDefault="0099161C" w:rsidP="0099161C">
            <w:pPr>
              <w:spacing w:after="0" w:line="288" w:lineRule="auto"/>
              <w:jc w:val="both"/>
              <w:rPr>
                <w:rFonts w:ascii="Times New Roman" w:eastAsia="Times New Roman" w:hAnsi="Times New Roman" w:cs="Times New Roman"/>
                <w:sz w:val="24"/>
                <w:szCs w:val="24"/>
                <w:lang w:val="bg-BG"/>
              </w:rPr>
            </w:pPr>
            <w:r w:rsidRPr="0099161C">
              <w:rPr>
                <w:rFonts w:ascii="Times New Roman" w:eastAsia="Times New Roman" w:hAnsi="Times New Roman" w:cs="Times New Roman"/>
                <w:sz w:val="24"/>
                <w:szCs w:val="24"/>
                <w:lang w:val="bg-BG"/>
              </w:rPr>
              <w:t xml:space="preserve">в) </w:t>
            </w:r>
            <w:r>
              <w:rPr>
                <w:rFonts w:ascii="Times New Roman" w:eastAsia="Times New Roman" w:hAnsi="Times New Roman" w:cs="Times New Roman"/>
                <w:sz w:val="24"/>
                <w:szCs w:val="24"/>
                <w:lang w:val="bg-BG"/>
              </w:rPr>
              <w:t>р</w:t>
            </w:r>
            <w:r w:rsidRPr="0099161C">
              <w:rPr>
                <w:rFonts w:ascii="Times New Roman" w:eastAsia="Times New Roman" w:hAnsi="Times New Roman" w:cs="Times New Roman"/>
                <w:sz w:val="24"/>
                <w:szCs w:val="24"/>
                <w:lang w:val="bg-BG"/>
              </w:rPr>
              <w:t>азходи за ремонтно-възстановителни работи и аварийни ремонти на съоръженията на напоителните системи.</w:t>
            </w:r>
          </w:p>
          <w:p w14:paraId="48C2A454" w14:textId="0E144CFF" w:rsidR="0099161C" w:rsidRDefault="0099161C" w:rsidP="0099161C">
            <w:pPr>
              <w:spacing w:after="0" w:line="288"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г) а</w:t>
            </w:r>
            <w:r w:rsidRPr="0099161C">
              <w:rPr>
                <w:rFonts w:ascii="Times New Roman" w:eastAsia="Times New Roman" w:hAnsi="Times New Roman" w:cs="Times New Roman"/>
                <w:sz w:val="24"/>
                <w:szCs w:val="24"/>
                <w:lang w:val="bg-BG"/>
              </w:rPr>
              <w:t>мортизация на съоръжения на напоителните системи за календарната година, като дружеството доставчик следва да гарантира, че средствата за тази цел следва да се използват само за реинвестиране в активи, които са свързани и необходими за изпълнението на възложената услуга.</w:t>
            </w:r>
          </w:p>
          <w:p w14:paraId="7E723831" w14:textId="2D0059AC" w:rsidR="0099161C" w:rsidRPr="0099161C" w:rsidRDefault="0099161C" w:rsidP="0099161C">
            <w:pPr>
              <w:spacing w:after="0" w:line="288" w:lineRule="auto"/>
              <w:jc w:val="both"/>
              <w:rPr>
                <w:rFonts w:ascii="Times New Roman" w:eastAsia="Times New Roman" w:hAnsi="Times New Roman" w:cs="Times New Roman"/>
                <w:sz w:val="24"/>
                <w:szCs w:val="24"/>
                <w:lang w:val="bg-BG"/>
              </w:rPr>
            </w:pPr>
            <w:r w:rsidRPr="0099161C">
              <w:rPr>
                <w:rFonts w:ascii="Times New Roman" w:eastAsia="Times New Roman" w:hAnsi="Times New Roman" w:cs="Times New Roman"/>
                <w:sz w:val="24"/>
                <w:szCs w:val="24"/>
                <w:lang w:val="bg-BG"/>
              </w:rPr>
              <w:t>Непреките разходи са съгласно приложимо законодателство и вътрешни правила на „Напоителни системи“ ЕАД и включват: разходи за заплати и осигуровки, водолазни обследвания, такса водоползване, експертни оценки, оценителски услуги, комунални услуги и други .</w:t>
            </w:r>
          </w:p>
          <w:p w14:paraId="7EE29B52" w14:textId="5451D15F" w:rsidR="0099161C" w:rsidRPr="0099161C" w:rsidRDefault="0099161C" w:rsidP="0099161C">
            <w:pPr>
              <w:spacing w:after="0" w:line="288" w:lineRule="auto"/>
              <w:jc w:val="both"/>
              <w:rPr>
                <w:rFonts w:ascii="Times New Roman" w:eastAsia="Times New Roman" w:hAnsi="Times New Roman" w:cs="Times New Roman"/>
                <w:sz w:val="24"/>
                <w:szCs w:val="24"/>
                <w:lang w:val="bg-BG"/>
              </w:rPr>
            </w:pPr>
            <w:r w:rsidRPr="0099161C">
              <w:rPr>
                <w:rFonts w:ascii="Times New Roman" w:eastAsia="Times New Roman" w:hAnsi="Times New Roman" w:cs="Times New Roman"/>
                <w:sz w:val="24"/>
                <w:szCs w:val="24"/>
                <w:lang w:val="bg-BG"/>
              </w:rPr>
              <w:t>Непреките разходи,</w:t>
            </w:r>
            <w:r>
              <w:rPr>
                <w:rFonts w:ascii="Times New Roman" w:eastAsia="Times New Roman" w:hAnsi="Times New Roman" w:cs="Times New Roman"/>
                <w:sz w:val="24"/>
                <w:szCs w:val="24"/>
                <w:lang w:val="bg-BG"/>
              </w:rPr>
              <w:t xml:space="preserve"> съотносими за извършването на </w:t>
            </w:r>
            <w:r w:rsidRPr="0099161C">
              <w:rPr>
                <w:rFonts w:ascii="Times New Roman" w:eastAsia="Times New Roman" w:hAnsi="Times New Roman" w:cs="Times New Roman"/>
                <w:sz w:val="24"/>
                <w:szCs w:val="24"/>
                <w:lang w:val="bg-BG"/>
              </w:rPr>
              <w:t>УДВН се определят съгласно Коефициент на разпределение на общите разходи, определен по формулата:</w:t>
            </w:r>
          </w:p>
          <w:p w14:paraId="566D8BCE" w14:textId="4D57030F" w:rsidR="0099161C" w:rsidRDefault="0099161C" w:rsidP="0099161C">
            <w:pPr>
              <w:spacing w:after="0" w:line="288" w:lineRule="auto"/>
              <w:jc w:val="both"/>
              <w:rPr>
                <w:rFonts w:ascii="Times New Roman" w:eastAsia="Times New Roman" w:hAnsi="Times New Roman" w:cs="Times New Roman"/>
                <w:sz w:val="24"/>
                <w:szCs w:val="24"/>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399"/>
            </w:tblGrid>
            <w:tr w:rsidR="0099161C" w:rsidRPr="00AE476A" w14:paraId="3F5529F4" w14:textId="77777777" w:rsidTr="00506D8D">
              <w:tc>
                <w:tcPr>
                  <w:tcW w:w="4248" w:type="dxa"/>
                  <w:vMerge w:val="restart"/>
                  <w:vAlign w:val="center"/>
                </w:tcPr>
                <w:p w14:paraId="6FA04EA5" w14:textId="786B8D0A" w:rsidR="0099161C" w:rsidRPr="00AE476A" w:rsidRDefault="0099161C" w:rsidP="0099161C">
                  <w:pPr>
                    <w:jc w:val="right"/>
                    <w:rPr>
                      <w:rFonts w:ascii="Times New Roman" w:hAnsi="Times New Roman" w:cs="Times New Roman"/>
                      <w:b/>
                      <w:bCs/>
                      <w:sz w:val="24"/>
                      <w:szCs w:val="24"/>
                    </w:rPr>
                  </w:pPr>
                  <w:r>
                    <w:rPr>
                      <w:rFonts w:ascii="Times New Roman" w:hAnsi="Times New Roman" w:cs="Times New Roman"/>
                      <w:b/>
                      <w:bCs/>
                      <w:sz w:val="24"/>
                      <w:szCs w:val="24"/>
                    </w:rPr>
                    <w:t>Коефициент</w:t>
                  </w:r>
                  <w:r w:rsidRPr="00AE476A">
                    <w:rPr>
                      <w:rFonts w:ascii="Times New Roman" w:hAnsi="Times New Roman" w:cs="Times New Roman"/>
                      <w:b/>
                      <w:bCs/>
                      <w:sz w:val="24"/>
                      <w:szCs w:val="24"/>
                    </w:rPr>
                    <w:t xml:space="preserve"> на разпределение = </w:t>
                  </w:r>
                </w:p>
              </w:tc>
              <w:tc>
                <w:tcPr>
                  <w:tcW w:w="4399" w:type="dxa"/>
                  <w:tcBorders>
                    <w:bottom w:val="single" w:sz="12" w:space="0" w:color="auto"/>
                  </w:tcBorders>
                </w:tcPr>
                <w:p w14:paraId="73F5FF6F" w14:textId="77777777" w:rsidR="0099161C" w:rsidRPr="00461EC5" w:rsidRDefault="0099161C" w:rsidP="0099161C">
                  <w:pPr>
                    <w:jc w:val="center"/>
                    <w:rPr>
                      <w:rFonts w:ascii="Times New Roman" w:hAnsi="Times New Roman" w:cs="Times New Roman"/>
                      <w:sz w:val="24"/>
                      <w:szCs w:val="24"/>
                    </w:rPr>
                  </w:pPr>
                  <w:r>
                    <w:rPr>
                      <w:rFonts w:ascii="Times New Roman" w:hAnsi="Times New Roman" w:cs="Times New Roman"/>
                      <w:sz w:val="24"/>
                      <w:szCs w:val="24"/>
                    </w:rPr>
                    <w:t xml:space="preserve">Преки разходи </w:t>
                  </w:r>
                  <w:r>
                    <w:rPr>
                      <w:rFonts w:ascii="Times New Roman" w:hAnsi="Times New Roman" w:cs="Times New Roman"/>
                      <w:spacing w:val="-3"/>
                      <w:sz w:val="24"/>
                      <w:szCs w:val="24"/>
                    </w:rPr>
                    <w:t>за доставяне на вода за напояване (УДВН)</w:t>
                  </w:r>
                </w:p>
              </w:tc>
            </w:tr>
            <w:tr w:rsidR="0099161C" w:rsidRPr="00AE476A" w14:paraId="04012E83" w14:textId="77777777" w:rsidTr="00506D8D">
              <w:tc>
                <w:tcPr>
                  <w:tcW w:w="4248" w:type="dxa"/>
                  <w:vMerge/>
                </w:tcPr>
                <w:p w14:paraId="41374D62" w14:textId="77777777" w:rsidR="0099161C" w:rsidRPr="00AE476A" w:rsidRDefault="0099161C" w:rsidP="0099161C">
                  <w:pPr>
                    <w:jc w:val="both"/>
                    <w:rPr>
                      <w:rFonts w:ascii="Times New Roman" w:hAnsi="Times New Roman" w:cs="Times New Roman"/>
                      <w:sz w:val="24"/>
                      <w:szCs w:val="24"/>
                    </w:rPr>
                  </w:pPr>
                </w:p>
              </w:tc>
              <w:tc>
                <w:tcPr>
                  <w:tcW w:w="4399" w:type="dxa"/>
                  <w:tcBorders>
                    <w:top w:val="single" w:sz="12" w:space="0" w:color="auto"/>
                  </w:tcBorders>
                </w:tcPr>
                <w:p w14:paraId="01A076FB" w14:textId="77777777" w:rsidR="0099161C" w:rsidRPr="00AE476A" w:rsidRDefault="0099161C" w:rsidP="0099161C">
                  <w:pPr>
                    <w:jc w:val="center"/>
                    <w:rPr>
                      <w:rFonts w:ascii="Times New Roman" w:hAnsi="Times New Roman" w:cs="Times New Roman"/>
                      <w:sz w:val="24"/>
                      <w:szCs w:val="24"/>
                    </w:rPr>
                  </w:pPr>
                  <w:r>
                    <w:rPr>
                      <w:rFonts w:ascii="Times New Roman" w:hAnsi="Times New Roman" w:cs="Times New Roman"/>
                      <w:sz w:val="24"/>
                      <w:szCs w:val="24"/>
                    </w:rPr>
                    <w:t>общо Преки разходи за всички дейности на ДружествотоДоставчик</w:t>
                  </w:r>
                </w:p>
              </w:tc>
            </w:tr>
          </w:tbl>
          <w:p w14:paraId="1E1D29D9" w14:textId="4474E54A" w:rsidR="0099161C" w:rsidRDefault="0099161C" w:rsidP="0099161C">
            <w:pPr>
              <w:spacing w:after="0" w:line="288" w:lineRule="auto"/>
              <w:jc w:val="both"/>
              <w:rPr>
                <w:rFonts w:ascii="Times New Roman" w:eastAsia="Times New Roman" w:hAnsi="Times New Roman" w:cs="Times New Roman"/>
                <w:sz w:val="24"/>
                <w:szCs w:val="24"/>
                <w:lang w:val="bg-BG"/>
              </w:rPr>
            </w:pPr>
          </w:p>
          <w:p w14:paraId="18D0649A" w14:textId="34B4EACA" w:rsidR="0099161C" w:rsidRPr="00AE476A" w:rsidRDefault="0099161C" w:rsidP="0099161C">
            <w:pPr>
              <w:shd w:val="clear" w:color="auto" w:fill="FFFFFF"/>
              <w:jc w:val="both"/>
              <w:rPr>
                <w:rFonts w:ascii="Times New Roman" w:hAnsi="Times New Roman"/>
                <w:sz w:val="24"/>
                <w:szCs w:val="24"/>
                <w:lang w:eastAsia="bg-BG"/>
              </w:rPr>
            </w:pPr>
            <w:r w:rsidRPr="00AE476A">
              <w:rPr>
                <w:rFonts w:ascii="Times New Roman" w:hAnsi="Times New Roman"/>
                <w:sz w:val="24"/>
                <w:szCs w:val="24"/>
                <w:lang w:eastAsia="bg-BG"/>
              </w:rPr>
              <w:t xml:space="preserve">Размерът на компенсацията за извършването на услугата се изчислява по следната формула: </w:t>
            </w:r>
          </w:p>
          <w:p w14:paraId="0DB029A9" w14:textId="77777777" w:rsidR="0099161C" w:rsidRPr="00AE476A" w:rsidRDefault="0099161C" w:rsidP="0099161C">
            <w:pPr>
              <w:pStyle w:val="NoSpacing"/>
              <w:spacing w:before="120" w:line="288" w:lineRule="auto"/>
              <w:jc w:val="both"/>
              <w:rPr>
                <w:rFonts w:ascii="Times New Roman" w:hAnsi="Times New Roman"/>
                <w:sz w:val="24"/>
                <w:szCs w:val="24"/>
                <w:lang w:eastAsia="bg-BG"/>
              </w:rPr>
            </w:pPr>
            <w:r w:rsidRPr="00AE476A">
              <w:rPr>
                <w:rFonts w:ascii="Times New Roman" w:hAnsi="Times New Roman"/>
                <w:sz w:val="24"/>
                <w:szCs w:val="24"/>
                <w:lang w:eastAsia="bg-BG"/>
              </w:rPr>
              <w:t>К = НР+РП,</w:t>
            </w:r>
          </w:p>
          <w:p w14:paraId="3A3AF756" w14:textId="77777777" w:rsidR="0099161C" w:rsidRPr="00AE476A" w:rsidRDefault="0099161C" w:rsidP="0099161C">
            <w:pPr>
              <w:pStyle w:val="NoSpacing"/>
              <w:spacing w:before="120" w:line="288" w:lineRule="auto"/>
              <w:jc w:val="both"/>
              <w:rPr>
                <w:rFonts w:ascii="Times New Roman" w:hAnsi="Times New Roman"/>
                <w:sz w:val="24"/>
                <w:szCs w:val="24"/>
                <w:lang w:eastAsia="bg-BG"/>
              </w:rPr>
            </w:pPr>
            <w:r w:rsidRPr="00AE476A">
              <w:rPr>
                <w:rFonts w:ascii="Times New Roman" w:hAnsi="Times New Roman"/>
                <w:sz w:val="24"/>
                <w:szCs w:val="24"/>
                <w:lang w:eastAsia="bg-BG"/>
              </w:rPr>
              <w:t>където:</w:t>
            </w:r>
          </w:p>
          <w:p w14:paraId="032F67E7" w14:textId="23DC3B89" w:rsidR="0099161C" w:rsidRPr="00AE476A" w:rsidRDefault="0099161C" w:rsidP="0099161C">
            <w:pPr>
              <w:pStyle w:val="NoSpacing"/>
              <w:spacing w:before="120" w:line="288" w:lineRule="auto"/>
              <w:jc w:val="both"/>
              <w:rPr>
                <w:rFonts w:ascii="Times New Roman" w:hAnsi="Times New Roman"/>
                <w:sz w:val="24"/>
                <w:szCs w:val="24"/>
                <w:lang w:eastAsia="bg-BG"/>
              </w:rPr>
            </w:pPr>
            <w:r w:rsidRPr="00AE476A">
              <w:rPr>
                <w:rFonts w:ascii="Times New Roman" w:hAnsi="Times New Roman"/>
                <w:b/>
                <w:bCs/>
                <w:sz w:val="24"/>
                <w:szCs w:val="24"/>
                <w:lang w:eastAsia="bg-BG"/>
              </w:rPr>
              <w:t>К</w:t>
            </w:r>
            <w:r>
              <w:rPr>
                <w:rFonts w:ascii="Times New Roman" w:hAnsi="Times New Roman"/>
                <w:b/>
                <w:bCs/>
                <w:sz w:val="24"/>
                <w:szCs w:val="24"/>
                <w:lang w:eastAsia="bg-BG"/>
              </w:rPr>
              <w:t xml:space="preserve"> </w:t>
            </w:r>
            <w:r w:rsidRPr="00AE476A">
              <w:rPr>
                <w:rFonts w:ascii="Times New Roman" w:hAnsi="Times New Roman"/>
                <w:sz w:val="24"/>
                <w:szCs w:val="24"/>
                <w:lang w:eastAsia="bg-BG"/>
              </w:rPr>
              <w:t>е размерът на компенсацията;</w:t>
            </w:r>
          </w:p>
          <w:p w14:paraId="4CB1AB3C" w14:textId="70D8505C" w:rsidR="0099161C" w:rsidRPr="00800647" w:rsidRDefault="0099161C" w:rsidP="0099161C">
            <w:pPr>
              <w:pStyle w:val="NoSpacing"/>
              <w:spacing w:before="120" w:line="288" w:lineRule="auto"/>
              <w:jc w:val="both"/>
              <w:rPr>
                <w:rFonts w:ascii="Times New Roman" w:hAnsi="Times New Roman"/>
                <w:sz w:val="24"/>
                <w:szCs w:val="24"/>
                <w:lang w:eastAsia="bg-BG"/>
              </w:rPr>
            </w:pPr>
            <w:r w:rsidRPr="00AE476A">
              <w:rPr>
                <w:rFonts w:ascii="Times New Roman" w:hAnsi="Times New Roman"/>
                <w:b/>
                <w:bCs/>
                <w:sz w:val="24"/>
                <w:szCs w:val="24"/>
                <w:lang w:eastAsia="bg-BG"/>
              </w:rPr>
              <w:t>НР</w:t>
            </w:r>
            <w:r>
              <w:rPr>
                <w:rFonts w:ascii="Times New Roman" w:hAnsi="Times New Roman"/>
                <w:b/>
                <w:bCs/>
                <w:sz w:val="24"/>
                <w:szCs w:val="24"/>
                <w:lang w:eastAsia="bg-BG"/>
              </w:rPr>
              <w:t xml:space="preserve"> </w:t>
            </w:r>
            <w:r w:rsidRPr="00AE476A">
              <w:rPr>
                <w:rFonts w:ascii="Times New Roman" w:hAnsi="Times New Roman"/>
                <w:sz w:val="24"/>
                <w:szCs w:val="24"/>
                <w:lang w:eastAsia="bg-BG"/>
              </w:rPr>
              <w:t xml:space="preserve">е размерът на </w:t>
            </w:r>
            <w:r>
              <w:rPr>
                <w:rFonts w:ascii="Times New Roman" w:hAnsi="Times New Roman"/>
                <w:sz w:val="24"/>
                <w:szCs w:val="24"/>
                <w:lang w:eastAsia="bg-BG"/>
              </w:rPr>
              <w:t xml:space="preserve">нетните </w:t>
            </w:r>
            <w:r w:rsidRPr="00AE476A">
              <w:rPr>
                <w:rFonts w:ascii="Times New Roman" w:hAnsi="Times New Roman"/>
                <w:sz w:val="24"/>
                <w:szCs w:val="24"/>
                <w:lang w:eastAsia="bg-BG"/>
              </w:rPr>
              <w:t xml:space="preserve">разходи на „Напоителни системи“ – ЕАД, </w:t>
            </w:r>
          </w:p>
          <w:p w14:paraId="5702FDFB" w14:textId="775C54CA" w:rsidR="0099161C" w:rsidRPr="00AE476A" w:rsidRDefault="0099161C" w:rsidP="0099161C">
            <w:pPr>
              <w:pStyle w:val="NoSpacing"/>
              <w:spacing w:before="120" w:line="288" w:lineRule="auto"/>
              <w:jc w:val="both"/>
              <w:rPr>
                <w:rFonts w:ascii="Times New Roman" w:hAnsi="Times New Roman"/>
                <w:sz w:val="24"/>
                <w:szCs w:val="24"/>
              </w:rPr>
            </w:pPr>
            <w:r w:rsidRPr="006C7F1C">
              <w:rPr>
                <w:rFonts w:ascii="Times New Roman" w:hAnsi="Times New Roman"/>
                <w:b/>
                <w:bCs/>
                <w:sz w:val="24"/>
                <w:szCs w:val="24"/>
                <w:lang w:eastAsia="bg-BG"/>
              </w:rPr>
              <w:t>РП</w:t>
            </w:r>
            <w:r>
              <w:rPr>
                <w:rFonts w:ascii="Times New Roman" w:hAnsi="Times New Roman"/>
                <w:b/>
                <w:bCs/>
                <w:sz w:val="24"/>
                <w:szCs w:val="24"/>
                <w:lang w:eastAsia="bg-BG"/>
              </w:rPr>
              <w:t xml:space="preserve"> </w:t>
            </w:r>
            <w:r w:rsidRPr="00AE476A">
              <w:rPr>
                <w:rFonts w:ascii="Times New Roman" w:hAnsi="Times New Roman"/>
                <w:sz w:val="24"/>
                <w:szCs w:val="24"/>
                <w:lang w:eastAsia="bg-BG"/>
              </w:rPr>
              <w:t xml:space="preserve">е размерът на разумната печалба, който не може да надвишава </w:t>
            </w:r>
            <w:r w:rsidRPr="00AE476A">
              <w:rPr>
                <w:rFonts w:ascii="Times New Roman" w:hAnsi="Times New Roman"/>
                <w:sz w:val="24"/>
                <w:szCs w:val="24"/>
              </w:rPr>
              <w:t>размера на съответния 1-годишен суапов процент за валута евро плюс сто базисни пункта, валиден за периода на възлагане съгласно информацията на интернет страницата на Европейската комисия.</w:t>
            </w:r>
          </w:p>
          <w:p w14:paraId="28D66738" w14:textId="77777777" w:rsidR="0099161C" w:rsidRPr="00AE476A" w:rsidRDefault="0099161C" w:rsidP="0099161C">
            <w:pPr>
              <w:pStyle w:val="NoSpacing"/>
              <w:spacing w:before="120" w:line="288" w:lineRule="auto"/>
              <w:jc w:val="both"/>
              <w:rPr>
                <w:rFonts w:ascii="Times New Roman" w:hAnsi="Times New Roman"/>
                <w:sz w:val="24"/>
                <w:szCs w:val="24"/>
                <w:lang w:eastAsia="bg-BG"/>
              </w:rPr>
            </w:pPr>
            <w:r w:rsidRPr="00AE476A">
              <w:rPr>
                <w:rFonts w:ascii="Times New Roman" w:hAnsi="Times New Roman"/>
                <w:sz w:val="24"/>
                <w:szCs w:val="24"/>
              </w:rPr>
              <w:t xml:space="preserve">Размерът на </w:t>
            </w:r>
            <w:r w:rsidRPr="00AE476A">
              <w:rPr>
                <w:rFonts w:ascii="Times New Roman" w:hAnsi="Times New Roman"/>
                <w:sz w:val="24"/>
                <w:szCs w:val="24"/>
                <w:lang w:eastAsia="bg-BG"/>
              </w:rPr>
              <w:t xml:space="preserve">Разумната печалба (РП) се изчислява по следната формула: </w:t>
            </w:r>
          </w:p>
          <w:p w14:paraId="44428B70" w14:textId="77777777" w:rsidR="0099161C" w:rsidRPr="006C7F1C" w:rsidRDefault="0099161C" w:rsidP="0099161C">
            <w:pPr>
              <w:pStyle w:val="NoSpacing"/>
              <w:spacing w:before="120" w:line="288" w:lineRule="auto"/>
              <w:jc w:val="both"/>
              <w:rPr>
                <w:rFonts w:ascii="Times New Roman" w:hAnsi="Times New Roman"/>
                <w:b/>
                <w:bCs/>
                <w:sz w:val="24"/>
                <w:szCs w:val="24"/>
                <w:lang w:eastAsia="bg-BG"/>
              </w:rPr>
            </w:pPr>
            <w:r w:rsidRPr="006C7F1C">
              <w:rPr>
                <w:rFonts w:ascii="Times New Roman" w:hAnsi="Times New Roman"/>
                <w:b/>
                <w:bCs/>
                <w:sz w:val="24"/>
                <w:szCs w:val="24"/>
                <w:lang w:eastAsia="bg-BG"/>
              </w:rPr>
              <w:t>РП = НР * Сп,</w:t>
            </w:r>
          </w:p>
          <w:p w14:paraId="47EC1517" w14:textId="77777777" w:rsidR="0099161C" w:rsidRPr="00AE476A" w:rsidRDefault="0099161C" w:rsidP="0099161C">
            <w:pPr>
              <w:pStyle w:val="NoSpacing"/>
              <w:spacing w:before="120" w:line="288" w:lineRule="auto"/>
              <w:jc w:val="both"/>
              <w:rPr>
                <w:rFonts w:ascii="Times New Roman" w:hAnsi="Times New Roman"/>
                <w:sz w:val="24"/>
                <w:szCs w:val="24"/>
                <w:lang w:eastAsia="bg-BG"/>
              </w:rPr>
            </w:pPr>
            <w:r w:rsidRPr="00AE476A">
              <w:rPr>
                <w:rFonts w:ascii="Times New Roman" w:hAnsi="Times New Roman"/>
                <w:sz w:val="24"/>
                <w:szCs w:val="24"/>
                <w:lang w:eastAsia="bg-BG"/>
              </w:rPr>
              <w:t>където:</w:t>
            </w:r>
          </w:p>
          <w:p w14:paraId="46F1DF2F" w14:textId="77777777" w:rsidR="0099161C" w:rsidRPr="00AE476A" w:rsidRDefault="0099161C" w:rsidP="0099161C">
            <w:pPr>
              <w:pStyle w:val="NoSpacing"/>
              <w:spacing w:before="120" w:line="288" w:lineRule="auto"/>
              <w:jc w:val="both"/>
              <w:rPr>
                <w:rFonts w:ascii="Times New Roman" w:hAnsi="Times New Roman"/>
                <w:sz w:val="24"/>
                <w:szCs w:val="24"/>
                <w:lang w:eastAsia="bg-BG"/>
              </w:rPr>
            </w:pPr>
            <w:r w:rsidRPr="00AE476A">
              <w:rPr>
                <w:rFonts w:ascii="Times New Roman" w:hAnsi="Times New Roman"/>
                <w:b/>
                <w:bCs/>
                <w:sz w:val="24"/>
                <w:szCs w:val="24"/>
                <w:lang w:eastAsia="bg-BG"/>
              </w:rPr>
              <w:t>НР</w:t>
            </w:r>
            <w:r w:rsidRPr="00AE476A">
              <w:rPr>
                <w:rFonts w:ascii="Times New Roman" w:hAnsi="Times New Roman"/>
                <w:sz w:val="24"/>
                <w:szCs w:val="24"/>
                <w:lang w:eastAsia="bg-BG"/>
              </w:rPr>
              <w:t xml:space="preserve"> е размерът на</w:t>
            </w:r>
            <w:r>
              <w:rPr>
                <w:rFonts w:ascii="Times New Roman" w:hAnsi="Times New Roman"/>
                <w:sz w:val="24"/>
                <w:szCs w:val="24"/>
                <w:lang w:eastAsia="bg-BG"/>
              </w:rPr>
              <w:t xml:space="preserve"> нетните</w:t>
            </w:r>
            <w:r w:rsidRPr="00AE476A">
              <w:rPr>
                <w:rFonts w:ascii="Times New Roman" w:hAnsi="Times New Roman"/>
                <w:sz w:val="24"/>
                <w:szCs w:val="24"/>
                <w:lang w:eastAsia="bg-BG"/>
              </w:rPr>
              <w:t xml:space="preserve"> разходи на „Напоителни системи“ – ЕАД, </w:t>
            </w:r>
          </w:p>
          <w:p w14:paraId="1121CBC3" w14:textId="7C16C392" w:rsidR="0099161C" w:rsidRPr="00221E0C" w:rsidRDefault="0099161C" w:rsidP="00221E0C">
            <w:pPr>
              <w:pStyle w:val="NoSpacing"/>
              <w:spacing w:before="120" w:line="288" w:lineRule="auto"/>
              <w:jc w:val="both"/>
              <w:rPr>
                <w:rFonts w:ascii="Times New Roman" w:hAnsi="Times New Roman"/>
                <w:sz w:val="24"/>
                <w:szCs w:val="24"/>
                <w:lang w:val="en-US"/>
              </w:rPr>
            </w:pPr>
            <w:r w:rsidRPr="00AE476A">
              <w:rPr>
                <w:rFonts w:ascii="Times New Roman" w:hAnsi="Times New Roman"/>
                <w:b/>
                <w:bCs/>
                <w:sz w:val="24"/>
                <w:szCs w:val="24"/>
                <w:lang w:eastAsia="bg-BG"/>
              </w:rPr>
              <w:t>Сп</w:t>
            </w:r>
            <w:r w:rsidRPr="00AE476A">
              <w:rPr>
                <w:rFonts w:ascii="Times New Roman" w:hAnsi="Times New Roman"/>
                <w:sz w:val="24"/>
                <w:szCs w:val="24"/>
                <w:lang w:eastAsia="bg-BG"/>
              </w:rPr>
              <w:t xml:space="preserve"> е </w:t>
            </w:r>
            <w:r w:rsidRPr="00AE476A">
              <w:rPr>
                <w:rFonts w:ascii="Times New Roman" w:hAnsi="Times New Roman"/>
                <w:sz w:val="24"/>
                <w:szCs w:val="24"/>
              </w:rPr>
              <w:t>размерът на съответния 1-годишен суапов процент за валута евро плюс сто базисни пункта</w:t>
            </w:r>
            <w:r w:rsidRPr="00AE476A">
              <w:rPr>
                <w:rStyle w:val="FootnoteReference"/>
                <w:rFonts w:ascii="Times New Roman" w:hAnsi="Times New Roman"/>
                <w:sz w:val="24"/>
                <w:szCs w:val="24"/>
              </w:rPr>
              <w:footnoteReference w:id="1"/>
            </w:r>
            <w:r w:rsidRPr="00AE476A">
              <w:rPr>
                <w:rFonts w:ascii="Times New Roman" w:hAnsi="Times New Roman"/>
                <w:sz w:val="24"/>
                <w:szCs w:val="24"/>
              </w:rPr>
              <w:t>.</w:t>
            </w:r>
          </w:p>
          <w:p w14:paraId="140C9FA1" w14:textId="4459FC9A" w:rsidR="0099161C" w:rsidRPr="00221E0C" w:rsidRDefault="00F06D17" w:rsidP="00F06D17">
            <w:pPr>
              <w:spacing w:after="0" w:line="288" w:lineRule="auto"/>
              <w:jc w:val="both"/>
              <w:rPr>
                <w:rFonts w:ascii="Times New Roman" w:eastAsia="Times New Roman" w:hAnsi="Times New Roman" w:cs="Times New Roman"/>
                <w:sz w:val="24"/>
                <w:szCs w:val="24"/>
                <w:lang w:val="bg-BG"/>
              </w:rPr>
            </w:pPr>
            <w:r w:rsidRPr="00221E0C">
              <w:rPr>
                <w:rFonts w:ascii="Times New Roman" w:eastAsia="Times New Roman" w:hAnsi="Times New Roman" w:cs="Times New Roman"/>
                <w:sz w:val="24"/>
                <w:szCs w:val="24"/>
                <w:lang w:val="bg-BG"/>
              </w:rPr>
              <w:lastRenderedPageBreak/>
              <w:t>Съгласно чл.</w:t>
            </w:r>
            <w:r w:rsidR="009D414D" w:rsidRPr="00221E0C">
              <w:rPr>
                <w:rFonts w:ascii="Times New Roman" w:eastAsia="Times New Roman" w:hAnsi="Times New Roman" w:cs="Times New Roman"/>
                <w:sz w:val="24"/>
                <w:szCs w:val="24"/>
                <w:lang w:val="bg-BG"/>
              </w:rPr>
              <w:t xml:space="preserve"> </w:t>
            </w:r>
            <w:r w:rsidR="0099161C" w:rsidRPr="00221E0C">
              <w:rPr>
                <w:rFonts w:ascii="Times New Roman" w:eastAsia="Times New Roman" w:hAnsi="Times New Roman" w:cs="Times New Roman"/>
                <w:sz w:val="24"/>
                <w:szCs w:val="24"/>
                <w:lang w:val="bg-BG"/>
              </w:rPr>
              <w:t>13</w:t>
            </w:r>
            <w:r w:rsidRPr="00221E0C">
              <w:rPr>
                <w:rFonts w:ascii="Times New Roman" w:eastAsia="Times New Roman" w:hAnsi="Times New Roman" w:cs="Times New Roman"/>
                <w:sz w:val="24"/>
                <w:szCs w:val="24"/>
                <w:lang w:val="bg-BG"/>
              </w:rPr>
              <w:t xml:space="preserve"> от Методиката, доставчикът на услугата води отделна аналитична счетоводна отчетност за възложената УДВН с ниво на отчитане по видове дейности и видове разходи, които показват разходите и приходите, свързани с услугата от общ икономически интерес, отделно от тези за ост</w:t>
            </w:r>
            <w:r w:rsidR="009D414D" w:rsidRPr="00221E0C">
              <w:rPr>
                <w:rFonts w:ascii="Times New Roman" w:eastAsia="Times New Roman" w:hAnsi="Times New Roman" w:cs="Times New Roman"/>
                <w:sz w:val="24"/>
                <w:szCs w:val="24"/>
                <w:lang w:val="bg-BG"/>
              </w:rPr>
              <w:t>аналите дейности на Доставчика.</w:t>
            </w:r>
          </w:p>
          <w:p w14:paraId="77BD143A" w14:textId="29AFCFB4" w:rsidR="005149ED" w:rsidRPr="00221E0C" w:rsidRDefault="005149ED" w:rsidP="005149ED">
            <w:pPr>
              <w:spacing w:after="0" w:line="288" w:lineRule="auto"/>
              <w:jc w:val="both"/>
              <w:rPr>
                <w:rFonts w:ascii="Times New Roman" w:eastAsia="Times New Roman" w:hAnsi="Times New Roman" w:cs="Times New Roman"/>
                <w:sz w:val="24"/>
                <w:szCs w:val="24"/>
                <w:lang w:val="bg-BG"/>
              </w:rPr>
            </w:pPr>
            <w:r w:rsidRPr="00221E0C">
              <w:rPr>
                <w:rFonts w:ascii="Times New Roman" w:eastAsia="Times New Roman" w:hAnsi="Times New Roman" w:cs="Times New Roman"/>
                <w:sz w:val="24"/>
                <w:szCs w:val="24"/>
                <w:lang w:val="bg-BG"/>
              </w:rPr>
              <w:t xml:space="preserve">В резултат се очаква в </w:t>
            </w:r>
            <w:r w:rsidR="00CC7F9E" w:rsidRPr="00221E0C">
              <w:rPr>
                <w:rFonts w:ascii="Times New Roman" w:eastAsia="Times New Roman" w:hAnsi="Times New Roman" w:cs="Times New Roman"/>
                <w:sz w:val="24"/>
                <w:szCs w:val="24"/>
                <w:lang w:val="bg-BG"/>
              </w:rPr>
              <w:t>срока на възлагане</w:t>
            </w:r>
            <w:r w:rsidRPr="00221E0C">
              <w:rPr>
                <w:rFonts w:ascii="Times New Roman" w:eastAsia="Times New Roman" w:hAnsi="Times New Roman" w:cs="Times New Roman"/>
                <w:sz w:val="24"/>
                <w:szCs w:val="24"/>
                <w:lang w:val="bg-BG"/>
              </w:rPr>
              <w:t xml:space="preserve"> постигане на балансирано и справедливо водоползване, каквато е една от целите</w:t>
            </w:r>
            <w:r w:rsidR="009D414D" w:rsidRPr="00221E0C">
              <w:rPr>
                <w:rFonts w:ascii="Times New Roman" w:eastAsia="Times New Roman" w:hAnsi="Times New Roman" w:cs="Times New Roman"/>
                <w:sz w:val="24"/>
                <w:szCs w:val="24"/>
                <w:lang w:val="bg-BG"/>
              </w:rPr>
              <w:t>,</w:t>
            </w:r>
            <w:r w:rsidRPr="00221E0C">
              <w:rPr>
                <w:rFonts w:ascii="Times New Roman" w:eastAsia="Times New Roman" w:hAnsi="Times New Roman" w:cs="Times New Roman"/>
                <w:sz w:val="24"/>
                <w:szCs w:val="24"/>
                <w:lang w:val="bg-BG"/>
              </w:rPr>
              <w:t xml:space="preserve"> заложени в Закона за водите ( чл.</w:t>
            </w:r>
            <w:r w:rsidR="009D414D" w:rsidRPr="00221E0C">
              <w:rPr>
                <w:rFonts w:ascii="Times New Roman" w:eastAsia="Times New Roman" w:hAnsi="Times New Roman" w:cs="Times New Roman"/>
                <w:sz w:val="24"/>
                <w:szCs w:val="24"/>
                <w:lang w:val="bg-BG"/>
              </w:rPr>
              <w:t xml:space="preserve"> </w:t>
            </w:r>
            <w:r w:rsidRPr="00221E0C">
              <w:rPr>
                <w:rFonts w:ascii="Times New Roman" w:eastAsia="Times New Roman" w:hAnsi="Times New Roman" w:cs="Times New Roman"/>
                <w:sz w:val="24"/>
                <w:szCs w:val="24"/>
                <w:lang w:val="bg-BG"/>
              </w:rPr>
              <w:t>2, ал.</w:t>
            </w:r>
            <w:r w:rsidR="009D414D" w:rsidRPr="00221E0C">
              <w:rPr>
                <w:rFonts w:ascii="Times New Roman" w:eastAsia="Times New Roman" w:hAnsi="Times New Roman" w:cs="Times New Roman"/>
                <w:sz w:val="24"/>
                <w:szCs w:val="24"/>
                <w:lang w:val="bg-BG"/>
              </w:rPr>
              <w:t xml:space="preserve"> </w:t>
            </w:r>
            <w:r w:rsidRPr="00221E0C">
              <w:rPr>
                <w:rFonts w:ascii="Times New Roman" w:eastAsia="Times New Roman" w:hAnsi="Times New Roman" w:cs="Times New Roman"/>
                <w:sz w:val="24"/>
                <w:szCs w:val="24"/>
                <w:lang w:val="bg-BG"/>
              </w:rPr>
              <w:t>1, т.</w:t>
            </w:r>
            <w:r w:rsidR="009D414D" w:rsidRPr="00221E0C">
              <w:rPr>
                <w:rFonts w:ascii="Times New Roman" w:eastAsia="Times New Roman" w:hAnsi="Times New Roman" w:cs="Times New Roman"/>
                <w:sz w:val="24"/>
                <w:szCs w:val="24"/>
                <w:lang w:val="bg-BG"/>
              </w:rPr>
              <w:t xml:space="preserve"> </w:t>
            </w:r>
            <w:r w:rsidRPr="00221E0C">
              <w:rPr>
                <w:rFonts w:ascii="Times New Roman" w:eastAsia="Times New Roman" w:hAnsi="Times New Roman" w:cs="Times New Roman"/>
                <w:sz w:val="24"/>
                <w:szCs w:val="24"/>
                <w:lang w:val="bg-BG"/>
              </w:rPr>
              <w:t>1), чрез насърчаване на устойчивото използване на повърхностните води с предназначение за напояване, чрез дългосрочно опазване на наличните водни ресурси. С цел обезпечаване продоволствената сигурност на населението се предвижда в периода на възлагане да се увеличат напояваните площи при постигане на максимална ефективност при изпълнение на услугата при минимализиране загубите на воден ресурс.</w:t>
            </w:r>
          </w:p>
          <w:p w14:paraId="1C6A3144" w14:textId="6ACA11E6" w:rsidR="00475946" w:rsidRPr="000B0687" w:rsidRDefault="00220B93" w:rsidP="009B0327">
            <w:pPr>
              <w:spacing w:after="0" w:line="288" w:lineRule="auto"/>
              <w:jc w:val="both"/>
              <w:rPr>
                <w:rFonts w:ascii="Times New Roman" w:eastAsia="Times New Roman" w:hAnsi="Times New Roman" w:cs="Times New Roman"/>
                <w:sz w:val="24"/>
                <w:szCs w:val="24"/>
                <w:lang w:val="bg-BG"/>
              </w:rPr>
            </w:pPr>
            <w:r w:rsidRPr="00221E0C">
              <w:rPr>
                <w:rFonts w:ascii="Times New Roman" w:eastAsia="Times New Roman" w:hAnsi="Times New Roman" w:cs="Times New Roman"/>
                <w:sz w:val="24"/>
                <w:szCs w:val="24"/>
                <w:lang w:val="bg-BG"/>
              </w:rPr>
              <w:t>Пред</w:t>
            </w:r>
            <w:r w:rsidR="002F6D6E" w:rsidRPr="00221E0C">
              <w:rPr>
                <w:rFonts w:ascii="Times New Roman" w:eastAsia="Times New Roman" w:hAnsi="Times New Roman" w:cs="Times New Roman"/>
                <w:sz w:val="24"/>
                <w:szCs w:val="24"/>
                <w:lang w:val="bg-BG"/>
              </w:rPr>
              <w:t xml:space="preserve">ложената методика за компенсиране на нетните разходи на натовареното </w:t>
            </w:r>
            <w:r w:rsidR="00475946" w:rsidRPr="00221E0C">
              <w:rPr>
                <w:rFonts w:ascii="Times New Roman" w:eastAsia="Times New Roman" w:hAnsi="Times New Roman" w:cs="Times New Roman"/>
                <w:sz w:val="24"/>
                <w:szCs w:val="24"/>
                <w:lang w:val="bg-BG"/>
              </w:rPr>
              <w:t xml:space="preserve">с </w:t>
            </w:r>
            <w:r w:rsidR="002F6D6E" w:rsidRPr="00221E0C">
              <w:rPr>
                <w:rFonts w:ascii="Times New Roman" w:eastAsia="Times New Roman" w:hAnsi="Times New Roman" w:cs="Times New Roman"/>
                <w:sz w:val="24"/>
                <w:szCs w:val="24"/>
                <w:lang w:val="bg-BG"/>
              </w:rPr>
              <w:t>извършването на услугата дружество</w:t>
            </w:r>
            <w:r w:rsidR="00475946" w:rsidRPr="00221E0C">
              <w:rPr>
                <w:rFonts w:ascii="Times New Roman" w:eastAsia="Times New Roman" w:hAnsi="Times New Roman" w:cs="Times New Roman"/>
                <w:sz w:val="24"/>
                <w:szCs w:val="24"/>
                <w:lang w:val="bg-BG"/>
              </w:rPr>
              <w:t>,</w:t>
            </w:r>
            <w:r w:rsidR="002F6D6E" w:rsidRPr="00221E0C">
              <w:rPr>
                <w:rFonts w:ascii="Times New Roman" w:eastAsia="Times New Roman" w:hAnsi="Times New Roman" w:cs="Times New Roman"/>
                <w:sz w:val="24"/>
                <w:szCs w:val="24"/>
                <w:lang w:val="bg-BG"/>
              </w:rPr>
              <w:t xml:space="preserve"> </w:t>
            </w:r>
            <w:r w:rsidRPr="00221E0C">
              <w:rPr>
                <w:rFonts w:ascii="Times New Roman" w:eastAsia="Times New Roman" w:hAnsi="Times New Roman" w:cs="Times New Roman"/>
                <w:sz w:val="24"/>
                <w:szCs w:val="24"/>
                <w:lang w:val="bg-BG"/>
              </w:rPr>
              <w:t>ще позволи да се преодолеят настъпилите макроикономически</w:t>
            </w:r>
            <w:r w:rsidR="00D102AD" w:rsidRPr="00221E0C">
              <w:rPr>
                <w:rFonts w:ascii="Times New Roman" w:eastAsia="Times New Roman" w:hAnsi="Times New Roman" w:cs="Times New Roman"/>
                <w:sz w:val="24"/>
                <w:szCs w:val="24"/>
                <w:lang w:val="bg-BG"/>
              </w:rPr>
              <w:t xml:space="preserve"> показатели</w:t>
            </w:r>
            <w:r w:rsidRPr="00221E0C">
              <w:rPr>
                <w:rFonts w:ascii="Times New Roman" w:eastAsia="Times New Roman" w:hAnsi="Times New Roman" w:cs="Times New Roman"/>
                <w:sz w:val="24"/>
                <w:szCs w:val="24"/>
                <w:lang w:val="bg-BG"/>
              </w:rPr>
              <w:t xml:space="preserve"> през годините, които дават отражение върху себестойността на предоставяните услуги</w:t>
            </w:r>
            <w:r w:rsidR="002F6D6E" w:rsidRPr="00221E0C">
              <w:rPr>
                <w:rFonts w:ascii="Times New Roman" w:eastAsia="Times New Roman" w:hAnsi="Times New Roman" w:cs="Times New Roman"/>
                <w:sz w:val="24"/>
                <w:szCs w:val="24"/>
                <w:lang w:val="bg-BG"/>
              </w:rPr>
              <w:t>, качеството на доставка</w:t>
            </w:r>
            <w:r w:rsidR="005149ED" w:rsidRPr="00221E0C">
              <w:rPr>
                <w:rFonts w:ascii="Times New Roman" w:eastAsia="Times New Roman" w:hAnsi="Times New Roman" w:cs="Times New Roman"/>
                <w:sz w:val="24"/>
                <w:szCs w:val="24"/>
                <w:lang w:val="bg-BG"/>
              </w:rPr>
              <w:t>та</w:t>
            </w:r>
            <w:r w:rsidR="002F6D6E" w:rsidRPr="00221E0C">
              <w:rPr>
                <w:rFonts w:ascii="Times New Roman" w:eastAsia="Times New Roman" w:hAnsi="Times New Roman" w:cs="Times New Roman"/>
                <w:sz w:val="24"/>
                <w:szCs w:val="24"/>
                <w:lang w:val="bg-BG"/>
              </w:rPr>
              <w:t xml:space="preserve"> на водата за напояване, достъпност до услугата и ефективност.</w:t>
            </w:r>
          </w:p>
          <w:p w14:paraId="6C6A61D6" w14:textId="77777777" w:rsidR="00E44DE0" w:rsidRPr="000B0687" w:rsidRDefault="00E44DE0"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Положителни (икономически/социални/екологични) въздействия:</w:t>
            </w:r>
          </w:p>
          <w:p w14:paraId="48384A87" w14:textId="77777777" w:rsidR="00EB7787" w:rsidRPr="000B0687" w:rsidRDefault="00763ACB" w:rsidP="009B0327">
            <w:pPr>
              <w:spacing w:before="120" w:after="12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Потенциалните икономически, социални и екологични положителни въздействия</w:t>
            </w:r>
            <w:r w:rsidR="007C63CA" w:rsidRPr="000B0687">
              <w:rPr>
                <w:rFonts w:ascii="Times New Roman" w:eastAsia="Times New Roman" w:hAnsi="Times New Roman" w:cs="Times New Roman"/>
                <w:sz w:val="24"/>
                <w:szCs w:val="24"/>
                <w:lang w:val="bg-BG"/>
              </w:rPr>
              <w:t xml:space="preserve"> върху заинтересованите страни </w:t>
            </w:r>
            <w:r w:rsidRPr="000B0687">
              <w:rPr>
                <w:rFonts w:ascii="Times New Roman" w:eastAsia="Times New Roman" w:hAnsi="Times New Roman" w:cs="Times New Roman"/>
                <w:sz w:val="24"/>
                <w:szCs w:val="24"/>
                <w:lang w:val="bg-BG"/>
              </w:rPr>
              <w:t>с</w:t>
            </w:r>
            <w:r w:rsidR="00EB7787" w:rsidRPr="000B0687">
              <w:rPr>
                <w:rFonts w:ascii="Times New Roman" w:eastAsia="Times New Roman" w:hAnsi="Times New Roman" w:cs="Times New Roman"/>
                <w:sz w:val="24"/>
                <w:szCs w:val="24"/>
                <w:lang w:val="bg-BG"/>
              </w:rPr>
              <w:t>а свързани с</w:t>
            </w:r>
            <w:r w:rsidR="0066094D" w:rsidRPr="000B0687">
              <w:rPr>
                <w:rFonts w:ascii="Times New Roman" w:eastAsia="Times New Roman" w:hAnsi="Times New Roman" w:cs="Times New Roman"/>
                <w:sz w:val="24"/>
                <w:szCs w:val="24"/>
                <w:lang w:val="bg-BG"/>
              </w:rPr>
              <w:t>ъс създаване на условия за</w:t>
            </w:r>
            <w:r w:rsidR="00EB7787" w:rsidRPr="000B0687">
              <w:rPr>
                <w:rFonts w:ascii="Times New Roman" w:eastAsia="Times New Roman" w:hAnsi="Times New Roman" w:cs="Times New Roman"/>
                <w:sz w:val="24"/>
                <w:szCs w:val="24"/>
                <w:lang w:val="bg-BG"/>
              </w:rPr>
              <w:t>:</w:t>
            </w:r>
          </w:p>
          <w:p w14:paraId="328FEA4C" w14:textId="189C15BE" w:rsidR="00763ACB" w:rsidRPr="000B0687" w:rsidRDefault="00CC7F9E" w:rsidP="009B0327">
            <w:pPr>
              <w:pStyle w:val="ListParagraph"/>
              <w:numPr>
                <w:ilvl w:val="0"/>
                <w:numId w:val="16"/>
              </w:numPr>
              <w:spacing w:before="120" w:after="120" w:line="288" w:lineRule="auto"/>
              <w:ind w:left="0" w:firstLine="482"/>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о</w:t>
            </w:r>
            <w:r w:rsidR="005149ED" w:rsidRPr="000B0687">
              <w:rPr>
                <w:rFonts w:ascii="Times New Roman" w:eastAsia="Times New Roman" w:hAnsi="Times New Roman" w:cs="Times New Roman"/>
                <w:sz w:val="24"/>
                <w:szCs w:val="24"/>
                <w:lang w:val="bg-BG"/>
              </w:rPr>
              <w:t>сигуряване на</w:t>
            </w:r>
            <w:r w:rsidR="00D7605C" w:rsidRPr="000B0687">
              <w:rPr>
                <w:rFonts w:ascii="Times New Roman" w:eastAsia="Times New Roman" w:hAnsi="Times New Roman" w:cs="Times New Roman"/>
                <w:sz w:val="24"/>
                <w:szCs w:val="24"/>
                <w:lang w:val="bg-BG"/>
              </w:rPr>
              <w:t xml:space="preserve"> </w:t>
            </w:r>
            <w:r w:rsidR="005149ED" w:rsidRPr="000B0687">
              <w:rPr>
                <w:rFonts w:ascii="Times New Roman" w:eastAsia="Times New Roman" w:hAnsi="Times New Roman" w:cs="Times New Roman"/>
                <w:sz w:val="24"/>
                <w:szCs w:val="24"/>
                <w:lang w:val="bg-BG"/>
              </w:rPr>
              <w:t>ефективност на услугата чрез обезпечаване на равен достъп до услугата;</w:t>
            </w:r>
          </w:p>
          <w:p w14:paraId="561C2380" w14:textId="6F16219B" w:rsidR="00EB7787" w:rsidRPr="000B0687" w:rsidRDefault="00D7605C" w:rsidP="009B0327">
            <w:pPr>
              <w:pStyle w:val="ListParagraph"/>
              <w:numPr>
                <w:ilvl w:val="0"/>
                <w:numId w:val="16"/>
              </w:numPr>
              <w:spacing w:before="120" w:after="120" w:line="288" w:lineRule="auto"/>
              <w:ind w:left="0" w:firstLine="482"/>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подобряване събирането на</w:t>
            </w:r>
            <w:r w:rsidR="005149ED" w:rsidRPr="000B0687">
              <w:rPr>
                <w:rFonts w:ascii="Times New Roman" w:eastAsia="Times New Roman" w:hAnsi="Times New Roman" w:cs="Times New Roman"/>
                <w:sz w:val="24"/>
                <w:szCs w:val="24"/>
                <w:lang w:val="bg-BG"/>
              </w:rPr>
              <w:t xml:space="preserve"> доставните цени на услугата</w:t>
            </w:r>
            <w:r w:rsidRPr="000B0687">
              <w:rPr>
                <w:rFonts w:ascii="Times New Roman" w:eastAsia="Times New Roman" w:hAnsi="Times New Roman" w:cs="Times New Roman"/>
                <w:sz w:val="24"/>
                <w:szCs w:val="24"/>
                <w:lang w:val="bg-BG"/>
              </w:rPr>
              <w:t xml:space="preserve">, свързани с </w:t>
            </w:r>
            <w:r w:rsidR="00220B93" w:rsidRPr="000B0687">
              <w:rPr>
                <w:rFonts w:ascii="Times New Roman" w:eastAsia="Times New Roman" w:hAnsi="Times New Roman" w:cs="Times New Roman"/>
                <w:sz w:val="24"/>
                <w:szCs w:val="24"/>
                <w:lang w:val="bg-BG"/>
              </w:rPr>
              <w:t xml:space="preserve">управлението и опазване </w:t>
            </w:r>
            <w:r w:rsidR="005149ED" w:rsidRPr="000B0687">
              <w:rPr>
                <w:rFonts w:ascii="Times New Roman" w:eastAsia="Times New Roman" w:hAnsi="Times New Roman" w:cs="Times New Roman"/>
                <w:sz w:val="24"/>
                <w:szCs w:val="24"/>
                <w:lang w:val="bg-BG"/>
              </w:rPr>
              <w:t>на водния ресурс.</w:t>
            </w:r>
            <w:r w:rsidR="00220B93" w:rsidRPr="000B0687">
              <w:rPr>
                <w:rFonts w:ascii="Times New Roman" w:eastAsia="Times New Roman" w:hAnsi="Times New Roman" w:cs="Times New Roman"/>
                <w:sz w:val="24"/>
                <w:szCs w:val="24"/>
                <w:lang w:val="bg-BG"/>
              </w:rPr>
              <w:t xml:space="preserve"> </w:t>
            </w:r>
          </w:p>
          <w:p w14:paraId="108AC0B1" w14:textId="39AF8644" w:rsidR="0066094D" w:rsidRPr="000B0687" w:rsidRDefault="00D7605C" w:rsidP="009B0327">
            <w:pPr>
              <w:pStyle w:val="ListParagraph"/>
              <w:numPr>
                <w:ilvl w:val="0"/>
                <w:numId w:val="16"/>
              </w:numPr>
              <w:spacing w:before="120" w:after="120" w:line="288" w:lineRule="auto"/>
              <w:ind w:left="0" w:firstLine="482"/>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постъпване на финансови средства </w:t>
            </w:r>
            <w:r w:rsidR="005149ED" w:rsidRPr="000B0687">
              <w:rPr>
                <w:rFonts w:ascii="Times New Roman" w:eastAsia="Times New Roman" w:hAnsi="Times New Roman" w:cs="Times New Roman"/>
                <w:sz w:val="24"/>
                <w:szCs w:val="24"/>
                <w:lang w:val="bg-BG"/>
              </w:rPr>
              <w:t>за</w:t>
            </w:r>
            <w:r w:rsidR="00616951" w:rsidRPr="000B0687">
              <w:rPr>
                <w:rFonts w:ascii="Times New Roman" w:eastAsia="Times New Roman" w:hAnsi="Times New Roman" w:cs="Times New Roman"/>
                <w:sz w:val="24"/>
                <w:szCs w:val="24"/>
                <w:lang w:val="bg-BG"/>
              </w:rPr>
              <w:t xml:space="preserve"> покриване на разходите</w:t>
            </w:r>
            <w:r w:rsidR="00DD72A3" w:rsidRPr="000B0687">
              <w:rPr>
                <w:rFonts w:ascii="Times New Roman" w:eastAsia="Times New Roman" w:hAnsi="Times New Roman" w:cs="Times New Roman"/>
                <w:sz w:val="24"/>
                <w:szCs w:val="24"/>
                <w:lang w:val="bg-BG"/>
              </w:rPr>
              <w:t xml:space="preserve"> по предоставяне на услуг</w:t>
            </w:r>
            <w:r w:rsidR="005149ED" w:rsidRPr="000B0687">
              <w:rPr>
                <w:rFonts w:ascii="Times New Roman" w:eastAsia="Times New Roman" w:hAnsi="Times New Roman" w:cs="Times New Roman"/>
                <w:sz w:val="24"/>
                <w:szCs w:val="24"/>
                <w:lang w:val="bg-BG"/>
              </w:rPr>
              <w:t>ата;</w:t>
            </w:r>
          </w:p>
          <w:p w14:paraId="360EFBF3" w14:textId="0BC8418F" w:rsidR="00C257E7" w:rsidRPr="000B0687" w:rsidRDefault="005149ED" w:rsidP="009B0327">
            <w:pPr>
              <w:pStyle w:val="ListParagraph"/>
              <w:numPr>
                <w:ilvl w:val="0"/>
                <w:numId w:val="16"/>
              </w:numPr>
              <w:spacing w:before="120" w:after="120" w:line="288" w:lineRule="auto"/>
              <w:ind w:left="0" w:firstLine="482"/>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плащане</w:t>
            </w:r>
            <w:r w:rsidR="00AE1F1C" w:rsidRPr="000B0687">
              <w:rPr>
                <w:rFonts w:ascii="Times New Roman" w:eastAsia="Times New Roman" w:hAnsi="Times New Roman" w:cs="Times New Roman"/>
                <w:sz w:val="24"/>
                <w:szCs w:val="24"/>
                <w:lang w:val="bg-BG"/>
              </w:rPr>
              <w:t xml:space="preserve"> за целия период на възлагане</w:t>
            </w:r>
            <w:r w:rsidRPr="000B0687">
              <w:rPr>
                <w:rFonts w:ascii="Times New Roman" w:eastAsia="Times New Roman" w:hAnsi="Times New Roman" w:cs="Times New Roman"/>
                <w:sz w:val="24"/>
                <w:szCs w:val="24"/>
                <w:lang w:val="bg-BG"/>
              </w:rPr>
              <w:t xml:space="preserve"> на една цена за гравитачно доставяне на вода за напояване или цена за помпено доставяне на вода за всички видове култури и за всички напоителни системи.</w:t>
            </w:r>
          </w:p>
          <w:p w14:paraId="13E961D4" w14:textId="50A9780E" w:rsidR="005149ED" w:rsidRDefault="00AE1F1C" w:rsidP="009B0327">
            <w:pPr>
              <w:pStyle w:val="ListParagraph"/>
              <w:numPr>
                <w:ilvl w:val="0"/>
                <w:numId w:val="16"/>
              </w:numPr>
              <w:spacing w:before="120" w:after="120" w:line="288" w:lineRule="auto"/>
              <w:ind w:left="0" w:firstLine="482"/>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п</w:t>
            </w:r>
            <w:r w:rsidR="005149ED" w:rsidRPr="000B0687">
              <w:rPr>
                <w:rFonts w:ascii="Times New Roman" w:eastAsia="Times New Roman" w:hAnsi="Times New Roman" w:cs="Times New Roman"/>
                <w:sz w:val="24"/>
                <w:szCs w:val="24"/>
                <w:lang w:val="bg-BG"/>
              </w:rPr>
              <w:t>овишаване на контрол</w:t>
            </w:r>
            <w:r w:rsidRPr="000B0687">
              <w:rPr>
                <w:rFonts w:ascii="Times New Roman" w:eastAsia="Times New Roman" w:hAnsi="Times New Roman" w:cs="Times New Roman"/>
                <w:sz w:val="24"/>
                <w:szCs w:val="24"/>
                <w:lang w:val="bg-BG"/>
              </w:rPr>
              <w:t>а</w:t>
            </w:r>
            <w:r w:rsidR="005149ED" w:rsidRPr="000B0687">
              <w:rPr>
                <w:rFonts w:ascii="Times New Roman" w:eastAsia="Times New Roman" w:hAnsi="Times New Roman" w:cs="Times New Roman"/>
                <w:sz w:val="24"/>
                <w:szCs w:val="24"/>
                <w:lang w:val="bg-BG"/>
              </w:rPr>
              <w:t xml:space="preserve"> от страна на МЗХ, посредством сключен договор </w:t>
            </w:r>
            <w:r w:rsidRPr="000B0687">
              <w:rPr>
                <w:rFonts w:ascii="Times New Roman" w:eastAsia="Times New Roman" w:hAnsi="Times New Roman" w:cs="Times New Roman"/>
                <w:sz w:val="24"/>
                <w:szCs w:val="24"/>
                <w:lang w:val="bg-BG"/>
              </w:rPr>
              <w:t xml:space="preserve">с „Напоителни системи“ ЕАД </w:t>
            </w:r>
            <w:r w:rsidR="005149ED" w:rsidRPr="000B0687">
              <w:rPr>
                <w:rFonts w:ascii="Times New Roman" w:eastAsia="Times New Roman" w:hAnsi="Times New Roman" w:cs="Times New Roman"/>
                <w:sz w:val="24"/>
                <w:szCs w:val="24"/>
                <w:lang w:val="bg-BG"/>
              </w:rPr>
              <w:t xml:space="preserve">и </w:t>
            </w:r>
            <w:r w:rsidRPr="000B0687">
              <w:rPr>
                <w:rFonts w:ascii="Times New Roman" w:eastAsia="Times New Roman" w:hAnsi="Times New Roman" w:cs="Times New Roman"/>
                <w:sz w:val="24"/>
                <w:szCs w:val="24"/>
                <w:lang w:val="bg-BG"/>
              </w:rPr>
              <w:t>предвидените в ЗВ контролни механизми върху размера на разходите.</w:t>
            </w:r>
          </w:p>
          <w:p w14:paraId="106F87C8" w14:textId="23020AFC" w:rsidR="002B56BE" w:rsidRPr="000B0687" w:rsidRDefault="002B56BE" w:rsidP="009B0327">
            <w:pPr>
              <w:pStyle w:val="ListParagraph"/>
              <w:numPr>
                <w:ilvl w:val="0"/>
                <w:numId w:val="16"/>
              </w:numPr>
              <w:spacing w:before="120" w:after="120" w:line="288" w:lineRule="auto"/>
              <w:ind w:left="0" w:firstLine="482"/>
              <w:jc w:val="both"/>
              <w:rPr>
                <w:rFonts w:ascii="Times New Roman" w:eastAsia="Times New Roman" w:hAnsi="Times New Roman" w:cs="Times New Roman"/>
                <w:sz w:val="24"/>
                <w:szCs w:val="24"/>
                <w:lang w:val="bg-BG"/>
              </w:rPr>
            </w:pPr>
            <w:r w:rsidRPr="002B56BE">
              <w:rPr>
                <w:rFonts w:ascii="Times New Roman" w:eastAsia="Times New Roman" w:hAnsi="Times New Roman" w:cs="Times New Roman"/>
                <w:iCs/>
                <w:sz w:val="24"/>
                <w:szCs w:val="24"/>
                <w:lang w:val="bg-BG"/>
              </w:rPr>
              <w:t>увеличаване на поливните площи</w:t>
            </w:r>
            <w:r>
              <w:rPr>
                <w:rFonts w:ascii="Times New Roman" w:eastAsia="Times New Roman" w:hAnsi="Times New Roman" w:cs="Times New Roman"/>
                <w:iCs/>
                <w:sz w:val="24"/>
                <w:szCs w:val="24"/>
                <w:lang w:val="bg-BG"/>
              </w:rPr>
              <w:t xml:space="preserve"> в страната до 2 млн. дка.</w:t>
            </w:r>
          </w:p>
          <w:p w14:paraId="796E162E" w14:textId="0A3CDEA4" w:rsidR="00AE1F1C" w:rsidRPr="005B746E" w:rsidRDefault="000E5B95" w:rsidP="00AE1F1C">
            <w:pPr>
              <w:spacing w:after="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sz w:val="24"/>
                <w:szCs w:val="24"/>
                <w:lang w:val="bg-BG"/>
              </w:rPr>
              <w:t>Проектът на Постано</w:t>
            </w:r>
            <w:r w:rsidR="00C75CBC" w:rsidRPr="000B0687">
              <w:rPr>
                <w:rFonts w:ascii="Times New Roman" w:eastAsia="Times New Roman" w:hAnsi="Times New Roman" w:cs="Times New Roman"/>
                <w:sz w:val="24"/>
                <w:szCs w:val="24"/>
                <w:lang w:val="bg-BG"/>
              </w:rPr>
              <w:t xml:space="preserve">вление на Министерския съвет зa </w:t>
            </w:r>
            <w:r w:rsidR="00AB140A" w:rsidRPr="000B0687">
              <w:rPr>
                <w:rFonts w:ascii="Times New Roman" w:eastAsia="Times New Roman" w:hAnsi="Times New Roman" w:cs="Times New Roman"/>
                <w:sz w:val="24"/>
                <w:szCs w:val="24"/>
                <w:lang w:val="bg-BG"/>
              </w:rPr>
              <w:t xml:space="preserve">приемане на </w:t>
            </w:r>
            <w:r w:rsidR="005B746E" w:rsidRPr="005B746E">
              <w:rPr>
                <w:rFonts w:ascii="Times New Roman" w:eastAsia="Times New Roman" w:hAnsi="Times New Roman" w:cs="Times New Roman"/>
                <w:sz w:val="24"/>
                <w:szCs w:val="24"/>
                <w:lang w:val="bg-BG"/>
              </w:rPr>
              <w:t xml:space="preserve">Методика за определяне размера на несправедливата финансова тежест въз основа на нетните разходи, понесени от търговско </w:t>
            </w:r>
            <w:r w:rsidR="00074A7A">
              <w:rPr>
                <w:rFonts w:ascii="Times New Roman" w:eastAsia="Times New Roman" w:hAnsi="Times New Roman" w:cs="Times New Roman"/>
                <w:sz w:val="24"/>
                <w:szCs w:val="24"/>
                <w:lang w:val="bg-BG"/>
              </w:rPr>
              <w:t>дружество "Напоителни системи"</w:t>
            </w:r>
            <w:r w:rsidR="005B746E" w:rsidRPr="005B746E">
              <w:rPr>
                <w:rFonts w:ascii="Times New Roman" w:eastAsia="Times New Roman" w:hAnsi="Times New Roman" w:cs="Times New Roman"/>
                <w:sz w:val="24"/>
                <w:szCs w:val="24"/>
                <w:lang w:val="bg-BG"/>
              </w:rPr>
              <w:t xml:space="preserve"> 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те</w:t>
            </w:r>
            <w:r w:rsidR="005B746E">
              <w:rPr>
                <w:rFonts w:ascii="Times New Roman" w:eastAsia="Times New Roman" w:hAnsi="Times New Roman" w:cs="Times New Roman"/>
                <w:sz w:val="24"/>
                <w:szCs w:val="24"/>
                <w:lang w:val="bg-BG"/>
              </w:rPr>
              <w:t>риторията на Република България</w:t>
            </w:r>
            <w:r w:rsidR="009D414D">
              <w:rPr>
                <w:rFonts w:ascii="Times New Roman" w:eastAsia="Times New Roman" w:hAnsi="Times New Roman" w:cs="Times New Roman"/>
                <w:sz w:val="24"/>
                <w:szCs w:val="24"/>
                <w:lang w:val="bg-BG"/>
              </w:rPr>
              <w:t>,</w:t>
            </w:r>
            <w:r w:rsidR="005B746E">
              <w:rPr>
                <w:rFonts w:ascii="Times New Roman" w:eastAsia="Times New Roman" w:hAnsi="Times New Roman" w:cs="Times New Roman"/>
                <w:sz w:val="24"/>
                <w:szCs w:val="24"/>
                <w:lang w:val="bg-BG"/>
              </w:rPr>
              <w:t xml:space="preserve"> </w:t>
            </w:r>
            <w:r w:rsidR="00AE1F1C" w:rsidRPr="000B0687">
              <w:rPr>
                <w:rFonts w:ascii="Times New Roman" w:eastAsia="Times New Roman" w:hAnsi="Times New Roman" w:cs="Times New Roman"/>
                <w:sz w:val="24"/>
                <w:szCs w:val="24"/>
                <w:lang w:val="bg-BG"/>
              </w:rPr>
              <w:t xml:space="preserve">представлява описание на компенсационния механизъм и параметрите за изчисляване, контролиране и преглед на компенсацията, </w:t>
            </w:r>
            <w:r w:rsidR="00AE1F1C" w:rsidRPr="000B0687">
              <w:rPr>
                <w:rFonts w:ascii="Times New Roman" w:eastAsia="Times New Roman" w:hAnsi="Times New Roman" w:cs="Times New Roman"/>
                <w:sz w:val="24"/>
                <w:szCs w:val="24"/>
                <w:lang w:val="bg-BG"/>
              </w:rPr>
              <w:lastRenderedPageBreak/>
              <w:t>както и мерките за избягване и възстановяване на свръхкомпенсации.</w:t>
            </w:r>
          </w:p>
          <w:p w14:paraId="4B174D3E" w14:textId="07127991" w:rsidR="00DE096E" w:rsidRPr="000B0687" w:rsidRDefault="00DE096E" w:rsidP="00354D77">
            <w:pPr>
              <w:spacing w:after="0" w:line="288" w:lineRule="auto"/>
              <w:jc w:val="both"/>
              <w:rPr>
                <w:rFonts w:ascii="Times New Roman" w:eastAsia="Times New Roman" w:hAnsi="Times New Roman" w:cs="Times New Roman"/>
                <w:iCs/>
                <w:sz w:val="24"/>
                <w:szCs w:val="24"/>
                <w:lang w:val="bg-BG"/>
              </w:rPr>
            </w:pPr>
          </w:p>
          <w:p w14:paraId="4E31010D" w14:textId="4DD05C81" w:rsidR="00354D77" w:rsidRPr="00221E0C" w:rsidRDefault="00354D77" w:rsidP="00354D77">
            <w:pPr>
              <w:spacing w:after="120" w:line="288" w:lineRule="auto"/>
              <w:jc w:val="both"/>
              <w:rPr>
                <w:rFonts w:ascii="Times New Roman" w:eastAsia="Times New Roman" w:hAnsi="Times New Roman" w:cs="Times New Roman"/>
                <w:b/>
                <w:iCs/>
                <w:sz w:val="24"/>
                <w:szCs w:val="24"/>
                <w:lang w:val="bg-BG"/>
              </w:rPr>
            </w:pPr>
            <w:r w:rsidRPr="00221E0C">
              <w:rPr>
                <w:rFonts w:ascii="Times New Roman" w:eastAsia="Times New Roman" w:hAnsi="Times New Roman" w:cs="Times New Roman"/>
                <w:b/>
                <w:iCs/>
                <w:sz w:val="24"/>
                <w:szCs w:val="24"/>
                <w:lang w:val="bg-BG"/>
              </w:rPr>
              <w:t>Финансово въздействие върху държавния бюджет</w:t>
            </w:r>
            <w:r w:rsidR="00FE7523" w:rsidRPr="00221E0C">
              <w:rPr>
                <w:rFonts w:ascii="Times New Roman" w:eastAsia="Times New Roman" w:hAnsi="Times New Roman" w:cs="Times New Roman"/>
                <w:b/>
                <w:iCs/>
                <w:sz w:val="24"/>
                <w:szCs w:val="24"/>
                <w:lang w:val="bg-BG"/>
              </w:rPr>
              <w:t xml:space="preserve"> (съгласно изготвената от МЗХ ФО към проекта на </w:t>
            </w:r>
            <w:r w:rsidR="00A668AA" w:rsidRPr="00221E0C">
              <w:rPr>
                <w:rFonts w:ascii="Times New Roman" w:eastAsia="Times New Roman" w:hAnsi="Times New Roman" w:cs="Times New Roman"/>
                <w:b/>
                <w:iCs/>
                <w:sz w:val="24"/>
                <w:szCs w:val="24"/>
                <w:lang w:val="bg-BG"/>
              </w:rPr>
              <w:t>П</w:t>
            </w:r>
            <w:r w:rsidR="00FE7523" w:rsidRPr="00221E0C">
              <w:rPr>
                <w:rFonts w:ascii="Times New Roman" w:eastAsia="Times New Roman" w:hAnsi="Times New Roman" w:cs="Times New Roman"/>
                <w:b/>
                <w:iCs/>
                <w:sz w:val="24"/>
                <w:szCs w:val="24"/>
                <w:lang w:val="bg-BG"/>
              </w:rPr>
              <w:t>МС)</w:t>
            </w:r>
            <w:r w:rsidRPr="00221E0C">
              <w:rPr>
                <w:rFonts w:ascii="Times New Roman" w:eastAsia="Times New Roman" w:hAnsi="Times New Roman" w:cs="Times New Roman"/>
                <w:b/>
                <w:iCs/>
                <w:sz w:val="24"/>
                <w:szCs w:val="24"/>
                <w:lang w:val="bg-BG"/>
              </w:rPr>
              <w:t>:</w:t>
            </w:r>
          </w:p>
          <w:p w14:paraId="2BE61F1D" w14:textId="77777777" w:rsidR="006A6CE9" w:rsidRPr="00074A7A" w:rsidRDefault="006A6CE9" w:rsidP="006A6CE9">
            <w:pPr>
              <w:spacing w:after="120" w:line="288" w:lineRule="auto"/>
              <w:jc w:val="both"/>
              <w:rPr>
                <w:rFonts w:ascii="Times New Roman" w:eastAsia="Times New Roman" w:hAnsi="Times New Roman" w:cs="Times New Roman"/>
                <w:iCs/>
                <w:sz w:val="24"/>
                <w:szCs w:val="24"/>
                <w:lang w:val="bg-BG"/>
              </w:rPr>
            </w:pPr>
            <w:r w:rsidRPr="00074A7A">
              <w:rPr>
                <w:rFonts w:ascii="Times New Roman" w:eastAsia="Times New Roman" w:hAnsi="Times New Roman" w:cs="Times New Roman"/>
                <w:iCs/>
                <w:sz w:val="24"/>
                <w:szCs w:val="24"/>
                <w:lang w:val="bg-BG"/>
              </w:rPr>
              <w:t>По бюджета на Министерство на земеделието за 2025 г. и следващи бюджетни години не са разчетени средства за предоставяне на услугата от общ икономически интерес „Доставяне на вода за напояване на територията на Република България“.</w:t>
            </w:r>
          </w:p>
          <w:p w14:paraId="4D79A6D7" w14:textId="36446E42" w:rsidR="006A6CE9" w:rsidRPr="00074A7A" w:rsidRDefault="006A6CE9" w:rsidP="006A6CE9">
            <w:pPr>
              <w:spacing w:after="120" w:line="288" w:lineRule="auto"/>
              <w:jc w:val="both"/>
              <w:rPr>
                <w:rFonts w:ascii="Times New Roman" w:eastAsia="Times New Roman" w:hAnsi="Times New Roman" w:cs="Times New Roman"/>
                <w:iCs/>
                <w:sz w:val="24"/>
                <w:szCs w:val="24"/>
                <w:lang w:val="bg-BG"/>
              </w:rPr>
            </w:pPr>
            <w:r w:rsidRPr="00074A7A">
              <w:rPr>
                <w:rFonts w:ascii="Times New Roman" w:eastAsia="Times New Roman" w:hAnsi="Times New Roman" w:cs="Times New Roman"/>
                <w:iCs/>
                <w:sz w:val="24"/>
                <w:szCs w:val="24"/>
                <w:lang w:val="bg-BG"/>
              </w:rPr>
              <w:t>Необходимите средства по години са, както следва:</w:t>
            </w:r>
          </w:p>
          <w:p w14:paraId="490225E4" w14:textId="36900F7D" w:rsidR="00354D77" w:rsidRPr="00074A7A" w:rsidRDefault="00354D77" w:rsidP="003B6D65">
            <w:pPr>
              <w:spacing w:after="120" w:line="288" w:lineRule="auto"/>
              <w:jc w:val="both"/>
              <w:rPr>
                <w:rFonts w:ascii="Times New Roman" w:eastAsia="Times New Roman" w:hAnsi="Times New Roman" w:cs="Times New Roman"/>
                <w:iCs/>
                <w:sz w:val="24"/>
                <w:szCs w:val="24"/>
                <w:lang w:val="bg-BG"/>
              </w:rPr>
            </w:pPr>
            <w:r w:rsidRPr="00074A7A">
              <w:rPr>
                <w:rFonts w:ascii="Times New Roman" w:eastAsia="Times New Roman" w:hAnsi="Times New Roman" w:cs="Times New Roman"/>
                <w:iCs/>
                <w:sz w:val="24"/>
                <w:szCs w:val="24"/>
                <w:lang w:val="bg-BG"/>
              </w:rPr>
              <w:t xml:space="preserve">Компенсация с включен ДДС за 2025 година – </w:t>
            </w:r>
            <w:r w:rsidR="00035730" w:rsidRPr="00074A7A">
              <w:rPr>
                <w:rFonts w:ascii="Times New Roman" w:eastAsia="Times New Roman" w:hAnsi="Times New Roman" w:cs="Times New Roman"/>
                <w:iCs/>
                <w:sz w:val="24"/>
                <w:szCs w:val="24"/>
                <w:lang w:val="bg-BG"/>
              </w:rPr>
              <w:t>20 651 342,77 лв</w:t>
            </w:r>
            <w:r w:rsidR="00035730" w:rsidRPr="00074A7A">
              <w:rPr>
                <w:rFonts w:ascii="Times New Roman" w:eastAsia="Times New Roman" w:hAnsi="Times New Roman" w:cs="Times New Roman"/>
                <w:iCs/>
                <w:sz w:val="24"/>
                <w:szCs w:val="24"/>
                <w:lang w:val="en-GB"/>
              </w:rPr>
              <w:t>.</w:t>
            </w:r>
            <w:r w:rsidRPr="00074A7A">
              <w:rPr>
                <w:rFonts w:ascii="Times New Roman" w:eastAsia="Times New Roman" w:hAnsi="Times New Roman" w:cs="Times New Roman"/>
                <w:iCs/>
                <w:sz w:val="24"/>
                <w:szCs w:val="24"/>
                <w:lang w:val="bg-BG"/>
              </w:rPr>
              <w:t xml:space="preserve"> </w:t>
            </w:r>
          </w:p>
          <w:p w14:paraId="72747152" w14:textId="77777777" w:rsidR="00354D77" w:rsidRPr="00074A7A" w:rsidRDefault="00354D77" w:rsidP="003B6D65">
            <w:pPr>
              <w:spacing w:after="120" w:line="288" w:lineRule="auto"/>
              <w:jc w:val="both"/>
              <w:rPr>
                <w:rFonts w:ascii="Times New Roman" w:eastAsia="Times New Roman" w:hAnsi="Times New Roman" w:cs="Times New Roman"/>
                <w:iCs/>
                <w:sz w:val="24"/>
                <w:szCs w:val="24"/>
                <w:lang w:val="bg-BG"/>
              </w:rPr>
            </w:pPr>
            <w:r w:rsidRPr="00074A7A">
              <w:rPr>
                <w:rFonts w:ascii="Times New Roman" w:eastAsia="Times New Roman" w:hAnsi="Times New Roman" w:cs="Times New Roman"/>
                <w:iCs/>
                <w:sz w:val="24"/>
                <w:szCs w:val="24"/>
                <w:lang w:val="bg-BG"/>
              </w:rPr>
              <w:t xml:space="preserve">Компенсация с включен ДДС за 2026 година – 23 209 479.54 лв. </w:t>
            </w:r>
          </w:p>
          <w:p w14:paraId="782C3A4A" w14:textId="77777777" w:rsidR="00354D77" w:rsidRPr="00074A7A" w:rsidRDefault="00354D77" w:rsidP="003B6D65">
            <w:pPr>
              <w:spacing w:after="120" w:line="288" w:lineRule="auto"/>
              <w:jc w:val="both"/>
              <w:rPr>
                <w:rFonts w:ascii="Times New Roman" w:eastAsia="Times New Roman" w:hAnsi="Times New Roman" w:cs="Times New Roman"/>
                <w:iCs/>
                <w:sz w:val="24"/>
                <w:szCs w:val="24"/>
                <w:lang w:val="bg-BG"/>
              </w:rPr>
            </w:pPr>
            <w:r w:rsidRPr="00074A7A">
              <w:rPr>
                <w:rFonts w:ascii="Times New Roman" w:eastAsia="Times New Roman" w:hAnsi="Times New Roman" w:cs="Times New Roman"/>
                <w:iCs/>
                <w:sz w:val="24"/>
                <w:szCs w:val="24"/>
                <w:lang w:val="bg-BG"/>
              </w:rPr>
              <w:t xml:space="preserve">Компенсация с включен ДДС за 2027 година – 25 530 427.49 лв. </w:t>
            </w:r>
          </w:p>
          <w:p w14:paraId="53C5317A" w14:textId="77777777" w:rsidR="00354D77" w:rsidRPr="00074A7A" w:rsidRDefault="00354D77" w:rsidP="003B6D65">
            <w:pPr>
              <w:spacing w:after="120" w:line="288" w:lineRule="auto"/>
              <w:jc w:val="both"/>
              <w:rPr>
                <w:rFonts w:ascii="Times New Roman" w:eastAsia="Times New Roman" w:hAnsi="Times New Roman" w:cs="Times New Roman"/>
                <w:iCs/>
                <w:sz w:val="24"/>
                <w:szCs w:val="24"/>
                <w:lang w:val="bg-BG"/>
              </w:rPr>
            </w:pPr>
            <w:r w:rsidRPr="00074A7A">
              <w:rPr>
                <w:rFonts w:ascii="Times New Roman" w:eastAsia="Times New Roman" w:hAnsi="Times New Roman" w:cs="Times New Roman"/>
                <w:iCs/>
                <w:sz w:val="24"/>
                <w:szCs w:val="24"/>
                <w:lang w:val="bg-BG"/>
              </w:rPr>
              <w:t xml:space="preserve">Компенсация с включен ДДС за 2028 година – 27 828 165.96 лв. </w:t>
            </w:r>
          </w:p>
          <w:p w14:paraId="739DC57F" w14:textId="4F07F441" w:rsidR="00354D77" w:rsidRPr="00074A7A" w:rsidRDefault="00354D77" w:rsidP="003B6D65">
            <w:pPr>
              <w:spacing w:after="120" w:line="288" w:lineRule="auto"/>
              <w:jc w:val="both"/>
              <w:rPr>
                <w:rFonts w:ascii="Times New Roman" w:eastAsia="Times New Roman" w:hAnsi="Times New Roman" w:cs="Times New Roman"/>
                <w:iCs/>
                <w:sz w:val="24"/>
                <w:szCs w:val="24"/>
                <w:lang w:val="bg-BG"/>
              </w:rPr>
            </w:pPr>
            <w:r w:rsidRPr="00074A7A">
              <w:rPr>
                <w:rFonts w:ascii="Times New Roman" w:eastAsia="Times New Roman" w:hAnsi="Times New Roman" w:cs="Times New Roman"/>
                <w:iCs/>
                <w:sz w:val="24"/>
                <w:szCs w:val="24"/>
                <w:lang w:val="bg-BG"/>
              </w:rPr>
              <w:t>Компенсация с включен ДДС за 2029 година – 29 260 685.92 лв.</w:t>
            </w:r>
          </w:p>
          <w:p w14:paraId="70BF4D0F" w14:textId="460BD720" w:rsidR="00354D77" w:rsidRPr="00E918B6" w:rsidRDefault="006A6CE9" w:rsidP="00E918B6">
            <w:pPr>
              <w:spacing w:after="0" w:line="360" w:lineRule="auto"/>
              <w:jc w:val="both"/>
              <w:rPr>
                <w:rFonts w:ascii="Times New Roman" w:eastAsia="Times New Roman" w:hAnsi="Times New Roman" w:cs="Times New Roman"/>
                <w:bCs/>
                <w:iCs/>
                <w:sz w:val="24"/>
                <w:szCs w:val="24"/>
                <w:lang w:val="bg-BG"/>
              </w:rPr>
            </w:pPr>
            <w:r w:rsidRPr="00074A7A">
              <w:rPr>
                <w:rFonts w:ascii="Times New Roman" w:eastAsia="Times New Roman" w:hAnsi="Times New Roman" w:cs="Times New Roman"/>
                <w:bCs/>
                <w:iCs/>
                <w:sz w:val="24"/>
                <w:szCs w:val="24"/>
                <w:lang w:val="bg-BG"/>
              </w:rPr>
              <w:t xml:space="preserve">Предвижда се компенсацията за 2025 г. в размер на 20 651 342,77 лв.  лв. да бъде осигурена по реда на чл. 110, ал. 4 от Закона за публичните финанси, чрез трансфер от бюджета на Държавен фонд „Земеделие“ към бюджета на МЗХ. За следващите бюджетни години се предлага в хода на бюджетна процедура по бюджета на МЗХ да бъдат осигурени допълнителни средства в посочените по-горе размери. </w:t>
            </w:r>
          </w:p>
          <w:p w14:paraId="6E908190" w14:textId="75FC3953" w:rsidR="00E44DE0" w:rsidRPr="000B0687" w:rsidRDefault="00E44DE0" w:rsidP="009B0327">
            <w:pPr>
              <w:spacing w:after="120" w:line="288" w:lineRule="auto"/>
              <w:ind w:firstLine="482"/>
              <w:jc w:val="center"/>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(върху всяка заинтересована страна/група заинтересовани страни)</w:t>
            </w:r>
          </w:p>
          <w:p w14:paraId="38C7593D" w14:textId="77777777" w:rsidR="00E44DE0" w:rsidRPr="000B0687" w:rsidRDefault="00E44DE0"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Отрицателни (икономически/социални/екологични) въздействия:</w:t>
            </w:r>
          </w:p>
          <w:p w14:paraId="13AF57E6" w14:textId="77777777" w:rsidR="00FA516C" w:rsidRDefault="000512BE" w:rsidP="009B0327">
            <w:pPr>
              <w:spacing w:before="120" w:after="12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Социални и екологични въздействия: </w:t>
            </w:r>
          </w:p>
          <w:p w14:paraId="52B7509A" w14:textId="6B0F82E1" w:rsidR="000512BE" w:rsidRPr="000B0687" w:rsidRDefault="00FA516C" w:rsidP="009B0327">
            <w:pPr>
              <w:spacing w:before="120" w:after="120" w:line="288" w:lineRule="auto"/>
              <w:jc w:val="both"/>
              <w:rPr>
                <w:rFonts w:ascii="Times New Roman" w:eastAsia="Times New Roman" w:hAnsi="Times New Roman" w:cs="Times New Roman"/>
                <w:sz w:val="24"/>
                <w:szCs w:val="24"/>
                <w:lang w:val="bg-BG"/>
              </w:rPr>
            </w:pPr>
            <w:r w:rsidRPr="00F06D17">
              <w:rPr>
                <w:rFonts w:ascii="Times New Roman" w:eastAsia="Times New Roman" w:hAnsi="Times New Roman" w:cs="Times New Roman"/>
                <w:sz w:val="24"/>
                <w:szCs w:val="24"/>
                <w:lang w:val="bg-BG"/>
              </w:rPr>
              <w:t>Увеличаване на заявените водни количества, необходими за напояване.</w:t>
            </w:r>
          </w:p>
          <w:p w14:paraId="5D9BFCCF" w14:textId="77777777" w:rsidR="001327B1" w:rsidRPr="000B0687" w:rsidRDefault="004108C9" w:rsidP="009B0327">
            <w:pPr>
              <w:spacing w:before="120" w:after="12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Няма идентифицирани негативни въздействия.</w:t>
            </w:r>
            <w:r w:rsidR="001327B1" w:rsidRPr="000B0687">
              <w:rPr>
                <w:rFonts w:ascii="Times New Roman" w:eastAsia="Times New Roman" w:hAnsi="Times New Roman" w:cs="Times New Roman"/>
                <w:sz w:val="24"/>
                <w:szCs w:val="24"/>
                <w:lang w:val="bg-BG"/>
              </w:rPr>
              <w:t xml:space="preserve"> </w:t>
            </w:r>
          </w:p>
          <w:p w14:paraId="443E7B5F" w14:textId="77777777" w:rsidR="007D30A6" w:rsidRPr="000B0687" w:rsidRDefault="001327B1" w:rsidP="009B0327">
            <w:pPr>
              <w:spacing w:before="120" w:after="12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Икономически въздействия: </w:t>
            </w:r>
          </w:p>
          <w:p w14:paraId="1544A76A" w14:textId="20DE5A56" w:rsidR="00354D77" w:rsidRPr="000B0687" w:rsidRDefault="00354D77" w:rsidP="00354D77">
            <w:pPr>
              <w:spacing w:after="120" w:line="288" w:lineRule="auto"/>
              <w:jc w:val="both"/>
              <w:rPr>
                <w:rFonts w:ascii="Times New Roman" w:eastAsia="Times New Roman" w:hAnsi="Times New Roman" w:cs="Times New Roman"/>
                <w:iCs/>
                <w:sz w:val="24"/>
                <w:szCs w:val="24"/>
                <w:lang w:val="bg-BG"/>
              </w:rPr>
            </w:pPr>
            <w:r w:rsidRPr="000B0687">
              <w:rPr>
                <w:rFonts w:ascii="Times New Roman" w:eastAsia="Times New Roman" w:hAnsi="Times New Roman" w:cs="Times New Roman"/>
                <w:iCs/>
                <w:sz w:val="24"/>
                <w:szCs w:val="24"/>
                <w:lang w:val="bg-BG"/>
              </w:rPr>
              <w:t>Няма идентифицирани негативни въздействия.</w:t>
            </w:r>
          </w:p>
          <w:p w14:paraId="764925E3" w14:textId="2F98D589" w:rsidR="00E44DE0" w:rsidRPr="000B0687" w:rsidRDefault="00E44DE0" w:rsidP="009B0327">
            <w:pPr>
              <w:spacing w:after="120" w:line="288" w:lineRule="auto"/>
              <w:ind w:firstLine="482"/>
              <w:jc w:val="center"/>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(върху всяка заинтересована страна/група заинтересовани страни)</w:t>
            </w:r>
          </w:p>
          <w:p w14:paraId="6F3F6EFF" w14:textId="77777777" w:rsidR="00E44DE0" w:rsidRPr="000B0687" w:rsidRDefault="00E44DE0"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Специфични въздействия:</w:t>
            </w:r>
          </w:p>
          <w:p w14:paraId="6F921E73" w14:textId="77777777" w:rsidR="004108C9" w:rsidRPr="000B0687" w:rsidRDefault="004108C9" w:rsidP="009B0327">
            <w:pPr>
              <w:spacing w:before="120" w:after="120" w:line="288" w:lineRule="auto"/>
              <w:jc w:val="both"/>
              <w:rPr>
                <w:rFonts w:ascii="Times New Roman" w:eastAsia="Times New Roman" w:hAnsi="Times New Roman" w:cs="Times New Roman"/>
                <w:bCs/>
                <w:sz w:val="24"/>
                <w:szCs w:val="24"/>
                <w:lang w:val="bg-BG"/>
              </w:rPr>
            </w:pPr>
            <w:r w:rsidRPr="000B0687">
              <w:rPr>
                <w:rFonts w:ascii="Times New Roman" w:eastAsia="Times New Roman" w:hAnsi="Times New Roman" w:cs="Times New Roman"/>
                <w:bCs/>
                <w:sz w:val="24"/>
                <w:szCs w:val="24"/>
                <w:lang w:val="bg-BG"/>
              </w:rPr>
              <w:t>Не са идентифицирани специфични въздействия.</w:t>
            </w:r>
          </w:p>
          <w:p w14:paraId="53A71EAF" w14:textId="77777777" w:rsidR="00587015" w:rsidRPr="000B0687" w:rsidRDefault="00E44DE0" w:rsidP="009B0327">
            <w:pPr>
              <w:spacing w:after="0" w:line="288" w:lineRule="auto"/>
              <w:rPr>
                <w:rFonts w:ascii="Times New Roman" w:eastAsia="Times New Roman" w:hAnsi="Times New Roman" w:cs="Times New Roman"/>
                <w:sz w:val="24"/>
                <w:szCs w:val="24"/>
                <w:lang w:val="bg-BG"/>
              </w:rPr>
            </w:pPr>
            <w:r w:rsidRPr="000B0687">
              <w:rPr>
                <w:rFonts w:ascii="Times New Roman" w:eastAsia="Times New Roman" w:hAnsi="Times New Roman" w:cs="Times New Roman"/>
                <w:b/>
                <w:sz w:val="24"/>
                <w:szCs w:val="24"/>
                <w:lang w:val="bg-BG"/>
              </w:rPr>
              <w:t>Въздействия върху малките и средните предприятия:</w:t>
            </w:r>
            <w:r w:rsidRPr="000B0687">
              <w:rPr>
                <w:rFonts w:ascii="Times New Roman" w:eastAsia="Times New Roman" w:hAnsi="Times New Roman" w:cs="Times New Roman"/>
                <w:sz w:val="24"/>
                <w:szCs w:val="24"/>
                <w:lang w:val="bg-BG"/>
              </w:rPr>
              <w:t xml:space="preserve">  </w:t>
            </w:r>
          </w:p>
          <w:p w14:paraId="4D50F19F" w14:textId="69632B84" w:rsidR="00587015" w:rsidRPr="000B0687" w:rsidRDefault="00354D77" w:rsidP="009B0327">
            <w:pPr>
              <w:spacing w:before="120" w:after="12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Малките и средни предприятия, които се занимават с </w:t>
            </w:r>
            <w:r w:rsidR="00DE096E">
              <w:rPr>
                <w:rFonts w:ascii="Times New Roman" w:eastAsia="Times New Roman" w:hAnsi="Times New Roman" w:cs="Times New Roman"/>
                <w:sz w:val="24"/>
                <w:szCs w:val="24"/>
                <w:lang w:val="bg-BG"/>
              </w:rPr>
              <w:t xml:space="preserve">производство и </w:t>
            </w:r>
            <w:r w:rsidRPr="000B0687">
              <w:rPr>
                <w:rFonts w:ascii="Times New Roman" w:eastAsia="Times New Roman" w:hAnsi="Times New Roman" w:cs="Times New Roman"/>
                <w:sz w:val="24"/>
                <w:szCs w:val="24"/>
                <w:lang w:val="bg-BG"/>
              </w:rPr>
              <w:t xml:space="preserve">преработка на земеделски </w:t>
            </w:r>
            <w:r w:rsidR="00DE096E" w:rsidRPr="002B56BE">
              <w:rPr>
                <w:rFonts w:ascii="Times New Roman" w:eastAsia="Times New Roman" w:hAnsi="Times New Roman" w:cs="Times New Roman"/>
                <w:sz w:val="24"/>
                <w:szCs w:val="24"/>
                <w:lang w:val="bg-BG"/>
              </w:rPr>
              <w:t>продукти</w:t>
            </w:r>
            <w:r w:rsidR="00DE096E">
              <w:rPr>
                <w:rFonts w:ascii="Times New Roman" w:eastAsia="Times New Roman" w:hAnsi="Times New Roman" w:cs="Times New Roman"/>
                <w:sz w:val="24"/>
                <w:szCs w:val="24"/>
                <w:lang w:val="bg-BG"/>
              </w:rPr>
              <w:t xml:space="preserve"> </w:t>
            </w:r>
            <w:r w:rsidR="00AB140A" w:rsidRPr="000B0687">
              <w:rPr>
                <w:rFonts w:ascii="Times New Roman" w:eastAsia="Times New Roman" w:hAnsi="Times New Roman" w:cs="Times New Roman"/>
                <w:sz w:val="24"/>
                <w:szCs w:val="24"/>
                <w:lang w:val="bg-BG"/>
              </w:rPr>
              <w:t>няма да са зависими само от вноса им, поради осигурено обезпечаване с вода на производителите на храни с достъп до напоителни системи.</w:t>
            </w:r>
          </w:p>
          <w:p w14:paraId="355236A1" w14:textId="0852B094" w:rsidR="004108C9" w:rsidRPr="000B0687" w:rsidRDefault="00E44DE0" w:rsidP="009B0327">
            <w:pPr>
              <w:spacing w:before="120" w:after="120" w:line="288" w:lineRule="auto"/>
              <w:rPr>
                <w:rFonts w:ascii="Times New Roman" w:eastAsia="Times New Roman" w:hAnsi="Times New Roman" w:cs="Times New Roman"/>
                <w:sz w:val="24"/>
                <w:szCs w:val="24"/>
                <w:lang w:val="bg-BG"/>
              </w:rPr>
            </w:pPr>
            <w:r w:rsidRPr="000B0687">
              <w:rPr>
                <w:rFonts w:ascii="Times New Roman" w:eastAsia="Times New Roman" w:hAnsi="Times New Roman" w:cs="Times New Roman"/>
                <w:b/>
                <w:sz w:val="24"/>
                <w:szCs w:val="24"/>
                <w:lang w:val="bg-BG"/>
              </w:rPr>
              <w:t>Административна тежест:</w:t>
            </w:r>
            <w:r w:rsidRPr="000B0687">
              <w:rPr>
                <w:rFonts w:ascii="Times New Roman" w:eastAsia="Times New Roman" w:hAnsi="Times New Roman" w:cs="Times New Roman"/>
                <w:sz w:val="24"/>
                <w:szCs w:val="24"/>
                <w:lang w:val="bg-BG"/>
              </w:rPr>
              <w:t xml:space="preserve"> </w:t>
            </w:r>
          </w:p>
          <w:p w14:paraId="2E069E79" w14:textId="4A3019ED" w:rsidR="006C55C9" w:rsidRPr="00E91B66" w:rsidRDefault="00E91B66" w:rsidP="009B0327">
            <w:pPr>
              <w:spacing w:before="120" w:after="0" w:line="288" w:lineRule="auto"/>
              <w:jc w:val="both"/>
              <w:rPr>
                <w:rFonts w:ascii="Times New Roman" w:eastAsia="Times New Roman" w:hAnsi="Times New Roman" w:cs="Times New Roman"/>
                <w:strike/>
                <w:sz w:val="24"/>
                <w:szCs w:val="24"/>
                <w:lang w:val="bg-BG"/>
              </w:rPr>
            </w:pPr>
            <w:r>
              <w:rPr>
                <w:rFonts w:ascii="Times New Roman" w:eastAsia="Times New Roman" w:hAnsi="Times New Roman" w:cs="Times New Roman"/>
                <w:sz w:val="24"/>
                <w:szCs w:val="24"/>
                <w:lang w:val="bg-BG"/>
              </w:rPr>
              <w:t>Н</w:t>
            </w:r>
            <w:r w:rsidR="00AB140A" w:rsidRPr="000B0687">
              <w:rPr>
                <w:rFonts w:ascii="Times New Roman" w:eastAsia="Times New Roman" w:hAnsi="Times New Roman" w:cs="Times New Roman"/>
                <w:sz w:val="24"/>
                <w:szCs w:val="24"/>
                <w:lang w:val="bg-BG"/>
              </w:rPr>
              <w:t>е се</w:t>
            </w:r>
            <w:r w:rsidR="00A52996">
              <w:rPr>
                <w:rFonts w:ascii="Times New Roman" w:eastAsia="Times New Roman" w:hAnsi="Times New Roman" w:cs="Times New Roman"/>
                <w:sz w:val="24"/>
                <w:szCs w:val="24"/>
                <w:lang w:val="bg-BG"/>
              </w:rPr>
              <w:t xml:space="preserve"> идентефицира.</w:t>
            </w:r>
          </w:p>
          <w:p w14:paraId="4EFA5595" w14:textId="77777777" w:rsidR="006C55C9" w:rsidRPr="000B0687" w:rsidRDefault="006C55C9" w:rsidP="009B0327">
            <w:pPr>
              <w:spacing w:after="120" w:line="288" w:lineRule="auto"/>
              <w:ind w:firstLine="482"/>
              <w:jc w:val="center"/>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(въздействията върху малките и средните предприятия; административна тежест)</w:t>
            </w:r>
          </w:p>
          <w:p w14:paraId="74B215DC" w14:textId="77777777" w:rsidR="006C55C9" w:rsidRPr="000B0687" w:rsidRDefault="006C55C9" w:rsidP="009B0327">
            <w:pPr>
              <w:pStyle w:val="ListParagraph"/>
              <w:numPr>
                <w:ilvl w:val="1"/>
                <w:numId w:val="26"/>
              </w:numPr>
              <w:spacing w:after="120" w:line="288" w:lineRule="auto"/>
              <w:ind w:left="0" w:firstLine="0"/>
              <w:jc w:val="both"/>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lastRenderedPageBreak/>
              <w:t>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14:paraId="243971DC" w14:textId="755126F9" w:rsidR="00651913" w:rsidRPr="00E918B6" w:rsidRDefault="007F438F" w:rsidP="00E918B6">
            <w:pPr>
              <w:pStyle w:val="ListParagraph"/>
              <w:numPr>
                <w:ilvl w:val="1"/>
                <w:numId w:val="26"/>
              </w:numPr>
              <w:spacing w:after="120" w:line="288" w:lineRule="auto"/>
              <w:ind w:left="0" w:firstLine="0"/>
              <w:jc w:val="both"/>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A52996" w:rsidRPr="000B0687" w14:paraId="0DDBD641" w14:textId="77777777" w:rsidTr="00A72B2D">
        <w:tc>
          <w:tcPr>
            <w:tcW w:w="9322" w:type="dxa"/>
            <w:gridSpan w:val="2"/>
          </w:tcPr>
          <w:p w14:paraId="13AB6290" w14:textId="5EE163C7" w:rsidR="00A52996" w:rsidRPr="00A52996" w:rsidRDefault="00A52996" w:rsidP="00A52996">
            <w:pPr>
              <w:spacing w:before="120" w:after="120" w:line="360" w:lineRule="auto"/>
              <w:jc w:val="both"/>
              <w:rPr>
                <w:rFonts w:ascii="Times New Roman" w:eastAsia="Times New Roman" w:hAnsi="Times New Roman" w:cs="Times New Roman"/>
                <w:b/>
                <w:sz w:val="24"/>
                <w:szCs w:val="24"/>
                <w:lang w:val="bg-BG"/>
              </w:rPr>
            </w:pPr>
            <w:r w:rsidRPr="00A52996">
              <w:rPr>
                <w:rFonts w:ascii="Times New Roman" w:eastAsia="Times New Roman" w:hAnsi="Times New Roman" w:cs="Times New Roman"/>
                <w:b/>
                <w:sz w:val="24"/>
                <w:szCs w:val="24"/>
                <w:lang w:val="bg-BG"/>
              </w:rPr>
              <w:lastRenderedPageBreak/>
              <w:t>5. Сравняване на вариантите:</w:t>
            </w:r>
            <w:r w:rsidRPr="00A52996">
              <w:rPr>
                <w:rFonts w:ascii="Times New Roman" w:eastAsia="Times New Roman" w:hAnsi="Times New Roman" w:cs="Times New Roman"/>
                <w:b/>
                <w:sz w:val="24"/>
                <w:szCs w:val="24"/>
              </w:rPr>
              <w:t xml:space="preserve"> </w:t>
            </w:r>
          </w:p>
          <w:p w14:paraId="30F0F199" w14:textId="77777777" w:rsidR="00A52996" w:rsidRPr="00A52996" w:rsidRDefault="00A52996" w:rsidP="00A52996">
            <w:pPr>
              <w:spacing w:before="120" w:after="120" w:line="360" w:lineRule="auto"/>
              <w:jc w:val="both"/>
              <w:rPr>
                <w:rFonts w:ascii="Times New Roman" w:eastAsia="Times New Roman" w:hAnsi="Times New Roman" w:cs="Times New Roman"/>
                <w:sz w:val="24"/>
                <w:szCs w:val="24"/>
                <w:lang w:val="bg-BG"/>
              </w:rPr>
            </w:pPr>
            <w:r w:rsidRPr="00A52996">
              <w:rPr>
                <w:rFonts w:ascii="Times New Roman" w:eastAsia="Times New Roman" w:hAnsi="Times New Roman" w:cs="Times New Roman"/>
                <w:b/>
                <w:sz w:val="24"/>
                <w:szCs w:val="24"/>
                <w:lang w:val="bg-BG"/>
              </w:rPr>
              <w:t>Степени на изпълнение по критерии:</w:t>
            </w:r>
            <w:r w:rsidRPr="00A52996">
              <w:rPr>
                <w:rFonts w:ascii="Times New Roman" w:eastAsia="Times New Roman" w:hAnsi="Times New Roman" w:cs="Times New Roman"/>
                <w:sz w:val="24"/>
                <w:szCs w:val="24"/>
                <w:lang w:val="bg-BG"/>
              </w:rPr>
              <w:t xml:space="preserve"> 1) висока; 2) средна; 3) ниска.</w:t>
            </w:r>
          </w:p>
          <w:p w14:paraId="267158C5" w14:textId="5C51C495" w:rsidR="00A52996" w:rsidRDefault="008E6CC8" w:rsidP="00A52996">
            <w:pPr>
              <w:spacing w:before="120" w:after="120" w:line="36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5.1. По проблема:</w:t>
            </w:r>
          </w:p>
          <w:tbl>
            <w:tblPr>
              <w:tblW w:w="75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893"/>
              <w:gridCol w:w="2397"/>
              <w:gridCol w:w="17"/>
              <w:gridCol w:w="2109"/>
              <w:gridCol w:w="17"/>
              <w:gridCol w:w="2109"/>
              <w:gridCol w:w="17"/>
            </w:tblGrid>
            <w:tr w:rsidR="0031714F" w:rsidRPr="0031714F" w14:paraId="038F3807" w14:textId="77777777" w:rsidTr="00705C10">
              <w:trPr>
                <w:trHeight w:val="20"/>
                <w:jc w:val="center"/>
              </w:trPr>
              <w:tc>
                <w:tcPr>
                  <w:tcW w:w="3307" w:type="dxa"/>
                  <w:gridSpan w:val="3"/>
                  <w:tcBorders>
                    <w:top w:val="single" w:sz="4" w:space="0" w:color="auto"/>
                    <w:left w:val="single" w:sz="4" w:space="0" w:color="auto"/>
                    <w:bottom w:val="single" w:sz="4" w:space="0" w:color="auto"/>
                    <w:right w:val="single" w:sz="4" w:space="0" w:color="auto"/>
                    <w:tl2br w:val="single" w:sz="4" w:space="0" w:color="auto"/>
                  </w:tcBorders>
                  <w:shd w:val="clear" w:color="auto" w:fill="D9D9D9"/>
                </w:tcPr>
                <w:p w14:paraId="6E779A0E" w14:textId="77777777" w:rsidR="0031714F" w:rsidRPr="0031714F" w:rsidRDefault="0031714F" w:rsidP="0031714F">
                  <w:pPr>
                    <w:widowControl w:val="0"/>
                    <w:spacing w:after="0" w:line="288" w:lineRule="auto"/>
                    <w:ind w:firstLine="482"/>
                    <w:contextualSpacing/>
                    <w:jc w:val="center"/>
                    <w:rPr>
                      <w:rFonts w:ascii="Times New Roman" w:eastAsia="Times New Roman" w:hAnsi="Times New Roman" w:cs="Times New Roman"/>
                      <w:b/>
                      <w:sz w:val="20"/>
                      <w:szCs w:val="20"/>
                      <w:lang w:val="bg-BG"/>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5E0704" w14:textId="77777777" w:rsidR="0031714F" w:rsidRPr="0031714F" w:rsidRDefault="0031714F" w:rsidP="0031714F">
                  <w:pPr>
                    <w:widowControl w:val="0"/>
                    <w:spacing w:after="0" w:line="288" w:lineRule="auto"/>
                    <w:contextualSpacing/>
                    <w:jc w:val="center"/>
                    <w:rPr>
                      <w:rFonts w:ascii="Times New Roman" w:eastAsia="Times New Roman" w:hAnsi="Times New Roman" w:cs="Times New Roman"/>
                      <w:b/>
                      <w:sz w:val="20"/>
                      <w:szCs w:val="20"/>
                      <w:lang w:val="bg-BG"/>
                    </w:rPr>
                  </w:pPr>
                  <w:r w:rsidRPr="0031714F">
                    <w:rPr>
                      <w:rFonts w:ascii="Times New Roman" w:eastAsia="Times New Roman" w:hAnsi="Times New Roman" w:cs="Times New Roman"/>
                      <w:b/>
                      <w:sz w:val="20"/>
                      <w:szCs w:val="20"/>
                      <w:lang w:val="bg-BG"/>
                    </w:rPr>
                    <w:t>Вариант 1</w:t>
                  </w:r>
                  <w:r w:rsidRPr="0031714F">
                    <w:rPr>
                      <w:rFonts w:ascii="Times New Roman" w:eastAsia="Times New Roman" w:hAnsi="Times New Roman" w:cs="Times New Roman"/>
                      <w:b/>
                      <w:sz w:val="20"/>
                      <w:szCs w:val="20"/>
                      <w:lang w:val="bg-BG"/>
                    </w:rPr>
                    <w:br/>
                    <w:t>„Без действие“</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B400F14" w14:textId="77777777" w:rsidR="0031714F" w:rsidRPr="0031714F" w:rsidRDefault="0031714F" w:rsidP="0031714F">
                  <w:pPr>
                    <w:widowControl w:val="0"/>
                    <w:spacing w:after="0" w:line="288" w:lineRule="auto"/>
                    <w:contextualSpacing/>
                    <w:jc w:val="center"/>
                    <w:rPr>
                      <w:rFonts w:ascii="Times New Roman" w:eastAsia="Times New Roman" w:hAnsi="Times New Roman" w:cs="Times New Roman"/>
                      <w:b/>
                      <w:sz w:val="20"/>
                      <w:szCs w:val="20"/>
                      <w:lang w:val="bg-BG"/>
                    </w:rPr>
                  </w:pPr>
                  <w:r w:rsidRPr="0031714F">
                    <w:rPr>
                      <w:rFonts w:ascii="Times New Roman" w:eastAsia="Times New Roman" w:hAnsi="Times New Roman" w:cs="Times New Roman"/>
                      <w:b/>
                      <w:sz w:val="20"/>
                      <w:szCs w:val="20"/>
                      <w:lang w:val="bg-BG"/>
                    </w:rPr>
                    <w:t>Вариант 2</w:t>
                  </w:r>
                </w:p>
              </w:tc>
            </w:tr>
            <w:tr w:rsidR="0031714F" w:rsidRPr="0031714F" w14:paraId="2F353313" w14:textId="77777777" w:rsidTr="00705C10">
              <w:trPr>
                <w:gridAfter w:val="1"/>
                <w:wAfter w:w="17" w:type="dxa"/>
                <w:trHeight w:val="1566"/>
                <w:jc w:val="center"/>
              </w:trPr>
              <w:tc>
                <w:tcPr>
                  <w:tcW w:w="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28651C24" w14:textId="77777777" w:rsidR="0031714F" w:rsidRPr="0031714F" w:rsidRDefault="0031714F" w:rsidP="0031714F">
                  <w:pPr>
                    <w:widowControl w:val="0"/>
                    <w:kinsoku w:val="0"/>
                    <w:overflowPunct w:val="0"/>
                    <w:autoSpaceDE w:val="0"/>
                    <w:autoSpaceDN w:val="0"/>
                    <w:adjustRightInd w:val="0"/>
                    <w:spacing w:after="0" w:line="288" w:lineRule="auto"/>
                    <w:ind w:left="113" w:right="113"/>
                    <w:jc w:val="center"/>
                    <w:rPr>
                      <w:rFonts w:ascii="Times New Roman" w:eastAsia="Times New Roman" w:hAnsi="Times New Roman" w:cs="Times New Roman"/>
                      <w:w w:val="105"/>
                      <w:sz w:val="20"/>
                      <w:szCs w:val="20"/>
                      <w:lang w:val="bg-BG"/>
                    </w:rPr>
                  </w:pPr>
                  <w:r w:rsidRPr="0031714F">
                    <w:rPr>
                      <w:rFonts w:ascii="Times New Roman" w:eastAsia="Times New Roman" w:hAnsi="Times New Roman" w:cs="Times New Roman"/>
                      <w:b/>
                      <w:bCs/>
                      <w:i/>
                      <w:iCs/>
                      <w:sz w:val="20"/>
                      <w:szCs w:val="20"/>
                      <w:lang w:val="bg-BG"/>
                    </w:rPr>
                    <w:t>Ефективност</w:t>
                  </w:r>
                </w:p>
              </w:tc>
              <w:tc>
                <w:tcPr>
                  <w:tcW w:w="2397" w:type="dxa"/>
                  <w:tcBorders>
                    <w:top w:val="single" w:sz="4" w:space="0" w:color="auto"/>
                    <w:left w:val="single" w:sz="4" w:space="0" w:color="auto"/>
                    <w:bottom w:val="single" w:sz="4" w:space="0" w:color="auto"/>
                    <w:right w:val="single" w:sz="4" w:space="0" w:color="auto"/>
                  </w:tcBorders>
                  <w:shd w:val="clear" w:color="auto" w:fill="FFFFFF"/>
                  <w:vAlign w:val="center"/>
                </w:tcPr>
                <w:p w14:paraId="49F56260" w14:textId="77777777" w:rsidR="0031714F" w:rsidRPr="0031714F" w:rsidRDefault="0031714F" w:rsidP="0031714F">
                  <w:pPr>
                    <w:widowControl w:val="0"/>
                    <w:kinsoku w:val="0"/>
                    <w:overflowPunct w:val="0"/>
                    <w:autoSpaceDE w:val="0"/>
                    <w:autoSpaceDN w:val="0"/>
                    <w:adjustRightInd w:val="0"/>
                    <w:spacing w:after="0" w:line="288" w:lineRule="auto"/>
                    <w:ind w:right="1"/>
                    <w:jc w:val="center"/>
                    <w:rPr>
                      <w:rFonts w:ascii="Times New Roman" w:eastAsia="Times New Roman" w:hAnsi="Times New Roman" w:cs="Times New Roman"/>
                      <w:w w:val="151"/>
                      <w:sz w:val="20"/>
                      <w:szCs w:val="20"/>
                      <w:lang w:val="bg-BG"/>
                    </w:rPr>
                  </w:pPr>
                  <w:r w:rsidRPr="0031714F">
                    <w:rPr>
                      <w:rFonts w:ascii="Times New Roman" w:eastAsia="Times New Roman" w:hAnsi="Times New Roman" w:cs="Times New Roman"/>
                      <w:sz w:val="20"/>
                      <w:szCs w:val="20"/>
                      <w:lang w:val="bg-BG"/>
                    </w:rPr>
                    <w:t>Цел</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CBD9C9" w14:textId="77777777" w:rsidR="0031714F" w:rsidRPr="0031714F" w:rsidRDefault="0031714F" w:rsidP="0031714F">
                  <w:pPr>
                    <w:widowControl w:val="0"/>
                    <w:kinsoku w:val="0"/>
                    <w:overflowPunct w:val="0"/>
                    <w:autoSpaceDE w:val="0"/>
                    <w:autoSpaceDN w:val="0"/>
                    <w:adjustRightInd w:val="0"/>
                    <w:spacing w:after="0" w:line="288" w:lineRule="auto"/>
                    <w:ind w:right="1"/>
                    <w:jc w:val="center"/>
                    <w:rPr>
                      <w:rFonts w:ascii="Times New Roman" w:eastAsia="Times New Roman" w:hAnsi="Times New Roman" w:cs="Times New Roman"/>
                      <w:w w:val="111"/>
                      <w:sz w:val="20"/>
                      <w:szCs w:val="20"/>
                      <w:lang w:val="bg-BG"/>
                    </w:rPr>
                  </w:pPr>
                  <w:r w:rsidRPr="0031714F">
                    <w:rPr>
                      <w:rFonts w:ascii="Times New Roman" w:eastAsia="Times New Roman" w:hAnsi="Times New Roman" w:cs="Times New Roman"/>
                      <w:w w:val="111"/>
                      <w:sz w:val="20"/>
                      <w:szCs w:val="20"/>
                      <w:lang w:val="bg-BG"/>
                    </w:rPr>
                    <w:t>Ниска</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6ED6D9" w14:textId="77777777" w:rsidR="0031714F" w:rsidRPr="0031714F" w:rsidRDefault="0031714F" w:rsidP="0031714F">
                  <w:pPr>
                    <w:widowControl w:val="0"/>
                    <w:kinsoku w:val="0"/>
                    <w:overflowPunct w:val="0"/>
                    <w:autoSpaceDE w:val="0"/>
                    <w:autoSpaceDN w:val="0"/>
                    <w:adjustRightInd w:val="0"/>
                    <w:spacing w:after="0" w:line="288" w:lineRule="auto"/>
                    <w:ind w:right="1"/>
                    <w:jc w:val="center"/>
                    <w:rPr>
                      <w:rFonts w:ascii="Times New Roman" w:eastAsia="Times New Roman" w:hAnsi="Times New Roman" w:cs="Times New Roman"/>
                      <w:w w:val="111"/>
                      <w:sz w:val="20"/>
                      <w:szCs w:val="20"/>
                      <w:lang w:val="bg-BG"/>
                    </w:rPr>
                  </w:pPr>
                  <w:r w:rsidRPr="0031714F">
                    <w:rPr>
                      <w:rFonts w:ascii="Times New Roman" w:eastAsia="Times New Roman" w:hAnsi="Times New Roman" w:cs="Times New Roman"/>
                      <w:w w:val="111"/>
                      <w:sz w:val="20"/>
                      <w:szCs w:val="20"/>
                      <w:lang w:val="bg-BG"/>
                    </w:rPr>
                    <w:t>Висока</w:t>
                  </w:r>
                </w:p>
              </w:tc>
            </w:tr>
            <w:tr w:rsidR="0031714F" w:rsidRPr="0031714F" w14:paraId="4AEDF544" w14:textId="77777777" w:rsidTr="00705C10">
              <w:trPr>
                <w:gridAfter w:val="1"/>
                <w:wAfter w:w="17" w:type="dxa"/>
                <w:trHeight w:val="1405"/>
                <w:jc w:val="center"/>
              </w:trPr>
              <w:tc>
                <w:tcPr>
                  <w:tcW w:w="89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6F53D7D" w14:textId="77777777" w:rsidR="0031714F" w:rsidRPr="0031714F" w:rsidRDefault="0031714F" w:rsidP="0031714F">
                  <w:pPr>
                    <w:widowControl w:val="0"/>
                    <w:kinsoku w:val="0"/>
                    <w:overflowPunct w:val="0"/>
                    <w:autoSpaceDE w:val="0"/>
                    <w:autoSpaceDN w:val="0"/>
                    <w:adjustRightInd w:val="0"/>
                    <w:spacing w:after="0" w:line="288" w:lineRule="auto"/>
                    <w:ind w:left="113" w:right="113"/>
                    <w:jc w:val="center"/>
                    <w:rPr>
                      <w:rFonts w:ascii="Times New Roman" w:eastAsia="Times New Roman" w:hAnsi="Times New Roman" w:cs="Times New Roman"/>
                      <w:b/>
                      <w:bCs/>
                      <w:i/>
                      <w:iCs/>
                      <w:sz w:val="20"/>
                      <w:szCs w:val="20"/>
                      <w:lang w:val="bg-BG"/>
                    </w:rPr>
                  </w:pPr>
                  <w:r w:rsidRPr="0031714F">
                    <w:rPr>
                      <w:rFonts w:ascii="Times New Roman" w:eastAsia="Times New Roman" w:hAnsi="Times New Roman" w:cs="Times New Roman"/>
                      <w:b/>
                      <w:bCs/>
                      <w:i/>
                      <w:iCs/>
                      <w:sz w:val="20"/>
                      <w:szCs w:val="20"/>
                      <w:lang w:val="bg-BG"/>
                    </w:rPr>
                    <w:t>Ефикасност</w:t>
                  </w:r>
                </w:p>
              </w:tc>
              <w:tc>
                <w:tcPr>
                  <w:tcW w:w="2397" w:type="dxa"/>
                  <w:tcBorders>
                    <w:top w:val="single" w:sz="4" w:space="0" w:color="auto"/>
                    <w:left w:val="single" w:sz="4" w:space="0" w:color="auto"/>
                    <w:bottom w:val="single" w:sz="4" w:space="0" w:color="auto"/>
                    <w:right w:val="single" w:sz="4" w:space="0" w:color="auto"/>
                  </w:tcBorders>
                  <w:shd w:val="clear" w:color="auto" w:fill="FFFFFF"/>
                  <w:vAlign w:val="center"/>
                </w:tcPr>
                <w:p w14:paraId="2944B93B" w14:textId="77777777" w:rsidR="0031714F" w:rsidRPr="0031714F" w:rsidRDefault="0031714F" w:rsidP="0031714F">
                  <w:pPr>
                    <w:widowControl w:val="0"/>
                    <w:kinsoku w:val="0"/>
                    <w:overflowPunct w:val="0"/>
                    <w:autoSpaceDE w:val="0"/>
                    <w:autoSpaceDN w:val="0"/>
                    <w:adjustRightInd w:val="0"/>
                    <w:spacing w:after="0" w:line="288" w:lineRule="auto"/>
                    <w:ind w:right="1"/>
                    <w:jc w:val="center"/>
                    <w:rPr>
                      <w:rFonts w:ascii="Times New Roman" w:eastAsia="Times New Roman" w:hAnsi="Times New Roman" w:cs="Times New Roman"/>
                      <w:w w:val="151"/>
                      <w:sz w:val="20"/>
                      <w:szCs w:val="20"/>
                      <w:lang w:val="bg-BG"/>
                    </w:rPr>
                  </w:pPr>
                  <w:r w:rsidRPr="0031714F">
                    <w:rPr>
                      <w:rFonts w:ascii="Times New Roman" w:eastAsia="Times New Roman" w:hAnsi="Times New Roman" w:cs="Times New Roman"/>
                      <w:sz w:val="20"/>
                      <w:szCs w:val="20"/>
                      <w:lang w:val="bg-BG"/>
                    </w:rPr>
                    <w:t>Цел</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82D796" w14:textId="77777777" w:rsidR="0031714F" w:rsidRPr="0031714F" w:rsidRDefault="0031714F" w:rsidP="0031714F">
                  <w:pPr>
                    <w:widowControl w:val="0"/>
                    <w:kinsoku w:val="0"/>
                    <w:overflowPunct w:val="0"/>
                    <w:autoSpaceDE w:val="0"/>
                    <w:autoSpaceDN w:val="0"/>
                    <w:adjustRightInd w:val="0"/>
                    <w:spacing w:after="0" w:line="288" w:lineRule="auto"/>
                    <w:ind w:left="21" w:right="21"/>
                    <w:jc w:val="center"/>
                    <w:rPr>
                      <w:rFonts w:ascii="Times New Roman" w:eastAsia="Times New Roman" w:hAnsi="Times New Roman" w:cs="Times New Roman"/>
                      <w:sz w:val="20"/>
                      <w:szCs w:val="20"/>
                      <w:lang w:val="bg-BG"/>
                    </w:rPr>
                  </w:pPr>
                  <w:r w:rsidRPr="0031714F">
                    <w:rPr>
                      <w:rFonts w:ascii="Times New Roman" w:eastAsia="Times New Roman" w:hAnsi="Times New Roman" w:cs="Times New Roman"/>
                      <w:w w:val="111"/>
                      <w:sz w:val="20"/>
                      <w:szCs w:val="20"/>
                      <w:lang w:val="bg-BG"/>
                    </w:rPr>
                    <w:t>Ниска</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957673" w14:textId="77777777" w:rsidR="0031714F" w:rsidRPr="0031714F" w:rsidRDefault="0031714F" w:rsidP="0031714F">
                  <w:pPr>
                    <w:widowControl w:val="0"/>
                    <w:kinsoku w:val="0"/>
                    <w:overflowPunct w:val="0"/>
                    <w:autoSpaceDE w:val="0"/>
                    <w:autoSpaceDN w:val="0"/>
                    <w:adjustRightInd w:val="0"/>
                    <w:spacing w:after="0" w:line="288" w:lineRule="auto"/>
                    <w:ind w:left="21" w:right="21"/>
                    <w:jc w:val="center"/>
                    <w:rPr>
                      <w:rFonts w:ascii="Times New Roman" w:eastAsia="Times New Roman" w:hAnsi="Times New Roman" w:cs="Times New Roman"/>
                      <w:sz w:val="20"/>
                      <w:szCs w:val="20"/>
                      <w:lang w:val="bg-BG"/>
                    </w:rPr>
                  </w:pPr>
                  <w:r w:rsidRPr="0031714F">
                    <w:rPr>
                      <w:rFonts w:ascii="Times New Roman" w:eastAsia="Times New Roman" w:hAnsi="Times New Roman" w:cs="Times New Roman"/>
                      <w:sz w:val="20"/>
                      <w:szCs w:val="20"/>
                      <w:lang w:val="bg-BG"/>
                    </w:rPr>
                    <w:t>Висока</w:t>
                  </w:r>
                </w:p>
              </w:tc>
            </w:tr>
            <w:tr w:rsidR="0031714F" w:rsidRPr="00B16394" w14:paraId="66BC4638" w14:textId="77777777" w:rsidTr="00705C10">
              <w:trPr>
                <w:gridAfter w:val="1"/>
                <w:wAfter w:w="17" w:type="dxa"/>
                <w:trHeight w:val="1680"/>
                <w:jc w:val="center"/>
              </w:trPr>
              <w:tc>
                <w:tcPr>
                  <w:tcW w:w="89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5E7033A" w14:textId="77777777" w:rsidR="0031714F" w:rsidRPr="0031714F" w:rsidRDefault="0031714F" w:rsidP="0031714F">
                  <w:pPr>
                    <w:widowControl w:val="0"/>
                    <w:kinsoku w:val="0"/>
                    <w:overflowPunct w:val="0"/>
                    <w:autoSpaceDE w:val="0"/>
                    <w:autoSpaceDN w:val="0"/>
                    <w:adjustRightInd w:val="0"/>
                    <w:spacing w:after="0" w:line="288" w:lineRule="auto"/>
                    <w:ind w:left="113" w:right="113"/>
                    <w:jc w:val="center"/>
                    <w:rPr>
                      <w:rFonts w:ascii="Times New Roman" w:eastAsia="Times New Roman" w:hAnsi="Times New Roman" w:cs="Times New Roman"/>
                      <w:b/>
                      <w:bCs/>
                      <w:i/>
                      <w:iCs/>
                      <w:sz w:val="20"/>
                      <w:szCs w:val="20"/>
                      <w:lang w:val="bg-BG"/>
                    </w:rPr>
                  </w:pPr>
                  <w:r w:rsidRPr="0031714F">
                    <w:rPr>
                      <w:rFonts w:ascii="Times New Roman" w:eastAsia="Times New Roman" w:hAnsi="Times New Roman" w:cs="Times New Roman"/>
                      <w:b/>
                      <w:bCs/>
                      <w:i/>
                      <w:iCs/>
                      <w:sz w:val="20"/>
                      <w:szCs w:val="20"/>
                      <w:lang w:val="bg-BG"/>
                    </w:rPr>
                    <w:t>Съгласуваност</w:t>
                  </w:r>
                </w:p>
              </w:tc>
              <w:tc>
                <w:tcPr>
                  <w:tcW w:w="2397" w:type="dxa"/>
                  <w:tcBorders>
                    <w:top w:val="single" w:sz="4" w:space="0" w:color="auto"/>
                    <w:left w:val="single" w:sz="4" w:space="0" w:color="auto"/>
                    <w:bottom w:val="single" w:sz="4" w:space="0" w:color="auto"/>
                    <w:right w:val="single" w:sz="4" w:space="0" w:color="auto"/>
                  </w:tcBorders>
                  <w:shd w:val="clear" w:color="auto" w:fill="FFFFFF"/>
                  <w:vAlign w:val="center"/>
                </w:tcPr>
                <w:p w14:paraId="2A739386" w14:textId="77777777" w:rsidR="0031714F" w:rsidRPr="0031714F" w:rsidRDefault="0031714F" w:rsidP="0031714F">
                  <w:pPr>
                    <w:widowControl w:val="0"/>
                    <w:kinsoku w:val="0"/>
                    <w:overflowPunct w:val="0"/>
                    <w:autoSpaceDE w:val="0"/>
                    <w:autoSpaceDN w:val="0"/>
                    <w:adjustRightInd w:val="0"/>
                    <w:spacing w:after="0" w:line="288" w:lineRule="auto"/>
                    <w:ind w:left="64" w:right="61"/>
                    <w:jc w:val="center"/>
                    <w:rPr>
                      <w:rFonts w:ascii="Times New Roman" w:eastAsia="Times New Roman" w:hAnsi="Times New Roman" w:cs="Times New Roman"/>
                      <w:sz w:val="20"/>
                      <w:szCs w:val="20"/>
                      <w:lang w:val="bg-BG"/>
                    </w:rPr>
                  </w:pPr>
                  <w:r w:rsidRPr="0031714F">
                    <w:rPr>
                      <w:rFonts w:ascii="Times New Roman" w:eastAsia="Times New Roman" w:hAnsi="Times New Roman" w:cs="Times New Roman"/>
                      <w:sz w:val="20"/>
                      <w:szCs w:val="20"/>
                      <w:lang w:val="bg-BG"/>
                    </w:rPr>
                    <w:t>Цел</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EF5226" w14:textId="77777777" w:rsidR="0031714F" w:rsidRPr="0031714F" w:rsidRDefault="0031714F" w:rsidP="0031714F">
                  <w:pPr>
                    <w:widowControl w:val="0"/>
                    <w:kinsoku w:val="0"/>
                    <w:overflowPunct w:val="0"/>
                    <w:autoSpaceDE w:val="0"/>
                    <w:autoSpaceDN w:val="0"/>
                    <w:adjustRightInd w:val="0"/>
                    <w:spacing w:after="0" w:line="288" w:lineRule="auto"/>
                    <w:ind w:left="21" w:right="16"/>
                    <w:jc w:val="center"/>
                    <w:rPr>
                      <w:rFonts w:ascii="Times New Roman" w:eastAsia="Times New Roman" w:hAnsi="Times New Roman" w:cs="Times New Roman"/>
                      <w:sz w:val="20"/>
                      <w:szCs w:val="20"/>
                      <w:lang w:val="bg-BG"/>
                    </w:rPr>
                  </w:pPr>
                  <w:r w:rsidRPr="0031714F">
                    <w:rPr>
                      <w:rFonts w:ascii="Times New Roman" w:eastAsia="Times New Roman" w:hAnsi="Times New Roman" w:cs="Times New Roman"/>
                      <w:w w:val="111"/>
                      <w:sz w:val="20"/>
                      <w:szCs w:val="20"/>
                      <w:lang w:val="bg-BG"/>
                    </w:rPr>
                    <w:t>Ниска</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2F46CF" w14:textId="77777777" w:rsidR="0031714F" w:rsidRPr="0031714F" w:rsidRDefault="0031714F" w:rsidP="0031714F">
                  <w:pPr>
                    <w:widowControl w:val="0"/>
                    <w:kinsoku w:val="0"/>
                    <w:overflowPunct w:val="0"/>
                    <w:autoSpaceDE w:val="0"/>
                    <w:autoSpaceDN w:val="0"/>
                    <w:adjustRightInd w:val="0"/>
                    <w:spacing w:after="0" w:line="288" w:lineRule="auto"/>
                    <w:ind w:left="21" w:right="16"/>
                    <w:jc w:val="center"/>
                    <w:rPr>
                      <w:rFonts w:ascii="Times New Roman" w:eastAsia="Times New Roman" w:hAnsi="Times New Roman" w:cs="Times New Roman"/>
                      <w:sz w:val="20"/>
                      <w:szCs w:val="20"/>
                      <w:lang w:val="bg-BG"/>
                    </w:rPr>
                  </w:pPr>
                  <w:r w:rsidRPr="0031714F">
                    <w:rPr>
                      <w:rFonts w:ascii="Times New Roman" w:eastAsia="Times New Roman" w:hAnsi="Times New Roman" w:cs="Times New Roman"/>
                      <w:sz w:val="20"/>
                      <w:szCs w:val="20"/>
                      <w:lang w:val="bg-BG"/>
                    </w:rPr>
                    <w:t>Висока</w:t>
                  </w:r>
                </w:p>
              </w:tc>
            </w:tr>
          </w:tbl>
          <w:p w14:paraId="4E63C64D" w14:textId="77777777" w:rsidR="00A52996" w:rsidRPr="00A52996" w:rsidRDefault="00A52996" w:rsidP="00A52996">
            <w:pPr>
              <w:pStyle w:val="ListParagraph"/>
              <w:numPr>
                <w:ilvl w:val="1"/>
                <w:numId w:val="27"/>
              </w:numPr>
              <w:spacing w:before="40" w:after="40" w:line="360" w:lineRule="auto"/>
              <w:ind w:firstLine="0"/>
              <w:jc w:val="both"/>
              <w:rPr>
                <w:rFonts w:ascii="Times New Roman" w:eastAsia="Times New Roman" w:hAnsi="Times New Roman" w:cs="Times New Roman"/>
                <w:bCs/>
                <w:sz w:val="24"/>
                <w:szCs w:val="24"/>
                <w:shd w:val="clear" w:color="auto" w:fill="FEFEFE"/>
                <w:lang w:val="bg-BG"/>
              </w:rPr>
            </w:pPr>
            <w:r w:rsidRPr="00A52996">
              <w:rPr>
                <w:rFonts w:ascii="Times New Roman" w:eastAsia="Times New Roman" w:hAnsi="Times New Roman" w:cs="Times New Roman"/>
                <w:i/>
                <w:sz w:val="20"/>
                <w:szCs w:val="20"/>
                <w:lang w:val="bg-BG"/>
              </w:rPr>
              <w:t>Сравнете вариантите чрез сравняване на ключовите им положителни и отрицателни въздействия.</w:t>
            </w:r>
            <w:r w:rsidRPr="00A52996">
              <w:rPr>
                <w:rFonts w:ascii="Times New Roman" w:eastAsia="Times New Roman" w:hAnsi="Times New Roman" w:cs="Times New Roman"/>
                <w:bCs/>
                <w:sz w:val="24"/>
                <w:szCs w:val="24"/>
                <w:shd w:val="clear" w:color="auto" w:fill="FEFEFE"/>
                <w:lang w:val="bg-BG"/>
              </w:rPr>
              <w:t xml:space="preserve"> </w:t>
            </w:r>
          </w:p>
          <w:p w14:paraId="49279069" w14:textId="6489C766" w:rsidR="00A52996" w:rsidRPr="008E6CC8" w:rsidRDefault="00A52996" w:rsidP="008E6CC8">
            <w:pPr>
              <w:pStyle w:val="NoSpacing"/>
              <w:spacing w:line="360" w:lineRule="auto"/>
              <w:jc w:val="both"/>
              <w:rPr>
                <w:rFonts w:ascii="Times New Roman" w:hAnsi="Times New Roman"/>
                <w:sz w:val="24"/>
                <w:szCs w:val="24"/>
                <w:shd w:val="clear" w:color="auto" w:fill="FEFEFE"/>
              </w:rPr>
            </w:pPr>
            <w:r w:rsidRPr="00A52996">
              <w:rPr>
                <w:rFonts w:ascii="Times New Roman" w:hAnsi="Times New Roman"/>
                <w:sz w:val="24"/>
                <w:szCs w:val="24"/>
                <w:shd w:val="clear" w:color="auto" w:fill="FEFEFE"/>
              </w:rPr>
              <w:t>Сравнението по критериите – ефективност, ефикасност и съгласуваност на двата предложени варианта показва, че при прилагане на Вариант 2 ще бъдат постигнати заложените цели, поради което Вариант 2 е препоръчителният вариант.</w:t>
            </w:r>
          </w:p>
        </w:tc>
      </w:tr>
      <w:tr w:rsidR="000F1532" w:rsidRPr="000B0687" w14:paraId="1F003893" w14:textId="77777777" w:rsidTr="00A72B2D">
        <w:tc>
          <w:tcPr>
            <w:tcW w:w="9322" w:type="dxa"/>
            <w:gridSpan w:val="2"/>
          </w:tcPr>
          <w:p w14:paraId="732A0DDB" w14:textId="329A2747" w:rsidR="00076E63" w:rsidRPr="000B0687" w:rsidRDefault="00076E63"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6. Избор на препоръчителен вариант:</w:t>
            </w:r>
          </w:p>
          <w:p w14:paraId="095B7B27" w14:textId="7FD0A2F5" w:rsidR="00AB140A" w:rsidRPr="000B0687" w:rsidRDefault="00076E63" w:rsidP="00AB140A">
            <w:pPr>
              <w:spacing w:before="80" w:after="0" w:line="288" w:lineRule="auto"/>
              <w:jc w:val="both"/>
              <w:rPr>
                <w:rFonts w:ascii="Times New Roman" w:eastAsia="Times New Roman" w:hAnsi="Times New Roman" w:cs="Times New Roman"/>
                <w:color w:val="EE0000"/>
                <w:sz w:val="24"/>
                <w:szCs w:val="24"/>
                <w:lang w:val="bg-BG"/>
              </w:rPr>
            </w:pPr>
            <w:r w:rsidRPr="000B0687">
              <w:rPr>
                <w:rFonts w:ascii="Times New Roman" w:eastAsia="Times New Roman" w:hAnsi="Times New Roman" w:cs="Times New Roman"/>
                <w:b/>
                <w:sz w:val="24"/>
                <w:szCs w:val="24"/>
                <w:lang w:val="bg-BG"/>
              </w:rPr>
              <w:t xml:space="preserve">По </w:t>
            </w:r>
            <w:r w:rsidR="00856CC5" w:rsidRPr="000B0687">
              <w:rPr>
                <w:rFonts w:ascii="Times New Roman" w:eastAsia="Times New Roman" w:hAnsi="Times New Roman" w:cs="Times New Roman"/>
                <w:b/>
                <w:sz w:val="24"/>
                <w:szCs w:val="24"/>
                <w:lang w:val="bg-BG"/>
              </w:rPr>
              <w:t>Проблема</w:t>
            </w:r>
            <w:r w:rsidRPr="000B0687">
              <w:rPr>
                <w:rFonts w:ascii="Times New Roman" w:eastAsia="Times New Roman" w:hAnsi="Times New Roman" w:cs="Times New Roman"/>
                <w:b/>
                <w:sz w:val="24"/>
                <w:szCs w:val="24"/>
                <w:lang w:val="bg-BG"/>
              </w:rPr>
              <w:t xml:space="preserve">: </w:t>
            </w:r>
            <w:r w:rsidRPr="000B0687">
              <w:rPr>
                <w:rFonts w:ascii="Times New Roman" w:eastAsia="Times New Roman" w:hAnsi="Times New Roman" w:cs="Times New Roman"/>
                <w:sz w:val="24"/>
                <w:szCs w:val="24"/>
                <w:lang w:val="bg-BG"/>
              </w:rPr>
              <w:t xml:space="preserve">Вариант </w:t>
            </w:r>
            <w:r w:rsidR="00F41D5F" w:rsidRPr="000B0687">
              <w:rPr>
                <w:rFonts w:ascii="Times New Roman" w:eastAsia="Times New Roman" w:hAnsi="Times New Roman" w:cs="Times New Roman"/>
                <w:sz w:val="24"/>
                <w:szCs w:val="24"/>
                <w:lang w:val="bg-BG"/>
              </w:rPr>
              <w:t>2</w:t>
            </w:r>
            <w:r w:rsidR="0014026D" w:rsidRPr="000B0687">
              <w:rPr>
                <w:lang w:val="bg-BG"/>
              </w:rPr>
              <w:t xml:space="preserve"> </w:t>
            </w:r>
            <w:r w:rsidR="00725168" w:rsidRPr="000B0687">
              <w:rPr>
                <w:rFonts w:ascii="Times New Roman" w:eastAsia="Times New Roman" w:hAnsi="Times New Roman" w:cs="Times New Roman"/>
                <w:sz w:val="24"/>
                <w:szCs w:val="24"/>
                <w:lang w:val="bg-BG"/>
              </w:rPr>
              <w:t>Приемане</w:t>
            </w:r>
            <w:r w:rsidR="00725168" w:rsidRPr="000B0687">
              <w:rPr>
                <w:lang w:val="bg-BG"/>
              </w:rPr>
              <w:t xml:space="preserve"> </w:t>
            </w:r>
            <w:r w:rsidR="00881D39" w:rsidRPr="000B0687">
              <w:rPr>
                <w:rFonts w:ascii="Times New Roman" w:eastAsia="Times New Roman" w:hAnsi="Times New Roman" w:cs="Times New Roman"/>
                <w:sz w:val="24"/>
                <w:szCs w:val="24"/>
                <w:lang w:val="bg-BG"/>
              </w:rPr>
              <w:t>на</w:t>
            </w:r>
            <w:r w:rsidR="0014026D" w:rsidRPr="000B0687">
              <w:rPr>
                <w:rFonts w:ascii="Times New Roman" w:eastAsia="Times New Roman" w:hAnsi="Times New Roman" w:cs="Times New Roman"/>
                <w:sz w:val="24"/>
                <w:szCs w:val="24"/>
                <w:lang w:val="bg-BG"/>
              </w:rPr>
              <w:t xml:space="preserve"> </w:t>
            </w:r>
            <w:r w:rsidR="005C1180" w:rsidRPr="000B0687">
              <w:rPr>
                <w:rFonts w:ascii="Times New Roman" w:eastAsia="Times New Roman" w:hAnsi="Times New Roman" w:cs="Times New Roman"/>
                <w:sz w:val="24"/>
                <w:szCs w:val="24"/>
                <w:lang w:val="bg-BG"/>
              </w:rPr>
              <w:t xml:space="preserve">Проект на Постановление на Министерския съвет </w:t>
            </w:r>
            <w:r w:rsidR="001E586D" w:rsidRPr="000B0687">
              <w:rPr>
                <w:rFonts w:ascii="Times New Roman" w:eastAsia="Times New Roman" w:hAnsi="Times New Roman" w:cs="Times New Roman"/>
                <w:sz w:val="24"/>
                <w:szCs w:val="24"/>
                <w:lang w:val="bg-BG"/>
              </w:rPr>
              <w:t>за</w:t>
            </w:r>
            <w:r w:rsidR="00E37096" w:rsidRPr="000B0687">
              <w:rPr>
                <w:rFonts w:ascii="Times New Roman" w:eastAsia="Times New Roman" w:hAnsi="Times New Roman" w:cs="Times New Roman"/>
                <w:sz w:val="24"/>
                <w:szCs w:val="24"/>
                <w:lang w:val="bg-BG"/>
              </w:rPr>
              <w:t xml:space="preserve"> </w:t>
            </w:r>
            <w:bookmarkStart w:id="2" w:name="_Hlk202876181"/>
            <w:r w:rsidR="00B14048" w:rsidRPr="00FA516C">
              <w:rPr>
                <w:rFonts w:ascii="Times New Roman" w:eastAsia="Times New Roman" w:hAnsi="Times New Roman" w:cs="Times New Roman"/>
                <w:sz w:val="24"/>
                <w:szCs w:val="24"/>
                <w:lang w:val="bg-BG"/>
              </w:rPr>
              <w:t>приемане на</w:t>
            </w:r>
            <w:r w:rsidR="00B14048">
              <w:rPr>
                <w:rFonts w:ascii="Times New Roman" w:eastAsia="Times New Roman" w:hAnsi="Times New Roman" w:cs="Times New Roman"/>
                <w:sz w:val="24"/>
                <w:szCs w:val="24"/>
                <w:lang w:val="bg-BG"/>
              </w:rPr>
              <w:t xml:space="preserve"> </w:t>
            </w:r>
            <w:r w:rsidR="005B746E" w:rsidRPr="005B746E">
              <w:rPr>
                <w:rFonts w:ascii="Times New Roman" w:eastAsia="Times New Roman" w:hAnsi="Times New Roman" w:cs="Times New Roman"/>
                <w:sz w:val="24"/>
                <w:szCs w:val="24"/>
                <w:lang w:val="bg-BG"/>
              </w:rPr>
              <w:t>Методика за определяне размера на несправедливата финансова тежест въз основа на нетните разходи, понесени от търговско дружество "Напоителни системи" – 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те</w:t>
            </w:r>
            <w:r w:rsidR="005B746E">
              <w:rPr>
                <w:rFonts w:ascii="Times New Roman" w:eastAsia="Times New Roman" w:hAnsi="Times New Roman" w:cs="Times New Roman"/>
                <w:sz w:val="24"/>
                <w:szCs w:val="24"/>
                <w:lang w:val="bg-BG"/>
              </w:rPr>
              <w:t>риторията на Република България</w:t>
            </w:r>
            <w:r w:rsidR="00CC7F9E">
              <w:rPr>
                <w:rFonts w:ascii="Times New Roman" w:eastAsia="Times New Roman" w:hAnsi="Times New Roman" w:cs="Times New Roman"/>
                <w:sz w:val="24"/>
                <w:szCs w:val="24"/>
                <w:lang w:val="bg-BG"/>
              </w:rPr>
              <w:t>.</w:t>
            </w:r>
          </w:p>
          <w:bookmarkEnd w:id="2"/>
          <w:p w14:paraId="7380606D" w14:textId="0E41B222" w:rsidR="0078311F" w:rsidRPr="000B0687" w:rsidRDefault="001138D1" w:rsidP="00AB140A">
            <w:pPr>
              <w:spacing w:before="80" w:after="0" w:line="288" w:lineRule="auto"/>
              <w:jc w:val="both"/>
              <w:rPr>
                <w:rFonts w:ascii="Times New Roman" w:eastAsia="Times New Roman" w:hAnsi="Times New Roman" w:cs="Times New Roman"/>
                <w:sz w:val="20"/>
                <w:szCs w:val="20"/>
                <w:highlight w:val="yellow"/>
                <w:lang w:val="bg-BG"/>
              </w:rPr>
            </w:pPr>
            <w:r w:rsidRPr="000B0687">
              <w:rPr>
                <w:rFonts w:ascii="Times New Roman" w:eastAsia="Times New Roman" w:hAnsi="Times New Roman" w:cs="Times New Roman"/>
                <w:i/>
                <w:sz w:val="20"/>
                <w:szCs w:val="20"/>
                <w:lang w:val="bg-BG"/>
              </w:rPr>
              <w:t>Посочете препоръчителните варианти за решаване на поставения проблем/</w:t>
            </w:r>
            <w:r w:rsidR="00064CC7" w:rsidRPr="000B0687">
              <w:rPr>
                <w:rFonts w:ascii="Times New Roman" w:eastAsia="Times New Roman" w:hAnsi="Times New Roman" w:cs="Times New Roman"/>
                <w:i/>
                <w:sz w:val="20"/>
                <w:szCs w:val="20"/>
                <w:lang w:val="bg-BG"/>
              </w:rPr>
              <w:t>проблем</w:t>
            </w:r>
            <w:r w:rsidRPr="000B0687">
              <w:rPr>
                <w:rFonts w:ascii="Times New Roman" w:eastAsia="Times New Roman" w:hAnsi="Times New Roman" w:cs="Times New Roman"/>
                <w:i/>
                <w:sz w:val="20"/>
                <w:szCs w:val="20"/>
                <w:lang w:val="bg-BG"/>
              </w:rPr>
              <w:t>и.</w:t>
            </w:r>
          </w:p>
        </w:tc>
      </w:tr>
      <w:tr w:rsidR="000F1532" w:rsidRPr="000B0687" w14:paraId="04567E9B" w14:textId="77777777" w:rsidTr="00A72B2D">
        <w:tc>
          <w:tcPr>
            <w:tcW w:w="9322" w:type="dxa"/>
            <w:gridSpan w:val="2"/>
          </w:tcPr>
          <w:p w14:paraId="6687265B" w14:textId="77777777" w:rsidR="00076E63" w:rsidRPr="000B0687" w:rsidRDefault="00076E63" w:rsidP="009B0327">
            <w:pPr>
              <w:spacing w:before="120" w:after="120" w:line="288" w:lineRule="auto"/>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 xml:space="preserve">6.1. Промяна в административната тежест за физическите и юридическите лица от </w:t>
            </w:r>
            <w:r w:rsidRPr="000B0687">
              <w:rPr>
                <w:rFonts w:ascii="Times New Roman" w:eastAsia="Times New Roman" w:hAnsi="Times New Roman" w:cs="Times New Roman"/>
                <w:b/>
                <w:sz w:val="24"/>
                <w:szCs w:val="24"/>
                <w:lang w:val="bg-BG"/>
              </w:rPr>
              <w:lastRenderedPageBreak/>
              <w:t>прилагането на препоръчителния вариант (включително по отделните проблеми):</w:t>
            </w:r>
          </w:p>
          <w:p w14:paraId="69D771C8" w14:textId="0C872D2E" w:rsidR="00076E63" w:rsidRPr="00873E69" w:rsidRDefault="00751711" w:rsidP="009B0327">
            <w:pPr>
              <w:spacing w:before="120" w:after="120" w:line="288" w:lineRule="auto"/>
              <w:rPr>
                <w:rFonts w:ascii="Times New Roman" w:eastAsia="Times New Roman" w:hAnsi="Times New Roman" w:cs="Times New Roman"/>
                <w:sz w:val="24"/>
                <w:szCs w:val="24"/>
                <w:lang w:val="bg-BG"/>
              </w:rPr>
            </w:pPr>
            <w:r>
              <w:rPr>
                <w:rFonts w:ascii="Times New Roman" w:eastAsia="Times New Roman" w:hAnsi="Times New Roman" w:cs="Times New Roman"/>
              </w:rPr>
              <w:pict w14:anchorId="48F00338">
                <v:shape id="_x0000_i1027" type="#_x0000_t75" style="width:108.75pt;height:18pt">
                  <v:imagedata r:id="rId13" o:title=""/>
                </v:shape>
              </w:pict>
            </w:r>
          </w:p>
          <w:p w14:paraId="0935081C" w14:textId="565625EA" w:rsidR="00076E63" w:rsidRPr="00873E69" w:rsidRDefault="00751711" w:rsidP="009B0327">
            <w:pPr>
              <w:spacing w:after="0" w:line="288" w:lineRule="auto"/>
              <w:rPr>
                <w:rFonts w:ascii="Times New Roman" w:eastAsia="Times New Roman" w:hAnsi="Times New Roman" w:cs="Times New Roman"/>
                <w:sz w:val="24"/>
                <w:szCs w:val="24"/>
                <w:lang w:val="bg-BG"/>
              </w:rPr>
            </w:pPr>
            <w:r>
              <w:rPr>
                <w:rFonts w:ascii="Times New Roman" w:eastAsia="Times New Roman" w:hAnsi="Times New Roman" w:cs="Times New Roman"/>
              </w:rPr>
              <w:pict w14:anchorId="3AB85D5A">
                <v:shape id="_x0000_i1028" type="#_x0000_t75" style="width:108.75pt;height:18pt">
                  <v:imagedata r:id="rId14" o:title=""/>
                </v:shape>
              </w:pict>
            </w:r>
          </w:p>
          <w:p w14:paraId="5284D6B7" w14:textId="52543825" w:rsidR="00076E63" w:rsidRPr="000B0687" w:rsidRDefault="00751711" w:rsidP="009B0327">
            <w:pPr>
              <w:spacing w:before="120" w:after="120" w:line="288" w:lineRule="auto"/>
              <w:rPr>
                <w:rFonts w:ascii="Times New Roman" w:eastAsia="Times New Roman" w:hAnsi="Times New Roman" w:cs="Times New Roman"/>
                <w:sz w:val="24"/>
                <w:szCs w:val="24"/>
                <w:lang w:val="bg-BG"/>
              </w:rPr>
            </w:pPr>
            <w:r>
              <w:rPr>
                <w:rFonts w:ascii="Times New Roman" w:eastAsia="Times New Roman" w:hAnsi="Times New Roman" w:cs="Times New Roman"/>
              </w:rPr>
              <w:pict w14:anchorId="4DE20FA6">
                <v:shape id="_x0000_i1029" type="#_x0000_t75" style="width:108.75pt;height:18pt">
                  <v:imagedata r:id="rId15" o:title=""/>
                </v:shape>
              </w:pict>
            </w:r>
          </w:p>
          <w:p w14:paraId="01005200" w14:textId="084D462F" w:rsidR="005479B4" w:rsidRPr="00E918B6" w:rsidRDefault="001A467D" w:rsidP="00E918B6">
            <w:pPr>
              <w:spacing w:after="120" w:line="288" w:lineRule="auto"/>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1.1. Изборът следва да е съотносим с посочените специфични въздействия на препоръчителния вариант за решаване на всеки проблем.</w:t>
            </w:r>
          </w:p>
        </w:tc>
      </w:tr>
      <w:tr w:rsidR="000369DF" w:rsidRPr="000B0687" w14:paraId="5B2114D3" w14:textId="77777777" w:rsidTr="00A72B2D">
        <w:tc>
          <w:tcPr>
            <w:tcW w:w="9322" w:type="dxa"/>
            <w:gridSpan w:val="2"/>
          </w:tcPr>
          <w:p w14:paraId="0543A10F" w14:textId="2F6C79F9" w:rsidR="00ED243C" w:rsidRPr="000B0687" w:rsidRDefault="000369DF" w:rsidP="009B0327">
            <w:pPr>
              <w:spacing w:before="120" w:after="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lastRenderedPageBreak/>
              <w:t>6.2. 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14:paraId="0E866386" w14:textId="6045AED0" w:rsidR="000369DF" w:rsidRPr="000B0687" w:rsidRDefault="00751711" w:rsidP="009B0327">
            <w:pPr>
              <w:spacing w:after="0" w:line="288" w:lineRule="auto"/>
              <w:jc w:val="both"/>
              <w:rPr>
                <w:rFonts w:ascii="Times New Roman" w:eastAsia="Times New Roman" w:hAnsi="Times New Roman" w:cs="Times New Roman"/>
                <w:i/>
                <w:sz w:val="24"/>
                <w:szCs w:val="24"/>
                <w:lang w:val="bg-BG"/>
              </w:rPr>
            </w:pPr>
            <w:r>
              <w:rPr>
                <w:rFonts w:ascii="Times New Roman" w:eastAsia="Times New Roman" w:hAnsi="Times New Roman" w:cs="Times New Roman"/>
                <w:i/>
              </w:rPr>
              <w:pict w14:anchorId="747F37DB">
                <v:shape id="_x0000_i1030" type="#_x0000_t75" style="width:108.75pt;height:18pt">
                  <v:imagedata r:id="rId16" o:title=""/>
                </v:shape>
              </w:pict>
            </w:r>
          </w:p>
          <w:p w14:paraId="54A4C02E" w14:textId="276EBD91" w:rsidR="000369DF" w:rsidRPr="000B0687" w:rsidRDefault="00751711" w:rsidP="009B0327">
            <w:pPr>
              <w:spacing w:after="0" w:line="288"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rPr>
              <w:pict w14:anchorId="4F8EC39E">
                <v:shape id="_x0000_i1031" type="#_x0000_t75" style="width:108.75pt;height:18pt">
                  <v:imagedata r:id="rId17" o:title=""/>
                </v:shape>
              </w:pict>
            </w:r>
          </w:p>
          <w:p w14:paraId="4F6D8B70" w14:textId="77777777" w:rsidR="00D2502E" w:rsidRPr="000B0687" w:rsidRDefault="000369DF" w:rsidP="009B0327">
            <w:pPr>
              <w:spacing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Не се въвеждат нови регулаторни режими</w:t>
            </w:r>
            <w:r w:rsidR="009C41A8" w:rsidRPr="000B0687">
              <w:rPr>
                <w:rFonts w:ascii="Times New Roman" w:eastAsia="Times New Roman" w:hAnsi="Times New Roman" w:cs="Times New Roman"/>
                <w:sz w:val="24"/>
                <w:szCs w:val="24"/>
                <w:lang w:val="bg-BG"/>
              </w:rPr>
              <w:t>, както и не се з</w:t>
            </w:r>
            <w:r w:rsidR="003F140E" w:rsidRPr="000B0687">
              <w:rPr>
                <w:rFonts w:ascii="Times New Roman" w:eastAsia="Times New Roman" w:hAnsi="Times New Roman" w:cs="Times New Roman"/>
                <w:sz w:val="24"/>
                <w:szCs w:val="24"/>
                <w:lang w:val="bg-BG"/>
              </w:rPr>
              <w:t>асягат вече съществуващи такива</w:t>
            </w:r>
            <w:r w:rsidR="009C41A8" w:rsidRPr="000B0687">
              <w:rPr>
                <w:rFonts w:ascii="Times New Roman" w:eastAsia="Times New Roman" w:hAnsi="Times New Roman" w:cs="Times New Roman"/>
                <w:sz w:val="24"/>
                <w:szCs w:val="24"/>
                <w:lang w:val="bg-BG"/>
              </w:rPr>
              <w:t xml:space="preserve">. </w:t>
            </w:r>
          </w:p>
          <w:p w14:paraId="388B22A7" w14:textId="77777777" w:rsidR="009C41A8" w:rsidRPr="000B0687" w:rsidRDefault="000369DF" w:rsidP="009B0327">
            <w:pPr>
              <w:pStyle w:val="ListParagraph"/>
              <w:numPr>
                <w:ilvl w:val="1"/>
                <w:numId w:val="29"/>
              </w:numPr>
              <w:spacing w:after="0" w:line="288" w:lineRule="auto"/>
              <w:ind w:left="0" w:firstLine="0"/>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Изборът следва да е съотносим с посочените специфични въздействия на избрания вариант.</w:t>
            </w:r>
          </w:p>
          <w:p w14:paraId="0FABBF3C" w14:textId="05DD695E" w:rsidR="0058375D" w:rsidRPr="000B0687" w:rsidRDefault="00C40785" w:rsidP="009B0327">
            <w:pPr>
              <w:spacing w:after="0" w:line="288" w:lineRule="auto"/>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Не са идентифицирани специфични въздействия.</w:t>
            </w:r>
          </w:p>
          <w:p w14:paraId="4AD40E47" w14:textId="77777777" w:rsidR="000369DF" w:rsidRPr="000B0687" w:rsidRDefault="000369DF" w:rsidP="009B0327">
            <w:pPr>
              <w:pStyle w:val="ListParagraph"/>
              <w:numPr>
                <w:ilvl w:val="1"/>
                <w:numId w:val="29"/>
              </w:numPr>
              <w:spacing w:after="0" w:line="288" w:lineRule="auto"/>
              <w:ind w:left="0" w:firstLine="0"/>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 или действие: разрешителен, уведомителен; удостоверителен и по какъв начин това съответства с постигането на целите).</w:t>
            </w:r>
          </w:p>
          <w:p w14:paraId="44349D73" w14:textId="77777777" w:rsidR="00C40785" w:rsidRPr="000B0687" w:rsidRDefault="00C40785" w:rsidP="009B0327">
            <w:pPr>
              <w:spacing w:after="0" w:line="288" w:lineRule="auto"/>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Не се въвеждат нови регулаторни режими</w:t>
            </w:r>
            <w:r w:rsidR="00FF2747" w:rsidRPr="000B0687">
              <w:rPr>
                <w:rFonts w:ascii="Times New Roman" w:eastAsia="Times New Roman" w:hAnsi="Times New Roman" w:cs="Times New Roman"/>
                <w:sz w:val="24"/>
                <w:szCs w:val="24"/>
                <w:lang w:val="bg-BG"/>
              </w:rPr>
              <w:t>.</w:t>
            </w:r>
          </w:p>
          <w:p w14:paraId="31890E95" w14:textId="77777777" w:rsidR="000369DF" w:rsidRPr="000B0687" w:rsidRDefault="000369DF" w:rsidP="009B0327">
            <w:pPr>
              <w:pStyle w:val="ListParagraph"/>
              <w:numPr>
                <w:ilvl w:val="1"/>
                <w:numId w:val="29"/>
              </w:numPr>
              <w:spacing w:before="120" w:after="0" w:line="288" w:lineRule="auto"/>
              <w:ind w:left="0" w:firstLine="0"/>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720140BE" w14:textId="77777777" w:rsidR="00D97D76" w:rsidRPr="000B0687" w:rsidRDefault="000369DF" w:rsidP="009B0327">
            <w:pPr>
              <w:pStyle w:val="ListParagraph"/>
              <w:numPr>
                <w:ilvl w:val="1"/>
                <w:numId w:val="29"/>
              </w:numPr>
              <w:spacing w:after="0" w:line="288" w:lineRule="auto"/>
              <w:ind w:left="0" w:firstLine="0"/>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Посочете предложените нови регулаторни режими отговарят ли на изискванията на чл. 10 – 12 от Закона за дейностите по предоставяне на услуги.</w:t>
            </w:r>
          </w:p>
          <w:p w14:paraId="351DB854" w14:textId="77777777" w:rsidR="000369DF" w:rsidRPr="000B0687" w:rsidRDefault="000369DF" w:rsidP="009B0327">
            <w:pPr>
              <w:pStyle w:val="ListParagraph"/>
              <w:numPr>
                <w:ilvl w:val="1"/>
                <w:numId w:val="29"/>
              </w:numPr>
              <w:spacing w:after="0" w:line="288" w:lineRule="auto"/>
              <w:ind w:left="0" w:firstLine="0"/>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Посочете изпълнено ли е изискването на § 2 от Допълнителните разпоредби на Закона за дейностите по предоставяне на услуги.</w:t>
            </w:r>
          </w:p>
          <w:p w14:paraId="5035395E" w14:textId="77777777" w:rsidR="00725168" w:rsidRPr="000B0687" w:rsidRDefault="00725168" w:rsidP="009B0327">
            <w:pPr>
              <w:spacing w:before="120"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Проектът не подлежи на нотификация по реда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r w:rsidR="00DB71AC" w:rsidRPr="000B0687">
              <w:rPr>
                <w:rFonts w:ascii="Times New Roman" w:eastAsia="Times New Roman" w:hAnsi="Times New Roman" w:cs="Times New Roman"/>
                <w:sz w:val="24"/>
                <w:szCs w:val="24"/>
                <w:lang w:val="bg-BG"/>
              </w:rPr>
              <w:t>.</w:t>
            </w:r>
          </w:p>
          <w:p w14:paraId="24E6B699" w14:textId="77777777" w:rsidR="000369DF" w:rsidRPr="000B0687" w:rsidRDefault="000369DF" w:rsidP="009B0327">
            <w:pPr>
              <w:spacing w:after="0" w:line="288" w:lineRule="auto"/>
              <w:jc w:val="both"/>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1.6. В случай че се изменят регулаторни режими или административни услуги, посочете промяната.</w:t>
            </w:r>
          </w:p>
          <w:p w14:paraId="41F7D131" w14:textId="77777777" w:rsidR="0061068B" w:rsidRPr="000B0687" w:rsidRDefault="00DB71AC" w:rsidP="009B0327">
            <w:pPr>
              <w:spacing w:before="120"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Н</w:t>
            </w:r>
            <w:r w:rsidR="001B7CC2" w:rsidRPr="000B0687">
              <w:rPr>
                <w:rFonts w:ascii="Times New Roman" w:eastAsia="Times New Roman" w:hAnsi="Times New Roman" w:cs="Times New Roman"/>
                <w:sz w:val="24"/>
                <w:szCs w:val="24"/>
                <w:lang w:val="bg-BG"/>
              </w:rPr>
              <w:t>е се изменят регулаторни режими,</w:t>
            </w:r>
            <w:r w:rsidRPr="000B0687">
              <w:rPr>
                <w:rFonts w:ascii="Times New Roman" w:eastAsia="Times New Roman" w:hAnsi="Times New Roman" w:cs="Times New Roman"/>
                <w:sz w:val="24"/>
                <w:szCs w:val="24"/>
                <w:lang w:val="bg-BG"/>
              </w:rPr>
              <w:t xml:space="preserve"> както и не се засягат вече съществуващи такива.</w:t>
            </w:r>
          </w:p>
        </w:tc>
      </w:tr>
      <w:tr w:rsidR="000369DF" w:rsidRPr="000B0687" w14:paraId="08D05BEC" w14:textId="77777777" w:rsidTr="00A72B2D">
        <w:tc>
          <w:tcPr>
            <w:tcW w:w="9322" w:type="dxa"/>
            <w:gridSpan w:val="2"/>
          </w:tcPr>
          <w:p w14:paraId="1F28BC32" w14:textId="7E1158C6" w:rsidR="000369DF" w:rsidRDefault="000369DF" w:rsidP="009B0327">
            <w:pPr>
              <w:spacing w:before="120" w:after="120" w:line="288" w:lineRule="auto"/>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r w:rsidR="006B3A34">
              <w:rPr>
                <w:rFonts w:ascii="Times New Roman" w:eastAsia="Times New Roman" w:hAnsi="Times New Roman" w:cs="Times New Roman"/>
                <w:b/>
                <w:sz w:val="24"/>
                <w:szCs w:val="24"/>
                <w:lang w:val="bg-BG"/>
              </w:rPr>
              <w:t xml:space="preserve"> </w:t>
            </w:r>
          </w:p>
          <w:p w14:paraId="7A87AE2B" w14:textId="76145A17" w:rsidR="006B3A34" w:rsidRPr="006B3A34" w:rsidRDefault="006B3A34" w:rsidP="009B0327">
            <w:pPr>
              <w:spacing w:before="120" w:after="120" w:line="288" w:lineRule="auto"/>
              <w:rPr>
                <w:rFonts w:ascii="Times New Roman" w:eastAsia="Times New Roman" w:hAnsi="Times New Roman" w:cs="Times New Roman"/>
                <w:bCs/>
                <w:sz w:val="24"/>
                <w:szCs w:val="24"/>
                <w:lang w:val="bg-BG"/>
              </w:rPr>
            </w:pPr>
            <w:r>
              <w:rPr>
                <w:rFonts w:ascii="Times New Roman" w:eastAsia="Times New Roman" w:hAnsi="Times New Roman" w:cs="Times New Roman"/>
                <w:i/>
                <w:noProof/>
              </w:rPr>
              <w:drawing>
                <wp:inline distT="0" distB="0" distL="0" distR="0" wp14:anchorId="0A080D85" wp14:editId="7B0F57C8">
                  <wp:extent cx="1379220" cy="2362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9220" cy="236220"/>
                          </a:xfrm>
                          <a:prstGeom prst="rect">
                            <a:avLst/>
                          </a:prstGeom>
                          <a:noFill/>
                          <a:ln>
                            <a:noFill/>
                          </a:ln>
                        </pic:spPr>
                      </pic:pic>
                    </a:graphicData>
                  </a:graphic>
                </wp:inline>
              </w:drawing>
            </w:r>
          </w:p>
          <w:p w14:paraId="3EE1EA3E" w14:textId="13E4013C" w:rsidR="000369DF" w:rsidRPr="00B14048" w:rsidRDefault="006B3A34" w:rsidP="009B0327">
            <w:pPr>
              <w:spacing w:after="0" w:line="288" w:lineRule="auto"/>
              <w:jc w:val="both"/>
              <w:rPr>
                <w:rFonts w:ascii="Times New Roman" w:eastAsia="Times New Roman" w:hAnsi="Times New Roman" w:cs="Times New Roman"/>
                <w:sz w:val="24"/>
                <w:szCs w:val="24"/>
                <w:lang w:val="bg-BG"/>
              </w:rPr>
            </w:pPr>
            <w:r>
              <w:rPr>
                <w:rFonts w:ascii="Calibri" w:eastAsia="MS Mincho" w:hAnsi="Calibri" w:cs="MS Mincho"/>
                <w:noProof/>
              </w:rPr>
              <w:drawing>
                <wp:anchor distT="0" distB="0" distL="114300" distR="114300" simplePos="0" relativeHeight="251658240" behindDoc="0" locked="0" layoutInCell="1" allowOverlap="1" wp14:anchorId="5F0D3A1D" wp14:editId="00483C1B">
                  <wp:simplePos x="0" y="0"/>
                  <wp:positionH relativeFrom="column">
                    <wp:posOffset>2540</wp:posOffset>
                  </wp:positionH>
                  <wp:positionV relativeFrom="paragraph">
                    <wp:posOffset>-3175</wp:posOffset>
                  </wp:positionV>
                  <wp:extent cx="114300" cy="198120"/>
                  <wp:effectExtent l="0" t="0" r="0" b="0"/>
                  <wp:wrapThrough wrapText="bothSides">
                    <wp:wrapPolygon edited="0">
                      <wp:start x="0" y="0"/>
                      <wp:lineTo x="0" y="18692"/>
                      <wp:lineTo x="18000" y="18692"/>
                      <wp:lineTo x="18000"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9">
                            <a:extLst>
                              <a:ext uri="{28A0092B-C50C-407E-A947-70E740481C1C}">
                                <a14:useLocalDpi xmlns:a14="http://schemas.microsoft.com/office/drawing/2010/main" val="0"/>
                              </a:ext>
                            </a:extLst>
                          </a:blip>
                          <a:srcRect t="1" r="96536" b="16127"/>
                          <a:stretch/>
                        </pic:blipFill>
                        <pic:spPr bwMode="auto">
                          <a:xfrm>
                            <a:off x="0" y="0"/>
                            <a:ext cx="114300" cy="198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lang w:val="bg-BG"/>
              </w:rPr>
              <w:t>Не</w:t>
            </w:r>
          </w:p>
          <w:p w14:paraId="38F8D383" w14:textId="2ACC0099" w:rsidR="006B3A34" w:rsidRDefault="006B3A34" w:rsidP="006B3A34">
            <w:pPr>
              <w:spacing w:after="120" w:line="288" w:lineRule="auto"/>
              <w:rPr>
                <w:rFonts w:ascii="Times New Roman" w:eastAsia="Times New Roman" w:hAnsi="Times New Roman" w:cs="Times New Roman"/>
                <w:i/>
                <w:sz w:val="20"/>
                <w:szCs w:val="20"/>
                <w:lang w:val="bg-BG"/>
              </w:rPr>
            </w:pPr>
          </w:p>
          <w:p w14:paraId="7BE41952" w14:textId="7F59F429" w:rsidR="000369DF" w:rsidRPr="000B0687" w:rsidRDefault="000369DF" w:rsidP="009B0327">
            <w:pPr>
              <w:spacing w:after="120" w:line="288" w:lineRule="auto"/>
              <w:jc w:val="center"/>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p w14:paraId="78AC65F5" w14:textId="77777777" w:rsidR="00384091" w:rsidRPr="000B0687" w:rsidRDefault="00A121F6" w:rsidP="009B0327">
            <w:pPr>
              <w:spacing w:before="40" w:after="4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Не се създават нови регистри, както и не </w:t>
            </w:r>
            <w:r w:rsidR="00FD20E7" w:rsidRPr="000B0687">
              <w:rPr>
                <w:rFonts w:ascii="Times New Roman" w:eastAsia="Times New Roman" w:hAnsi="Times New Roman" w:cs="Times New Roman"/>
                <w:sz w:val="24"/>
                <w:szCs w:val="24"/>
                <w:lang w:val="bg-BG"/>
              </w:rPr>
              <w:t>се засягат съществуващи такива.</w:t>
            </w:r>
          </w:p>
        </w:tc>
      </w:tr>
      <w:tr w:rsidR="000369DF" w:rsidRPr="000B0687" w14:paraId="2B7C6F00" w14:textId="77777777" w:rsidTr="00A72B2D">
        <w:tc>
          <w:tcPr>
            <w:tcW w:w="9322" w:type="dxa"/>
            <w:gridSpan w:val="2"/>
          </w:tcPr>
          <w:p w14:paraId="3C632036" w14:textId="77777777" w:rsidR="000369DF" w:rsidRPr="000B0687" w:rsidRDefault="000369DF" w:rsidP="009B0327">
            <w:pPr>
              <w:spacing w:before="120" w:after="120" w:line="288" w:lineRule="auto"/>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lastRenderedPageBreak/>
              <w:t>6.4. По какъв начин препоръчителният вариант въздейства върху микро-, малките и средните предприятия (МСП)</w:t>
            </w:r>
            <w:r w:rsidRPr="000B0687">
              <w:rPr>
                <w:rFonts w:ascii="Times New Roman" w:eastAsia="Times New Roman" w:hAnsi="Times New Roman" w:cs="Times New Roman"/>
                <w:sz w:val="20"/>
                <w:szCs w:val="20"/>
                <w:lang w:val="bg-BG" w:eastAsia="bg-BG"/>
              </w:rPr>
              <w:t xml:space="preserve"> </w:t>
            </w:r>
            <w:r w:rsidRPr="000B0687">
              <w:rPr>
                <w:rFonts w:ascii="Times New Roman" w:eastAsia="Times New Roman" w:hAnsi="Times New Roman" w:cs="Times New Roman"/>
                <w:b/>
                <w:sz w:val="24"/>
                <w:szCs w:val="24"/>
                <w:lang w:val="bg-BG"/>
              </w:rPr>
              <w:t>(включително по отделните проблеми)?</w:t>
            </w:r>
          </w:p>
          <w:p w14:paraId="41D7894A" w14:textId="5D7A92A4" w:rsidR="000369DF" w:rsidRPr="000B0687" w:rsidRDefault="00751711" w:rsidP="009B0327">
            <w:pPr>
              <w:spacing w:after="0" w:line="288" w:lineRule="auto"/>
              <w:rPr>
                <w:rFonts w:ascii="Calibri" w:eastAsia="MS Mincho" w:hAnsi="Calibri" w:cs="MS Mincho"/>
                <w:sz w:val="24"/>
                <w:szCs w:val="24"/>
                <w:lang w:val="bg-BG"/>
              </w:rPr>
            </w:pPr>
            <w:bookmarkStart w:id="3" w:name="_Hlk204773233"/>
            <w:r>
              <w:rPr>
                <w:rFonts w:ascii="Calibri" w:eastAsia="MS Mincho" w:hAnsi="Calibri" w:cs="MS Mincho"/>
              </w:rPr>
              <w:pict w14:anchorId="3890C490">
                <v:shape id="_x0000_i1032" type="#_x0000_t75" style="width:259.5pt;height:18pt">
                  <v:imagedata r:id="rId20" o:title=""/>
                </v:shape>
              </w:pict>
            </w:r>
            <w:bookmarkEnd w:id="3"/>
          </w:p>
          <w:p w14:paraId="04BAB547" w14:textId="669664A4" w:rsidR="000369DF" w:rsidRPr="000B0687" w:rsidRDefault="00751711" w:rsidP="009B0327">
            <w:pPr>
              <w:spacing w:after="0" w:line="288" w:lineRule="auto"/>
              <w:rPr>
                <w:rFonts w:ascii="Calibri" w:eastAsia="MS Mincho" w:hAnsi="Calibri" w:cs="MS Mincho"/>
                <w:sz w:val="24"/>
                <w:szCs w:val="24"/>
                <w:lang w:val="bg-BG"/>
              </w:rPr>
            </w:pPr>
            <w:r>
              <w:rPr>
                <w:rFonts w:ascii="Calibri" w:eastAsia="MS Mincho" w:hAnsi="Calibri" w:cs="MS Mincho"/>
              </w:rPr>
              <w:pict w14:anchorId="24D19C16">
                <v:shape id="_x0000_i1033" type="#_x0000_t75" style="width:162pt;height:18pt">
                  <v:imagedata r:id="rId21" o:title=""/>
                </v:shape>
              </w:pict>
            </w:r>
          </w:p>
          <w:p w14:paraId="53E5852D" w14:textId="3ABFCB44" w:rsidR="00AB140A" w:rsidRPr="000B0687" w:rsidRDefault="00AB140A" w:rsidP="009B0327">
            <w:pPr>
              <w:spacing w:before="120"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Разходите за услугата ще засегнат благоприятно МСП </w:t>
            </w:r>
            <w:r w:rsidR="00CC7F9E">
              <w:rPr>
                <w:rFonts w:ascii="Times New Roman" w:eastAsia="Times New Roman" w:hAnsi="Times New Roman" w:cs="Times New Roman"/>
                <w:sz w:val="24"/>
                <w:szCs w:val="24"/>
                <w:lang w:val="bg-BG"/>
              </w:rPr>
              <w:t>чрез осигуряване на справедлива и предвидима</w:t>
            </w:r>
            <w:r w:rsidRPr="000B0687">
              <w:rPr>
                <w:rFonts w:ascii="Times New Roman" w:eastAsia="Times New Roman" w:hAnsi="Times New Roman" w:cs="Times New Roman"/>
                <w:sz w:val="24"/>
                <w:szCs w:val="24"/>
                <w:lang w:val="bg-BG"/>
              </w:rPr>
              <w:t xml:space="preserve"> цена </w:t>
            </w:r>
            <w:r w:rsidR="00513AF0" w:rsidRPr="000B0687">
              <w:rPr>
                <w:rFonts w:ascii="Times New Roman" w:eastAsia="Times New Roman" w:hAnsi="Times New Roman" w:cs="Times New Roman"/>
                <w:sz w:val="24"/>
                <w:szCs w:val="24"/>
                <w:lang w:val="bg-BG"/>
              </w:rPr>
              <w:t xml:space="preserve">на доставната вода, която ще се определя за 1000 кубика действително заявени и разрешена от басейновите дирекции водни маси, без допълнителни цени за площ, </w:t>
            </w:r>
            <w:r w:rsidR="00CC7F9E">
              <w:rPr>
                <w:rFonts w:ascii="Times New Roman" w:eastAsia="Times New Roman" w:hAnsi="Times New Roman" w:cs="Times New Roman"/>
                <w:sz w:val="24"/>
                <w:szCs w:val="24"/>
                <w:lang w:val="bg-BG"/>
              </w:rPr>
              <w:t>за видове</w:t>
            </w:r>
            <w:r w:rsidR="00513AF0" w:rsidRPr="000B0687">
              <w:rPr>
                <w:rFonts w:ascii="Times New Roman" w:eastAsia="Times New Roman" w:hAnsi="Times New Roman" w:cs="Times New Roman"/>
                <w:sz w:val="24"/>
                <w:szCs w:val="24"/>
                <w:lang w:val="bg-BG"/>
              </w:rPr>
              <w:t xml:space="preserve"> отглеждана култура и др., при условие, че МПС са част от съответната хранителна верига в качеството им на преработващи земеделска продукция.</w:t>
            </w:r>
          </w:p>
          <w:p w14:paraId="1867A776" w14:textId="20C4758E" w:rsidR="00513AF0" w:rsidRPr="000B0687" w:rsidRDefault="00513AF0" w:rsidP="009B0327">
            <w:pPr>
              <w:spacing w:before="120"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МСП отглеждащи земеделска продукция също ще бъдат благоприятно засегнати от предложения механизъм с проекта на ПМС.</w:t>
            </w:r>
          </w:p>
          <w:p w14:paraId="00F754CA" w14:textId="77777777" w:rsidR="000369DF" w:rsidRPr="000B0687" w:rsidRDefault="000369DF" w:rsidP="009B0327">
            <w:pPr>
              <w:spacing w:after="120" w:line="288" w:lineRule="auto"/>
              <w:jc w:val="center"/>
              <w:rPr>
                <w:rFonts w:ascii="Times New Roman" w:eastAsia="Times New Roman" w:hAnsi="Times New Roman" w:cs="Times New Roman"/>
                <w:sz w:val="24"/>
                <w:szCs w:val="24"/>
                <w:highlight w:val="yellow"/>
                <w:lang w:val="bg-BG"/>
              </w:rPr>
            </w:pPr>
            <w:r w:rsidRPr="000B0687">
              <w:rPr>
                <w:rFonts w:ascii="Times New Roman" w:eastAsia="Times New Roman" w:hAnsi="Times New Roman" w:cs="Times New Roman"/>
                <w:i/>
                <w:sz w:val="16"/>
                <w:szCs w:val="16"/>
                <w:lang w:val="bg-BG"/>
              </w:rPr>
              <w:t>И</w:t>
            </w:r>
            <w:r w:rsidRPr="000B0687">
              <w:rPr>
                <w:rFonts w:ascii="Times New Roman" w:eastAsia="Times New Roman" w:hAnsi="Times New Roman" w:cs="Times New Roman"/>
                <w:i/>
                <w:sz w:val="20"/>
                <w:szCs w:val="20"/>
                <w:lang w:val="bg-BG"/>
              </w:rPr>
              <w:t>зборът следва да е съотносим с посочените специфични въздействия на препоръчителния вариант.</w:t>
            </w:r>
          </w:p>
        </w:tc>
      </w:tr>
      <w:tr w:rsidR="000369DF" w:rsidRPr="000B0687" w14:paraId="35AE2D53" w14:textId="77777777" w:rsidTr="00A72B2D">
        <w:tc>
          <w:tcPr>
            <w:tcW w:w="9322" w:type="dxa"/>
            <w:gridSpan w:val="2"/>
          </w:tcPr>
          <w:p w14:paraId="5FBB0D85" w14:textId="77777777" w:rsidR="000369DF" w:rsidRPr="000B0687" w:rsidRDefault="000369DF"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14:paraId="73C0E5A2" w14:textId="77777777" w:rsidR="00A52996" w:rsidRDefault="000369DF" w:rsidP="00A52996">
            <w:pPr>
              <w:spacing w:before="120" w:after="12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Не са идентифицирани. </w:t>
            </w:r>
          </w:p>
          <w:p w14:paraId="4A0ED27F" w14:textId="08AD19BC" w:rsidR="000369DF" w:rsidRPr="000B0687" w:rsidRDefault="000369DF" w:rsidP="00A52996">
            <w:pPr>
              <w:spacing w:before="120" w:after="120" w:line="288" w:lineRule="auto"/>
              <w:jc w:val="both"/>
              <w:rPr>
                <w:rFonts w:ascii="Times New Roman" w:eastAsia="Times New Roman" w:hAnsi="Times New Roman" w:cs="Times New Roman"/>
                <w:b/>
                <w:sz w:val="20"/>
                <w:szCs w:val="20"/>
                <w:highlight w:val="yellow"/>
                <w:lang w:val="bg-BG"/>
              </w:rPr>
            </w:pPr>
            <w:r w:rsidRPr="000B0687">
              <w:rPr>
                <w:rFonts w:ascii="Times New Roman" w:eastAsia="Times New Roman" w:hAnsi="Times New Roman" w:cs="Times New Roman"/>
                <w:i/>
                <w:sz w:val="20"/>
                <w:szCs w:val="20"/>
                <w:lang w:val="bg-BG"/>
              </w:rPr>
              <w:t>Посочете възможните рискове от прилагането на препоръчителния вариант, различни от отрицателните въздействия, напр. възникване на съдебни спорове и др.</w:t>
            </w:r>
          </w:p>
        </w:tc>
      </w:tr>
      <w:tr w:rsidR="000369DF" w:rsidRPr="000B0687" w14:paraId="5B4961A8" w14:textId="77777777" w:rsidTr="00A72B2D">
        <w:tc>
          <w:tcPr>
            <w:tcW w:w="9322" w:type="dxa"/>
            <w:gridSpan w:val="2"/>
          </w:tcPr>
          <w:p w14:paraId="760DA529" w14:textId="77777777" w:rsidR="000369DF" w:rsidRPr="00646A9D" w:rsidRDefault="000369DF" w:rsidP="009B0327">
            <w:pPr>
              <w:spacing w:before="120" w:after="120" w:line="288" w:lineRule="auto"/>
              <w:rPr>
                <w:rFonts w:ascii="Times New Roman" w:eastAsia="Times New Roman" w:hAnsi="Times New Roman" w:cs="Times New Roman"/>
                <w:b/>
                <w:sz w:val="24"/>
                <w:szCs w:val="24"/>
                <w:lang w:val="bg-BG"/>
              </w:rPr>
            </w:pPr>
            <w:r w:rsidRPr="00646A9D">
              <w:rPr>
                <w:rFonts w:ascii="Times New Roman" w:eastAsia="Times New Roman" w:hAnsi="Times New Roman" w:cs="Times New Roman"/>
                <w:b/>
                <w:sz w:val="24"/>
                <w:szCs w:val="24"/>
                <w:lang w:val="bg-BG"/>
              </w:rPr>
              <w:t>7. Консултации:</w:t>
            </w:r>
          </w:p>
          <w:p w14:paraId="04861833" w14:textId="07830839" w:rsidR="000369DF" w:rsidRPr="000B0687" w:rsidRDefault="00751711" w:rsidP="009B0327">
            <w:pPr>
              <w:spacing w:before="120" w:after="120" w:line="288" w:lineRule="auto"/>
              <w:rPr>
                <w:rFonts w:ascii="Times New Roman" w:eastAsia="Times New Roman" w:hAnsi="Times New Roman" w:cs="Times New Roman"/>
                <w:i/>
                <w:sz w:val="20"/>
                <w:szCs w:val="20"/>
                <w:lang w:val="bg-BG"/>
              </w:rPr>
            </w:pPr>
            <w:r>
              <w:rPr>
                <w:rFonts w:ascii="Times New Roman" w:eastAsia="Times New Roman" w:hAnsi="Times New Roman" w:cs="Times New Roman"/>
              </w:rPr>
              <w:pict w14:anchorId="185DAE51">
                <v:shape id="_x0000_i1034" type="#_x0000_t75" style="width:498.75pt;height:18pt">
                  <v:imagedata r:id="rId22" o:title=""/>
                </v:shape>
              </w:pict>
            </w:r>
            <w:r w:rsidR="000369DF" w:rsidRPr="000B0687">
              <w:rPr>
                <w:rFonts w:ascii="Times New Roman" w:eastAsia="Times New Roman" w:hAnsi="Times New Roman" w:cs="Times New Roman"/>
                <w:i/>
                <w:sz w:val="20"/>
                <w:szCs w:val="20"/>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1AFE67DB" w14:textId="6935C63E" w:rsidR="00513AF0" w:rsidRPr="000B0687" w:rsidRDefault="00513AF0" w:rsidP="009B0327">
            <w:pPr>
              <w:spacing w:before="120" w:after="120" w:line="288" w:lineRule="auto"/>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Ако са проведени следва да се посочи кога и с кой.</w:t>
            </w:r>
          </w:p>
          <w:p w14:paraId="1D5DCEA7" w14:textId="5B7B5D94" w:rsidR="003A7CF8" w:rsidRPr="000B0687" w:rsidRDefault="00751711" w:rsidP="003A7CF8">
            <w:pPr>
              <w:spacing w:before="120" w:after="120" w:line="288" w:lineRule="auto"/>
              <w:jc w:val="both"/>
              <w:rPr>
                <w:rFonts w:ascii="Times New Roman" w:eastAsia="Times New Roman" w:hAnsi="Times New Roman" w:cs="Times New Roman"/>
                <w:iCs/>
                <w:sz w:val="24"/>
                <w:szCs w:val="24"/>
                <w:lang w:val="bg-BG"/>
              </w:rPr>
            </w:pPr>
            <w:r>
              <w:rPr>
                <w:rFonts w:ascii="Times New Roman" w:eastAsia="Times New Roman" w:hAnsi="Times New Roman" w:cs="Times New Roman"/>
                <w:i/>
              </w:rPr>
              <w:pict w14:anchorId="5CF5275A">
                <v:shape id="_x0000_i1035" type="#_x0000_t75" style="width:501.75pt;height:18pt">
                  <v:imagedata r:id="rId23" o:title=""/>
                </v:shape>
              </w:pict>
            </w:r>
            <w:bookmarkStart w:id="4" w:name="_Hlk202878425"/>
            <w:r w:rsidR="003A7CF8" w:rsidRPr="000B0687">
              <w:rPr>
                <w:rFonts w:ascii="Times New Roman" w:eastAsia="Times New Roman" w:hAnsi="Times New Roman" w:cs="Times New Roman"/>
                <w:iCs/>
                <w:sz w:val="24"/>
                <w:szCs w:val="24"/>
                <w:lang w:val="bg-BG"/>
              </w:rPr>
              <w:t>Съгласно разпоредбата на чл. 26, ал. 3 от Закона за нормативните актове по проекта на акта ще</w:t>
            </w:r>
            <w:r w:rsidR="00A74972" w:rsidRPr="000B0687">
              <w:rPr>
                <w:rFonts w:ascii="Times New Roman" w:eastAsia="Times New Roman" w:hAnsi="Times New Roman" w:cs="Times New Roman"/>
                <w:iCs/>
                <w:sz w:val="24"/>
                <w:szCs w:val="24"/>
                <w:lang w:val="bg-BG"/>
              </w:rPr>
              <w:t xml:space="preserve"> </w:t>
            </w:r>
            <w:r w:rsidR="003A7CF8" w:rsidRPr="000B0687">
              <w:rPr>
                <w:rFonts w:ascii="Times New Roman" w:eastAsia="Times New Roman" w:hAnsi="Times New Roman" w:cs="Times New Roman"/>
                <w:iCs/>
                <w:sz w:val="24"/>
                <w:szCs w:val="24"/>
                <w:lang w:val="bg-BG"/>
              </w:rPr>
              <w:t xml:space="preserve">бъдат проведени обществени консултации, като проектът на постановление, докладът към него, частичната предварителната оценка на въздействието </w:t>
            </w:r>
            <w:r w:rsidR="00646A9D" w:rsidRPr="00FA516C">
              <w:rPr>
                <w:rFonts w:ascii="Times New Roman" w:eastAsia="Times New Roman" w:hAnsi="Times New Roman" w:cs="Times New Roman"/>
                <w:iCs/>
                <w:sz w:val="24"/>
                <w:szCs w:val="24"/>
                <w:lang w:val="bg-BG"/>
              </w:rPr>
              <w:t>и с</w:t>
            </w:r>
            <w:r w:rsidR="00FA516C" w:rsidRPr="00FA516C">
              <w:rPr>
                <w:rFonts w:ascii="Times New Roman" w:eastAsia="Times New Roman" w:hAnsi="Times New Roman" w:cs="Times New Roman"/>
                <w:iCs/>
                <w:sz w:val="24"/>
                <w:szCs w:val="24"/>
                <w:lang w:val="bg-BG"/>
              </w:rPr>
              <w:t>тановището на дирекция „Координ</w:t>
            </w:r>
            <w:r w:rsidR="00646A9D" w:rsidRPr="00FA516C">
              <w:rPr>
                <w:rFonts w:ascii="Times New Roman" w:eastAsia="Times New Roman" w:hAnsi="Times New Roman" w:cs="Times New Roman"/>
                <w:iCs/>
                <w:sz w:val="24"/>
                <w:szCs w:val="24"/>
                <w:lang w:val="bg-BG"/>
              </w:rPr>
              <w:t>ация и модернизация на администрацията“</w:t>
            </w:r>
            <w:r w:rsidR="00646A9D">
              <w:rPr>
                <w:rFonts w:ascii="Times New Roman" w:eastAsia="Times New Roman" w:hAnsi="Times New Roman" w:cs="Times New Roman"/>
                <w:iCs/>
                <w:sz w:val="24"/>
                <w:szCs w:val="24"/>
                <w:lang w:val="bg-BG"/>
              </w:rPr>
              <w:t xml:space="preserve"> </w:t>
            </w:r>
            <w:r w:rsidR="003A7CF8" w:rsidRPr="000B0687">
              <w:rPr>
                <w:rFonts w:ascii="Times New Roman" w:eastAsia="Times New Roman" w:hAnsi="Times New Roman" w:cs="Times New Roman"/>
                <w:iCs/>
                <w:sz w:val="24"/>
                <w:szCs w:val="24"/>
                <w:lang w:val="bg-BG"/>
              </w:rPr>
              <w:t>ще бъдат публикувани на</w:t>
            </w:r>
            <w:r w:rsidR="00A74972" w:rsidRPr="000B0687">
              <w:rPr>
                <w:rFonts w:ascii="Times New Roman" w:eastAsia="Times New Roman" w:hAnsi="Times New Roman" w:cs="Times New Roman"/>
                <w:iCs/>
                <w:sz w:val="24"/>
                <w:szCs w:val="24"/>
                <w:lang w:val="bg-BG"/>
              </w:rPr>
              <w:t xml:space="preserve"> </w:t>
            </w:r>
            <w:r w:rsidR="003A7CF8" w:rsidRPr="000B0687">
              <w:rPr>
                <w:rFonts w:ascii="Times New Roman" w:eastAsia="Times New Roman" w:hAnsi="Times New Roman" w:cs="Times New Roman"/>
                <w:iCs/>
                <w:sz w:val="24"/>
                <w:szCs w:val="24"/>
                <w:lang w:val="bg-BG"/>
              </w:rPr>
              <w:t>Портала за обществени консултации и на интернет страницата на Министерството на земеделието и храните</w:t>
            </w:r>
            <w:r w:rsidR="00A74972" w:rsidRPr="000B0687">
              <w:rPr>
                <w:rFonts w:ascii="Times New Roman" w:eastAsia="Times New Roman" w:hAnsi="Times New Roman" w:cs="Times New Roman"/>
                <w:iCs/>
                <w:sz w:val="24"/>
                <w:szCs w:val="24"/>
                <w:lang w:val="bg-BG"/>
              </w:rPr>
              <w:t xml:space="preserve"> </w:t>
            </w:r>
            <w:r w:rsidR="003A7CF8" w:rsidRPr="000B0687">
              <w:rPr>
                <w:rFonts w:ascii="Times New Roman" w:eastAsia="Times New Roman" w:hAnsi="Times New Roman" w:cs="Times New Roman"/>
                <w:iCs/>
                <w:sz w:val="24"/>
                <w:szCs w:val="24"/>
                <w:lang w:val="bg-BG"/>
              </w:rPr>
              <w:t xml:space="preserve">за срок от 14 дни. </w:t>
            </w:r>
          </w:p>
          <w:p w14:paraId="747C4259" w14:textId="1385FE93" w:rsidR="003A7CF8" w:rsidRPr="00646A9D" w:rsidRDefault="003A7CF8" w:rsidP="003A7CF8">
            <w:pPr>
              <w:spacing w:before="120" w:after="120" w:line="288" w:lineRule="auto"/>
              <w:jc w:val="both"/>
              <w:rPr>
                <w:rFonts w:ascii="Times New Roman" w:eastAsia="Times New Roman" w:hAnsi="Times New Roman" w:cs="Times New Roman"/>
                <w:iCs/>
                <w:strike/>
                <w:lang w:val="bg-BG"/>
              </w:rPr>
            </w:pPr>
            <w:r w:rsidRPr="00FA516C">
              <w:rPr>
                <w:rFonts w:ascii="Times New Roman" w:eastAsia="Times New Roman" w:hAnsi="Times New Roman" w:cs="Times New Roman"/>
                <w:iCs/>
                <w:sz w:val="24"/>
                <w:szCs w:val="24"/>
                <w:lang w:val="bg-BG"/>
              </w:rPr>
              <w:t xml:space="preserve">Съкратеният срок </w:t>
            </w:r>
            <w:r w:rsidR="00646A9D" w:rsidRPr="00FA516C">
              <w:rPr>
                <w:rFonts w:ascii="Times New Roman" w:eastAsia="Times New Roman" w:hAnsi="Times New Roman" w:cs="Times New Roman"/>
                <w:iCs/>
                <w:sz w:val="24"/>
                <w:szCs w:val="24"/>
                <w:lang w:val="bg-BG"/>
              </w:rPr>
              <w:t xml:space="preserve">за обществени консултации се обуславя от започналия </w:t>
            </w:r>
            <w:r w:rsidRPr="00FA516C">
              <w:rPr>
                <w:rFonts w:ascii="Times New Roman" w:eastAsia="Times New Roman" w:hAnsi="Times New Roman" w:cs="Times New Roman"/>
                <w:iCs/>
                <w:sz w:val="24"/>
                <w:szCs w:val="24"/>
                <w:lang w:val="bg-BG"/>
              </w:rPr>
              <w:t>напоителен сезо</w:t>
            </w:r>
            <w:r w:rsidR="00A74972" w:rsidRPr="00FA516C">
              <w:rPr>
                <w:rFonts w:ascii="Times New Roman" w:eastAsia="Times New Roman" w:hAnsi="Times New Roman" w:cs="Times New Roman"/>
                <w:iCs/>
                <w:sz w:val="24"/>
                <w:szCs w:val="24"/>
                <w:lang w:val="bg-BG"/>
              </w:rPr>
              <w:t>н</w:t>
            </w:r>
            <w:r w:rsidR="003217BB" w:rsidRPr="00FA516C">
              <w:rPr>
                <w:rFonts w:ascii="Times New Roman" w:eastAsia="Times New Roman" w:hAnsi="Times New Roman" w:cs="Times New Roman"/>
                <w:iCs/>
                <w:sz w:val="24"/>
                <w:szCs w:val="24"/>
                <w:lang w:val="bg-BG"/>
              </w:rPr>
              <w:t xml:space="preserve"> </w:t>
            </w:r>
            <w:r w:rsidRPr="00FA516C">
              <w:rPr>
                <w:rFonts w:ascii="Times New Roman" w:eastAsia="Times New Roman" w:hAnsi="Times New Roman" w:cs="Times New Roman"/>
                <w:iCs/>
                <w:sz w:val="24"/>
                <w:szCs w:val="24"/>
                <w:lang w:val="bg-BG"/>
              </w:rPr>
              <w:t>от месец май 2025г. Липсата на приет компенсационен механизъм води да натрупване на загуби на дружеството, натоварено с услугата от общ икономически интерес</w:t>
            </w:r>
            <w:r w:rsidR="003217BB" w:rsidRPr="00FA516C">
              <w:rPr>
                <w:rFonts w:ascii="Times New Roman" w:eastAsia="Times New Roman" w:hAnsi="Times New Roman" w:cs="Times New Roman"/>
                <w:iCs/>
                <w:sz w:val="24"/>
                <w:szCs w:val="24"/>
                <w:lang w:val="bg-BG"/>
              </w:rPr>
              <w:t>, считано от 04.07.2025г.</w:t>
            </w:r>
            <w:r w:rsidR="00646A9D" w:rsidRPr="00FA516C">
              <w:rPr>
                <w:rFonts w:ascii="Times New Roman" w:eastAsia="Times New Roman" w:hAnsi="Times New Roman" w:cs="Times New Roman"/>
                <w:iCs/>
                <w:sz w:val="24"/>
                <w:szCs w:val="24"/>
                <w:lang w:val="bg-BG"/>
              </w:rPr>
              <w:t xml:space="preserve"> датата на обнародване на промените в Закона за водите.</w:t>
            </w:r>
            <w:r w:rsidR="003217BB" w:rsidRPr="00FA516C">
              <w:rPr>
                <w:rFonts w:ascii="Times New Roman" w:eastAsia="Times New Roman" w:hAnsi="Times New Roman" w:cs="Times New Roman"/>
                <w:iCs/>
                <w:sz w:val="24"/>
                <w:szCs w:val="24"/>
                <w:lang w:val="bg-BG"/>
              </w:rPr>
              <w:t xml:space="preserve"> </w:t>
            </w:r>
            <w:r w:rsidRPr="00FA516C">
              <w:rPr>
                <w:rFonts w:ascii="Times New Roman" w:eastAsia="Times New Roman" w:hAnsi="Times New Roman" w:cs="Times New Roman"/>
                <w:iCs/>
                <w:sz w:val="24"/>
                <w:szCs w:val="24"/>
                <w:lang w:val="bg-BG"/>
              </w:rPr>
              <w:t>Ползвателите</w:t>
            </w:r>
            <w:r w:rsidR="00A74972" w:rsidRPr="00FA516C">
              <w:rPr>
                <w:rFonts w:ascii="Times New Roman" w:eastAsia="Times New Roman" w:hAnsi="Times New Roman" w:cs="Times New Roman"/>
                <w:iCs/>
                <w:sz w:val="24"/>
                <w:szCs w:val="24"/>
                <w:lang w:val="bg-BG"/>
              </w:rPr>
              <w:t xml:space="preserve"> </w:t>
            </w:r>
            <w:r w:rsidRPr="00FA516C">
              <w:rPr>
                <w:rFonts w:ascii="Times New Roman" w:eastAsia="Times New Roman" w:hAnsi="Times New Roman" w:cs="Times New Roman"/>
                <w:iCs/>
                <w:sz w:val="24"/>
                <w:szCs w:val="24"/>
                <w:lang w:val="bg-BG"/>
              </w:rPr>
              <w:t>н</w:t>
            </w:r>
            <w:r w:rsidR="00A74972" w:rsidRPr="00FA516C">
              <w:rPr>
                <w:rFonts w:ascii="Times New Roman" w:eastAsia="Times New Roman" w:hAnsi="Times New Roman" w:cs="Times New Roman"/>
                <w:iCs/>
                <w:sz w:val="24"/>
                <w:szCs w:val="24"/>
                <w:lang w:val="bg-BG"/>
              </w:rPr>
              <w:t>а</w:t>
            </w:r>
            <w:r w:rsidRPr="00FA516C">
              <w:rPr>
                <w:rFonts w:ascii="Times New Roman" w:eastAsia="Times New Roman" w:hAnsi="Times New Roman" w:cs="Times New Roman"/>
                <w:iCs/>
                <w:sz w:val="24"/>
                <w:szCs w:val="24"/>
                <w:lang w:val="bg-BG"/>
              </w:rPr>
              <w:t xml:space="preserve"> услугата не могат да плащат навреме и по размер</w:t>
            </w:r>
            <w:r w:rsidR="003217BB" w:rsidRPr="00FA516C">
              <w:rPr>
                <w:rFonts w:ascii="Times New Roman" w:eastAsia="Times New Roman" w:hAnsi="Times New Roman" w:cs="Times New Roman"/>
                <w:iCs/>
                <w:sz w:val="24"/>
                <w:szCs w:val="24"/>
                <w:lang w:val="bg-BG"/>
              </w:rPr>
              <w:t>,</w:t>
            </w:r>
            <w:r w:rsidRPr="00FA516C">
              <w:rPr>
                <w:rFonts w:ascii="Times New Roman" w:eastAsia="Times New Roman" w:hAnsi="Times New Roman" w:cs="Times New Roman"/>
                <w:iCs/>
                <w:sz w:val="24"/>
                <w:szCs w:val="24"/>
                <w:lang w:val="bg-BG"/>
              </w:rPr>
              <w:t xml:space="preserve"> определените от дружеството цени. Допълнително </w:t>
            </w:r>
            <w:r w:rsidR="0097276E" w:rsidRPr="00FA516C">
              <w:rPr>
                <w:rFonts w:ascii="Times New Roman" w:eastAsia="Times New Roman" w:hAnsi="Times New Roman" w:cs="Times New Roman"/>
                <w:iCs/>
                <w:sz w:val="24"/>
                <w:szCs w:val="24"/>
                <w:lang w:val="bg-BG"/>
              </w:rPr>
              <w:t>не могат да</w:t>
            </w:r>
            <w:r w:rsidR="00646A9D" w:rsidRPr="00FA516C">
              <w:rPr>
                <w:rFonts w:ascii="Times New Roman" w:eastAsia="Times New Roman" w:hAnsi="Times New Roman" w:cs="Times New Roman"/>
                <w:iCs/>
                <w:sz w:val="24"/>
                <w:szCs w:val="24"/>
                <w:lang w:val="bg-BG"/>
              </w:rPr>
              <w:t xml:space="preserve"> се</w:t>
            </w:r>
            <w:r w:rsidR="0097276E" w:rsidRPr="00FA516C">
              <w:rPr>
                <w:rFonts w:ascii="Times New Roman" w:eastAsia="Times New Roman" w:hAnsi="Times New Roman" w:cs="Times New Roman"/>
                <w:iCs/>
                <w:sz w:val="24"/>
                <w:szCs w:val="24"/>
                <w:lang w:val="bg-BG"/>
              </w:rPr>
              <w:t xml:space="preserve"> постигнат</w:t>
            </w:r>
            <w:r w:rsidRPr="00FA516C">
              <w:rPr>
                <w:rFonts w:ascii="Times New Roman" w:eastAsia="Times New Roman" w:hAnsi="Times New Roman" w:cs="Times New Roman"/>
                <w:iCs/>
                <w:sz w:val="24"/>
                <w:szCs w:val="24"/>
                <w:lang w:val="bg-BG"/>
              </w:rPr>
              <w:t xml:space="preserve"> целите на влезлите в сила изменения и допълнения на Закона за водите</w:t>
            </w:r>
            <w:r w:rsidR="0097276E" w:rsidRPr="00FA516C">
              <w:rPr>
                <w:rFonts w:ascii="Times New Roman" w:eastAsia="Times New Roman" w:hAnsi="Times New Roman" w:cs="Times New Roman"/>
                <w:iCs/>
                <w:sz w:val="24"/>
                <w:szCs w:val="24"/>
                <w:lang w:val="bg-BG"/>
              </w:rPr>
              <w:t xml:space="preserve"> и </w:t>
            </w:r>
            <w:r w:rsidR="00646A9D" w:rsidRPr="00FA516C">
              <w:rPr>
                <w:rFonts w:ascii="Times New Roman" w:eastAsia="Times New Roman" w:hAnsi="Times New Roman" w:cs="Times New Roman"/>
                <w:iCs/>
                <w:sz w:val="24"/>
                <w:szCs w:val="24"/>
                <w:lang w:val="bg-BG"/>
              </w:rPr>
              <w:t xml:space="preserve">е </w:t>
            </w:r>
            <w:r w:rsidR="0097276E" w:rsidRPr="00FA516C">
              <w:rPr>
                <w:rFonts w:ascii="Times New Roman" w:eastAsia="Times New Roman" w:hAnsi="Times New Roman" w:cs="Times New Roman"/>
                <w:iCs/>
                <w:sz w:val="24"/>
                <w:szCs w:val="24"/>
                <w:lang w:val="bg-BG"/>
              </w:rPr>
              <w:t>на</w:t>
            </w:r>
            <w:r w:rsidR="00646A9D" w:rsidRPr="00FA516C">
              <w:rPr>
                <w:rFonts w:ascii="Times New Roman" w:eastAsia="Times New Roman" w:hAnsi="Times New Roman" w:cs="Times New Roman"/>
                <w:iCs/>
                <w:sz w:val="24"/>
                <w:szCs w:val="24"/>
                <w:lang w:val="bg-BG"/>
              </w:rPr>
              <w:t>лице несъотвествие с</w:t>
            </w:r>
            <w:r w:rsidR="0097276E" w:rsidRPr="00FA516C">
              <w:rPr>
                <w:rFonts w:ascii="Times New Roman" w:eastAsia="Times New Roman" w:hAnsi="Times New Roman" w:cs="Times New Roman"/>
                <w:iCs/>
                <w:sz w:val="24"/>
                <w:szCs w:val="24"/>
                <w:lang w:val="bg-BG"/>
              </w:rPr>
              <w:t xml:space="preserve"> Решение 2012/21/ЕС, което изисква на натовареното предприятие да се компенсират </w:t>
            </w:r>
            <w:r w:rsidR="0097276E" w:rsidRPr="00FA516C">
              <w:rPr>
                <w:rFonts w:ascii="Times New Roman" w:eastAsia="Times New Roman" w:hAnsi="Times New Roman" w:cs="Times New Roman"/>
                <w:iCs/>
                <w:sz w:val="24"/>
                <w:szCs w:val="24"/>
                <w:lang w:val="bg-BG"/>
              </w:rPr>
              <w:lastRenderedPageBreak/>
              <w:t>извършените нетни разходи</w:t>
            </w:r>
            <w:r w:rsidR="00FA516C">
              <w:rPr>
                <w:rFonts w:ascii="Times New Roman" w:eastAsia="Times New Roman" w:hAnsi="Times New Roman" w:cs="Times New Roman"/>
                <w:iCs/>
                <w:sz w:val="24"/>
                <w:szCs w:val="24"/>
                <w:lang w:val="bg-BG"/>
              </w:rPr>
              <w:t>.</w:t>
            </w:r>
          </w:p>
          <w:p w14:paraId="1C7491AE" w14:textId="670F6612" w:rsidR="0097276E" w:rsidRPr="000B0687" w:rsidRDefault="00646A9D" w:rsidP="0097276E">
            <w:pPr>
              <w:spacing w:before="120" w:after="120" w:line="288" w:lineRule="auto"/>
              <w:jc w:val="both"/>
              <w:rPr>
                <w:rFonts w:ascii="Times New Roman" w:eastAsia="Times New Roman" w:hAnsi="Times New Roman" w:cs="Times New Roman"/>
                <w:iCs/>
                <w:sz w:val="24"/>
                <w:szCs w:val="24"/>
                <w:lang w:val="bg-BG"/>
              </w:rPr>
            </w:pPr>
            <w:r w:rsidRPr="00FA516C">
              <w:rPr>
                <w:rFonts w:ascii="Times New Roman" w:eastAsia="Times New Roman" w:hAnsi="Times New Roman" w:cs="Times New Roman"/>
                <w:iCs/>
                <w:sz w:val="24"/>
                <w:szCs w:val="24"/>
                <w:lang w:val="bg-BG"/>
              </w:rPr>
              <w:t xml:space="preserve">Изброените </w:t>
            </w:r>
            <w:r w:rsidR="0097276E" w:rsidRPr="00FA516C">
              <w:rPr>
                <w:rFonts w:ascii="Times New Roman" w:eastAsia="Times New Roman" w:hAnsi="Times New Roman" w:cs="Times New Roman"/>
                <w:iCs/>
                <w:sz w:val="24"/>
                <w:szCs w:val="24"/>
                <w:lang w:val="bg-BG"/>
              </w:rPr>
              <w:t>обстоятелства</w:t>
            </w:r>
            <w:r w:rsidR="0097276E" w:rsidRPr="000B0687">
              <w:rPr>
                <w:rFonts w:ascii="Times New Roman" w:eastAsia="Times New Roman" w:hAnsi="Times New Roman" w:cs="Times New Roman"/>
                <w:iCs/>
                <w:sz w:val="24"/>
                <w:szCs w:val="24"/>
                <w:lang w:val="bg-BG"/>
              </w:rPr>
              <w:t xml:space="preserve"> предпоставят необходимостта своевременно в кратки срокове да бъде приета </w:t>
            </w:r>
            <w:bookmarkStart w:id="5" w:name="_Hlk202874512"/>
            <w:bookmarkEnd w:id="4"/>
            <w:r w:rsidR="005B746E" w:rsidRPr="005B746E">
              <w:rPr>
                <w:rFonts w:ascii="Times New Roman" w:eastAsia="Times New Roman" w:hAnsi="Times New Roman" w:cs="Times New Roman"/>
                <w:iCs/>
                <w:sz w:val="24"/>
                <w:szCs w:val="24"/>
                <w:lang w:val="bg-BG"/>
              </w:rPr>
              <w:t>Методика за определяне размера на несправедливата финансова тежест въз основа на нетните разходи, понесени от търговско дружество "Напоителни системи" – 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територията на Република България</w:t>
            </w:r>
            <w:r w:rsidR="005B746E">
              <w:rPr>
                <w:rFonts w:ascii="Times New Roman" w:eastAsia="Times New Roman" w:hAnsi="Times New Roman" w:cs="Times New Roman"/>
                <w:iCs/>
                <w:sz w:val="24"/>
                <w:szCs w:val="24"/>
                <w:lang w:val="bg-BG"/>
              </w:rPr>
              <w:t>.</w:t>
            </w:r>
          </w:p>
          <w:bookmarkEnd w:id="5"/>
          <w:p w14:paraId="6AC9D04F" w14:textId="02111F8A" w:rsidR="000369DF" w:rsidRPr="000B0687" w:rsidRDefault="000369DF" w:rsidP="00513AF0">
            <w:pPr>
              <w:spacing w:before="120" w:after="120" w:line="288" w:lineRule="auto"/>
              <w:jc w:val="both"/>
              <w:rPr>
                <w:rFonts w:ascii="Times New Roman" w:eastAsia="Times New Roman" w:hAnsi="Times New Roman" w:cs="Times New Roman"/>
                <w:i/>
                <w:sz w:val="20"/>
                <w:szCs w:val="20"/>
                <w:highlight w:val="yellow"/>
                <w:lang w:val="bg-BG"/>
              </w:rPr>
            </w:pPr>
            <w:r w:rsidRPr="000B0687">
              <w:rPr>
                <w:rFonts w:ascii="Times New Roman" w:eastAsia="Times New Roman" w:hAnsi="Times New Roman" w:cs="Times New Roman"/>
                <w:i/>
                <w:sz w:val="20"/>
                <w:szCs w:val="20"/>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0369DF" w:rsidRPr="000B0687" w14:paraId="64567CE6" w14:textId="77777777" w:rsidTr="00A72B2D">
        <w:tc>
          <w:tcPr>
            <w:tcW w:w="9322" w:type="dxa"/>
            <w:gridSpan w:val="2"/>
          </w:tcPr>
          <w:p w14:paraId="293446B8" w14:textId="77777777" w:rsidR="000369DF" w:rsidRPr="000B0687" w:rsidRDefault="000369DF" w:rsidP="009B0327">
            <w:pPr>
              <w:spacing w:before="120" w:after="120" w:line="288" w:lineRule="auto"/>
              <w:jc w:val="both"/>
              <w:rPr>
                <w:rFonts w:ascii="Times New Roman" w:eastAsia="Times New Roman" w:hAnsi="Times New Roman" w:cs="Times New Roman"/>
                <w:b/>
                <w:color w:val="EE0000"/>
                <w:sz w:val="24"/>
                <w:szCs w:val="24"/>
                <w:lang w:val="bg-BG"/>
              </w:rPr>
            </w:pPr>
            <w:r w:rsidRPr="00B14048">
              <w:rPr>
                <w:rFonts w:ascii="Times New Roman" w:eastAsia="Times New Roman" w:hAnsi="Times New Roman" w:cs="Times New Roman"/>
                <w:b/>
                <w:sz w:val="24"/>
                <w:szCs w:val="24"/>
                <w:lang w:val="bg-BG"/>
              </w:rPr>
              <w:lastRenderedPageBreak/>
              <w:t>8. Приемането на нормативния акт произтича ли от правото на Европейския съюз?</w:t>
            </w:r>
          </w:p>
          <w:p w14:paraId="5589CEC5" w14:textId="5E9C4F96" w:rsidR="000369DF" w:rsidRPr="000B0687" w:rsidRDefault="00376DFD" w:rsidP="009B0327">
            <w:pPr>
              <w:spacing w:before="120" w:after="120" w:line="288" w:lineRule="auto"/>
              <w:rPr>
                <w:rFonts w:ascii="Calibri" w:eastAsia="MS Mincho" w:hAnsi="Calibri" w:cs="MS Mincho"/>
                <w:sz w:val="24"/>
                <w:szCs w:val="24"/>
                <w:lang w:val="bg-BG"/>
              </w:rPr>
            </w:pPr>
            <w:r>
              <w:rPr>
                <w:rFonts w:ascii="Hebar" w:eastAsia="Times New Roman" w:hAnsi="Hebar" w:cs="Segoe UI Symbol"/>
                <w:b/>
                <w:noProof/>
              </w:rPr>
              <w:drawing>
                <wp:inline distT="0" distB="0" distL="0" distR="0" wp14:anchorId="6B9EDF01" wp14:editId="45EE360C">
                  <wp:extent cx="1379220" cy="2362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9220" cy="236220"/>
                          </a:xfrm>
                          <a:prstGeom prst="rect">
                            <a:avLst/>
                          </a:prstGeom>
                          <a:noFill/>
                          <a:ln>
                            <a:noFill/>
                          </a:ln>
                        </pic:spPr>
                      </pic:pic>
                    </a:graphicData>
                  </a:graphic>
                </wp:inline>
              </w:drawing>
            </w:r>
          </w:p>
          <w:p w14:paraId="373FF69F" w14:textId="20CEF7D1" w:rsidR="006B3A34" w:rsidRDefault="006B3A34" w:rsidP="006B3A34">
            <w:pPr>
              <w:spacing w:after="120" w:line="288" w:lineRule="auto"/>
              <w:rPr>
                <w:rFonts w:ascii="Times New Roman" w:eastAsia="Times New Roman" w:hAnsi="Times New Roman" w:cs="Times New Roman"/>
                <w:i/>
                <w:sz w:val="20"/>
                <w:szCs w:val="20"/>
                <w:lang w:val="bg-BG"/>
              </w:rPr>
            </w:pPr>
            <w:r>
              <w:rPr>
                <w:rFonts w:ascii="Hebar" w:eastAsia="Times New Roman" w:hAnsi="Hebar" w:cs="Segoe UI Symbol"/>
                <w:b/>
                <w:noProof/>
              </w:rPr>
              <w:drawing>
                <wp:inline distT="0" distB="0" distL="0" distR="0" wp14:anchorId="5D38D3D8" wp14:editId="5BC14708">
                  <wp:extent cx="1379220" cy="2362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9220" cy="236220"/>
                          </a:xfrm>
                          <a:prstGeom prst="rect">
                            <a:avLst/>
                          </a:prstGeom>
                          <a:noFill/>
                          <a:ln>
                            <a:noFill/>
                          </a:ln>
                        </pic:spPr>
                      </pic:pic>
                    </a:graphicData>
                  </a:graphic>
                </wp:inline>
              </w:drawing>
            </w:r>
          </w:p>
          <w:p w14:paraId="5B59AEA9" w14:textId="4BD7F788" w:rsidR="000369DF" w:rsidRPr="000B0687" w:rsidRDefault="000369DF" w:rsidP="009B0327">
            <w:pPr>
              <w:spacing w:after="120" w:line="288" w:lineRule="auto"/>
              <w:jc w:val="center"/>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1.1. Посочете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1A8E68C8" w14:textId="77777777" w:rsidR="000369DF" w:rsidRPr="000B0687" w:rsidRDefault="000369DF" w:rsidP="009B0327">
            <w:pPr>
              <w:spacing w:after="120" w:line="288" w:lineRule="auto"/>
              <w:jc w:val="center"/>
              <w:rPr>
                <w:rFonts w:ascii="Times New Roman" w:eastAsia="Times New Roman" w:hAnsi="Times New Roman" w:cs="Times New Roman"/>
                <w:i/>
                <w:sz w:val="20"/>
                <w:szCs w:val="20"/>
                <w:highlight w:val="yellow"/>
                <w:lang w:val="bg-BG"/>
              </w:rPr>
            </w:pPr>
            <w:r w:rsidRPr="000B0687">
              <w:rPr>
                <w:rFonts w:ascii="Times New Roman" w:eastAsia="Times New Roman" w:hAnsi="Times New Roman" w:cs="Times New Roman"/>
                <w:i/>
                <w:sz w:val="20"/>
                <w:szCs w:val="20"/>
                <w:lang w:val="bg-BG"/>
              </w:rPr>
              <w:t>1.2. Изборът трябва да съответства на посоченото в раздел 1, съгласно неговата т. 1.5.</w:t>
            </w:r>
            <w:r w:rsidRPr="000B0687">
              <w:rPr>
                <w:rFonts w:ascii="Times New Roman" w:eastAsia="Times New Roman" w:hAnsi="Times New Roman" w:cs="Times New Roman"/>
                <w:i/>
                <w:sz w:val="16"/>
                <w:szCs w:val="16"/>
                <w:lang w:val="bg-BG"/>
              </w:rPr>
              <w:t xml:space="preserve"> </w:t>
            </w:r>
          </w:p>
        </w:tc>
      </w:tr>
      <w:tr w:rsidR="000369DF" w:rsidRPr="000B0687" w14:paraId="66870488" w14:textId="77777777" w:rsidTr="00A72B2D">
        <w:tc>
          <w:tcPr>
            <w:tcW w:w="9322" w:type="dxa"/>
            <w:gridSpan w:val="2"/>
          </w:tcPr>
          <w:p w14:paraId="65025EE4" w14:textId="77777777" w:rsidR="000369DF" w:rsidRPr="000B0687" w:rsidRDefault="000369DF"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14:paraId="26FF3AC7" w14:textId="3B61F1EB" w:rsidR="000369DF" w:rsidRPr="000B0687" w:rsidRDefault="00751711" w:rsidP="009B0327">
            <w:pPr>
              <w:spacing w:before="120" w:after="120" w:line="288" w:lineRule="auto"/>
              <w:jc w:val="both"/>
              <w:rPr>
                <w:rFonts w:ascii="Calibri" w:eastAsia="Times New Roman" w:hAnsi="Calibri" w:cs="Segoe UI Symbol"/>
                <w:b/>
                <w:sz w:val="24"/>
                <w:szCs w:val="24"/>
                <w:lang w:val="bg-BG"/>
              </w:rPr>
            </w:pPr>
            <w:r>
              <w:rPr>
                <w:rFonts w:ascii="Hebar" w:eastAsia="Times New Roman" w:hAnsi="Hebar" w:cs="Segoe UI Symbol"/>
                <w:b/>
              </w:rPr>
              <w:pict w14:anchorId="1BAA8BB1">
                <v:shape id="_x0000_i1036" type="#_x0000_t75" style="width:108.75pt;height:18pt">
                  <v:imagedata r:id="rId16" o:title=""/>
                </v:shape>
              </w:pict>
            </w:r>
          </w:p>
          <w:p w14:paraId="287EB7FD" w14:textId="086EFCF5" w:rsidR="000369DF" w:rsidRPr="000B0687" w:rsidRDefault="00751711" w:rsidP="009B0327">
            <w:pPr>
              <w:spacing w:before="120" w:after="120" w:line="288" w:lineRule="auto"/>
              <w:jc w:val="both"/>
              <w:rPr>
                <w:rFonts w:ascii="Calibri" w:eastAsia="Times New Roman" w:hAnsi="Calibri" w:cs="Segoe UI Symbol"/>
                <w:b/>
                <w:sz w:val="24"/>
                <w:szCs w:val="24"/>
                <w:lang w:val="bg-BG"/>
              </w:rPr>
            </w:pPr>
            <w:r>
              <w:rPr>
                <w:rFonts w:ascii="Hebar" w:eastAsia="Times New Roman" w:hAnsi="Hebar" w:cs="Segoe UI Symbol"/>
                <w:b/>
              </w:rPr>
              <w:pict w14:anchorId="78BDC19D">
                <v:shape id="_x0000_i1037" type="#_x0000_t75" style="width:108.75pt;height:18pt">
                  <v:imagedata r:id="rId17" o:title=""/>
                </v:shape>
              </w:pict>
            </w:r>
          </w:p>
          <w:p w14:paraId="20653AA1" w14:textId="77777777" w:rsidR="000369DF" w:rsidRPr="000B0687" w:rsidRDefault="000369DF" w:rsidP="009B0327">
            <w:pPr>
              <w:spacing w:after="120" w:line="288" w:lineRule="auto"/>
              <w:jc w:val="center"/>
              <w:rPr>
                <w:rFonts w:ascii="Times New Roman" w:eastAsia="Times New Roman" w:hAnsi="Times New Roman" w:cs="Times New Roman"/>
                <w:b/>
                <w:sz w:val="20"/>
                <w:szCs w:val="20"/>
                <w:highlight w:val="yellow"/>
                <w:lang w:val="bg-BG"/>
              </w:rPr>
            </w:pPr>
            <w:r w:rsidRPr="000B0687">
              <w:rPr>
                <w:rFonts w:ascii="Times New Roman" w:eastAsia="Times New Roman" w:hAnsi="Times New Roman" w:cs="Times New Roman"/>
                <w:i/>
                <w:sz w:val="20"/>
                <w:szCs w:val="20"/>
                <w:lang w:val="bg-BG"/>
              </w:rPr>
              <w:t>(преценка съгласно чл. 20, ал. 3, т. 2 от Закона за нормативните актове)</w:t>
            </w:r>
          </w:p>
        </w:tc>
      </w:tr>
      <w:tr w:rsidR="000369DF" w:rsidRPr="000B0687" w14:paraId="403D6C63" w14:textId="77777777" w:rsidTr="00A72B2D">
        <w:tc>
          <w:tcPr>
            <w:tcW w:w="9322" w:type="dxa"/>
            <w:gridSpan w:val="2"/>
          </w:tcPr>
          <w:p w14:paraId="64C5D1A3" w14:textId="78CA3379" w:rsidR="000369DF" w:rsidRPr="000B0687" w:rsidRDefault="003B6D65" w:rsidP="009B0327">
            <w:pPr>
              <w:spacing w:before="120" w:after="120" w:line="288"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10. Приложение</w:t>
            </w:r>
            <w:r w:rsidR="000369DF" w:rsidRPr="000B0687">
              <w:rPr>
                <w:rFonts w:ascii="Times New Roman" w:eastAsia="Times New Roman" w:hAnsi="Times New Roman" w:cs="Times New Roman"/>
                <w:b/>
                <w:sz w:val="24"/>
                <w:szCs w:val="24"/>
                <w:lang w:val="bg-BG"/>
              </w:rPr>
              <w:t>:</w:t>
            </w:r>
          </w:p>
          <w:p w14:paraId="1AAD8428" w14:textId="3143D716" w:rsidR="00725168" w:rsidRPr="000B0687" w:rsidRDefault="003B6D65" w:rsidP="009B0327">
            <w:pPr>
              <w:spacing w:after="0" w:line="288"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1</w:t>
            </w:r>
            <w:r w:rsidR="00690693" w:rsidRPr="000B0687">
              <w:rPr>
                <w:rFonts w:ascii="Times New Roman" w:eastAsia="Times New Roman" w:hAnsi="Times New Roman" w:cs="Times New Roman"/>
                <w:sz w:val="24"/>
                <w:szCs w:val="24"/>
                <w:lang w:val="bg-BG"/>
              </w:rPr>
              <w:t xml:space="preserve">. </w:t>
            </w:r>
            <w:r w:rsidR="005B746E" w:rsidRPr="005B746E">
              <w:rPr>
                <w:rFonts w:ascii="Times New Roman" w:eastAsia="Times New Roman" w:hAnsi="Times New Roman" w:cs="Times New Roman"/>
                <w:sz w:val="24"/>
                <w:szCs w:val="24"/>
                <w:lang w:val="bg-BG"/>
              </w:rPr>
              <w:t>Методика за определяне размера на несправедливата финансова тежест въз основа на нетните разходи, понесени от търговско дружество "Напоителни системи" – ЕАД, на което със закон е възложено задължението за извършване на услуга от общ икономически интерес за доставяне на вода за напояване чрез собствени напоителни системи на територията на Република България</w:t>
            </w:r>
            <w:r w:rsidR="005B746E">
              <w:rPr>
                <w:rFonts w:ascii="Times New Roman" w:eastAsia="Times New Roman" w:hAnsi="Times New Roman" w:cs="Times New Roman"/>
                <w:sz w:val="24"/>
                <w:szCs w:val="24"/>
                <w:lang w:val="bg-BG"/>
              </w:rPr>
              <w:t>.</w:t>
            </w:r>
          </w:p>
          <w:p w14:paraId="40FCE080" w14:textId="2925C29A" w:rsidR="001E586D" w:rsidRPr="00E918B6" w:rsidRDefault="000369DF" w:rsidP="00E918B6">
            <w:pPr>
              <w:spacing w:after="120" w:line="288" w:lineRule="auto"/>
              <w:jc w:val="center"/>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Приложете необходимата допълнителна информация и документи.</w:t>
            </w:r>
          </w:p>
        </w:tc>
      </w:tr>
      <w:tr w:rsidR="000369DF" w:rsidRPr="000B0687" w14:paraId="3F3496A4" w14:textId="77777777" w:rsidTr="00A72B2D">
        <w:tc>
          <w:tcPr>
            <w:tcW w:w="9322" w:type="dxa"/>
            <w:gridSpan w:val="2"/>
          </w:tcPr>
          <w:p w14:paraId="0F73DC4C" w14:textId="77777777" w:rsidR="000369DF" w:rsidRPr="000B0687" w:rsidRDefault="000369DF" w:rsidP="009B0327">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t>11. Информационни източници:</w:t>
            </w:r>
          </w:p>
          <w:p w14:paraId="591639D0" w14:textId="77777777" w:rsidR="008B0902" w:rsidRPr="000B0687" w:rsidRDefault="008B0902" w:rsidP="009B0327">
            <w:pPr>
              <w:spacing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Решение 2012/21/ЕС </w:t>
            </w:r>
          </w:p>
          <w:p w14:paraId="6505CF13" w14:textId="402CF020" w:rsidR="008B0902" w:rsidRPr="00B14048" w:rsidRDefault="00751711" w:rsidP="00B14048">
            <w:pPr>
              <w:spacing w:after="120" w:line="288" w:lineRule="auto"/>
              <w:jc w:val="both"/>
              <w:rPr>
                <w:rFonts w:ascii="Times New Roman" w:eastAsia="Times New Roman" w:hAnsi="Times New Roman" w:cs="Times New Roman"/>
                <w:iCs/>
                <w:sz w:val="24"/>
                <w:szCs w:val="24"/>
                <w:lang w:val="bg-BG"/>
              </w:rPr>
            </w:pPr>
            <w:hyperlink r:id="rId25" w:history="1">
              <w:r w:rsidR="008B0902" w:rsidRPr="000B0687">
                <w:rPr>
                  <w:rStyle w:val="Hyperlink"/>
                  <w:rFonts w:ascii="Times New Roman" w:eastAsia="Times New Roman" w:hAnsi="Times New Roman" w:cs="Times New Roman"/>
                  <w:iCs/>
                  <w:sz w:val="24"/>
                  <w:szCs w:val="24"/>
                  <w:lang w:val="bg-BG"/>
                </w:rPr>
                <w:t>https://eur-lex.europa.eu/legal-content/bg/TXT/?uri=CELEX%3A32012D0021</w:t>
              </w:r>
            </w:hyperlink>
          </w:p>
          <w:p w14:paraId="20B6141F" w14:textId="222AF500" w:rsidR="008B0902" w:rsidRPr="000B0687" w:rsidRDefault="008B0902" w:rsidP="009B0327">
            <w:pPr>
              <w:spacing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Съобщение на Комисията за прилагането на правилата на Европейския съюз към компенсацията, предоставена за предоставянето на услуги от общ икономически интерес</w:t>
            </w:r>
          </w:p>
          <w:p w14:paraId="181F5DB7" w14:textId="6CE67C2A" w:rsidR="008B0902" w:rsidRPr="000B0687" w:rsidRDefault="00751711" w:rsidP="009B0327">
            <w:pPr>
              <w:spacing w:after="0" w:line="288" w:lineRule="auto"/>
              <w:jc w:val="both"/>
              <w:rPr>
                <w:rFonts w:ascii="Times New Roman" w:eastAsia="Times New Roman" w:hAnsi="Times New Roman" w:cs="Times New Roman"/>
                <w:sz w:val="24"/>
                <w:szCs w:val="24"/>
                <w:lang w:val="bg-BG"/>
              </w:rPr>
            </w:pPr>
            <w:hyperlink r:id="rId26" w:history="1">
              <w:r w:rsidR="008B0902" w:rsidRPr="000B0687">
                <w:rPr>
                  <w:rStyle w:val="Hyperlink"/>
                  <w:rFonts w:ascii="Times New Roman" w:eastAsia="Times New Roman" w:hAnsi="Times New Roman" w:cs="Times New Roman"/>
                  <w:sz w:val="24"/>
                  <w:szCs w:val="24"/>
                  <w:lang w:val="bg-BG"/>
                </w:rPr>
                <w:t>https://eur-lex.europa.eu/legal-content/BG/TXT/?uri=celex%3A52012XC0111%2802%29</w:t>
              </w:r>
            </w:hyperlink>
          </w:p>
          <w:p w14:paraId="0B960C75" w14:textId="77777777" w:rsidR="008B0902" w:rsidRPr="000B0687" w:rsidRDefault="008B0902" w:rsidP="009B0327">
            <w:pPr>
              <w:spacing w:after="0" w:line="288" w:lineRule="auto"/>
              <w:jc w:val="both"/>
              <w:rPr>
                <w:rFonts w:ascii="Times New Roman" w:eastAsia="Times New Roman" w:hAnsi="Times New Roman" w:cs="Times New Roman"/>
                <w:sz w:val="24"/>
                <w:szCs w:val="24"/>
                <w:lang w:val="bg-BG"/>
              </w:rPr>
            </w:pPr>
          </w:p>
          <w:p w14:paraId="53819B89" w14:textId="5DCA63F8" w:rsidR="008B0902" w:rsidRPr="000B0687" w:rsidRDefault="008B0902" w:rsidP="009B0327">
            <w:pPr>
              <w:spacing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Directive 2000/60/EC of the European Parliament and of the Council of 23 October 2000 establishing a framework for Community action in the field of water policy</w:t>
            </w:r>
          </w:p>
          <w:p w14:paraId="703A3B5F" w14:textId="59798DFD" w:rsidR="008B0902" w:rsidRPr="000B0687" w:rsidRDefault="00751711" w:rsidP="009B0327">
            <w:pPr>
              <w:spacing w:after="0" w:line="288" w:lineRule="auto"/>
              <w:jc w:val="both"/>
              <w:rPr>
                <w:rFonts w:ascii="Times New Roman" w:eastAsia="Times New Roman" w:hAnsi="Times New Roman" w:cs="Times New Roman"/>
                <w:sz w:val="24"/>
                <w:szCs w:val="24"/>
                <w:lang w:val="bg-BG"/>
              </w:rPr>
            </w:pPr>
            <w:hyperlink r:id="rId27" w:history="1">
              <w:r w:rsidR="008B0902" w:rsidRPr="000B0687">
                <w:rPr>
                  <w:rStyle w:val="Hyperlink"/>
                  <w:rFonts w:ascii="Times New Roman" w:eastAsia="Times New Roman" w:hAnsi="Times New Roman" w:cs="Times New Roman"/>
                  <w:sz w:val="24"/>
                  <w:szCs w:val="24"/>
                  <w:lang w:val="bg-BG"/>
                </w:rPr>
                <w:t>https://eur-lex.europa.eu/eli/dir/2000/60/oj</w:t>
              </w:r>
            </w:hyperlink>
          </w:p>
          <w:p w14:paraId="32B944DD" w14:textId="042E9EFD" w:rsidR="00425D26" w:rsidRPr="000B0687" w:rsidRDefault="00425D26" w:rsidP="009B0327">
            <w:pPr>
              <w:spacing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 xml:space="preserve">Закона за </w:t>
            </w:r>
            <w:r w:rsidR="008B0902" w:rsidRPr="000B0687">
              <w:rPr>
                <w:rFonts w:ascii="Times New Roman" w:eastAsia="Times New Roman" w:hAnsi="Times New Roman" w:cs="Times New Roman"/>
                <w:sz w:val="24"/>
                <w:szCs w:val="24"/>
                <w:lang w:val="bg-BG"/>
              </w:rPr>
              <w:t>водите</w:t>
            </w:r>
          </w:p>
          <w:p w14:paraId="523829D9" w14:textId="18B01326" w:rsidR="008B0902" w:rsidRPr="000B0687" w:rsidRDefault="008B0902" w:rsidP="009B0327">
            <w:pPr>
              <w:spacing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Статистически данни на НСИ</w:t>
            </w:r>
          </w:p>
          <w:p w14:paraId="5871E343" w14:textId="4D2C40F2" w:rsidR="00EA3470" w:rsidRPr="000B0687" w:rsidRDefault="00751711" w:rsidP="009B0327">
            <w:pPr>
              <w:spacing w:after="0" w:line="288" w:lineRule="auto"/>
              <w:jc w:val="both"/>
              <w:rPr>
                <w:rFonts w:ascii="Times New Roman" w:eastAsia="Times New Roman" w:hAnsi="Times New Roman" w:cs="Times New Roman"/>
                <w:sz w:val="24"/>
                <w:szCs w:val="24"/>
                <w:lang w:val="bg-BG"/>
              </w:rPr>
            </w:pPr>
            <w:hyperlink r:id="rId28" w:history="1">
              <w:r w:rsidR="008B0902" w:rsidRPr="000B0687">
                <w:rPr>
                  <w:rStyle w:val="Hyperlink"/>
                  <w:rFonts w:ascii="Times New Roman" w:eastAsia="Times New Roman" w:hAnsi="Times New Roman" w:cs="Times New Roman"/>
                  <w:sz w:val="24"/>
                  <w:szCs w:val="24"/>
                  <w:lang w:val="bg-BG"/>
                </w:rPr>
                <w:t>https://www.nsi.bg/statistical-data/114/372</w:t>
              </w:r>
            </w:hyperlink>
          </w:p>
          <w:p w14:paraId="3D60ECD0" w14:textId="09811114" w:rsidR="00EA3470" w:rsidRPr="000B0687" w:rsidRDefault="00EA3470" w:rsidP="009B0327">
            <w:pPr>
              <w:spacing w:after="0" w:line="288" w:lineRule="auto"/>
              <w:jc w:val="both"/>
              <w:rPr>
                <w:rFonts w:ascii="Times New Roman" w:eastAsia="Times New Roman" w:hAnsi="Times New Roman" w:cs="Times New Roman"/>
                <w:sz w:val="24"/>
                <w:szCs w:val="24"/>
                <w:lang w:val="bg-BG"/>
              </w:rPr>
            </w:pPr>
            <w:r w:rsidRPr="000B0687">
              <w:rPr>
                <w:rFonts w:ascii="Times New Roman" w:eastAsia="Times New Roman" w:hAnsi="Times New Roman" w:cs="Times New Roman"/>
                <w:sz w:val="24"/>
                <w:szCs w:val="24"/>
                <w:lang w:val="bg-BG"/>
              </w:rPr>
              <w:t>Методика на „Напоителни системи“ ЕАД</w:t>
            </w:r>
            <w:r w:rsidR="00FC01EA" w:rsidRPr="000B0687">
              <w:rPr>
                <w:rFonts w:ascii="Times New Roman" w:eastAsia="Times New Roman" w:hAnsi="Times New Roman" w:cs="Times New Roman"/>
                <w:sz w:val="24"/>
                <w:szCs w:val="24"/>
                <w:lang w:val="bg-BG"/>
              </w:rPr>
              <w:t xml:space="preserve"> за определяне цената на водата за напояване</w:t>
            </w:r>
            <w:r w:rsidRPr="000B0687">
              <w:rPr>
                <w:rFonts w:ascii="Times New Roman" w:eastAsia="Times New Roman" w:hAnsi="Times New Roman" w:cs="Times New Roman"/>
                <w:sz w:val="24"/>
                <w:szCs w:val="24"/>
                <w:lang w:val="bg-BG"/>
              </w:rPr>
              <w:t xml:space="preserve"> </w:t>
            </w:r>
          </w:p>
          <w:p w14:paraId="17216DF3" w14:textId="77777777" w:rsidR="008B0902" w:rsidRPr="000B0687" w:rsidRDefault="008B0902" w:rsidP="009B0327">
            <w:pPr>
              <w:spacing w:after="0" w:line="288" w:lineRule="auto"/>
              <w:jc w:val="both"/>
              <w:rPr>
                <w:rFonts w:ascii="Times New Roman" w:eastAsia="Times New Roman" w:hAnsi="Times New Roman" w:cs="Times New Roman"/>
                <w:sz w:val="24"/>
                <w:szCs w:val="24"/>
                <w:lang w:val="bg-BG"/>
              </w:rPr>
            </w:pPr>
          </w:p>
          <w:p w14:paraId="24CBF2F6" w14:textId="77777777" w:rsidR="006D6468" w:rsidRPr="000B0687" w:rsidRDefault="000369DF" w:rsidP="009B0327">
            <w:pPr>
              <w:spacing w:after="120" w:line="288" w:lineRule="auto"/>
              <w:jc w:val="center"/>
              <w:rPr>
                <w:rFonts w:ascii="Times New Roman" w:eastAsia="Times New Roman" w:hAnsi="Times New Roman" w:cs="Times New Roman"/>
                <w:i/>
                <w:sz w:val="20"/>
                <w:szCs w:val="20"/>
                <w:lang w:val="bg-BG"/>
              </w:rPr>
            </w:pPr>
            <w:r w:rsidRPr="000B0687">
              <w:rPr>
                <w:rFonts w:ascii="Times New Roman" w:eastAsia="Times New Roman" w:hAnsi="Times New Roman" w:cs="Times New Roman"/>
                <w:i/>
                <w:sz w:val="20"/>
                <w:szCs w:val="20"/>
                <w:lang w:val="bg-BG"/>
              </w:rPr>
              <w:t>Посочете изчерпателен списък на информационните източници, които са послужили за оценка на въздействията на отделните варианти и при избора на вариант за действие: регистри, бази данни, аналитични материали и др.</w:t>
            </w:r>
          </w:p>
        </w:tc>
      </w:tr>
      <w:tr w:rsidR="000369DF" w:rsidRPr="000B0687" w14:paraId="2FCC34BA" w14:textId="77777777" w:rsidTr="00A72B2D">
        <w:tc>
          <w:tcPr>
            <w:tcW w:w="9322" w:type="dxa"/>
            <w:gridSpan w:val="2"/>
          </w:tcPr>
          <w:p w14:paraId="5F83F229" w14:textId="77777777" w:rsidR="008E6FC9" w:rsidRPr="000B0687" w:rsidRDefault="000369DF" w:rsidP="00B1176D">
            <w:pPr>
              <w:spacing w:before="120" w:after="120" w:line="288" w:lineRule="auto"/>
              <w:jc w:val="both"/>
              <w:rPr>
                <w:rFonts w:ascii="Times New Roman" w:eastAsia="Times New Roman" w:hAnsi="Times New Roman" w:cs="Times New Roman"/>
                <w:b/>
                <w:sz w:val="24"/>
                <w:szCs w:val="24"/>
                <w:lang w:val="bg-BG"/>
              </w:rPr>
            </w:pPr>
            <w:r w:rsidRPr="000B0687">
              <w:rPr>
                <w:rFonts w:ascii="Times New Roman" w:eastAsia="Times New Roman" w:hAnsi="Times New Roman" w:cs="Times New Roman"/>
                <w:b/>
                <w:sz w:val="24"/>
                <w:szCs w:val="24"/>
                <w:lang w:val="bg-BG"/>
              </w:rPr>
              <w:lastRenderedPageBreak/>
              <w:t>12. Име, длъжност, дата и подпис на директора на дирекцията, отговорна за извършването на частичната предварителна оценка на въздействието:</w:t>
            </w:r>
          </w:p>
          <w:p w14:paraId="79B19EF0" w14:textId="77777777" w:rsidR="00C0710F" w:rsidRPr="000B0687" w:rsidRDefault="00C0710F" w:rsidP="00B1176D">
            <w:pPr>
              <w:spacing w:after="0" w:line="288" w:lineRule="auto"/>
              <w:jc w:val="both"/>
              <w:rPr>
                <w:rFonts w:ascii="Times New Roman" w:eastAsia="Times New Roman" w:hAnsi="Times New Roman" w:cs="Times New Roman"/>
                <w:sz w:val="24"/>
                <w:szCs w:val="24"/>
                <w:lang w:val="bg-BG"/>
              </w:rPr>
            </w:pPr>
          </w:p>
          <w:p w14:paraId="2E2B4544" w14:textId="508AF7ED" w:rsidR="00C0710F" w:rsidRPr="000B0687" w:rsidRDefault="00751711" w:rsidP="009B0327">
            <w:pPr>
              <w:spacing w:after="0" w:line="288"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pict w14:anchorId="7E5615B6">
                <v:shape id="_x0000_i1038" type="#_x0000_t75" alt="Microsoft Office Signature Line..." style="width:192pt;height:96pt">
                  <v:imagedata r:id="rId29" o:title=""/>
                  <o:lock v:ext="edit" ungrouping="t" rotation="t" cropping="t" verticies="t" text="t" grouping="t"/>
                  <o:signatureline v:ext="edit" id="{B900BB6F-DB04-4833-8BF7-45A22DEA444C}" provid="{00000000-0000-0000-0000-000000000000}" o:suggestedsigner="ИНЖ. НИКОЛАЙ КАРАФИЗИЕВ" o:suggestedsigner2="Директор на дирекция &quot;Хидромелиорации&quot;" issignatureline="t"/>
                </v:shape>
              </w:pict>
            </w:r>
          </w:p>
          <w:p w14:paraId="0FB1B728" w14:textId="1D3DC28D" w:rsidR="00C0710F" w:rsidRPr="000B0687" w:rsidRDefault="002A0875" w:rsidP="002A0875">
            <w:pPr>
              <w:spacing w:before="120" w:after="120" w:line="288" w:lineRule="auto"/>
              <w:rPr>
                <w:rFonts w:ascii="Times New Roman" w:eastAsia="Times New Roman" w:hAnsi="Times New Roman" w:cs="Times New Roman"/>
                <w:bCs/>
                <w:color w:val="FF0000"/>
                <w:sz w:val="24"/>
                <w:szCs w:val="24"/>
                <w:lang w:val="bg-BG"/>
              </w:rPr>
            </w:pPr>
            <w:r>
              <w:rPr>
                <w:rFonts w:ascii="Times New Roman" w:eastAsia="Times New Roman" w:hAnsi="Times New Roman" w:cs="Times New Roman"/>
                <w:b/>
                <w:sz w:val="24"/>
                <w:szCs w:val="24"/>
                <w:lang w:val="bg-BG"/>
              </w:rPr>
              <w:t>22.08.2025 г.</w:t>
            </w:r>
          </w:p>
        </w:tc>
      </w:tr>
    </w:tbl>
    <w:p w14:paraId="480F8A14" w14:textId="77777777" w:rsidR="00E16D01" w:rsidRPr="000B0687" w:rsidRDefault="00E16D01" w:rsidP="00B72B15">
      <w:pPr>
        <w:spacing w:after="0" w:line="240" w:lineRule="auto"/>
        <w:rPr>
          <w:rFonts w:ascii="Times New Roman" w:eastAsia="Times New Roman" w:hAnsi="Times New Roman" w:cs="Times New Roman"/>
          <w:sz w:val="24"/>
          <w:szCs w:val="24"/>
          <w:shd w:val="clear" w:color="auto" w:fill="FEFEFE"/>
          <w:lang w:val="bg-BG"/>
        </w:rPr>
      </w:pPr>
    </w:p>
    <w:sectPr w:rsidR="00E16D01" w:rsidRPr="000B0687" w:rsidSect="00E5386F">
      <w:headerReference w:type="even" r:id="rId30"/>
      <w:footerReference w:type="default" r:id="rId31"/>
      <w:headerReference w:type="first" r:id="rId32"/>
      <w:pgSz w:w="11906" w:h="16838" w:code="9"/>
      <w:pgMar w:top="1021" w:right="1134" w:bottom="56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AD1F6" w14:textId="77777777" w:rsidR="00751711" w:rsidRDefault="00751711">
      <w:pPr>
        <w:spacing w:after="0" w:line="240" w:lineRule="auto"/>
      </w:pPr>
      <w:r>
        <w:separator/>
      </w:r>
    </w:p>
  </w:endnote>
  <w:endnote w:type="continuationSeparator" w:id="0">
    <w:p w14:paraId="4045C904" w14:textId="77777777" w:rsidR="00751711" w:rsidRDefault="0075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bar">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8C810" w14:textId="5BFAC5E5" w:rsidR="002B298E" w:rsidRPr="0014689E" w:rsidRDefault="002B298E" w:rsidP="00E1147B">
    <w:pPr>
      <w:pStyle w:val="Footer"/>
      <w:spacing w:before="120"/>
      <w:jc w:val="right"/>
      <w:rPr>
        <w:rFonts w:ascii="Times New Roman" w:hAnsi="Times New Roman"/>
        <w:sz w:val="20"/>
        <w:szCs w:val="20"/>
      </w:rPr>
    </w:pPr>
    <w:r w:rsidRPr="0014689E">
      <w:rPr>
        <w:rFonts w:ascii="Times New Roman" w:hAnsi="Times New Roman"/>
        <w:sz w:val="20"/>
        <w:szCs w:val="20"/>
      </w:rPr>
      <w:fldChar w:fldCharType="begin"/>
    </w:r>
    <w:r w:rsidRPr="0014689E">
      <w:rPr>
        <w:rFonts w:ascii="Times New Roman" w:hAnsi="Times New Roman"/>
        <w:sz w:val="20"/>
        <w:szCs w:val="20"/>
      </w:rPr>
      <w:instrText xml:space="preserve"> PAGE   \* MERGEFORMAT </w:instrText>
    </w:r>
    <w:r w:rsidRPr="0014689E">
      <w:rPr>
        <w:rFonts w:ascii="Times New Roman" w:hAnsi="Times New Roman"/>
        <w:sz w:val="20"/>
        <w:szCs w:val="20"/>
      </w:rPr>
      <w:fldChar w:fldCharType="separate"/>
    </w:r>
    <w:r w:rsidR="00143CCB">
      <w:rPr>
        <w:rFonts w:ascii="Times New Roman" w:hAnsi="Times New Roman"/>
        <w:noProof/>
        <w:sz w:val="20"/>
        <w:szCs w:val="20"/>
      </w:rPr>
      <w:t>2</w:t>
    </w:r>
    <w:r w:rsidRPr="0014689E">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1D275" w14:textId="77777777" w:rsidR="00751711" w:rsidRDefault="00751711">
      <w:pPr>
        <w:spacing w:after="0" w:line="240" w:lineRule="auto"/>
      </w:pPr>
      <w:r>
        <w:separator/>
      </w:r>
    </w:p>
  </w:footnote>
  <w:footnote w:type="continuationSeparator" w:id="0">
    <w:p w14:paraId="6416C0F2" w14:textId="77777777" w:rsidR="00751711" w:rsidRDefault="00751711">
      <w:pPr>
        <w:spacing w:after="0" w:line="240" w:lineRule="auto"/>
      </w:pPr>
      <w:r>
        <w:continuationSeparator/>
      </w:r>
    </w:p>
  </w:footnote>
  <w:footnote w:id="1">
    <w:p w14:paraId="29AD57A9" w14:textId="77777777" w:rsidR="0099161C" w:rsidRDefault="0099161C" w:rsidP="0099161C">
      <w:pPr>
        <w:ind w:firstLine="709"/>
        <w:rPr>
          <w:rFonts w:ascii="Times New Roman" w:hAnsi="Times New Roman"/>
          <w:sz w:val="24"/>
          <w:szCs w:val="24"/>
        </w:rPr>
      </w:pPr>
      <w:r>
        <w:rPr>
          <w:rStyle w:val="FootnoteReference"/>
        </w:rPr>
        <w:footnoteRef/>
      </w:r>
      <w:r>
        <w:t xml:space="preserve"> </w:t>
      </w:r>
      <w:r w:rsidRPr="00961AEA">
        <w:rPr>
          <w:rFonts w:ascii="Times New Roman" w:hAnsi="Times New Roman"/>
          <w:sz w:val="24"/>
          <w:szCs w:val="24"/>
        </w:rPr>
        <w:t>За 2025</w:t>
      </w:r>
      <w:r w:rsidRPr="00401FFB">
        <w:rPr>
          <w:rFonts w:ascii="Times New Roman" w:hAnsi="Times New Roman"/>
          <w:sz w:val="24"/>
          <w:szCs w:val="24"/>
        </w:rPr>
        <w:t xml:space="preserve"> година Сп</w:t>
      </w:r>
      <w:r w:rsidRPr="00AE476A">
        <w:rPr>
          <w:rFonts w:ascii="Times New Roman" w:hAnsi="Times New Roman"/>
          <w:sz w:val="24"/>
          <w:szCs w:val="24"/>
          <w:lang w:eastAsia="bg-BG"/>
        </w:rPr>
        <w:t xml:space="preserve"> е </w:t>
      </w:r>
      <w:r w:rsidRPr="00AE476A">
        <w:rPr>
          <w:rFonts w:ascii="Times New Roman" w:hAnsi="Times New Roman"/>
          <w:sz w:val="24"/>
          <w:szCs w:val="24"/>
        </w:rPr>
        <w:t xml:space="preserve">размерът на съответния 1-годишен суапов процент за валута </w:t>
      </w:r>
      <w:r>
        <w:rPr>
          <w:rFonts w:ascii="Times New Roman" w:hAnsi="Times New Roman"/>
          <w:sz w:val="24"/>
          <w:szCs w:val="24"/>
        </w:rPr>
        <w:t>лева</w:t>
      </w:r>
      <w:r w:rsidRPr="00AE476A">
        <w:rPr>
          <w:rFonts w:ascii="Times New Roman" w:hAnsi="Times New Roman"/>
          <w:sz w:val="24"/>
          <w:szCs w:val="24"/>
        </w:rPr>
        <w:t xml:space="preserve"> плюс сто базисни пункта</w:t>
      </w:r>
      <w:r>
        <w:rPr>
          <w:rFonts w:ascii="Times New Roman" w:hAnsi="Times New Roman"/>
          <w:sz w:val="24"/>
          <w:szCs w:val="24"/>
        </w:rPr>
        <w:t>;</w:t>
      </w:r>
    </w:p>
    <w:p w14:paraId="7A08C083" w14:textId="77777777" w:rsidR="0099161C" w:rsidRDefault="0099161C" w:rsidP="0099161C">
      <w:pPr>
        <w:ind w:firstLine="709"/>
        <w:rPr>
          <w:rFonts w:ascii="Times New Roman" w:hAnsi="Times New Roman"/>
          <w:szCs w:val="24"/>
        </w:rPr>
      </w:pPr>
      <w:r>
        <w:rPr>
          <w:rFonts w:ascii="Times New Roman" w:hAnsi="Times New Roman"/>
          <w:szCs w:val="24"/>
        </w:rPr>
        <w:t xml:space="preserve"> </w:t>
      </w:r>
      <w:hyperlink r:id="rId1" w:history="1">
        <w:r w:rsidRPr="00BB3F60">
          <w:rPr>
            <w:rStyle w:val="Hyperlink"/>
            <w:rFonts w:ascii="Times New Roman" w:hAnsi="Times New Roman"/>
            <w:szCs w:val="24"/>
          </w:rPr>
          <w:t>https://competition-policy.ec.europa.eu/state-aid/legislation/sgei/swap-rate-proxies_en</w:t>
        </w:r>
      </w:hyperlink>
    </w:p>
    <w:p w14:paraId="3CCE64CA" w14:textId="77777777" w:rsidR="0099161C" w:rsidRDefault="0099161C" w:rsidP="0099161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CFEAB" w14:textId="77777777" w:rsidR="002B298E" w:rsidRDefault="002B298E"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BF2AA01" w14:textId="77777777" w:rsidR="002B298E" w:rsidRDefault="002B29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97DDA" w14:textId="77777777" w:rsidR="002B298E" w:rsidRPr="00FD20E7" w:rsidRDefault="002B298E" w:rsidP="00FD20E7">
    <w:pPr>
      <w:tabs>
        <w:tab w:val="center" w:pos="4320"/>
        <w:tab w:val="right" w:pos="8640"/>
      </w:tabs>
      <w:overflowPunct w:val="0"/>
      <w:autoSpaceDE w:val="0"/>
      <w:autoSpaceDN w:val="0"/>
      <w:adjustRightInd w:val="0"/>
      <w:spacing w:after="0" w:line="240" w:lineRule="auto"/>
      <w:jc w:val="right"/>
      <w:textAlignment w:val="baseline"/>
      <w:rPr>
        <w:rFonts w:ascii="Times New Roman" w:hAnsi="Times New Roman" w:cs="Times New Roman"/>
        <w:sz w:val="20"/>
        <w:szCs w:val="20"/>
        <w:lang w:val="bg-BG"/>
      </w:rPr>
    </w:pPr>
    <w:r w:rsidRPr="00FD20E7">
      <w:rPr>
        <w:rFonts w:ascii="Times New Roman" w:hAnsi="Times New Roman" w:cs="Times New Roman"/>
        <w:sz w:val="20"/>
        <w:szCs w:val="20"/>
        <w:lang w:val="bg-BG"/>
      </w:rPr>
      <w:t>Класификация на информацията:</w:t>
    </w:r>
  </w:p>
  <w:p w14:paraId="68BDEE68" w14:textId="77777777" w:rsidR="002B298E" w:rsidRPr="00FD20E7" w:rsidRDefault="002B298E" w:rsidP="00FD20E7">
    <w:pPr>
      <w:tabs>
        <w:tab w:val="center" w:pos="4320"/>
        <w:tab w:val="right" w:pos="8640"/>
      </w:tabs>
      <w:overflowPunct w:val="0"/>
      <w:autoSpaceDE w:val="0"/>
      <w:autoSpaceDN w:val="0"/>
      <w:adjustRightInd w:val="0"/>
      <w:spacing w:after="0" w:line="240" w:lineRule="auto"/>
      <w:jc w:val="right"/>
      <w:textAlignment w:val="baseline"/>
      <w:rPr>
        <w:rFonts w:ascii="Times New Roman" w:hAnsi="Times New Roman" w:cs="Times New Roman"/>
        <w:sz w:val="20"/>
        <w:szCs w:val="20"/>
        <w:lang w:val="bg-BG"/>
      </w:rPr>
    </w:pPr>
    <w:r w:rsidRPr="00FD20E7">
      <w:rPr>
        <w:rFonts w:ascii="Times New Roman" w:hAnsi="Times New Roman" w:cs="Times New Roman"/>
        <w:sz w:val="20"/>
        <w:szCs w:val="20"/>
        <w:lang w:val="bg-BG"/>
      </w:rPr>
      <w:t xml:space="preserve">Ниво </w:t>
    </w:r>
    <w:r>
      <w:rPr>
        <w:rFonts w:ascii="Times New Roman" w:hAnsi="Times New Roman" w:cs="Times New Roman"/>
        <w:sz w:val="20"/>
        <w:szCs w:val="20"/>
        <w:lang w:val="bg-BG"/>
      </w:rPr>
      <w:t>0</w:t>
    </w:r>
    <w:r w:rsidRPr="00FD20E7">
      <w:rPr>
        <w:rFonts w:ascii="Times New Roman" w:hAnsi="Times New Roman" w:cs="Times New Roman"/>
        <w:sz w:val="20"/>
        <w:szCs w:val="20"/>
        <w:lang w:val="bg-BG"/>
      </w:rPr>
      <w:t>, TLP-</w:t>
    </w:r>
    <w:r w:rsidRPr="00FD20E7">
      <w:rPr>
        <w:rFonts w:ascii="Times New Roman" w:hAnsi="Times New Roman" w:cs="Times New Roman"/>
        <w:sz w:val="20"/>
        <w:szCs w:val="20"/>
      </w:rPr>
      <w:t>WHITE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4FA"/>
    <w:multiLevelType w:val="hybridMultilevel"/>
    <w:tmpl w:val="12F22B82"/>
    <w:lvl w:ilvl="0" w:tplc="53BCDC24">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F6C83"/>
    <w:multiLevelType w:val="hybridMultilevel"/>
    <w:tmpl w:val="5016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05998"/>
    <w:multiLevelType w:val="hybridMultilevel"/>
    <w:tmpl w:val="4036AF6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nsid w:val="098D1E38"/>
    <w:multiLevelType w:val="multilevel"/>
    <w:tmpl w:val="F5181B4A"/>
    <w:lvl w:ilvl="0">
      <w:start w:val="1"/>
      <w:numFmt w:val="bullet"/>
      <w:suff w:val="space"/>
      <w:lvlText w:val=""/>
      <w:lvlJc w:val="left"/>
      <w:pPr>
        <w:ind w:left="567" w:hanging="227"/>
      </w:pPr>
      <w:rPr>
        <w:rFonts w:ascii="Symbol" w:hAnsi="Symbol" w:hint="default"/>
      </w:rPr>
    </w:lvl>
    <w:lvl w:ilvl="1">
      <w:start w:val="1"/>
      <w:numFmt w:val="bullet"/>
      <w:lvlText w:val="o"/>
      <w:lvlJc w:val="left"/>
      <w:pPr>
        <w:ind w:left="1450" w:hanging="360"/>
      </w:pPr>
      <w:rPr>
        <w:rFonts w:ascii="Courier New" w:hAnsi="Courier New" w:cs="Courier New" w:hint="default"/>
      </w:rPr>
    </w:lvl>
    <w:lvl w:ilvl="2">
      <w:start w:val="1"/>
      <w:numFmt w:val="bullet"/>
      <w:lvlText w:val=""/>
      <w:lvlJc w:val="left"/>
      <w:pPr>
        <w:ind w:left="2170" w:hanging="360"/>
      </w:pPr>
      <w:rPr>
        <w:rFonts w:ascii="Wingdings" w:hAnsi="Wingdings" w:hint="default"/>
      </w:rPr>
    </w:lvl>
    <w:lvl w:ilvl="3">
      <w:start w:val="1"/>
      <w:numFmt w:val="bullet"/>
      <w:lvlText w:val=""/>
      <w:lvlJc w:val="left"/>
      <w:pPr>
        <w:ind w:left="2890" w:hanging="360"/>
      </w:pPr>
      <w:rPr>
        <w:rFonts w:ascii="Symbol" w:hAnsi="Symbol" w:hint="default"/>
      </w:rPr>
    </w:lvl>
    <w:lvl w:ilvl="4">
      <w:start w:val="1"/>
      <w:numFmt w:val="bullet"/>
      <w:lvlText w:val="o"/>
      <w:lvlJc w:val="left"/>
      <w:pPr>
        <w:ind w:left="3610" w:hanging="360"/>
      </w:pPr>
      <w:rPr>
        <w:rFonts w:ascii="Courier New" w:hAnsi="Courier New" w:cs="Courier New" w:hint="default"/>
      </w:rPr>
    </w:lvl>
    <w:lvl w:ilvl="5">
      <w:start w:val="1"/>
      <w:numFmt w:val="bullet"/>
      <w:lvlText w:val=""/>
      <w:lvlJc w:val="left"/>
      <w:pPr>
        <w:ind w:left="4330" w:hanging="360"/>
      </w:pPr>
      <w:rPr>
        <w:rFonts w:ascii="Wingdings" w:hAnsi="Wingdings" w:hint="default"/>
      </w:rPr>
    </w:lvl>
    <w:lvl w:ilvl="6">
      <w:start w:val="1"/>
      <w:numFmt w:val="bullet"/>
      <w:lvlText w:val=""/>
      <w:lvlJc w:val="left"/>
      <w:pPr>
        <w:ind w:left="5050" w:hanging="360"/>
      </w:pPr>
      <w:rPr>
        <w:rFonts w:ascii="Symbol" w:hAnsi="Symbol" w:hint="default"/>
      </w:rPr>
    </w:lvl>
    <w:lvl w:ilvl="7">
      <w:start w:val="1"/>
      <w:numFmt w:val="bullet"/>
      <w:lvlText w:val="o"/>
      <w:lvlJc w:val="left"/>
      <w:pPr>
        <w:ind w:left="5770" w:hanging="360"/>
      </w:pPr>
      <w:rPr>
        <w:rFonts w:ascii="Courier New" w:hAnsi="Courier New" w:cs="Courier New" w:hint="default"/>
      </w:rPr>
    </w:lvl>
    <w:lvl w:ilvl="8">
      <w:start w:val="1"/>
      <w:numFmt w:val="bullet"/>
      <w:lvlText w:val=""/>
      <w:lvlJc w:val="left"/>
      <w:pPr>
        <w:ind w:left="6490" w:hanging="360"/>
      </w:pPr>
      <w:rPr>
        <w:rFonts w:ascii="Wingdings" w:hAnsi="Wingdings" w:hint="default"/>
      </w:rPr>
    </w:lvl>
  </w:abstractNum>
  <w:abstractNum w:abstractNumId="4">
    <w:nsid w:val="0BAC67BF"/>
    <w:multiLevelType w:val="multilevel"/>
    <w:tmpl w:val="F3FE0702"/>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BE26134"/>
    <w:multiLevelType w:val="hybridMultilevel"/>
    <w:tmpl w:val="B3F680CA"/>
    <w:lvl w:ilvl="0" w:tplc="D7009F8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D381583"/>
    <w:multiLevelType w:val="multilevel"/>
    <w:tmpl w:val="D422A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E15503E"/>
    <w:multiLevelType w:val="hybridMultilevel"/>
    <w:tmpl w:val="0DC216BA"/>
    <w:lvl w:ilvl="0" w:tplc="C47A19C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9">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10">
    <w:nsid w:val="29C81084"/>
    <w:multiLevelType w:val="multilevel"/>
    <w:tmpl w:val="4A309600"/>
    <w:lvl w:ilvl="0">
      <w:start w:val="1"/>
      <w:numFmt w:val="bullet"/>
      <w:suff w:val="space"/>
      <w:lvlText w:val=""/>
      <w:lvlJc w:val="left"/>
      <w:pPr>
        <w:ind w:left="56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C0B2828"/>
    <w:multiLevelType w:val="hybridMultilevel"/>
    <w:tmpl w:val="BA04B5D6"/>
    <w:lvl w:ilvl="0" w:tplc="7D942B4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14">
    <w:nsid w:val="414816E6"/>
    <w:multiLevelType w:val="multilevel"/>
    <w:tmpl w:val="49CA219C"/>
    <w:lvl w:ilvl="0">
      <w:start w:val="1"/>
      <w:numFmt w:val="bullet"/>
      <w:suff w:val="space"/>
      <w:lvlText w:val=""/>
      <w:lvlJc w:val="left"/>
      <w:pPr>
        <w:ind w:left="51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6">
    <w:nsid w:val="45260D9B"/>
    <w:multiLevelType w:val="hybridMultilevel"/>
    <w:tmpl w:val="3A22911E"/>
    <w:lvl w:ilvl="0" w:tplc="04020001">
      <w:start w:val="1"/>
      <w:numFmt w:val="bullet"/>
      <w:lvlText w:val=""/>
      <w:lvlJc w:val="left"/>
      <w:pPr>
        <w:ind w:left="784" w:hanging="360"/>
      </w:pPr>
      <w:rPr>
        <w:rFonts w:ascii="Symbol" w:hAnsi="Symbol" w:hint="default"/>
      </w:rPr>
    </w:lvl>
    <w:lvl w:ilvl="1" w:tplc="04020003" w:tentative="1">
      <w:start w:val="1"/>
      <w:numFmt w:val="bullet"/>
      <w:lvlText w:val="o"/>
      <w:lvlJc w:val="left"/>
      <w:pPr>
        <w:ind w:left="1504" w:hanging="360"/>
      </w:pPr>
      <w:rPr>
        <w:rFonts w:ascii="Courier New" w:hAnsi="Courier New" w:cs="Courier New" w:hint="default"/>
      </w:rPr>
    </w:lvl>
    <w:lvl w:ilvl="2" w:tplc="04020005" w:tentative="1">
      <w:start w:val="1"/>
      <w:numFmt w:val="bullet"/>
      <w:lvlText w:val=""/>
      <w:lvlJc w:val="left"/>
      <w:pPr>
        <w:ind w:left="2224" w:hanging="360"/>
      </w:pPr>
      <w:rPr>
        <w:rFonts w:ascii="Wingdings" w:hAnsi="Wingdings" w:hint="default"/>
      </w:rPr>
    </w:lvl>
    <w:lvl w:ilvl="3" w:tplc="04020001" w:tentative="1">
      <w:start w:val="1"/>
      <w:numFmt w:val="bullet"/>
      <w:lvlText w:val=""/>
      <w:lvlJc w:val="left"/>
      <w:pPr>
        <w:ind w:left="2944" w:hanging="360"/>
      </w:pPr>
      <w:rPr>
        <w:rFonts w:ascii="Symbol" w:hAnsi="Symbol" w:hint="default"/>
      </w:rPr>
    </w:lvl>
    <w:lvl w:ilvl="4" w:tplc="04020003" w:tentative="1">
      <w:start w:val="1"/>
      <w:numFmt w:val="bullet"/>
      <w:lvlText w:val="o"/>
      <w:lvlJc w:val="left"/>
      <w:pPr>
        <w:ind w:left="3664" w:hanging="360"/>
      </w:pPr>
      <w:rPr>
        <w:rFonts w:ascii="Courier New" w:hAnsi="Courier New" w:cs="Courier New" w:hint="default"/>
      </w:rPr>
    </w:lvl>
    <w:lvl w:ilvl="5" w:tplc="04020005" w:tentative="1">
      <w:start w:val="1"/>
      <w:numFmt w:val="bullet"/>
      <w:lvlText w:val=""/>
      <w:lvlJc w:val="left"/>
      <w:pPr>
        <w:ind w:left="4384" w:hanging="360"/>
      </w:pPr>
      <w:rPr>
        <w:rFonts w:ascii="Wingdings" w:hAnsi="Wingdings" w:hint="default"/>
      </w:rPr>
    </w:lvl>
    <w:lvl w:ilvl="6" w:tplc="04020001" w:tentative="1">
      <w:start w:val="1"/>
      <w:numFmt w:val="bullet"/>
      <w:lvlText w:val=""/>
      <w:lvlJc w:val="left"/>
      <w:pPr>
        <w:ind w:left="5104" w:hanging="360"/>
      </w:pPr>
      <w:rPr>
        <w:rFonts w:ascii="Symbol" w:hAnsi="Symbol" w:hint="default"/>
      </w:rPr>
    </w:lvl>
    <w:lvl w:ilvl="7" w:tplc="04020003" w:tentative="1">
      <w:start w:val="1"/>
      <w:numFmt w:val="bullet"/>
      <w:lvlText w:val="o"/>
      <w:lvlJc w:val="left"/>
      <w:pPr>
        <w:ind w:left="5824" w:hanging="360"/>
      </w:pPr>
      <w:rPr>
        <w:rFonts w:ascii="Courier New" w:hAnsi="Courier New" w:cs="Courier New" w:hint="default"/>
      </w:rPr>
    </w:lvl>
    <w:lvl w:ilvl="8" w:tplc="04020005" w:tentative="1">
      <w:start w:val="1"/>
      <w:numFmt w:val="bullet"/>
      <w:lvlText w:val=""/>
      <w:lvlJc w:val="left"/>
      <w:pPr>
        <w:ind w:left="6544" w:hanging="360"/>
      </w:pPr>
      <w:rPr>
        <w:rFonts w:ascii="Wingdings" w:hAnsi="Wingdings" w:hint="default"/>
      </w:rPr>
    </w:lvl>
  </w:abstractNum>
  <w:abstractNum w:abstractNumId="17">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8">
    <w:nsid w:val="475B33EF"/>
    <w:multiLevelType w:val="multilevel"/>
    <w:tmpl w:val="995A8E3C"/>
    <w:lvl w:ilvl="0">
      <w:numFmt w:val="bullet"/>
      <w:suff w:val="space"/>
      <w:lvlText w:val="-"/>
      <w:lvlJc w:val="left"/>
      <w:pPr>
        <w:ind w:left="567" w:hanging="227"/>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7D16D57"/>
    <w:multiLevelType w:val="hybridMultilevel"/>
    <w:tmpl w:val="425878D8"/>
    <w:lvl w:ilvl="0" w:tplc="EA10F02A">
      <w:numFmt w:val="bullet"/>
      <w:lvlText w:val="-"/>
      <w:lvlJc w:val="left"/>
      <w:pPr>
        <w:ind w:left="370" w:hanging="360"/>
      </w:pPr>
      <w:rPr>
        <w:rFonts w:ascii="Times New Roman" w:eastAsia="Times New Roman" w:hAnsi="Times New Roman" w:cs="Times New Roman" w:hint="default"/>
      </w:rPr>
    </w:lvl>
    <w:lvl w:ilvl="1" w:tplc="04020003" w:tentative="1">
      <w:start w:val="1"/>
      <w:numFmt w:val="bullet"/>
      <w:lvlText w:val="o"/>
      <w:lvlJc w:val="left"/>
      <w:pPr>
        <w:ind w:left="1090" w:hanging="360"/>
      </w:pPr>
      <w:rPr>
        <w:rFonts w:ascii="Courier New" w:hAnsi="Courier New" w:cs="Courier New" w:hint="default"/>
      </w:rPr>
    </w:lvl>
    <w:lvl w:ilvl="2" w:tplc="04020005" w:tentative="1">
      <w:start w:val="1"/>
      <w:numFmt w:val="bullet"/>
      <w:lvlText w:val=""/>
      <w:lvlJc w:val="left"/>
      <w:pPr>
        <w:ind w:left="1810" w:hanging="360"/>
      </w:pPr>
      <w:rPr>
        <w:rFonts w:ascii="Wingdings" w:hAnsi="Wingdings" w:hint="default"/>
      </w:rPr>
    </w:lvl>
    <w:lvl w:ilvl="3" w:tplc="04020001" w:tentative="1">
      <w:start w:val="1"/>
      <w:numFmt w:val="bullet"/>
      <w:lvlText w:val=""/>
      <w:lvlJc w:val="left"/>
      <w:pPr>
        <w:ind w:left="2530" w:hanging="360"/>
      </w:pPr>
      <w:rPr>
        <w:rFonts w:ascii="Symbol" w:hAnsi="Symbol" w:hint="default"/>
      </w:rPr>
    </w:lvl>
    <w:lvl w:ilvl="4" w:tplc="04020003" w:tentative="1">
      <w:start w:val="1"/>
      <w:numFmt w:val="bullet"/>
      <w:lvlText w:val="o"/>
      <w:lvlJc w:val="left"/>
      <w:pPr>
        <w:ind w:left="3250" w:hanging="360"/>
      </w:pPr>
      <w:rPr>
        <w:rFonts w:ascii="Courier New" w:hAnsi="Courier New" w:cs="Courier New" w:hint="default"/>
      </w:rPr>
    </w:lvl>
    <w:lvl w:ilvl="5" w:tplc="04020005" w:tentative="1">
      <w:start w:val="1"/>
      <w:numFmt w:val="bullet"/>
      <w:lvlText w:val=""/>
      <w:lvlJc w:val="left"/>
      <w:pPr>
        <w:ind w:left="3970" w:hanging="360"/>
      </w:pPr>
      <w:rPr>
        <w:rFonts w:ascii="Wingdings" w:hAnsi="Wingdings" w:hint="default"/>
      </w:rPr>
    </w:lvl>
    <w:lvl w:ilvl="6" w:tplc="04020001" w:tentative="1">
      <w:start w:val="1"/>
      <w:numFmt w:val="bullet"/>
      <w:lvlText w:val=""/>
      <w:lvlJc w:val="left"/>
      <w:pPr>
        <w:ind w:left="4690" w:hanging="360"/>
      </w:pPr>
      <w:rPr>
        <w:rFonts w:ascii="Symbol" w:hAnsi="Symbol" w:hint="default"/>
      </w:rPr>
    </w:lvl>
    <w:lvl w:ilvl="7" w:tplc="04020003" w:tentative="1">
      <w:start w:val="1"/>
      <w:numFmt w:val="bullet"/>
      <w:lvlText w:val="o"/>
      <w:lvlJc w:val="left"/>
      <w:pPr>
        <w:ind w:left="5410" w:hanging="360"/>
      </w:pPr>
      <w:rPr>
        <w:rFonts w:ascii="Courier New" w:hAnsi="Courier New" w:cs="Courier New" w:hint="default"/>
      </w:rPr>
    </w:lvl>
    <w:lvl w:ilvl="8" w:tplc="04020005" w:tentative="1">
      <w:start w:val="1"/>
      <w:numFmt w:val="bullet"/>
      <w:lvlText w:val=""/>
      <w:lvlJc w:val="left"/>
      <w:pPr>
        <w:ind w:left="6130" w:hanging="360"/>
      </w:pPr>
      <w:rPr>
        <w:rFonts w:ascii="Wingdings" w:hAnsi="Wingdings" w:hint="default"/>
      </w:rPr>
    </w:lvl>
  </w:abstractNum>
  <w:abstractNum w:abstractNumId="20">
    <w:nsid w:val="4AFB5494"/>
    <w:multiLevelType w:val="hybridMultilevel"/>
    <w:tmpl w:val="300804C2"/>
    <w:lvl w:ilvl="0" w:tplc="BB8C714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FA76FA4"/>
    <w:multiLevelType w:val="hybridMultilevel"/>
    <w:tmpl w:val="D856FE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03C6287"/>
    <w:multiLevelType w:val="multilevel"/>
    <w:tmpl w:val="5088ED9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0A2A04"/>
    <w:multiLevelType w:val="multilevel"/>
    <w:tmpl w:val="75CC7CD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C1F4A5E"/>
    <w:multiLevelType w:val="hybridMultilevel"/>
    <w:tmpl w:val="12D0F9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61BD4B6F"/>
    <w:multiLevelType w:val="multilevel"/>
    <w:tmpl w:val="1C400DE6"/>
    <w:lvl w:ilvl="0">
      <w:start w:val="1"/>
      <w:numFmt w:val="decimal"/>
      <w:lvlText w:val="%1."/>
      <w:lvlJc w:val="left"/>
      <w:pPr>
        <w:ind w:left="360" w:hanging="360"/>
      </w:pPr>
      <w:rPr>
        <w:rFonts w:hint="default"/>
        <w:i/>
        <w:sz w:val="20"/>
      </w:rPr>
    </w:lvl>
    <w:lvl w:ilvl="1">
      <w:start w:val="1"/>
      <w:numFmt w:val="decimal"/>
      <w:lvlText w:val="%1.%2."/>
      <w:lvlJc w:val="left"/>
      <w:pPr>
        <w:ind w:left="360" w:hanging="360"/>
      </w:pPr>
      <w:rPr>
        <w:rFonts w:hint="default"/>
        <w:i/>
        <w:sz w:val="20"/>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abstractNum w:abstractNumId="27">
    <w:nsid w:val="632A0984"/>
    <w:multiLevelType w:val="multilevel"/>
    <w:tmpl w:val="D422A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2242625"/>
    <w:multiLevelType w:val="multilevel"/>
    <w:tmpl w:val="24BC989C"/>
    <w:lvl w:ilvl="0">
      <w:start w:val="1"/>
      <w:numFmt w:val="decimal"/>
      <w:lvlText w:val="%1."/>
      <w:lvlJc w:val="left"/>
      <w:pPr>
        <w:ind w:left="360" w:hanging="360"/>
      </w:pPr>
      <w:rPr>
        <w:rFonts w:hint="default"/>
        <w:i/>
        <w:sz w:val="20"/>
      </w:rPr>
    </w:lvl>
    <w:lvl w:ilvl="1">
      <w:start w:val="1"/>
      <w:numFmt w:val="decimal"/>
      <w:suff w:val="space"/>
      <w:lvlText w:val="%1.%2."/>
      <w:lvlJc w:val="left"/>
      <w:pPr>
        <w:ind w:left="360" w:hanging="360"/>
      </w:pPr>
      <w:rPr>
        <w:rFonts w:hint="default"/>
        <w:i/>
        <w:sz w:val="20"/>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abstractNum w:abstractNumId="29">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3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31">
    <w:nsid w:val="7C25632A"/>
    <w:multiLevelType w:val="hybridMultilevel"/>
    <w:tmpl w:val="1BDC25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EC17AB9"/>
    <w:multiLevelType w:val="hybridMultilevel"/>
    <w:tmpl w:val="1EBA23BE"/>
    <w:lvl w:ilvl="0" w:tplc="31CE1E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930D1D"/>
    <w:multiLevelType w:val="hybridMultilevel"/>
    <w:tmpl w:val="66BCC0E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29"/>
  </w:num>
  <w:num w:numId="2">
    <w:abstractNumId w:val="30"/>
  </w:num>
  <w:num w:numId="3">
    <w:abstractNumId w:val="13"/>
  </w:num>
  <w:num w:numId="4">
    <w:abstractNumId w:val="17"/>
  </w:num>
  <w:num w:numId="5">
    <w:abstractNumId w:val="15"/>
  </w:num>
  <w:num w:numId="6">
    <w:abstractNumId w:val="8"/>
  </w:num>
  <w:num w:numId="7">
    <w:abstractNumId w:val="9"/>
  </w:num>
  <w:num w:numId="8">
    <w:abstractNumId w:val="23"/>
  </w:num>
  <w:num w:numId="9">
    <w:abstractNumId w:val="11"/>
  </w:num>
  <w:num w:numId="10">
    <w:abstractNumId w:val="0"/>
  </w:num>
  <w:num w:numId="11">
    <w:abstractNumId w:val="2"/>
  </w:num>
  <w:num w:numId="12">
    <w:abstractNumId w:val="16"/>
  </w:num>
  <w:num w:numId="13">
    <w:abstractNumId w:val="14"/>
  </w:num>
  <w:num w:numId="14">
    <w:abstractNumId w:val="25"/>
  </w:num>
  <w:num w:numId="15">
    <w:abstractNumId w:val="31"/>
  </w:num>
  <w:num w:numId="16">
    <w:abstractNumId w:val="3"/>
  </w:num>
  <w:num w:numId="17">
    <w:abstractNumId w:val="19"/>
  </w:num>
  <w:num w:numId="18">
    <w:abstractNumId w:val="33"/>
  </w:num>
  <w:num w:numId="19">
    <w:abstractNumId w:val="20"/>
  </w:num>
  <w:num w:numId="20">
    <w:abstractNumId w:val="5"/>
  </w:num>
  <w:num w:numId="21">
    <w:abstractNumId w:val="21"/>
  </w:num>
  <w:num w:numId="22">
    <w:abstractNumId w:val="7"/>
  </w:num>
  <w:num w:numId="23">
    <w:abstractNumId w:val="12"/>
  </w:num>
  <w:num w:numId="24">
    <w:abstractNumId w:val="18"/>
  </w:num>
  <w:num w:numId="25">
    <w:abstractNumId w:val="10"/>
  </w:num>
  <w:num w:numId="26">
    <w:abstractNumId w:val="4"/>
  </w:num>
  <w:num w:numId="27">
    <w:abstractNumId w:val="28"/>
  </w:num>
  <w:num w:numId="28">
    <w:abstractNumId w:val="26"/>
  </w:num>
  <w:num w:numId="29">
    <w:abstractNumId w:val="24"/>
  </w:num>
  <w:num w:numId="30">
    <w:abstractNumId w:val="1"/>
  </w:num>
  <w:num w:numId="31">
    <w:abstractNumId w:val="32"/>
  </w:num>
  <w:num w:numId="32">
    <w:abstractNumId w:val="6"/>
  </w:num>
  <w:num w:numId="33">
    <w:abstractNumId w:val="2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84"/>
    <w:rsid w:val="00000756"/>
    <w:rsid w:val="00000F8C"/>
    <w:rsid w:val="00002C2B"/>
    <w:rsid w:val="00004A78"/>
    <w:rsid w:val="00004B97"/>
    <w:rsid w:val="0001053D"/>
    <w:rsid w:val="0001463C"/>
    <w:rsid w:val="00015CD1"/>
    <w:rsid w:val="00020D2D"/>
    <w:rsid w:val="00020EB1"/>
    <w:rsid w:val="00021647"/>
    <w:rsid w:val="00024F19"/>
    <w:rsid w:val="00025A4B"/>
    <w:rsid w:val="000262EB"/>
    <w:rsid w:val="0002752A"/>
    <w:rsid w:val="00027C61"/>
    <w:rsid w:val="0003028C"/>
    <w:rsid w:val="000351A6"/>
    <w:rsid w:val="00035730"/>
    <w:rsid w:val="00035F5A"/>
    <w:rsid w:val="000369DF"/>
    <w:rsid w:val="0004044F"/>
    <w:rsid w:val="0004055D"/>
    <w:rsid w:val="00042D08"/>
    <w:rsid w:val="00043075"/>
    <w:rsid w:val="0004526C"/>
    <w:rsid w:val="0004541B"/>
    <w:rsid w:val="00047230"/>
    <w:rsid w:val="000512BE"/>
    <w:rsid w:val="000516CC"/>
    <w:rsid w:val="000529B6"/>
    <w:rsid w:val="0006030F"/>
    <w:rsid w:val="00060841"/>
    <w:rsid w:val="0006334C"/>
    <w:rsid w:val="00063946"/>
    <w:rsid w:val="00063B20"/>
    <w:rsid w:val="00064387"/>
    <w:rsid w:val="00064CC7"/>
    <w:rsid w:val="000705DC"/>
    <w:rsid w:val="00073AA3"/>
    <w:rsid w:val="0007497F"/>
    <w:rsid w:val="00074A7A"/>
    <w:rsid w:val="0007525E"/>
    <w:rsid w:val="00075355"/>
    <w:rsid w:val="00075395"/>
    <w:rsid w:val="00076E63"/>
    <w:rsid w:val="00077FE5"/>
    <w:rsid w:val="00080329"/>
    <w:rsid w:val="00083A26"/>
    <w:rsid w:val="00087633"/>
    <w:rsid w:val="000877A2"/>
    <w:rsid w:val="00090069"/>
    <w:rsid w:val="00091548"/>
    <w:rsid w:val="000918BC"/>
    <w:rsid w:val="00095A35"/>
    <w:rsid w:val="00097219"/>
    <w:rsid w:val="000A01DE"/>
    <w:rsid w:val="000A10BE"/>
    <w:rsid w:val="000A1BC7"/>
    <w:rsid w:val="000A2E06"/>
    <w:rsid w:val="000A5339"/>
    <w:rsid w:val="000B0687"/>
    <w:rsid w:val="000B075C"/>
    <w:rsid w:val="000B1D72"/>
    <w:rsid w:val="000B34C4"/>
    <w:rsid w:val="000B379E"/>
    <w:rsid w:val="000C0DD1"/>
    <w:rsid w:val="000C19EE"/>
    <w:rsid w:val="000C572F"/>
    <w:rsid w:val="000C769C"/>
    <w:rsid w:val="000C7EAF"/>
    <w:rsid w:val="000D001C"/>
    <w:rsid w:val="000D0D15"/>
    <w:rsid w:val="000D137D"/>
    <w:rsid w:val="000D1FA0"/>
    <w:rsid w:val="000D41F2"/>
    <w:rsid w:val="000E047A"/>
    <w:rsid w:val="000E3325"/>
    <w:rsid w:val="000E5B95"/>
    <w:rsid w:val="000E76A7"/>
    <w:rsid w:val="000F1532"/>
    <w:rsid w:val="000F3D01"/>
    <w:rsid w:val="000F54B3"/>
    <w:rsid w:val="000F5DB5"/>
    <w:rsid w:val="000F669B"/>
    <w:rsid w:val="0010218B"/>
    <w:rsid w:val="00103FFD"/>
    <w:rsid w:val="00104427"/>
    <w:rsid w:val="001138D1"/>
    <w:rsid w:val="00116C26"/>
    <w:rsid w:val="00126F56"/>
    <w:rsid w:val="001275D5"/>
    <w:rsid w:val="00131D1E"/>
    <w:rsid w:val="001327B1"/>
    <w:rsid w:val="00133640"/>
    <w:rsid w:val="00134631"/>
    <w:rsid w:val="00134906"/>
    <w:rsid w:val="001366CF"/>
    <w:rsid w:val="0014026D"/>
    <w:rsid w:val="001409C4"/>
    <w:rsid w:val="0014263C"/>
    <w:rsid w:val="0014349A"/>
    <w:rsid w:val="00143CCB"/>
    <w:rsid w:val="0014689E"/>
    <w:rsid w:val="00151B83"/>
    <w:rsid w:val="00153946"/>
    <w:rsid w:val="00153E3B"/>
    <w:rsid w:val="00154605"/>
    <w:rsid w:val="00156B63"/>
    <w:rsid w:val="00160BD3"/>
    <w:rsid w:val="00161532"/>
    <w:rsid w:val="001645BB"/>
    <w:rsid w:val="00174192"/>
    <w:rsid w:val="001777A4"/>
    <w:rsid w:val="00181035"/>
    <w:rsid w:val="00184FA7"/>
    <w:rsid w:val="00187AD0"/>
    <w:rsid w:val="00187D2F"/>
    <w:rsid w:val="00187F53"/>
    <w:rsid w:val="00193313"/>
    <w:rsid w:val="00193B68"/>
    <w:rsid w:val="001A467D"/>
    <w:rsid w:val="001A66CA"/>
    <w:rsid w:val="001B026D"/>
    <w:rsid w:val="001B391C"/>
    <w:rsid w:val="001B4737"/>
    <w:rsid w:val="001B7C20"/>
    <w:rsid w:val="001B7CC2"/>
    <w:rsid w:val="001C1540"/>
    <w:rsid w:val="001C22F6"/>
    <w:rsid w:val="001C257A"/>
    <w:rsid w:val="001C27C1"/>
    <w:rsid w:val="001E0779"/>
    <w:rsid w:val="001E324E"/>
    <w:rsid w:val="001E44FB"/>
    <w:rsid w:val="001E586D"/>
    <w:rsid w:val="001E7FF1"/>
    <w:rsid w:val="001F05EA"/>
    <w:rsid w:val="001F09C3"/>
    <w:rsid w:val="001F293E"/>
    <w:rsid w:val="001F7AF0"/>
    <w:rsid w:val="002041C5"/>
    <w:rsid w:val="002064C6"/>
    <w:rsid w:val="00206F33"/>
    <w:rsid w:val="0021124F"/>
    <w:rsid w:val="002114B8"/>
    <w:rsid w:val="00213618"/>
    <w:rsid w:val="00213ABD"/>
    <w:rsid w:val="00213D64"/>
    <w:rsid w:val="00213E1C"/>
    <w:rsid w:val="002166E6"/>
    <w:rsid w:val="002177EE"/>
    <w:rsid w:val="00217A5C"/>
    <w:rsid w:val="00220B93"/>
    <w:rsid w:val="00221E0C"/>
    <w:rsid w:val="00224E1F"/>
    <w:rsid w:val="002268DC"/>
    <w:rsid w:val="00235C20"/>
    <w:rsid w:val="002365E1"/>
    <w:rsid w:val="00241FDB"/>
    <w:rsid w:val="00255C52"/>
    <w:rsid w:val="00263298"/>
    <w:rsid w:val="00263633"/>
    <w:rsid w:val="00263DBC"/>
    <w:rsid w:val="00264125"/>
    <w:rsid w:val="002743D8"/>
    <w:rsid w:val="002821E2"/>
    <w:rsid w:val="002829C4"/>
    <w:rsid w:val="002829EE"/>
    <w:rsid w:val="00284CDA"/>
    <w:rsid w:val="00291195"/>
    <w:rsid w:val="0029176D"/>
    <w:rsid w:val="00291E82"/>
    <w:rsid w:val="002937F1"/>
    <w:rsid w:val="00293DCB"/>
    <w:rsid w:val="00293F7A"/>
    <w:rsid w:val="002A0875"/>
    <w:rsid w:val="002A1FFE"/>
    <w:rsid w:val="002B03E4"/>
    <w:rsid w:val="002B298E"/>
    <w:rsid w:val="002B344D"/>
    <w:rsid w:val="002B56BE"/>
    <w:rsid w:val="002B6E1F"/>
    <w:rsid w:val="002C21C3"/>
    <w:rsid w:val="002C7952"/>
    <w:rsid w:val="002D03F2"/>
    <w:rsid w:val="002D21FC"/>
    <w:rsid w:val="002D333C"/>
    <w:rsid w:val="002D4991"/>
    <w:rsid w:val="002D4B2E"/>
    <w:rsid w:val="002D5548"/>
    <w:rsid w:val="002E0807"/>
    <w:rsid w:val="002E48B9"/>
    <w:rsid w:val="002E4C24"/>
    <w:rsid w:val="002E72FE"/>
    <w:rsid w:val="002F01D2"/>
    <w:rsid w:val="002F12D8"/>
    <w:rsid w:val="002F277B"/>
    <w:rsid w:val="002F4035"/>
    <w:rsid w:val="002F54C6"/>
    <w:rsid w:val="002F6D6E"/>
    <w:rsid w:val="002F6E62"/>
    <w:rsid w:val="002F7C12"/>
    <w:rsid w:val="00303577"/>
    <w:rsid w:val="00303838"/>
    <w:rsid w:val="00304047"/>
    <w:rsid w:val="003041B2"/>
    <w:rsid w:val="00305535"/>
    <w:rsid w:val="003076FF"/>
    <w:rsid w:val="00310009"/>
    <w:rsid w:val="003110A0"/>
    <w:rsid w:val="00312550"/>
    <w:rsid w:val="00312925"/>
    <w:rsid w:val="003134BA"/>
    <w:rsid w:val="003136B6"/>
    <w:rsid w:val="00313A3B"/>
    <w:rsid w:val="0031714F"/>
    <w:rsid w:val="00321420"/>
    <w:rsid w:val="003217BB"/>
    <w:rsid w:val="003225E3"/>
    <w:rsid w:val="003226FF"/>
    <w:rsid w:val="0032335A"/>
    <w:rsid w:val="00325DAF"/>
    <w:rsid w:val="00326457"/>
    <w:rsid w:val="003304A8"/>
    <w:rsid w:val="003359A1"/>
    <w:rsid w:val="00345D54"/>
    <w:rsid w:val="0034619C"/>
    <w:rsid w:val="003474CF"/>
    <w:rsid w:val="00347FA3"/>
    <w:rsid w:val="003525AC"/>
    <w:rsid w:val="00354D77"/>
    <w:rsid w:val="00354EC1"/>
    <w:rsid w:val="0035683F"/>
    <w:rsid w:val="00356D20"/>
    <w:rsid w:val="00357E2C"/>
    <w:rsid w:val="003612DF"/>
    <w:rsid w:val="00361942"/>
    <w:rsid w:val="003627E7"/>
    <w:rsid w:val="003665C3"/>
    <w:rsid w:val="003666FB"/>
    <w:rsid w:val="003667DE"/>
    <w:rsid w:val="003669F8"/>
    <w:rsid w:val="00370EE8"/>
    <w:rsid w:val="00372A2A"/>
    <w:rsid w:val="00375D92"/>
    <w:rsid w:val="0037652D"/>
    <w:rsid w:val="00376898"/>
    <w:rsid w:val="00376DFD"/>
    <w:rsid w:val="00377581"/>
    <w:rsid w:val="00382D4D"/>
    <w:rsid w:val="00384091"/>
    <w:rsid w:val="00385A2F"/>
    <w:rsid w:val="003904E2"/>
    <w:rsid w:val="00392BC6"/>
    <w:rsid w:val="003971CD"/>
    <w:rsid w:val="003A1C62"/>
    <w:rsid w:val="003A4716"/>
    <w:rsid w:val="003A5F53"/>
    <w:rsid w:val="003A6132"/>
    <w:rsid w:val="003A7CF8"/>
    <w:rsid w:val="003B0A4E"/>
    <w:rsid w:val="003B0EEF"/>
    <w:rsid w:val="003B1067"/>
    <w:rsid w:val="003B571B"/>
    <w:rsid w:val="003B60DC"/>
    <w:rsid w:val="003B6105"/>
    <w:rsid w:val="003B6D65"/>
    <w:rsid w:val="003B7E92"/>
    <w:rsid w:val="003C0084"/>
    <w:rsid w:val="003C124D"/>
    <w:rsid w:val="003C15B6"/>
    <w:rsid w:val="003C3A1C"/>
    <w:rsid w:val="003C4162"/>
    <w:rsid w:val="003C4EA9"/>
    <w:rsid w:val="003C5FAD"/>
    <w:rsid w:val="003D4BB5"/>
    <w:rsid w:val="003E0DE3"/>
    <w:rsid w:val="003E692F"/>
    <w:rsid w:val="003E6C62"/>
    <w:rsid w:val="003F0FFC"/>
    <w:rsid w:val="003F140E"/>
    <w:rsid w:val="003F498A"/>
    <w:rsid w:val="00401AB9"/>
    <w:rsid w:val="004054A0"/>
    <w:rsid w:val="00406D5C"/>
    <w:rsid w:val="004108C9"/>
    <w:rsid w:val="0041282B"/>
    <w:rsid w:val="00413BB8"/>
    <w:rsid w:val="00413D4E"/>
    <w:rsid w:val="00414C0A"/>
    <w:rsid w:val="00416D83"/>
    <w:rsid w:val="004250FF"/>
    <w:rsid w:val="00425D26"/>
    <w:rsid w:val="00426FD6"/>
    <w:rsid w:val="00430A5D"/>
    <w:rsid w:val="004310A2"/>
    <w:rsid w:val="004376B8"/>
    <w:rsid w:val="00442C77"/>
    <w:rsid w:val="00442DCE"/>
    <w:rsid w:val="00446049"/>
    <w:rsid w:val="004502EB"/>
    <w:rsid w:val="00450409"/>
    <w:rsid w:val="00455F03"/>
    <w:rsid w:val="004576F8"/>
    <w:rsid w:val="00460EF3"/>
    <w:rsid w:val="00461D32"/>
    <w:rsid w:val="00465FA4"/>
    <w:rsid w:val="00466B80"/>
    <w:rsid w:val="004675B6"/>
    <w:rsid w:val="004713D1"/>
    <w:rsid w:val="0047299E"/>
    <w:rsid w:val="00474889"/>
    <w:rsid w:val="00474FC3"/>
    <w:rsid w:val="00475946"/>
    <w:rsid w:val="00476291"/>
    <w:rsid w:val="004765E5"/>
    <w:rsid w:val="00480F0F"/>
    <w:rsid w:val="00485A97"/>
    <w:rsid w:val="004873F4"/>
    <w:rsid w:val="00490C0D"/>
    <w:rsid w:val="0049729C"/>
    <w:rsid w:val="004A5578"/>
    <w:rsid w:val="004A5DAF"/>
    <w:rsid w:val="004B106C"/>
    <w:rsid w:val="004B3B2C"/>
    <w:rsid w:val="004B5097"/>
    <w:rsid w:val="004B6F88"/>
    <w:rsid w:val="004C5E39"/>
    <w:rsid w:val="004C6002"/>
    <w:rsid w:val="004C65AC"/>
    <w:rsid w:val="004C7EFC"/>
    <w:rsid w:val="004D0525"/>
    <w:rsid w:val="004D12DE"/>
    <w:rsid w:val="004D14E4"/>
    <w:rsid w:val="004D4136"/>
    <w:rsid w:val="004D53B5"/>
    <w:rsid w:val="004D5840"/>
    <w:rsid w:val="004D6E17"/>
    <w:rsid w:val="004E08F8"/>
    <w:rsid w:val="004E22FA"/>
    <w:rsid w:val="004E4FD6"/>
    <w:rsid w:val="004F1C8E"/>
    <w:rsid w:val="004F59A9"/>
    <w:rsid w:val="004F7185"/>
    <w:rsid w:val="00503482"/>
    <w:rsid w:val="00506D8D"/>
    <w:rsid w:val="00507921"/>
    <w:rsid w:val="005105B7"/>
    <w:rsid w:val="00512211"/>
    <w:rsid w:val="00513AF0"/>
    <w:rsid w:val="005149ED"/>
    <w:rsid w:val="00514C3F"/>
    <w:rsid w:val="005159C5"/>
    <w:rsid w:val="005166EB"/>
    <w:rsid w:val="0051693B"/>
    <w:rsid w:val="005204C5"/>
    <w:rsid w:val="00522E90"/>
    <w:rsid w:val="005262D2"/>
    <w:rsid w:val="00526EE5"/>
    <w:rsid w:val="005305F7"/>
    <w:rsid w:val="00530DA3"/>
    <w:rsid w:val="00531226"/>
    <w:rsid w:val="00531379"/>
    <w:rsid w:val="00533F2B"/>
    <w:rsid w:val="00534850"/>
    <w:rsid w:val="00534B19"/>
    <w:rsid w:val="00535D74"/>
    <w:rsid w:val="00540A7A"/>
    <w:rsid w:val="0054466D"/>
    <w:rsid w:val="005479B4"/>
    <w:rsid w:val="0055113D"/>
    <w:rsid w:val="00552F1D"/>
    <w:rsid w:val="005577F3"/>
    <w:rsid w:val="0056036F"/>
    <w:rsid w:val="00562435"/>
    <w:rsid w:val="00563506"/>
    <w:rsid w:val="005640E5"/>
    <w:rsid w:val="00565D38"/>
    <w:rsid w:val="005664A9"/>
    <w:rsid w:val="005676ED"/>
    <w:rsid w:val="0057600C"/>
    <w:rsid w:val="0058048A"/>
    <w:rsid w:val="005804BB"/>
    <w:rsid w:val="00581B35"/>
    <w:rsid w:val="00581F3D"/>
    <w:rsid w:val="0058375D"/>
    <w:rsid w:val="00583CDF"/>
    <w:rsid w:val="00584289"/>
    <w:rsid w:val="00587015"/>
    <w:rsid w:val="00591F6C"/>
    <w:rsid w:val="00592C1F"/>
    <w:rsid w:val="00592DE9"/>
    <w:rsid w:val="00593A91"/>
    <w:rsid w:val="0059497C"/>
    <w:rsid w:val="00595B7A"/>
    <w:rsid w:val="005A31CB"/>
    <w:rsid w:val="005A3206"/>
    <w:rsid w:val="005A3681"/>
    <w:rsid w:val="005A6111"/>
    <w:rsid w:val="005B1109"/>
    <w:rsid w:val="005B5B11"/>
    <w:rsid w:val="005B6BF4"/>
    <w:rsid w:val="005B746E"/>
    <w:rsid w:val="005B76B3"/>
    <w:rsid w:val="005B7721"/>
    <w:rsid w:val="005C1180"/>
    <w:rsid w:val="005C408F"/>
    <w:rsid w:val="005C5043"/>
    <w:rsid w:val="005C68B4"/>
    <w:rsid w:val="005E0842"/>
    <w:rsid w:val="005E27E4"/>
    <w:rsid w:val="005E3850"/>
    <w:rsid w:val="005E4D88"/>
    <w:rsid w:val="005F5510"/>
    <w:rsid w:val="0060089B"/>
    <w:rsid w:val="00601D16"/>
    <w:rsid w:val="006025DC"/>
    <w:rsid w:val="00603926"/>
    <w:rsid w:val="00603EDA"/>
    <w:rsid w:val="006065DE"/>
    <w:rsid w:val="0061068B"/>
    <w:rsid w:val="00610D50"/>
    <w:rsid w:val="00613C21"/>
    <w:rsid w:val="00616951"/>
    <w:rsid w:val="006177F2"/>
    <w:rsid w:val="006279BC"/>
    <w:rsid w:val="00635B50"/>
    <w:rsid w:val="006368A2"/>
    <w:rsid w:val="00640355"/>
    <w:rsid w:val="00640EED"/>
    <w:rsid w:val="00646A9D"/>
    <w:rsid w:val="0065001B"/>
    <w:rsid w:val="00651913"/>
    <w:rsid w:val="00652F45"/>
    <w:rsid w:val="0066094D"/>
    <w:rsid w:val="00662986"/>
    <w:rsid w:val="00666655"/>
    <w:rsid w:val="0067018C"/>
    <w:rsid w:val="00680934"/>
    <w:rsid w:val="00680F20"/>
    <w:rsid w:val="0068182F"/>
    <w:rsid w:val="00682B33"/>
    <w:rsid w:val="00690693"/>
    <w:rsid w:val="00692B47"/>
    <w:rsid w:val="00696E70"/>
    <w:rsid w:val="00697115"/>
    <w:rsid w:val="00697E4E"/>
    <w:rsid w:val="006A6CE9"/>
    <w:rsid w:val="006B3A34"/>
    <w:rsid w:val="006B439A"/>
    <w:rsid w:val="006C357F"/>
    <w:rsid w:val="006C3F61"/>
    <w:rsid w:val="006C43D2"/>
    <w:rsid w:val="006C55C9"/>
    <w:rsid w:val="006C5776"/>
    <w:rsid w:val="006D4C19"/>
    <w:rsid w:val="006D52D6"/>
    <w:rsid w:val="006D6468"/>
    <w:rsid w:val="006D675D"/>
    <w:rsid w:val="006D7984"/>
    <w:rsid w:val="006D7ACC"/>
    <w:rsid w:val="006E3C21"/>
    <w:rsid w:val="006E778D"/>
    <w:rsid w:val="006E7BD6"/>
    <w:rsid w:val="006F310B"/>
    <w:rsid w:val="006F4B26"/>
    <w:rsid w:val="006F59B1"/>
    <w:rsid w:val="006F6829"/>
    <w:rsid w:val="007026A1"/>
    <w:rsid w:val="00702A3C"/>
    <w:rsid w:val="00704FB4"/>
    <w:rsid w:val="00705811"/>
    <w:rsid w:val="00707D7C"/>
    <w:rsid w:val="007108A0"/>
    <w:rsid w:val="007135BD"/>
    <w:rsid w:val="00715390"/>
    <w:rsid w:val="007154B2"/>
    <w:rsid w:val="007212EC"/>
    <w:rsid w:val="00723477"/>
    <w:rsid w:val="00724149"/>
    <w:rsid w:val="00725168"/>
    <w:rsid w:val="00725468"/>
    <w:rsid w:val="0072548F"/>
    <w:rsid w:val="00725534"/>
    <w:rsid w:val="00732996"/>
    <w:rsid w:val="00732CCD"/>
    <w:rsid w:val="00733510"/>
    <w:rsid w:val="007337A2"/>
    <w:rsid w:val="00745327"/>
    <w:rsid w:val="00747D75"/>
    <w:rsid w:val="00751711"/>
    <w:rsid w:val="00756152"/>
    <w:rsid w:val="0076243A"/>
    <w:rsid w:val="00762757"/>
    <w:rsid w:val="00762EAB"/>
    <w:rsid w:val="00763ACB"/>
    <w:rsid w:val="00767AFD"/>
    <w:rsid w:val="00773BC3"/>
    <w:rsid w:val="0077617B"/>
    <w:rsid w:val="00776C63"/>
    <w:rsid w:val="007807BD"/>
    <w:rsid w:val="00780BDE"/>
    <w:rsid w:val="00781986"/>
    <w:rsid w:val="0078311F"/>
    <w:rsid w:val="00784799"/>
    <w:rsid w:val="00785146"/>
    <w:rsid w:val="00786CB2"/>
    <w:rsid w:val="007872D6"/>
    <w:rsid w:val="00787354"/>
    <w:rsid w:val="0079010A"/>
    <w:rsid w:val="00790895"/>
    <w:rsid w:val="00792C39"/>
    <w:rsid w:val="00794150"/>
    <w:rsid w:val="007A0F81"/>
    <w:rsid w:val="007A467C"/>
    <w:rsid w:val="007B0166"/>
    <w:rsid w:val="007B10CA"/>
    <w:rsid w:val="007B54D8"/>
    <w:rsid w:val="007B6102"/>
    <w:rsid w:val="007B66D4"/>
    <w:rsid w:val="007C0706"/>
    <w:rsid w:val="007C63CA"/>
    <w:rsid w:val="007C707C"/>
    <w:rsid w:val="007D027C"/>
    <w:rsid w:val="007D1778"/>
    <w:rsid w:val="007D2D7D"/>
    <w:rsid w:val="007D30A6"/>
    <w:rsid w:val="007D6E8A"/>
    <w:rsid w:val="007E0750"/>
    <w:rsid w:val="007E0EE2"/>
    <w:rsid w:val="007E1F15"/>
    <w:rsid w:val="007E2A4F"/>
    <w:rsid w:val="007E2E03"/>
    <w:rsid w:val="007E3D3F"/>
    <w:rsid w:val="007E3E00"/>
    <w:rsid w:val="007E4BEA"/>
    <w:rsid w:val="007E7994"/>
    <w:rsid w:val="007F0157"/>
    <w:rsid w:val="007F1783"/>
    <w:rsid w:val="007F2C53"/>
    <w:rsid w:val="007F438F"/>
    <w:rsid w:val="007F72CA"/>
    <w:rsid w:val="0080240D"/>
    <w:rsid w:val="00807D74"/>
    <w:rsid w:val="00812F5A"/>
    <w:rsid w:val="00813DE5"/>
    <w:rsid w:val="00816328"/>
    <w:rsid w:val="00820F1E"/>
    <w:rsid w:val="00824152"/>
    <w:rsid w:val="00827017"/>
    <w:rsid w:val="0083090F"/>
    <w:rsid w:val="0083245E"/>
    <w:rsid w:val="008445EC"/>
    <w:rsid w:val="00856CC5"/>
    <w:rsid w:val="00862B0F"/>
    <w:rsid w:val="00863C0A"/>
    <w:rsid w:val="0086583E"/>
    <w:rsid w:val="00866097"/>
    <w:rsid w:val="00867B0B"/>
    <w:rsid w:val="008702D4"/>
    <w:rsid w:val="00872262"/>
    <w:rsid w:val="008724F9"/>
    <w:rsid w:val="00873E69"/>
    <w:rsid w:val="00876542"/>
    <w:rsid w:val="00876990"/>
    <w:rsid w:val="00880774"/>
    <w:rsid w:val="00881D39"/>
    <w:rsid w:val="00884982"/>
    <w:rsid w:val="00885C37"/>
    <w:rsid w:val="00890396"/>
    <w:rsid w:val="00893205"/>
    <w:rsid w:val="00894FDB"/>
    <w:rsid w:val="00897972"/>
    <w:rsid w:val="008A236E"/>
    <w:rsid w:val="008A2A56"/>
    <w:rsid w:val="008A5B7C"/>
    <w:rsid w:val="008B0902"/>
    <w:rsid w:val="008B2142"/>
    <w:rsid w:val="008C01D3"/>
    <w:rsid w:val="008C05C3"/>
    <w:rsid w:val="008C2DFE"/>
    <w:rsid w:val="008C5DE9"/>
    <w:rsid w:val="008D088B"/>
    <w:rsid w:val="008D1524"/>
    <w:rsid w:val="008D3BAE"/>
    <w:rsid w:val="008D4006"/>
    <w:rsid w:val="008D5CC8"/>
    <w:rsid w:val="008D6369"/>
    <w:rsid w:val="008E3952"/>
    <w:rsid w:val="008E60D0"/>
    <w:rsid w:val="008E6502"/>
    <w:rsid w:val="008E6CC8"/>
    <w:rsid w:val="008E6FC9"/>
    <w:rsid w:val="008F7388"/>
    <w:rsid w:val="00900CF3"/>
    <w:rsid w:val="00901697"/>
    <w:rsid w:val="00902B69"/>
    <w:rsid w:val="00903C72"/>
    <w:rsid w:val="00904842"/>
    <w:rsid w:val="00905C9F"/>
    <w:rsid w:val="009118D4"/>
    <w:rsid w:val="009126A2"/>
    <w:rsid w:val="00914157"/>
    <w:rsid w:val="00914BCB"/>
    <w:rsid w:val="00917BFC"/>
    <w:rsid w:val="00920093"/>
    <w:rsid w:val="009216F8"/>
    <w:rsid w:val="00923E6E"/>
    <w:rsid w:val="0092697A"/>
    <w:rsid w:val="00927B23"/>
    <w:rsid w:val="009307A6"/>
    <w:rsid w:val="00943D6C"/>
    <w:rsid w:val="009455C8"/>
    <w:rsid w:val="00945C24"/>
    <w:rsid w:val="009469D2"/>
    <w:rsid w:val="00946EB7"/>
    <w:rsid w:val="0095053D"/>
    <w:rsid w:val="00950A72"/>
    <w:rsid w:val="00950FF7"/>
    <w:rsid w:val="009512C1"/>
    <w:rsid w:val="00953644"/>
    <w:rsid w:val="00953A7A"/>
    <w:rsid w:val="00953BC1"/>
    <w:rsid w:val="009546F1"/>
    <w:rsid w:val="00956638"/>
    <w:rsid w:val="00966A41"/>
    <w:rsid w:val="00966BCB"/>
    <w:rsid w:val="00970F77"/>
    <w:rsid w:val="009722E2"/>
    <w:rsid w:val="0097276E"/>
    <w:rsid w:val="00976793"/>
    <w:rsid w:val="00983C57"/>
    <w:rsid w:val="0098424B"/>
    <w:rsid w:val="009859C1"/>
    <w:rsid w:val="00985FFF"/>
    <w:rsid w:val="00986CB2"/>
    <w:rsid w:val="009877F6"/>
    <w:rsid w:val="00987B3F"/>
    <w:rsid w:val="00990780"/>
    <w:rsid w:val="0099161C"/>
    <w:rsid w:val="0099403C"/>
    <w:rsid w:val="00995DEE"/>
    <w:rsid w:val="00997D30"/>
    <w:rsid w:val="009A2324"/>
    <w:rsid w:val="009A2FD7"/>
    <w:rsid w:val="009A7621"/>
    <w:rsid w:val="009A7C24"/>
    <w:rsid w:val="009B0327"/>
    <w:rsid w:val="009B13A5"/>
    <w:rsid w:val="009B69FA"/>
    <w:rsid w:val="009C1A83"/>
    <w:rsid w:val="009C1BE5"/>
    <w:rsid w:val="009C3B1C"/>
    <w:rsid w:val="009C41A8"/>
    <w:rsid w:val="009C424F"/>
    <w:rsid w:val="009C43DA"/>
    <w:rsid w:val="009C63A8"/>
    <w:rsid w:val="009D0499"/>
    <w:rsid w:val="009D097A"/>
    <w:rsid w:val="009D0F60"/>
    <w:rsid w:val="009D3F6E"/>
    <w:rsid w:val="009D414D"/>
    <w:rsid w:val="009D4DA5"/>
    <w:rsid w:val="009E0E82"/>
    <w:rsid w:val="009E3D87"/>
    <w:rsid w:val="009F1D17"/>
    <w:rsid w:val="009F27CD"/>
    <w:rsid w:val="009F2C71"/>
    <w:rsid w:val="009F4535"/>
    <w:rsid w:val="009F52CF"/>
    <w:rsid w:val="009F6EED"/>
    <w:rsid w:val="009F72B0"/>
    <w:rsid w:val="00A00077"/>
    <w:rsid w:val="00A01079"/>
    <w:rsid w:val="00A037EA"/>
    <w:rsid w:val="00A07716"/>
    <w:rsid w:val="00A102CA"/>
    <w:rsid w:val="00A121F6"/>
    <w:rsid w:val="00A14DEE"/>
    <w:rsid w:val="00A15221"/>
    <w:rsid w:val="00A169C9"/>
    <w:rsid w:val="00A16D17"/>
    <w:rsid w:val="00A22D76"/>
    <w:rsid w:val="00A2374E"/>
    <w:rsid w:val="00A2445E"/>
    <w:rsid w:val="00A25507"/>
    <w:rsid w:val="00A27951"/>
    <w:rsid w:val="00A30402"/>
    <w:rsid w:val="00A30454"/>
    <w:rsid w:val="00A31676"/>
    <w:rsid w:val="00A31F4A"/>
    <w:rsid w:val="00A325F6"/>
    <w:rsid w:val="00A326E1"/>
    <w:rsid w:val="00A33477"/>
    <w:rsid w:val="00A3417B"/>
    <w:rsid w:val="00A42E2C"/>
    <w:rsid w:val="00A4480D"/>
    <w:rsid w:val="00A45013"/>
    <w:rsid w:val="00A50FF2"/>
    <w:rsid w:val="00A515D6"/>
    <w:rsid w:val="00A5212C"/>
    <w:rsid w:val="00A52749"/>
    <w:rsid w:val="00A52996"/>
    <w:rsid w:val="00A53583"/>
    <w:rsid w:val="00A54EB5"/>
    <w:rsid w:val="00A55D39"/>
    <w:rsid w:val="00A55F24"/>
    <w:rsid w:val="00A56005"/>
    <w:rsid w:val="00A57429"/>
    <w:rsid w:val="00A57955"/>
    <w:rsid w:val="00A60622"/>
    <w:rsid w:val="00A60A2E"/>
    <w:rsid w:val="00A656FB"/>
    <w:rsid w:val="00A668AA"/>
    <w:rsid w:val="00A6753A"/>
    <w:rsid w:val="00A70F1B"/>
    <w:rsid w:val="00A72B2D"/>
    <w:rsid w:val="00A74972"/>
    <w:rsid w:val="00A7720B"/>
    <w:rsid w:val="00A7766A"/>
    <w:rsid w:val="00A779BE"/>
    <w:rsid w:val="00A801DB"/>
    <w:rsid w:val="00A830D0"/>
    <w:rsid w:val="00A84E64"/>
    <w:rsid w:val="00A90080"/>
    <w:rsid w:val="00A9072C"/>
    <w:rsid w:val="00A91CFF"/>
    <w:rsid w:val="00A9495D"/>
    <w:rsid w:val="00A9777C"/>
    <w:rsid w:val="00AA32F4"/>
    <w:rsid w:val="00AA3939"/>
    <w:rsid w:val="00AA724B"/>
    <w:rsid w:val="00AB140A"/>
    <w:rsid w:val="00AB32DE"/>
    <w:rsid w:val="00AB5FC9"/>
    <w:rsid w:val="00AC15E6"/>
    <w:rsid w:val="00AC1904"/>
    <w:rsid w:val="00AC4CF7"/>
    <w:rsid w:val="00AC594D"/>
    <w:rsid w:val="00AC7293"/>
    <w:rsid w:val="00AD2983"/>
    <w:rsid w:val="00AE0393"/>
    <w:rsid w:val="00AE03FF"/>
    <w:rsid w:val="00AE1F1C"/>
    <w:rsid w:val="00AE6C2C"/>
    <w:rsid w:val="00AE7698"/>
    <w:rsid w:val="00AF3121"/>
    <w:rsid w:val="00AF44A9"/>
    <w:rsid w:val="00AF4F1D"/>
    <w:rsid w:val="00AF7EA6"/>
    <w:rsid w:val="00B01622"/>
    <w:rsid w:val="00B1176D"/>
    <w:rsid w:val="00B132C1"/>
    <w:rsid w:val="00B135FF"/>
    <w:rsid w:val="00B14048"/>
    <w:rsid w:val="00B141C8"/>
    <w:rsid w:val="00B162FF"/>
    <w:rsid w:val="00B16C46"/>
    <w:rsid w:val="00B23E47"/>
    <w:rsid w:val="00B27B14"/>
    <w:rsid w:val="00B27B83"/>
    <w:rsid w:val="00B30754"/>
    <w:rsid w:val="00B31F8E"/>
    <w:rsid w:val="00B324A5"/>
    <w:rsid w:val="00B37251"/>
    <w:rsid w:val="00B50272"/>
    <w:rsid w:val="00B51128"/>
    <w:rsid w:val="00B51FEB"/>
    <w:rsid w:val="00B536CB"/>
    <w:rsid w:val="00B54807"/>
    <w:rsid w:val="00B56B12"/>
    <w:rsid w:val="00B57CE7"/>
    <w:rsid w:val="00B60A10"/>
    <w:rsid w:val="00B62EB9"/>
    <w:rsid w:val="00B646B9"/>
    <w:rsid w:val="00B65DDD"/>
    <w:rsid w:val="00B7034F"/>
    <w:rsid w:val="00B722F7"/>
    <w:rsid w:val="00B72B15"/>
    <w:rsid w:val="00B7415B"/>
    <w:rsid w:val="00B7475D"/>
    <w:rsid w:val="00B747A0"/>
    <w:rsid w:val="00B76019"/>
    <w:rsid w:val="00B821A2"/>
    <w:rsid w:val="00B82658"/>
    <w:rsid w:val="00B83E79"/>
    <w:rsid w:val="00B8669C"/>
    <w:rsid w:val="00B87784"/>
    <w:rsid w:val="00B90016"/>
    <w:rsid w:val="00B93758"/>
    <w:rsid w:val="00B96345"/>
    <w:rsid w:val="00B964D9"/>
    <w:rsid w:val="00BA7391"/>
    <w:rsid w:val="00BB5801"/>
    <w:rsid w:val="00BB6ECD"/>
    <w:rsid w:val="00BB71E0"/>
    <w:rsid w:val="00BC3D58"/>
    <w:rsid w:val="00BC6411"/>
    <w:rsid w:val="00BD0160"/>
    <w:rsid w:val="00BD3A61"/>
    <w:rsid w:val="00BD3F5A"/>
    <w:rsid w:val="00BD4D40"/>
    <w:rsid w:val="00BD5B0B"/>
    <w:rsid w:val="00BD65F2"/>
    <w:rsid w:val="00BE0305"/>
    <w:rsid w:val="00BE2AD7"/>
    <w:rsid w:val="00BE5D6B"/>
    <w:rsid w:val="00BE7DC7"/>
    <w:rsid w:val="00BF6724"/>
    <w:rsid w:val="00C00F37"/>
    <w:rsid w:val="00C0106A"/>
    <w:rsid w:val="00C02F30"/>
    <w:rsid w:val="00C03DE6"/>
    <w:rsid w:val="00C0710F"/>
    <w:rsid w:val="00C130FC"/>
    <w:rsid w:val="00C17E31"/>
    <w:rsid w:val="00C22E00"/>
    <w:rsid w:val="00C2544D"/>
    <w:rsid w:val="00C257E7"/>
    <w:rsid w:val="00C26629"/>
    <w:rsid w:val="00C2672B"/>
    <w:rsid w:val="00C30DE0"/>
    <w:rsid w:val="00C31670"/>
    <w:rsid w:val="00C34E82"/>
    <w:rsid w:val="00C40028"/>
    <w:rsid w:val="00C40785"/>
    <w:rsid w:val="00C40BCF"/>
    <w:rsid w:val="00C415C0"/>
    <w:rsid w:val="00C41C47"/>
    <w:rsid w:val="00C42FB0"/>
    <w:rsid w:val="00C460F0"/>
    <w:rsid w:val="00C47411"/>
    <w:rsid w:val="00C52AFA"/>
    <w:rsid w:val="00C607BC"/>
    <w:rsid w:val="00C60B50"/>
    <w:rsid w:val="00C649EE"/>
    <w:rsid w:val="00C726AB"/>
    <w:rsid w:val="00C731E0"/>
    <w:rsid w:val="00C7399E"/>
    <w:rsid w:val="00C742B6"/>
    <w:rsid w:val="00C74AA4"/>
    <w:rsid w:val="00C74CE4"/>
    <w:rsid w:val="00C75CBC"/>
    <w:rsid w:val="00C817D6"/>
    <w:rsid w:val="00C82622"/>
    <w:rsid w:val="00C845DA"/>
    <w:rsid w:val="00C85B38"/>
    <w:rsid w:val="00C92ED3"/>
    <w:rsid w:val="00C93DF1"/>
    <w:rsid w:val="00C95017"/>
    <w:rsid w:val="00C97B5C"/>
    <w:rsid w:val="00CA200A"/>
    <w:rsid w:val="00CA2C93"/>
    <w:rsid w:val="00CA52EE"/>
    <w:rsid w:val="00CA61A3"/>
    <w:rsid w:val="00CA7944"/>
    <w:rsid w:val="00CB3948"/>
    <w:rsid w:val="00CB3E07"/>
    <w:rsid w:val="00CB5F69"/>
    <w:rsid w:val="00CB6129"/>
    <w:rsid w:val="00CB67AA"/>
    <w:rsid w:val="00CC104A"/>
    <w:rsid w:val="00CC3AD2"/>
    <w:rsid w:val="00CC5965"/>
    <w:rsid w:val="00CC7673"/>
    <w:rsid w:val="00CC7F9E"/>
    <w:rsid w:val="00CD2A99"/>
    <w:rsid w:val="00CD35C8"/>
    <w:rsid w:val="00CD665C"/>
    <w:rsid w:val="00CD717E"/>
    <w:rsid w:val="00CE09E6"/>
    <w:rsid w:val="00CE412E"/>
    <w:rsid w:val="00CE78F3"/>
    <w:rsid w:val="00CF4555"/>
    <w:rsid w:val="00CF5887"/>
    <w:rsid w:val="00CF59A7"/>
    <w:rsid w:val="00CF7EC2"/>
    <w:rsid w:val="00D02343"/>
    <w:rsid w:val="00D03F73"/>
    <w:rsid w:val="00D04AAA"/>
    <w:rsid w:val="00D04BFC"/>
    <w:rsid w:val="00D04FEA"/>
    <w:rsid w:val="00D058A2"/>
    <w:rsid w:val="00D075B6"/>
    <w:rsid w:val="00D102AD"/>
    <w:rsid w:val="00D127F3"/>
    <w:rsid w:val="00D13F82"/>
    <w:rsid w:val="00D171D7"/>
    <w:rsid w:val="00D2020C"/>
    <w:rsid w:val="00D203A6"/>
    <w:rsid w:val="00D21D3E"/>
    <w:rsid w:val="00D2502E"/>
    <w:rsid w:val="00D25933"/>
    <w:rsid w:val="00D26818"/>
    <w:rsid w:val="00D32BE0"/>
    <w:rsid w:val="00D342A7"/>
    <w:rsid w:val="00D4094D"/>
    <w:rsid w:val="00D40BF3"/>
    <w:rsid w:val="00D4494D"/>
    <w:rsid w:val="00D50CDB"/>
    <w:rsid w:val="00D52B91"/>
    <w:rsid w:val="00D5478B"/>
    <w:rsid w:val="00D55B6D"/>
    <w:rsid w:val="00D62BE4"/>
    <w:rsid w:val="00D6333A"/>
    <w:rsid w:val="00D638A0"/>
    <w:rsid w:val="00D671FA"/>
    <w:rsid w:val="00D74963"/>
    <w:rsid w:val="00D7535B"/>
    <w:rsid w:val="00D7605C"/>
    <w:rsid w:val="00D82CFD"/>
    <w:rsid w:val="00D82F87"/>
    <w:rsid w:val="00D834DB"/>
    <w:rsid w:val="00D850EE"/>
    <w:rsid w:val="00D90D13"/>
    <w:rsid w:val="00D946FE"/>
    <w:rsid w:val="00D978D1"/>
    <w:rsid w:val="00D97D76"/>
    <w:rsid w:val="00DA45B1"/>
    <w:rsid w:val="00DA4C52"/>
    <w:rsid w:val="00DB39A5"/>
    <w:rsid w:val="00DB47F4"/>
    <w:rsid w:val="00DB5149"/>
    <w:rsid w:val="00DB71AC"/>
    <w:rsid w:val="00DB7515"/>
    <w:rsid w:val="00DC40C6"/>
    <w:rsid w:val="00DC4370"/>
    <w:rsid w:val="00DC487F"/>
    <w:rsid w:val="00DC7E55"/>
    <w:rsid w:val="00DD42A0"/>
    <w:rsid w:val="00DD4991"/>
    <w:rsid w:val="00DD5E99"/>
    <w:rsid w:val="00DD691B"/>
    <w:rsid w:val="00DD72A3"/>
    <w:rsid w:val="00DD78E7"/>
    <w:rsid w:val="00DD7F40"/>
    <w:rsid w:val="00DE096E"/>
    <w:rsid w:val="00DE13B3"/>
    <w:rsid w:val="00DE2C48"/>
    <w:rsid w:val="00DE5D14"/>
    <w:rsid w:val="00DF1502"/>
    <w:rsid w:val="00DF3F24"/>
    <w:rsid w:val="00DF4A28"/>
    <w:rsid w:val="00DF52B4"/>
    <w:rsid w:val="00DF6200"/>
    <w:rsid w:val="00DF7645"/>
    <w:rsid w:val="00E0433C"/>
    <w:rsid w:val="00E06177"/>
    <w:rsid w:val="00E1147B"/>
    <w:rsid w:val="00E14711"/>
    <w:rsid w:val="00E1520F"/>
    <w:rsid w:val="00E15294"/>
    <w:rsid w:val="00E16148"/>
    <w:rsid w:val="00E16D01"/>
    <w:rsid w:val="00E1751F"/>
    <w:rsid w:val="00E2171D"/>
    <w:rsid w:val="00E233C3"/>
    <w:rsid w:val="00E2532E"/>
    <w:rsid w:val="00E25C54"/>
    <w:rsid w:val="00E264BE"/>
    <w:rsid w:val="00E3034E"/>
    <w:rsid w:val="00E37096"/>
    <w:rsid w:val="00E415A7"/>
    <w:rsid w:val="00E41A5C"/>
    <w:rsid w:val="00E44DE0"/>
    <w:rsid w:val="00E468D9"/>
    <w:rsid w:val="00E477D1"/>
    <w:rsid w:val="00E516BD"/>
    <w:rsid w:val="00E5203A"/>
    <w:rsid w:val="00E52C2C"/>
    <w:rsid w:val="00E5386F"/>
    <w:rsid w:val="00E55817"/>
    <w:rsid w:val="00E60131"/>
    <w:rsid w:val="00E62EF7"/>
    <w:rsid w:val="00E653D3"/>
    <w:rsid w:val="00E65509"/>
    <w:rsid w:val="00E67C9D"/>
    <w:rsid w:val="00E72FA6"/>
    <w:rsid w:val="00E75B8E"/>
    <w:rsid w:val="00E849A3"/>
    <w:rsid w:val="00E87F0D"/>
    <w:rsid w:val="00E90255"/>
    <w:rsid w:val="00E918B6"/>
    <w:rsid w:val="00E91B66"/>
    <w:rsid w:val="00E9296D"/>
    <w:rsid w:val="00E9323F"/>
    <w:rsid w:val="00E93D52"/>
    <w:rsid w:val="00E95410"/>
    <w:rsid w:val="00EA1013"/>
    <w:rsid w:val="00EA19A0"/>
    <w:rsid w:val="00EA1A3B"/>
    <w:rsid w:val="00EA3470"/>
    <w:rsid w:val="00EA3841"/>
    <w:rsid w:val="00EB4DB8"/>
    <w:rsid w:val="00EB5464"/>
    <w:rsid w:val="00EB58E4"/>
    <w:rsid w:val="00EB734A"/>
    <w:rsid w:val="00EB7787"/>
    <w:rsid w:val="00EB7DBD"/>
    <w:rsid w:val="00EC175D"/>
    <w:rsid w:val="00EC208E"/>
    <w:rsid w:val="00EC262D"/>
    <w:rsid w:val="00EC3F3B"/>
    <w:rsid w:val="00EC5951"/>
    <w:rsid w:val="00EC5994"/>
    <w:rsid w:val="00ED243C"/>
    <w:rsid w:val="00ED2C2B"/>
    <w:rsid w:val="00ED3A83"/>
    <w:rsid w:val="00ED4563"/>
    <w:rsid w:val="00ED51EF"/>
    <w:rsid w:val="00ED79EA"/>
    <w:rsid w:val="00EE3C17"/>
    <w:rsid w:val="00EE4CEB"/>
    <w:rsid w:val="00EE52AB"/>
    <w:rsid w:val="00EE7354"/>
    <w:rsid w:val="00EE783F"/>
    <w:rsid w:val="00EF0058"/>
    <w:rsid w:val="00EF051B"/>
    <w:rsid w:val="00EF1C8F"/>
    <w:rsid w:val="00EF26DE"/>
    <w:rsid w:val="00EF32AD"/>
    <w:rsid w:val="00EF574D"/>
    <w:rsid w:val="00EF6330"/>
    <w:rsid w:val="00EF7B0E"/>
    <w:rsid w:val="00F00DCB"/>
    <w:rsid w:val="00F01FA6"/>
    <w:rsid w:val="00F03387"/>
    <w:rsid w:val="00F04B4E"/>
    <w:rsid w:val="00F06D17"/>
    <w:rsid w:val="00F13D1E"/>
    <w:rsid w:val="00F16E3F"/>
    <w:rsid w:val="00F200F0"/>
    <w:rsid w:val="00F23492"/>
    <w:rsid w:val="00F25DE8"/>
    <w:rsid w:val="00F322C0"/>
    <w:rsid w:val="00F32709"/>
    <w:rsid w:val="00F35B03"/>
    <w:rsid w:val="00F362D0"/>
    <w:rsid w:val="00F37BB6"/>
    <w:rsid w:val="00F41D5F"/>
    <w:rsid w:val="00F4352B"/>
    <w:rsid w:val="00F45CAA"/>
    <w:rsid w:val="00F469B7"/>
    <w:rsid w:val="00F5071F"/>
    <w:rsid w:val="00F513FE"/>
    <w:rsid w:val="00F51681"/>
    <w:rsid w:val="00F51B07"/>
    <w:rsid w:val="00F56B7A"/>
    <w:rsid w:val="00F67CC7"/>
    <w:rsid w:val="00F720A3"/>
    <w:rsid w:val="00F77D32"/>
    <w:rsid w:val="00F8508C"/>
    <w:rsid w:val="00F87F7B"/>
    <w:rsid w:val="00F96992"/>
    <w:rsid w:val="00F97AFA"/>
    <w:rsid w:val="00FA2F5A"/>
    <w:rsid w:val="00FA3287"/>
    <w:rsid w:val="00FA516C"/>
    <w:rsid w:val="00FA52DF"/>
    <w:rsid w:val="00FA6DAF"/>
    <w:rsid w:val="00FA6E28"/>
    <w:rsid w:val="00FB04BA"/>
    <w:rsid w:val="00FB0BE9"/>
    <w:rsid w:val="00FB3BF1"/>
    <w:rsid w:val="00FB3F18"/>
    <w:rsid w:val="00FB4146"/>
    <w:rsid w:val="00FB7547"/>
    <w:rsid w:val="00FC01EA"/>
    <w:rsid w:val="00FC2D8D"/>
    <w:rsid w:val="00FC38BB"/>
    <w:rsid w:val="00FC4097"/>
    <w:rsid w:val="00FC7773"/>
    <w:rsid w:val="00FD20E7"/>
    <w:rsid w:val="00FD2630"/>
    <w:rsid w:val="00FD3EA1"/>
    <w:rsid w:val="00FE21D8"/>
    <w:rsid w:val="00FE3165"/>
    <w:rsid w:val="00FE3AD4"/>
    <w:rsid w:val="00FE48B3"/>
    <w:rsid w:val="00FE55C5"/>
    <w:rsid w:val="00FE7523"/>
    <w:rsid w:val="00FE7840"/>
    <w:rsid w:val="00FF2747"/>
    <w:rsid w:val="00FF3608"/>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B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link w:val="ListParagraphChar"/>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5A2F"/>
    <w:rPr>
      <w:color w:val="0563C1" w:themeColor="hyperlink"/>
      <w:u w:val="single"/>
    </w:rPr>
  </w:style>
  <w:style w:type="character" w:customStyle="1" w:styleId="UnresolvedMention1">
    <w:name w:val="Unresolved Mention1"/>
    <w:basedOn w:val="DefaultParagraphFont"/>
    <w:uiPriority w:val="99"/>
    <w:semiHidden/>
    <w:unhideWhenUsed/>
    <w:rsid w:val="00385A2F"/>
    <w:rPr>
      <w:color w:val="605E5C"/>
      <w:shd w:val="clear" w:color="auto" w:fill="E1DFDD"/>
    </w:rPr>
  </w:style>
  <w:style w:type="character" w:customStyle="1" w:styleId="ListParagraphChar">
    <w:name w:val="List Paragraph Char"/>
    <w:basedOn w:val="DefaultParagraphFont"/>
    <w:link w:val="ListParagraph"/>
    <w:uiPriority w:val="34"/>
    <w:rsid w:val="00603EDA"/>
  </w:style>
  <w:style w:type="character" w:styleId="FollowedHyperlink">
    <w:name w:val="FollowedHyperlink"/>
    <w:basedOn w:val="DefaultParagraphFont"/>
    <w:uiPriority w:val="99"/>
    <w:semiHidden/>
    <w:unhideWhenUsed/>
    <w:rsid w:val="00B51128"/>
    <w:rPr>
      <w:color w:val="954F72" w:themeColor="followedHyperlink"/>
      <w:u w:val="single"/>
    </w:rPr>
  </w:style>
  <w:style w:type="paragraph" w:styleId="Revision">
    <w:name w:val="Revision"/>
    <w:hidden/>
    <w:uiPriority w:val="99"/>
    <w:semiHidden/>
    <w:rsid w:val="00024F19"/>
    <w:pPr>
      <w:spacing w:after="0" w:line="240" w:lineRule="auto"/>
    </w:pPr>
  </w:style>
  <w:style w:type="character" w:customStyle="1" w:styleId="UnresolvedMention2">
    <w:name w:val="Unresolved Mention2"/>
    <w:basedOn w:val="DefaultParagraphFont"/>
    <w:uiPriority w:val="99"/>
    <w:semiHidden/>
    <w:unhideWhenUsed/>
    <w:rsid w:val="008B0902"/>
    <w:rPr>
      <w:color w:val="605E5C"/>
      <w:shd w:val="clear" w:color="auto" w:fill="E1DFDD"/>
    </w:rPr>
  </w:style>
  <w:style w:type="character" w:customStyle="1" w:styleId="UnresolvedMention">
    <w:name w:val="Unresolved Mention"/>
    <w:basedOn w:val="DefaultParagraphFont"/>
    <w:uiPriority w:val="99"/>
    <w:semiHidden/>
    <w:unhideWhenUsed/>
    <w:rsid w:val="00F06D17"/>
    <w:rPr>
      <w:color w:val="605E5C"/>
      <w:shd w:val="clear" w:color="auto" w:fill="E1DFDD"/>
    </w:rPr>
  </w:style>
  <w:style w:type="character" w:styleId="PlaceholderText">
    <w:name w:val="Placeholder Text"/>
    <w:basedOn w:val="DefaultParagraphFont"/>
    <w:uiPriority w:val="99"/>
    <w:semiHidden/>
    <w:rsid w:val="0099161C"/>
    <w:rPr>
      <w:color w:val="808080"/>
    </w:rPr>
  </w:style>
  <w:style w:type="paragraph" w:styleId="NoSpacing">
    <w:name w:val="No Spacing"/>
    <w:uiPriority w:val="1"/>
    <w:qFormat/>
    <w:rsid w:val="0099161C"/>
    <w:pPr>
      <w:spacing w:after="0" w:line="240" w:lineRule="auto"/>
    </w:pPr>
    <w:rPr>
      <w:rFonts w:ascii="Calibri" w:eastAsia="Calibri" w:hAnsi="Calibri" w:cs="Times New Roman"/>
      <w:lang w:val="bg-BG"/>
    </w:rPr>
  </w:style>
  <w:style w:type="paragraph" w:styleId="FootnoteText">
    <w:name w:val="footnote text"/>
    <w:basedOn w:val="Normal"/>
    <w:link w:val="FootnoteTextChar"/>
    <w:uiPriority w:val="99"/>
    <w:semiHidden/>
    <w:unhideWhenUsed/>
    <w:rsid w:val="0099161C"/>
    <w:pPr>
      <w:widowControl w:val="0"/>
      <w:autoSpaceDE w:val="0"/>
      <w:autoSpaceDN w:val="0"/>
      <w:spacing w:after="0" w:line="240" w:lineRule="auto"/>
    </w:pPr>
    <w:rPr>
      <w:rFonts w:ascii="Tahoma" w:eastAsia="Tahoma" w:hAnsi="Tahoma" w:cs="Tahoma"/>
      <w:sz w:val="20"/>
      <w:szCs w:val="20"/>
      <w:lang w:val="bg-BG"/>
    </w:rPr>
  </w:style>
  <w:style w:type="character" w:customStyle="1" w:styleId="FootnoteTextChar">
    <w:name w:val="Footnote Text Char"/>
    <w:basedOn w:val="DefaultParagraphFont"/>
    <w:link w:val="FootnoteText"/>
    <w:uiPriority w:val="99"/>
    <w:semiHidden/>
    <w:rsid w:val="0099161C"/>
    <w:rPr>
      <w:rFonts w:ascii="Tahoma" w:eastAsia="Tahoma" w:hAnsi="Tahoma" w:cs="Tahoma"/>
      <w:sz w:val="20"/>
      <w:szCs w:val="20"/>
      <w:lang w:val="bg-BG"/>
    </w:rPr>
  </w:style>
  <w:style w:type="character" w:styleId="FootnoteReference">
    <w:name w:val="footnote reference"/>
    <w:basedOn w:val="DefaultParagraphFont"/>
    <w:uiPriority w:val="99"/>
    <w:semiHidden/>
    <w:unhideWhenUsed/>
    <w:rsid w:val="009916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link w:val="ListParagraphChar"/>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5A2F"/>
    <w:rPr>
      <w:color w:val="0563C1" w:themeColor="hyperlink"/>
      <w:u w:val="single"/>
    </w:rPr>
  </w:style>
  <w:style w:type="character" w:customStyle="1" w:styleId="UnresolvedMention1">
    <w:name w:val="Unresolved Mention1"/>
    <w:basedOn w:val="DefaultParagraphFont"/>
    <w:uiPriority w:val="99"/>
    <w:semiHidden/>
    <w:unhideWhenUsed/>
    <w:rsid w:val="00385A2F"/>
    <w:rPr>
      <w:color w:val="605E5C"/>
      <w:shd w:val="clear" w:color="auto" w:fill="E1DFDD"/>
    </w:rPr>
  </w:style>
  <w:style w:type="character" w:customStyle="1" w:styleId="ListParagraphChar">
    <w:name w:val="List Paragraph Char"/>
    <w:basedOn w:val="DefaultParagraphFont"/>
    <w:link w:val="ListParagraph"/>
    <w:uiPriority w:val="34"/>
    <w:rsid w:val="00603EDA"/>
  </w:style>
  <w:style w:type="character" w:styleId="FollowedHyperlink">
    <w:name w:val="FollowedHyperlink"/>
    <w:basedOn w:val="DefaultParagraphFont"/>
    <w:uiPriority w:val="99"/>
    <w:semiHidden/>
    <w:unhideWhenUsed/>
    <w:rsid w:val="00B51128"/>
    <w:rPr>
      <w:color w:val="954F72" w:themeColor="followedHyperlink"/>
      <w:u w:val="single"/>
    </w:rPr>
  </w:style>
  <w:style w:type="paragraph" w:styleId="Revision">
    <w:name w:val="Revision"/>
    <w:hidden/>
    <w:uiPriority w:val="99"/>
    <w:semiHidden/>
    <w:rsid w:val="00024F19"/>
    <w:pPr>
      <w:spacing w:after="0" w:line="240" w:lineRule="auto"/>
    </w:pPr>
  </w:style>
  <w:style w:type="character" w:customStyle="1" w:styleId="UnresolvedMention2">
    <w:name w:val="Unresolved Mention2"/>
    <w:basedOn w:val="DefaultParagraphFont"/>
    <w:uiPriority w:val="99"/>
    <w:semiHidden/>
    <w:unhideWhenUsed/>
    <w:rsid w:val="008B0902"/>
    <w:rPr>
      <w:color w:val="605E5C"/>
      <w:shd w:val="clear" w:color="auto" w:fill="E1DFDD"/>
    </w:rPr>
  </w:style>
  <w:style w:type="character" w:customStyle="1" w:styleId="UnresolvedMention">
    <w:name w:val="Unresolved Mention"/>
    <w:basedOn w:val="DefaultParagraphFont"/>
    <w:uiPriority w:val="99"/>
    <w:semiHidden/>
    <w:unhideWhenUsed/>
    <w:rsid w:val="00F06D17"/>
    <w:rPr>
      <w:color w:val="605E5C"/>
      <w:shd w:val="clear" w:color="auto" w:fill="E1DFDD"/>
    </w:rPr>
  </w:style>
  <w:style w:type="character" w:styleId="PlaceholderText">
    <w:name w:val="Placeholder Text"/>
    <w:basedOn w:val="DefaultParagraphFont"/>
    <w:uiPriority w:val="99"/>
    <w:semiHidden/>
    <w:rsid w:val="0099161C"/>
    <w:rPr>
      <w:color w:val="808080"/>
    </w:rPr>
  </w:style>
  <w:style w:type="paragraph" w:styleId="NoSpacing">
    <w:name w:val="No Spacing"/>
    <w:uiPriority w:val="1"/>
    <w:qFormat/>
    <w:rsid w:val="0099161C"/>
    <w:pPr>
      <w:spacing w:after="0" w:line="240" w:lineRule="auto"/>
    </w:pPr>
    <w:rPr>
      <w:rFonts w:ascii="Calibri" w:eastAsia="Calibri" w:hAnsi="Calibri" w:cs="Times New Roman"/>
      <w:lang w:val="bg-BG"/>
    </w:rPr>
  </w:style>
  <w:style w:type="paragraph" w:styleId="FootnoteText">
    <w:name w:val="footnote text"/>
    <w:basedOn w:val="Normal"/>
    <w:link w:val="FootnoteTextChar"/>
    <w:uiPriority w:val="99"/>
    <w:semiHidden/>
    <w:unhideWhenUsed/>
    <w:rsid w:val="0099161C"/>
    <w:pPr>
      <w:widowControl w:val="0"/>
      <w:autoSpaceDE w:val="0"/>
      <w:autoSpaceDN w:val="0"/>
      <w:spacing w:after="0" w:line="240" w:lineRule="auto"/>
    </w:pPr>
    <w:rPr>
      <w:rFonts w:ascii="Tahoma" w:eastAsia="Tahoma" w:hAnsi="Tahoma" w:cs="Tahoma"/>
      <w:sz w:val="20"/>
      <w:szCs w:val="20"/>
      <w:lang w:val="bg-BG"/>
    </w:rPr>
  </w:style>
  <w:style w:type="character" w:customStyle="1" w:styleId="FootnoteTextChar">
    <w:name w:val="Footnote Text Char"/>
    <w:basedOn w:val="DefaultParagraphFont"/>
    <w:link w:val="FootnoteText"/>
    <w:uiPriority w:val="99"/>
    <w:semiHidden/>
    <w:rsid w:val="0099161C"/>
    <w:rPr>
      <w:rFonts w:ascii="Tahoma" w:eastAsia="Tahoma" w:hAnsi="Tahoma" w:cs="Tahoma"/>
      <w:sz w:val="20"/>
      <w:szCs w:val="20"/>
      <w:lang w:val="bg-BG"/>
    </w:rPr>
  </w:style>
  <w:style w:type="character" w:styleId="FootnoteReference">
    <w:name w:val="footnote reference"/>
    <w:basedOn w:val="DefaultParagraphFont"/>
    <w:uiPriority w:val="99"/>
    <w:semiHidden/>
    <w:unhideWhenUsed/>
    <w:rsid w:val="00991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00514">
      <w:bodyDiv w:val="1"/>
      <w:marLeft w:val="0"/>
      <w:marRight w:val="0"/>
      <w:marTop w:val="0"/>
      <w:marBottom w:val="0"/>
      <w:divBdr>
        <w:top w:val="none" w:sz="0" w:space="0" w:color="auto"/>
        <w:left w:val="none" w:sz="0" w:space="0" w:color="auto"/>
        <w:bottom w:val="none" w:sz="0" w:space="0" w:color="auto"/>
        <w:right w:val="none" w:sz="0" w:space="0" w:color="auto"/>
      </w:divBdr>
    </w:div>
    <w:div w:id="1213686686">
      <w:bodyDiv w:val="1"/>
      <w:marLeft w:val="0"/>
      <w:marRight w:val="0"/>
      <w:marTop w:val="0"/>
      <w:marBottom w:val="0"/>
      <w:divBdr>
        <w:top w:val="none" w:sz="0" w:space="0" w:color="auto"/>
        <w:left w:val="none" w:sz="0" w:space="0" w:color="auto"/>
        <w:bottom w:val="none" w:sz="0" w:space="0" w:color="auto"/>
        <w:right w:val="none" w:sz="0" w:space="0" w:color="auto"/>
      </w:divBdr>
    </w:div>
    <w:div w:id="17378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hyperlink" Target="https://eur-lex.europa.eu/legal-content/BG/TXT/?uri=celex%3A52012XC0111%2802%29" TargetMode="External"/><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VValcheva@mzh.government.bg" TargetMode="External"/><Relationship Id="rId17" Type="http://schemas.openxmlformats.org/officeDocument/2006/relationships/image" Target="media/image7.wmf"/><Relationship Id="rId25" Type="http://schemas.openxmlformats.org/officeDocument/2006/relationships/hyperlink" Target="https://eur-lex.europa.eu/legal-content/bg/TXT/?uri=CELEX%3A32012D002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Karafiziev@mzh.government.bg" TargetMode="External"/><Relationship Id="rId24" Type="http://schemas.openxmlformats.org/officeDocument/2006/relationships/image" Target="media/image14.wmf"/><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hyperlink" Target="https://www.nsi.bg/statistical-data/114/372" TargetMode="External"/><Relationship Id="rId10" Type="http://schemas.openxmlformats.org/officeDocument/2006/relationships/image" Target="media/image2.wmf"/><Relationship Id="rId19" Type="http://schemas.openxmlformats.org/officeDocument/2006/relationships/image" Target="media/image9.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hyperlink" Target="https://eur-lex.europa.eu/eli/dir/2000/60/oj" TargetMode="External"/><Relationship Id="rId30" Type="http://schemas.openxmlformats.org/officeDocument/2006/relationships/header" Target="head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sgei/swap-rate-prox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U/UTbI+fFpeXpD5TIvZ/+ioTCoY=</DigestValue>
    </Reference>
    <Reference URI="#idOfficeObject" Type="http://www.w3.org/2000/09/xmldsig#Object">
      <DigestMethod Algorithm="http://www.w3.org/2000/09/xmldsig#sha1"/>
      <DigestValue>Nxr9iCqDGvlmOe4FTQlcN5M0Z78=</DigestValue>
    </Reference>
    <Reference URI="#idSignedProperties" Type="http://uri.etsi.org/01903#SignedProperties">
      <Transforms>
        <Transform Algorithm="http://www.w3.org/TR/2001/REC-xml-c14n-20010315"/>
      </Transforms>
      <DigestMethod Algorithm="http://www.w3.org/2000/09/xmldsig#sha1"/>
      <DigestValue>+/VM5Z4JAbpFJTeLeCBFrjU2Ss8=</DigestValue>
    </Reference>
  </SignedInfo>
  <SignatureValue>HY7lLX97tOYBOmH1u7zPa5WE0McEOCr3ID2ruo/N/diamj2eS8ynjWibwrQifpmyZuzXjvPavOAS
xqUw04pdivej3waD4FqxxVCg85Wkw8XqLh5jUsHbI7d6pSHXIVfrL1Z5xBB2jl3lt7DD1WKQgPuB
ac68QVphiuCuElb7BLaan9dNDjRKqasTZ52aUvEb7m6k7/L1m2WyhY7uqKhcLUNdnAV/7YA9PFlu
Gt7o7voJMSbV4VXTc651k+4NooD9DF9naVSb+2W+qFK0W/UZpQgjQ+vxWcqdkZAyviQEagI/K7Fo
vqYhxAya5NV5nDOaWBO/EvgvlVr98NOjtF0amg==</SignatureValue>
  <KeyInfo>
    <X509Data>
      <X509Certificate>MIIHBDCCBOygAwIBAgIIc2gVcNNTWXwwDQYJKoZIhvcNAQELBQAwgYAxJDAiBgNVBAMMG1N0YW1w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</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O64wHgbhMoAE3LuHYhfUmyqwBGA=</DigestValue>
      </Reference>
      <Reference URI="/word/media/image8.wmf?ContentType=image/x-wmf">
        <DigestMethod Algorithm="http://www.w3.org/2000/09/xmldsig#sha1"/>
        <DigestValue>nGGrjkTKiPGpXn9hgG/AwPQK9pA=</DigestValue>
      </Reference>
      <Reference URI="/word/media/image1.wmf?ContentType=image/x-wmf">
        <DigestMethod Algorithm="http://www.w3.org/2000/09/xmldsig#sha1"/>
        <DigestValue>r9qmsQGGGTnVnH/Xm7S8uvEcyIs=</DigestValue>
      </Reference>
      <Reference URI="/word/theme/theme1.xml?ContentType=application/vnd.openxmlformats-officedocument.theme+xml">
        <DigestMethod Algorithm="http://www.w3.org/2000/09/xmldsig#sha1"/>
        <DigestValue>0ju5ZJt7fXYwKphfhlj5hCBLhz0=</DigestValue>
      </Reference>
      <Reference URI="/word/media/image7.wmf?ContentType=image/x-wmf">
        <DigestMethod Algorithm="http://www.w3.org/2000/09/xmldsig#sha1"/>
        <DigestValue>pETSLT8geiqSrcoNPuM/DY78Ry0=</DigestValue>
      </Reference>
      <Reference URI="/word/media/image6.wmf?ContentType=image/x-wmf">
        <DigestMethod Algorithm="http://www.w3.org/2000/09/xmldsig#sha1"/>
        <DigestValue>nGGrjkTKiPGpXn9hgG/AwPQK9pA=</DigestValue>
      </Reference>
      <Reference URI="/word/media/image2.wmf?ContentType=image/x-wmf">
        <DigestMethod Algorithm="http://www.w3.org/2000/09/xmldsig#sha1"/>
        <DigestValue>FLi6jArCGN1WlpOZCqRuS+sL2S0=</DigestValue>
      </Reference>
      <Reference URI="/word/media/image4.wmf?ContentType=image/x-wmf">
        <DigestMethod Algorithm="http://www.w3.org/2000/09/xmldsig#sha1"/>
        <DigestValue>cLjiruI2Ck2W0Pg5B/0gI+CDOw0=</DigestValue>
      </Reference>
      <Reference URI="/word/media/image5.wmf?ContentType=image/x-wmf">
        <DigestMethod Algorithm="http://www.w3.org/2000/09/xmldsig#sha1"/>
        <DigestValue>Co9MDH6QxzFGPQYw8PXx2DS4cHc=</DigestValue>
      </Reference>
      <Reference URI="/word/fontTable.xml?ContentType=application/vnd.openxmlformats-officedocument.wordprocessingml.fontTable+xml">
        <DigestMethod Algorithm="http://www.w3.org/2000/09/xmldsig#sha1"/>
        <DigestValue>HLXuAiwGofxKCleOJ/IVFPBh4tY=</DigestValue>
      </Reference>
      <Reference URI="/word/numbering.xml?ContentType=application/vnd.openxmlformats-officedocument.wordprocessingml.numbering+xml">
        <DigestMethod Algorithm="http://www.w3.org/2000/09/xmldsig#sha1"/>
        <DigestValue>unU598i7S/hNa7ug3qLL4BRpzPQ=</DigestValue>
      </Reference>
      <Reference URI="/word/styles.xml?ContentType=application/vnd.openxmlformats-officedocument.wordprocessingml.styles+xml">
        <DigestMethod Algorithm="http://www.w3.org/2000/09/xmldsig#sha1"/>
        <DigestValue>gkZrB0x0JI0/pckdeAF5uJ49Rew=</DigestValue>
      </Reference>
      <Reference URI="/word/settings.xml?ContentType=application/vnd.openxmlformats-officedocument.wordprocessingml.settings+xml">
        <DigestMethod Algorithm="http://www.w3.org/2000/09/xmldsig#sha1"/>
        <DigestValue>1qGOBonUa7xBfdDxall5vNn4U68=</DigestValue>
      </Reference>
      <Reference URI="/word/media/image3.wmf?ContentType=image/x-wmf">
        <DigestMethod Algorithm="http://www.w3.org/2000/09/xmldsig#sha1"/>
        <DigestValue>sZauKxvzIpdkzuWfFOS8bKTqKUA=</DigestValue>
      </Reference>
      <Reference URI="/word/stylesWithEffects.xml?ContentType=application/vnd.ms-word.stylesWithEffects+xml">
        <DigestMethod Algorithm="http://www.w3.org/2000/09/xmldsig#sha1"/>
        <DigestValue>8HTXIbOOhQPUJ+lZhybk9eqAPQ0=</DigestValue>
      </Reference>
      <Reference URI="/word/media/image12.wmf?ContentType=image/x-wmf">
        <DigestMethod Algorithm="http://www.w3.org/2000/09/xmldsig#sha1"/>
        <DigestValue>SGvS3d8BZEP6spiunPBN/IflC1o=</DigestValue>
      </Reference>
      <Reference URI="/word/media/image9.wmf?ContentType=image/x-wmf">
        <DigestMethod Algorithm="http://www.w3.org/2000/09/xmldsig#sha1"/>
        <DigestValue>adTaQ3irNqahNUuuD5rq/ccZhC0=</DigestValue>
      </Reference>
      <Reference URI="/word/footnotes.xml?ContentType=application/vnd.openxmlformats-officedocument.wordprocessingml.footnotes+xml">
        <DigestMethod Algorithm="http://www.w3.org/2000/09/xmldsig#sha1"/>
        <DigestValue>t2sXxYZIyUqG48YZ6XPN3ZapsjY=</DigestValue>
      </Reference>
      <Reference URI="/word/endnotes.xml?ContentType=application/vnd.openxmlformats-officedocument.wordprocessingml.endnotes+xml">
        <DigestMethod Algorithm="http://www.w3.org/2000/09/xmldsig#sha1"/>
        <DigestValue>hKL6bKcE45vLnO5fzBcN3qE0M8I=</DigestValue>
      </Reference>
      <Reference URI="/word/footer1.xml?ContentType=application/vnd.openxmlformats-officedocument.wordprocessingml.footer+xml">
        <DigestMethod Algorithm="http://www.w3.org/2000/09/xmldsig#sha1"/>
        <DigestValue>bRIlJ/t4biUnBr9259Vg5jEyUN0=</DigestValue>
      </Reference>
      <Reference URI="/word/document.xml?ContentType=application/vnd.openxmlformats-officedocument.wordprocessingml.document.main+xml">
        <DigestMethod Algorithm="http://www.w3.org/2000/09/xmldsig#sha1"/>
        <DigestValue>w6vQMpQuJOhlZNGfibrg0E9fhtY=</DigestValue>
      </Reference>
      <Reference URI="/word/header2.xml?ContentType=application/vnd.openxmlformats-officedocument.wordprocessingml.header+xml">
        <DigestMethod Algorithm="http://www.w3.org/2000/09/xmldsig#sha1"/>
        <DigestValue>k3LTKyfIAt2HYqwaegiUEa9YOaY=</DigestValue>
      </Reference>
      <Reference URI="/word/media/image15.emf?ContentType=image/x-emf">
        <DigestMethod Algorithm="http://www.w3.org/2000/09/xmldsig#sha1"/>
        <DigestValue>AG0SyCmMWu/Wp/zpHfriL3qYye8=</DigestValue>
      </Reference>
      <Reference URI="/word/media/image13.wmf?ContentType=image/x-wmf">
        <DigestMethod Algorithm="http://www.w3.org/2000/09/xmldsig#sha1"/>
        <DigestValue>v+NwutoPFr5h1RvFqTNpTMB52FM=</DigestValue>
      </Reference>
      <Reference URI="/word/header1.xml?ContentType=application/vnd.openxmlformats-officedocument.wordprocessingml.header+xml">
        <DigestMethod Algorithm="http://www.w3.org/2000/09/xmldsig#sha1"/>
        <DigestValue>whzN/9CAZsKesy4/zSE9KiLt8Cg=</DigestValue>
      </Reference>
      <Reference URI="/word/media/image14.wmf?ContentType=image/x-wmf">
        <DigestMethod Algorithm="http://www.w3.org/2000/09/xmldsig#sha1"/>
        <DigestValue>pETSLT8geiqSrcoNPuM/DY78Ry0=</DigestValue>
      </Reference>
      <Reference URI="/word/media/image10.wmf?ContentType=image/x-wmf">
        <DigestMethod Algorithm="http://www.w3.org/2000/09/xmldsig#sha1"/>
        <DigestValue>adTaQ3irNqahNUuuD5rq/ccZhC0=</DigestValue>
      </Reference>
      <Reference URI="/word/media/image11.wmf?ContentType=image/x-wmf">
        <DigestMethod Algorithm="http://www.w3.org/2000/09/xmldsig#sha1"/>
        <DigestValue>KO6IGrcdmXyeHk2LMO91Pfqn7RY=</DigestValue>
      </Reference>
      <Reference URI="/word/_rels/footnotes.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BCKhvA7x7uqaUwguFwp4t0c4x4w=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8"/>
          </Transform>
          <Transform Algorithm="http://www.w3.org/TR/2001/REC-xml-c14n-20010315"/>
        </Transforms>
        <DigestMethod Algorithm="http://www.w3.org/2000/09/xmldsig#sha1"/>
        <DigestValue>sF2XPOR65NoKZGH7M0nK1dW4pEQ=</DigestValue>
      </Reference>
    </Manifest>
    <SignatureProperties>
      <SignatureProperty Id="idSignatureTime" Target="#idPackageSignature">
        <mdssi:SignatureTime>
          <mdssi:Format>YYYY-MM-DDThh:mm:ssTZD</mdssi:Format>
          <mdssi:Value>2025-08-22T13:44:10Z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2025-08-22T13:44:10Z</xd:SigningTime>
          <xd:SigningCertificate>
            <xd:Cert>
              <xd:CertDigest>
                <DigestMethod Algorithm="http://www.w3.org/2000/09/xmldsig#sha1"/>
                <DigestValue>wKefJvl7qZ6N5ZYt2NPKpmGOqis=</DigestValue>
              </xd:CertDigest>
              <xd:IssuerSerial>
                <X509IssuerName>C=BG, L=Sofia, O=Information Services JSC, OID.2.5.4.97=NTRBG-831641791, CN=StampIT Global Qualified CA</X509IssuerName>
                <X509SerialNumber>8315920286265596284</X509SerialNumber>
              </xd:IssuerSerial>
            </xd:Cert>
          </xd:SigningCertificate>
          <xd:SignaturePolicyIdentifier>
            <xd:SignaturePolicyImplied/>
          </xd:SignaturePolicyIdentifier>
        </xd:SignedSignatureProperties>
      </xd:Signed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BLlgiHunTESSDfZtwOwzlgoAuk3Ir6WYCsxWvzCmjI0=</DigestValue>
    </Reference>
    <Reference Type="http://www.w3.org/2000/09/xmldsig#Object" URI="#idOfficeObject">
      <DigestMethod Algorithm="http://www.w3.org/2001/04/xmlenc#sha256"/>
      <DigestValue>IvnnWy1sSE0MWdmbRY63dg5ywx8BYvuZd8m6dDB8XuE=</DigestValue>
    </Reference>
    <Reference Type="http://uri.etsi.org/01903#SignedProperties" URI="#idSignedProperties">
      <Transforms>
        <Transform Algorithm="http://www.w3.org/TR/2001/REC-xml-c14n-20010315"/>
      </Transforms>
      <DigestMethod Algorithm="http://www.w3.org/2001/04/xmlenc#sha256"/>
      <DigestValue>DqNUbwdOEYsKk8Kfe+YbcBi4SfsmZLX5yUlOmrRK5Js=</DigestValue>
    </Reference>
    <Reference Type="http://www.w3.org/2000/09/xmldsig#Object" URI="#idValidSigLnImg">
      <DigestMethod Algorithm="http://www.w3.org/2001/04/xmlenc#sha256"/>
      <DigestValue>2kserW7jJ17YAuKUOjrrcxWMaR0a5xpzDLPPM0tu7b4=</DigestValue>
    </Reference>
    <Reference Type="http://www.w3.org/2000/09/xmldsig#Object" URI="#idInvalidSigLnImg">
      <DigestMethod Algorithm="http://www.w3.org/2001/04/xmlenc#sha256"/>
      <DigestValue>l8I5sqKLhZcWacVIvqixgFAyduE2o/JNvhvJWvgJ52M=</DigestValue>
    </Reference>
  </SignedInfo>
  <SignatureValue>xlFOTB56oS2HsSAMVTcKs9TUD+WqHmMGt58ACXCiYnyJsbbqAg/TY+UzVlw9lWZLDuwee2b6v2V0
wEQXfZ39R0OXyeCpVO04jyOZEZ1mBYDkzBRe1QPBY/QgjvxuWkBGBZ749QOD8l4V1vJfdMHekqN1
wNotsxGlf/mE3Rv4smFT8IqjnpaU2B/fzz5scBQ6Tct8D5io0wkKHDbQxSEYgnoa5YNTiOIPdLxh
gfm4CF+CWWSj/BiUSPSj3FVsWF/nSLmfgTYdDuwWkb0gYe5tMbo//nqEnUAXf35j+Y4n4+x7u6C2
jKUHhS5gKFMZNtTRWarCEQiJSUyiIhbKiT2zkA==</SignatureValue>
  <KeyInfo>
    <X509Data>
      <X509Certificate>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u0l3//YSVId667RvGyXFFDhYeTAXt1G55nGGAjYr4lg=</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p2rxYGerlT+tQNEcX+cl40HqmUO7LO7vC6PlZznec8g=</DigestValue>
      </Reference>
      <Reference URI="/word/document.xml?ContentType=application/vnd.openxmlformats-officedocument.wordprocessingml.document.main+xml">
        <DigestMethod Algorithm="http://www.w3.org/2001/04/xmlenc#sha256"/>
        <DigestValue>NVRYEBCHdLYy6TenfBHAg0RIvamVwtyaFVxx6hQbQvE=</DigestValue>
      </Reference>
      <Reference URI="/word/endnotes.xml?ContentType=application/vnd.openxmlformats-officedocument.wordprocessingml.endnotes+xml">
        <DigestMethod Algorithm="http://www.w3.org/2001/04/xmlenc#sha256"/>
        <DigestValue>wuFkfFAO5tE0iSEBlykdifF7Cfbl2vloT5nlu/JE/tU=</DigestValue>
      </Reference>
      <Reference URI="/word/fontTable.xml?ContentType=application/vnd.openxmlformats-officedocument.wordprocessingml.fontTable+xml">
        <DigestMethod Algorithm="http://www.w3.org/2001/04/xmlenc#sha256"/>
        <DigestValue>Jgnh6N/Ee/BsplNKdoJwqJWkV+GzCvDmHImPaSrZ/4M=</DigestValue>
      </Reference>
      <Reference URI="/word/footer1.xml?ContentType=application/vnd.openxmlformats-officedocument.wordprocessingml.footer+xml">
        <DigestMethod Algorithm="http://www.w3.org/2001/04/xmlenc#sha256"/>
        <DigestValue>IH43Ok6l897LvEpBejOF194ku3dqUBpnH5t80wzhSo4=</DigestValue>
      </Reference>
      <Reference URI="/word/footnotes.xml?ContentType=application/vnd.openxmlformats-officedocument.wordprocessingml.footnotes+xml">
        <DigestMethod Algorithm="http://www.w3.org/2001/04/xmlenc#sha256"/>
        <DigestValue>Q0D9D/EXFycTYtBfeuKucSAaaYM1k0TAS2JZYF+UDj8=</DigestValue>
      </Reference>
      <Reference URI="/word/header1.xml?ContentType=application/vnd.openxmlformats-officedocument.wordprocessingml.header+xml">
        <DigestMethod Algorithm="http://www.w3.org/2001/04/xmlenc#sha256"/>
        <DigestValue>cVpnzKfbRKMIyoCwJxMY9nLbQqsfy0S2mHZIbRTKmtY=</DigestValue>
      </Reference>
      <Reference URI="/word/header2.xml?ContentType=application/vnd.openxmlformats-officedocument.wordprocessingml.header+xml">
        <DigestMethod Algorithm="http://www.w3.org/2001/04/xmlenc#sha256"/>
        <DigestValue>n2Dw1qlUrNLi6h2x3N35mNsW5D/Y2+MKsHmhUd7ZNhw=</DigestValue>
      </Reference>
      <Reference URI="/word/media/image1.wmf?ContentType=image/x-wmf">
        <DigestMethod Algorithm="http://www.w3.org/2001/04/xmlenc#sha256"/>
        <DigestValue>n8XAhArWFVVOug587qLujMatBNp1dpnf4S1dMS5sgN0=</DigestValue>
      </Reference>
      <Reference URI="/word/media/image10.wmf?ContentType=image/x-wmf">
        <DigestMethod Algorithm="http://www.w3.org/2001/04/xmlenc#sha256"/>
        <DigestValue>laz+MuN/EHcq+KZobhhqrLBO+kwnmI83tOCC32raxOU=</DigestValue>
      </Reference>
      <Reference URI="/word/media/image11.wmf?ContentType=image/x-wmf">
        <DigestMethod Algorithm="http://www.w3.org/2001/04/xmlenc#sha256"/>
        <DigestValue>/qbKbNEYcSMI8o4vlk1Aj7rPI9hOpVGQh5HWt7Jvp0I=</DigestValue>
      </Reference>
      <Reference URI="/word/media/image12.wmf?ContentType=image/x-wmf">
        <DigestMethod Algorithm="http://www.w3.org/2001/04/xmlenc#sha256"/>
        <DigestValue>i+EJA2kLuWV9uM/E8zCVbnIXcErCGVgsF/HBfHLzoks=</DigestValue>
      </Reference>
      <Reference URI="/word/media/image13.wmf?ContentType=image/x-wmf">
        <DigestMethod Algorithm="http://www.w3.org/2001/04/xmlenc#sha256"/>
        <DigestValue>sr+y2e4JoLoaWBi5+meT9w058lyR0WvKNrQ8X2wQnA0=</DigestValue>
      </Reference>
      <Reference URI="/word/media/image14.wmf?ContentType=image/x-wmf">
        <DigestMethod Algorithm="http://www.w3.org/2001/04/xmlenc#sha256"/>
        <DigestValue>TvZE3Ov4woC979geBIwUu6lDYW957TDQQc565AS/4ng=</DigestValue>
      </Reference>
      <Reference URI="/word/media/image15.emf?ContentType=image/x-emf">
        <DigestMethod Algorithm="http://www.w3.org/2001/04/xmlenc#sha256"/>
        <DigestValue>8DKzsJ/4GtYAMRGVFR5RkTaQxUQilJNrnkBkEUMiTNI=</DigestValue>
      </Reference>
      <Reference URI="/word/media/image2.wmf?ContentType=image/x-wmf">
        <DigestMethod Algorithm="http://www.w3.org/2001/04/xmlenc#sha256"/>
        <DigestValue>MduIy/QqzjLDNJtDm0FK6o9Bu5EtorponxxZeFGZNsI=</DigestValue>
      </Reference>
      <Reference URI="/word/media/image3.wmf?ContentType=image/x-wmf">
        <DigestMethod Algorithm="http://www.w3.org/2001/04/xmlenc#sha256"/>
        <DigestValue>QImnPxCAU8NRks8rV80D7krKRuUum4sed8JrNUDnWws=</DigestValue>
      </Reference>
      <Reference URI="/word/media/image4.wmf?ContentType=image/x-wmf">
        <DigestMethod Algorithm="http://www.w3.org/2001/04/xmlenc#sha256"/>
        <DigestValue>hpgqRjE37uJjl6j/bCib9wjQn1GKkgJLUY5rUwR17S0=</DigestValue>
      </Reference>
      <Reference URI="/word/media/image5.wmf?ContentType=image/x-wmf">
        <DigestMethod Algorithm="http://www.w3.org/2001/04/xmlenc#sha256"/>
        <DigestValue>8XDjZQkI7aQKlFZ1WdsJw2aWhbN3sOls1VfCpo8VeX0=</DigestValue>
      </Reference>
      <Reference URI="/word/media/image6.wmf?ContentType=image/x-wmf">
        <DigestMethod Algorithm="http://www.w3.org/2001/04/xmlenc#sha256"/>
        <DigestValue>UHQayxz2D1iAkkUrW0+TlLD0vD4YZQoEmOfhUkACptk=</DigestValue>
      </Reference>
      <Reference URI="/word/media/image7.wmf?ContentType=image/x-wmf">
        <DigestMethod Algorithm="http://www.w3.org/2001/04/xmlenc#sha256"/>
        <DigestValue>TvZE3Ov4woC979geBIwUu6lDYW957TDQQc565AS/4ng=</DigestValue>
      </Reference>
      <Reference URI="/word/media/image8.wmf?ContentType=image/x-wmf">
        <DigestMethod Algorithm="http://www.w3.org/2001/04/xmlenc#sha256"/>
        <DigestValue>UHQayxz2D1iAkkUrW0+TlLD0vD4YZQoEmOfhUkACptk=</DigestValue>
      </Reference>
      <Reference URI="/word/media/image9.wmf?ContentType=image/x-wmf">
        <DigestMethod Algorithm="http://www.w3.org/2001/04/xmlenc#sha256"/>
        <DigestValue>laz+MuN/EHcq+KZobhhqrLBO+kwnmI83tOCC32raxOU=</DigestValue>
      </Reference>
      <Reference URI="/word/numbering.xml?ContentType=application/vnd.openxmlformats-officedocument.wordprocessingml.numbering+xml">
        <DigestMethod Algorithm="http://www.w3.org/2001/04/xmlenc#sha256"/>
        <DigestValue>A4eze0ijswtOUjilDDSp1d9oZhQa1ey5wvVlSRfDULQ=</DigestValue>
      </Reference>
      <Reference URI="/word/settings.xml?ContentType=application/vnd.openxmlformats-officedocument.wordprocessingml.settings+xml">
        <DigestMethod Algorithm="http://www.w3.org/2001/04/xmlenc#sha256"/>
        <DigestValue>yOqu3WrOiy8n6Xm81MmWyzZDyCPV6q3TI4/ekT1xfto=</DigestValue>
      </Reference>
      <Reference URI="/word/styles.xml?ContentType=application/vnd.openxmlformats-officedocument.wordprocessingml.styles+xml">
        <DigestMethod Algorithm="http://www.w3.org/2001/04/xmlenc#sha256"/>
        <DigestValue>9kzLT9P6mu7rez8ikD6oBbTG3Gz7grGl4p6T4ft/+H4=</DigestValue>
      </Reference>
      <Reference URI="/word/stylesWithEffects.xml?ContentType=application/vnd.ms-word.stylesWithEffects+xml">
        <DigestMethod Algorithm="http://www.w3.org/2001/04/xmlenc#sha256"/>
        <DigestValue>tdZwZQtttF5bJAyzWetbia8m59P5bc9cfvCD0VigsYc=</DigestValue>
      </Reference>
      <Reference URI="/word/theme/theme1.xml?ContentType=application/vnd.openxmlformats-officedocument.theme+xml">
        <DigestMethod Algorithm="http://www.w3.org/2001/04/xmlenc#sha256"/>
        <DigestValue>4LC1qe2bXnQGsI3u6Pi/ikD+uoYRYIF6BQDJjtxVxm0=</DigestValue>
      </Reference>
      <Reference URI="/word/webSettings.xml?ContentType=application/vnd.openxmlformats-officedocument.wordprocessingml.webSettings+xml">
        <DigestMethod Algorithm="http://www.w3.org/2001/04/xmlenc#sha256"/>
        <DigestValue>gY8s+4NdRQ8f4E1ZvON7J26hKKIW5dkSSKbK4RMwVzo=</DigestValue>
      </Reference>
    </Manifest>
    <SignatureProperties>
      <SignatureProperty Id="idSignatureTime" Target="#idPackageSignature">
        <mdssi:SignatureTime xmlns:mdssi="http://schemas.openxmlformats.org/package/2006/digital-signature">
          <mdssi:Format>YYYY-MM-DDThh:mm:ssTZD</mdssi:Format>
          <mdssi:Value>2025-08-22T13:50:14Z</mdssi:Value>
        </mdssi:SignatureTime>
      </SignatureProperty>
    </SignatureProperties>
  </Object>
  <Object Id="idOfficeObject">
    <SignatureProperties>
      <SignatureProperty Id="idOfficeV1Details" Target="#idPackageSignature">
        <SignatureInfoV1 xmlns="http://schemas.microsoft.com/office/2006/digsig">
          <SetupID>{B900BB6F-DB04-4833-8BF7-45A22DEA444C}</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2025-08-22T13:50:14Z</xd:SigningTime>
          <xd:SigningCertificate>
            <xd:Cert>
              <xd:CertDigest>
                <DigestMethod Algorithm="http://www.w3.org/2001/04/xmlenc#sha256"/>
                <DigestValue>UW6yDnjsyqZpzlIne7rGDRWXtqmS0dlz+CHas1PZ708=</DigestValue>
              </xd:CertDigest>
              <xd:IssuerSerial>
                <X509IssuerName>C=BG, L=Sofia, O=Information Services JSC, OID.2.5.4.97=NTRBG-831641791, CN=StampIT Global Qualified CA</X509IssuerName>
                <X509SerialNumber>2630876508369209879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CQGgAASg0AACBFTUYAAAEADBwAAKoAAAAGAAAAAAAAAAAAAAAAAAAAgAcAADgEAAD+AQAAHwEAAAAAAAAAAAAAAAAAADDIBwAYY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PRgswwCAACwP9dw/38AAAkAAAABAAAAyF4ccP9/AAAAAAAAAAAAAPeELRr/fwAAkLhgswwCAAAAAAplAAAAAAAAAAAAAAAAAAAAAAAAAAAJq1J1+FMAAHSCJhr/fwAAEG+PXg8AAAAAAAAAAAAAABDCRLsMAgAA8HCPXgAAAAAgQUe7DAIAAAcAAAAAAAAAIEFHuwwCAAAscI9eDwAAAIBwj14PAAAAwR/zb/9/AAAAAAAAAAAAAAAAAAAAAAAAAAAAAAAAAAAATym7DAIAABDCRLsMAgAA29f2b/9/AADQb49eDwAAAIBwj14P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Aa5fCDAIAACTimhn/fwAAAE8puwwCAADIXhxw/38AAAAAAAAAAAAAAU/SGf9/AAACAAAAAAAAAAIAAAAAAAAAAAAAAAAAAAAAAAAAAAAAAEmqUnX4UwAAsCVCuwwCAACgm9DCDAIAAAAAAAAAAAAAEMJEuwwCAABIcI9eAAAAAOD///8AAAAABgAAAAAAAAACAAAAAAAAAGxvj14PAAAAwG+PXg8AAADBH/Nv/38AAAAAAAAAAAAAoOeIbwAAAAAAAAAAAAAAAHONohn/fwAAEMJEuwwCAADb1/Zv/38AABBvj14PAAAAwG+PXg8AAAAAAAAAAAAAAAAAAABkdgAIAAAAACUAAAAMAAAAAwAAABgAAAAMAAAAAAAAAhIAAAAMAAAAAQAAABYAAAAMAAAACAAAAFQAAABUAAAACgAAACcAAAAeAAAASgAAAAEAAAAAgNRBtJfU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NgAAAAKAAAAUAAAAKUAAABcAAAAAQAAAACA1EG0l9RBCgAAAFAAAAAXAAAATAAAAAAAAAAAAAAAAAAAAP//////////fAAAABgEHQQWBC4AIAAdBBgEGgQeBBsEEAQZBCAAGgQQBCAEEAQkBBgEFwQYBBUEEgQAAAgAAAAIAAAACwAAAAMAAAADAAAACAAAAAgAAAAGAAAACQAAAAcAAAAHAAAACAAAAAMAAAAGAAAABwAAAAYAAAAHAAAABwAAAAgAAAAGAAAACA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</Object>
  <Object Id="idInvalidSigLnImg">AQAAAGwAAAAAAAAAAAAAAP8AAAB/AAAAAAAAAAAAAACQGgAASg0AACBFTUYAAAEAuB8AALAAAAAGAAAAAAAAAAAAAAAAAAAAgAcAADgEAAD+AQAAHwEAAAAAAAAAAAAAAAAAADDIBwAYY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D/fwAA94QtGv9/AAAKAAsAAAAAAMheHHD/fwAAAAAAAAAAAAAchS0a/38AAAAAAAAAAAAA4HFkcf9/AAAAAAAAAAAAAAAAAAAAAAAAWWNSdfhTAABjWKcZ/38AAEgAAAAMAgAAAAAAAAAAAAAQwkS7DAIAAFipj14AAAAA9f///wAAAAAJAAAAAAAAAAAAAAAAAAAAfKiPXg8AAADQqI9eDwAAAMEf82//fwAAAAAAAAAAAAAAAAAAAAAAABDCRLsMAgAAWKmPXg8AAAAQwkS7DAIAANvX9m//fwAAIKiPXg8AAADQqI9eDwAAAAAAAAAAAAAAAAAAAGR2AAgAAAAAJQAAAAwAAAABAAAAGAAAAAwAAAD/AAACEgAAAAwAAAABAAAAHgAAABgAAAAiAAAABAAAAHoAAAARAAAAJQAAAAwAAAABAAAAVAAAALQAAAAjAAAABAAAAHgAAAAQAAAAAQAAAACA1EG0l9R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0YLMMAgAAsD/XcP9/AAAJAAAAAQAAAMheHHD/fwAAAAAAAAAAAAD3hC0a/38AAJC4YLMMAgAAAAAKZQAAAAAAAAAAAAAAAAAAAAAAAAAACatSdfhTAAB0giYa/38AABBvj14PAAAAAAAAAAAAAAAQwkS7DAIAAPBwj14AAAAAIEFHuwwCAAAHAAAAAAAAACBBR7sMAgAALHCPXg8AAACAcI9eDwAAAMEf82//fwAAAAAAAAAAAAAAAAAAAAAAAAAAAAAAAAAAAE8puwwCAAAQwkS7DAIAANvX9m//fwAA0G+PXg8AAACAcI9eD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QGuXwgwCAAAk4poZ/38AAABPKbsMAgAAyF4ccP9/AAAAAAAAAAAAAAFP0hn/fwAAAgAAAAAAAAACAAAAAAAAAAAAAAAAAAAAAAAAAAAAAABJqlJ1+FMAALAlQrsMAgAAoJvQwgwCAAAAAAAAAAAAABDCRLsMAgAASHCPXgAAAADg////AAAAAAYAAAAAAAAAAgAAAAAAAABsb49eDwAAAMBvj14PAAAAwR/zb/9/AAAAAAAAAAAAAKDniG8AAAAAAAAAAAAAAABzjaIZ/38AABDCRLsMAgAA29f2b/9/AAAQb49eDwAAAMBvj14PAAAAAAAAAAAAAAAAAAAAZHYACAAAAAAlAAAADAAAAAMAAAAYAAAADAAAAAAAAAISAAAADAAAAAEAAAAWAAAADAAAAAgAAABUAAAAVAAAAAoAAAAnAAAAHgAAAEoAAAABAAAAAIDUQbSX1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gAAAAAAAAAAAAAAAAAAAAAAAAAAAAAADIXhxw/38AAAAAAAAAAAAAoVshcv9/AAAAAF+zDAIAAKltj14PAAAAAAAAAAAAAAAAAAAAAAAAAOmtUnX4UwAAAAAAAAAAAABQMNLCDAIAAAAAAAAAAAAAEMJEuwwCAACob49eAAAAAPD///8AAAAACQAAAAAAAAADAAAAAAAAAMxuj14PAAAAIG+PXg8AAADBH/Nv/38AAAAAAAAAAAAAoOeIbwAAAAAAAAAAAAAAACBBR7sMAgAAEMJEuwwCAADb1/Zv/38AAHBuj14PAAAAIG+PXg8AAACAaqXCDAIAAAAAAABkdgAIAAAAACUAAAAMAAAABAAAABgAAAAMAAAAAAAAAhIAAAAMAAAAAQAAAB4AAAAYAAAAKQAAADMAAAAvAAAASAAAACUAAAAMAAAABAAAAFQAAABUAAAAKgAAADMAAAAtAAAARwAAAAEAAAAAgNRBtJfU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YAAAACgAAAFAAAAClAAAAXAAAAAEAAAAAgNRBtJfUQQoAAABQAAAAFwAAAEwAAAAAAAAAAAAAAAAAAAD//////////3wAAAAYBB0EFgQuACAAHQQYBBoEHgQbBBAEGQQgABoEEAQgBBAEJAQYBBcEGAQVBBIEAAAIAAAACAAAAAsAAAADAAAAAwAAAAgAAAAIAAAABgAAAAkAAAAHAAAABwAAAAgAAAADAAAABgAAAAcAAAAGAAAABwAAAAcAAAAIAAAABgAAAAgAAAAG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EC52-6922-46C1-8932-68981E58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IsIv</dc:creator>
  <cp:lastModifiedBy>Iliana Kostova</cp:lastModifiedBy>
  <cp:revision>2</cp:revision>
  <cp:lastPrinted>2025-08-01T07:20:00Z</cp:lastPrinted>
  <dcterms:created xsi:type="dcterms:W3CDTF">2025-08-22T13:29:00Z</dcterms:created>
  <dcterms:modified xsi:type="dcterms:W3CDTF">2025-08-22T13:29:00Z</dcterms:modified>
</cp:coreProperties>
</file>