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docProps/app.xml" ContentType="application/vnd.openxmlformats-officedocument.extended-properties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6.xml" ContentType="application/vnd.ms-office.activeX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22"/>
        <w:gridCol w:w="5044"/>
      </w:tblGrid>
      <w:tr w:rsidR="008B1142" w:rsidRPr="008B1142" w14:paraId="2109902E" w14:textId="77777777" w:rsidTr="001710E9">
        <w:tc>
          <w:tcPr>
            <w:tcW w:w="10266" w:type="dxa"/>
            <w:gridSpan w:val="2"/>
            <w:shd w:val="clear" w:color="auto" w:fill="D9D9D9"/>
          </w:tcPr>
          <w:p w14:paraId="7693D970" w14:textId="1AA3297C" w:rsidR="00076E63" w:rsidRPr="008B1142" w:rsidRDefault="00FE55C5" w:rsidP="008F674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8B1142" w:rsidRPr="008B1142" w14:paraId="7714BD33" w14:textId="77777777" w:rsidTr="001710E9">
        <w:tc>
          <w:tcPr>
            <w:tcW w:w="5222" w:type="dxa"/>
          </w:tcPr>
          <w:p w14:paraId="06ECFD2C" w14:textId="3DE221CC" w:rsidR="00076E63" w:rsidRPr="008B1142" w:rsidRDefault="00076E63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4CB926E6" w14:textId="6D2D7389" w:rsidR="00C43737" w:rsidRPr="008B1142" w:rsidRDefault="00C43737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земеделието и храните</w:t>
            </w:r>
          </w:p>
        </w:tc>
        <w:tc>
          <w:tcPr>
            <w:tcW w:w="5044" w:type="dxa"/>
          </w:tcPr>
          <w:p w14:paraId="76161BF2" w14:textId="77777777" w:rsidR="00076E63" w:rsidRPr="009D764B" w:rsidRDefault="00076E63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7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493AFD50" w14:textId="1D639E92" w:rsidR="00827414" w:rsidRPr="008B1142" w:rsidRDefault="00303446" w:rsidP="004C3E77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 на Постановление на </w:t>
            </w:r>
            <w:r w:rsidR="000248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Министерския съвет за</w:t>
            </w:r>
            <w:r w:rsidR="00FB31C0"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D5D33" w:rsidRPr="000248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одобряване</w:t>
            </w:r>
            <w:r w:rsidR="004D5D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="00D34A2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D014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Тарифа за таксите, събирани по З</w:t>
            </w:r>
            <w:r w:rsidR="00D34A2B" w:rsidRPr="00D34A2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акона за регистрация и контрол на земеделската и горската техника</w:t>
            </w:r>
          </w:p>
        </w:tc>
      </w:tr>
      <w:tr w:rsidR="008B1142" w:rsidRPr="008B1142" w14:paraId="37CC55A8" w14:textId="77777777" w:rsidTr="001710E9">
        <w:tc>
          <w:tcPr>
            <w:tcW w:w="5222" w:type="dxa"/>
            <w:tcBorders>
              <w:bottom w:val="single" w:sz="18" w:space="0" w:color="auto"/>
            </w:tcBorders>
          </w:tcPr>
          <w:p w14:paraId="71AB573E" w14:textId="5B227FDB" w:rsidR="00076E63" w:rsidRPr="008B1142" w:rsidRDefault="00076E63" w:rsidP="008F67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225" w:dyaOrig="225"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55pt;height:39.7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5044" w:type="dxa"/>
            <w:tcBorders>
              <w:bottom w:val="single" w:sz="18" w:space="0" w:color="auto"/>
            </w:tcBorders>
          </w:tcPr>
          <w:p w14:paraId="7ABD1F8D" w14:textId="70BEDFCE" w:rsidR="006D3B2F" w:rsidRDefault="00076E63" w:rsidP="00ED068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object w:dxaOrig="225" w:dyaOrig="225" w14:anchorId="53AA5392">
                <v:shape id="_x0000_i1062" type="#_x0000_t75" style="width:202.55pt;height:39.2pt" o:ole="">
                  <v:imagedata r:id="rId10" o:title=""/>
                </v:shape>
                <w:control r:id="rId11" w:name="OptionButton1" w:shapeid="_x0000_i1062"/>
              </w:object>
            </w:r>
          </w:p>
          <w:p w14:paraId="6830EBA0" w14:textId="03999FAE" w:rsidR="00827414" w:rsidRPr="009A71C3" w:rsidRDefault="00866416" w:rsidP="008717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371E9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Включен в оперативната програма на Министерския съвет за периода</w:t>
            </w:r>
            <w:r w:rsidRPr="00784C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033E8" w:rsidRPr="00784C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юли</w:t>
            </w:r>
            <w:r w:rsidRPr="00784C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</w:t>
            </w:r>
            <w:r w:rsidR="001033E8" w:rsidRPr="00784C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декември </w:t>
            </w:r>
            <w:r w:rsidRPr="00371E9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2025 г.</w:t>
            </w:r>
          </w:p>
        </w:tc>
      </w:tr>
      <w:tr w:rsidR="008B1142" w:rsidRPr="008B1142" w14:paraId="46A9895B" w14:textId="77777777" w:rsidTr="001710E9">
        <w:tc>
          <w:tcPr>
            <w:tcW w:w="5222" w:type="dxa"/>
            <w:tcBorders>
              <w:bottom w:val="nil"/>
            </w:tcBorders>
          </w:tcPr>
          <w:p w14:paraId="316B6F30" w14:textId="4C0BB6B1" w:rsidR="00AD317A" w:rsidRPr="0087177D" w:rsidRDefault="0087177D" w:rsidP="006E23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Лица</w:t>
            </w:r>
            <w:r w:rsidR="00076E63" w:rsidRPr="0051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 контакт:</w:t>
            </w:r>
          </w:p>
        </w:tc>
        <w:tc>
          <w:tcPr>
            <w:tcW w:w="5044" w:type="dxa"/>
            <w:tcBorders>
              <w:bottom w:val="nil"/>
            </w:tcBorders>
          </w:tcPr>
          <w:p w14:paraId="55D0CF32" w14:textId="10289D53" w:rsidR="00AD317A" w:rsidRPr="0087177D" w:rsidRDefault="00076E63" w:rsidP="006E23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</w:tc>
      </w:tr>
      <w:tr w:rsidR="0087177D" w:rsidRPr="008B1142" w14:paraId="4B1D24C4" w14:textId="77777777" w:rsidTr="001710E9">
        <w:tc>
          <w:tcPr>
            <w:tcW w:w="5222" w:type="dxa"/>
            <w:tcBorders>
              <w:top w:val="nil"/>
              <w:bottom w:val="nil"/>
            </w:tcBorders>
          </w:tcPr>
          <w:p w14:paraId="5A1A51EE" w14:textId="14097ACF" w:rsidR="0087177D" w:rsidRDefault="0087177D" w:rsidP="00D34A2B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инж. Ивелина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Бекчиева</w:t>
            </w:r>
            <w:proofErr w:type="spellEnd"/>
            <w:r w:rsidRPr="00C33F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началник на отдел „Контрол и техническа инспекция“, Главна дирекция „Земеделие и регионална политика“, Министерство на земеделието и храните</w:t>
            </w:r>
          </w:p>
        </w:tc>
        <w:tc>
          <w:tcPr>
            <w:tcW w:w="5044" w:type="dxa"/>
            <w:tcBorders>
              <w:top w:val="nil"/>
              <w:bottom w:val="nil"/>
            </w:tcBorders>
          </w:tcPr>
          <w:p w14:paraId="3EC5F38C" w14:textId="12F0A9FD" w:rsidR="0087177D" w:rsidRPr="00515BF1" w:rsidRDefault="0087177D" w:rsidP="001033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02 98511 253</w:t>
            </w: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hyperlink r:id="rId12" w:history="1">
              <w:r w:rsidRPr="00DA04D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IBekchieva</w:t>
              </w:r>
              <w:r w:rsidRPr="00DA04D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@mzh.government.bg</w:t>
              </w:r>
            </w:hyperlink>
          </w:p>
        </w:tc>
      </w:tr>
      <w:tr w:rsidR="008B1142" w:rsidRPr="008B1142" w14:paraId="121121B3" w14:textId="77777777" w:rsidTr="001710E9">
        <w:tc>
          <w:tcPr>
            <w:tcW w:w="5222" w:type="dxa"/>
            <w:tcBorders>
              <w:top w:val="nil"/>
              <w:bottom w:val="nil"/>
            </w:tcBorders>
          </w:tcPr>
          <w:p w14:paraId="53276664" w14:textId="4D23A370" w:rsidR="00827414" w:rsidRPr="00C33FD9" w:rsidRDefault="001033E8" w:rsidP="00D34A2B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Светлана Петрова – държавен експерт в </w:t>
            </w:r>
            <w:r w:rsidR="00D34A2B" w:rsidRPr="00D34A2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отдел „Ко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нтрол и техническа инспекция“, Г</w:t>
            </w:r>
            <w:r w:rsidR="00D34A2B" w:rsidRPr="00D34A2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лавна дирекция „Земеделие и регионална политика“, Министерство на земеделието и храните</w:t>
            </w:r>
          </w:p>
        </w:tc>
        <w:tc>
          <w:tcPr>
            <w:tcW w:w="5044" w:type="dxa"/>
            <w:tcBorders>
              <w:top w:val="nil"/>
              <w:bottom w:val="nil"/>
            </w:tcBorders>
          </w:tcPr>
          <w:p w14:paraId="298FF0AF" w14:textId="6F2D9673" w:rsidR="006B7744" w:rsidRPr="00515BF1" w:rsidRDefault="006E2300" w:rsidP="001033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="001B033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 </w:t>
            </w:r>
            <w:r w:rsidR="00D34A2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98511</w:t>
            </w:r>
            <w:r w:rsidR="001033E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34A2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252</w:t>
            </w:r>
            <w:hyperlink r:id="rId13" w:history="1"/>
            <w:r w:rsidR="006B7744"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hyperlink r:id="rId14" w:history="1">
              <w:r w:rsidR="00D34A2B" w:rsidRPr="00DA04D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SPetrova</w:t>
              </w:r>
              <w:r w:rsidR="00D34A2B" w:rsidRPr="00DA04D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@mzh.government.bg</w:t>
              </w:r>
            </w:hyperlink>
          </w:p>
        </w:tc>
      </w:tr>
      <w:tr w:rsidR="008B1142" w:rsidRPr="008B1142" w14:paraId="2757906E" w14:textId="77777777" w:rsidTr="001710E9">
        <w:tc>
          <w:tcPr>
            <w:tcW w:w="10266" w:type="dxa"/>
            <w:gridSpan w:val="2"/>
          </w:tcPr>
          <w:p w14:paraId="71074557" w14:textId="4AB34338" w:rsidR="00076E63" w:rsidRPr="00827414" w:rsidRDefault="00076E63" w:rsidP="00866416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 xml:space="preserve">1. </w:t>
            </w:r>
            <w:r w:rsidR="001138D1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Проблем/</w:t>
            </w:r>
            <w:r w:rsidR="009D4DA5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проблем</w:t>
            </w:r>
            <w:r w:rsidR="001138D1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и за решаване</w:t>
            </w: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 xml:space="preserve">: </w:t>
            </w:r>
          </w:p>
          <w:p w14:paraId="2966551B" w14:textId="3C53A53E" w:rsidR="00C925F4" w:rsidRPr="00827414" w:rsidRDefault="00C925F4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>Необходимост от актуализиране размера на такси</w:t>
            </w:r>
            <w:r w:rsidR="00B776B1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>те</w:t>
            </w:r>
            <w:r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, които се събират по </w:t>
            </w:r>
            <w:r w:rsidR="00D34A2B" w:rsidRPr="00827414">
              <w:rPr>
                <w:spacing w:val="2"/>
              </w:rPr>
              <w:t xml:space="preserve"> </w:t>
            </w:r>
            <w:r w:rsidR="00D34A2B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>Закона за регистрация и контрол на земеделската и горската техника</w:t>
            </w:r>
            <w:r w:rsidR="00DE1579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 и</w:t>
            </w:r>
            <w:r w:rsidR="00DE1579" w:rsidRPr="00827414">
              <w:rPr>
                <w:spacing w:val="2"/>
              </w:rPr>
              <w:t xml:space="preserve"> </w:t>
            </w:r>
            <w:r w:rsidR="00DE1579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>привеждането им в съответствие със Закона за въвеждане на еврото в Република България и Националния план за въвеждане на еврото.</w:t>
            </w:r>
          </w:p>
          <w:p w14:paraId="0FE9E4F6" w14:textId="3D1D66D6" w:rsidR="00DB2464" w:rsidRPr="00827414" w:rsidRDefault="00B458F1" w:rsidP="00827414">
            <w:pPr>
              <w:pStyle w:val="ListParagraph"/>
              <w:numPr>
                <w:ilvl w:val="1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Кратко опишете проблема/проблемите и причините за неговото/тяхното възникване. По възможност посочете числови стойности.</w:t>
            </w:r>
          </w:p>
          <w:p w14:paraId="287B847D" w14:textId="1019136C" w:rsidR="00DB2464" w:rsidRPr="00827414" w:rsidRDefault="00EE42DC" w:rsidP="00EE42DC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>Тарифа за таксите, събирани по Закона за регистрация и контрол на земеделската и горската техника е</w:t>
            </w:r>
            <w:r w:rsidRPr="00827414">
              <w:rPr>
                <w:spacing w:val="2"/>
              </w:rPr>
              <w:t xml:space="preserve"> </w:t>
            </w:r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приета с </w:t>
            </w:r>
            <w:r w:rsidR="00610333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Постановление </w:t>
            </w:r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>№ 21</w:t>
            </w:r>
            <w:r w:rsidR="00610333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на Министерския съвет</w:t>
            </w:r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от 1999 г. (Обн. ДВ. бр.13 от 1999 г.) (Тарифата). В</w:t>
            </w:r>
            <w:r w:rsidR="00DB2464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Закона за регистрация и контрол на земеделската и горската техника (ЗРКЗГТ) и Наредба №</w:t>
            </w:r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DB2464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3 от 2016 г. за извършване на технически прегледи на  земеделска и горска техника, се определят условията и редът за проверка на техническата изправност и идентификацията на регистрираната земеделска и горска техника (ЗГТ). Техниката е класифицирана в три групи както следва: група А - верижни и колесни трактори, самоходни шасита, друга самоходна техника с мощност на двигателя над 10 </w:t>
            </w:r>
            <w:proofErr w:type="spellStart"/>
            <w:r w:rsidR="00DB2464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>kW</w:t>
            </w:r>
            <w:proofErr w:type="spellEnd"/>
            <w:r w:rsidR="00DB2464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, тракторни ремаркета с общо и специално предназначение и машини за земни работи; група Б - зърнокомбайни, </w:t>
            </w:r>
            <w:r w:rsidR="00DB2464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lastRenderedPageBreak/>
              <w:t xml:space="preserve">самоходни силажокомбайни и косачки и други самоходни машини за прибиране на реколтата; група В - машини за сеитба и садене, фуражоприбиращи и преработващи машини, машини за торене и растителна защита; почвообработващи машини, сушилни - всички видове, и друга стационарна техника, зърно и </w:t>
            </w:r>
            <w:proofErr w:type="spellStart"/>
            <w:r w:rsidR="00DB2464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>семепочистващи</w:t>
            </w:r>
            <w:proofErr w:type="spellEnd"/>
            <w:r w:rsidR="00DB2464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машини, съоръжения и инсталации за поливане и машини и съоръжения в горското стопанство.</w:t>
            </w:r>
          </w:p>
          <w:p w14:paraId="61FC61D8" w14:textId="5B364DF4" w:rsidR="00F061A5" w:rsidRPr="00827414" w:rsidRDefault="00DB2464" w:rsidP="00E534FC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>Към настоящия момент наличните селскостопански машини към 31.12.2024 г. са 413281 и извършените техническите прегледи за 2024 г. са 147132. Дейността се извършва от служители към областните дирекции „Земеделие“ (ОДЗ) по методики, утвърдени със заповед на министъра на земеделието и храните. По сега дейст</w:t>
            </w:r>
            <w:r w:rsidR="00EE42DC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>ващата Тарифа най-ниската такса</w:t>
            </w:r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за извършваните прегледи варират от 4,00 лв. за почвообработваща машина до 25,00 лв. за зърнокомбайн. В този си размер таксите не съответстват на действително направените разходи за извършване на сезонните и годишните технически прегледи. </w:t>
            </w:r>
            <w:r w:rsidR="00E555A6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Тарифата за таксите, </w:t>
            </w:r>
            <w:r w:rsidR="00EE42DC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събирани </w:t>
            </w:r>
            <w:r w:rsidR="00E555A6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по Закона за регистрация и контрол на земеделската и горската техника не е актуализирана от </w:t>
            </w:r>
            <w:r w:rsidR="003C073D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>2013</w:t>
            </w:r>
            <w:r w:rsidR="00E555A6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г., поради което размерът на таксите не е съобразен с новите икономически условия (процента на инфлация) и с разходите на административния орган за предоставяне на услуги.</w:t>
            </w:r>
          </w:p>
          <w:p w14:paraId="6B488A8E" w14:textId="08C52CED" w:rsidR="00F27B4B" w:rsidRPr="00827414" w:rsidRDefault="00D05608" w:rsidP="00E534FC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Последното изменение, което е относимо към </w:t>
            </w:r>
            <w:r w:rsidR="0076279D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самото определяне на </w:t>
            </w:r>
            <w:r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>таксите, които се заплащат</w:t>
            </w:r>
            <w:r w:rsidR="0076279D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>,</w:t>
            </w:r>
            <w:r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 е направено с и</w:t>
            </w:r>
            <w:r w:rsidR="00E555A6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зменението на тарифата </w:t>
            </w:r>
            <w:r w:rsidR="00BE00CE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>през 2013</w:t>
            </w:r>
            <w:r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 г.</w:t>
            </w:r>
            <w:r w:rsidR="00F27B4B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 След посочения период многократно е увеличаван размера на минималната и на средната работна заплата. </w:t>
            </w:r>
            <w:r w:rsidR="0076279D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Има инфлационен растеж. </w:t>
            </w:r>
            <w:r w:rsidR="00F27B4B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Увеличени са и административните разходи. </w:t>
            </w:r>
          </w:p>
          <w:p w14:paraId="66B01628" w14:textId="6902332A" w:rsidR="00DE1579" w:rsidRPr="00827414" w:rsidRDefault="00DE1579" w:rsidP="00DE1579">
            <w:pPr>
              <w:spacing w:after="120" w:line="36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>В изпълнение на § 6, ал. 1, т. 2 от Закона за въвеждане на еврото в Република България се налага подзаконови</w:t>
            </w:r>
            <w:r w:rsidR="00EE42DC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>те</w:t>
            </w:r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нормативни актове да бъдат приведени в съответствие със закона при спазване на принципа на защита на потребителите, принципа на информираност, принципа на ефективност и икономичност, принципа на прозрачност и принципа на приемственост и автоматично </w:t>
            </w:r>
            <w:proofErr w:type="spellStart"/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>превалутиране</w:t>
            </w:r>
            <w:proofErr w:type="spellEnd"/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на суми от левове в евро. Целта е съществуващите държавни такси, които се събират на основание Тарифата за таксите, да бъдат преизчислени в евро, за постигането на яснота за потребителите на услугите при въвеждането на еврото като официална парична единица.</w:t>
            </w:r>
          </w:p>
          <w:p w14:paraId="1471BD42" w14:textId="57935D80" w:rsidR="00610333" w:rsidRPr="00827414" w:rsidRDefault="00610333" w:rsidP="00DE1579">
            <w:pPr>
              <w:spacing w:after="120" w:line="36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>На 08.07.2025 г. Съветът на Европейския съюз прие Решение (ЕС) 2025/1407 на Съвета от 8 юли 2025 година относно приемането на еврото от България, считано от 1 януари 2026 г. (OВ L, 2025/1407, 14.7.2025 г.), Регламент (ЕС) 2025/1408 на Съвета от 8 юли 2025 година за изменение на Регламент (ЕО) № 974/98 по отношение на въвеждането на еврото в България (OВ L, 2025/1408, 14.7.2025 г.) и Регламент (ЕС) 2025/1409 на Съвета от 8 юли 2025 година за изменение на Регламент (ЕО) № 2866/98 по отношение на валутния курс към еврото за България (OВ L, 2025/1409, 14.7.2025 г.).</w:t>
            </w:r>
          </w:p>
          <w:p w14:paraId="0F59378C" w14:textId="2674F5C6" w:rsidR="00DE1579" w:rsidRPr="00827414" w:rsidRDefault="00DE1579" w:rsidP="00DE1579">
            <w:pPr>
              <w:spacing w:after="120" w:line="36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lastRenderedPageBreak/>
              <w:t>От 1 януари 2026 година Република България официално ще приеме еврото и ще бъде 21-вият член на еврозоната</w:t>
            </w:r>
            <w:r w:rsidR="0059436F" w:rsidRPr="00827414">
              <w:rPr>
                <w:rFonts w:ascii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</w:p>
          <w:p w14:paraId="46DC90C6" w14:textId="77777777" w:rsidR="00076E63" w:rsidRPr="00827414" w:rsidRDefault="00076E63" w:rsidP="006A5D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27D7343D" w14:textId="4805C5F5" w:rsidR="004357C3" w:rsidRPr="00827414" w:rsidRDefault="004357C3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Не е възможно проблемът да се реши в рамките на </w:t>
            </w:r>
            <w:r w:rsidR="00D8156D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д</w:t>
            </w:r>
            <w:r w:rsidR="00895E33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ействащата </w:t>
            </w:r>
            <w:r w:rsidR="00D8156D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тарифа и с промяна в организацията на работа.</w:t>
            </w:r>
          </w:p>
          <w:p w14:paraId="16AACFDA" w14:textId="5D71E633" w:rsidR="00076E63" w:rsidRPr="00827414" w:rsidRDefault="00076E63" w:rsidP="006A5D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</w:t>
            </w:r>
            <w:r w:rsidR="0060089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а/</w:t>
            </w:r>
            <w:r w:rsidR="009D4DA5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проблем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ите.</w:t>
            </w:r>
          </w:p>
          <w:p w14:paraId="7A443AE5" w14:textId="136FCFB1" w:rsidR="006A5DCE" w:rsidRPr="00827414" w:rsidRDefault="004357C3" w:rsidP="008F6747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Действащата нормативна рамка не позволява решаването на проблема</w:t>
            </w:r>
            <w:r w:rsidR="008641F3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  <w:r w:rsidR="00636159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 </w:t>
            </w:r>
            <w:r w:rsidR="006A5DCE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>Също така нарасналите многократно средна работна заплата</w:t>
            </w:r>
            <w:r w:rsidR="000E656B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, нарасналата инфлация </w:t>
            </w:r>
            <w:r w:rsidR="006A5DCE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и </w:t>
            </w:r>
            <w:r w:rsidR="000E656B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увеличените </w:t>
            </w:r>
            <w:r w:rsidR="006A5DCE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>административни разходи през последните години налагат изменение на действащата тарифа.</w:t>
            </w:r>
          </w:p>
          <w:p w14:paraId="31F4A275" w14:textId="29CAB092" w:rsidR="00076E63" w:rsidRPr="00827414" w:rsidRDefault="00076E63" w:rsidP="006A5D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актове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 от правото на ЕС.</w:t>
            </w:r>
          </w:p>
          <w:p w14:paraId="5FE49393" w14:textId="28EFD231" w:rsidR="00D8156D" w:rsidRPr="00827414" w:rsidRDefault="005D12FD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 се налагат действия, произтичащи от нормативни актове от по-висока степен или актове от правото на ЕС.</w:t>
            </w:r>
          </w:p>
          <w:p w14:paraId="6C9558B3" w14:textId="01A48903" w:rsidR="00076E63" w:rsidRPr="00827414" w:rsidRDefault="00076E63" w:rsidP="006A5D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</w:p>
          <w:p w14:paraId="2A04693E" w14:textId="77777777" w:rsidR="00351459" w:rsidRPr="00827414" w:rsidRDefault="00351459" w:rsidP="006A5DCE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Последващи оценки на нормативния акт и анализ на изпълнението на политиката не са</w:t>
            </w:r>
            <w:r w:rsidR="006A5DCE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извършвани.</w:t>
            </w:r>
          </w:p>
          <w:p w14:paraId="11092831" w14:textId="6A0DAF21" w:rsidR="00827414" w:rsidRPr="00827414" w:rsidRDefault="00827414" w:rsidP="006A5DCE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</w:p>
        </w:tc>
      </w:tr>
      <w:tr w:rsidR="008B1142" w:rsidRPr="008B1142" w14:paraId="1749561E" w14:textId="77777777" w:rsidTr="001710E9">
        <w:tc>
          <w:tcPr>
            <w:tcW w:w="10266" w:type="dxa"/>
            <w:gridSpan w:val="2"/>
          </w:tcPr>
          <w:p w14:paraId="6440F2F0" w14:textId="5C0175B7" w:rsidR="00BE00CE" w:rsidRPr="00827414" w:rsidRDefault="007435C6" w:rsidP="007435C6">
            <w:pPr>
              <w:spacing w:before="120" w:after="0" w:line="360" w:lineRule="auto"/>
              <w:jc w:val="both"/>
              <w:rPr>
                <w:spacing w:val="2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lastRenderedPageBreak/>
              <w:t>2.</w:t>
            </w:r>
            <w:r w:rsidR="00076E63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Цели:</w:t>
            </w:r>
          </w:p>
          <w:p w14:paraId="654CA161" w14:textId="21471CDD" w:rsidR="00076E63" w:rsidRPr="00827414" w:rsidRDefault="00DE1579" w:rsidP="00E53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trike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Цел 1-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BE00CE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Целта е да се постигне обективно съотношение между размера на таксите и разх</w:t>
            </w:r>
            <w:r w:rsidR="0002484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одите на административния орган.</w:t>
            </w:r>
          </w:p>
          <w:p w14:paraId="671F9043" w14:textId="32285803" w:rsidR="00DE1579" w:rsidRPr="00827414" w:rsidRDefault="00DE1579" w:rsidP="00E534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Цел 2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– Привеждане на нормативния акт в съответствие със Закона за въвеждане на еврото в Република България и Националния план за въвеждане на еврото.</w:t>
            </w:r>
          </w:p>
          <w:p w14:paraId="1A651775" w14:textId="77777777" w:rsidR="00661A4B" w:rsidRPr="00827414" w:rsidRDefault="00076E63" w:rsidP="001033E8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Посочете </w:t>
            </w:r>
            <w:r w:rsidR="0060089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определените 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цели</w:t>
            </w:r>
            <w:r w:rsidR="0060089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 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за решаване на проблем</w:t>
            </w:r>
            <w:r w:rsidR="0060089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а/</w:t>
            </w:r>
            <w:r w:rsidR="009D4DA5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проблем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и</w:t>
            </w:r>
            <w:r w:rsidR="0060089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те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проблем</w:t>
            </w:r>
            <w:r w:rsidR="0060089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а/</w:t>
            </w:r>
            <w:r w:rsidR="009D4DA5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проблем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и</w:t>
            </w:r>
            <w:r w:rsidR="0060089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те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ите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 стратегическ</w:t>
            </w:r>
            <w:r w:rsidR="0078311F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и документи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.</w:t>
            </w:r>
          </w:p>
          <w:p w14:paraId="3F4A0FB5" w14:textId="6D6D6FC0" w:rsidR="00827414" w:rsidRPr="00827414" w:rsidRDefault="00827414" w:rsidP="001033E8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</w:p>
        </w:tc>
      </w:tr>
      <w:tr w:rsidR="008B1142" w:rsidRPr="008B1142" w14:paraId="70468BFA" w14:textId="77777777" w:rsidTr="001710E9">
        <w:tc>
          <w:tcPr>
            <w:tcW w:w="10266" w:type="dxa"/>
            <w:gridSpan w:val="2"/>
          </w:tcPr>
          <w:p w14:paraId="73797BAF" w14:textId="7E26FA0D" w:rsidR="00076E63" w:rsidRPr="00827414" w:rsidRDefault="00076E63" w:rsidP="008F6747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 xml:space="preserve">3. </w:t>
            </w:r>
            <w:r w:rsidR="007108A0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З</w:t>
            </w: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а</w:t>
            </w:r>
            <w:r w:rsidR="00E653D3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интересовани</w:t>
            </w: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 xml:space="preserve"> страни:</w:t>
            </w:r>
          </w:p>
          <w:p w14:paraId="70605AFD" w14:textId="002E6780" w:rsidR="005D12FD" w:rsidRPr="00827414" w:rsidRDefault="005D12FD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Министерство на земеделието и храните</w:t>
            </w:r>
            <w:r w:rsidR="0061192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;</w:t>
            </w:r>
          </w:p>
          <w:p w14:paraId="087D9BF8" w14:textId="35900737" w:rsidR="00076E63" w:rsidRPr="00827414" w:rsidRDefault="0008750A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Областни дирекции „Земеделие“</w:t>
            </w:r>
            <w:r w:rsidR="005D12FD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(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28</w:t>
            </w:r>
            <w:r w:rsidR="00E7685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бр.</w:t>
            </w:r>
            <w:r w:rsidR="005D12FD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);</w:t>
            </w:r>
          </w:p>
          <w:p w14:paraId="71718F56" w14:textId="2E2D5540" w:rsidR="00656158" w:rsidRPr="00827414" w:rsidRDefault="00024844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Център за изпитване и сертифициране – гр. Пловдив и гр. Русе</w:t>
            </w:r>
            <w:r w:rsidR="00610333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;</w:t>
            </w:r>
          </w:p>
          <w:p w14:paraId="4C4CEB58" w14:textId="61D794AB" w:rsidR="00FE789C" w:rsidRPr="00827414" w:rsidRDefault="00D9220A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Физически </w:t>
            </w:r>
            <w:r w:rsidR="0008750A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и юридически лица – </w:t>
            </w:r>
            <w:r w:rsidR="007A279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97 699 </w:t>
            </w:r>
            <w:r w:rsidR="0008750A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собственици на </w:t>
            </w:r>
            <w:r w:rsidR="00E555A6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земеделска и горска техника</w:t>
            </w:r>
            <w:r w:rsidR="0070575B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  <w:r w:rsidR="00EE42D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</w:p>
          <w:p w14:paraId="76D62B38" w14:textId="77777777" w:rsidR="00866416" w:rsidRPr="00827414" w:rsidRDefault="00076E63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Посочете всички потенциални за</w:t>
            </w:r>
            <w:r w:rsidR="00E653D3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интересовани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 </w:t>
            </w:r>
            <w:r w:rsidR="0060089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страни/групи заинтересовани страни 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 и/или 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я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т</w:t>
            </w:r>
            <w:r w:rsidR="0060089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а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 ще окаж</w:t>
            </w:r>
            <w:r w:rsidR="0060089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ат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 пряко или косвено въздействие (бизнес в дадена</w:t>
            </w:r>
            <w:r w:rsidR="00ED64A9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 област/всички предприемачи</w:t>
            </w: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, неправителствени организации, граждани/техни представители, държавни органи/общини и др.).</w:t>
            </w:r>
          </w:p>
          <w:p w14:paraId="13103825" w14:textId="5F55BA3A" w:rsidR="00827414" w:rsidRPr="00827414" w:rsidRDefault="00827414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</w:p>
        </w:tc>
      </w:tr>
      <w:tr w:rsidR="0061192C" w:rsidRPr="0061192C" w14:paraId="66D92659" w14:textId="77777777" w:rsidTr="001710E9">
        <w:tc>
          <w:tcPr>
            <w:tcW w:w="10266" w:type="dxa"/>
            <w:gridSpan w:val="2"/>
          </w:tcPr>
          <w:p w14:paraId="5D74D9EC" w14:textId="77777777" w:rsidR="00076E63" w:rsidRPr="00827414" w:rsidRDefault="00076E63" w:rsidP="008717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lastRenderedPageBreak/>
              <w:t>4. Варианти на действие. Анализ на въздействията:</w:t>
            </w:r>
          </w:p>
        </w:tc>
      </w:tr>
      <w:tr w:rsidR="00D97972" w:rsidRPr="00D97972" w14:paraId="0DBF4389" w14:textId="77777777" w:rsidTr="001710E9">
        <w:tc>
          <w:tcPr>
            <w:tcW w:w="10266" w:type="dxa"/>
            <w:gridSpan w:val="2"/>
          </w:tcPr>
          <w:p w14:paraId="46468D46" w14:textId="4AE86B93" w:rsidR="0078567B" w:rsidRPr="00827414" w:rsidRDefault="0078567B" w:rsidP="0087177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Вариант 1 „Без действие“:</w:t>
            </w:r>
          </w:p>
          <w:p w14:paraId="262F7A11" w14:textId="146F7EDB" w:rsidR="008B1142" w:rsidRPr="00827414" w:rsidRDefault="0078567B" w:rsidP="00AF58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Описание: Вариантът „Без действие“ се характеризира с </w:t>
            </w:r>
            <w:proofErr w:type="spellStart"/>
            <w:r w:rsidR="0070575B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непредприемането</w:t>
            </w:r>
            <w:proofErr w:type="spellEnd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на никакви действия</w:t>
            </w:r>
            <w:r w:rsidR="00E32DF2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които пряко да адресират дефинирания проблем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. </w:t>
            </w:r>
            <w:r w:rsidR="0006501F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Несъответствието между размера на сега действащите такси и реалните преки и непреки разходи за определяне на този размер ще продължи да съществува.</w:t>
            </w:r>
            <w:r w:rsidR="00DE1579" w:rsidRPr="00827414">
              <w:rPr>
                <w:spacing w:val="2"/>
              </w:rPr>
              <w:t xml:space="preserve"> </w:t>
            </w:r>
            <w:r w:rsidR="00DE157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Съществуващите държавни такси, които се събират на основание Тарифата за таксите, няма да бъдат преизчислени в евро.</w:t>
            </w:r>
          </w:p>
          <w:p w14:paraId="77366CD6" w14:textId="44252E30" w:rsidR="0078567B" w:rsidRPr="00827414" w:rsidRDefault="0078567B" w:rsidP="0087177D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14:paraId="75B5D7B9" w14:textId="5D20AD2D" w:rsidR="007605D8" w:rsidRPr="00827414" w:rsidRDefault="00B31725" w:rsidP="00AF5824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Няма да се увеличи административната </w:t>
            </w:r>
            <w:r w:rsidR="0076032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и финансовата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тежест за ползвателите на съответните услуги</w:t>
            </w:r>
            <w:r w:rsidR="004201FF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. </w:t>
            </w:r>
            <w:r w:rsidR="007605D8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 са идентифицирани други положителни икономически, социални или екологични въздействия вследствие на прилагането на този вариант.</w:t>
            </w:r>
          </w:p>
          <w:p w14:paraId="128D08C1" w14:textId="77777777" w:rsidR="0078567B" w:rsidRPr="00827414" w:rsidRDefault="0078567B" w:rsidP="00AF5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479592E8" w14:textId="77777777" w:rsidR="0078567B" w:rsidRPr="00827414" w:rsidRDefault="0078567B" w:rsidP="0087177D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14:paraId="2BE5D14B" w14:textId="5CFC36B3" w:rsidR="008641F3" w:rsidRPr="00827414" w:rsidRDefault="00992AB7" w:rsidP="00AF58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Несъответствието между размера на сега действащите такси</w:t>
            </w:r>
            <w:r w:rsidR="0040315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, извършвани от администрацията, свързани с </w:t>
            </w:r>
            <w:r w:rsidR="008641F3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извършване на годишни технически прегледи на техниката,  за извършване на сезонни технически прегледи на техниката, за извършване на идентификация при първоначална регистрация, промяна в регистрацията, пускане в употреба или бракуване на техниката, за издаване и подмяна на свидетелство за регистрация на техниката, талон за технически преглед и за предоставяне на табели с регистрационен номер и за издаване и подмяна на свидетелство за правоспособност за работа с техниката.</w:t>
            </w:r>
          </w:p>
          <w:p w14:paraId="5031A100" w14:textId="1944B99C" w:rsidR="0078567B" w:rsidRPr="00827414" w:rsidRDefault="008641F3" w:rsidP="00AF58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Р</w:t>
            </w:r>
            <w:r w:rsidR="00992AB7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еалните преки и непреки разходи за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извършване на услугите</w:t>
            </w:r>
            <w:r w:rsidR="0040315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992AB7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ще продължи да съществува</w:t>
            </w:r>
            <w:r w:rsidR="00D3777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като по този начин постъпващите такси няма да покриват разходите по дейности, които са извършени по предоставяните услуги</w:t>
            </w:r>
            <w:r w:rsidR="00992AB7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  <w:r w:rsidR="00403159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 </w:t>
            </w:r>
            <w:r w:rsidR="00992AB7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Ще се запази символичната стойност на </w:t>
            </w:r>
            <w:r w:rsidR="0040315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държавните такси, които се заплащат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(</w:t>
            </w:r>
            <w:proofErr w:type="spellStart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непроменяни</w:t>
            </w:r>
            <w:proofErr w:type="spellEnd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3C073D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от 2013</w:t>
            </w:r>
            <w:r w:rsidR="0040315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г.).</w:t>
            </w:r>
            <w:r w:rsidR="00992AB7" w:rsidRPr="00827414"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val="bg-BG"/>
              </w:rPr>
              <w:t xml:space="preserve"> </w:t>
            </w:r>
            <w:r w:rsidR="00E32DF2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Съществуващите държавни такси</w:t>
            </w:r>
            <w:r w:rsidR="00387540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E32DF2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няма да бъдат приведени в съответствие с настъпилите промени в стойността на разходите за материали, услуги и др., въз основа на които е направено изчислението.</w:t>
            </w:r>
          </w:p>
          <w:p w14:paraId="1AFA6B39" w14:textId="5177B08A" w:rsidR="0078567B" w:rsidRPr="00827414" w:rsidRDefault="0078567B" w:rsidP="00AF5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7EB8F8F0" w14:textId="77777777" w:rsidR="0078567B" w:rsidRPr="00827414" w:rsidRDefault="0078567B" w:rsidP="0087177D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Специфични въздействия:</w:t>
            </w:r>
          </w:p>
          <w:p w14:paraId="19331CF4" w14:textId="4C018B7A" w:rsidR="0078567B" w:rsidRPr="00827414" w:rsidRDefault="0078567B" w:rsidP="00AF58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 са идентифицирани специфични въздействия</w:t>
            </w:r>
            <w:r w:rsidR="00CC35F1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при този вариант.</w:t>
            </w:r>
          </w:p>
          <w:p w14:paraId="38AD549A" w14:textId="5A62B3C4" w:rsidR="0078567B" w:rsidRPr="00827414" w:rsidRDefault="0078567B" w:rsidP="0087177D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14:paraId="04BCAB13" w14:textId="3CCCED27" w:rsidR="00C74322" w:rsidRPr="00827414" w:rsidRDefault="00C74322" w:rsidP="00AF582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 са идентифицирани</w:t>
            </w:r>
            <w:r w:rsidR="004233DB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</w:p>
          <w:p w14:paraId="0FBBF788" w14:textId="28C81E4E" w:rsidR="008563FD" w:rsidRPr="00827414" w:rsidRDefault="0078567B" w:rsidP="0087177D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Административна тежест:</w:t>
            </w:r>
          </w:p>
          <w:p w14:paraId="40963A78" w14:textId="6F832A2C" w:rsidR="00197FB6" w:rsidRPr="00827414" w:rsidRDefault="00197FB6" w:rsidP="00AF582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При този вариант административната тежест не се променя.</w:t>
            </w:r>
          </w:p>
          <w:p w14:paraId="3B33F2A6" w14:textId="77777777" w:rsidR="0078567B" w:rsidRPr="00827414" w:rsidRDefault="0078567B" w:rsidP="00AF5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lastRenderedPageBreak/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52F0A50B" w14:textId="43CFAE01" w:rsidR="0078567B" w:rsidRDefault="0078567B" w:rsidP="00AF5824">
            <w:pPr>
              <w:pBdr>
                <w:bottom w:val="single" w:sz="6" w:space="1" w:color="auto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115339BA" w14:textId="77777777" w:rsidR="0087177D" w:rsidRPr="00827414" w:rsidRDefault="0087177D" w:rsidP="00AF5824">
            <w:pPr>
              <w:pBdr>
                <w:bottom w:val="single" w:sz="6" w:space="1" w:color="auto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</w:p>
          <w:p w14:paraId="79DCB59C" w14:textId="7B2D088F" w:rsidR="0078567B" w:rsidRPr="00827414" w:rsidRDefault="0078567B" w:rsidP="0087177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Вариант 2 „</w:t>
            </w:r>
            <w:r w:rsidR="00024844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Одобрява</w:t>
            </w: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не на</w:t>
            </w:r>
            <w:r w:rsidR="00FC43AB" w:rsidRPr="00827414">
              <w:rPr>
                <w:spacing w:val="2"/>
              </w:rPr>
              <w:t xml:space="preserve"> </w:t>
            </w:r>
            <w:r w:rsidR="008A5EEB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 w:themeFill="background1"/>
                <w:lang w:val="bg-BG"/>
              </w:rPr>
              <w:t>проект на</w:t>
            </w:r>
            <w:r w:rsidR="008A5EEB" w:rsidRPr="00827414">
              <w:rPr>
                <w:spacing w:val="2"/>
                <w:lang w:val="bg-BG"/>
              </w:rPr>
              <w:t xml:space="preserve"> </w:t>
            </w:r>
            <w:r w:rsidR="00F83492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 w:themeFill="background1"/>
                <w:lang w:val="bg-BG"/>
              </w:rPr>
              <w:t xml:space="preserve">Постановление на </w:t>
            </w:r>
            <w:r w:rsidR="00DE1579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 w:themeFill="background1"/>
                <w:lang w:val="bg-BG"/>
              </w:rPr>
              <w:t>Министерския съвет з</w:t>
            </w:r>
            <w:r w:rsidR="00F83492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 w:themeFill="background1"/>
                <w:lang w:val="bg-BG"/>
              </w:rPr>
              <w:t>а</w:t>
            </w:r>
            <w:r w:rsidR="00C84AB6" w:rsidRPr="00827414">
              <w:rPr>
                <w:spacing w:val="2"/>
              </w:rPr>
              <w:t xml:space="preserve"> </w:t>
            </w:r>
            <w:r w:rsidR="00024844" w:rsidRPr="00827414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одобрява</w:t>
            </w:r>
            <w:r w:rsidR="00DE1579" w:rsidRPr="00827414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не на</w:t>
            </w:r>
            <w:r w:rsidR="00DE1579" w:rsidRPr="00827414">
              <w:rPr>
                <w:spacing w:val="2"/>
                <w:lang w:val="bg-BG"/>
              </w:rPr>
              <w:t xml:space="preserve"> </w:t>
            </w:r>
            <w:r w:rsidR="00D56FCB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 w:themeFill="background1"/>
                <w:lang w:val="bg-BG"/>
              </w:rPr>
              <w:t>Тарифа за таксите, събирани по З</w:t>
            </w:r>
            <w:r w:rsidR="00C84AB6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 w:themeFill="background1"/>
                <w:lang w:val="bg-BG"/>
              </w:rPr>
              <w:t>акона за регистрация и контрол на земеделската и горската техника</w:t>
            </w:r>
            <w:r w:rsidR="00833466"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 w:themeFill="background1"/>
                <w:lang w:val="bg-BG"/>
              </w:rPr>
              <w:t>“</w:t>
            </w:r>
          </w:p>
          <w:p w14:paraId="3578C305" w14:textId="7A6B947D" w:rsidR="00866416" w:rsidRPr="00827414" w:rsidRDefault="0078567B" w:rsidP="0087177D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Описание:</w:t>
            </w:r>
          </w:p>
          <w:p w14:paraId="6777E19A" w14:textId="7E689C4A" w:rsidR="00540D89" w:rsidRPr="00827414" w:rsidRDefault="0059436F" w:rsidP="00AF58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С </w:t>
            </w:r>
            <w:r w:rsidR="0002484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одобрява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нето на проекта</w:t>
            </w:r>
            <w:r w:rsidR="0078567B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ще се актуализира размера на </w:t>
            </w:r>
            <w:r w:rsidR="00992AB7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съответните услуги</w:t>
            </w:r>
            <w:r w:rsidR="0078567B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, съобразени с </w:t>
            </w:r>
            <w:r w:rsidR="00EB3E0B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действащото законодателство.</w:t>
            </w:r>
            <w:r w:rsidR="0078567B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Новият размер ще съответства на </w:t>
            </w:r>
            <w:r w:rsidR="00763E00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актуалните</w:t>
            </w:r>
            <w:r w:rsidR="0078567B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икономически условия и разходите на административния орган за предоставяне на тези услуги</w:t>
            </w:r>
            <w:r w:rsidR="00AB5E0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след остойностяване</w:t>
            </w:r>
            <w:r w:rsidR="007D4A3E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в т.</w:t>
            </w:r>
            <w:r w:rsidR="00992AB7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7D4A3E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ч. необходимите материално-технически разходи и всички административни разходи за изпълнение на задълженията на длъжностните лица с оглед на тяхната квалификация и изразходвано работно време.</w:t>
            </w:r>
            <w:r w:rsidR="00AF3F38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По този начин съществуващите държавни такси ще бъдат приведени в съответствие с настъпилите промени в стойността на разходите, въз основа на които е направено изчислението по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B3172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и са изготвени план-сметки към съответните такси, които се предлага да бъдат завишени</w:t>
            </w:r>
            <w:r w:rsidR="00AF3F38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</w:p>
          <w:p w14:paraId="5F921166" w14:textId="37F0617B" w:rsidR="00D71340" w:rsidRPr="00827414" w:rsidRDefault="00EB3E0B" w:rsidP="00AF58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Проектът предвижда ув</w:t>
            </w:r>
            <w:r w:rsidR="00D71340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еличаване на държавните такси за извършване на годишни технически прегледи на техниката, </w:t>
            </w:r>
            <w:r w:rsidR="00D71340" w:rsidRPr="00827414">
              <w:rPr>
                <w:spacing w:val="2"/>
              </w:rPr>
              <w:t xml:space="preserve"> </w:t>
            </w:r>
            <w:r w:rsidR="00D71340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за извършване на сезонни технически прегледи на техниката,</w:t>
            </w:r>
            <w:r w:rsidR="00D71340" w:rsidRPr="00827414">
              <w:rPr>
                <w:spacing w:val="2"/>
              </w:rPr>
              <w:t xml:space="preserve"> </w:t>
            </w:r>
            <w:r w:rsidR="00D71340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за извършване на идентификация при първоначална регистрация, промяна в регистрацията, пускане в употреба или бракуване на техниката, за издаване и подмяна на свидетелство за регистрация на техниката, талон за технически преглед и за предоставяне на табели с регистрационен номер и за издаване и подмяна на свидетелство за правоспособност за работа с техниката.</w:t>
            </w:r>
            <w:r w:rsidR="00D71340" w:rsidRPr="00827414">
              <w:rPr>
                <w:spacing w:val="2"/>
              </w:rPr>
              <w:t xml:space="preserve"> </w:t>
            </w:r>
            <w:r w:rsidR="00D71340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По сега действащата Тарифа най-ниската такса за извършваните прегледи варират от 4,00 лв. за почвообработваща машина до 25,00 лв. за зърнокомбайн. В този си размер таксите не съответстват на действително направените разходи з</w:t>
            </w:r>
            <w:r w:rsidR="00BF7720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а извършване на услугите</w:t>
            </w:r>
            <w:r w:rsidR="00D71340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</w:p>
          <w:p w14:paraId="5DE39482" w14:textId="0B9460FF" w:rsidR="005C7670" w:rsidRPr="00827414" w:rsidRDefault="005C7670" w:rsidP="00AF5824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Проектът предвижда да бъдат завишени таксите, предвид че по сега действащата тарифа техният размер не покрива разходите за предоставяне на административната услуга</w:t>
            </w:r>
            <w:r w:rsidR="00EE104F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. Предлагат се </w:t>
            </w:r>
            <w:r w:rsidRPr="00827414">
              <w:rPr>
                <w:spacing w:val="2"/>
                <w:lang w:val="bg-BG"/>
              </w:rPr>
              <w:t>з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а извършване на годишни технически прегледи на техника следните изменения на таксите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съгласно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направените план сметки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: за</w:t>
            </w:r>
            <w:r w:rsidRPr="00827414">
              <w:rPr>
                <w:spacing w:val="2"/>
              </w:rPr>
              <w:t xml:space="preserve">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машини от група А както следва: за верижни трактори от 10 лв.</w:t>
            </w:r>
            <w:r w:rsidR="00FA454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е променена на 2</w:t>
            </w:r>
            <w:r w:rsidR="00FA454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3,47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лв</w:t>
            </w:r>
            <w:proofErr w:type="spellEnd"/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за колесни трактори от 15 лв.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е променена на 29,34 лв.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за самоходни шасита от 12 лв.</w:t>
            </w:r>
            <w:r w:rsidRPr="00827414">
              <w:rPr>
                <w:spacing w:val="2"/>
              </w:rPr>
              <w:t xml:space="preserve">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променена на 27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,38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лв.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, за друга самоходна техника с мощност на двигателя над 10 </w:t>
            </w:r>
            <w:proofErr w:type="spellStart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kW</w:t>
            </w:r>
            <w:proofErr w:type="spellEnd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от 15 лв.</w:t>
            </w:r>
            <w:r w:rsidRPr="00827414">
              <w:rPr>
                <w:spacing w:val="2"/>
              </w:rPr>
              <w:t xml:space="preserve">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променена на 27,38 лв.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, за тракторни ремаркета с общо и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lastRenderedPageBreak/>
              <w:t>специално предназначение от 8 лв.</w:t>
            </w:r>
            <w:r w:rsidRPr="00827414">
              <w:rPr>
                <w:spacing w:val="2"/>
              </w:rPr>
              <w:t xml:space="preserve">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променена на 23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,47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л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в.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за машини за земни работи от 18 лв.</w:t>
            </w:r>
            <w:r w:rsidRPr="00827414">
              <w:rPr>
                <w:spacing w:val="2"/>
              </w:rPr>
              <w:t xml:space="preserve">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променена на 37,17 лв</w:t>
            </w:r>
            <w:r w:rsidR="003735CA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</w:p>
          <w:p w14:paraId="7EC531A3" w14:textId="054AF064" w:rsidR="005C7670" w:rsidRPr="00827414" w:rsidRDefault="005C7670" w:rsidP="00AF5824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За техника от група Б както следва: за зърнокомбайни от 25 лв.</w:t>
            </w:r>
            <w:r w:rsidRPr="00827414">
              <w:rPr>
                <w:spacing w:val="2"/>
              </w:rPr>
              <w:t xml:space="preserve">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е променена на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54,76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л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в.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за самоходни силажокомбайни и косачки от 18 лв.</w:t>
            </w:r>
            <w:r w:rsidRPr="00827414">
              <w:rPr>
                <w:spacing w:val="2"/>
              </w:rPr>
              <w:t xml:space="preserve">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променена на 43,03 лв.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за други самоходни машини за прибиране на реколтата от  25 лв.</w:t>
            </w:r>
            <w:r w:rsidRPr="00827414">
              <w:rPr>
                <w:spacing w:val="2"/>
              </w:rPr>
              <w:t xml:space="preserve">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променена на 50,85 лв.</w:t>
            </w:r>
          </w:p>
          <w:p w14:paraId="6E0E486D" w14:textId="4E9F45F4" w:rsidR="005C7670" w:rsidRPr="00827414" w:rsidRDefault="005C7670" w:rsidP="00AF5824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Предлага се за извършване на сезонни технически прегледи на техника следните изменения на таксите: за машини за сеитба и садене от 5 лв.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променена на 15,64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лв., за машини за торене и растителна защита от 6 лв.</w:t>
            </w:r>
            <w:r w:rsidRPr="00827414">
              <w:rPr>
                <w:spacing w:val="2"/>
              </w:rPr>
              <w:t xml:space="preserve">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нена на 13,69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лв.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, за фуражоприбиращи и преработващи машини, </w:t>
            </w:r>
            <w:proofErr w:type="spellStart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сламопреси</w:t>
            </w:r>
            <w:proofErr w:type="spellEnd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от 7 лв.</w:t>
            </w:r>
            <w:r w:rsidRPr="00827414">
              <w:rPr>
                <w:spacing w:val="2"/>
              </w:rPr>
              <w:t xml:space="preserve">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променена на 17,60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лв.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за почвообработващи машини от 4 лв.</w:t>
            </w:r>
            <w:r w:rsidRPr="00827414">
              <w:rPr>
                <w:spacing w:val="2"/>
              </w:rPr>
              <w:t xml:space="preserve">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променена на 11,73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лв., за сушилни </w:t>
            </w:r>
            <w:r w:rsidR="008717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–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всички видове, и друга стационарна техника е 12 лв.</w:t>
            </w:r>
            <w:r w:rsidRPr="00827414">
              <w:rPr>
                <w:spacing w:val="2"/>
              </w:rPr>
              <w:t xml:space="preserve"> </w:t>
            </w:r>
            <w:r w:rsidR="00F171B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променена на 21,51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лв., за зърно- и </w:t>
            </w:r>
            <w:proofErr w:type="spellStart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семепочистващи</w:t>
            </w:r>
            <w:proofErr w:type="spellEnd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машини е 6 лв.</w:t>
            </w:r>
            <w:r w:rsidRPr="00827414">
              <w:rPr>
                <w:spacing w:val="2"/>
              </w:rPr>
              <w:t xml:space="preserve"> 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е променена на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1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3,70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лв. , за </w:t>
            </w:r>
            <w:proofErr w:type="spellStart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маашини</w:t>
            </w:r>
            <w:proofErr w:type="spellEnd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съоръжения и инсталации за поливане е 6 лв.</w:t>
            </w:r>
            <w:r w:rsidRPr="00827414">
              <w:rPr>
                <w:spacing w:val="2"/>
              </w:rPr>
              <w:t xml:space="preserve"> 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променена на 13,70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л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в.,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за машини и съоръжения в горското стопанство е 6 лв.</w:t>
            </w:r>
            <w:r w:rsidRPr="00827414">
              <w:rPr>
                <w:spacing w:val="2"/>
              </w:rPr>
              <w:t xml:space="preserve"> 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е променена на 13,70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л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в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</w:p>
          <w:p w14:paraId="7A6B8341" w14:textId="6E4F0382" w:rsidR="005C7670" w:rsidRPr="00827414" w:rsidRDefault="005C7670" w:rsidP="00AF5824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За извършване на идентификация при първоначална регистрация, промяна в регистрацията, пускане в употреба или бракуване на техниката се събира такса в размер 4 лв., която се променя на 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13,69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л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в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За издаване и подмяна на свидетелство за регистрация на техниката, талон за технически преглед и за предоставяне на табели с регистрационен номер се събира такса в размер 7 лв.</w:t>
            </w:r>
            <w:r w:rsidR="00136CCD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</w:t>
            </w:r>
            <w:r w:rsidRPr="00827414">
              <w:rPr>
                <w:spacing w:val="2"/>
              </w:rPr>
              <w:t xml:space="preserve"> 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която се променя на 15,64 лв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  <w:r w:rsidR="005707D4" w:rsidRPr="00827414">
              <w:rPr>
                <w:spacing w:val="2"/>
              </w:rPr>
              <w:t xml:space="preserve"> 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За издаване и подмяна на свидетелство за правоспособност за работа с техниката</w:t>
            </w:r>
            <w:r w:rsidR="005707D4" w:rsidRPr="00827414">
              <w:rPr>
                <w:spacing w:val="2"/>
              </w:rPr>
              <w:t xml:space="preserve"> 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се събира такса в размер 10 лв.</w:t>
            </w:r>
            <w:r w:rsidR="00136CCD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</w:t>
            </w:r>
            <w:r w:rsidR="005707D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която се променя на 25,42 лв.</w:t>
            </w:r>
          </w:p>
          <w:p w14:paraId="0CD29FEC" w14:textId="66C80675" w:rsidR="0059436F" w:rsidRPr="00827414" w:rsidRDefault="00CC35F1" w:rsidP="00AF58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pacing w:val="2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Проектът </w:t>
            </w:r>
            <w:r w:rsidR="00A21B7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на Постановление на Министерския</w:t>
            </w:r>
            <w:r w:rsidR="00DE157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съвет за </w:t>
            </w:r>
            <w:r w:rsidR="0002484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одобрява</w:t>
            </w:r>
            <w:r w:rsidR="00DE157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</w:t>
            </w:r>
            <w:r w:rsidR="00A21B7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на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8641F3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Тарифа за таксите, събирани по З</w:t>
            </w:r>
            <w:r w:rsidR="00BB377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акона </w:t>
            </w:r>
            <w:r w:rsidR="00C37F6F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за регистрация и контрол на земеделската и горската техника не предвижда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предоставянето на бърза услуга.</w:t>
            </w:r>
            <w:r w:rsidR="00DE1579" w:rsidRPr="00827414">
              <w:rPr>
                <w:spacing w:val="2"/>
              </w:rPr>
              <w:t xml:space="preserve"> </w:t>
            </w:r>
          </w:p>
          <w:p w14:paraId="084FAE42" w14:textId="1BB6AA07" w:rsidR="00EC757F" w:rsidRPr="00827414" w:rsidRDefault="0078567B" w:rsidP="0087177D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14:paraId="1D4981D3" w14:textId="77777777" w:rsidR="00BE00CE" w:rsidRPr="00827414" w:rsidRDefault="00BE00CE" w:rsidP="00AF58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Постъпване на допълнителни финансови средства в държавния бюджет; справедливо определяне размера на съответната такса, съобразен с реално време и разходи за извършване на услугата. </w:t>
            </w:r>
          </w:p>
          <w:p w14:paraId="65654420" w14:textId="3264F950" w:rsidR="009E68FB" w:rsidRPr="00827414" w:rsidRDefault="00BE00CE" w:rsidP="00AF58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Актуализираната Тарифа за таксите, които се събират от областните дирекции „Земеделие“ в системата на Министерството на </w:t>
            </w:r>
            <w:proofErr w:type="spellStart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земеделеито</w:t>
            </w:r>
            <w:proofErr w:type="spellEnd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и храните по Закона за регистрация и контрол на земеделската и горската техника, е приведена в съответствие с Методиката по чл. 7а от Закона за ограничаване на административното регулиране и административния контрол върху стопанската дейност, като стойността на предоставяните услуги е актуализирана, съобразно разходите за материали, външни услуги и др., </w:t>
            </w:r>
            <w:proofErr w:type="spellStart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остойностени</w:t>
            </w:r>
            <w:proofErr w:type="spellEnd"/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за всяка услуга. В съответствие с тази методика е разработена вътрешна Методика за изчисляване на таксите по Тарифата за таксите, които се събират в системата на Министерството на земеделието и храните и по Закона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lastRenderedPageBreak/>
              <w:t>за държавните такси. Към проекта са приложени отделни план-сметки за всяка административна и техническа услуга, в които са включени разходите за материали, външни услуги и др</w:t>
            </w:r>
            <w:r w:rsidR="00064A0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., </w:t>
            </w:r>
            <w:proofErr w:type="spellStart"/>
            <w:r w:rsidR="00064A0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остойностени</w:t>
            </w:r>
            <w:proofErr w:type="spellEnd"/>
            <w:r w:rsidR="00064A0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за всяка услуга.</w:t>
            </w:r>
          </w:p>
          <w:p w14:paraId="3E6CBD6A" w14:textId="676CB948" w:rsidR="00EB2744" w:rsidRPr="00827414" w:rsidRDefault="00AA1003" w:rsidP="00AF5824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П</w:t>
            </w:r>
            <w:r w:rsidR="006963D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остъпване на допълнителни финансови средства в държавния бюджет</w:t>
            </w:r>
            <w:r w:rsidR="007E7263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вследствие</w:t>
            </w:r>
            <w:r w:rsidR="009E68FB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на увеличените държавни такси </w:t>
            </w:r>
            <w:r w:rsidR="007D4A3E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с</w:t>
            </w:r>
            <w:r w:rsidR="0068342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праведливо</w:t>
            </w:r>
            <w:r w:rsidR="009E68FB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определя</w:t>
            </w:r>
            <w:r w:rsidR="00C66461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6963D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размера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на</w:t>
            </w:r>
            <w:r w:rsidR="00F7358D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="006963D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съответната такса, съобразен с реално време </w:t>
            </w:r>
            <w:r w:rsidR="00C66461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и разходи </w:t>
            </w:r>
            <w:r w:rsidR="006963D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за извършване на услугата</w:t>
            </w:r>
            <w:r w:rsidR="0068342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  <w:r w:rsidR="007E7263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Изчислено е финансово въздействие върху държавния бюджет на предложения </w:t>
            </w:r>
            <w:r w:rsidR="00A03E10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проект за </w:t>
            </w:r>
            <w:r w:rsidR="00024844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одобрява</w:t>
            </w:r>
            <w:r w:rsidR="00A03E10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</w:t>
            </w:r>
            <w:r w:rsidR="007E7263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на </w:t>
            </w:r>
            <w:r w:rsidR="00A24272" w:rsidRPr="00827414">
              <w:rPr>
                <w:spacing w:val="2"/>
              </w:rPr>
              <w:t xml:space="preserve"> </w:t>
            </w:r>
            <w:r w:rsidR="00A24272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Тарифата за таксите, събирани по Закона за регистрация и контрол на земеделската и горската техника, събирани в системата на Министе</w:t>
            </w:r>
            <w:r w:rsidR="00A952C1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рството на земеделието и храните</w:t>
            </w:r>
            <w:r w:rsidR="007E7263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като очаквания размер на</w:t>
            </w:r>
            <w:r w:rsidR="00DE157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приходите, които ще постъпят до</w:t>
            </w:r>
            <w:r w:rsidR="007E7263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пълнително в държавния бю</w:t>
            </w:r>
            <w:r w:rsidR="00A24272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джет е в годишен размер около </w:t>
            </w:r>
            <w:r w:rsidR="00BF7720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2</w:t>
            </w:r>
            <w:r w:rsidR="00E534F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 </w:t>
            </w:r>
            <w:r w:rsidR="00A24272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000</w:t>
            </w:r>
            <w:r w:rsidR="00E534FC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 </w:t>
            </w:r>
            <w:r w:rsidR="007E7263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000 лв.</w:t>
            </w:r>
            <w:r w:rsidR="00DE1579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</w:p>
          <w:p w14:paraId="45CC1DD2" w14:textId="7668FFF1" w:rsidR="00EB2744" w:rsidRPr="00827414" w:rsidRDefault="00EB2744" w:rsidP="00AF5824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С предложеният проект на Постановление ще се приведе Тарифата за таксите</w:t>
            </w:r>
            <w:r w:rsidR="00A03E10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, 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в съответствие с изискванията на Закона за въвеждане на еврото в Република България и е в изпълнение на Националния план за въвеждане на еврото в Република България.</w:t>
            </w:r>
          </w:p>
          <w:p w14:paraId="6719F65F" w14:textId="7E1F7DE0" w:rsidR="001033E8" w:rsidRPr="00827414" w:rsidRDefault="00DE1579" w:rsidP="00AF58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 xml:space="preserve"> </w:t>
            </w:r>
            <w:r w:rsidR="0078567B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5CE3E7A6" w14:textId="3BF6272A" w:rsidR="002A3202" w:rsidRPr="00827414" w:rsidRDefault="0078567B" w:rsidP="0087177D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14:paraId="6457424A" w14:textId="070C8A97" w:rsidR="00064A0C" w:rsidRPr="00827414" w:rsidRDefault="0078567B" w:rsidP="00AF58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</w:t>
            </w:r>
            <w:r w:rsidR="00C5237F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яма идентифицирани негативни въздействия, свързани с </w:t>
            </w:r>
            <w:r w:rsidR="00587546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околната среда</w:t>
            </w:r>
            <w:r w:rsidR="00467F47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</w:p>
          <w:p w14:paraId="2A87A701" w14:textId="1820310B" w:rsidR="00D97972" w:rsidRPr="00827414" w:rsidRDefault="00D97972" w:rsidP="00AF5824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Отрицателни въздействия биха се идентифицирали при пряко заинтересованите лица</w:t>
            </w:r>
            <w:r w:rsidR="00C37F6F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(собственици на земеделска и горска техника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), поради повишаването на някои от събираните та</w:t>
            </w:r>
            <w:r w:rsidR="00C37F6F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кси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, което води до повишаване на административната тежест. Целта е да се събират пропорционални такси спрямо действително извършената услуга.</w:t>
            </w:r>
          </w:p>
          <w:p w14:paraId="1E50005D" w14:textId="0890A4E9" w:rsidR="0078567B" w:rsidRPr="00827414" w:rsidRDefault="0078567B" w:rsidP="00AF5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14F7397D" w14:textId="3FAE5E52" w:rsidR="005155F5" w:rsidRPr="00827414" w:rsidRDefault="0078567B" w:rsidP="0087177D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Специфични въздействия</w:t>
            </w:r>
            <w:r w:rsidR="003967C5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:</w:t>
            </w:r>
          </w:p>
          <w:p w14:paraId="7E2AC4FA" w14:textId="029B256B" w:rsidR="0078567B" w:rsidRPr="00827414" w:rsidRDefault="0078567B" w:rsidP="00AF58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 са идентифицирани</w:t>
            </w:r>
            <w:r w:rsidR="002A3202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специфични въздействия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</w:p>
          <w:p w14:paraId="0F7C7C88" w14:textId="77777777" w:rsidR="00197FB6" w:rsidRPr="00827414" w:rsidRDefault="0078567B" w:rsidP="0087177D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Въздействия върху малките и средните предприятия</w:t>
            </w: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:</w:t>
            </w:r>
          </w:p>
          <w:p w14:paraId="019D757C" w14:textId="2411F195" w:rsidR="005155F5" w:rsidRPr="00827414" w:rsidRDefault="00194062" w:rsidP="00AF58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Не са идентифицирани</w:t>
            </w:r>
            <w:r w:rsidR="008A23DE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.</w:t>
            </w:r>
          </w:p>
          <w:p w14:paraId="22B0FFF6" w14:textId="0CAB8196" w:rsidR="00833087" w:rsidRPr="00827414" w:rsidRDefault="00AF5824" w:rsidP="0087177D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bg-BG"/>
              </w:rPr>
              <w:t>Административна тежест:</w:t>
            </w:r>
          </w:p>
          <w:p w14:paraId="1A3AE728" w14:textId="04E0C4FD" w:rsidR="005F12EE" w:rsidRPr="00827414" w:rsidRDefault="00467F47" w:rsidP="00AF58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П</w:t>
            </w:r>
            <w:r w:rsidR="00587546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овишаване</w:t>
            </w:r>
            <w:r w:rsidR="00612702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на</w:t>
            </w:r>
            <w:r w:rsidR="00656158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разходите за собствениците на земеделска и горска техника</w:t>
            </w:r>
            <w:r w:rsidR="005F12EE" w:rsidRPr="00827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</w:p>
          <w:p w14:paraId="3905E9EE" w14:textId="0A1CE1A5" w:rsidR="0078567B" w:rsidRPr="00827414" w:rsidRDefault="0078567B" w:rsidP="00AF5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(въздействията върху малките и средните предприятия; административна тежест)</w:t>
            </w:r>
          </w:p>
          <w:p w14:paraId="671FAF65" w14:textId="27FA000F" w:rsidR="009903C1" w:rsidRPr="00827414" w:rsidRDefault="0078567B" w:rsidP="00AF58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7F92AA06" w14:textId="77777777" w:rsidR="00E534FC" w:rsidRPr="00827414" w:rsidRDefault="0078567B" w:rsidP="00AF582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  <w:r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</w:t>
            </w:r>
            <w:r w:rsidR="005A7120" w:rsidRPr="00827414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  <w:t>и, административни услуги и др.</w:t>
            </w:r>
          </w:p>
          <w:p w14:paraId="2E95A533" w14:textId="3CB98D23" w:rsidR="00827414" w:rsidRDefault="00827414" w:rsidP="00AF582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</w:p>
          <w:p w14:paraId="3568597F" w14:textId="77777777" w:rsidR="0087177D" w:rsidRDefault="0087177D" w:rsidP="00AF582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</w:p>
          <w:p w14:paraId="27CA0F72" w14:textId="2CFE3074" w:rsidR="0087177D" w:rsidRPr="00827414" w:rsidRDefault="0087177D" w:rsidP="00AF582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bg-BG"/>
              </w:rPr>
            </w:pPr>
          </w:p>
        </w:tc>
      </w:tr>
      <w:tr w:rsidR="008B1142" w:rsidRPr="008B1142" w14:paraId="061F8D4E" w14:textId="77777777" w:rsidTr="001710E9">
        <w:tc>
          <w:tcPr>
            <w:tcW w:w="10266" w:type="dxa"/>
            <w:gridSpan w:val="2"/>
          </w:tcPr>
          <w:p w14:paraId="427D7AC1" w14:textId="77777777" w:rsidR="0078567B" w:rsidRPr="008B1142" w:rsidRDefault="0078567B" w:rsidP="0087177D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14:paraId="16F64956" w14:textId="77777777" w:rsidR="00EB2744" w:rsidRDefault="0078567B" w:rsidP="00EB27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Степени на изпълнение по критерии:</w:t>
            </w: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14:paraId="6544466B" w14:textId="4479FD46" w:rsidR="00EB2744" w:rsidRPr="00EB2744" w:rsidRDefault="00EB2744" w:rsidP="00EB27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B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 1:</w:t>
            </w: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8"/>
              <w:gridCol w:w="1892"/>
              <w:gridCol w:w="2524"/>
              <w:gridCol w:w="2683"/>
            </w:tblGrid>
            <w:tr w:rsidR="00EB2744" w:rsidRPr="00EB2744" w14:paraId="700EC851" w14:textId="77777777" w:rsidTr="00EB2744">
              <w:trPr>
                <w:trHeight w:val="26"/>
                <w:jc w:val="center"/>
              </w:trPr>
              <w:tc>
                <w:tcPr>
                  <w:tcW w:w="2540" w:type="dxa"/>
                  <w:gridSpan w:val="2"/>
                  <w:tcBorders>
                    <w:tl2br w:val="single" w:sz="6" w:space="0" w:color="auto"/>
                  </w:tcBorders>
                  <w:shd w:val="clear" w:color="auto" w:fill="D9D9D9"/>
                </w:tcPr>
                <w:p w14:paraId="6BC007BD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spacing w:before="20" w:after="20" w:line="36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524" w:type="dxa"/>
                  <w:shd w:val="clear" w:color="auto" w:fill="D9D9D9"/>
                  <w:vAlign w:val="center"/>
                </w:tcPr>
                <w:p w14:paraId="40F5CD61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spacing w:before="20" w:after="20" w:line="360" w:lineRule="auto"/>
                    <w:ind w:left="-16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Вариант 1</w:t>
                  </w:r>
                  <w:r w:rsidRPr="00EB27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br/>
                    <w:t>„Без действие“</w:t>
                  </w:r>
                </w:p>
              </w:tc>
              <w:tc>
                <w:tcPr>
                  <w:tcW w:w="2683" w:type="dxa"/>
                  <w:shd w:val="clear" w:color="auto" w:fill="D9D9D9"/>
                  <w:vAlign w:val="center"/>
                </w:tcPr>
                <w:p w14:paraId="30D4D57C" w14:textId="146972FD" w:rsidR="00EB2744" w:rsidRPr="00EB2744" w:rsidRDefault="00EB2744" w:rsidP="001E50C2">
                  <w:pPr>
                    <w:framePr w:hSpace="141" w:wrap="around" w:vAnchor="text" w:hAnchor="text" w:xAlign="center" w:y="1"/>
                    <w:spacing w:before="20" w:after="20" w:line="360" w:lineRule="auto"/>
                    <w:ind w:left="-16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Вариант 2</w:t>
                  </w:r>
                  <w:r w:rsidRPr="00EB27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br/>
                    <w:t>„</w:t>
                  </w:r>
                  <w:r w:rsidR="000248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Одобрява</w:t>
                  </w:r>
                  <w:r w:rsidRPr="00EB27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не на акта“</w:t>
                  </w:r>
                </w:p>
              </w:tc>
            </w:tr>
            <w:tr w:rsidR="00EB2744" w:rsidRPr="00EB2744" w14:paraId="616D811B" w14:textId="77777777" w:rsidTr="00EB2744">
              <w:tblPrEx>
                <w:tblBorders>
                  <w:insideV w:val="single" w:sz="4" w:space="0" w:color="auto"/>
                </w:tblBorders>
              </w:tblPrEx>
              <w:trPr>
                <w:trHeight w:val="907"/>
                <w:jc w:val="center"/>
              </w:trPr>
              <w:tc>
                <w:tcPr>
                  <w:tcW w:w="6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0227B634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113" w:righ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Ефективност</w:t>
                  </w:r>
                </w:p>
              </w:tc>
              <w:tc>
                <w:tcPr>
                  <w:tcW w:w="1891" w:type="dxa"/>
                  <w:shd w:val="clear" w:color="auto" w:fill="FFFFFF"/>
                  <w:vAlign w:val="center"/>
                </w:tcPr>
                <w:p w14:paraId="48859639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524" w:type="dxa"/>
                  <w:shd w:val="clear" w:color="auto" w:fill="FFFFFF"/>
                  <w:vAlign w:val="center"/>
                </w:tcPr>
                <w:p w14:paraId="47E0DE6D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21" w:right="2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683" w:type="dxa"/>
                  <w:shd w:val="clear" w:color="auto" w:fill="FFFFFF"/>
                  <w:vAlign w:val="center"/>
                </w:tcPr>
                <w:p w14:paraId="18C1E4A6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21" w:right="2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EB2744" w:rsidRPr="00EB2744" w14:paraId="50D03F9D" w14:textId="77777777" w:rsidTr="00EB2744">
              <w:tblPrEx>
                <w:tblBorders>
                  <w:insideV w:val="single" w:sz="4" w:space="0" w:color="auto"/>
                </w:tblBorders>
              </w:tblPrEx>
              <w:trPr>
                <w:trHeight w:val="907"/>
                <w:jc w:val="center"/>
              </w:trPr>
              <w:tc>
                <w:tcPr>
                  <w:tcW w:w="648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40FEC99E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113" w:righ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891" w:type="dxa"/>
                  <w:shd w:val="clear" w:color="auto" w:fill="FFFFFF"/>
                  <w:vAlign w:val="center"/>
                </w:tcPr>
                <w:p w14:paraId="09897FF4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highlight w:val="yellow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524" w:type="dxa"/>
                  <w:shd w:val="clear" w:color="auto" w:fill="FFFFFF"/>
                  <w:vAlign w:val="center"/>
                </w:tcPr>
                <w:p w14:paraId="7AFE670A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21" w:right="2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683" w:type="dxa"/>
                  <w:shd w:val="clear" w:color="auto" w:fill="FFFFFF"/>
                  <w:vAlign w:val="center"/>
                </w:tcPr>
                <w:p w14:paraId="0CC3DBB4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21" w:right="2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EB2744" w:rsidRPr="00EB2744" w14:paraId="4CF77AED" w14:textId="77777777" w:rsidTr="00EB2744">
              <w:tblPrEx>
                <w:tblBorders>
                  <w:insideV w:val="single" w:sz="4" w:space="0" w:color="auto"/>
                </w:tblBorders>
              </w:tblPrEx>
              <w:trPr>
                <w:trHeight w:val="907"/>
                <w:jc w:val="center"/>
              </w:trPr>
              <w:tc>
                <w:tcPr>
                  <w:tcW w:w="648" w:type="dxa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60253EDA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113" w:righ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Ефикасност</w:t>
                  </w:r>
                </w:p>
              </w:tc>
              <w:tc>
                <w:tcPr>
                  <w:tcW w:w="1891" w:type="dxa"/>
                  <w:shd w:val="clear" w:color="auto" w:fill="FFFFFF"/>
                  <w:vAlign w:val="center"/>
                </w:tcPr>
                <w:p w14:paraId="0FE922B7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524" w:type="dxa"/>
                  <w:shd w:val="clear" w:color="auto" w:fill="FFFFFF"/>
                  <w:vAlign w:val="center"/>
                </w:tcPr>
                <w:p w14:paraId="7DE58112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21" w:right="2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683" w:type="dxa"/>
                  <w:shd w:val="clear" w:color="auto" w:fill="FFFFFF"/>
                  <w:vAlign w:val="center"/>
                </w:tcPr>
                <w:p w14:paraId="68959163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21" w:right="2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EB2744" w:rsidRPr="00EB2744" w14:paraId="591D382E" w14:textId="77777777" w:rsidTr="00EB2744">
              <w:tblPrEx>
                <w:tblBorders>
                  <w:insideV w:val="single" w:sz="4" w:space="0" w:color="auto"/>
                </w:tblBorders>
              </w:tblPrEx>
              <w:trPr>
                <w:trHeight w:val="907"/>
                <w:jc w:val="center"/>
              </w:trPr>
              <w:tc>
                <w:tcPr>
                  <w:tcW w:w="648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D33A885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113" w:righ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891" w:type="dxa"/>
                  <w:shd w:val="clear" w:color="auto" w:fill="FFFFFF"/>
                  <w:vAlign w:val="center"/>
                </w:tcPr>
                <w:p w14:paraId="51D4C8A9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524" w:type="dxa"/>
                  <w:shd w:val="clear" w:color="auto" w:fill="FFFFFF"/>
                  <w:vAlign w:val="center"/>
                </w:tcPr>
                <w:p w14:paraId="6B22ED22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21" w:right="2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683" w:type="dxa"/>
                  <w:shd w:val="clear" w:color="auto" w:fill="FFFFFF"/>
                  <w:vAlign w:val="center"/>
                </w:tcPr>
                <w:p w14:paraId="35F02737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21" w:right="2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EB2744" w:rsidRPr="00EB2744" w14:paraId="6E87ECB4" w14:textId="77777777" w:rsidTr="00EB2744">
              <w:tblPrEx>
                <w:tblBorders>
                  <w:insideV w:val="single" w:sz="4" w:space="0" w:color="auto"/>
                </w:tblBorders>
              </w:tblPrEx>
              <w:trPr>
                <w:trHeight w:val="964"/>
                <w:jc w:val="center"/>
              </w:trPr>
              <w:tc>
                <w:tcPr>
                  <w:tcW w:w="648" w:type="dxa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51011653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113" w:righ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1891" w:type="dxa"/>
                  <w:shd w:val="clear" w:color="auto" w:fill="FFFFFF"/>
                  <w:vAlign w:val="center"/>
                </w:tcPr>
                <w:p w14:paraId="31C25149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524" w:type="dxa"/>
                  <w:shd w:val="clear" w:color="auto" w:fill="FFFFFF"/>
                  <w:vAlign w:val="center"/>
                </w:tcPr>
                <w:p w14:paraId="06B51CEA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21" w:right="2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683" w:type="dxa"/>
                  <w:shd w:val="clear" w:color="auto" w:fill="FFFFFF"/>
                  <w:vAlign w:val="center"/>
                </w:tcPr>
                <w:p w14:paraId="6D22E3BE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21" w:right="16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EB2744" w:rsidRPr="00EB2744" w14:paraId="2DD86431" w14:textId="77777777" w:rsidTr="00EB2744">
              <w:tblPrEx>
                <w:tblBorders>
                  <w:insideV w:val="single" w:sz="4" w:space="0" w:color="auto"/>
                </w:tblBorders>
              </w:tblPrEx>
              <w:trPr>
                <w:trHeight w:val="964"/>
                <w:jc w:val="center"/>
              </w:trPr>
              <w:tc>
                <w:tcPr>
                  <w:tcW w:w="648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6F9098D1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113" w:righ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891" w:type="dxa"/>
                  <w:shd w:val="clear" w:color="auto" w:fill="auto"/>
                  <w:vAlign w:val="center"/>
                </w:tcPr>
                <w:p w14:paraId="19438BA1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113"/>
                    <w:suppressOverlap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524" w:type="dxa"/>
                  <w:shd w:val="clear" w:color="auto" w:fill="FFFFFF"/>
                  <w:vAlign w:val="center"/>
                </w:tcPr>
                <w:p w14:paraId="4F506326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21" w:right="2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683" w:type="dxa"/>
                  <w:shd w:val="clear" w:color="auto" w:fill="FFFFFF"/>
                  <w:vAlign w:val="center"/>
                </w:tcPr>
                <w:p w14:paraId="59F88377" w14:textId="77777777" w:rsidR="00EB2744" w:rsidRPr="00EB2744" w:rsidRDefault="00EB2744" w:rsidP="001E50C2">
                  <w:pPr>
                    <w:framePr w:hSpace="141" w:wrap="around" w:vAnchor="text" w:hAnchor="text" w:xAlign="center" w:y="1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20" w:line="360" w:lineRule="auto"/>
                    <w:ind w:left="21" w:right="16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B27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</w:tbl>
          <w:p w14:paraId="561B524E" w14:textId="204D96A0" w:rsidR="00E534FC" w:rsidRDefault="00E534FC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76055530" w14:textId="538F4A7F" w:rsidR="0078567B" w:rsidRPr="008B1142" w:rsidRDefault="006F0813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Сравнението по критериите </w:t>
            </w:r>
            <w:r w:rsidR="006D3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ефективност, ефикасност и съгласуваност на двата предложени варианта показва, че при прилагане на Вариант 2 ще бъд</w:t>
            </w:r>
            <w:r w:rsidR="005155F5"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</w:t>
            </w: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постигнат</w:t>
            </w:r>
            <w:r w:rsidR="005155F5"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заложен</w:t>
            </w:r>
            <w:r w:rsidR="001A1E8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ата</w:t>
            </w: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цел, поради което Вариант 2 е препоръчителният вариант.</w:t>
            </w:r>
            <w:r w:rsidR="00CC5573"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45A218DC" w14:textId="44E91EFD" w:rsidR="0078567B" w:rsidRPr="008B1142" w:rsidRDefault="0078567B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Сравнете вариантите чрез сравняване на ключовите им положителни и отрицателни въздействия.</w:t>
            </w:r>
          </w:p>
          <w:p w14:paraId="76A084AA" w14:textId="29C919E2" w:rsidR="0078567B" w:rsidRPr="008B1142" w:rsidRDefault="0078567B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78567B" w:rsidRPr="008B1142" w:rsidRDefault="0078567B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0C85DA97" w14:textId="1CB9DF48" w:rsidR="00544E99" w:rsidRPr="0087177D" w:rsidRDefault="0078567B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  <w:r w:rsidR="005952E1"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съгласуваност, която показва степента, до която вариантите съответстват на действащите стратегически документи.</w:t>
            </w:r>
          </w:p>
        </w:tc>
      </w:tr>
      <w:tr w:rsidR="008B1142" w:rsidRPr="008B1142" w14:paraId="3581DEA8" w14:textId="77777777" w:rsidTr="001710E9">
        <w:tc>
          <w:tcPr>
            <w:tcW w:w="10266" w:type="dxa"/>
            <w:gridSpan w:val="2"/>
          </w:tcPr>
          <w:p w14:paraId="212C3F3B" w14:textId="77777777" w:rsidR="0078567B" w:rsidRPr="008B1142" w:rsidRDefault="0078567B" w:rsidP="00656AEB">
            <w:pPr>
              <w:spacing w:before="120" w:after="0" w:line="32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 Избор на препоръчителен вариант:</w:t>
            </w:r>
          </w:p>
          <w:p w14:paraId="6B1029EE" w14:textId="50314C09" w:rsidR="0078567B" w:rsidRPr="008B1142" w:rsidRDefault="00EB2744" w:rsidP="00656AEB">
            <w:pPr>
              <w:spacing w:after="0" w:line="324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EB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проблем 1: </w:t>
            </w:r>
            <w:r w:rsidR="00DE6838"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</w:t>
            </w:r>
            <w:r w:rsidR="0078567B"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2: </w:t>
            </w:r>
            <w:r w:rsidR="0078567B" w:rsidRPr="00EB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="0002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Одобрява</w:t>
            </w:r>
            <w:r w:rsidR="008A5EEB" w:rsidRPr="00EB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не на проект на Постановление на </w:t>
            </w:r>
            <w:r w:rsidRPr="00EB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Министерския съвет за </w:t>
            </w:r>
            <w:r w:rsidR="0002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одобрява</w:t>
            </w:r>
            <w:r w:rsidRPr="00EB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не</w:t>
            </w:r>
            <w:r w:rsidR="00FB31C0" w:rsidRPr="00EB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8A5EEB" w:rsidRPr="00EB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на </w:t>
            </w:r>
            <w:r w:rsidR="00A34782" w:rsidRPr="00EB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Тарифа за таксите, събирани по З</w:t>
            </w:r>
            <w:r w:rsidR="00BC5EBB" w:rsidRPr="00EB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акона за регистрация и контрол на земеделската и горската техника</w:t>
            </w:r>
            <w:r w:rsidR="0060301F" w:rsidRPr="00EB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.“</w:t>
            </w:r>
          </w:p>
          <w:p w14:paraId="44C0DA42" w14:textId="33C49C15" w:rsidR="0087177D" w:rsidRPr="00544E99" w:rsidRDefault="0078567B" w:rsidP="008717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проблем/проблеми.</w:t>
            </w:r>
          </w:p>
        </w:tc>
      </w:tr>
      <w:tr w:rsidR="008B1142" w:rsidRPr="008B1142" w14:paraId="1511B3DD" w14:textId="77777777" w:rsidTr="001710E9">
        <w:tc>
          <w:tcPr>
            <w:tcW w:w="10266" w:type="dxa"/>
            <w:gridSpan w:val="2"/>
          </w:tcPr>
          <w:p w14:paraId="5247B436" w14:textId="77777777" w:rsidR="0078567B" w:rsidRPr="008B1142" w:rsidRDefault="0078567B" w:rsidP="00656AEB">
            <w:pPr>
              <w:spacing w:before="120" w:after="0" w:line="32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23D96C03" w14:textId="67932E13" w:rsidR="0078567B" w:rsidRPr="008B1142" w:rsidRDefault="0078567B" w:rsidP="00656AEB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854E52D">
                <v:shape id="_x0000_i1064" type="#_x0000_t75" style="width:108pt;height:18.25pt" o:ole="">
                  <v:imagedata r:id="rId15" o:title=""/>
                </v:shape>
                <w:control r:id="rId16" w:name="OptionButton3" w:shapeid="_x0000_i1064"/>
              </w:object>
            </w:r>
          </w:p>
          <w:p w14:paraId="6711743F" w14:textId="35DC418E" w:rsidR="0078567B" w:rsidRPr="008B1142" w:rsidRDefault="0078567B" w:rsidP="00656AEB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 w14:anchorId="7BE8C0B7">
                <v:shape id="_x0000_i1066" type="#_x0000_t75" style="width:108pt;height:18.25pt" o:ole="">
                  <v:imagedata r:id="rId17" o:title=""/>
                </v:shape>
                <w:control r:id="rId18" w:name="OptionButton4" w:shapeid="_x0000_i1066"/>
              </w:object>
            </w:r>
          </w:p>
          <w:p w14:paraId="23A587D4" w14:textId="308EB424" w:rsidR="0078567B" w:rsidRPr="008B1142" w:rsidRDefault="0078567B" w:rsidP="00656AEB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B3636BA">
                <v:shape id="_x0000_i1068" type="#_x0000_t75" style="width:108pt;height:18.25pt" o:ole="">
                  <v:imagedata r:id="rId19" o:title=""/>
                </v:shape>
                <w:control r:id="rId20" w:name="OptionButton5" w:shapeid="_x0000_i1068"/>
              </w:object>
            </w:r>
          </w:p>
          <w:p w14:paraId="2A6C1A6E" w14:textId="6846956D" w:rsidR="00467F47" w:rsidRDefault="00FA0550" w:rsidP="00467F47">
            <w:pPr>
              <w:spacing w:after="0" w:line="32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Очаква се </w:t>
            </w:r>
            <w:r w:rsidRPr="000E6B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повишаване на административната тежест </w:t>
            </w:r>
            <w:r w:rsidR="00290E68" w:rsidRPr="000E6B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="00D53AC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заинтересованите лица </w:t>
            </w:r>
            <w:r w:rsidR="00BC5E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(собственици на земеделска и горска техника</w:t>
            </w:r>
            <w:r w:rsidR="00D53AC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</w:t>
            </w:r>
            <w:r w:rsidR="006C36B9" w:rsidRPr="000E6B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290E68" w:rsidRPr="000E6B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потребители </w:t>
            </w:r>
            <w:r w:rsidR="00644245" w:rsidRPr="000E6B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съответните услуги.</w:t>
            </w:r>
            <w:r w:rsidR="00F67F77" w:rsidRPr="000E6B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67F47" w:rsidRPr="00467F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Изчислено е финансово въздействие върху държавния бюджет на предложения </w:t>
            </w:r>
            <w:r w:rsidR="00173B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 за </w:t>
            </w:r>
            <w:r w:rsidR="000248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одобрява</w:t>
            </w:r>
            <w:r w:rsidR="00173B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</w:t>
            </w:r>
            <w:r w:rsidR="00467F47" w:rsidRPr="00467F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 w:rsidR="00BC5EBB">
              <w:t xml:space="preserve"> </w:t>
            </w:r>
            <w:r w:rsidR="00173B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Тарифа за таксите, събирани по З</w:t>
            </w:r>
            <w:r w:rsidR="00BC5EBB" w:rsidRPr="00BC5E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акона за регистрация и контрол на земеделската и горската техника</w:t>
            </w:r>
            <w:r w:rsidR="00467F47" w:rsidRPr="00467F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като очаквания размер на приходите, които ще постъпят допълнително в държавния бюджет</w:t>
            </w:r>
            <w:r w:rsidR="009E68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 в годишен размер на </w:t>
            </w:r>
            <w:r w:rsidR="00A03E10" w:rsidRPr="00BF77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около</w:t>
            </w:r>
            <w:r w:rsidR="00BF7720" w:rsidRPr="00BF77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2</w:t>
            </w:r>
            <w:r w:rsidR="00BC5EBB" w:rsidRPr="00BF77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000 000</w:t>
            </w:r>
            <w:r w:rsidR="00467F47" w:rsidRPr="00BF77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лв.</w:t>
            </w:r>
          </w:p>
          <w:p w14:paraId="39747C1D" w14:textId="6ECBED09" w:rsidR="00467F47" w:rsidRPr="00656158" w:rsidRDefault="00587546" w:rsidP="00467F47">
            <w:pPr>
              <w:spacing w:after="0" w:line="32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6561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Размерът на таксите включва направените преки и непреки разходи, свързани с предоставянето на съответните дейности и услуги на физически лица. Всички тези преки и непреки разходи са посочени в стойността на услугата, а тези, за които не е възможно е възприет принципа на пропорционално разпределение на направените разходи от административния орган</w:t>
            </w:r>
            <w:r w:rsidR="00467F47" w:rsidRPr="006561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.</w:t>
            </w:r>
          </w:p>
          <w:p w14:paraId="1314A92A" w14:textId="72B233A7" w:rsidR="0078567B" w:rsidRPr="008B1142" w:rsidRDefault="0078567B" w:rsidP="00467F47">
            <w:pPr>
              <w:spacing w:after="0" w:line="324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E6B24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съотносим с посочените </w:t>
            </w: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специфични въздействия на препоръчителния вариант за решаване на всеки проблем.</w:t>
            </w:r>
          </w:p>
          <w:p w14:paraId="1AAA5F2B" w14:textId="160AE3C7" w:rsidR="00E534FC" w:rsidRPr="001710E9" w:rsidRDefault="0078567B" w:rsidP="00171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такса,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дейност.</w:t>
            </w:r>
          </w:p>
        </w:tc>
      </w:tr>
      <w:tr w:rsidR="008B1142" w:rsidRPr="008B1142" w14:paraId="56544CB3" w14:textId="77777777" w:rsidTr="001710E9">
        <w:tc>
          <w:tcPr>
            <w:tcW w:w="10266" w:type="dxa"/>
            <w:gridSpan w:val="2"/>
          </w:tcPr>
          <w:p w14:paraId="632DE473" w14:textId="1E7FA1BC" w:rsidR="0078567B" w:rsidRPr="008B1142" w:rsidRDefault="0078567B" w:rsidP="00656AEB">
            <w:pPr>
              <w:spacing w:before="120" w:after="0" w:line="32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14:paraId="72A1EE56" w14:textId="445A82D5" w:rsidR="0078567B" w:rsidRPr="008B1142" w:rsidRDefault="0078567B" w:rsidP="00656AEB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9DE35FD">
                <v:shape id="_x0000_i1070" type="#_x0000_t75" style="width:108pt;height:18.25pt" o:ole="">
                  <v:imagedata r:id="rId21" o:title=""/>
                </v:shape>
                <w:control r:id="rId22" w:name="OptionButton16" w:shapeid="_x0000_i1070"/>
              </w:object>
            </w:r>
          </w:p>
          <w:p w14:paraId="66A4AF1D" w14:textId="59EB70BB" w:rsidR="0078567B" w:rsidRPr="008B1142" w:rsidRDefault="0078567B" w:rsidP="00656AEB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CCA227F">
                <v:shape id="_x0000_i1072" type="#_x0000_t75" style="width:108pt;height:18.25pt" o:ole="">
                  <v:imagedata r:id="rId23" o:title=""/>
                </v:shape>
                <w:control r:id="rId24" w:name="OptionButton17" w:shapeid="_x0000_i1072"/>
              </w:object>
            </w:r>
          </w:p>
          <w:p w14:paraId="56DED854" w14:textId="32DFD3DF" w:rsidR="0078567B" w:rsidRPr="008B1142" w:rsidRDefault="0078567B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Изборът следва да е съотносим с посочените специфични въздействия на избрания вариант.</w:t>
            </w:r>
          </w:p>
          <w:p w14:paraId="3E1E04D4" w14:textId="496FEE58" w:rsidR="0078567B" w:rsidRPr="008B1142" w:rsidRDefault="0078567B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В случай че се предвижда създаване нов регулаторен режим, посочете неговия вид (за стопанска дейност: лицензионен, регистрационен;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78567B" w:rsidRPr="008B1142" w:rsidRDefault="0078567B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78567B" w:rsidRPr="008B1142" w:rsidRDefault="0078567B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1.4.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1691EA6E" w14:textId="7FCDD3AC" w:rsidR="0078567B" w:rsidRPr="008B1142" w:rsidRDefault="0078567B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187B7BF1" w14:textId="58E19A51" w:rsidR="00E534FC" w:rsidRPr="008B1142" w:rsidRDefault="00715055" w:rsidP="00656AEB">
            <w:pPr>
              <w:spacing w:after="0" w:line="32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Проектът не се налага да бъде нотифициран по реда на Директива (ЕС) 2015/1535 на Европейския парламент и на Съвета от 9 септември 2015 година</w:t>
            </w:r>
            <w:r w:rsidR="00351030"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установяваща процедура за предоставянето на информация в сферата на техническите регламенти и правила относно услугите на информационното общество</w:t>
            </w:r>
          </w:p>
          <w:p w14:paraId="6C97C965" w14:textId="77777777" w:rsidR="0078567B" w:rsidRDefault="0078567B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1.6. В случай че се изменят регулаторни режими или административни услуги, посочете промяната.</w:t>
            </w:r>
          </w:p>
          <w:p w14:paraId="76DB4E35" w14:textId="6FF03114" w:rsidR="00E534FC" w:rsidRPr="008B1142" w:rsidRDefault="00E534FC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8B1142" w:rsidRPr="008B1142" w14:paraId="5FF8E077" w14:textId="77777777" w:rsidTr="001710E9">
        <w:tc>
          <w:tcPr>
            <w:tcW w:w="10266" w:type="dxa"/>
            <w:gridSpan w:val="2"/>
          </w:tcPr>
          <w:p w14:paraId="7B0F5C32" w14:textId="1D1E6DFB" w:rsidR="0078567B" w:rsidRPr="008B1142" w:rsidRDefault="0078567B" w:rsidP="00656AEB">
            <w:pPr>
              <w:spacing w:before="120" w:after="0" w:line="32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1750DCF5" w14:textId="0CDA7B3C" w:rsidR="0078567B" w:rsidRPr="008B1142" w:rsidRDefault="0078567B" w:rsidP="00656AEB">
            <w:pPr>
              <w:spacing w:after="0" w:line="324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 w14:anchorId="319A3815">
                <v:shape id="_x0000_i1074" type="#_x0000_t75" style="width:108pt;height:18.25pt" o:ole="">
                  <v:imagedata r:id="rId21" o:title=""/>
                </v:shape>
                <w:control r:id="rId25" w:name="OptionButton18" w:shapeid="_x0000_i1074"/>
              </w:object>
            </w:r>
          </w:p>
          <w:p w14:paraId="7849EC3F" w14:textId="690D3FB3" w:rsidR="0078567B" w:rsidRPr="008B1142" w:rsidRDefault="0078567B" w:rsidP="00656AEB">
            <w:pPr>
              <w:spacing w:after="0" w:line="32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4663E39">
                <v:shape id="_x0000_i1076" type="#_x0000_t75" style="width:108pt;height:18.25pt" o:ole="">
                  <v:imagedata r:id="rId23" o:title=""/>
                </v:shape>
                <w:control r:id="rId26" w:name="OptionButton19" w:shapeid="_x0000_i1076"/>
              </w:object>
            </w:r>
          </w:p>
          <w:p w14:paraId="1E163E09" w14:textId="6BE62A25" w:rsidR="00764084" w:rsidRPr="008B1142" w:rsidRDefault="00764084" w:rsidP="00656AEB">
            <w:pPr>
              <w:spacing w:after="0" w:line="32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създават нови регистри, както и не се засягат съществуващи такива.</w:t>
            </w:r>
          </w:p>
          <w:p w14:paraId="542F8451" w14:textId="77777777" w:rsidR="00E534FC" w:rsidRDefault="0078567B" w:rsidP="00171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регистрова</w:t>
            </w:r>
            <w:proofErr w:type="spellEnd"/>
            <w:r w:rsidR="00E8606A"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инфраструктура.</w:t>
            </w:r>
          </w:p>
          <w:p w14:paraId="46F92B24" w14:textId="21BC69B2" w:rsidR="00544E99" w:rsidRPr="001710E9" w:rsidRDefault="00544E99" w:rsidP="00171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8B1142" w:rsidRPr="008B1142" w14:paraId="274837D6" w14:textId="77777777" w:rsidTr="001710E9">
        <w:tc>
          <w:tcPr>
            <w:tcW w:w="10266" w:type="dxa"/>
            <w:gridSpan w:val="2"/>
          </w:tcPr>
          <w:p w14:paraId="69C80DA5" w14:textId="61D3E3A8" w:rsidR="0078567B" w:rsidRPr="008B1142" w:rsidRDefault="0078567B" w:rsidP="00656AEB">
            <w:pPr>
              <w:spacing w:before="120" w:after="0" w:line="32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6.4. По какъв начин препоръчителният вариант въздейства върху микро-, малките и средните предприятия (МСП)</w:t>
            </w:r>
            <w:r w:rsidRPr="008B114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3AC059AB" w14:textId="741F8719" w:rsidR="0078567B" w:rsidRPr="008B1142" w:rsidRDefault="0078567B" w:rsidP="00656AEB">
            <w:pPr>
              <w:spacing w:after="0" w:line="324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8B1142">
              <w:rPr>
                <w:rFonts w:ascii="Calibri" w:eastAsia="MS Mincho" w:hAnsi="Calibri" w:cs="MS Mincho"/>
                <w:sz w:val="24"/>
                <w:szCs w:val="24"/>
              </w:rPr>
              <w:object w:dxaOrig="225" w:dyaOrig="225" w14:anchorId="616DB3D9">
                <v:shape id="_x0000_i1078" type="#_x0000_t75" style="width:259.5pt;height:18.25pt" o:ole="">
                  <v:imagedata r:id="rId27" o:title=""/>
                </v:shape>
                <w:control r:id="rId28" w:name="OptionButton6" w:shapeid="_x0000_i1078"/>
              </w:object>
            </w:r>
          </w:p>
          <w:p w14:paraId="3807A31A" w14:textId="44BF3C20" w:rsidR="0078567B" w:rsidRDefault="0078567B" w:rsidP="00656AEB">
            <w:pPr>
              <w:spacing w:after="0" w:line="324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8B1142">
              <w:rPr>
                <w:rFonts w:ascii="Calibri" w:eastAsia="MS Mincho" w:hAnsi="Calibri" w:cs="MS Mincho"/>
                <w:sz w:val="24"/>
                <w:szCs w:val="24"/>
              </w:rPr>
              <w:object w:dxaOrig="225" w:dyaOrig="225" w14:anchorId="48996CF0">
                <v:shape id="_x0000_i1080" type="#_x0000_t75" style="width:161.2pt;height:18.25pt" o:ole="">
                  <v:imagedata r:id="rId29" o:title=""/>
                </v:shape>
                <w:control r:id="rId30" w:name="OptionButton7" w:shapeid="_x0000_i1080"/>
              </w:object>
            </w:r>
          </w:p>
          <w:p w14:paraId="104FD320" w14:textId="77777777" w:rsidR="00E534FC" w:rsidRDefault="0078567B" w:rsidP="00171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Изборът следва да е съотносим с посочените специфични въздействия на препоръчителния вариант.</w:t>
            </w:r>
          </w:p>
          <w:p w14:paraId="1808DE63" w14:textId="59D9B70A" w:rsidR="00544E99" w:rsidRPr="001710E9" w:rsidRDefault="00544E99" w:rsidP="00171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8B1142" w:rsidRPr="008B1142" w14:paraId="6257BA47" w14:textId="77777777" w:rsidTr="001710E9">
        <w:tc>
          <w:tcPr>
            <w:tcW w:w="10266" w:type="dxa"/>
            <w:gridSpan w:val="2"/>
          </w:tcPr>
          <w:p w14:paraId="1892C53E" w14:textId="77777777" w:rsidR="0078567B" w:rsidRPr="008B1142" w:rsidRDefault="0078567B" w:rsidP="008F6747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241B8DF8" w:rsidR="0078567B" w:rsidRDefault="005D5A3E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потенциални рискове</w:t>
            </w:r>
            <w:r w:rsidR="003D4ECD"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2A3D662" w14:textId="77777777" w:rsidR="00E534FC" w:rsidRDefault="0078567B" w:rsidP="00171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възможните рискове от прилагането на препоръчителния вариант, различни от отрицателните въздействия, напр. възникване на съдебни спорове и др.</w:t>
            </w:r>
          </w:p>
          <w:p w14:paraId="572C8784" w14:textId="1339FCCC" w:rsidR="00544E99" w:rsidRPr="001710E9" w:rsidRDefault="00544E99" w:rsidP="00171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8B1142" w:rsidRPr="008B1142" w14:paraId="2BBAF327" w14:textId="77777777" w:rsidTr="001710E9">
        <w:tc>
          <w:tcPr>
            <w:tcW w:w="10266" w:type="dxa"/>
            <w:gridSpan w:val="2"/>
          </w:tcPr>
          <w:p w14:paraId="5A922223" w14:textId="77777777" w:rsidR="0078567B" w:rsidRPr="008B1142" w:rsidRDefault="0078567B" w:rsidP="008F674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33348B95" w14:textId="1642E7D5" w:rsidR="0078567B" w:rsidRPr="008B1142" w:rsidRDefault="0078567B" w:rsidP="008F67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0F51C9D">
                <v:shape id="_x0000_i1082" type="#_x0000_t75" style="width:498.65pt;height:18.25pt" o:ole="">
                  <v:imagedata r:id="rId31" o:title=""/>
                </v:shape>
                <w:control r:id="rId32" w:name="OptionButton13" w:shapeid="_x0000_i1082"/>
              </w:object>
            </w:r>
          </w:p>
          <w:p w14:paraId="484F4823" w14:textId="3E4E97BA" w:rsidR="0078567B" w:rsidRPr="008B1142" w:rsidRDefault="0078567B" w:rsidP="008F6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248F2F9F" w14:textId="14585D32" w:rsidR="0078567B" w:rsidRPr="008B1142" w:rsidRDefault="0078567B" w:rsidP="008F674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 w14:anchorId="16577C51">
                <v:shape id="_x0000_i1084" type="#_x0000_t75" style="width:502.4pt;height:18.25pt" o:ole="">
                  <v:imagedata r:id="rId33" o:title=""/>
                </v:shape>
                <w:control r:id="rId34" w:name="OptionButton15" w:shapeid="_x0000_i1084"/>
              </w:object>
            </w:r>
          </w:p>
          <w:p w14:paraId="2422B67D" w14:textId="4FE7DC6A" w:rsidR="0078567B" w:rsidRPr="00A456A5" w:rsidRDefault="009707C3" w:rsidP="00656AEB">
            <w:pPr>
              <w:spacing w:after="0" w:line="34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Проектът на </w:t>
            </w:r>
            <w:r w:rsidR="00793FBC"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Постановление на </w:t>
            </w:r>
            <w:r w:rsidR="00057B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Министерския съвет за </w:t>
            </w:r>
            <w:r w:rsidR="000248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одобрява</w:t>
            </w:r>
            <w:r w:rsidR="00057B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</w:t>
            </w:r>
            <w:r w:rsidR="00A3478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93FBC"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216D33" w:rsidRPr="00216D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Тарифата за таксите, събирани по Закона за регистрация и контрол на земеделската и горската техника</w:t>
            </w:r>
            <w:r w:rsidR="00216D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216D33">
              <w:t xml:space="preserve"> </w:t>
            </w:r>
            <w:r w:rsidR="00216D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</w:t>
            </w:r>
            <w:r w:rsidR="00FC5FA3" w:rsidRPr="00A456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бъде публикуван на Портала за обществени консултации, както и на електронната страница на Министерство на земеделието и храните, </w:t>
            </w:r>
            <w:r w:rsidR="001C5862" w:rsidRPr="00A456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със</w:t>
            </w:r>
            <w:r w:rsidR="00CD523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срок за предложения и </w:t>
            </w:r>
            <w:proofErr w:type="spellStart"/>
            <w:r w:rsidR="00CD523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становищ</w:t>
            </w:r>
            <w:proofErr w:type="spellEnd"/>
            <w:r w:rsidR="00CD523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1C5862" w:rsidRPr="00A456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C5FA3" w:rsidRPr="00A456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 дни.</w:t>
            </w:r>
          </w:p>
          <w:p w14:paraId="6E055287" w14:textId="77777777" w:rsidR="0078567B" w:rsidRDefault="0078567B" w:rsidP="008F6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A456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Обобщете най-важните въпроси за обществени консултации. Посочете индикативен график за тяхното провеждане </w:t>
            </w: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видовете консултационни процедури.</w:t>
            </w:r>
          </w:p>
          <w:p w14:paraId="6D9FEFAF" w14:textId="2EA43EAE" w:rsidR="00544E99" w:rsidRPr="008B1142" w:rsidRDefault="00544E99" w:rsidP="008F6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8B1142" w:rsidRPr="008B1142" w14:paraId="1FDD5F2F" w14:textId="77777777" w:rsidTr="001710E9">
        <w:tc>
          <w:tcPr>
            <w:tcW w:w="10266" w:type="dxa"/>
            <w:gridSpan w:val="2"/>
          </w:tcPr>
          <w:p w14:paraId="3E0EEC45" w14:textId="167E359B" w:rsidR="0078567B" w:rsidRPr="008B1142" w:rsidRDefault="0078567B" w:rsidP="00656AEB">
            <w:pPr>
              <w:spacing w:before="120" w:after="0" w:line="32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8. </w:t>
            </w:r>
            <w:r w:rsidR="0002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Одобрява</w:t>
            </w: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нето на нормативния акт произтича ли от правото на Европейския съюз?</w:t>
            </w:r>
          </w:p>
          <w:p w14:paraId="5D8AE962" w14:textId="7F205D3D" w:rsidR="0078567B" w:rsidRPr="008B1142" w:rsidRDefault="0078567B" w:rsidP="00656AEB">
            <w:pPr>
              <w:spacing w:after="0" w:line="324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8B1142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 w14:anchorId="3548FBA1">
                <v:shape id="_x0000_i1086" type="#_x0000_t75" style="width:108pt;height:18.25pt" o:ole="">
                  <v:imagedata r:id="rId21" o:title=""/>
                </v:shape>
                <w:control r:id="rId35" w:name="OptionButton9" w:shapeid="_x0000_i1086"/>
              </w:object>
            </w:r>
          </w:p>
          <w:p w14:paraId="35283808" w14:textId="204528D2" w:rsidR="0078567B" w:rsidRPr="008B1142" w:rsidRDefault="0078567B" w:rsidP="00656AEB">
            <w:pPr>
              <w:spacing w:after="0" w:line="324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8B1142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 w14:anchorId="4BEA1EE9">
                <v:shape id="_x0000_i1088" type="#_x0000_t75" style="width:108pt;height:18.25pt" o:ole="">
                  <v:imagedata r:id="rId23" o:title=""/>
                </v:shape>
                <w:control r:id="rId36" w:name="OptionButton10" w:shapeid="_x0000_i1088"/>
              </w:object>
            </w:r>
          </w:p>
          <w:p w14:paraId="3B2E629A" w14:textId="47DE5BEC" w:rsidR="0078567B" w:rsidRPr="008B1142" w:rsidRDefault="0078567B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0E74DE3E" w14:textId="77777777" w:rsidR="0078567B" w:rsidRDefault="0078567B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Изборът трябва да съответства на посоченото в раздел 1, съгласно неговата т. 1.5. </w:t>
            </w:r>
          </w:p>
          <w:p w14:paraId="7D8985C2" w14:textId="37A9F6FB" w:rsidR="00544E99" w:rsidRPr="008B1142" w:rsidRDefault="00544E99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8B1142" w:rsidRPr="008B1142" w14:paraId="6F722E12" w14:textId="77777777" w:rsidTr="001710E9">
        <w:tc>
          <w:tcPr>
            <w:tcW w:w="10266" w:type="dxa"/>
            <w:gridSpan w:val="2"/>
          </w:tcPr>
          <w:p w14:paraId="0A9963B9" w14:textId="5273770F" w:rsidR="0078567B" w:rsidRPr="008B1142" w:rsidRDefault="005952E1" w:rsidP="00656AEB">
            <w:pPr>
              <w:spacing w:before="120" w:after="0" w:line="32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9. </w:t>
            </w:r>
            <w:r w:rsidR="0078567B"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399354EC" w14:textId="4D6C88C1" w:rsidR="0078567B" w:rsidRPr="008B1142" w:rsidRDefault="0078567B" w:rsidP="00656AEB">
            <w:pPr>
              <w:spacing w:after="0" w:line="324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8B1142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 w14:anchorId="6FB0BF29">
                <v:shape id="_x0000_i1090" type="#_x0000_t75" style="width:108pt;height:18.25pt" o:ole="">
                  <v:imagedata r:id="rId21" o:title=""/>
                </v:shape>
                <w:control r:id="rId37" w:name="OptionButton20" w:shapeid="_x0000_i1090"/>
              </w:object>
            </w:r>
          </w:p>
          <w:p w14:paraId="642DBBB9" w14:textId="0FCD4786" w:rsidR="0078567B" w:rsidRPr="008B1142" w:rsidRDefault="0078567B" w:rsidP="00656AEB">
            <w:pPr>
              <w:spacing w:after="0" w:line="324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8B1142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 w14:anchorId="6AA28506">
                <v:shape id="_x0000_i1092" type="#_x0000_t75" style="width:108pt;height:18.25pt" o:ole="">
                  <v:imagedata r:id="rId23" o:title=""/>
                </v:shape>
                <w:control r:id="rId38" w:name="OptionButton21" w:shapeid="_x0000_i1092"/>
              </w:object>
            </w:r>
          </w:p>
          <w:p w14:paraId="498787D1" w14:textId="5D2BC414" w:rsidR="00544E99" w:rsidRPr="008B1142" w:rsidRDefault="0078567B" w:rsidP="008717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8B1142" w:rsidRPr="008B1142" w14:paraId="06C71DB2" w14:textId="77777777" w:rsidTr="001710E9">
        <w:tc>
          <w:tcPr>
            <w:tcW w:w="10266" w:type="dxa"/>
            <w:gridSpan w:val="2"/>
          </w:tcPr>
          <w:p w14:paraId="0A5E5DE1" w14:textId="22AF3B71" w:rsidR="0078567B" w:rsidRPr="008B1142" w:rsidRDefault="0078567B" w:rsidP="008F6747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10. Приложения:</w:t>
            </w:r>
          </w:p>
          <w:p w14:paraId="637B2D42" w14:textId="0E453A9D" w:rsidR="00090352" w:rsidRPr="008B1142" w:rsidRDefault="00E534FC" w:rsidP="008F67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План-</w:t>
            </w:r>
            <w:r w:rsidR="0089109F" w:rsidRPr="008B11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сметки.</w:t>
            </w:r>
          </w:p>
          <w:p w14:paraId="4BD2E171" w14:textId="77777777" w:rsidR="003355AD" w:rsidRDefault="0078567B" w:rsidP="00171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Приложете необходимата допълнителна информация и документи.</w:t>
            </w:r>
          </w:p>
          <w:p w14:paraId="132ED5A7" w14:textId="0A5DCECA" w:rsidR="00544E99" w:rsidRPr="001710E9" w:rsidRDefault="00544E99" w:rsidP="00171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BC263C" w:rsidRPr="00BC263C" w14:paraId="1549F574" w14:textId="77777777" w:rsidTr="001710E9">
        <w:trPr>
          <w:cantSplit/>
        </w:trPr>
        <w:tc>
          <w:tcPr>
            <w:tcW w:w="10266" w:type="dxa"/>
            <w:gridSpan w:val="2"/>
          </w:tcPr>
          <w:p w14:paraId="1FCAE7B8" w14:textId="77777777" w:rsidR="0078567B" w:rsidRPr="009E5810" w:rsidRDefault="0078567B" w:rsidP="008F6747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E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5B98A7B8" w14:textId="03E929F2" w:rsidR="009E5810" w:rsidRPr="009E5810" w:rsidRDefault="00BB377C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  <w:r w:rsidR="00A3478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Закон за </w:t>
            </w:r>
            <w:r w:rsidR="00BC5E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</w:t>
            </w:r>
            <w:r w:rsidR="00A3478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</w:t>
            </w:r>
            <w:r w:rsidR="00BC5E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ация и контрол на земеделска и горска техника</w:t>
            </w:r>
            <w:r w:rsidR="002569C7" w:rsidRPr="009E581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 w:rsidR="009E5810" w:rsidRPr="009E581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E5810" w:rsidRPr="009E5810">
              <w:t xml:space="preserve"> </w:t>
            </w:r>
            <w:r w:rsidR="00BC5EBB">
              <w:t xml:space="preserve">  </w:t>
            </w:r>
            <w:r w:rsidR="00BC5EBB" w:rsidRPr="00BC5E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https://lex.bg/bg/laws/ldoc/2134417410</w:t>
            </w:r>
          </w:p>
          <w:p w14:paraId="525BC5E2" w14:textId="18F10DCE" w:rsidR="009E5810" w:rsidRPr="009E5810" w:rsidRDefault="0055685A" w:rsidP="008F67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="009E5810" w:rsidRPr="009E581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BC5EBB">
              <w:t xml:space="preserve"> </w:t>
            </w:r>
            <w:r w:rsidR="00BC5E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арифа за таксите, събирани по З</w:t>
            </w:r>
            <w:r w:rsidR="00BC5EBB" w:rsidRPr="00BC5E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акона за регистрация и контрол на зе</w:t>
            </w:r>
            <w:r w:rsidR="00BC5E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меделската и горската техника</w:t>
            </w:r>
            <w:r w:rsidR="00216D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 w:rsidR="00BC5EBB">
              <w:t xml:space="preserve"> </w:t>
            </w:r>
            <w:r w:rsidR="00BC5EBB" w:rsidRPr="00BC5E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https://lex.bg/index.php/bg/mobile/ldoc/2135838937</w:t>
            </w:r>
          </w:p>
          <w:p w14:paraId="3F4C487E" w14:textId="78D4B613" w:rsidR="005B48EF" w:rsidRPr="0055685A" w:rsidRDefault="00024844" w:rsidP="0055685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="005B48EF" w:rsidRPr="009E581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Калкулатор на инфлацията.</w:t>
            </w:r>
            <w:r w:rsidR="0055685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hyperlink r:id="rId39" w:history="1">
              <w:r w:rsidR="0055685A" w:rsidRPr="005E5FD0">
                <w:rPr>
                  <w:rStyle w:val="Hyperlink"/>
                  <w:rFonts w:ascii="Times New Roman" w:eastAsia="Calibri" w:hAnsi="Times New Roman" w:cs="Times New Roman"/>
                  <w:spacing w:val="-4"/>
                  <w:sz w:val="24"/>
                  <w:szCs w:val="24"/>
                  <w:lang w:val="bg-BG" w:eastAsia="bg-BG"/>
                </w:rPr>
                <w:t>https://www.nsi.bg/bg</w:t>
              </w:r>
            </w:hyperlink>
            <w:r w:rsidR="0055685A" w:rsidRPr="005E5FD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. </w:t>
            </w:r>
          </w:p>
          <w:p w14:paraId="3F2BC187" w14:textId="77777777" w:rsidR="00E534FC" w:rsidRDefault="0078567B" w:rsidP="00171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9E58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изчерпателен списък на информационните източници, които са послужили за оценка на въздействията на отделните варианти и при избора на вариант за действие: регистри, бази данни, аналитични материали и др.</w:t>
            </w:r>
          </w:p>
          <w:p w14:paraId="10E75238" w14:textId="6BABF6E6" w:rsidR="00544E99" w:rsidRPr="001710E9" w:rsidRDefault="00544E99" w:rsidP="00171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8B1142" w:rsidRPr="008B1142" w14:paraId="42BA7B7C" w14:textId="77777777" w:rsidTr="001710E9">
        <w:trPr>
          <w:cantSplit/>
          <w:trHeight w:val="4071"/>
        </w:trPr>
        <w:tc>
          <w:tcPr>
            <w:tcW w:w="10266" w:type="dxa"/>
            <w:gridSpan w:val="2"/>
          </w:tcPr>
          <w:p w14:paraId="075C99E8" w14:textId="7D77C9AD" w:rsidR="003355AD" w:rsidRPr="00656158" w:rsidRDefault="0078567B" w:rsidP="00656158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1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2CBAB46D" w14:textId="147929BE" w:rsidR="00866416" w:rsidRDefault="001E50C2" w:rsidP="008F67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pict w14:anchorId="074316BF">
                <v:shape id="_x0000_i1059" type="#_x0000_t75" alt="Microsoft Office Signature Line..." style="width:191.8pt;height:96.2pt">
                  <v:imagedata r:id="rId40" o:title=""/>
                  <o:lock v:ext="edit" ungrouping="t" rotation="t" cropping="t" verticies="t" text="t" grouping="t"/>
                  <o:signatureline v:ext="edit" id="{065F8FCC-20D1-4B78-8FD5-612623C5E72A}" provid="{00000000-0000-0000-0000-000000000000}" o:suggestedsigner="Д-Р ДРАГОМИР ГОСПОДИНОВ" issignatureline="t"/>
                </v:shape>
              </w:pict>
            </w:r>
          </w:p>
          <w:p w14:paraId="13C842FF" w14:textId="77777777" w:rsidR="00E534FC" w:rsidRDefault="003355AD" w:rsidP="00171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Главен директор на Главна дирекция „Земеделие и регионална политика“, МЗХ</w:t>
            </w:r>
          </w:p>
          <w:p w14:paraId="3C813A52" w14:textId="77777777" w:rsidR="0087177D" w:rsidRDefault="0087177D" w:rsidP="00171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68DB5E38" w14:textId="40A2B186" w:rsidR="0087177D" w:rsidRPr="001710E9" w:rsidRDefault="0087177D" w:rsidP="00171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3519F3E8" w14:textId="52D4E87A" w:rsidR="00E16D01" w:rsidRPr="00656AEB" w:rsidRDefault="00E16D01" w:rsidP="00791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sectPr w:rsidR="00E16D01" w:rsidRPr="00656AEB" w:rsidSect="0087177D">
      <w:headerReference w:type="even" r:id="rId41"/>
      <w:footerReference w:type="default" r:id="rId42"/>
      <w:headerReference w:type="first" r:id="rId43"/>
      <w:pgSz w:w="11906" w:h="16838" w:code="9"/>
      <w:pgMar w:top="1134" w:right="1134" w:bottom="567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EF42" w14:textId="77777777" w:rsidR="00EB2744" w:rsidRDefault="00EB2744">
      <w:pPr>
        <w:spacing w:after="0" w:line="240" w:lineRule="auto"/>
      </w:pPr>
      <w:r>
        <w:separator/>
      </w:r>
    </w:p>
  </w:endnote>
  <w:endnote w:type="continuationSeparator" w:id="0">
    <w:p w14:paraId="3C8E3FB3" w14:textId="77777777" w:rsidR="00EB2744" w:rsidRDefault="00EB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C7CD" w14:textId="63F43892" w:rsidR="00EB2744" w:rsidRPr="003E3642" w:rsidRDefault="00EB2744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1E50C2">
      <w:rPr>
        <w:rFonts w:ascii="Times New Roman" w:hAnsi="Times New Roman"/>
        <w:noProof/>
      </w:rPr>
      <w:t>11</w:t>
    </w:r>
    <w:r w:rsidRPr="003E3642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F7A3" w14:textId="77777777" w:rsidR="00EB2744" w:rsidRDefault="00EB2744">
      <w:pPr>
        <w:spacing w:after="0" w:line="240" w:lineRule="auto"/>
      </w:pPr>
      <w:r>
        <w:separator/>
      </w:r>
    </w:p>
  </w:footnote>
  <w:footnote w:type="continuationSeparator" w:id="0">
    <w:p w14:paraId="5253106A" w14:textId="77777777" w:rsidR="00EB2744" w:rsidRDefault="00EB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EB2744" w:rsidRDefault="00EB2744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EB2744" w:rsidRDefault="00EB2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6291A" w14:textId="77777777" w:rsidR="00EB2744" w:rsidRPr="00AC3D7F" w:rsidRDefault="00EB2744" w:rsidP="00AC3D7F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eastAsia="Batang" w:hAnsi="Verdana" w:cs="Times New Roman"/>
        <w:sz w:val="18"/>
        <w:szCs w:val="16"/>
        <w:lang w:val="bg-BG" w:eastAsia="bg-BG"/>
      </w:rPr>
    </w:pPr>
    <w:r w:rsidRPr="00AC3D7F">
      <w:rPr>
        <w:rFonts w:ascii="Verdana" w:eastAsia="Batang" w:hAnsi="Verdana" w:cs="Times New Roman"/>
        <w:sz w:val="18"/>
        <w:szCs w:val="16"/>
        <w:lang w:val="bg-BG" w:eastAsia="bg-BG"/>
      </w:rPr>
      <w:t>Класификация на информацията:</w:t>
    </w:r>
  </w:p>
  <w:p w14:paraId="4553D18B" w14:textId="77777777" w:rsidR="00EB2744" w:rsidRPr="00AC3D7F" w:rsidRDefault="00EB2744" w:rsidP="00AC3D7F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eastAsia="Batang" w:hAnsi="Verdana" w:cs="Times New Roman"/>
        <w:sz w:val="16"/>
        <w:szCs w:val="16"/>
        <w:lang w:val="bg-BG" w:eastAsia="bg-BG"/>
      </w:rPr>
    </w:pPr>
    <w:r w:rsidRPr="00AC3D7F">
      <w:rPr>
        <w:rFonts w:ascii="Verdana" w:eastAsia="Batang" w:hAnsi="Verdana" w:cs="Times New Roman"/>
        <w:sz w:val="18"/>
        <w:szCs w:val="16"/>
        <w:lang w:val="bg-BG" w:eastAsia="bg-BG"/>
      </w:rPr>
      <w:t>Ниво 0, TLP-</w:t>
    </w:r>
    <w:r w:rsidRPr="00AC3D7F">
      <w:rPr>
        <w:rFonts w:ascii="Verdana" w:eastAsia="Batang" w:hAnsi="Verdana" w:cs="Times New Roman"/>
        <w:sz w:val="18"/>
        <w:szCs w:val="16"/>
        <w:lang w:val="en-GB" w:eastAsia="bg-BG"/>
      </w:rPr>
      <w:t>WHITE</w:t>
    </w:r>
  </w:p>
  <w:p w14:paraId="7B2ACF65" w14:textId="77777777" w:rsidR="00EB2744" w:rsidRDefault="00EB27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7E69"/>
    <w:multiLevelType w:val="hybridMultilevel"/>
    <w:tmpl w:val="68AC0C58"/>
    <w:lvl w:ilvl="0" w:tplc="9DB0074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620C0"/>
    <w:multiLevelType w:val="hybridMultilevel"/>
    <w:tmpl w:val="E53CBD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" w15:restartNumberingAfterBreak="0">
    <w:nsid w:val="26A66ECA"/>
    <w:multiLevelType w:val="multilevel"/>
    <w:tmpl w:val="FA145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5" w15:restartNumberingAfterBreak="0">
    <w:nsid w:val="292F293F"/>
    <w:multiLevelType w:val="hybridMultilevel"/>
    <w:tmpl w:val="3AE611FE"/>
    <w:lvl w:ilvl="0" w:tplc="C9F2D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BF7053"/>
    <w:multiLevelType w:val="hybridMultilevel"/>
    <w:tmpl w:val="FA7A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9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0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1" w15:restartNumberingAfterBreak="0">
    <w:nsid w:val="4EBF429E"/>
    <w:multiLevelType w:val="multilevel"/>
    <w:tmpl w:val="F8CC7694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4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  <w:num w:numId="13">
    <w:abstractNumId w:val="6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0701"/>
    <w:rsid w:val="00002C2B"/>
    <w:rsid w:val="00004B97"/>
    <w:rsid w:val="0001065D"/>
    <w:rsid w:val="000112A7"/>
    <w:rsid w:val="00015CD1"/>
    <w:rsid w:val="00024844"/>
    <w:rsid w:val="00037DE5"/>
    <w:rsid w:val="0004130B"/>
    <w:rsid w:val="00042D08"/>
    <w:rsid w:val="00057B00"/>
    <w:rsid w:val="0006078F"/>
    <w:rsid w:val="00064387"/>
    <w:rsid w:val="00064A0C"/>
    <w:rsid w:val="00064CC7"/>
    <w:rsid w:val="0006501F"/>
    <w:rsid w:val="00076E63"/>
    <w:rsid w:val="00080A57"/>
    <w:rsid w:val="00086D9F"/>
    <w:rsid w:val="0008750A"/>
    <w:rsid w:val="00090352"/>
    <w:rsid w:val="0009477E"/>
    <w:rsid w:val="000A1BC7"/>
    <w:rsid w:val="000A2E06"/>
    <w:rsid w:val="000A6036"/>
    <w:rsid w:val="000B06AF"/>
    <w:rsid w:val="000B6D75"/>
    <w:rsid w:val="000D3090"/>
    <w:rsid w:val="000E0062"/>
    <w:rsid w:val="000E1DBC"/>
    <w:rsid w:val="000E656B"/>
    <w:rsid w:val="000E6B24"/>
    <w:rsid w:val="000E75A7"/>
    <w:rsid w:val="000F0036"/>
    <w:rsid w:val="000F5DB5"/>
    <w:rsid w:val="000F7AAB"/>
    <w:rsid w:val="001033E8"/>
    <w:rsid w:val="001116BE"/>
    <w:rsid w:val="001138D1"/>
    <w:rsid w:val="001158F7"/>
    <w:rsid w:val="00134154"/>
    <w:rsid w:val="00134F7B"/>
    <w:rsid w:val="00136CCD"/>
    <w:rsid w:val="00140B8B"/>
    <w:rsid w:val="001415CF"/>
    <w:rsid w:val="00145E2D"/>
    <w:rsid w:val="00150F11"/>
    <w:rsid w:val="0015392E"/>
    <w:rsid w:val="00153946"/>
    <w:rsid w:val="001710E9"/>
    <w:rsid w:val="00173B71"/>
    <w:rsid w:val="0019258C"/>
    <w:rsid w:val="00194062"/>
    <w:rsid w:val="00197FB6"/>
    <w:rsid w:val="001A1E8C"/>
    <w:rsid w:val="001A1FAE"/>
    <w:rsid w:val="001A318A"/>
    <w:rsid w:val="001A3C81"/>
    <w:rsid w:val="001A6EF7"/>
    <w:rsid w:val="001B033A"/>
    <w:rsid w:val="001B449E"/>
    <w:rsid w:val="001C584A"/>
    <w:rsid w:val="001C5862"/>
    <w:rsid w:val="001D0D9A"/>
    <w:rsid w:val="001E21E8"/>
    <w:rsid w:val="001E44FB"/>
    <w:rsid w:val="001E50C2"/>
    <w:rsid w:val="001E54CB"/>
    <w:rsid w:val="00204064"/>
    <w:rsid w:val="0021396E"/>
    <w:rsid w:val="002155EE"/>
    <w:rsid w:val="00216D33"/>
    <w:rsid w:val="00217644"/>
    <w:rsid w:val="002248F4"/>
    <w:rsid w:val="00227F5D"/>
    <w:rsid w:val="0023219C"/>
    <w:rsid w:val="0024433B"/>
    <w:rsid w:val="00244416"/>
    <w:rsid w:val="002569C7"/>
    <w:rsid w:val="002600DA"/>
    <w:rsid w:val="00264A78"/>
    <w:rsid w:val="00266755"/>
    <w:rsid w:val="00271E74"/>
    <w:rsid w:val="00275D62"/>
    <w:rsid w:val="002825C8"/>
    <w:rsid w:val="00290E68"/>
    <w:rsid w:val="00291E82"/>
    <w:rsid w:val="002A0A52"/>
    <w:rsid w:val="002A3202"/>
    <w:rsid w:val="002A36CC"/>
    <w:rsid w:val="002C655F"/>
    <w:rsid w:val="002C79D6"/>
    <w:rsid w:val="002C7A03"/>
    <w:rsid w:val="002D06EE"/>
    <w:rsid w:val="002F131B"/>
    <w:rsid w:val="00300133"/>
    <w:rsid w:val="00303446"/>
    <w:rsid w:val="00310BB7"/>
    <w:rsid w:val="003157AE"/>
    <w:rsid w:val="003174C2"/>
    <w:rsid w:val="00323ED2"/>
    <w:rsid w:val="003258B4"/>
    <w:rsid w:val="00327BD6"/>
    <w:rsid w:val="003355AD"/>
    <w:rsid w:val="003423CC"/>
    <w:rsid w:val="00344392"/>
    <w:rsid w:val="0034619C"/>
    <w:rsid w:val="0034763E"/>
    <w:rsid w:val="00347FA3"/>
    <w:rsid w:val="00351030"/>
    <w:rsid w:val="00351459"/>
    <w:rsid w:val="0036602B"/>
    <w:rsid w:val="003669F8"/>
    <w:rsid w:val="003735CA"/>
    <w:rsid w:val="00373604"/>
    <w:rsid w:val="00375B7A"/>
    <w:rsid w:val="003772E1"/>
    <w:rsid w:val="00380BC0"/>
    <w:rsid w:val="00386BA9"/>
    <w:rsid w:val="00387540"/>
    <w:rsid w:val="003967C5"/>
    <w:rsid w:val="003B098A"/>
    <w:rsid w:val="003B24DB"/>
    <w:rsid w:val="003B41E6"/>
    <w:rsid w:val="003C073D"/>
    <w:rsid w:val="003C124D"/>
    <w:rsid w:val="003C5FAD"/>
    <w:rsid w:val="003D4ECD"/>
    <w:rsid w:val="003D6E8E"/>
    <w:rsid w:val="003E1400"/>
    <w:rsid w:val="003E4293"/>
    <w:rsid w:val="003F0711"/>
    <w:rsid w:val="003F1F20"/>
    <w:rsid w:val="00403159"/>
    <w:rsid w:val="00404DBA"/>
    <w:rsid w:val="0042007E"/>
    <w:rsid w:val="004201FF"/>
    <w:rsid w:val="004233DB"/>
    <w:rsid w:val="00426AC3"/>
    <w:rsid w:val="004357C3"/>
    <w:rsid w:val="00444E0C"/>
    <w:rsid w:val="004500C0"/>
    <w:rsid w:val="00452AD9"/>
    <w:rsid w:val="004537C4"/>
    <w:rsid w:val="00461DA7"/>
    <w:rsid w:val="00467F47"/>
    <w:rsid w:val="004719CC"/>
    <w:rsid w:val="00477234"/>
    <w:rsid w:val="00484A81"/>
    <w:rsid w:val="00495975"/>
    <w:rsid w:val="004A3BB5"/>
    <w:rsid w:val="004A5578"/>
    <w:rsid w:val="004C3E77"/>
    <w:rsid w:val="004D15DE"/>
    <w:rsid w:val="004D53B5"/>
    <w:rsid w:val="004D5C71"/>
    <w:rsid w:val="004D5D33"/>
    <w:rsid w:val="004D6FC3"/>
    <w:rsid w:val="004E4FD6"/>
    <w:rsid w:val="004F1C8E"/>
    <w:rsid w:val="00503482"/>
    <w:rsid w:val="00512211"/>
    <w:rsid w:val="005155F5"/>
    <w:rsid w:val="00515BF1"/>
    <w:rsid w:val="00525FB8"/>
    <w:rsid w:val="005305F7"/>
    <w:rsid w:val="0053094C"/>
    <w:rsid w:val="00540D89"/>
    <w:rsid w:val="00542E1E"/>
    <w:rsid w:val="00544E99"/>
    <w:rsid w:val="0055052E"/>
    <w:rsid w:val="0055685A"/>
    <w:rsid w:val="00561DF8"/>
    <w:rsid w:val="005707D4"/>
    <w:rsid w:val="00574277"/>
    <w:rsid w:val="005856BB"/>
    <w:rsid w:val="00587546"/>
    <w:rsid w:val="005906F7"/>
    <w:rsid w:val="005919FD"/>
    <w:rsid w:val="0059436F"/>
    <w:rsid w:val="005952E1"/>
    <w:rsid w:val="00596266"/>
    <w:rsid w:val="005A1DAB"/>
    <w:rsid w:val="005A3F3A"/>
    <w:rsid w:val="005A7120"/>
    <w:rsid w:val="005A7D5A"/>
    <w:rsid w:val="005B48EF"/>
    <w:rsid w:val="005B492B"/>
    <w:rsid w:val="005B5CFF"/>
    <w:rsid w:val="005C68B4"/>
    <w:rsid w:val="005C7670"/>
    <w:rsid w:val="005D0EC8"/>
    <w:rsid w:val="005D12FD"/>
    <w:rsid w:val="005D5A3E"/>
    <w:rsid w:val="005E3D80"/>
    <w:rsid w:val="005F12EE"/>
    <w:rsid w:val="005F294B"/>
    <w:rsid w:val="0060089B"/>
    <w:rsid w:val="00601837"/>
    <w:rsid w:val="0060301F"/>
    <w:rsid w:val="006048BA"/>
    <w:rsid w:val="00610333"/>
    <w:rsid w:val="006104D3"/>
    <w:rsid w:val="0061192C"/>
    <w:rsid w:val="00612702"/>
    <w:rsid w:val="0061549C"/>
    <w:rsid w:val="006177B2"/>
    <w:rsid w:val="0062421D"/>
    <w:rsid w:val="00636159"/>
    <w:rsid w:val="00644245"/>
    <w:rsid w:val="00656158"/>
    <w:rsid w:val="00656AEB"/>
    <w:rsid w:val="00661A4B"/>
    <w:rsid w:val="00671483"/>
    <w:rsid w:val="00681EE8"/>
    <w:rsid w:val="00682EF4"/>
    <w:rsid w:val="0068342C"/>
    <w:rsid w:val="00686BE2"/>
    <w:rsid w:val="00691B60"/>
    <w:rsid w:val="00694F99"/>
    <w:rsid w:val="006963D9"/>
    <w:rsid w:val="006A5DCE"/>
    <w:rsid w:val="006A6B58"/>
    <w:rsid w:val="006A76A0"/>
    <w:rsid w:val="006A7709"/>
    <w:rsid w:val="006B4B09"/>
    <w:rsid w:val="006B7744"/>
    <w:rsid w:val="006C1B4C"/>
    <w:rsid w:val="006C36B9"/>
    <w:rsid w:val="006C5776"/>
    <w:rsid w:val="006D014F"/>
    <w:rsid w:val="006D022B"/>
    <w:rsid w:val="006D1CEE"/>
    <w:rsid w:val="006D3B2F"/>
    <w:rsid w:val="006D5837"/>
    <w:rsid w:val="006D7984"/>
    <w:rsid w:val="006E1651"/>
    <w:rsid w:val="006E221A"/>
    <w:rsid w:val="006E2300"/>
    <w:rsid w:val="006F0813"/>
    <w:rsid w:val="0070575B"/>
    <w:rsid w:val="00707A40"/>
    <w:rsid w:val="007108A0"/>
    <w:rsid w:val="00715055"/>
    <w:rsid w:val="00715CC8"/>
    <w:rsid w:val="00731046"/>
    <w:rsid w:val="00735B23"/>
    <w:rsid w:val="007435C6"/>
    <w:rsid w:val="007540D9"/>
    <w:rsid w:val="0076032C"/>
    <w:rsid w:val="007605D8"/>
    <w:rsid w:val="0076279D"/>
    <w:rsid w:val="00763E00"/>
    <w:rsid w:val="00764084"/>
    <w:rsid w:val="00765884"/>
    <w:rsid w:val="00765AC4"/>
    <w:rsid w:val="007661BB"/>
    <w:rsid w:val="0077113B"/>
    <w:rsid w:val="0078311F"/>
    <w:rsid w:val="00784C1D"/>
    <w:rsid w:val="0078567B"/>
    <w:rsid w:val="007861B6"/>
    <w:rsid w:val="00791DB6"/>
    <w:rsid w:val="00793FBC"/>
    <w:rsid w:val="007A2042"/>
    <w:rsid w:val="007A2794"/>
    <w:rsid w:val="007C0A59"/>
    <w:rsid w:val="007C196E"/>
    <w:rsid w:val="007C3763"/>
    <w:rsid w:val="007D2069"/>
    <w:rsid w:val="007D2BFD"/>
    <w:rsid w:val="007D3EFD"/>
    <w:rsid w:val="007D4A3E"/>
    <w:rsid w:val="007D5ADB"/>
    <w:rsid w:val="007E361F"/>
    <w:rsid w:val="007E4E0B"/>
    <w:rsid w:val="007E608F"/>
    <w:rsid w:val="007E7263"/>
    <w:rsid w:val="007F015A"/>
    <w:rsid w:val="007F709A"/>
    <w:rsid w:val="008018A9"/>
    <w:rsid w:val="00805DE8"/>
    <w:rsid w:val="00821475"/>
    <w:rsid w:val="00827414"/>
    <w:rsid w:val="0082756B"/>
    <w:rsid w:val="00833087"/>
    <w:rsid w:val="00833466"/>
    <w:rsid w:val="0085099C"/>
    <w:rsid w:val="008563FD"/>
    <w:rsid w:val="008641F3"/>
    <w:rsid w:val="00866416"/>
    <w:rsid w:val="0087177D"/>
    <w:rsid w:val="00883B9E"/>
    <w:rsid w:val="0089109F"/>
    <w:rsid w:val="00895E33"/>
    <w:rsid w:val="008A23DE"/>
    <w:rsid w:val="008A29C0"/>
    <w:rsid w:val="008A29EE"/>
    <w:rsid w:val="008A5EEB"/>
    <w:rsid w:val="008A6B4F"/>
    <w:rsid w:val="008A76C3"/>
    <w:rsid w:val="008B1142"/>
    <w:rsid w:val="008B4FCD"/>
    <w:rsid w:val="008B552E"/>
    <w:rsid w:val="008C499E"/>
    <w:rsid w:val="008D1A28"/>
    <w:rsid w:val="008E4F03"/>
    <w:rsid w:val="008E5075"/>
    <w:rsid w:val="008E7CA9"/>
    <w:rsid w:val="008F51E2"/>
    <w:rsid w:val="008F6747"/>
    <w:rsid w:val="00903991"/>
    <w:rsid w:val="00916D0F"/>
    <w:rsid w:val="00930CD9"/>
    <w:rsid w:val="009450C5"/>
    <w:rsid w:val="009546F1"/>
    <w:rsid w:val="00954AC9"/>
    <w:rsid w:val="009707C3"/>
    <w:rsid w:val="00980876"/>
    <w:rsid w:val="009842BF"/>
    <w:rsid w:val="00985657"/>
    <w:rsid w:val="00986B46"/>
    <w:rsid w:val="009903C1"/>
    <w:rsid w:val="009928A9"/>
    <w:rsid w:val="00992AB7"/>
    <w:rsid w:val="009A6C56"/>
    <w:rsid w:val="009A71C3"/>
    <w:rsid w:val="009A74E2"/>
    <w:rsid w:val="009B0C0C"/>
    <w:rsid w:val="009B13A5"/>
    <w:rsid w:val="009B619C"/>
    <w:rsid w:val="009B7DFF"/>
    <w:rsid w:val="009D28EA"/>
    <w:rsid w:val="009D4DA5"/>
    <w:rsid w:val="009D764B"/>
    <w:rsid w:val="009E1886"/>
    <w:rsid w:val="009E5810"/>
    <w:rsid w:val="009E68FB"/>
    <w:rsid w:val="009F3FCB"/>
    <w:rsid w:val="009F6350"/>
    <w:rsid w:val="00A03E10"/>
    <w:rsid w:val="00A21B74"/>
    <w:rsid w:val="00A24272"/>
    <w:rsid w:val="00A3055C"/>
    <w:rsid w:val="00A345C1"/>
    <w:rsid w:val="00A34782"/>
    <w:rsid w:val="00A3555A"/>
    <w:rsid w:val="00A40DAD"/>
    <w:rsid w:val="00A445D0"/>
    <w:rsid w:val="00A456A5"/>
    <w:rsid w:val="00A46BA4"/>
    <w:rsid w:val="00A508F7"/>
    <w:rsid w:val="00A560BF"/>
    <w:rsid w:val="00A64FE8"/>
    <w:rsid w:val="00A67D42"/>
    <w:rsid w:val="00A70C16"/>
    <w:rsid w:val="00A77087"/>
    <w:rsid w:val="00A849B4"/>
    <w:rsid w:val="00A90EA3"/>
    <w:rsid w:val="00A952C1"/>
    <w:rsid w:val="00AA1003"/>
    <w:rsid w:val="00AA3987"/>
    <w:rsid w:val="00AB1799"/>
    <w:rsid w:val="00AB5E0C"/>
    <w:rsid w:val="00AC0408"/>
    <w:rsid w:val="00AC3D7F"/>
    <w:rsid w:val="00AD0156"/>
    <w:rsid w:val="00AD04EB"/>
    <w:rsid w:val="00AD2701"/>
    <w:rsid w:val="00AD317A"/>
    <w:rsid w:val="00AE02FA"/>
    <w:rsid w:val="00AE1565"/>
    <w:rsid w:val="00AF3F38"/>
    <w:rsid w:val="00AF5824"/>
    <w:rsid w:val="00AF62EB"/>
    <w:rsid w:val="00AF790F"/>
    <w:rsid w:val="00B040F0"/>
    <w:rsid w:val="00B05800"/>
    <w:rsid w:val="00B132C1"/>
    <w:rsid w:val="00B15B69"/>
    <w:rsid w:val="00B16BD1"/>
    <w:rsid w:val="00B25E2B"/>
    <w:rsid w:val="00B27B14"/>
    <w:rsid w:val="00B31725"/>
    <w:rsid w:val="00B42604"/>
    <w:rsid w:val="00B458F1"/>
    <w:rsid w:val="00B50CFA"/>
    <w:rsid w:val="00B5105D"/>
    <w:rsid w:val="00B52087"/>
    <w:rsid w:val="00B722F7"/>
    <w:rsid w:val="00B776B1"/>
    <w:rsid w:val="00B81AC5"/>
    <w:rsid w:val="00BA15B7"/>
    <w:rsid w:val="00BA2E25"/>
    <w:rsid w:val="00BA532E"/>
    <w:rsid w:val="00BB377C"/>
    <w:rsid w:val="00BC263C"/>
    <w:rsid w:val="00BC5EBB"/>
    <w:rsid w:val="00BE00CE"/>
    <w:rsid w:val="00BE7CFF"/>
    <w:rsid w:val="00BF7720"/>
    <w:rsid w:val="00C022AA"/>
    <w:rsid w:val="00C02F30"/>
    <w:rsid w:val="00C21937"/>
    <w:rsid w:val="00C313A9"/>
    <w:rsid w:val="00C33FD9"/>
    <w:rsid w:val="00C37A6C"/>
    <w:rsid w:val="00C37F6F"/>
    <w:rsid w:val="00C40BCF"/>
    <w:rsid w:val="00C43737"/>
    <w:rsid w:val="00C46ADD"/>
    <w:rsid w:val="00C5237F"/>
    <w:rsid w:val="00C54534"/>
    <w:rsid w:val="00C66461"/>
    <w:rsid w:val="00C74322"/>
    <w:rsid w:val="00C84AB6"/>
    <w:rsid w:val="00C90785"/>
    <w:rsid w:val="00C925F4"/>
    <w:rsid w:val="00C93DF1"/>
    <w:rsid w:val="00C95C39"/>
    <w:rsid w:val="00CA4084"/>
    <w:rsid w:val="00CA41DE"/>
    <w:rsid w:val="00CC35F1"/>
    <w:rsid w:val="00CC5573"/>
    <w:rsid w:val="00CD5236"/>
    <w:rsid w:val="00CD5373"/>
    <w:rsid w:val="00CD745B"/>
    <w:rsid w:val="00CE0B7D"/>
    <w:rsid w:val="00CE16B0"/>
    <w:rsid w:val="00CE442B"/>
    <w:rsid w:val="00CE5798"/>
    <w:rsid w:val="00CE61DC"/>
    <w:rsid w:val="00CE6C22"/>
    <w:rsid w:val="00D05605"/>
    <w:rsid w:val="00D05608"/>
    <w:rsid w:val="00D11B0B"/>
    <w:rsid w:val="00D15737"/>
    <w:rsid w:val="00D16621"/>
    <w:rsid w:val="00D20A76"/>
    <w:rsid w:val="00D2740A"/>
    <w:rsid w:val="00D34A2B"/>
    <w:rsid w:val="00D373B9"/>
    <w:rsid w:val="00D37774"/>
    <w:rsid w:val="00D4021A"/>
    <w:rsid w:val="00D44BB1"/>
    <w:rsid w:val="00D52B91"/>
    <w:rsid w:val="00D53AC6"/>
    <w:rsid w:val="00D56FCB"/>
    <w:rsid w:val="00D71340"/>
    <w:rsid w:val="00D81476"/>
    <w:rsid w:val="00D8156D"/>
    <w:rsid w:val="00D82CFD"/>
    <w:rsid w:val="00D9220A"/>
    <w:rsid w:val="00D97972"/>
    <w:rsid w:val="00DA1052"/>
    <w:rsid w:val="00DA31EA"/>
    <w:rsid w:val="00DB0E01"/>
    <w:rsid w:val="00DB22B5"/>
    <w:rsid w:val="00DB2464"/>
    <w:rsid w:val="00DB5149"/>
    <w:rsid w:val="00DB55D0"/>
    <w:rsid w:val="00DE1579"/>
    <w:rsid w:val="00DE272E"/>
    <w:rsid w:val="00DE4CDB"/>
    <w:rsid w:val="00DE6838"/>
    <w:rsid w:val="00E16D01"/>
    <w:rsid w:val="00E20DD4"/>
    <w:rsid w:val="00E308AA"/>
    <w:rsid w:val="00E310AE"/>
    <w:rsid w:val="00E32DF2"/>
    <w:rsid w:val="00E340C8"/>
    <w:rsid w:val="00E34453"/>
    <w:rsid w:val="00E44DE0"/>
    <w:rsid w:val="00E534C5"/>
    <w:rsid w:val="00E534FC"/>
    <w:rsid w:val="00E555A6"/>
    <w:rsid w:val="00E621FE"/>
    <w:rsid w:val="00E63193"/>
    <w:rsid w:val="00E63DC1"/>
    <w:rsid w:val="00E653D3"/>
    <w:rsid w:val="00E65509"/>
    <w:rsid w:val="00E70A8F"/>
    <w:rsid w:val="00E7685C"/>
    <w:rsid w:val="00E817F5"/>
    <w:rsid w:val="00E85AD4"/>
    <w:rsid w:val="00E8606A"/>
    <w:rsid w:val="00E8716D"/>
    <w:rsid w:val="00EA1EB2"/>
    <w:rsid w:val="00EA6663"/>
    <w:rsid w:val="00EB2744"/>
    <w:rsid w:val="00EB3E0B"/>
    <w:rsid w:val="00EB5464"/>
    <w:rsid w:val="00EB6BD9"/>
    <w:rsid w:val="00EB7DBD"/>
    <w:rsid w:val="00EC3D3A"/>
    <w:rsid w:val="00EC5578"/>
    <w:rsid w:val="00EC757F"/>
    <w:rsid w:val="00ED0689"/>
    <w:rsid w:val="00ED2195"/>
    <w:rsid w:val="00ED64A9"/>
    <w:rsid w:val="00EE104F"/>
    <w:rsid w:val="00EE42DC"/>
    <w:rsid w:val="00EF2DDD"/>
    <w:rsid w:val="00F04B4E"/>
    <w:rsid w:val="00F061A5"/>
    <w:rsid w:val="00F11257"/>
    <w:rsid w:val="00F14A83"/>
    <w:rsid w:val="00F16E3F"/>
    <w:rsid w:val="00F171B5"/>
    <w:rsid w:val="00F27439"/>
    <w:rsid w:val="00F27B4B"/>
    <w:rsid w:val="00F30DD2"/>
    <w:rsid w:val="00F451E6"/>
    <w:rsid w:val="00F51681"/>
    <w:rsid w:val="00F52766"/>
    <w:rsid w:val="00F57820"/>
    <w:rsid w:val="00F67BE6"/>
    <w:rsid w:val="00F67F77"/>
    <w:rsid w:val="00F7358D"/>
    <w:rsid w:val="00F74173"/>
    <w:rsid w:val="00F83492"/>
    <w:rsid w:val="00F8508C"/>
    <w:rsid w:val="00F869D8"/>
    <w:rsid w:val="00F87F7B"/>
    <w:rsid w:val="00F948FA"/>
    <w:rsid w:val="00F95DE6"/>
    <w:rsid w:val="00F97AFA"/>
    <w:rsid w:val="00FA0550"/>
    <w:rsid w:val="00FA10EC"/>
    <w:rsid w:val="00FA4544"/>
    <w:rsid w:val="00FA61E3"/>
    <w:rsid w:val="00FA757F"/>
    <w:rsid w:val="00FB193F"/>
    <w:rsid w:val="00FB26F7"/>
    <w:rsid w:val="00FB31C0"/>
    <w:rsid w:val="00FB6A63"/>
    <w:rsid w:val="00FC2A04"/>
    <w:rsid w:val="00FC4097"/>
    <w:rsid w:val="00FC43AB"/>
    <w:rsid w:val="00FC508A"/>
    <w:rsid w:val="00FC5FA3"/>
    <w:rsid w:val="00FD02EE"/>
    <w:rsid w:val="00FD3057"/>
    <w:rsid w:val="00FE55C5"/>
    <w:rsid w:val="00FE789C"/>
    <w:rsid w:val="00FF2DA7"/>
    <w:rsid w:val="00FF656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."/>
  <w:listSeparator w:val=";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37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hyperlink" Target="https://www.nsi.bg/bg" TargetMode="External"/><Relationship Id="rId21" Type="http://schemas.openxmlformats.org/officeDocument/2006/relationships/image" Target="media/image6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control" Target="activeX/activeX12.xml"/><Relationship Id="rId37" Type="http://schemas.openxmlformats.org/officeDocument/2006/relationships/control" Target="activeX/activeX16.xml"/><Relationship Id="rId40" Type="http://schemas.openxmlformats.org/officeDocument/2006/relationships/image" Target="media/image12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mailto:SPetrova@mzh.government.bg" TargetMode="External"/><Relationship Id="rId22" Type="http://schemas.openxmlformats.org/officeDocument/2006/relationships/control" Target="activeX/activeX6.xml"/><Relationship Id="rId27" Type="http://schemas.openxmlformats.org/officeDocument/2006/relationships/image" Target="media/image8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header" Target="header2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mailto:IBekchieva@mzh.government.bg" TargetMode="Externa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image" Target="media/image11.wmf"/><Relationship Id="rId38" Type="http://schemas.openxmlformats.org/officeDocument/2006/relationships/control" Target="activeX/activeX17.xml"/><Relationship Id="rId20" Type="http://schemas.openxmlformats.org/officeDocument/2006/relationships/control" Target="activeX/activeX5.xml"/><Relationship Id="rId41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rpS27NXKfdD6daKMGp0dBmlqZ+RcDJwp1SSKxdAp1rE=</DigestValue>
    </Reference>
    <Reference Type="http://www.w3.org/2000/09/xmldsig#Object" URI="#idOfficeObject">
      <DigestMethod Algorithm="http://www.w3.org/2001/04/xmlenc#sha256"/>
      <DigestValue>JgXjk+wUoc47jaoqtaK+S3i33Bv4tF14xkfUCsDie5U=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Cise0FviPkOuqQBhB19McuiqWwkAD9vfEo1R8XgiyTk=</DigestValue>
    </Reference>
    <Reference Type="http://www.w3.org/2000/09/xmldsig#Object" URI="#idValidSigLnImg">
      <DigestMethod Algorithm="http://www.w3.org/2001/04/xmlenc#sha256"/>
      <DigestValue>hnQjjtQgrFMHbgwSS+3l+UlzmwB7PE68/BlGQ3KOObs=</DigestValue>
    </Reference>
    <Reference Type="http://www.w3.org/2000/09/xmldsig#Object" URI="#idInvalidSigLnImg">
      <DigestMethod Algorithm="http://www.w3.org/2001/04/xmlenc#sha256"/>
      <DigestValue>PET2h25KlEy3/BomzSaHW68q8PhbTrXpOFHtFjjpm/A=</DigestValue>
    </Reference>
  </SignedInfo>
  <SignatureValue>qOmYG3RINFXl5DL+U9F4P6wZHulUXGRa9ins49lpMsVZ4CpSX/LsLZFnPgh2FueEfhB9/5N73a43
cktmVjN03SVz7EFT6mUKaqAJsD252MladzVi0WEgRbloOAydWfgOmViGPK7sgP0uI6YBWDHe+6at
GB+fErRnCeiCXOcy1wxqeNBGsL+eh2sw3pqk6Sdyf1ODbRVNkwRR8aZpA+CL7pzectx3mOjTEczB
MSnvUNTb+i91UV3oG9FuBbXkirRinD+2TMhjLKWpEjRlU7GiWl/R6aZPHePGOC5SSntXQM++hsb5
kxut4gdcKyeYcSAjabzJeiEC3gvt5wnZKYytvw==</SignatureValue>
  <KeyInfo>
    <X509Data>
      <X509Certificate>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9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</Transform>
          <Transform Algorithm="http://www.w3.org/TR/2001/REC-xml-c14n-20010315"/>
        </Transforms>
        <DigestMethod Algorithm="http://www.w3.org/2001/04/xmlenc#sha256"/>
        <DigestValue>nmRx90i0F25W3NvQLFqYIdBsgwDD7Wi1/+IQ1ERcZSg=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9sWFBzXd/6xLAN7M3EFp+yxK4u4DtSa6ytOKZxqSE38=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jyurq/k33Yz/X4mawo+kUEhK4uDIDIlwnN+2FCVaTF4=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zglIwfZBpNNz2y8rdwM/niA3zQzDb07HhrcX/hu8uAE=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ZyxN0DdRRJB+IIW/S4u1450S7FJEbg4vZAdg0a3m4+M=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z9G6+ViA54eZ+OCRTE/NhL7KcYBrCMXrQ1TaD6rqdgM=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XjS955tHlsgteCHmX5L1A+157wHjI85Nz52vborn6tY=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OVItiR/WbFTs/Pi9JN2EihC+Iypp8qJrVcLM0KrYEos=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bD15bdVAMgBKu5yr5gL+uGDJ3m2HuLSLQC9oKkHeMv8=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GXVsZvvCKCyYGZSIZHf+U8Hau5F3hWGriF6tVB2UdyQ=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iW6PnMOMaAhsLx2c33niYCl0JtDqc1qDi0G+CSKWUCk=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QtW606WPJxbEwAWaQ35ZzcIfJiNBh/VM+3+9C+II2a4=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etKun8PhldBtXcr8srrwhIvyiUgU4vERQ6puGBLcAnY=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nLcmU4A+fbmG8Or/98qxFsmJsxB3ej9iyG1UJBPh/s4=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D7SzncJHZ4ZAHZ5Bkt5952PesWaH4i4QCBw/In98dsw=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4qYyuIYHg1tN1UsuWFEUEIfoPtES/85vRUU96GafHNA=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b71jSrZxqZq4uDZy4u3EzG9F8tjscBRqQluDk33tqQ4=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WZfwfBtEJJUOn9vbJHyqPQAr817UNY+71+yOrYgerbE=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cqz5f5NzcW7XOv2fWhIeVrBYOJDYHV2Ust6csxgsCEM=</DigestValue>
      </Reference>
      <Reference URI="/word/endnotes.xml?ContentType=application/vnd.openxmlformats-officedocument.wordprocessingml.endnotes+xml">
        <DigestMethod Algorithm="http://www.w3.org/2001/04/xmlenc#sha256"/>
        <DigestValue>455/gIxaOb8yCkj+8JtbXIarTDbT2gtKnG8qGoERHXI=</DigestValue>
      </Reference>
      <Reference URI="/word/fontTable.xml?ContentType=application/vnd.openxmlformats-officedocument.wordprocessingml.fontTable+xml">
        <DigestMethod Algorithm="http://www.w3.org/2001/04/xmlenc#sha256"/>
        <DigestValue>wHOMFrA8mj6bxHTa9TJ9dR0B7HOEM3SbYs2bhPgWoUg=</DigestValue>
      </Reference>
      <Reference URI="/word/footer1.xml?ContentType=application/vnd.openxmlformats-officedocument.wordprocessingml.footer+xml">
        <DigestMethod Algorithm="http://www.w3.org/2001/04/xmlenc#sha256"/>
        <DigestValue>SPhE5rKxPzDTpk4GjIHaX+NKWc8IhGzW29WEAkzlGws=</DigestValue>
      </Reference>
      <Reference URI="/word/footnotes.xml?ContentType=application/vnd.openxmlformats-officedocument.wordprocessingml.footnotes+xml">
        <DigestMethod Algorithm="http://www.w3.org/2001/04/xmlenc#sha256"/>
        <DigestValue>DHx+UhItDW/IZM+bAFeDLxQn0jkth38miSWMxXg5fEE=</DigestValue>
      </Reference>
      <Reference URI="/word/header1.xml?ContentType=application/vnd.openxmlformats-officedocument.wordprocessingml.header+xml">
        <DigestMethod Algorithm="http://www.w3.org/2001/04/xmlenc#sha256"/>
        <DigestValue>PlAHG9Mui/3JH2FOpL/H08GlaninwVL99bMm/fYb5rU=</DigestValue>
      </Reference>
      <Reference URI="/word/header2.xml?ContentType=application/vnd.openxmlformats-officedocument.wordprocessingml.header+xml">
        <DigestMethod Algorithm="http://www.w3.org/2001/04/xmlenc#sha256"/>
        <DigestValue>Bi8RP+NMDCG9icS6I7D8tgdvVCsNWQUKrBas66rDIUU=</DigestValue>
      </Reference>
      <Reference URI="/word/media/image1.wmf?ContentType=image/x-wmf">
        <DigestMethod Algorithm="http://www.w3.org/2001/04/xmlenc#sha256"/>
        <DigestValue>A/tWDHo7BUX+vaQotbMTD74EZW35+5UUShdsREQ1/Vo=</DigestValue>
      </Reference>
      <Reference URI="/word/media/image10.wmf?ContentType=image/x-wmf">
        <DigestMethod Algorithm="http://www.w3.org/2001/04/xmlenc#sha256"/>
        <DigestValue>dPO3SQL8FjXBCitAG4WUd5WBvFEleYyZpsTev/TK5g8=</DigestValue>
      </Reference>
      <Reference URI="/word/media/image11.wmf?ContentType=image/x-wmf">
        <DigestMethod Algorithm="http://www.w3.org/2001/04/xmlenc#sha256"/>
        <DigestValue>Fc5OI72FP3tXDoFhF3ZQZUQn8S0bQmGg/VuVA3twjWQ=</DigestValue>
      </Reference>
      <Reference URI="/word/media/image12.emf?ContentType=image/x-emf">
        <DigestMethod Algorithm="http://www.w3.org/2001/04/xmlenc#sha256"/>
        <DigestValue>0qHdKM2QepDhR0pxErNOC/GYqyEmpTHUpklHHbXyw9Y=</DigestValue>
      </Reference>
      <Reference URI="/word/media/image2.wmf?ContentType=image/x-wmf">
        <DigestMethod Algorithm="http://www.w3.org/2001/04/xmlenc#sha256"/>
        <DigestValue>G4B2fyu29fo9PWjBWrdInb43/H7JTJc9DbgY4PtdjKg=</DigestValue>
      </Reference>
      <Reference URI="/word/media/image3.wmf?ContentType=image/x-wmf">
        <DigestMethod Algorithm="http://www.w3.org/2001/04/xmlenc#sha256"/>
        <DigestValue>0G2TBGQVx9IwSYHYYyCX6UEa8k+5HlFFsb1BgXTFT9s=</DigestValue>
      </Reference>
      <Reference URI="/word/media/image4.wmf?ContentType=image/x-wmf">
        <DigestMethod Algorithm="http://www.w3.org/2001/04/xmlenc#sha256"/>
        <DigestValue>OyY4gYdUeAxaEplYjVK8rAYT04blVy1i2RevfHIhVxo=</DigestValue>
      </Reference>
      <Reference URI="/word/media/image5.wmf?ContentType=image/x-wmf">
        <DigestMethod Algorithm="http://www.w3.org/2001/04/xmlenc#sha256"/>
        <DigestValue>Wk+fI7MQqntmU2q2Vl+51+oDDb9eHlSOVLmM44wRLx0=</DigestValue>
      </Reference>
      <Reference URI="/word/media/image6.wmf?ContentType=image/x-wmf">
        <DigestMethod Algorithm="http://www.w3.org/2001/04/xmlenc#sha256"/>
        <DigestValue>ujevkWTz1zc30+t/s1KlZqzONCJRR6HQ5OeF1LjDS6E=</DigestValue>
      </Reference>
      <Reference URI="/word/media/image7.wmf?ContentType=image/x-wmf">
        <DigestMethod Algorithm="http://www.w3.org/2001/04/xmlenc#sha256"/>
        <DigestValue>TbokinmSBiyaDTevagxNU7E0Ah56zb7chvYkU/M0SqU=</DigestValue>
      </Reference>
      <Reference URI="/word/media/image8.wmf?ContentType=image/x-wmf">
        <DigestMethod Algorithm="http://www.w3.org/2001/04/xmlenc#sha256"/>
        <DigestValue>+hfHQPwZ39a2jBXvewtb+GkvgGvY9/QeT9bUYs+1++o=</DigestValue>
      </Reference>
      <Reference URI="/word/media/image9.wmf?ContentType=image/x-wmf">
        <DigestMethod Algorithm="http://www.w3.org/2001/04/xmlenc#sha256"/>
        <DigestValue>SIjY3wMeEYzwehJLuSJqQtl2IA5pYmFDB44CzupLd9c=</DigestValue>
      </Reference>
      <Reference URI="/word/numbering.xml?ContentType=application/vnd.openxmlformats-officedocument.wordprocessingml.numbering+xml">
        <DigestMethod Algorithm="http://www.w3.org/2001/04/xmlenc#sha256"/>
        <DigestValue>GlyeLojRKvx/Qip4acEsZidp/SONlRRbe69KSHDOAzU=</DigestValue>
      </Reference>
      <Reference URI="/word/settings.xml?ContentType=application/vnd.openxmlformats-officedocument.wordprocessingml.settings+xml">
        <DigestMethod Algorithm="http://www.w3.org/2001/04/xmlenc#sha256"/>
        <DigestValue>u3t4Spo0OQ/l4aQ3J68wRSUB4CHIjR1BXjSggLeYIJQ=</DigestValue>
      </Reference>
      <Reference URI="/word/styles.xml?ContentType=application/vnd.openxmlformats-officedocument.wordprocessingml.styles+xml">
        <DigestMethod Algorithm="http://www.w3.org/2001/04/xmlenc#sha256"/>
        <DigestValue>NE1WXvXm+jIQIrvVFALrv8TUSVRShlMOGZ2U9W7bjpE=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xT1Rz/70lMfzxn5IiLG99hWu7Y1ydJ2KA02otGOcQgE=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2025-09-03T12:15:31Z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{065F8FCC-20D1-4B78-8FD5-612623C5E72A}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2025-09-03T12:15:31Z</xd:SigningTime>
          <xd:SigningCertificate>
            <xd:Cert>
              <xd:CertDigest>
                <DigestMethod Algorithm="http://www.w3.org/2001/04/xmlenc#sha256"/>
                <DigestValue>1KX8awPlONFThoJ5GG4yfrTgq7z81gvYECv879U3jkY=</DigestValue>
              </xd:CertDigest>
              <xd:IssuerSerial>
                <X509IssuerName>C=BG, L=Sofia, O=Information Services JSC, OID.2.5.4.97=NTRBG-831641791, CN=StampIT Global Qualified CA</X509IssuerName>
                <X509SerialNumber>7559407852144144393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MlBFAAAAEEC0mv1/AAAJAAAAAQAAANBu45n9fwAAAAAAAAAAAAAjhFow/X8AAPDD6UUMAgAAAAAAAAAAAAAAAAAAAAAAAAAAAAAAAAAAK2JwXtbmAAAAAAAAAAAAAP////8MAgAAAAAAAAAAAACAxe1PDAIAAHDiMlAAAAAAQIY7WAwCAAAHAAAAAAAAAPBH808MAgAArOEyUEUAAAAA4jJQRQAAANHNuZn9fwAAHgAAAAAAAABinB2LAAAAAB4AAAAAAAAAIDgXVAwCAACAxe1PDAIAAGsxvZn9fwAAUOEyUEUAAAAA4jJQR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N6mVgwCAABk38cv/X8AACA1z00MAgAA0G7jmf1/AAAAAAAAAAAAAAFP/y/9fwAAAgAAAAAAAAACAAAAAAAAAAAAAAAAAAAAAAAAAAAAAAD7xXBe1uYAAICs200MAgAAcHEcXwwCAAAAAAAAAAAAAIDF7U8MAgAAWH0yUAAAAADg////AAAAAAYAAAAAAAAAAwAAAAAAAAB8fDJQRQAAANB8MlBFAAAA0c25mf1/AAAAAAAAAAAAAFDrWZkAAAAAAAAAAAAAAAALis8v/X8AAIDF7U8MAgAAazG9mf1/AAAgfDJQRQAAANB8MlBF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YAAAACgAAAFAAAACpAAAAXAAAAAEAAABVldtBX0LbQQoAAABQAAAAFwAAAEwAAAAAAAAAAAAAAAAAAAD//////////3wAAAAUBC0AIAQgABQEIAQQBBMEHgQcBBgEIAQgABMEHgQhBB8EHgQUBBgEHQQeBBIEAAAIAAAABAAAAAYAAAADAAAACAAAAAYAAAAHAAAABQAAAAkAAAAKAAAACAAAAAYAAAADAAAABQAAAAkAAAAHAAAACAAAAAkAAAAIAAAACAAAAAgAAAAJ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</Object>
  <Object Id="idInvalidSigLnImg">AQAAAGwAAAAAAAAAAAAAAP8AAAB/AAAAAAAAAAAAAABzGwAAtQ0AACBFTUYAAAEA9B0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H8DAAABAAAAyQMAAAAAAADhAwAAAAAAANBu45n9fwAAAAAAAAAAAAACAAAC/X8AAHChr1YMAgAAyQMAAAAAAAAAAAAAAAAAAAAAAAAAAAAA2yFwXtbmAAC1Ggin/X8AAMkDAAAAAAAAAAAAAAAAAACAxe1PDAIAADihMlAAAAAA9f///wAAAAAJAAAAAAAAAAEAAAAAAAAAXKAyUEUAAACwoDJQRQAAANHNuZn9fwAAAAAAAAAAAABQ61mZAAAAAAAAAAAAAAAAtRoIp/1/AACAxe1PDAIAAGsxvZn9fwAAAKAyUEUAAACwoDJQRQ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iMlBFAAAAEEC0mv1/AAAJAAAAAQAAANBu45n9fwAAAAAAAAAAAAAjhFow/X8AAPDD6UUMAgAAAAAAAAAAAAAAAAAAAAAAAAAAAAAAAAAAK2JwXtbmAAAAAAAAAAAAAP////8MAgAAAAAAAAAAAACAxe1PDAIAAHDiMlAAAAAAQIY7WAwCAAAHAAAAAAAAAPBH808MAgAArOEyUEUAAAAA4jJQRQAAANHNuZn9fwAAHgAAAAAAAABinB2LAAAAAB4AAAAAAAAAIDgXVAwCAACAxe1PDAIAAGsxvZn9fwAAUOEyUEUAAAAA4jJQR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N6mVgwCAABk38cv/X8AACA1z00MAgAA0G7jmf1/AAAAAAAAAAAAAAFP/y/9fwAAAgAAAAAAAAACAAAAAAAAAAAAAAAAAAAAAAAAAAAAAAD7xXBe1uYAAICs200MAgAAcHEcXwwCAAAAAAAAAAAAAIDF7U8MAgAAWH0yUAAAAADg////AAAAAAYAAAAAAAAAAwAAAAAAAAB8fDJQRQAAANB8MlBFAAAA0c25mf1/AAAAAAAAAAAAAFDrWZkAAAAAAAAAAAAAAAALis8v/X8AAIDF7U8MAgAAazG9mf1/AAAgfDJQRQAAANB8MlBF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DQbuOZ/X8AAAAAAAAAAAAAoVvtm/1/AAAAAOhFDAIAALl6MlBFAAAAAAAAAAAAAAAAAAAAAAAAAFvEcF7W5gAAAQAAAAAAAADA0OpeDAIAAAAAAAAAAAAAgMXtTwwCAAC4fDJQAAAAAPD///8AAAAACQAAAAAAAAAEAAAAAAAAANx7MlBFAAAAMHwyUEUAAADRzbmZ/X8AAAAAAAAAAAAAUOtZmQAAAAAAAAAAAAAAAPBH808MAgAAgMXtTwwCAABrMb2Z/X8AAIB7MlBFAAAAMHwyUEUAAACAQC5fDAI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YAAAACgAAAFAAAACpAAAAXAAAAAEAAABVldtBX0LbQQoAAABQAAAAFwAAAEwAAAAAAAAAAAAAAAAAAAD//////////3wAAAAUBC0AIAQgABQEIAQQBBMEHgQcBBgEIAQgABMEHgQhBB8EHgQUBBgEHQQeBBIEAAAIAAAABAAAAAYAAAADAAAACAAAAAYAAAAHAAAABQAAAAkAAAAKAAAACAAAAAYAAAADAAAABQAAAAkAAAAHAAAACAAAAAkAAAAIAAAACAAAAAgAAAAJ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A97C2-AC9F-4AF3-89E7-950B61B1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Diana Atanasova</cp:lastModifiedBy>
  <cp:revision>82</cp:revision>
  <cp:lastPrinted>2025-08-15T08:22:00Z</cp:lastPrinted>
  <dcterms:created xsi:type="dcterms:W3CDTF">2025-05-08T12:14:00Z</dcterms:created>
  <dcterms:modified xsi:type="dcterms:W3CDTF">2025-09-03T12:14:00Z</dcterms:modified>
</cp:coreProperties>
</file>