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B62B8" w14:textId="1CFD8449" w:rsidR="001E7567" w:rsidRPr="006B7DEA" w:rsidRDefault="001E7567" w:rsidP="001E7567">
      <w:pPr>
        <w:tabs>
          <w:tab w:val="left" w:pos="1134"/>
        </w:tabs>
        <w:spacing w:line="360" w:lineRule="auto"/>
        <w:ind w:firstLine="851"/>
        <w:jc w:val="right"/>
        <w:rPr>
          <w:sz w:val="24"/>
          <w:szCs w:val="24"/>
          <w:lang w:eastAsia="en-US"/>
        </w:rPr>
      </w:pPr>
      <w:r w:rsidRPr="006B7DEA">
        <w:rPr>
          <w:sz w:val="24"/>
          <w:szCs w:val="24"/>
          <w:lang w:eastAsia="en-US"/>
        </w:rPr>
        <w:t>Проект</w:t>
      </w:r>
    </w:p>
    <w:p w14:paraId="5EF6E377" w14:textId="77777777" w:rsidR="0001004F" w:rsidRPr="006B7DEA" w:rsidRDefault="0001004F" w:rsidP="00A049DC">
      <w:pPr>
        <w:tabs>
          <w:tab w:val="left" w:pos="1134"/>
        </w:tabs>
        <w:spacing w:line="360" w:lineRule="auto"/>
        <w:jc w:val="center"/>
        <w:rPr>
          <w:rFonts w:ascii="Verdana" w:hAnsi="Verdana"/>
          <w:b/>
          <w:bCs/>
          <w:highlight w:val="white"/>
          <w:shd w:val="clear" w:color="auto" w:fill="FEFEFE"/>
        </w:rPr>
      </w:pPr>
    </w:p>
    <w:p w14:paraId="40813608" w14:textId="77777777" w:rsidR="00A25A45" w:rsidRPr="006B7DEA" w:rsidRDefault="00A25A45" w:rsidP="00A049DC">
      <w:pPr>
        <w:widowControl/>
        <w:shd w:val="clear" w:color="auto" w:fill="FFFFFF"/>
        <w:autoSpaceDE/>
        <w:autoSpaceDN/>
        <w:adjustRightInd/>
        <w:spacing w:line="360" w:lineRule="auto"/>
        <w:jc w:val="center"/>
        <w:rPr>
          <w:rFonts w:ascii="Times New Roman Bold" w:hAnsi="Times New Roman Bold"/>
          <w:b/>
          <w:spacing w:val="70"/>
          <w:sz w:val="28"/>
          <w:szCs w:val="28"/>
          <w:lang w:eastAsia="en-US"/>
        </w:rPr>
      </w:pPr>
      <w:r w:rsidRPr="006B7DEA">
        <w:rPr>
          <w:rFonts w:ascii="Times New Roman Bold" w:hAnsi="Times New Roman Bold"/>
          <w:b/>
          <w:spacing w:val="70"/>
          <w:sz w:val="28"/>
          <w:szCs w:val="28"/>
          <w:lang w:eastAsia="en-US"/>
        </w:rPr>
        <w:t>ЗАКОН</w:t>
      </w:r>
    </w:p>
    <w:p w14:paraId="75C5C523" w14:textId="6A4707D8" w:rsidR="00A25A45" w:rsidRPr="006B7DEA" w:rsidRDefault="00A25A45" w:rsidP="00A049DC">
      <w:pPr>
        <w:widowControl/>
        <w:shd w:val="clear" w:color="auto" w:fill="FFFFFF"/>
        <w:autoSpaceDE/>
        <w:autoSpaceDN/>
        <w:adjustRightInd/>
        <w:spacing w:line="360" w:lineRule="auto"/>
        <w:jc w:val="center"/>
        <w:rPr>
          <w:sz w:val="24"/>
          <w:szCs w:val="24"/>
          <w:lang w:eastAsia="en-US"/>
        </w:rPr>
      </w:pPr>
      <w:r w:rsidRPr="006B7DEA">
        <w:rPr>
          <w:b/>
          <w:sz w:val="24"/>
          <w:szCs w:val="24"/>
          <w:lang w:eastAsia="en-US"/>
        </w:rPr>
        <w:t>за изменение и допълнение на Закона за подпомагане на земеделските производители</w:t>
      </w:r>
      <w:r w:rsidR="00A049DC" w:rsidRPr="006B7DEA">
        <w:rPr>
          <w:b/>
          <w:sz w:val="24"/>
          <w:szCs w:val="24"/>
          <w:lang w:eastAsia="en-US"/>
        </w:rPr>
        <w:t xml:space="preserve"> </w:t>
      </w:r>
      <w:r w:rsidRPr="006B7DEA">
        <w:rPr>
          <w:sz w:val="24"/>
          <w:szCs w:val="24"/>
          <w:lang w:eastAsia="en-US"/>
        </w:rPr>
        <w:t>(</w:t>
      </w:r>
      <w:proofErr w:type="spellStart"/>
      <w:r w:rsidRPr="006B7DEA">
        <w:rPr>
          <w:sz w:val="24"/>
          <w:szCs w:val="24"/>
          <w:lang w:eastAsia="en-US"/>
        </w:rPr>
        <w:t>обн</w:t>
      </w:r>
      <w:proofErr w:type="spellEnd"/>
      <w:r w:rsidRPr="006B7DEA">
        <w:rPr>
          <w:sz w:val="24"/>
          <w:szCs w:val="24"/>
          <w:lang w:eastAsia="en-US"/>
        </w:rPr>
        <w:t>., ДВ., бр. 58 от 1998 г.; изм., бр. 79 и 153 от 1998 г., бр. 12, 26, 86 и 113 от 1999 г., бр. 24 от 2000 г., бр. 34 и 41 от 2001 г., бр. 46 и 96 от 2002 г., бр. 18 от 2004 г., бр. 14 и 105 от 2005 г., бр. 18, 30, 34, 59, 96 и 108 от 2006 г., бр. 13, 53 и 59 от 2007 г., бр. 16, 36, 43 и 100 от 2008 г., бр. 12, 32, 82 и 85 от 2009 г., бр. 59 от 2010 г., бр. 8 от 2011 г., бр. 38 от 2012 г., бр. 15, 66, 101 и 109 от 2013 г., бр. 40 и 98 от 2014 г., бр. 12, 61 и 95 от 2015 г., бр. 45, 58 и 61 от 2016 г., бр. 13 и 58 от 2017 г., бр. 2, 18 и 77 от 2018 г., бр. 51 и 98 от 2019 г., бр. 21, 63 и 103 от 2020 г., бр. 13 и 23 от 2021 г., бр. 61 и 102 от 2022 г., бр. 66 от 2023 г. и бр. 39, 41, 70 и 85 от 2024 г.)</w:t>
      </w:r>
    </w:p>
    <w:p w14:paraId="3F28D2FD" w14:textId="7D47736A" w:rsidR="00A25A45" w:rsidRDefault="00A25A45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</w:p>
    <w:p w14:paraId="3923B34D" w14:textId="77777777" w:rsidR="00BA7CAC" w:rsidRPr="006B7DEA" w:rsidRDefault="00BA7CAC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</w:p>
    <w:p w14:paraId="1C3316BE" w14:textId="2A626005" w:rsidR="00A25A45" w:rsidRPr="006B7DEA" w:rsidRDefault="00A25A45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6B7DEA">
        <w:rPr>
          <w:b/>
          <w:sz w:val="24"/>
          <w:szCs w:val="24"/>
          <w:lang w:eastAsia="en-US"/>
        </w:rPr>
        <w:t>§</w:t>
      </w:r>
      <w:r w:rsidR="006B7DEA" w:rsidRPr="006B7DEA">
        <w:rPr>
          <w:b/>
          <w:sz w:val="24"/>
          <w:szCs w:val="24"/>
          <w:lang w:eastAsia="en-US"/>
        </w:rPr>
        <w:t xml:space="preserve"> </w:t>
      </w:r>
      <w:r w:rsidRPr="006B7DEA">
        <w:rPr>
          <w:b/>
          <w:sz w:val="24"/>
          <w:szCs w:val="24"/>
          <w:lang w:eastAsia="en-US"/>
        </w:rPr>
        <w:t>1.</w:t>
      </w:r>
      <w:r w:rsidRPr="006B7DEA">
        <w:rPr>
          <w:sz w:val="24"/>
          <w:szCs w:val="24"/>
          <w:lang w:eastAsia="en-US"/>
        </w:rPr>
        <w:t xml:space="preserve"> В чл. 9а  т. 4 се отменя.</w:t>
      </w:r>
    </w:p>
    <w:p w14:paraId="6EFC40E6" w14:textId="77777777" w:rsidR="00A25A45" w:rsidRPr="006B7DEA" w:rsidRDefault="00A25A45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</w:p>
    <w:p w14:paraId="5E52BB80" w14:textId="1B0A6281" w:rsidR="00A25A45" w:rsidRPr="006B7DEA" w:rsidRDefault="00A25A45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6B7DEA">
        <w:rPr>
          <w:b/>
          <w:sz w:val="24"/>
          <w:szCs w:val="24"/>
          <w:lang w:eastAsia="en-US"/>
        </w:rPr>
        <w:t>§</w:t>
      </w:r>
      <w:r w:rsidR="006B7DEA" w:rsidRPr="006B7DEA">
        <w:rPr>
          <w:b/>
          <w:sz w:val="24"/>
          <w:szCs w:val="24"/>
          <w:lang w:eastAsia="en-US"/>
        </w:rPr>
        <w:t xml:space="preserve"> </w:t>
      </w:r>
      <w:r w:rsidRPr="006B7DEA">
        <w:rPr>
          <w:b/>
          <w:sz w:val="24"/>
          <w:szCs w:val="24"/>
          <w:lang w:eastAsia="en-US"/>
        </w:rPr>
        <w:t>2.</w:t>
      </w:r>
      <w:r w:rsidRPr="006B7DEA">
        <w:rPr>
          <w:sz w:val="24"/>
          <w:szCs w:val="24"/>
          <w:lang w:eastAsia="en-US"/>
        </w:rPr>
        <w:t xml:space="preserve"> В чл. 11 се създава нова ал. 3:</w:t>
      </w:r>
    </w:p>
    <w:p w14:paraId="26F018C2" w14:textId="77777777" w:rsidR="00A25A45" w:rsidRPr="006B7DEA" w:rsidRDefault="00A25A45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6B7DEA">
        <w:rPr>
          <w:sz w:val="24"/>
          <w:szCs w:val="24"/>
          <w:lang w:eastAsia="en-US"/>
        </w:rPr>
        <w:t xml:space="preserve">„(3) Фондът приема, проверява и взема решение по формуляри за кандидатстване, искания за плащане по инвестиции, финансирани от Социалния фонд за климата, когато е посочено в акт на Министерския съвет.“  </w:t>
      </w:r>
    </w:p>
    <w:p w14:paraId="63F29C99" w14:textId="77777777" w:rsidR="00A25A45" w:rsidRPr="006B7DEA" w:rsidRDefault="00A25A45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highlight w:val="cyan"/>
          <w:lang w:eastAsia="en-US"/>
        </w:rPr>
      </w:pPr>
    </w:p>
    <w:p w14:paraId="6D6E766A" w14:textId="106E1391" w:rsidR="00AE1956" w:rsidRPr="006B7DEA" w:rsidRDefault="00AE1956" w:rsidP="00AE1956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6B7DEA">
        <w:rPr>
          <w:b/>
          <w:sz w:val="24"/>
          <w:szCs w:val="24"/>
          <w:lang w:eastAsia="en-US"/>
        </w:rPr>
        <w:t>§</w:t>
      </w:r>
      <w:r w:rsidR="006B7DEA" w:rsidRPr="006B7DEA">
        <w:rPr>
          <w:b/>
          <w:sz w:val="24"/>
          <w:szCs w:val="24"/>
          <w:lang w:eastAsia="en-US"/>
        </w:rPr>
        <w:t xml:space="preserve"> </w:t>
      </w:r>
      <w:r w:rsidR="00A7098D" w:rsidRPr="006B7DEA">
        <w:rPr>
          <w:b/>
          <w:sz w:val="24"/>
          <w:szCs w:val="24"/>
          <w:lang w:eastAsia="en-US"/>
        </w:rPr>
        <w:t>3</w:t>
      </w:r>
      <w:r w:rsidRPr="006B7DEA">
        <w:rPr>
          <w:b/>
          <w:sz w:val="24"/>
          <w:szCs w:val="24"/>
          <w:lang w:eastAsia="en-US"/>
        </w:rPr>
        <w:t>.</w:t>
      </w:r>
      <w:r w:rsidRPr="006B7DEA">
        <w:rPr>
          <w:sz w:val="24"/>
          <w:szCs w:val="24"/>
          <w:lang w:eastAsia="en-US"/>
        </w:rPr>
        <w:t xml:space="preserve"> В чл. 12, ал. 1 се създава нова т. 12:</w:t>
      </w:r>
    </w:p>
    <w:p w14:paraId="41C1C2BC" w14:textId="77777777" w:rsidR="008B5F04" w:rsidRPr="006B7DEA" w:rsidRDefault="00211EE3" w:rsidP="008B5F0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6B7DEA">
        <w:rPr>
          <w:sz w:val="24"/>
          <w:szCs w:val="24"/>
          <w:lang w:eastAsia="en-US"/>
        </w:rPr>
        <w:t xml:space="preserve">„12. </w:t>
      </w:r>
      <w:r w:rsidR="00FF7BCC" w:rsidRPr="006B7DEA">
        <w:rPr>
          <w:sz w:val="24"/>
          <w:szCs w:val="24"/>
          <w:lang w:eastAsia="en-US"/>
        </w:rPr>
        <w:t>подкрепа при възникване на неблагоприятни климатични събития и природни бедствия чрез Взаимоспомагателния фонд по чл. 11, ал. 2, т. 2.“.</w:t>
      </w:r>
    </w:p>
    <w:p w14:paraId="41587473" w14:textId="77777777" w:rsidR="008B5F04" w:rsidRPr="006B7DEA" w:rsidRDefault="008B5F04" w:rsidP="008B5F0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highlight w:val="cyan"/>
          <w:lang w:eastAsia="en-US"/>
        </w:rPr>
      </w:pPr>
    </w:p>
    <w:p w14:paraId="7978248F" w14:textId="5AF38426" w:rsidR="008B5F04" w:rsidRPr="006B7DEA" w:rsidRDefault="00211EE3" w:rsidP="008B5F0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6B7DEA">
        <w:rPr>
          <w:b/>
          <w:sz w:val="24"/>
          <w:szCs w:val="24"/>
          <w:lang w:eastAsia="en-US"/>
        </w:rPr>
        <w:t>§</w:t>
      </w:r>
      <w:r w:rsidR="006B7DEA" w:rsidRPr="006B7DEA">
        <w:rPr>
          <w:b/>
          <w:sz w:val="24"/>
          <w:szCs w:val="24"/>
          <w:lang w:eastAsia="en-US"/>
        </w:rPr>
        <w:t xml:space="preserve"> </w:t>
      </w:r>
      <w:r w:rsidR="00A7098D" w:rsidRPr="006B7DEA">
        <w:rPr>
          <w:b/>
          <w:sz w:val="24"/>
          <w:szCs w:val="24"/>
          <w:lang w:eastAsia="en-US"/>
        </w:rPr>
        <w:t>4</w:t>
      </w:r>
      <w:r w:rsidRPr="006B7DEA">
        <w:rPr>
          <w:b/>
          <w:sz w:val="24"/>
          <w:szCs w:val="24"/>
          <w:lang w:eastAsia="en-US"/>
        </w:rPr>
        <w:t>.</w:t>
      </w:r>
      <w:r w:rsidRPr="006B7DEA">
        <w:rPr>
          <w:sz w:val="24"/>
          <w:szCs w:val="24"/>
          <w:lang w:eastAsia="en-US"/>
        </w:rPr>
        <w:t xml:space="preserve"> </w:t>
      </w:r>
      <w:r w:rsidR="008B5F04" w:rsidRPr="006B7DEA">
        <w:rPr>
          <w:sz w:val="24"/>
          <w:szCs w:val="24"/>
          <w:lang w:eastAsia="en-US"/>
        </w:rPr>
        <w:t>Създава се чл. 14а:</w:t>
      </w:r>
    </w:p>
    <w:p w14:paraId="7F5B34B9" w14:textId="3AF263B6" w:rsidR="003306DF" w:rsidRPr="006B7DEA" w:rsidRDefault="00222B88" w:rsidP="00222B88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6B7DEA">
        <w:rPr>
          <w:sz w:val="24"/>
          <w:szCs w:val="24"/>
          <w:lang w:eastAsia="en-US"/>
        </w:rPr>
        <w:t xml:space="preserve">Чл. 14а (1) </w:t>
      </w:r>
      <w:r w:rsidR="00B42778" w:rsidRPr="006B7DEA">
        <w:rPr>
          <w:sz w:val="24"/>
          <w:szCs w:val="24"/>
          <w:lang w:eastAsia="en-US"/>
        </w:rPr>
        <w:t>Взаимоспомагателният фонд по чл. 11, ал. 2, т. 2</w:t>
      </w:r>
      <w:r w:rsidR="00820374" w:rsidRPr="006B7DEA">
        <w:rPr>
          <w:sz w:val="24"/>
          <w:szCs w:val="24"/>
          <w:lang w:eastAsia="en-US"/>
        </w:rPr>
        <w:t xml:space="preserve"> </w:t>
      </w:r>
      <w:r w:rsidR="0004497B" w:rsidRPr="006B7DEA">
        <w:rPr>
          <w:sz w:val="24"/>
          <w:szCs w:val="24"/>
          <w:lang w:eastAsia="en-US"/>
        </w:rPr>
        <w:t xml:space="preserve">се сформира чрез </w:t>
      </w:r>
      <w:r w:rsidR="00820374" w:rsidRPr="006B7DEA">
        <w:rPr>
          <w:sz w:val="24"/>
          <w:szCs w:val="24"/>
          <w:lang w:eastAsia="en-US"/>
        </w:rPr>
        <w:t>средства</w:t>
      </w:r>
      <w:r w:rsidR="00B42778" w:rsidRPr="006B7DEA">
        <w:rPr>
          <w:sz w:val="24"/>
          <w:szCs w:val="24"/>
          <w:lang w:eastAsia="en-US"/>
        </w:rPr>
        <w:t xml:space="preserve"> от публично финансиране и средствата по чл. 19 от Регламент (ЕС) 2021/2115.</w:t>
      </w:r>
    </w:p>
    <w:p w14:paraId="6902A294" w14:textId="46812A0D" w:rsidR="008B5F04" w:rsidRPr="006B7DEA" w:rsidRDefault="008B5F04" w:rsidP="008B5F0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6B7DEA">
        <w:rPr>
          <w:color w:val="000000"/>
          <w:sz w:val="24"/>
          <w:szCs w:val="24"/>
        </w:rPr>
        <w:t xml:space="preserve">(2) </w:t>
      </w:r>
      <w:r w:rsidR="0004497B" w:rsidRPr="006B7DEA">
        <w:rPr>
          <w:color w:val="000000"/>
          <w:sz w:val="24"/>
          <w:szCs w:val="24"/>
        </w:rPr>
        <w:t>Средствата</w:t>
      </w:r>
      <w:r w:rsidRPr="006B7DEA">
        <w:rPr>
          <w:color w:val="000000"/>
          <w:sz w:val="24"/>
          <w:szCs w:val="24"/>
        </w:rPr>
        <w:t xml:space="preserve"> по ал. 1 се разходват единств</w:t>
      </w:r>
      <w:r w:rsidR="00A15C5D" w:rsidRPr="006B7DEA">
        <w:rPr>
          <w:color w:val="000000"/>
          <w:sz w:val="24"/>
          <w:szCs w:val="24"/>
        </w:rPr>
        <w:t>ено</w:t>
      </w:r>
      <w:r w:rsidRPr="006B7DEA">
        <w:rPr>
          <w:color w:val="000000"/>
          <w:sz w:val="24"/>
          <w:szCs w:val="24"/>
        </w:rPr>
        <w:t xml:space="preserve"> за изпълнение на инструмент</w:t>
      </w:r>
      <w:r w:rsidR="0075072D" w:rsidRPr="006B7DEA">
        <w:rPr>
          <w:color w:val="000000"/>
          <w:sz w:val="24"/>
          <w:szCs w:val="24"/>
        </w:rPr>
        <w:t>а</w:t>
      </w:r>
      <w:r w:rsidRPr="006B7DEA">
        <w:rPr>
          <w:color w:val="000000"/>
          <w:sz w:val="24"/>
          <w:szCs w:val="24"/>
        </w:rPr>
        <w:t xml:space="preserve"> за управление на риска съгласно чл. 76, параграф 3, буква „б“ от Регламент (ЕС) 2021/2115.“.</w:t>
      </w:r>
    </w:p>
    <w:p w14:paraId="2523EDE5" w14:textId="77777777" w:rsidR="00A7098D" w:rsidRPr="006B7DEA" w:rsidRDefault="00A7098D" w:rsidP="008B5F0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</w:p>
    <w:p w14:paraId="6E6A33C5" w14:textId="71C727A0" w:rsidR="00BA2878" w:rsidRPr="006B7DEA" w:rsidRDefault="00BA2878" w:rsidP="00BA2878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6B7DEA">
        <w:rPr>
          <w:b/>
          <w:sz w:val="24"/>
          <w:szCs w:val="24"/>
          <w:lang w:eastAsia="en-US"/>
        </w:rPr>
        <w:t>§</w:t>
      </w:r>
      <w:r w:rsidR="006B7DEA" w:rsidRPr="006B7DEA">
        <w:rPr>
          <w:b/>
          <w:sz w:val="24"/>
          <w:szCs w:val="24"/>
          <w:lang w:eastAsia="en-US"/>
        </w:rPr>
        <w:t xml:space="preserve"> </w:t>
      </w:r>
      <w:r w:rsidR="00A7098D" w:rsidRPr="006B7DEA">
        <w:rPr>
          <w:b/>
          <w:sz w:val="24"/>
          <w:szCs w:val="24"/>
          <w:lang w:eastAsia="en-US"/>
        </w:rPr>
        <w:t>5</w:t>
      </w:r>
      <w:r w:rsidRPr="006B7DEA">
        <w:rPr>
          <w:b/>
          <w:sz w:val="24"/>
          <w:szCs w:val="24"/>
          <w:lang w:eastAsia="en-US"/>
        </w:rPr>
        <w:t>.</w:t>
      </w:r>
      <w:r w:rsidRPr="006B7DEA">
        <w:rPr>
          <w:sz w:val="24"/>
          <w:szCs w:val="24"/>
          <w:lang w:eastAsia="en-US"/>
        </w:rPr>
        <w:t xml:space="preserve"> В чл. 19, ал. 1</w:t>
      </w:r>
      <w:r w:rsidR="00AA3E42" w:rsidRPr="006B7DEA">
        <w:rPr>
          <w:sz w:val="24"/>
          <w:szCs w:val="24"/>
          <w:lang w:eastAsia="en-US"/>
        </w:rPr>
        <w:t xml:space="preserve"> </w:t>
      </w:r>
      <w:r w:rsidRPr="006B7DEA">
        <w:rPr>
          <w:sz w:val="24"/>
          <w:szCs w:val="24"/>
          <w:lang w:eastAsia="en-US"/>
        </w:rPr>
        <w:t>се създава нова т. 3:</w:t>
      </w:r>
    </w:p>
    <w:p w14:paraId="7B50F4A3" w14:textId="77777777" w:rsidR="00AA3E42" w:rsidRPr="006B7DEA" w:rsidRDefault="00BA2878" w:rsidP="00AA3E42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6B7DEA">
        <w:rPr>
          <w:sz w:val="24"/>
          <w:szCs w:val="24"/>
          <w:lang w:eastAsia="en-US"/>
        </w:rPr>
        <w:t xml:space="preserve">„3. </w:t>
      </w:r>
      <w:r w:rsidR="00AA3E42" w:rsidRPr="006B7DEA">
        <w:rPr>
          <w:sz w:val="24"/>
          <w:szCs w:val="24"/>
          <w:lang w:eastAsia="en-US"/>
        </w:rPr>
        <w:t xml:space="preserve">утвърждава за всеки прием указания за предоставяне на подпомагане по прилагането на инструмента за управление на риска, определя размера на средствата при </w:t>
      </w:r>
      <w:r w:rsidR="00AA3E42" w:rsidRPr="006B7DEA">
        <w:rPr>
          <w:sz w:val="24"/>
          <w:szCs w:val="24"/>
          <w:lang w:eastAsia="en-US"/>
        </w:rPr>
        <w:lastRenderedPageBreak/>
        <w:t>прилагането на този инструмент и утвърждава размера на обезщетенията по групи култури на хектар;“.</w:t>
      </w:r>
    </w:p>
    <w:p w14:paraId="6BC61CF4" w14:textId="77777777" w:rsidR="00A7098D" w:rsidRPr="006B7DEA" w:rsidRDefault="00A7098D" w:rsidP="00AA3E42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sz w:val="24"/>
          <w:szCs w:val="24"/>
          <w:lang w:eastAsia="en-US"/>
        </w:rPr>
      </w:pPr>
    </w:p>
    <w:p w14:paraId="2A51B3B4" w14:textId="26A1C044" w:rsidR="00A25A45" w:rsidRPr="006B7DEA" w:rsidRDefault="00A25A45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6B7DEA">
        <w:rPr>
          <w:b/>
          <w:sz w:val="24"/>
          <w:szCs w:val="24"/>
          <w:lang w:eastAsia="en-US"/>
        </w:rPr>
        <w:t>§</w:t>
      </w:r>
      <w:r w:rsidR="006B7DEA" w:rsidRPr="006B7DEA">
        <w:rPr>
          <w:b/>
          <w:sz w:val="24"/>
          <w:szCs w:val="24"/>
          <w:lang w:eastAsia="en-US"/>
        </w:rPr>
        <w:t xml:space="preserve"> </w:t>
      </w:r>
      <w:r w:rsidR="00A7098D" w:rsidRPr="006B7DEA">
        <w:rPr>
          <w:b/>
          <w:sz w:val="24"/>
          <w:szCs w:val="24"/>
          <w:lang w:eastAsia="en-US"/>
        </w:rPr>
        <w:t>6</w:t>
      </w:r>
      <w:r w:rsidRPr="006B7DEA">
        <w:rPr>
          <w:b/>
          <w:sz w:val="24"/>
          <w:szCs w:val="24"/>
          <w:lang w:eastAsia="en-US"/>
        </w:rPr>
        <w:t>.</w:t>
      </w:r>
      <w:r w:rsidRPr="006B7DEA">
        <w:rPr>
          <w:sz w:val="24"/>
          <w:szCs w:val="24"/>
          <w:lang w:eastAsia="en-US"/>
        </w:rPr>
        <w:t xml:space="preserve"> В чл. 20а, ал. 4 след думите „делегирани на основание чл. 2д, ал. </w:t>
      </w:r>
      <w:r w:rsidR="005C48DE" w:rsidRPr="006B7DEA">
        <w:rPr>
          <w:sz w:val="24"/>
          <w:szCs w:val="24"/>
          <w:lang w:eastAsia="en-US"/>
        </w:rPr>
        <w:t>2,“ се добавя „и чл. 50, ал. 4“.</w:t>
      </w:r>
    </w:p>
    <w:p w14:paraId="023F134C" w14:textId="6580AFC0" w:rsidR="00A25A45" w:rsidRPr="006B7DEA" w:rsidRDefault="00A25A45" w:rsidP="00DD7FD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sz w:val="24"/>
          <w:szCs w:val="24"/>
          <w:lang w:eastAsia="en-US"/>
        </w:rPr>
      </w:pPr>
    </w:p>
    <w:p w14:paraId="48D3FADD" w14:textId="5CBD010A" w:rsidR="00A25A45" w:rsidRPr="001F0C1E" w:rsidRDefault="00A25A45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b/>
          <w:sz w:val="24"/>
          <w:szCs w:val="24"/>
          <w:lang w:eastAsia="en-US"/>
        </w:rPr>
        <w:t>§</w:t>
      </w:r>
      <w:r w:rsidR="006B7DEA" w:rsidRPr="001F0C1E">
        <w:rPr>
          <w:b/>
          <w:sz w:val="24"/>
          <w:szCs w:val="24"/>
          <w:lang w:eastAsia="en-US"/>
        </w:rPr>
        <w:t xml:space="preserve"> </w:t>
      </w:r>
      <w:r w:rsidR="00DD7FD0" w:rsidRPr="001F0C1E">
        <w:rPr>
          <w:b/>
          <w:sz w:val="24"/>
          <w:szCs w:val="24"/>
          <w:lang w:eastAsia="en-US"/>
        </w:rPr>
        <w:t>7</w:t>
      </w:r>
      <w:r w:rsidRPr="001F0C1E">
        <w:rPr>
          <w:b/>
          <w:sz w:val="24"/>
          <w:szCs w:val="24"/>
          <w:lang w:eastAsia="en-US"/>
        </w:rPr>
        <w:t>.</w:t>
      </w:r>
      <w:r w:rsidRPr="001F0C1E">
        <w:rPr>
          <w:sz w:val="24"/>
          <w:szCs w:val="24"/>
          <w:lang w:eastAsia="en-US"/>
        </w:rPr>
        <w:t xml:space="preserve"> Създава се чл. 33д:</w:t>
      </w:r>
    </w:p>
    <w:p w14:paraId="5FCE683A" w14:textId="3FEECAD2" w:rsidR="00A25A45" w:rsidRPr="001F0C1E" w:rsidRDefault="00A25A45" w:rsidP="00EA4CEA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sz w:val="24"/>
          <w:szCs w:val="24"/>
          <w:lang w:eastAsia="en-US"/>
        </w:rPr>
        <w:t>„Чл. 33д</w:t>
      </w:r>
      <w:r w:rsidR="00D10E0B" w:rsidRPr="001F0C1E">
        <w:rPr>
          <w:sz w:val="24"/>
          <w:szCs w:val="24"/>
          <w:lang w:eastAsia="en-US"/>
        </w:rPr>
        <w:t>.</w:t>
      </w:r>
      <w:r w:rsidRPr="001F0C1E">
        <w:rPr>
          <w:sz w:val="24"/>
          <w:szCs w:val="24"/>
          <w:lang w:eastAsia="en-US"/>
        </w:rPr>
        <w:t xml:space="preserve"> </w:t>
      </w:r>
      <w:r w:rsidR="00EA4CEA" w:rsidRPr="001F0C1E">
        <w:rPr>
          <w:sz w:val="24"/>
          <w:szCs w:val="24"/>
          <w:lang w:eastAsia="en-US"/>
        </w:rPr>
        <w:t>(1)</w:t>
      </w:r>
      <w:r w:rsidR="00EA4CEA" w:rsidRPr="009E2B5A">
        <w:rPr>
          <w:sz w:val="24"/>
          <w:szCs w:val="24"/>
          <w:lang w:val="ru-RU" w:eastAsia="en-US"/>
        </w:rPr>
        <w:t xml:space="preserve"> </w:t>
      </w:r>
      <w:r w:rsidR="00EA4CEA" w:rsidRPr="001F0C1E">
        <w:rPr>
          <w:sz w:val="24"/>
          <w:szCs w:val="24"/>
          <w:lang w:eastAsia="en-US"/>
        </w:rPr>
        <w:t xml:space="preserve">Министерството на земеделието и храните </w:t>
      </w:r>
      <w:r w:rsidR="00125E89" w:rsidRPr="001F0C1E">
        <w:rPr>
          <w:sz w:val="24"/>
          <w:szCs w:val="24"/>
          <w:lang w:eastAsia="en-US"/>
        </w:rPr>
        <w:t xml:space="preserve">създава и </w:t>
      </w:r>
      <w:r w:rsidR="00EA4CEA" w:rsidRPr="001F0C1E">
        <w:rPr>
          <w:sz w:val="24"/>
          <w:szCs w:val="24"/>
          <w:lang w:eastAsia="en-US"/>
        </w:rPr>
        <w:t xml:space="preserve">поддържа </w:t>
      </w:r>
      <w:r w:rsidRPr="001F0C1E">
        <w:rPr>
          <w:sz w:val="24"/>
          <w:szCs w:val="24"/>
          <w:lang w:eastAsia="en-US"/>
        </w:rPr>
        <w:t xml:space="preserve">цифрови географски данни за площи </w:t>
      </w:r>
      <w:r w:rsidR="00125E89" w:rsidRPr="001F0C1E">
        <w:rPr>
          <w:sz w:val="24"/>
          <w:szCs w:val="24"/>
          <w:lang w:eastAsia="en-US"/>
        </w:rPr>
        <w:t xml:space="preserve">с оранжерии, </w:t>
      </w:r>
      <w:r w:rsidR="004E2749" w:rsidRPr="001F0C1E">
        <w:rPr>
          <w:sz w:val="24"/>
          <w:szCs w:val="24"/>
          <w:lang w:eastAsia="en-US"/>
        </w:rPr>
        <w:t xml:space="preserve">парници </w:t>
      </w:r>
      <w:r w:rsidR="00EA4CEA" w:rsidRPr="001F0C1E">
        <w:rPr>
          <w:sz w:val="24"/>
          <w:szCs w:val="24"/>
          <w:lang w:eastAsia="en-US"/>
        </w:rPr>
        <w:t>и трайни насаждения, ко</w:t>
      </w:r>
      <w:r w:rsidR="00125E89" w:rsidRPr="001F0C1E">
        <w:rPr>
          <w:sz w:val="24"/>
          <w:szCs w:val="24"/>
          <w:lang w:eastAsia="en-US"/>
        </w:rPr>
        <w:t>и</w:t>
      </w:r>
      <w:r w:rsidR="00EA4CEA" w:rsidRPr="001F0C1E">
        <w:rPr>
          <w:sz w:val="24"/>
          <w:szCs w:val="24"/>
          <w:lang w:eastAsia="en-US"/>
        </w:rPr>
        <w:t>то включва</w:t>
      </w:r>
      <w:r w:rsidR="00125E89" w:rsidRPr="001F0C1E">
        <w:rPr>
          <w:sz w:val="24"/>
          <w:szCs w:val="24"/>
          <w:lang w:eastAsia="en-US"/>
        </w:rPr>
        <w:t>т данни</w:t>
      </w:r>
      <w:r w:rsidR="00EA4CEA" w:rsidRPr="001F0C1E">
        <w:rPr>
          <w:sz w:val="24"/>
          <w:szCs w:val="24"/>
          <w:lang w:eastAsia="en-US"/>
        </w:rPr>
        <w:t>:</w:t>
      </w:r>
    </w:p>
    <w:p w14:paraId="5884843F" w14:textId="77777777" w:rsidR="00A25A45" w:rsidRPr="001F0C1E" w:rsidRDefault="00A25A45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sz w:val="24"/>
          <w:szCs w:val="24"/>
          <w:lang w:eastAsia="en-US"/>
        </w:rPr>
        <w:t>1. за оранжериите:</w:t>
      </w:r>
    </w:p>
    <w:p w14:paraId="6ED24910" w14:textId="371F9FC2" w:rsidR="00A25A45" w:rsidRPr="001F0C1E" w:rsidRDefault="00A25A45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sz w:val="24"/>
          <w:szCs w:val="24"/>
          <w:lang w:eastAsia="en-US"/>
        </w:rPr>
        <w:t xml:space="preserve">а) </w:t>
      </w:r>
      <w:r w:rsidR="001C600F" w:rsidRPr="001F0C1E">
        <w:rPr>
          <w:sz w:val="24"/>
          <w:szCs w:val="24"/>
          <w:lang w:eastAsia="en-US"/>
        </w:rPr>
        <w:t>данни за местоположение и площ;</w:t>
      </w:r>
    </w:p>
    <w:p w14:paraId="1449E566" w14:textId="6CE18AB6" w:rsidR="00A25A45" w:rsidRPr="001F0C1E" w:rsidRDefault="00A25A45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sz w:val="24"/>
          <w:szCs w:val="24"/>
          <w:lang w:eastAsia="en-US"/>
        </w:rPr>
        <w:t>б) номер на разрешение за ползване, включително на съпътстващите системи, когато е приложимо</w:t>
      </w:r>
      <w:r w:rsidR="005F5ACB" w:rsidRPr="001F0C1E">
        <w:rPr>
          <w:sz w:val="24"/>
          <w:szCs w:val="24"/>
          <w:lang w:eastAsia="en-US"/>
        </w:rPr>
        <w:t>,</w:t>
      </w:r>
      <w:r w:rsidR="004E2749" w:rsidRPr="001F0C1E">
        <w:rPr>
          <w:sz w:val="24"/>
          <w:szCs w:val="24"/>
          <w:lang w:eastAsia="en-US"/>
        </w:rPr>
        <w:t xml:space="preserve"> или документ за собственост</w:t>
      </w:r>
      <w:r w:rsidR="00D17A20" w:rsidRPr="001F0C1E">
        <w:rPr>
          <w:sz w:val="24"/>
          <w:szCs w:val="24"/>
          <w:lang w:eastAsia="en-US"/>
        </w:rPr>
        <w:t>;</w:t>
      </w:r>
    </w:p>
    <w:p w14:paraId="71F233D2" w14:textId="0AAAEA79" w:rsidR="00A25A45" w:rsidRPr="001F0C1E" w:rsidRDefault="00A25A45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sz w:val="24"/>
          <w:szCs w:val="24"/>
          <w:lang w:eastAsia="en-US"/>
        </w:rPr>
        <w:t>в) покритие на конструкция</w:t>
      </w:r>
      <w:r w:rsidR="00EA4CEA" w:rsidRPr="001F0C1E">
        <w:rPr>
          <w:sz w:val="24"/>
          <w:szCs w:val="24"/>
          <w:lang w:eastAsia="en-US"/>
        </w:rPr>
        <w:t>;</w:t>
      </w:r>
    </w:p>
    <w:p w14:paraId="73BB0136" w14:textId="3CAA8338" w:rsidR="00A25A45" w:rsidRPr="001F0C1E" w:rsidRDefault="00A25A45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sz w:val="24"/>
          <w:szCs w:val="24"/>
          <w:lang w:eastAsia="en-US"/>
        </w:rPr>
        <w:t>г) съпътстващи системи за водоснабдяване, електроснабдяване</w:t>
      </w:r>
      <w:r w:rsidR="00E755E3" w:rsidRPr="001F0C1E">
        <w:rPr>
          <w:sz w:val="24"/>
          <w:szCs w:val="24"/>
          <w:lang w:eastAsia="en-US"/>
        </w:rPr>
        <w:t>, отопление, вентилация и други;</w:t>
      </w:r>
    </w:p>
    <w:p w14:paraId="2377ACBF" w14:textId="0FFAFA89" w:rsidR="001C600F" w:rsidRPr="001F0C1E" w:rsidRDefault="00E755E3" w:rsidP="001C600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sz w:val="24"/>
          <w:szCs w:val="24"/>
          <w:lang w:eastAsia="en-US"/>
        </w:rPr>
        <w:t>д) други атрибутивни данни.</w:t>
      </w:r>
    </w:p>
    <w:p w14:paraId="22B7659B" w14:textId="03886AD9" w:rsidR="00CB7394" w:rsidRPr="001F0C1E" w:rsidRDefault="00CB7394" w:rsidP="00CB739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sz w:val="24"/>
          <w:szCs w:val="24"/>
          <w:lang w:eastAsia="en-US"/>
        </w:rPr>
        <w:t>2. за парниците:</w:t>
      </w:r>
    </w:p>
    <w:p w14:paraId="2F1E45D0" w14:textId="77777777" w:rsidR="001C600F" w:rsidRPr="001F0C1E" w:rsidRDefault="001C600F" w:rsidP="001C600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sz w:val="24"/>
          <w:szCs w:val="24"/>
          <w:lang w:eastAsia="en-US"/>
        </w:rPr>
        <w:t>а) данни за местоположение и площ;</w:t>
      </w:r>
    </w:p>
    <w:p w14:paraId="50682602" w14:textId="77777777" w:rsidR="00CB7394" w:rsidRPr="001F0C1E" w:rsidRDefault="00CB7394" w:rsidP="00CB739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sz w:val="24"/>
          <w:szCs w:val="24"/>
          <w:lang w:eastAsia="en-US"/>
        </w:rPr>
        <w:t>б) номер на разрешение за ползване или документ за собственост;</w:t>
      </w:r>
    </w:p>
    <w:p w14:paraId="4595CFBB" w14:textId="212BF7DC" w:rsidR="00CB7394" w:rsidRPr="001F0C1E" w:rsidRDefault="00E755E3" w:rsidP="00CB739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sz w:val="24"/>
          <w:szCs w:val="24"/>
          <w:lang w:eastAsia="en-US"/>
        </w:rPr>
        <w:t>в) покритие на конструкция;</w:t>
      </w:r>
    </w:p>
    <w:p w14:paraId="660B6178" w14:textId="2B7AF70A" w:rsidR="001C600F" w:rsidRPr="001F0C1E" w:rsidRDefault="00E755E3" w:rsidP="001C600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sz w:val="24"/>
          <w:szCs w:val="24"/>
          <w:lang w:eastAsia="en-US"/>
        </w:rPr>
        <w:t xml:space="preserve">д) други атрибутивни данни. </w:t>
      </w:r>
    </w:p>
    <w:p w14:paraId="682A739E" w14:textId="6EF5C820" w:rsidR="00A25A45" w:rsidRPr="001F0C1E" w:rsidRDefault="00CB7394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sz w:val="24"/>
          <w:szCs w:val="24"/>
          <w:lang w:eastAsia="en-US"/>
        </w:rPr>
        <w:t>3</w:t>
      </w:r>
      <w:r w:rsidR="00A25A45" w:rsidRPr="001F0C1E">
        <w:rPr>
          <w:sz w:val="24"/>
          <w:szCs w:val="24"/>
          <w:lang w:eastAsia="en-US"/>
        </w:rPr>
        <w:t>. за трайните насаждения:</w:t>
      </w:r>
    </w:p>
    <w:p w14:paraId="619779DD" w14:textId="77777777" w:rsidR="001C600F" w:rsidRPr="001F0C1E" w:rsidRDefault="001C600F" w:rsidP="001C600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sz w:val="24"/>
          <w:szCs w:val="24"/>
          <w:lang w:eastAsia="en-US"/>
        </w:rPr>
        <w:t>а) данни за местоположение и площ;</w:t>
      </w:r>
    </w:p>
    <w:p w14:paraId="55B39160" w14:textId="77777777" w:rsidR="00A25A45" w:rsidRPr="001F0C1E" w:rsidRDefault="00A25A45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sz w:val="24"/>
          <w:szCs w:val="24"/>
          <w:lang w:eastAsia="en-US"/>
        </w:rPr>
        <w:t>б) вид/сорт на отглежданите култури;</w:t>
      </w:r>
    </w:p>
    <w:p w14:paraId="64DCFA59" w14:textId="77777777" w:rsidR="00A25A45" w:rsidRPr="001F0C1E" w:rsidRDefault="00A25A45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sz w:val="24"/>
          <w:szCs w:val="24"/>
          <w:lang w:eastAsia="en-US"/>
        </w:rPr>
        <w:t>в) година на създаване;</w:t>
      </w:r>
    </w:p>
    <w:p w14:paraId="0C7D0672" w14:textId="77777777" w:rsidR="00A25A45" w:rsidRPr="001F0C1E" w:rsidRDefault="00A25A45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sz w:val="24"/>
          <w:szCs w:val="24"/>
          <w:lang w:eastAsia="en-US"/>
        </w:rPr>
        <w:t>г) разстояние на засаждане/схема на засаждане;</w:t>
      </w:r>
    </w:p>
    <w:p w14:paraId="336CFC49" w14:textId="77777777" w:rsidR="00A25A45" w:rsidRPr="001F0C1E" w:rsidRDefault="00A25A45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sz w:val="24"/>
          <w:szCs w:val="24"/>
          <w:lang w:eastAsia="en-US"/>
        </w:rPr>
        <w:t>д) възможност за напояване;</w:t>
      </w:r>
    </w:p>
    <w:p w14:paraId="7717512F" w14:textId="5ACE828A" w:rsidR="00A25A45" w:rsidRPr="001F0C1E" w:rsidRDefault="00A25A45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sz w:val="24"/>
          <w:szCs w:val="24"/>
          <w:lang w:eastAsia="en-US"/>
        </w:rPr>
        <w:t>е) възможност за противоградова защита (мрежи и наземни генератори)</w:t>
      </w:r>
      <w:r w:rsidR="00E755E3" w:rsidRPr="001F0C1E">
        <w:rPr>
          <w:sz w:val="24"/>
          <w:szCs w:val="24"/>
          <w:lang w:eastAsia="en-US"/>
        </w:rPr>
        <w:t>;</w:t>
      </w:r>
    </w:p>
    <w:p w14:paraId="5265D487" w14:textId="0C549E74" w:rsidR="00E755E3" w:rsidRPr="001F0C1E" w:rsidRDefault="00A550A6" w:rsidP="00A550A6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sz w:val="24"/>
          <w:szCs w:val="24"/>
          <w:lang w:eastAsia="en-US"/>
        </w:rPr>
        <w:t xml:space="preserve">ж) други атрибутивни данни. </w:t>
      </w:r>
    </w:p>
    <w:p w14:paraId="3AE1786A" w14:textId="0D7A0E33" w:rsidR="00864A3F" w:rsidRPr="001F0C1E" w:rsidRDefault="00EA4CEA" w:rsidP="00864A3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sz w:val="24"/>
          <w:szCs w:val="24"/>
          <w:lang w:eastAsia="en-US"/>
        </w:rPr>
        <w:t xml:space="preserve">(2) </w:t>
      </w:r>
      <w:r w:rsidR="00125E89" w:rsidRPr="001F0C1E">
        <w:rPr>
          <w:sz w:val="24"/>
          <w:szCs w:val="24"/>
          <w:lang w:eastAsia="en-US"/>
        </w:rPr>
        <w:t>В</w:t>
      </w:r>
      <w:r w:rsidR="00E25D3C" w:rsidRPr="001F0C1E">
        <w:rPr>
          <w:sz w:val="24"/>
          <w:szCs w:val="24"/>
          <w:lang w:eastAsia="en-US"/>
        </w:rPr>
        <w:t xml:space="preserve"> данни</w:t>
      </w:r>
      <w:r w:rsidR="00125E89" w:rsidRPr="001F0C1E">
        <w:rPr>
          <w:sz w:val="24"/>
          <w:szCs w:val="24"/>
          <w:lang w:eastAsia="en-US"/>
        </w:rPr>
        <w:t>те</w:t>
      </w:r>
      <w:r w:rsidR="00E25D3C" w:rsidRPr="001F0C1E">
        <w:rPr>
          <w:sz w:val="24"/>
          <w:szCs w:val="24"/>
          <w:lang w:eastAsia="en-US"/>
        </w:rPr>
        <w:t xml:space="preserve"> за т</w:t>
      </w:r>
      <w:r w:rsidRPr="001F0C1E">
        <w:rPr>
          <w:sz w:val="24"/>
          <w:szCs w:val="24"/>
          <w:lang w:eastAsia="en-US"/>
        </w:rPr>
        <w:t xml:space="preserve">райните насаждения по ал. </w:t>
      </w:r>
      <w:r w:rsidR="00FC2084" w:rsidRPr="001F0C1E">
        <w:rPr>
          <w:sz w:val="24"/>
          <w:szCs w:val="24"/>
          <w:lang w:eastAsia="en-US"/>
        </w:rPr>
        <w:t>1</w:t>
      </w:r>
      <w:r w:rsidRPr="001F0C1E">
        <w:rPr>
          <w:sz w:val="24"/>
          <w:szCs w:val="24"/>
          <w:lang w:eastAsia="en-US"/>
        </w:rPr>
        <w:t xml:space="preserve">, т. </w:t>
      </w:r>
      <w:r w:rsidR="00FC2084" w:rsidRPr="001F0C1E">
        <w:rPr>
          <w:sz w:val="24"/>
          <w:szCs w:val="24"/>
          <w:lang w:eastAsia="en-US"/>
        </w:rPr>
        <w:t>3</w:t>
      </w:r>
      <w:r w:rsidRPr="001F0C1E">
        <w:rPr>
          <w:sz w:val="24"/>
          <w:szCs w:val="24"/>
          <w:lang w:eastAsia="en-US"/>
        </w:rPr>
        <w:t xml:space="preserve"> не </w:t>
      </w:r>
      <w:r w:rsidR="00E25D3C" w:rsidRPr="001F0C1E">
        <w:rPr>
          <w:sz w:val="24"/>
          <w:szCs w:val="24"/>
          <w:lang w:eastAsia="en-US"/>
        </w:rPr>
        <w:t>се</w:t>
      </w:r>
      <w:r w:rsidR="00125E89" w:rsidRPr="001F0C1E">
        <w:rPr>
          <w:sz w:val="24"/>
          <w:szCs w:val="24"/>
          <w:lang w:eastAsia="en-US"/>
        </w:rPr>
        <w:t xml:space="preserve"> включват </w:t>
      </w:r>
      <w:r w:rsidR="00E25D3C" w:rsidRPr="001F0C1E">
        <w:rPr>
          <w:sz w:val="24"/>
          <w:szCs w:val="24"/>
          <w:lang w:eastAsia="en-US"/>
        </w:rPr>
        <w:t>данните, които с</w:t>
      </w:r>
      <w:r w:rsidR="00864A3F" w:rsidRPr="001F0C1E">
        <w:rPr>
          <w:sz w:val="24"/>
          <w:szCs w:val="24"/>
          <w:lang w:eastAsia="en-US"/>
        </w:rPr>
        <w:t>а служебно</w:t>
      </w:r>
      <w:r w:rsidR="00E25D3C" w:rsidRPr="001F0C1E">
        <w:rPr>
          <w:sz w:val="24"/>
          <w:szCs w:val="24"/>
          <w:lang w:eastAsia="en-US"/>
        </w:rPr>
        <w:t xml:space="preserve"> съб</w:t>
      </w:r>
      <w:r w:rsidR="001C600F" w:rsidRPr="001F0C1E">
        <w:rPr>
          <w:sz w:val="24"/>
          <w:szCs w:val="24"/>
          <w:lang w:eastAsia="en-US"/>
        </w:rPr>
        <w:t xml:space="preserve">рани </w:t>
      </w:r>
      <w:r w:rsidR="00FC2084" w:rsidRPr="001F0C1E">
        <w:rPr>
          <w:sz w:val="24"/>
          <w:szCs w:val="24"/>
          <w:lang w:eastAsia="en-US"/>
        </w:rPr>
        <w:t>във връзка с регистри</w:t>
      </w:r>
      <w:r w:rsidR="00864A3F" w:rsidRPr="001F0C1E">
        <w:rPr>
          <w:sz w:val="24"/>
          <w:szCs w:val="24"/>
          <w:lang w:eastAsia="en-US"/>
        </w:rPr>
        <w:t>, както</w:t>
      </w:r>
      <w:r w:rsidR="00FC2084" w:rsidRPr="001F0C1E">
        <w:rPr>
          <w:sz w:val="24"/>
          <w:szCs w:val="24"/>
          <w:lang w:eastAsia="en-US"/>
        </w:rPr>
        <w:t xml:space="preserve"> </w:t>
      </w:r>
      <w:r w:rsidR="001C600F" w:rsidRPr="001F0C1E">
        <w:rPr>
          <w:sz w:val="24"/>
          <w:szCs w:val="24"/>
          <w:lang w:eastAsia="en-US"/>
        </w:rPr>
        <w:t>и</w:t>
      </w:r>
      <w:r w:rsidR="00EF70F4" w:rsidRPr="001F0C1E">
        <w:rPr>
          <w:sz w:val="24"/>
          <w:szCs w:val="24"/>
          <w:lang w:eastAsia="en-US"/>
        </w:rPr>
        <w:t xml:space="preserve"> данни за</w:t>
      </w:r>
      <w:r w:rsidR="00864A3F" w:rsidRPr="001F0C1E">
        <w:rPr>
          <w:sz w:val="24"/>
          <w:szCs w:val="24"/>
          <w:lang w:eastAsia="en-US"/>
        </w:rPr>
        <w:t xml:space="preserve"> дървесни култури с кратък цикъл на ротация. </w:t>
      </w:r>
    </w:p>
    <w:p w14:paraId="47DC9B10" w14:textId="1448477A" w:rsidR="000B18D1" w:rsidRPr="001F0C1E" w:rsidRDefault="000B18D1" w:rsidP="000B18D1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sz w:val="24"/>
          <w:szCs w:val="24"/>
          <w:lang w:eastAsia="en-US"/>
        </w:rPr>
        <w:t>(3) Данните по ал. 1 могат да се използват за извършване на административни проверки от Държавен фонд „Земеделие“.“</w:t>
      </w:r>
    </w:p>
    <w:p w14:paraId="458864AF" w14:textId="2F89FFB0" w:rsidR="00EA4CEA" w:rsidRPr="001F0C1E" w:rsidRDefault="00EA4CEA" w:rsidP="007B2130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sz w:val="24"/>
          <w:szCs w:val="24"/>
          <w:lang w:eastAsia="en-US"/>
        </w:rPr>
      </w:pPr>
    </w:p>
    <w:p w14:paraId="1392BCBB" w14:textId="605B4B8A" w:rsidR="00A25A45" w:rsidRPr="001F0C1E" w:rsidRDefault="00A25A45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b/>
          <w:sz w:val="24"/>
          <w:szCs w:val="24"/>
          <w:lang w:eastAsia="en-US"/>
        </w:rPr>
        <w:t>§</w:t>
      </w:r>
      <w:r w:rsidR="006B7DEA" w:rsidRPr="001F0C1E">
        <w:rPr>
          <w:b/>
          <w:sz w:val="24"/>
          <w:szCs w:val="24"/>
          <w:lang w:eastAsia="en-US"/>
        </w:rPr>
        <w:t xml:space="preserve"> </w:t>
      </w:r>
      <w:r w:rsidR="00DD7FD0" w:rsidRPr="001F0C1E">
        <w:rPr>
          <w:b/>
          <w:sz w:val="24"/>
          <w:szCs w:val="24"/>
          <w:lang w:eastAsia="en-US"/>
        </w:rPr>
        <w:t>8</w:t>
      </w:r>
      <w:r w:rsidRPr="001F0C1E">
        <w:rPr>
          <w:b/>
          <w:sz w:val="24"/>
          <w:szCs w:val="24"/>
          <w:lang w:eastAsia="en-US"/>
        </w:rPr>
        <w:t>.</w:t>
      </w:r>
      <w:r w:rsidRPr="001F0C1E">
        <w:rPr>
          <w:sz w:val="24"/>
          <w:szCs w:val="24"/>
          <w:lang w:eastAsia="en-US"/>
        </w:rPr>
        <w:t xml:space="preserve"> В чл. 55 се правят следните изменения:</w:t>
      </w:r>
    </w:p>
    <w:p w14:paraId="7F5F0D46" w14:textId="77777777" w:rsidR="00A25A45" w:rsidRPr="001F0C1E" w:rsidRDefault="00A25A45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sz w:val="24"/>
          <w:szCs w:val="24"/>
          <w:lang w:eastAsia="en-US"/>
        </w:rPr>
        <w:t>1. В ал. 2 думата „заповед“ се заменя със „заповеди“.</w:t>
      </w:r>
    </w:p>
    <w:p w14:paraId="7C8D313C" w14:textId="77777777" w:rsidR="00A25A45" w:rsidRPr="001F0C1E" w:rsidRDefault="00A25A45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sz w:val="24"/>
          <w:szCs w:val="24"/>
          <w:lang w:eastAsia="en-US"/>
        </w:rPr>
        <w:t>2. В ал. 4 думите „и заповедта“ се заменят с „ръководството и заповедите“.</w:t>
      </w:r>
    </w:p>
    <w:p w14:paraId="4FA6BFE9" w14:textId="77777777" w:rsidR="00A25A45" w:rsidRPr="001F0C1E" w:rsidRDefault="00A25A45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</w:p>
    <w:p w14:paraId="4B1D23E3" w14:textId="40FEB972" w:rsidR="00962BC2" w:rsidRPr="001F0C1E" w:rsidRDefault="00204F23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b/>
          <w:sz w:val="24"/>
          <w:szCs w:val="24"/>
          <w:lang w:eastAsia="en-US"/>
        </w:rPr>
        <w:t>§</w:t>
      </w:r>
      <w:r w:rsidR="006B7DEA" w:rsidRPr="001F0C1E">
        <w:rPr>
          <w:b/>
          <w:sz w:val="24"/>
          <w:szCs w:val="24"/>
          <w:lang w:eastAsia="en-US"/>
        </w:rPr>
        <w:t xml:space="preserve"> </w:t>
      </w:r>
      <w:r w:rsidR="00DD7FD0" w:rsidRPr="001F0C1E">
        <w:rPr>
          <w:b/>
          <w:sz w:val="24"/>
          <w:szCs w:val="24"/>
          <w:lang w:eastAsia="en-US"/>
        </w:rPr>
        <w:t>9</w:t>
      </w:r>
      <w:r w:rsidRPr="001F0C1E">
        <w:rPr>
          <w:b/>
          <w:sz w:val="24"/>
          <w:szCs w:val="24"/>
          <w:lang w:eastAsia="en-US"/>
        </w:rPr>
        <w:t>.</w:t>
      </w:r>
      <w:r w:rsidR="009E2B5A">
        <w:rPr>
          <w:sz w:val="24"/>
          <w:szCs w:val="24"/>
          <w:lang w:eastAsia="en-US"/>
        </w:rPr>
        <w:t xml:space="preserve"> </w:t>
      </w:r>
      <w:r w:rsidR="00962BC2" w:rsidRPr="001F0C1E">
        <w:rPr>
          <w:sz w:val="24"/>
          <w:szCs w:val="24"/>
          <w:lang w:eastAsia="en-US"/>
        </w:rPr>
        <w:t>В чл. 68 се правят следните изменения и допълнения:</w:t>
      </w:r>
    </w:p>
    <w:p w14:paraId="37F697ED" w14:textId="77777777" w:rsidR="00962BC2" w:rsidRPr="001F0C1E" w:rsidRDefault="00962BC2" w:rsidP="00F60F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sz w:val="24"/>
          <w:szCs w:val="24"/>
          <w:lang w:eastAsia="en-US"/>
        </w:rPr>
        <w:t xml:space="preserve">1. В ал. 1 т. 3 се </w:t>
      </w:r>
      <w:r w:rsidR="00F60F20" w:rsidRPr="001F0C1E">
        <w:rPr>
          <w:sz w:val="24"/>
          <w:szCs w:val="24"/>
          <w:lang w:eastAsia="en-US"/>
        </w:rPr>
        <w:t>отменя.</w:t>
      </w:r>
    </w:p>
    <w:p w14:paraId="0A2F3E7C" w14:textId="73E9E56F" w:rsidR="00204F23" w:rsidRPr="001F0C1E" w:rsidRDefault="00962BC2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sz w:val="24"/>
          <w:szCs w:val="24"/>
          <w:lang w:eastAsia="en-US"/>
        </w:rPr>
        <w:t>2. В</w:t>
      </w:r>
      <w:r w:rsidR="00204F23" w:rsidRPr="001F0C1E">
        <w:rPr>
          <w:sz w:val="24"/>
          <w:szCs w:val="24"/>
          <w:lang w:eastAsia="en-US"/>
        </w:rPr>
        <w:t xml:space="preserve"> ал. 5 се създава изречение четвърто</w:t>
      </w:r>
      <w:r w:rsidRPr="001F0C1E">
        <w:rPr>
          <w:sz w:val="24"/>
          <w:szCs w:val="24"/>
          <w:lang w:eastAsia="en-US"/>
        </w:rPr>
        <w:t>:</w:t>
      </w:r>
      <w:r w:rsidR="00204F23" w:rsidRPr="001F0C1E">
        <w:rPr>
          <w:sz w:val="24"/>
          <w:szCs w:val="24"/>
          <w:lang w:eastAsia="en-US"/>
        </w:rPr>
        <w:t xml:space="preserve"> „Заинтересованите лица могат да изпращат писмени предложения и възражения по публикуваните проекти за изменение при условията и срока по ал. 3, като в случаите на удължаване на срока за подаване на заявления за подпомагане срокът за писмени предложения може да бъде един ден.“</w:t>
      </w:r>
      <w:r w:rsidRPr="001F0C1E">
        <w:rPr>
          <w:sz w:val="24"/>
          <w:szCs w:val="24"/>
          <w:lang w:eastAsia="en-US"/>
        </w:rPr>
        <w:t>.</w:t>
      </w:r>
    </w:p>
    <w:p w14:paraId="4D550994" w14:textId="77777777" w:rsidR="00EA4CEA" w:rsidRPr="001F0C1E" w:rsidRDefault="00EA4CEA" w:rsidP="00EA4CEA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sz w:val="24"/>
          <w:szCs w:val="24"/>
          <w:lang w:eastAsia="en-US"/>
        </w:rPr>
        <w:t>3. В ал. 10 т. 1 се отменя</w:t>
      </w:r>
    </w:p>
    <w:p w14:paraId="517CD74A" w14:textId="057A2190" w:rsidR="00204F23" w:rsidRPr="001F0C1E" w:rsidRDefault="00204F23" w:rsidP="0018579B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sz w:val="24"/>
          <w:szCs w:val="24"/>
          <w:lang w:eastAsia="en-US"/>
        </w:rPr>
      </w:pPr>
    </w:p>
    <w:p w14:paraId="3D5C0D39" w14:textId="68FFBB11" w:rsidR="005E717B" w:rsidRPr="001F0C1E" w:rsidRDefault="005E717B" w:rsidP="005E717B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b/>
          <w:sz w:val="24"/>
          <w:szCs w:val="24"/>
          <w:lang w:eastAsia="en-US"/>
        </w:rPr>
      </w:pPr>
      <w:r w:rsidRPr="001F0C1E">
        <w:rPr>
          <w:b/>
          <w:sz w:val="24"/>
          <w:szCs w:val="24"/>
          <w:lang w:eastAsia="en-US"/>
        </w:rPr>
        <w:t>§</w:t>
      </w:r>
      <w:r w:rsidR="006B7DEA" w:rsidRPr="001F0C1E">
        <w:rPr>
          <w:b/>
          <w:sz w:val="24"/>
          <w:szCs w:val="24"/>
          <w:lang w:eastAsia="en-US"/>
        </w:rPr>
        <w:t xml:space="preserve"> </w:t>
      </w:r>
      <w:r w:rsidRPr="001F0C1E">
        <w:rPr>
          <w:b/>
          <w:sz w:val="24"/>
          <w:szCs w:val="24"/>
          <w:lang w:eastAsia="en-US"/>
        </w:rPr>
        <w:t>1</w:t>
      </w:r>
      <w:r w:rsidR="00DD7FD0" w:rsidRPr="001F0C1E">
        <w:rPr>
          <w:b/>
          <w:sz w:val="24"/>
          <w:szCs w:val="24"/>
          <w:lang w:eastAsia="en-US"/>
        </w:rPr>
        <w:t>0</w:t>
      </w:r>
      <w:r w:rsidR="009E2B5A">
        <w:rPr>
          <w:b/>
          <w:sz w:val="24"/>
          <w:szCs w:val="24"/>
          <w:lang w:eastAsia="en-US"/>
        </w:rPr>
        <w:t xml:space="preserve">. </w:t>
      </w:r>
      <w:r w:rsidR="007D23FF" w:rsidRPr="001F0C1E">
        <w:rPr>
          <w:sz w:val="24"/>
          <w:szCs w:val="24"/>
          <w:lang w:eastAsia="en-US"/>
        </w:rPr>
        <w:t xml:space="preserve">В глава пета, раздел IV. „Интервенции в областта на развитието на селските райони, включени в Стратегическия план“ се създава </w:t>
      </w:r>
      <w:r w:rsidRPr="001F0C1E">
        <w:rPr>
          <w:sz w:val="24"/>
          <w:szCs w:val="24"/>
          <w:lang w:eastAsia="en-US"/>
        </w:rPr>
        <w:t>чл. 68а:</w:t>
      </w:r>
    </w:p>
    <w:p w14:paraId="0F74074C" w14:textId="77777777" w:rsidR="00E76F19" w:rsidRPr="001F0C1E" w:rsidRDefault="00D22340" w:rsidP="00E76F19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sz w:val="24"/>
          <w:szCs w:val="24"/>
          <w:lang w:eastAsia="en-US"/>
        </w:rPr>
        <w:t xml:space="preserve">„Чл. </w:t>
      </w:r>
      <w:r w:rsidR="00E76F19" w:rsidRPr="001F0C1E">
        <w:rPr>
          <w:sz w:val="24"/>
          <w:szCs w:val="24"/>
          <w:lang w:eastAsia="en-US"/>
        </w:rPr>
        <w:t>68а Министърът на земеделието и храните определя с наредба реда за предоставяне на подпомагане</w:t>
      </w:r>
      <w:r w:rsidR="00E76F19" w:rsidRPr="001F0C1E">
        <w:rPr>
          <w:rFonts w:asciiTheme="minorHAnsi" w:eastAsiaTheme="minorEastAsia" w:hAnsiTheme="minorHAnsi" w:cstheme="minorHAnsi"/>
          <w:sz w:val="24"/>
          <w:szCs w:val="24"/>
          <w:lang w:eastAsia="en-GB"/>
        </w:rPr>
        <w:t xml:space="preserve"> </w:t>
      </w:r>
      <w:r w:rsidR="00E76F19" w:rsidRPr="001F0C1E">
        <w:rPr>
          <w:sz w:val="24"/>
          <w:szCs w:val="24"/>
          <w:lang w:eastAsia="en-US"/>
        </w:rPr>
        <w:t xml:space="preserve">по интервенцията по чл. 76, параграф 3, буква „б“ от Регламент (ЕС) 2021/2115, </w:t>
      </w:r>
      <w:r w:rsidR="00327756" w:rsidRPr="001F0C1E">
        <w:rPr>
          <w:sz w:val="24"/>
          <w:szCs w:val="24"/>
          <w:lang w:eastAsia="en-US"/>
        </w:rPr>
        <w:t xml:space="preserve">за оценка на щетите, </w:t>
      </w:r>
      <w:r w:rsidR="00E76F19" w:rsidRPr="001F0C1E">
        <w:rPr>
          <w:sz w:val="24"/>
          <w:szCs w:val="24"/>
          <w:lang w:eastAsia="en-US"/>
        </w:rPr>
        <w:t>за условията и реда за изплащане, за отказ за изплащане и намаления на плащанията</w:t>
      </w:r>
      <w:r w:rsidR="00A15C5D" w:rsidRPr="001F0C1E">
        <w:rPr>
          <w:sz w:val="24"/>
          <w:szCs w:val="24"/>
          <w:lang w:eastAsia="en-US"/>
        </w:rPr>
        <w:t>.</w:t>
      </w:r>
      <w:r w:rsidR="00755A06" w:rsidRPr="001F0C1E">
        <w:rPr>
          <w:sz w:val="24"/>
          <w:szCs w:val="24"/>
          <w:lang w:eastAsia="en-US"/>
        </w:rPr>
        <w:t>“.</w:t>
      </w:r>
    </w:p>
    <w:p w14:paraId="71489BF0" w14:textId="77777777" w:rsidR="009F1AA1" w:rsidRPr="001F0C1E" w:rsidRDefault="009F1AA1" w:rsidP="006B7DEA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</w:p>
    <w:p w14:paraId="09934246" w14:textId="098BAA40" w:rsidR="009F1AA1" w:rsidRPr="001F0C1E" w:rsidRDefault="009F1AA1" w:rsidP="009F1AA1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b/>
          <w:sz w:val="24"/>
          <w:szCs w:val="24"/>
          <w:lang w:eastAsia="en-US"/>
        </w:rPr>
        <w:t>§</w:t>
      </w:r>
      <w:r w:rsidR="006B7DEA" w:rsidRPr="001F0C1E">
        <w:rPr>
          <w:b/>
          <w:sz w:val="24"/>
          <w:szCs w:val="24"/>
          <w:lang w:eastAsia="en-US"/>
        </w:rPr>
        <w:t xml:space="preserve"> </w:t>
      </w:r>
      <w:r w:rsidRPr="001F0C1E">
        <w:rPr>
          <w:b/>
          <w:sz w:val="24"/>
          <w:szCs w:val="24"/>
          <w:lang w:eastAsia="en-US"/>
        </w:rPr>
        <w:t>1</w:t>
      </w:r>
      <w:r w:rsidR="00DD7FD0" w:rsidRPr="001F0C1E">
        <w:rPr>
          <w:b/>
          <w:sz w:val="24"/>
          <w:szCs w:val="24"/>
          <w:lang w:eastAsia="en-US"/>
        </w:rPr>
        <w:t>1</w:t>
      </w:r>
      <w:r w:rsidRPr="001F0C1E">
        <w:rPr>
          <w:b/>
          <w:sz w:val="24"/>
          <w:szCs w:val="24"/>
          <w:lang w:eastAsia="en-US"/>
        </w:rPr>
        <w:t>.</w:t>
      </w:r>
      <w:r w:rsidRPr="001F0C1E">
        <w:rPr>
          <w:sz w:val="24"/>
          <w:szCs w:val="24"/>
          <w:lang w:eastAsia="en-US"/>
        </w:rPr>
        <w:t xml:space="preserve"> В чл. 7</w:t>
      </w:r>
      <w:r w:rsidR="0075072D" w:rsidRPr="001F0C1E">
        <w:rPr>
          <w:sz w:val="24"/>
          <w:szCs w:val="24"/>
          <w:lang w:eastAsia="en-US"/>
        </w:rPr>
        <w:t>4</w:t>
      </w:r>
      <w:r w:rsidRPr="001F0C1E">
        <w:rPr>
          <w:sz w:val="24"/>
          <w:szCs w:val="24"/>
          <w:lang w:eastAsia="en-US"/>
        </w:rPr>
        <w:t xml:space="preserve"> се правят следните изменения и допълнения:</w:t>
      </w:r>
    </w:p>
    <w:p w14:paraId="7162231C" w14:textId="4D1BBD14" w:rsidR="009F1AA1" w:rsidRPr="001F0C1E" w:rsidRDefault="009F1AA1" w:rsidP="009F1AA1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bookmarkStart w:id="0" w:name="_GoBack"/>
      <w:bookmarkEnd w:id="0"/>
      <w:r w:rsidRPr="001F0C1E">
        <w:rPr>
          <w:sz w:val="24"/>
          <w:szCs w:val="24"/>
          <w:lang w:eastAsia="en-US"/>
        </w:rPr>
        <w:t xml:space="preserve">1. В ал. 1 след думите „преди или след плащане с акт“ се добавя „за финансова корекция“, а след думите „по реда на чл. 73“ се добавя „ал. 3, 4, 5, 7, 8, 10 и 11“. </w:t>
      </w:r>
    </w:p>
    <w:p w14:paraId="5CE9E567" w14:textId="0D0E06CA" w:rsidR="009F1AA1" w:rsidRPr="001F0C1E" w:rsidRDefault="009F1AA1" w:rsidP="00A15C5D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sz w:val="24"/>
          <w:szCs w:val="24"/>
          <w:lang w:eastAsia="en-US"/>
        </w:rPr>
        <w:t xml:space="preserve">2. </w:t>
      </w:r>
      <w:r w:rsidR="00B8246B" w:rsidRPr="001F0C1E">
        <w:rPr>
          <w:sz w:val="24"/>
          <w:szCs w:val="24"/>
          <w:lang w:eastAsia="en-US"/>
        </w:rPr>
        <w:t>В ал. 2 думите „акта и по реда на чл. 73“ се заменят с „</w:t>
      </w:r>
      <w:r w:rsidR="00B8246B" w:rsidRPr="001F0C1E">
        <w:rPr>
          <w:color w:val="000000"/>
          <w:sz w:val="24"/>
          <w:szCs w:val="24"/>
        </w:rPr>
        <w:t>акт за финансова корекция и по реда на чл. 73, ал. 3, 4, 5, 7, 8, 10 и 11.“.</w:t>
      </w:r>
    </w:p>
    <w:p w14:paraId="1412808E" w14:textId="77777777" w:rsidR="007D23FF" w:rsidRPr="001F0C1E" w:rsidRDefault="007D23FF" w:rsidP="00DE1667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</w:p>
    <w:p w14:paraId="1B7D7FED" w14:textId="11CBC4BE" w:rsidR="00A25A45" w:rsidRPr="009E2B5A" w:rsidRDefault="00A25A45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val="ru-RU" w:eastAsia="en-US"/>
        </w:rPr>
      </w:pPr>
      <w:r w:rsidRPr="001F0C1E">
        <w:rPr>
          <w:b/>
          <w:sz w:val="24"/>
          <w:szCs w:val="24"/>
          <w:lang w:eastAsia="en-US"/>
        </w:rPr>
        <w:t>§</w:t>
      </w:r>
      <w:r w:rsidR="006B7DEA" w:rsidRPr="001F0C1E">
        <w:rPr>
          <w:b/>
          <w:sz w:val="24"/>
          <w:szCs w:val="24"/>
          <w:lang w:eastAsia="en-US"/>
        </w:rPr>
        <w:t xml:space="preserve"> </w:t>
      </w:r>
      <w:r w:rsidR="00A7098D" w:rsidRPr="001F0C1E">
        <w:rPr>
          <w:b/>
          <w:sz w:val="24"/>
          <w:szCs w:val="24"/>
          <w:lang w:eastAsia="en-US"/>
        </w:rPr>
        <w:t>1</w:t>
      </w:r>
      <w:r w:rsidR="00DD7FD0" w:rsidRPr="001F0C1E">
        <w:rPr>
          <w:b/>
          <w:sz w:val="24"/>
          <w:szCs w:val="24"/>
          <w:lang w:eastAsia="en-US"/>
        </w:rPr>
        <w:t>2</w:t>
      </w:r>
      <w:r w:rsidRPr="001F0C1E">
        <w:rPr>
          <w:b/>
          <w:sz w:val="24"/>
          <w:szCs w:val="24"/>
          <w:lang w:eastAsia="en-US"/>
        </w:rPr>
        <w:t>.</w:t>
      </w:r>
      <w:r w:rsidRPr="001F0C1E">
        <w:rPr>
          <w:sz w:val="24"/>
          <w:szCs w:val="24"/>
          <w:lang w:eastAsia="en-US"/>
        </w:rPr>
        <w:t xml:space="preserve"> В чл.</w:t>
      </w:r>
      <w:r w:rsidR="00D17A20" w:rsidRPr="001F0C1E">
        <w:rPr>
          <w:sz w:val="24"/>
          <w:szCs w:val="24"/>
          <w:lang w:eastAsia="en-US"/>
        </w:rPr>
        <w:t xml:space="preserve"> 82 след думите „по чл. 65, т. 2“</w:t>
      </w:r>
      <w:r w:rsidRPr="001F0C1E">
        <w:rPr>
          <w:sz w:val="24"/>
          <w:szCs w:val="24"/>
          <w:lang w:eastAsia="en-US"/>
        </w:rPr>
        <w:t xml:space="preserve"> се добавя „и 3</w:t>
      </w:r>
      <w:r w:rsidR="00D467AE" w:rsidRPr="001F0C1E">
        <w:rPr>
          <w:sz w:val="24"/>
          <w:szCs w:val="24"/>
          <w:lang w:eastAsia="en-US"/>
        </w:rPr>
        <w:t>“.</w:t>
      </w:r>
    </w:p>
    <w:p w14:paraId="38A15794" w14:textId="77777777" w:rsidR="0075072D" w:rsidRPr="001F0C1E" w:rsidRDefault="0075072D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</w:p>
    <w:p w14:paraId="20A99040" w14:textId="0078C85D" w:rsidR="00D22340" w:rsidRPr="001F0C1E" w:rsidRDefault="00D22340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b/>
          <w:sz w:val="24"/>
          <w:szCs w:val="24"/>
          <w:lang w:eastAsia="en-US"/>
        </w:rPr>
        <w:t>§</w:t>
      </w:r>
      <w:r w:rsidR="006B7DEA" w:rsidRPr="001F0C1E">
        <w:rPr>
          <w:b/>
          <w:sz w:val="24"/>
          <w:szCs w:val="24"/>
          <w:lang w:eastAsia="en-US"/>
        </w:rPr>
        <w:t xml:space="preserve"> </w:t>
      </w:r>
      <w:r w:rsidRPr="001F0C1E">
        <w:rPr>
          <w:b/>
          <w:sz w:val="24"/>
          <w:szCs w:val="24"/>
          <w:lang w:eastAsia="en-US"/>
        </w:rPr>
        <w:t>1</w:t>
      </w:r>
      <w:r w:rsidR="00DD7FD0" w:rsidRPr="001F0C1E">
        <w:rPr>
          <w:b/>
          <w:sz w:val="24"/>
          <w:szCs w:val="24"/>
          <w:lang w:eastAsia="en-US"/>
        </w:rPr>
        <w:t>3</w:t>
      </w:r>
      <w:r w:rsidRPr="001F0C1E">
        <w:rPr>
          <w:b/>
          <w:sz w:val="24"/>
          <w:szCs w:val="24"/>
          <w:lang w:eastAsia="en-US"/>
        </w:rPr>
        <w:t>.</w:t>
      </w:r>
      <w:r w:rsidRPr="001F0C1E">
        <w:rPr>
          <w:sz w:val="24"/>
          <w:szCs w:val="24"/>
          <w:lang w:eastAsia="en-US"/>
        </w:rPr>
        <w:t xml:space="preserve"> В допълнителните разпоредби</w:t>
      </w:r>
      <w:r w:rsidR="00855352" w:rsidRPr="001F0C1E">
        <w:rPr>
          <w:sz w:val="24"/>
          <w:szCs w:val="24"/>
          <w:lang w:eastAsia="en-US"/>
        </w:rPr>
        <w:t xml:space="preserve"> в §1</w:t>
      </w:r>
      <w:r w:rsidRPr="001F0C1E">
        <w:rPr>
          <w:sz w:val="24"/>
          <w:szCs w:val="24"/>
          <w:lang w:eastAsia="en-US"/>
        </w:rPr>
        <w:t xml:space="preserve"> се създава</w:t>
      </w:r>
      <w:r w:rsidR="00FD6A8F" w:rsidRPr="001F0C1E">
        <w:rPr>
          <w:sz w:val="24"/>
          <w:szCs w:val="24"/>
          <w:lang w:eastAsia="en-US"/>
        </w:rPr>
        <w:t xml:space="preserve"> нов</w:t>
      </w:r>
      <w:r w:rsidR="000332B0" w:rsidRPr="001F0C1E">
        <w:rPr>
          <w:sz w:val="24"/>
          <w:szCs w:val="24"/>
          <w:lang w:eastAsia="en-US"/>
        </w:rPr>
        <w:t>и</w:t>
      </w:r>
      <w:r w:rsidR="00FD6A8F" w:rsidRPr="001F0C1E">
        <w:rPr>
          <w:sz w:val="24"/>
          <w:szCs w:val="24"/>
          <w:lang w:eastAsia="en-US"/>
        </w:rPr>
        <w:t xml:space="preserve"> т. 44</w:t>
      </w:r>
      <w:r w:rsidR="000332B0" w:rsidRPr="001F0C1E">
        <w:rPr>
          <w:sz w:val="24"/>
          <w:szCs w:val="24"/>
          <w:lang w:eastAsia="en-US"/>
        </w:rPr>
        <w:t xml:space="preserve"> - 46</w:t>
      </w:r>
      <w:r w:rsidRPr="001F0C1E">
        <w:rPr>
          <w:sz w:val="24"/>
          <w:szCs w:val="24"/>
          <w:lang w:eastAsia="en-US"/>
        </w:rPr>
        <w:t>:</w:t>
      </w:r>
    </w:p>
    <w:p w14:paraId="240FA5AB" w14:textId="79CD2C92" w:rsidR="00FD6A8F" w:rsidRPr="001F0C1E" w:rsidRDefault="00FD6A8F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sz w:val="24"/>
          <w:szCs w:val="24"/>
          <w:lang w:eastAsia="en-US"/>
        </w:rPr>
        <w:t>„44. Инструмент за управление на риска е инструмент по смисъла на чл. 76, параграф 3, буква „б</w:t>
      </w:r>
      <w:r w:rsidR="001F0C1E">
        <w:rPr>
          <w:sz w:val="24"/>
          <w:szCs w:val="24"/>
          <w:lang w:eastAsia="en-US"/>
        </w:rPr>
        <w:t>“ от Регламент (ЕС) 2021/2115.</w:t>
      </w:r>
    </w:p>
    <w:p w14:paraId="349CBAE4" w14:textId="472C600A" w:rsidR="002A29AB" w:rsidRPr="001F0C1E" w:rsidRDefault="002A29AB" w:rsidP="001F0C1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sz w:val="24"/>
          <w:szCs w:val="24"/>
          <w:lang w:eastAsia="en-US"/>
        </w:rPr>
        <w:t>45. „Оранжерия“ е съоръж</w:t>
      </w:r>
      <w:r w:rsidR="001F0C1E">
        <w:rPr>
          <w:sz w:val="24"/>
          <w:szCs w:val="24"/>
          <w:lang w:eastAsia="en-US"/>
        </w:rPr>
        <w:t>ение по §5, т. 83 от Закона за у</w:t>
      </w:r>
      <w:r w:rsidRPr="001F0C1E">
        <w:rPr>
          <w:sz w:val="24"/>
          <w:szCs w:val="24"/>
          <w:lang w:eastAsia="en-US"/>
        </w:rPr>
        <w:t>стройство на територията</w:t>
      </w:r>
      <w:r w:rsidR="001F0C1E">
        <w:rPr>
          <w:sz w:val="24"/>
          <w:szCs w:val="24"/>
          <w:lang w:eastAsia="en-US"/>
        </w:rPr>
        <w:t>.</w:t>
      </w:r>
    </w:p>
    <w:p w14:paraId="7BBA7D57" w14:textId="78D0DC13" w:rsidR="002A29AB" w:rsidRPr="001F0C1E" w:rsidRDefault="002A29AB" w:rsidP="002A29AB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sz w:val="24"/>
          <w:szCs w:val="24"/>
          <w:lang w:eastAsia="en-US"/>
        </w:rPr>
        <w:t>46. „Парник“ е съоръжение по §5, т. 84 от Закона за устройство на територията.“</w:t>
      </w:r>
    </w:p>
    <w:p w14:paraId="4A0EDC04" w14:textId="5D945E4D" w:rsidR="00BA7CAC" w:rsidRDefault="00BA7CAC" w:rsidP="00E048AB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sz w:val="24"/>
          <w:szCs w:val="24"/>
          <w:lang w:eastAsia="en-US"/>
        </w:rPr>
      </w:pPr>
    </w:p>
    <w:p w14:paraId="1FF29427" w14:textId="77777777" w:rsidR="009E2B5A" w:rsidRPr="001F0C1E" w:rsidRDefault="009E2B5A" w:rsidP="00E048AB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sz w:val="24"/>
          <w:szCs w:val="24"/>
          <w:lang w:eastAsia="en-US"/>
        </w:rPr>
      </w:pPr>
    </w:p>
    <w:p w14:paraId="5C304ED6" w14:textId="624E7419" w:rsidR="00A25A45" w:rsidRPr="001F0C1E" w:rsidRDefault="00A25A45" w:rsidP="006B7DEA">
      <w:pPr>
        <w:widowControl/>
        <w:shd w:val="clear" w:color="auto" w:fill="FFFFFF"/>
        <w:autoSpaceDE/>
        <w:autoSpaceDN/>
        <w:adjustRightInd/>
        <w:spacing w:line="360" w:lineRule="auto"/>
        <w:jc w:val="center"/>
        <w:rPr>
          <w:b/>
          <w:sz w:val="24"/>
          <w:szCs w:val="24"/>
          <w:lang w:eastAsia="en-US"/>
        </w:rPr>
      </w:pPr>
      <w:r w:rsidRPr="001F0C1E">
        <w:rPr>
          <w:b/>
          <w:sz w:val="24"/>
          <w:szCs w:val="24"/>
          <w:lang w:eastAsia="en-US"/>
        </w:rPr>
        <w:lastRenderedPageBreak/>
        <w:t>Преходни и заключителни разпоредби</w:t>
      </w:r>
    </w:p>
    <w:p w14:paraId="27761B28" w14:textId="72A88BBA" w:rsidR="00B429CD" w:rsidRPr="00B429CD" w:rsidRDefault="00B429CD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</w:p>
    <w:p w14:paraId="47056691" w14:textId="7FF6D76B" w:rsidR="00B429CD" w:rsidRPr="00B429CD" w:rsidRDefault="00B429CD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B429CD">
        <w:rPr>
          <w:b/>
          <w:sz w:val="24"/>
          <w:szCs w:val="24"/>
          <w:lang w:eastAsia="en-US"/>
        </w:rPr>
        <w:t>§ 1</w:t>
      </w:r>
      <w:r w:rsidR="00473068">
        <w:rPr>
          <w:b/>
          <w:sz w:val="24"/>
          <w:szCs w:val="24"/>
          <w:lang w:eastAsia="en-US"/>
        </w:rPr>
        <w:t>4</w:t>
      </w:r>
      <w:r w:rsidRPr="00B429CD">
        <w:rPr>
          <w:b/>
          <w:sz w:val="24"/>
          <w:szCs w:val="24"/>
          <w:lang w:eastAsia="en-US"/>
        </w:rPr>
        <w:t>.</w:t>
      </w:r>
      <w:r w:rsidRPr="00B429CD">
        <w:rPr>
          <w:sz w:val="24"/>
          <w:szCs w:val="24"/>
          <w:lang w:eastAsia="en-US"/>
        </w:rPr>
        <w:t xml:space="preserve"> Индивидуалните административни актове за кампания 2024 г., с които се отказва изцяло или частично изплащането на безвъзмездна финансова помощ по интервенциите по чл. 52, ал. 1, т. 1, се издават в срок от 7 месеца от влизането в сила на този закон.</w:t>
      </w:r>
    </w:p>
    <w:p w14:paraId="03E7147E" w14:textId="7DEBB11E" w:rsidR="00473068" w:rsidRPr="00473068" w:rsidRDefault="00473068" w:rsidP="00473068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sz w:val="24"/>
          <w:szCs w:val="24"/>
          <w:lang w:eastAsia="en-US"/>
        </w:rPr>
      </w:pPr>
    </w:p>
    <w:p w14:paraId="4B801B62" w14:textId="7058AA0E" w:rsidR="00473068" w:rsidRDefault="00473068" w:rsidP="00473068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473068">
        <w:rPr>
          <w:b/>
          <w:sz w:val="24"/>
          <w:szCs w:val="24"/>
          <w:lang w:eastAsia="en-US"/>
        </w:rPr>
        <w:t>§ 1</w:t>
      </w:r>
      <w:r>
        <w:rPr>
          <w:b/>
          <w:sz w:val="24"/>
          <w:szCs w:val="24"/>
          <w:lang w:eastAsia="en-US"/>
        </w:rPr>
        <w:t>5</w:t>
      </w:r>
      <w:r w:rsidRPr="00473068">
        <w:rPr>
          <w:b/>
          <w:sz w:val="24"/>
          <w:szCs w:val="24"/>
          <w:lang w:eastAsia="en-US"/>
        </w:rPr>
        <w:t>.</w:t>
      </w:r>
      <w:r w:rsidRPr="00473068">
        <w:rPr>
          <w:sz w:val="24"/>
          <w:szCs w:val="24"/>
          <w:lang w:eastAsia="en-US"/>
        </w:rPr>
        <w:t xml:space="preserve"> За кампания 2026 и 2027 г. кандидатите и бенефициентите мог</w:t>
      </w:r>
      <w:r w:rsidR="009E2B5A">
        <w:rPr>
          <w:sz w:val="24"/>
          <w:szCs w:val="24"/>
          <w:lang w:eastAsia="en-US"/>
        </w:rPr>
        <w:t>ат да подадат до Държавен фонд „Земеделие“</w:t>
      </w:r>
      <w:r w:rsidRPr="00473068">
        <w:rPr>
          <w:sz w:val="24"/>
          <w:szCs w:val="24"/>
          <w:lang w:eastAsia="en-US"/>
        </w:rPr>
        <w:t xml:space="preserve"> заявление за подпомагане по интервенциите по чл. 52, ал. 1, т. 1 и без удостоверяване с квалифициран електронен подпис.</w:t>
      </w:r>
    </w:p>
    <w:p w14:paraId="7562108E" w14:textId="77777777" w:rsidR="00473068" w:rsidRPr="001F0C1E" w:rsidRDefault="00473068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</w:p>
    <w:p w14:paraId="7C0D11E1" w14:textId="4290D8E0" w:rsidR="00A25A45" w:rsidRPr="001F0C1E" w:rsidRDefault="00A25A45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b/>
          <w:sz w:val="24"/>
          <w:szCs w:val="24"/>
          <w:lang w:eastAsia="en-US"/>
        </w:rPr>
        <w:t>§</w:t>
      </w:r>
      <w:r w:rsidR="006B7DEA" w:rsidRPr="001F0C1E">
        <w:rPr>
          <w:b/>
          <w:sz w:val="24"/>
          <w:szCs w:val="24"/>
          <w:lang w:eastAsia="en-US"/>
        </w:rPr>
        <w:t xml:space="preserve"> </w:t>
      </w:r>
      <w:r w:rsidRPr="001F0C1E">
        <w:rPr>
          <w:b/>
          <w:sz w:val="24"/>
          <w:szCs w:val="24"/>
          <w:lang w:eastAsia="en-US"/>
        </w:rPr>
        <w:t>1</w:t>
      </w:r>
      <w:r w:rsidR="00803AFF" w:rsidRPr="001F0C1E">
        <w:rPr>
          <w:b/>
          <w:sz w:val="24"/>
          <w:szCs w:val="24"/>
          <w:lang w:eastAsia="en-US"/>
        </w:rPr>
        <w:t>6</w:t>
      </w:r>
      <w:r w:rsidRPr="001F0C1E">
        <w:rPr>
          <w:b/>
          <w:sz w:val="24"/>
          <w:szCs w:val="24"/>
          <w:lang w:eastAsia="en-US"/>
        </w:rPr>
        <w:t>.</w:t>
      </w:r>
      <w:r w:rsidRPr="001F0C1E">
        <w:rPr>
          <w:sz w:val="24"/>
          <w:szCs w:val="24"/>
          <w:lang w:eastAsia="en-US"/>
        </w:rPr>
        <w:t xml:space="preserve"> (1) </w:t>
      </w:r>
      <w:r w:rsidR="005F5ACB" w:rsidRPr="001F0C1E">
        <w:rPr>
          <w:sz w:val="24"/>
          <w:szCs w:val="24"/>
          <w:lang w:eastAsia="en-US"/>
        </w:rPr>
        <w:t>Д</w:t>
      </w:r>
      <w:r w:rsidR="002F5E8F" w:rsidRPr="001F0C1E">
        <w:rPr>
          <w:sz w:val="24"/>
          <w:szCs w:val="24"/>
          <w:lang w:eastAsia="en-US"/>
        </w:rPr>
        <w:t>о една година</w:t>
      </w:r>
      <w:r w:rsidRPr="001F0C1E">
        <w:rPr>
          <w:sz w:val="24"/>
          <w:szCs w:val="24"/>
          <w:lang w:eastAsia="en-US"/>
        </w:rPr>
        <w:t xml:space="preserve"> от влизането в сила на закона Министерството на земеделието и храните създава и въвежда в действие системата по чл. 30, ал. 2, т. 9.</w:t>
      </w:r>
    </w:p>
    <w:p w14:paraId="1C73EEE9" w14:textId="6806C6CC" w:rsidR="00A25A45" w:rsidRPr="001F0C1E" w:rsidRDefault="00A25A45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sz w:val="24"/>
          <w:szCs w:val="24"/>
          <w:lang w:eastAsia="en-US"/>
        </w:rPr>
        <w:t>(2) В едномесечен срок от въвеждането в действие на системата по ал. 1 Държавен фонд „Земеделие“ и други компетентните структури в системата на Министерството на земеделието и храните осигуряват служебно вписване в нея на документи и налична информация от извършени проверки.</w:t>
      </w:r>
    </w:p>
    <w:p w14:paraId="26A11206" w14:textId="77777777" w:rsidR="00A25A45" w:rsidRPr="001F0C1E" w:rsidRDefault="00A25A45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</w:p>
    <w:p w14:paraId="0C3D3E8F" w14:textId="52899ABF" w:rsidR="00A25A45" w:rsidRPr="001F0C1E" w:rsidRDefault="00A25A45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b/>
          <w:sz w:val="24"/>
          <w:szCs w:val="24"/>
          <w:lang w:eastAsia="en-US"/>
        </w:rPr>
        <w:t>§</w:t>
      </w:r>
      <w:r w:rsidR="006B7DEA" w:rsidRPr="001F0C1E">
        <w:rPr>
          <w:b/>
          <w:sz w:val="24"/>
          <w:szCs w:val="24"/>
          <w:lang w:eastAsia="en-US"/>
        </w:rPr>
        <w:t xml:space="preserve"> </w:t>
      </w:r>
      <w:r w:rsidRPr="001F0C1E">
        <w:rPr>
          <w:b/>
          <w:sz w:val="24"/>
          <w:szCs w:val="24"/>
          <w:lang w:eastAsia="en-US"/>
        </w:rPr>
        <w:t>1</w:t>
      </w:r>
      <w:r w:rsidR="00803AFF" w:rsidRPr="001F0C1E">
        <w:rPr>
          <w:b/>
          <w:sz w:val="24"/>
          <w:szCs w:val="24"/>
          <w:lang w:eastAsia="en-US"/>
        </w:rPr>
        <w:t>7</w:t>
      </w:r>
      <w:r w:rsidRPr="001F0C1E">
        <w:rPr>
          <w:b/>
          <w:sz w:val="24"/>
          <w:szCs w:val="24"/>
          <w:lang w:eastAsia="en-US"/>
        </w:rPr>
        <w:t>.</w:t>
      </w:r>
      <w:r w:rsidRPr="001F0C1E">
        <w:rPr>
          <w:sz w:val="24"/>
          <w:szCs w:val="24"/>
          <w:lang w:eastAsia="en-US"/>
        </w:rPr>
        <w:t xml:space="preserve"> (1) В срок до 30 юни 2026 г. се извършва инвентаризация на съществува</w:t>
      </w:r>
      <w:r w:rsidR="000E5EB0" w:rsidRPr="001F0C1E">
        <w:rPr>
          <w:sz w:val="24"/>
          <w:szCs w:val="24"/>
          <w:lang w:eastAsia="en-US"/>
        </w:rPr>
        <w:t>щите площи с трайни насаждения, парници и</w:t>
      </w:r>
      <w:r w:rsidRPr="001F0C1E">
        <w:rPr>
          <w:sz w:val="24"/>
          <w:szCs w:val="24"/>
          <w:lang w:eastAsia="en-US"/>
        </w:rPr>
        <w:t xml:space="preserve"> оранжерии.</w:t>
      </w:r>
    </w:p>
    <w:p w14:paraId="2495A747" w14:textId="77777777" w:rsidR="00A25A45" w:rsidRPr="001F0C1E" w:rsidRDefault="00A25A45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sz w:val="24"/>
          <w:szCs w:val="24"/>
          <w:lang w:eastAsia="en-US"/>
        </w:rPr>
        <w:t>(2) Министърът на земеделието и храните или оправомощени от него длъжностни лица със заповед назначават комисии за извършване на инвентаризация по ал. 1. Комисиите включват представители на институти от Селскостопанска академия, когато е необходима специфична експертиза,</w:t>
      </w:r>
      <w:r w:rsidR="00204F23" w:rsidRPr="001F0C1E">
        <w:rPr>
          <w:sz w:val="24"/>
          <w:szCs w:val="24"/>
          <w:lang w:eastAsia="en-US"/>
        </w:rPr>
        <w:t xml:space="preserve"> на</w:t>
      </w:r>
      <w:r w:rsidRPr="001F0C1E">
        <w:rPr>
          <w:sz w:val="24"/>
          <w:szCs w:val="24"/>
          <w:lang w:eastAsia="en-US"/>
        </w:rPr>
        <w:t xml:space="preserve"> Изпълнителната агенция по сортоизпитване, апробация и семеконтрол и представители на съответната областна дирекция „Земеделие“.</w:t>
      </w:r>
    </w:p>
    <w:p w14:paraId="1B6B62BB" w14:textId="024052A9" w:rsidR="000E5EB0" w:rsidRPr="001F0C1E" w:rsidRDefault="00A25A45" w:rsidP="000E5EB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sz w:val="24"/>
          <w:szCs w:val="24"/>
          <w:lang w:eastAsia="en-US"/>
        </w:rPr>
        <w:t>(3) Инвентаризация на площите с трайни насаждения</w:t>
      </w:r>
      <w:r w:rsidR="000E5EB0" w:rsidRPr="001F0C1E">
        <w:rPr>
          <w:sz w:val="24"/>
          <w:szCs w:val="24"/>
          <w:lang w:eastAsia="en-US"/>
        </w:rPr>
        <w:t>, парници</w:t>
      </w:r>
      <w:r w:rsidRPr="001F0C1E">
        <w:rPr>
          <w:sz w:val="24"/>
          <w:szCs w:val="24"/>
          <w:lang w:eastAsia="en-US"/>
        </w:rPr>
        <w:t xml:space="preserve"> и оранжерии се извършва след проверка на място, проведена в присъствието на собственика или на негов представител.</w:t>
      </w:r>
      <w:r w:rsidR="001014DA" w:rsidRPr="001F0C1E">
        <w:rPr>
          <w:sz w:val="24"/>
          <w:szCs w:val="24"/>
          <w:lang w:eastAsia="en-US"/>
        </w:rPr>
        <w:t xml:space="preserve"> При инвентаризацията на площите с трайни насаждения </w:t>
      </w:r>
      <w:r w:rsidR="00C433B3" w:rsidRPr="001F0C1E">
        <w:rPr>
          <w:sz w:val="24"/>
          <w:szCs w:val="24"/>
          <w:lang w:eastAsia="en-US"/>
        </w:rPr>
        <w:t>не се включват площи, заети с дървесни видове с кратък цикъл на ротация</w:t>
      </w:r>
      <w:r w:rsidR="000E5EB0" w:rsidRPr="001F0C1E">
        <w:rPr>
          <w:sz w:val="24"/>
          <w:szCs w:val="24"/>
          <w:lang w:eastAsia="en-US"/>
        </w:rPr>
        <w:t>.</w:t>
      </w:r>
    </w:p>
    <w:p w14:paraId="3AB6A6AD" w14:textId="1A715B78" w:rsidR="00A25A45" w:rsidRPr="001F0C1E" w:rsidRDefault="00A25A45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sz w:val="24"/>
          <w:szCs w:val="24"/>
          <w:lang w:eastAsia="en-US"/>
        </w:rPr>
        <w:t>(4) За резултата от проверката по ал. 3 съответната комисия изготвя констативен протокол по образец, утвърден от министъра на земеделието и храните, който съдържа информация по чл. 33д. Екземпляр от протокола се връчва на собственика и на членовете на комисията. Протоколът е официален документ, който удостоверява информацията за трайните насаждения</w:t>
      </w:r>
      <w:r w:rsidR="006F1D78" w:rsidRPr="001F0C1E">
        <w:rPr>
          <w:sz w:val="24"/>
          <w:szCs w:val="24"/>
          <w:lang w:eastAsia="en-US"/>
        </w:rPr>
        <w:t xml:space="preserve">, </w:t>
      </w:r>
      <w:r w:rsidRPr="001F0C1E">
        <w:rPr>
          <w:sz w:val="24"/>
          <w:szCs w:val="24"/>
          <w:lang w:eastAsia="en-US"/>
        </w:rPr>
        <w:t>оранжериите</w:t>
      </w:r>
      <w:r w:rsidR="006F1D78" w:rsidRPr="001F0C1E">
        <w:rPr>
          <w:sz w:val="24"/>
          <w:szCs w:val="24"/>
          <w:lang w:eastAsia="en-US"/>
        </w:rPr>
        <w:t xml:space="preserve"> и парници.</w:t>
      </w:r>
    </w:p>
    <w:p w14:paraId="0C250854" w14:textId="77777777" w:rsidR="00D17A20" w:rsidRPr="001F0C1E" w:rsidRDefault="00D17A20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</w:p>
    <w:p w14:paraId="03BD2AF4" w14:textId="0B1BD80E" w:rsidR="00A25A45" w:rsidRPr="001F0C1E" w:rsidRDefault="00A25A45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b/>
          <w:sz w:val="24"/>
          <w:szCs w:val="24"/>
          <w:lang w:eastAsia="en-US"/>
        </w:rPr>
        <w:lastRenderedPageBreak/>
        <w:t>§</w:t>
      </w:r>
      <w:r w:rsidR="006B7DEA" w:rsidRPr="001F0C1E">
        <w:rPr>
          <w:b/>
          <w:sz w:val="24"/>
          <w:szCs w:val="24"/>
          <w:lang w:eastAsia="en-US"/>
        </w:rPr>
        <w:t xml:space="preserve"> </w:t>
      </w:r>
      <w:r w:rsidRPr="001F0C1E">
        <w:rPr>
          <w:b/>
          <w:sz w:val="24"/>
          <w:szCs w:val="24"/>
          <w:lang w:eastAsia="en-US"/>
        </w:rPr>
        <w:t>1</w:t>
      </w:r>
      <w:r w:rsidR="00803AFF" w:rsidRPr="001F0C1E">
        <w:rPr>
          <w:b/>
          <w:sz w:val="24"/>
          <w:szCs w:val="24"/>
          <w:lang w:eastAsia="en-US"/>
        </w:rPr>
        <w:t>8</w:t>
      </w:r>
      <w:r w:rsidRPr="001F0C1E">
        <w:rPr>
          <w:b/>
          <w:sz w:val="24"/>
          <w:szCs w:val="24"/>
          <w:lang w:eastAsia="en-US"/>
        </w:rPr>
        <w:t>.</w:t>
      </w:r>
      <w:r w:rsidR="009E2B5A">
        <w:rPr>
          <w:sz w:val="24"/>
          <w:szCs w:val="24"/>
          <w:lang w:eastAsia="en-US"/>
        </w:rPr>
        <w:t xml:space="preserve"> В </w:t>
      </w:r>
      <w:r w:rsidRPr="001F0C1E">
        <w:rPr>
          <w:sz w:val="24"/>
          <w:szCs w:val="24"/>
          <w:lang w:eastAsia="en-US"/>
        </w:rPr>
        <w:t>Закона за собствеността и ползването на земеделските земи (</w:t>
      </w:r>
      <w:proofErr w:type="spellStart"/>
      <w:r w:rsidRPr="001F0C1E">
        <w:rPr>
          <w:sz w:val="24"/>
          <w:szCs w:val="24"/>
          <w:lang w:eastAsia="en-US"/>
        </w:rPr>
        <w:t>обн</w:t>
      </w:r>
      <w:proofErr w:type="spellEnd"/>
      <w:r w:rsidRPr="001F0C1E">
        <w:rPr>
          <w:sz w:val="24"/>
          <w:szCs w:val="24"/>
          <w:lang w:eastAsia="en-US"/>
        </w:rPr>
        <w:t xml:space="preserve">., ДВ, бр. 17 от 1991 г.; попр., бр. 20 от 1991 г.; изм., бр. 74 от 1991 г., бр. 18, 28, 46 и 105 от 1992 г., бр. 48 от 1993 г.; Решение № 12 на Конституционния съд от 1993 г. – бр. 64 от 1993 г.; изм., бр. 83 от 1993 г., бр. 80 от 1994 г., бр. 45 и 57 от 1995 г.; решения № 7 и 8 на Конституционния съд от 1995 г. – бр. 59 от 1995 г.; изм., бр. 79 от 1996 г.; Решение № 20 на Конституционния съд от 1996 г. – бр. 103 от 1996 г.; изм., бр. 104 от 1996 г.; Решение № 3 на Конституционния съд от 1997 г. – бр. 15 от 1997 г.; изм., бр. 62, 87, 98, 123 и 124 от 1997 г., бр. 36, 59, 88 и 133 от 1998 г., бр. 68 от 1999 г., бр. 34 и 106 от 2000 г., бр. 28, 47 и 99 от 2002 г., бр. 16 от 2003 г., бр. 36 и 38 от 2004 г., бр. 87 от 2005 г., бр. 17 и 30 от 2006 г., бр. 13, 24 и 59 от 2007 г., бр. 36 и 43 от 2008 г., бр. 6, 10, 19, 44, 94 и 99 от 2009 г., бр. 62 от 2010 г., бр. 8 и 39 от 2011 г., бр. 25 и 44 от 2012 г., бр. 15, 16 и 66 от 2013 г., бр. 38, 49 и 98 от 2014 г., бр. 12, 14, 31, 61 и 100 от 2015 г., бр. 61 от 2016 г., бр. 13 и 58 от 2017 г., бр. 42, 55 и 77 от 2018 г., бр. 61 от 2019 г., бр. 79 от 2020 г., бр. 13 от 2021 г., бр. 102 от 2022 г., бр. 102 от 2023 г. и бр. 33, 39 и 70 от 2024 г.) в чл. 18, ал. 4 думите „както и реда за тяхното регистриране“ се заличават. </w:t>
      </w:r>
    </w:p>
    <w:p w14:paraId="0B257B1B" w14:textId="77777777" w:rsidR="00A25A45" w:rsidRPr="001F0C1E" w:rsidRDefault="00A25A45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</w:p>
    <w:p w14:paraId="1E423281" w14:textId="26F95876" w:rsidR="00A25A45" w:rsidRDefault="00A25A45" w:rsidP="00F745E3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b/>
          <w:sz w:val="24"/>
          <w:szCs w:val="24"/>
          <w:lang w:eastAsia="en-US"/>
        </w:rPr>
        <w:t>§</w:t>
      </w:r>
      <w:r w:rsidR="006B7DEA" w:rsidRPr="001F0C1E">
        <w:rPr>
          <w:b/>
          <w:sz w:val="24"/>
          <w:szCs w:val="24"/>
          <w:lang w:eastAsia="en-US"/>
        </w:rPr>
        <w:t xml:space="preserve"> </w:t>
      </w:r>
      <w:r w:rsidR="00803AFF" w:rsidRPr="001F0C1E">
        <w:rPr>
          <w:b/>
          <w:sz w:val="24"/>
          <w:szCs w:val="24"/>
          <w:lang w:eastAsia="en-US"/>
        </w:rPr>
        <w:t>19</w:t>
      </w:r>
      <w:r w:rsidRPr="001F0C1E">
        <w:rPr>
          <w:b/>
          <w:sz w:val="24"/>
          <w:szCs w:val="24"/>
          <w:lang w:eastAsia="en-US"/>
        </w:rPr>
        <w:t>.</w:t>
      </w:r>
      <w:r w:rsidRPr="001F0C1E">
        <w:rPr>
          <w:sz w:val="24"/>
          <w:szCs w:val="24"/>
          <w:lang w:eastAsia="en-US"/>
        </w:rPr>
        <w:t xml:space="preserve"> В Закона за Българската банка за развитие </w:t>
      </w:r>
      <w:bookmarkStart w:id="1" w:name="to_paragraph_id53817292"/>
      <w:bookmarkEnd w:id="1"/>
      <w:r w:rsidRPr="001F0C1E">
        <w:rPr>
          <w:sz w:val="24"/>
          <w:szCs w:val="24"/>
          <w:lang w:eastAsia="en-US"/>
        </w:rPr>
        <w:t>(</w:t>
      </w:r>
      <w:proofErr w:type="spellStart"/>
      <w:r w:rsidRPr="001F0C1E">
        <w:rPr>
          <w:sz w:val="24"/>
          <w:szCs w:val="24"/>
          <w:lang w:eastAsia="en-US"/>
        </w:rPr>
        <w:t>Обн</w:t>
      </w:r>
      <w:proofErr w:type="spellEnd"/>
      <w:r w:rsidRPr="001F0C1E">
        <w:rPr>
          <w:sz w:val="24"/>
          <w:szCs w:val="24"/>
          <w:lang w:eastAsia="en-US"/>
        </w:rPr>
        <w:t xml:space="preserve">., ДВ, </w:t>
      </w:r>
      <w:hyperlink r:id="rId8" w:history="1">
        <w:r w:rsidRPr="001F0C1E">
          <w:rPr>
            <w:rFonts w:eastAsiaTheme="minorHAnsi"/>
            <w:sz w:val="24"/>
            <w:szCs w:val="24"/>
            <w:lang w:eastAsia="en-US"/>
          </w:rPr>
          <w:t>бр. 43</w:t>
        </w:r>
      </w:hyperlink>
      <w:r w:rsidRPr="001F0C1E">
        <w:rPr>
          <w:sz w:val="24"/>
          <w:szCs w:val="24"/>
          <w:lang w:eastAsia="en-US"/>
        </w:rPr>
        <w:t xml:space="preserve"> от 29.04.2008 г., изм., </w:t>
      </w:r>
      <w:hyperlink r:id="rId9" w:history="1">
        <w:r w:rsidRPr="001F0C1E">
          <w:rPr>
            <w:rFonts w:eastAsiaTheme="minorHAnsi"/>
            <w:sz w:val="24"/>
            <w:szCs w:val="24"/>
            <w:lang w:eastAsia="en-US"/>
          </w:rPr>
          <w:t>бр. 82</w:t>
        </w:r>
      </w:hyperlink>
      <w:r w:rsidRPr="001F0C1E">
        <w:rPr>
          <w:sz w:val="24"/>
          <w:szCs w:val="24"/>
          <w:lang w:eastAsia="en-US"/>
        </w:rPr>
        <w:t xml:space="preserve"> от 16.10.2009 г., в сила от 16.10.2009 г., </w:t>
      </w:r>
      <w:hyperlink r:id="rId10" w:history="1">
        <w:r w:rsidRPr="001F0C1E">
          <w:rPr>
            <w:rFonts w:eastAsiaTheme="minorHAnsi"/>
            <w:sz w:val="24"/>
            <w:szCs w:val="24"/>
            <w:lang w:eastAsia="en-US"/>
          </w:rPr>
          <w:t>бр. 99</w:t>
        </w:r>
      </w:hyperlink>
      <w:r w:rsidRPr="001F0C1E">
        <w:rPr>
          <w:sz w:val="24"/>
          <w:szCs w:val="24"/>
          <w:lang w:eastAsia="en-US"/>
        </w:rPr>
        <w:t xml:space="preserve"> от 16.12.2011 г., в сила от 1.01.2012 г., доп., </w:t>
      </w:r>
      <w:hyperlink r:id="rId11" w:history="1">
        <w:r w:rsidRPr="001F0C1E">
          <w:rPr>
            <w:rFonts w:eastAsiaTheme="minorHAnsi"/>
            <w:sz w:val="24"/>
            <w:szCs w:val="24"/>
            <w:lang w:eastAsia="en-US"/>
          </w:rPr>
          <w:t>бр. 102</w:t>
        </w:r>
      </w:hyperlink>
      <w:r w:rsidRPr="001F0C1E">
        <w:rPr>
          <w:sz w:val="24"/>
          <w:szCs w:val="24"/>
          <w:lang w:eastAsia="en-US"/>
        </w:rPr>
        <w:t xml:space="preserve"> от 21.12.2012 г., в сила от 1.01.2013 г., изм., </w:t>
      </w:r>
      <w:hyperlink r:id="rId12" w:history="1">
        <w:r w:rsidRPr="001F0C1E">
          <w:rPr>
            <w:rFonts w:eastAsiaTheme="minorHAnsi"/>
            <w:sz w:val="24"/>
            <w:szCs w:val="24"/>
            <w:lang w:eastAsia="en-US"/>
          </w:rPr>
          <w:t>бр. 107</w:t>
        </w:r>
      </w:hyperlink>
      <w:r w:rsidRPr="001F0C1E">
        <w:rPr>
          <w:sz w:val="24"/>
          <w:szCs w:val="24"/>
          <w:lang w:eastAsia="en-US"/>
        </w:rPr>
        <w:t xml:space="preserve"> от 24.12.2014 г., в сила от 1.01.2015 г., </w:t>
      </w:r>
      <w:hyperlink r:id="rId13" w:history="1">
        <w:r w:rsidRPr="001F0C1E">
          <w:rPr>
            <w:rFonts w:eastAsiaTheme="minorHAnsi"/>
            <w:sz w:val="24"/>
            <w:szCs w:val="24"/>
            <w:lang w:eastAsia="en-US"/>
          </w:rPr>
          <w:t>бр. 14</w:t>
        </w:r>
      </w:hyperlink>
      <w:r w:rsidRPr="001F0C1E">
        <w:rPr>
          <w:sz w:val="24"/>
          <w:szCs w:val="24"/>
          <w:lang w:eastAsia="en-US"/>
        </w:rPr>
        <w:t xml:space="preserve"> от 20.02.2015 г., изм. и доп., </w:t>
      </w:r>
      <w:hyperlink r:id="rId14" w:history="1">
        <w:r w:rsidRPr="001F0C1E">
          <w:rPr>
            <w:rFonts w:eastAsiaTheme="minorHAnsi"/>
            <w:sz w:val="24"/>
            <w:szCs w:val="24"/>
            <w:lang w:eastAsia="en-US"/>
          </w:rPr>
          <w:t>бр. 63</w:t>
        </w:r>
      </w:hyperlink>
      <w:r w:rsidRPr="001F0C1E">
        <w:rPr>
          <w:sz w:val="24"/>
          <w:szCs w:val="24"/>
          <w:lang w:eastAsia="en-US"/>
        </w:rPr>
        <w:t xml:space="preserve"> от 4.08.2017 г., доп., </w:t>
      </w:r>
      <w:hyperlink r:id="rId15" w:history="1">
        <w:r w:rsidRPr="001F0C1E">
          <w:rPr>
            <w:rFonts w:eastAsiaTheme="minorHAnsi"/>
            <w:sz w:val="24"/>
            <w:szCs w:val="24"/>
            <w:lang w:eastAsia="en-US"/>
          </w:rPr>
          <w:t>бр. 96</w:t>
        </w:r>
      </w:hyperlink>
      <w:r w:rsidRPr="001F0C1E">
        <w:rPr>
          <w:sz w:val="24"/>
          <w:szCs w:val="24"/>
          <w:lang w:eastAsia="en-US"/>
        </w:rPr>
        <w:t xml:space="preserve"> от 1.12.2017 г., в сила от 1.01.2018 г., изм., </w:t>
      </w:r>
      <w:hyperlink r:id="rId16" w:history="1">
        <w:r w:rsidRPr="001F0C1E">
          <w:rPr>
            <w:rFonts w:eastAsiaTheme="minorHAnsi"/>
            <w:sz w:val="24"/>
            <w:szCs w:val="24"/>
            <w:lang w:eastAsia="en-US"/>
          </w:rPr>
          <w:t>бр. 22</w:t>
        </w:r>
      </w:hyperlink>
      <w:r w:rsidRPr="001F0C1E">
        <w:rPr>
          <w:sz w:val="24"/>
          <w:szCs w:val="24"/>
          <w:lang w:eastAsia="en-US"/>
        </w:rPr>
        <w:t xml:space="preserve"> от 18.03.2022 г., в сила от 18.03.2022 г., бр. 26 от 27.03.2025 г., в сила от 31.03.2025 г.) в чл.</w:t>
      </w:r>
      <w:r w:rsidR="00814CA8" w:rsidRPr="001F0C1E">
        <w:rPr>
          <w:sz w:val="24"/>
          <w:szCs w:val="24"/>
          <w:lang w:eastAsia="en-US"/>
        </w:rPr>
        <w:t xml:space="preserve"> </w:t>
      </w:r>
      <w:r w:rsidRPr="001F0C1E">
        <w:rPr>
          <w:sz w:val="24"/>
          <w:szCs w:val="24"/>
          <w:lang w:eastAsia="en-US"/>
        </w:rPr>
        <w:t>16, ал.</w:t>
      </w:r>
      <w:r w:rsidR="00814CA8" w:rsidRPr="001F0C1E">
        <w:rPr>
          <w:sz w:val="24"/>
          <w:szCs w:val="24"/>
          <w:lang w:eastAsia="en-US"/>
        </w:rPr>
        <w:t xml:space="preserve"> </w:t>
      </w:r>
      <w:r w:rsidRPr="001F0C1E">
        <w:rPr>
          <w:sz w:val="24"/>
          <w:szCs w:val="24"/>
          <w:lang w:eastAsia="en-US"/>
        </w:rPr>
        <w:t>3 след думите „за периода 2007-2013“ съюзът „и“ се заличава, а след думите „Рибарство 2007-2013“ се добавя „</w:t>
      </w:r>
      <w:r w:rsidR="007F6597" w:rsidRPr="001F0C1E">
        <w:rPr>
          <w:sz w:val="24"/>
          <w:szCs w:val="24"/>
          <w:lang w:eastAsia="en-US"/>
        </w:rPr>
        <w:t xml:space="preserve">и </w:t>
      </w:r>
      <w:r w:rsidR="00204F23" w:rsidRPr="001F0C1E">
        <w:rPr>
          <w:sz w:val="24"/>
          <w:szCs w:val="24"/>
          <w:lang w:eastAsia="en-US"/>
        </w:rPr>
        <w:t>Стратегическия план за развитие на земеделието и селските райони на Република България за периода 2023-2027 г.</w:t>
      </w:r>
      <w:r w:rsidR="007F6597" w:rsidRPr="001F0C1E">
        <w:rPr>
          <w:sz w:val="24"/>
          <w:szCs w:val="24"/>
          <w:lang w:eastAsia="en-US"/>
        </w:rPr>
        <w:t>, както и остатъчните ресурси от тях след приключване на съответния програмен период,</w:t>
      </w:r>
      <w:r w:rsidR="00890378" w:rsidRPr="001F0C1E">
        <w:rPr>
          <w:sz w:val="24"/>
          <w:szCs w:val="24"/>
          <w:lang w:eastAsia="en-US"/>
        </w:rPr>
        <w:t>“.</w:t>
      </w:r>
    </w:p>
    <w:p w14:paraId="46C36CED" w14:textId="77777777" w:rsidR="00F745E3" w:rsidRPr="00F745E3" w:rsidRDefault="00F745E3" w:rsidP="00F745E3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</w:p>
    <w:p w14:paraId="6C983C61" w14:textId="300288D6" w:rsidR="00D17A20" w:rsidRPr="001F0C1E" w:rsidRDefault="00A25A45" w:rsidP="0085339A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b/>
          <w:sz w:val="24"/>
          <w:szCs w:val="24"/>
          <w:lang w:eastAsia="en-US"/>
        </w:rPr>
        <w:t>§</w:t>
      </w:r>
      <w:r w:rsidR="006B7DEA" w:rsidRPr="001F0C1E">
        <w:rPr>
          <w:b/>
          <w:sz w:val="24"/>
          <w:szCs w:val="24"/>
          <w:lang w:eastAsia="en-US"/>
        </w:rPr>
        <w:t xml:space="preserve"> </w:t>
      </w:r>
      <w:r w:rsidR="00FD6A8F" w:rsidRPr="001F0C1E">
        <w:rPr>
          <w:b/>
          <w:sz w:val="24"/>
          <w:szCs w:val="24"/>
          <w:lang w:eastAsia="en-US"/>
        </w:rPr>
        <w:t>2</w:t>
      </w:r>
      <w:r w:rsidR="00803AFF" w:rsidRPr="001F0C1E">
        <w:rPr>
          <w:b/>
          <w:sz w:val="24"/>
          <w:szCs w:val="24"/>
          <w:lang w:eastAsia="en-US"/>
        </w:rPr>
        <w:t>0</w:t>
      </w:r>
      <w:r w:rsidRPr="001F0C1E">
        <w:rPr>
          <w:b/>
          <w:sz w:val="24"/>
          <w:szCs w:val="24"/>
          <w:lang w:eastAsia="en-US"/>
        </w:rPr>
        <w:t>.</w:t>
      </w:r>
      <w:r w:rsidRPr="001F0C1E">
        <w:rPr>
          <w:sz w:val="24"/>
          <w:szCs w:val="24"/>
          <w:lang w:eastAsia="en-US"/>
        </w:rPr>
        <w:t xml:space="preserve"> Законът влиза в сила от деня на обнародването му в „Държ</w:t>
      </w:r>
      <w:r w:rsidR="00D17A20" w:rsidRPr="001F0C1E">
        <w:rPr>
          <w:sz w:val="24"/>
          <w:szCs w:val="24"/>
          <w:lang w:eastAsia="en-US"/>
        </w:rPr>
        <w:t>авен вестник“.</w:t>
      </w:r>
    </w:p>
    <w:p w14:paraId="56689BF2" w14:textId="77777777" w:rsidR="006B7DEA" w:rsidRPr="001F0C1E" w:rsidRDefault="006B7DEA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</w:p>
    <w:p w14:paraId="275133F3" w14:textId="169E6A81" w:rsidR="00D17A20" w:rsidRPr="001F0C1E" w:rsidRDefault="00D17A20" w:rsidP="00D17A2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1F0C1E">
        <w:rPr>
          <w:sz w:val="24"/>
          <w:szCs w:val="24"/>
          <w:lang w:eastAsia="en-US"/>
        </w:rPr>
        <w:t xml:space="preserve">Законът е приет от </w:t>
      </w:r>
      <w:r w:rsidR="007D23FF" w:rsidRPr="001F0C1E">
        <w:rPr>
          <w:sz w:val="24"/>
          <w:szCs w:val="24"/>
          <w:lang w:eastAsia="en-US"/>
        </w:rPr>
        <w:t>51</w:t>
      </w:r>
      <w:r w:rsidRPr="001F0C1E">
        <w:rPr>
          <w:sz w:val="24"/>
          <w:szCs w:val="24"/>
          <w:lang w:eastAsia="en-US"/>
        </w:rPr>
        <w:t>-</w:t>
      </w:r>
      <w:r w:rsidR="007D23FF" w:rsidRPr="001F0C1E">
        <w:rPr>
          <w:sz w:val="24"/>
          <w:szCs w:val="24"/>
          <w:lang w:eastAsia="en-US"/>
        </w:rPr>
        <w:t>в</w:t>
      </w:r>
      <w:r w:rsidRPr="001F0C1E">
        <w:rPr>
          <w:sz w:val="24"/>
          <w:szCs w:val="24"/>
          <w:lang w:eastAsia="en-US"/>
        </w:rPr>
        <w:t>ото Народно събрание на ……………..… 202</w:t>
      </w:r>
      <w:r w:rsidR="00814CA8" w:rsidRPr="001F0C1E">
        <w:rPr>
          <w:sz w:val="24"/>
          <w:szCs w:val="24"/>
          <w:lang w:eastAsia="en-US"/>
        </w:rPr>
        <w:t>5</w:t>
      </w:r>
      <w:r w:rsidRPr="001F0C1E">
        <w:rPr>
          <w:sz w:val="24"/>
          <w:szCs w:val="24"/>
          <w:lang w:eastAsia="en-US"/>
        </w:rPr>
        <w:t xml:space="preserve"> г. и е подпечатан с официалния печат на Народното събрание.</w:t>
      </w:r>
    </w:p>
    <w:p w14:paraId="0E479CF5" w14:textId="77777777" w:rsidR="006B7DEA" w:rsidRPr="001F0C1E" w:rsidRDefault="006B7DEA" w:rsidP="006B7DEA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sz w:val="24"/>
          <w:szCs w:val="24"/>
          <w:lang w:eastAsia="en-US"/>
        </w:rPr>
      </w:pPr>
    </w:p>
    <w:p w14:paraId="37D75FE9" w14:textId="77777777" w:rsidR="006B7DEA" w:rsidRPr="001F0C1E" w:rsidRDefault="006B7DEA" w:rsidP="006B7DEA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sz w:val="24"/>
          <w:szCs w:val="24"/>
          <w:lang w:eastAsia="en-US"/>
        </w:rPr>
      </w:pPr>
    </w:p>
    <w:p w14:paraId="3F6EC1A0" w14:textId="77777777" w:rsidR="006B7DEA" w:rsidRPr="001F0C1E" w:rsidRDefault="006B7DEA" w:rsidP="006B7DEA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sz w:val="24"/>
          <w:szCs w:val="24"/>
          <w:lang w:eastAsia="en-US"/>
        </w:rPr>
      </w:pPr>
    </w:p>
    <w:p w14:paraId="28212A79" w14:textId="2E103930" w:rsidR="00760479" w:rsidRPr="006B7DEA" w:rsidRDefault="00760479" w:rsidP="006B7DEA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b/>
          <w:sz w:val="24"/>
          <w:szCs w:val="24"/>
          <w:lang w:eastAsia="en-US"/>
        </w:rPr>
      </w:pPr>
      <w:r w:rsidRPr="001F0C1E">
        <w:rPr>
          <w:b/>
          <w:sz w:val="24"/>
          <w:szCs w:val="24"/>
          <w:lang w:eastAsia="en-US"/>
        </w:rPr>
        <w:t>ПРЕДСЕДАТЕЛ НА НАРОДНОТО СЪБРАНИЕ:</w:t>
      </w:r>
    </w:p>
    <w:p w14:paraId="1B672453" w14:textId="5F89E0D9" w:rsidR="00760479" w:rsidRPr="006B7DEA" w:rsidRDefault="00760479" w:rsidP="006B7DEA">
      <w:pPr>
        <w:widowControl/>
        <w:shd w:val="clear" w:color="auto" w:fill="FFFFFF"/>
        <w:autoSpaceDE/>
        <w:autoSpaceDN/>
        <w:adjustRightInd/>
        <w:spacing w:line="360" w:lineRule="auto"/>
        <w:ind w:left="5556"/>
        <w:jc w:val="both"/>
        <w:rPr>
          <w:sz w:val="24"/>
          <w:szCs w:val="24"/>
          <w:lang w:eastAsia="en-US"/>
        </w:rPr>
      </w:pPr>
      <w:r w:rsidRPr="006B7DEA">
        <w:rPr>
          <w:b/>
          <w:sz w:val="24"/>
          <w:szCs w:val="24"/>
          <w:lang w:eastAsia="en-US"/>
        </w:rPr>
        <w:t>(НАТАЛИЯ КИСЕЛОВА)</w:t>
      </w:r>
    </w:p>
    <w:sectPr w:rsidR="00760479" w:rsidRPr="006B7DEA" w:rsidSect="006B7DEA">
      <w:footerReference w:type="default" r:id="rId17"/>
      <w:headerReference w:type="first" r:id="rId18"/>
      <w:pgSz w:w="11907" w:h="16840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F0F91" w14:textId="77777777" w:rsidR="00734516" w:rsidRDefault="00734516" w:rsidP="00A75A54">
      <w:r>
        <w:separator/>
      </w:r>
    </w:p>
  </w:endnote>
  <w:endnote w:type="continuationSeparator" w:id="0">
    <w:p w14:paraId="42F21836" w14:textId="77777777" w:rsidR="00734516" w:rsidRDefault="00734516" w:rsidP="00A7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4410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7C9429" w14:textId="576B2E77" w:rsidR="00A75A54" w:rsidRPr="00BA7CAC" w:rsidRDefault="00A75A54">
        <w:pPr>
          <w:pStyle w:val="Footer"/>
          <w:jc w:val="right"/>
        </w:pPr>
        <w:r w:rsidRPr="00BA7CAC">
          <w:fldChar w:fldCharType="begin"/>
        </w:r>
        <w:r w:rsidRPr="00BA7CAC">
          <w:instrText xml:space="preserve"> PAGE   \* MERGEFORMAT </w:instrText>
        </w:r>
        <w:r w:rsidRPr="00BA7CAC">
          <w:fldChar w:fldCharType="separate"/>
        </w:r>
        <w:r w:rsidR="00E865E0">
          <w:rPr>
            <w:noProof/>
          </w:rPr>
          <w:t>5</w:t>
        </w:r>
        <w:r w:rsidRPr="00BA7CAC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C773D" w14:textId="77777777" w:rsidR="00734516" w:rsidRDefault="00734516" w:rsidP="00A75A54">
      <w:r>
        <w:separator/>
      </w:r>
    </w:p>
  </w:footnote>
  <w:footnote w:type="continuationSeparator" w:id="0">
    <w:p w14:paraId="494189AA" w14:textId="77777777" w:rsidR="00734516" w:rsidRDefault="00734516" w:rsidP="00A75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994FE" w14:textId="77777777" w:rsidR="00907B7F" w:rsidRPr="00907B7F" w:rsidRDefault="00907B7F" w:rsidP="00907B7F">
    <w:pPr>
      <w:tabs>
        <w:tab w:val="center" w:pos="4320"/>
        <w:tab w:val="right" w:pos="8640"/>
      </w:tabs>
      <w:overflowPunct w:val="0"/>
      <w:jc w:val="right"/>
      <w:textAlignment w:val="baseline"/>
      <w:rPr>
        <w:rFonts w:ascii="Verdana" w:hAnsi="Verdana"/>
        <w:sz w:val="16"/>
        <w:szCs w:val="16"/>
      </w:rPr>
    </w:pPr>
    <w:r w:rsidRPr="00907B7F">
      <w:rPr>
        <w:rFonts w:ascii="Verdana" w:hAnsi="Verdana"/>
        <w:sz w:val="16"/>
        <w:szCs w:val="16"/>
      </w:rPr>
      <w:t>Класификация на информацията:</w:t>
    </w:r>
  </w:p>
  <w:p w14:paraId="1675C1F9" w14:textId="77777777" w:rsidR="00907B7F" w:rsidRPr="00907B7F" w:rsidRDefault="00907B7F" w:rsidP="00907B7F">
    <w:pPr>
      <w:widowControl/>
      <w:tabs>
        <w:tab w:val="center" w:pos="4153"/>
        <w:tab w:val="right" w:pos="8306"/>
      </w:tabs>
      <w:autoSpaceDE/>
      <w:autoSpaceDN/>
      <w:adjustRightInd/>
      <w:jc w:val="right"/>
      <w:rPr>
        <w:rFonts w:ascii="Verdana" w:hAnsi="Verdana"/>
        <w:sz w:val="16"/>
        <w:szCs w:val="16"/>
        <w:lang w:val="ru-RU"/>
      </w:rPr>
    </w:pPr>
    <w:r w:rsidRPr="00907B7F">
      <w:rPr>
        <w:rFonts w:ascii="Verdana" w:hAnsi="Verdana"/>
        <w:sz w:val="16"/>
        <w:szCs w:val="16"/>
      </w:rPr>
      <w:t>Ниво 0, TLP-</w:t>
    </w:r>
    <w:r w:rsidRPr="00907B7F">
      <w:rPr>
        <w:rFonts w:ascii="Verdana" w:hAnsi="Verdana"/>
        <w:sz w:val="16"/>
        <w:szCs w:val="16"/>
        <w:lang w:val="en-US"/>
      </w:rPr>
      <w:t>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0DCD"/>
    <w:multiLevelType w:val="hybridMultilevel"/>
    <w:tmpl w:val="B21678F6"/>
    <w:lvl w:ilvl="0" w:tplc="850486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2081EA8"/>
    <w:multiLevelType w:val="hybridMultilevel"/>
    <w:tmpl w:val="C3A8AF44"/>
    <w:lvl w:ilvl="0" w:tplc="2ED629BC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26D4910"/>
    <w:multiLevelType w:val="hybridMultilevel"/>
    <w:tmpl w:val="F546287E"/>
    <w:lvl w:ilvl="0" w:tplc="4B149E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6C44EFC"/>
    <w:multiLevelType w:val="hybridMultilevel"/>
    <w:tmpl w:val="7CE01746"/>
    <w:lvl w:ilvl="0" w:tplc="9DE86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9C02C77"/>
    <w:multiLevelType w:val="hybridMultilevel"/>
    <w:tmpl w:val="4EBA87AA"/>
    <w:lvl w:ilvl="0" w:tplc="61767426">
      <w:start w:val="3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328F5C08"/>
    <w:multiLevelType w:val="hybridMultilevel"/>
    <w:tmpl w:val="E47AAC6A"/>
    <w:lvl w:ilvl="0" w:tplc="8D102A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42E387A"/>
    <w:multiLevelType w:val="hybridMultilevel"/>
    <w:tmpl w:val="8D1AC938"/>
    <w:lvl w:ilvl="0" w:tplc="DA2681B6">
      <w:start w:val="2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5D9F6BFD"/>
    <w:multiLevelType w:val="hybridMultilevel"/>
    <w:tmpl w:val="B4E89BC4"/>
    <w:lvl w:ilvl="0" w:tplc="94D428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4E45776"/>
    <w:multiLevelType w:val="hybridMultilevel"/>
    <w:tmpl w:val="BB8C8590"/>
    <w:lvl w:ilvl="0" w:tplc="33AA686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65D399C"/>
    <w:multiLevelType w:val="hybridMultilevel"/>
    <w:tmpl w:val="59CEB344"/>
    <w:lvl w:ilvl="0" w:tplc="C82A70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876390A"/>
    <w:multiLevelType w:val="hybridMultilevel"/>
    <w:tmpl w:val="3544D14A"/>
    <w:lvl w:ilvl="0" w:tplc="51FA3D1E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68FA118D"/>
    <w:multiLevelType w:val="hybridMultilevel"/>
    <w:tmpl w:val="148A3C6A"/>
    <w:lvl w:ilvl="0" w:tplc="FCA0352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0664D2E"/>
    <w:multiLevelType w:val="hybridMultilevel"/>
    <w:tmpl w:val="6388EC02"/>
    <w:lvl w:ilvl="0" w:tplc="9E1E8EA0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70DD13F8"/>
    <w:multiLevelType w:val="hybridMultilevel"/>
    <w:tmpl w:val="16DE85EA"/>
    <w:lvl w:ilvl="0" w:tplc="AB28B1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735375E5"/>
    <w:multiLevelType w:val="hybridMultilevel"/>
    <w:tmpl w:val="479234CC"/>
    <w:lvl w:ilvl="0" w:tplc="BD5037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62C4FBF"/>
    <w:multiLevelType w:val="hybridMultilevel"/>
    <w:tmpl w:val="25AA44DE"/>
    <w:lvl w:ilvl="0" w:tplc="885C96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6"/>
  </w:num>
  <w:num w:numId="5">
    <w:abstractNumId w:val="10"/>
  </w:num>
  <w:num w:numId="6">
    <w:abstractNumId w:val="11"/>
  </w:num>
  <w:num w:numId="7">
    <w:abstractNumId w:val="0"/>
  </w:num>
  <w:num w:numId="8">
    <w:abstractNumId w:val="8"/>
  </w:num>
  <w:num w:numId="9">
    <w:abstractNumId w:val="15"/>
  </w:num>
  <w:num w:numId="10">
    <w:abstractNumId w:val="12"/>
  </w:num>
  <w:num w:numId="11">
    <w:abstractNumId w:val="9"/>
  </w:num>
  <w:num w:numId="12">
    <w:abstractNumId w:val="2"/>
  </w:num>
  <w:num w:numId="13">
    <w:abstractNumId w:val="5"/>
  </w:num>
  <w:num w:numId="14">
    <w:abstractNumId w:val="3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02"/>
    <w:rsid w:val="00003B04"/>
    <w:rsid w:val="0001004F"/>
    <w:rsid w:val="00016531"/>
    <w:rsid w:val="000200D1"/>
    <w:rsid w:val="00020675"/>
    <w:rsid w:val="00021F41"/>
    <w:rsid w:val="000332B0"/>
    <w:rsid w:val="00033AB1"/>
    <w:rsid w:val="000407C2"/>
    <w:rsid w:val="00041733"/>
    <w:rsid w:val="00043A4D"/>
    <w:rsid w:val="0004497B"/>
    <w:rsid w:val="0004545D"/>
    <w:rsid w:val="0004671F"/>
    <w:rsid w:val="00051A9F"/>
    <w:rsid w:val="00053AF6"/>
    <w:rsid w:val="00062299"/>
    <w:rsid w:val="00063AA6"/>
    <w:rsid w:val="00066CFF"/>
    <w:rsid w:val="00066E11"/>
    <w:rsid w:val="0006709B"/>
    <w:rsid w:val="00067996"/>
    <w:rsid w:val="00072280"/>
    <w:rsid w:val="00072FCC"/>
    <w:rsid w:val="00080666"/>
    <w:rsid w:val="0008739A"/>
    <w:rsid w:val="000877AC"/>
    <w:rsid w:val="00087B92"/>
    <w:rsid w:val="0009222B"/>
    <w:rsid w:val="000948B0"/>
    <w:rsid w:val="000972B6"/>
    <w:rsid w:val="000A2D91"/>
    <w:rsid w:val="000A36B5"/>
    <w:rsid w:val="000A47F4"/>
    <w:rsid w:val="000B18D1"/>
    <w:rsid w:val="000B1ECB"/>
    <w:rsid w:val="000B3232"/>
    <w:rsid w:val="000B37AA"/>
    <w:rsid w:val="000B37D3"/>
    <w:rsid w:val="000C4E5E"/>
    <w:rsid w:val="000D2812"/>
    <w:rsid w:val="000E059A"/>
    <w:rsid w:val="000E138D"/>
    <w:rsid w:val="000E1AF8"/>
    <w:rsid w:val="000E283A"/>
    <w:rsid w:val="000E5D5E"/>
    <w:rsid w:val="000E5EB0"/>
    <w:rsid w:val="000E7B13"/>
    <w:rsid w:val="000F059D"/>
    <w:rsid w:val="000F3579"/>
    <w:rsid w:val="000F5FD1"/>
    <w:rsid w:val="001014DA"/>
    <w:rsid w:val="00106FF4"/>
    <w:rsid w:val="00107E61"/>
    <w:rsid w:val="00110EFA"/>
    <w:rsid w:val="00114E27"/>
    <w:rsid w:val="00120D37"/>
    <w:rsid w:val="001241CA"/>
    <w:rsid w:val="00125D36"/>
    <w:rsid w:val="00125E89"/>
    <w:rsid w:val="00132E86"/>
    <w:rsid w:val="0013600F"/>
    <w:rsid w:val="00136312"/>
    <w:rsid w:val="00136483"/>
    <w:rsid w:val="00145398"/>
    <w:rsid w:val="0015687A"/>
    <w:rsid w:val="00161943"/>
    <w:rsid w:val="00163E67"/>
    <w:rsid w:val="00163EF8"/>
    <w:rsid w:val="001647D6"/>
    <w:rsid w:val="00173EC5"/>
    <w:rsid w:val="0017443D"/>
    <w:rsid w:val="001745DF"/>
    <w:rsid w:val="0017595D"/>
    <w:rsid w:val="001770B4"/>
    <w:rsid w:val="00182DCA"/>
    <w:rsid w:val="00183E7F"/>
    <w:rsid w:val="0018579B"/>
    <w:rsid w:val="001874A8"/>
    <w:rsid w:val="00190466"/>
    <w:rsid w:val="00196A76"/>
    <w:rsid w:val="00196CDE"/>
    <w:rsid w:val="00197509"/>
    <w:rsid w:val="001A1888"/>
    <w:rsid w:val="001A3A89"/>
    <w:rsid w:val="001A50CF"/>
    <w:rsid w:val="001B5EC7"/>
    <w:rsid w:val="001B6AC2"/>
    <w:rsid w:val="001C1C4C"/>
    <w:rsid w:val="001C256E"/>
    <w:rsid w:val="001C32EF"/>
    <w:rsid w:val="001C533A"/>
    <w:rsid w:val="001C600F"/>
    <w:rsid w:val="001C6310"/>
    <w:rsid w:val="001C67DB"/>
    <w:rsid w:val="001D768D"/>
    <w:rsid w:val="001E7567"/>
    <w:rsid w:val="001F0C1E"/>
    <w:rsid w:val="00202725"/>
    <w:rsid w:val="00204F23"/>
    <w:rsid w:val="002051FB"/>
    <w:rsid w:val="00207882"/>
    <w:rsid w:val="002119F7"/>
    <w:rsid w:val="00211C80"/>
    <w:rsid w:val="00211EE3"/>
    <w:rsid w:val="00213649"/>
    <w:rsid w:val="0021564A"/>
    <w:rsid w:val="0022029A"/>
    <w:rsid w:val="00220330"/>
    <w:rsid w:val="00222B88"/>
    <w:rsid w:val="00222DA9"/>
    <w:rsid w:val="00230981"/>
    <w:rsid w:val="00230F36"/>
    <w:rsid w:val="00236543"/>
    <w:rsid w:val="00243E2E"/>
    <w:rsid w:val="00251674"/>
    <w:rsid w:val="00263D60"/>
    <w:rsid w:val="00270C34"/>
    <w:rsid w:val="00271785"/>
    <w:rsid w:val="00273A6B"/>
    <w:rsid w:val="0027466F"/>
    <w:rsid w:val="0028048A"/>
    <w:rsid w:val="002926D5"/>
    <w:rsid w:val="002958DF"/>
    <w:rsid w:val="00295B2B"/>
    <w:rsid w:val="00296C11"/>
    <w:rsid w:val="00297812"/>
    <w:rsid w:val="002A0663"/>
    <w:rsid w:val="002A0D8A"/>
    <w:rsid w:val="002A29AB"/>
    <w:rsid w:val="002B2FE8"/>
    <w:rsid w:val="002B389B"/>
    <w:rsid w:val="002B3941"/>
    <w:rsid w:val="002C390A"/>
    <w:rsid w:val="002C45CC"/>
    <w:rsid w:val="002C5171"/>
    <w:rsid w:val="002C6853"/>
    <w:rsid w:val="002D5F81"/>
    <w:rsid w:val="002D69B2"/>
    <w:rsid w:val="002E1215"/>
    <w:rsid w:val="002E3191"/>
    <w:rsid w:val="002F315B"/>
    <w:rsid w:val="002F3FAA"/>
    <w:rsid w:val="002F5E8F"/>
    <w:rsid w:val="003028F1"/>
    <w:rsid w:val="00302AFD"/>
    <w:rsid w:val="003047E0"/>
    <w:rsid w:val="00304F70"/>
    <w:rsid w:val="0030569E"/>
    <w:rsid w:val="00307249"/>
    <w:rsid w:val="003171BE"/>
    <w:rsid w:val="00322632"/>
    <w:rsid w:val="00327756"/>
    <w:rsid w:val="003306DF"/>
    <w:rsid w:val="00346A80"/>
    <w:rsid w:val="00351167"/>
    <w:rsid w:val="003640D6"/>
    <w:rsid w:val="0036415E"/>
    <w:rsid w:val="00374960"/>
    <w:rsid w:val="00374EF3"/>
    <w:rsid w:val="0037546C"/>
    <w:rsid w:val="0037761F"/>
    <w:rsid w:val="00380D72"/>
    <w:rsid w:val="00384905"/>
    <w:rsid w:val="00385496"/>
    <w:rsid w:val="003864C9"/>
    <w:rsid w:val="00392679"/>
    <w:rsid w:val="003B29A0"/>
    <w:rsid w:val="003B44B7"/>
    <w:rsid w:val="003C078E"/>
    <w:rsid w:val="003C3426"/>
    <w:rsid w:val="003C476A"/>
    <w:rsid w:val="003D1749"/>
    <w:rsid w:val="003D3A7A"/>
    <w:rsid w:val="003D498B"/>
    <w:rsid w:val="003D6B89"/>
    <w:rsid w:val="003E1CC1"/>
    <w:rsid w:val="003E2FD9"/>
    <w:rsid w:val="003F2B69"/>
    <w:rsid w:val="003F7502"/>
    <w:rsid w:val="004036FC"/>
    <w:rsid w:val="00403C69"/>
    <w:rsid w:val="00404751"/>
    <w:rsid w:val="0041131C"/>
    <w:rsid w:val="0041342E"/>
    <w:rsid w:val="00421EAD"/>
    <w:rsid w:val="004228A9"/>
    <w:rsid w:val="00425D76"/>
    <w:rsid w:val="00427509"/>
    <w:rsid w:val="0043505B"/>
    <w:rsid w:val="00437A31"/>
    <w:rsid w:val="00440F8F"/>
    <w:rsid w:val="0044377E"/>
    <w:rsid w:val="004459C5"/>
    <w:rsid w:val="00446D79"/>
    <w:rsid w:val="00456878"/>
    <w:rsid w:val="00457C38"/>
    <w:rsid w:val="0047040C"/>
    <w:rsid w:val="0047262D"/>
    <w:rsid w:val="00472C04"/>
    <w:rsid w:val="00473068"/>
    <w:rsid w:val="00473CC3"/>
    <w:rsid w:val="00485017"/>
    <w:rsid w:val="004939AC"/>
    <w:rsid w:val="0049456A"/>
    <w:rsid w:val="00495534"/>
    <w:rsid w:val="0049594E"/>
    <w:rsid w:val="004A30FA"/>
    <w:rsid w:val="004B0E20"/>
    <w:rsid w:val="004C770B"/>
    <w:rsid w:val="004D244E"/>
    <w:rsid w:val="004D6944"/>
    <w:rsid w:val="004E2749"/>
    <w:rsid w:val="004E3A5E"/>
    <w:rsid w:val="004E3C6E"/>
    <w:rsid w:val="004E7A6C"/>
    <w:rsid w:val="004F4EDC"/>
    <w:rsid w:val="004F68A5"/>
    <w:rsid w:val="00500A94"/>
    <w:rsid w:val="00502CFC"/>
    <w:rsid w:val="00504568"/>
    <w:rsid w:val="00507B80"/>
    <w:rsid w:val="00511989"/>
    <w:rsid w:val="005152BA"/>
    <w:rsid w:val="0052037F"/>
    <w:rsid w:val="00525AAC"/>
    <w:rsid w:val="005335EC"/>
    <w:rsid w:val="00541CA6"/>
    <w:rsid w:val="005427CB"/>
    <w:rsid w:val="00543D70"/>
    <w:rsid w:val="00546C5F"/>
    <w:rsid w:val="00551963"/>
    <w:rsid w:val="00554C4F"/>
    <w:rsid w:val="00555B4F"/>
    <w:rsid w:val="005568D6"/>
    <w:rsid w:val="005637A4"/>
    <w:rsid w:val="00570D5A"/>
    <w:rsid w:val="005736A3"/>
    <w:rsid w:val="0058219C"/>
    <w:rsid w:val="00583930"/>
    <w:rsid w:val="00583D37"/>
    <w:rsid w:val="0058545C"/>
    <w:rsid w:val="00590A24"/>
    <w:rsid w:val="00594C19"/>
    <w:rsid w:val="005A2FD2"/>
    <w:rsid w:val="005A5179"/>
    <w:rsid w:val="005B1115"/>
    <w:rsid w:val="005B358B"/>
    <w:rsid w:val="005B47BB"/>
    <w:rsid w:val="005B6A64"/>
    <w:rsid w:val="005C1281"/>
    <w:rsid w:val="005C33B8"/>
    <w:rsid w:val="005C3F7E"/>
    <w:rsid w:val="005C48DE"/>
    <w:rsid w:val="005C7B7C"/>
    <w:rsid w:val="005D70B0"/>
    <w:rsid w:val="005E717B"/>
    <w:rsid w:val="005F04A7"/>
    <w:rsid w:val="005F2D79"/>
    <w:rsid w:val="005F380F"/>
    <w:rsid w:val="005F5ACB"/>
    <w:rsid w:val="005F5E4F"/>
    <w:rsid w:val="00602EF8"/>
    <w:rsid w:val="00605193"/>
    <w:rsid w:val="00607D62"/>
    <w:rsid w:val="00611D6A"/>
    <w:rsid w:val="00616593"/>
    <w:rsid w:val="006254BA"/>
    <w:rsid w:val="0063633E"/>
    <w:rsid w:val="00641B13"/>
    <w:rsid w:val="00644C78"/>
    <w:rsid w:val="00647299"/>
    <w:rsid w:val="00652AF1"/>
    <w:rsid w:val="00652D14"/>
    <w:rsid w:val="00654A5E"/>
    <w:rsid w:val="00655386"/>
    <w:rsid w:val="00665A19"/>
    <w:rsid w:val="006774B4"/>
    <w:rsid w:val="00683DDD"/>
    <w:rsid w:val="0069496F"/>
    <w:rsid w:val="006A797F"/>
    <w:rsid w:val="006B1628"/>
    <w:rsid w:val="006B2B84"/>
    <w:rsid w:val="006B3F6B"/>
    <w:rsid w:val="006B5644"/>
    <w:rsid w:val="006B7DEA"/>
    <w:rsid w:val="006C0ACC"/>
    <w:rsid w:val="006C54E4"/>
    <w:rsid w:val="006D5DCB"/>
    <w:rsid w:val="006D76D6"/>
    <w:rsid w:val="006E0BD8"/>
    <w:rsid w:val="006E2610"/>
    <w:rsid w:val="006E3FED"/>
    <w:rsid w:val="006E45B8"/>
    <w:rsid w:val="006E4927"/>
    <w:rsid w:val="006E564B"/>
    <w:rsid w:val="006E77C3"/>
    <w:rsid w:val="006F1D78"/>
    <w:rsid w:val="006F2487"/>
    <w:rsid w:val="006F27C0"/>
    <w:rsid w:val="006F5598"/>
    <w:rsid w:val="006F5E30"/>
    <w:rsid w:val="00703486"/>
    <w:rsid w:val="00705B2B"/>
    <w:rsid w:val="00705B32"/>
    <w:rsid w:val="00706224"/>
    <w:rsid w:val="0070628F"/>
    <w:rsid w:val="00722843"/>
    <w:rsid w:val="0072594D"/>
    <w:rsid w:val="00733168"/>
    <w:rsid w:val="00734516"/>
    <w:rsid w:val="007416C8"/>
    <w:rsid w:val="00745B30"/>
    <w:rsid w:val="0075072D"/>
    <w:rsid w:val="00753CC4"/>
    <w:rsid w:val="00755A06"/>
    <w:rsid w:val="007570EB"/>
    <w:rsid w:val="00760479"/>
    <w:rsid w:val="007604A1"/>
    <w:rsid w:val="00760C68"/>
    <w:rsid w:val="007763EB"/>
    <w:rsid w:val="00776CE8"/>
    <w:rsid w:val="00782F25"/>
    <w:rsid w:val="00790537"/>
    <w:rsid w:val="00793463"/>
    <w:rsid w:val="007971E3"/>
    <w:rsid w:val="007A088E"/>
    <w:rsid w:val="007A0949"/>
    <w:rsid w:val="007B171C"/>
    <w:rsid w:val="007B196D"/>
    <w:rsid w:val="007B1AF8"/>
    <w:rsid w:val="007B2130"/>
    <w:rsid w:val="007B2542"/>
    <w:rsid w:val="007B2858"/>
    <w:rsid w:val="007C0CF7"/>
    <w:rsid w:val="007C7B18"/>
    <w:rsid w:val="007D0E80"/>
    <w:rsid w:val="007D1D91"/>
    <w:rsid w:val="007D23FF"/>
    <w:rsid w:val="007D595A"/>
    <w:rsid w:val="007D7FEE"/>
    <w:rsid w:val="007E6BCA"/>
    <w:rsid w:val="007F037E"/>
    <w:rsid w:val="007F6597"/>
    <w:rsid w:val="00803AFF"/>
    <w:rsid w:val="00804F43"/>
    <w:rsid w:val="00812931"/>
    <w:rsid w:val="00813F49"/>
    <w:rsid w:val="00814CA8"/>
    <w:rsid w:val="008176C4"/>
    <w:rsid w:val="00817DAA"/>
    <w:rsid w:val="00820374"/>
    <w:rsid w:val="00821C21"/>
    <w:rsid w:val="008250BE"/>
    <w:rsid w:val="00826B00"/>
    <w:rsid w:val="00830069"/>
    <w:rsid w:val="00835D5C"/>
    <w:rsid w:val="00840CF0"/>
    <w:rsid w:val="00843062"/>
    <w:rsid w:val="0085339A"/>
    <w:rsid w:val="00855352"/>
    <w:rsid w:val="00855897"/>
    <w:rsid w:val="00864A3F"/>
    <w:rsid w:val="0086699F"/>
    <w:rsid w:val="00867B3B"/>
    <w:rsid w:val="008738A5"/>
    <w:rsid w:val="008744FA"/>
    <w:rsid w:val="00882211"/>
    <w:rsid w:val="008846C1"/>
    <w:rsid w:val="008857BA"/>
    <w:rsid w:val="008865D9"/>
    <w:rsid w:val="00890378"/>
    <w:rsid w:val="00895274"/>
    <w:rsid w:val="008977BE"/>
    <w:rsid w:val="008A02C2"/>
    <w:rsid w:val="008A3A19"/>
    <w:rsid w:val="008B08E6"/>
    <w:rsid w:val="008B1648"/>
    <w:rsid w:val="008B1DEA"/>
    <w:rsid w:val="008B22F6"/>
    <w:rsid w:val="008B5F04"/>
    <w:rsid w:val="008C4A08"/>
    <w:rsid w:val="008C7847"/>
    <w:rsid w:val="008D11AD"/>
    <w:rsid w:val="008E13D9"/>
    <w:rsid w:val="008E363B"/>
    <w:rsid w:val="008E4BD9"/>
    <w:rsid w:val="008E5330"/>
    <w:rsid w:val="008E6383"/>
    <w:rsid w:val="008E795D"/>
    <w:rsid w:val="008F04FD"/>
    <w:rsid w:val="008F08AF"/>
    <w:rsid w:val="008F19B6"/>
    <w:rsid w:val="008F224F"/>
    <w:rsid w:val="008F4E72"/>
    <w:rsid w:val="008F4F57"/>
    <w:rsid w:val="008F64F0"/>
    <w:rsid w:val="009007E8"/>
    <w:rsid w:val="00907B7F"/>
    <w:rsid w:val="009115FC"/>
    <w:rsid w:val="009153D0"/>
    <w:rsid w:val="00921E58"/>
    <w:rsid w:val="00930FFD"/>
    <w:rsid w:val="00932543"/>
    <w:rsid w:val="00937CBE"/>
    <w:rsid w:val="00944B2F"/>
    <w:rsid w:val="0095132B"/>
    <w:rsid w:val="00952AF1"/>
    <w:rsid w:val="00954A4C"/>
    <w:rsid w:val="00954B5B"/>
    <w:rsid w:val="009550A3"/>
    <w:rsid w:val="0096259B"/>
    <w:rsid w:val="00962BC2"/>
    <w:rsid w:val="00963447"/>
    <w:rsid w:val="009634F5"/>
    <w:rsid w:val="00964426"/>
    <w:rsid w:val="00974145"/>
    <w:rsid w:val="00974D68"/>
    <w:rsid w:val="00990F55"/>
    <w:rsid w:val="009917E3"/>
    <w:rsid w:val="009A03EF"/>
    <w:rsid w:val="009B0FED"/>
    <w:rsid w:val="009B1221"/>
    <w:rsid w:val="009B19B2"/>
    <w:rsid w:val="009B4264"/>
    <w:rsid w:val="009C039C"/>
    <w:rsid w:val="009C7406"/>
    <w:rsid w:val="009D11CE"/>
    <w:rsid w:val="009D2B41"/>
    <w:rsid w:val="009E17B1"/>
    <w:rsid w:val="009E2B5A"/>
    <w:rsid w:val="009E2BEE"/>
    <w:rsid w:val="009E3C9C"/>
    <w:rsid w:val="009E701D"/>
    <w:rsid w:val="009F1AA1"/>
    <w:rsid w:val="009F1D2D"/>
    <w:rsid w:val="009F34A6"/>
    <w:rsid w:val="00A01EC7"/>
    <w:rsid w:val="00A02518"/>
    <w:rsid w:val="00A049DC"/>
    <w:rsid w:val="00A0798B"/>
    <w:rsid w:val="00A101E3"/>
    <w:rsid w:val="00A102C2"/>
    <w:rsid w:val="00A15A4E"/>
    <w:rsid w:val="00A15C5D"/>
    <w:rsid w:val="00A15C9B"/>
    <w:rsid w:val="00A16E7A"/>
    <w:rsid w:val="00A25A45"/>
    <w:rsid w:val="00A33B1D"/>
    <w:rsid w:val="00A36251"/>
    <w:rsid w:val="00A5001B"/>
    <w:rsid w:val="00A550A6"/>
    <w:rsid w:val="00A6258A"/>
    <w:rsid w:val="00A649BF"/>
    <w:rsid w:val="00A66482"/>
    <w:rsid w:val="00A7098D"/>
    <w:rsid w:val="00A70B2A"/>
    <w:rsid w:val="00A74051"/>
    <w:rsid w:val="00A75A54"/>
    <w:rsid w:val="00A76512"/>
    <w:rsid w:val="00A81C1F"/>
    <w:rsid w:val="00A82B79"/>
    <w:rsid w:val="00A841B5"/>
    <w:rsid w:val="00A847F9"/>
    <w:rsid w:val="00A85E2F"/>
    <w:rsid w:val="00A92C81"/>
    <w:rsid w:val="00A940D1"/>
    <w:rsid w:val="00A97017"/>
    <w:rsid w:val="00AA2D85"/>
    <w:rsid w:val="00AA3E42"/>
    <w:rsid w:val="00AB16AF"/>
    <w:rsid w:val="00AC0878"/>
    <w:rsid w:val="00AC3865"/>
    <w:rsid w:val="00AC4378"/>
    <w:rsid w:val="00AC5409"/>
    <w:rsid w:val="00AC680E"/>
    <w:rsid w:val="00AD06A6"/>
    <w:rsid w:val="00AD1D36"/>
    <w:rsid w:val="00AD1FA5"/>
    <w:rsid w:val="00AD2EF9"/>
    <w:rsid w:val="00AD5E3A"/>
    <w:rsid w:val="00AE1449"/>
    <w:rsid w:val="00AE1956"/>
    <w:rsid w:val="00AE5861"/>
    <w:rsid w:val="00AF0F83"/>
    <w:rsid w:val="00AF5BE1"/>
    <w:rsid w:val="00AF60E2"/>
    <w:rsid w:val="00B0263C"/>
    <w:rsid w:val="00B04AA2"/>
    <w:rsid w:val="00B10A70"/>
    <w:rsid w:val="00B14076"/>
    <w:rsid w:val="00B151DF"/>
    <w:rsid w:val="00B205DA"/>
    <w:rsid w:val="00B31021"/>
    <w:rsid w:val="00B3300A"/>
    <w:rsid w:val="00B42778"/>
    <w:rsid w:val="00B429CD"/>
    <w:rsid w:val="00B45ECC"/>
    <w:rsid w:val="00B47734"/>
    <w:rsid w:val="00B51CAC"/>
    <w:rsid w:val="00B531D2"/>
    <w:rsid w:val="00B5788A"/>
    <w:rsid w:val="00B639D8"/>
    <w:rsid w:val="00B65DD9"/>
    <w:rsid w:val="00B66516"/>
    <w:rsid w:val="00B66AB2"/>
    <w:rsid w:val="00B6786E"/>
    <w:rsid w:val="00B67E74"/>
    <w:rsid w:val="00B7034C"/>
    <w:rsid w:val="00B800D2"/>
    <w:rsid w:val="00B80964"/>
    <w:rsid w:val="00B8246B"/>
    <w:rsid w:val="00BA2878"/>
    <w:rsid w:val="00BA6EA0"/>
    <w:rsid w:val="00BA7CAC"/>
    <w:rsid w:val="00BC0596"/>
    <w:rsid w:val="00BD24BC"/>
    <w:rsid w:val="00BE1364"/>
    <w:rsid w:val="00BF0CA7"/>
    <w:rsid w:val="00BF0F98"/>
    <w:rsid w:val="00C00D35"/>
    <w:rsid w:val="00C01698"/>
    <w:rsid w:val="00C02BB1"/>
    <w:rsid w:val="00C10402"/>
    <w:rsid w:val="00C1208C"/>
    <w:rsid w:val="00C13300"/>
    <w:rsid w:val="00C13619"/>
    <w:rsid w:val="00C207BC"/>
    <w:rsid w:val="00C2112B"/>
    <w:rsid w:val="00C21B66"/>
    <w:rsid w:val="00C22C3B"/>
    <w:rsid w:val="00C25CE1"/>
    <w:rsid w:val="00C31E71"/>
    <w:rsid w:val="00C42382"/>
    <w:rsid w:val="00C427D0"/>
    <w:rsid w:val="00C433B3"/>
    <w:rsid w:val="00C54365"/>
    <w:rsid w:val="00C70586"/>
    <w:rsid w:val="00C813D8"/>
    <w:rsid w:val="00C864EE"/>
    <w:rsid w:val="00C8711D"/>
    <w:rsid w:val="00C92CC0"/>
    <w:rsid w:val="00C9305C"/>
    <w:rsid w:val="00C93F7E"/>
    <w:rsid w:val="00C9761E"/>
    <w:rsid w:val="00CA54DA"/>
    <w:rsid w:val="00CB12F3"/>
    <w:rsid w:val="00CB5C01"/>
    <w:rsid w:val="00CB7394"/>
    <w:rsid w:val="00CC34B1"/>
    <w:rsid w:val="00CC3696"/>
    <w:rsid w:val="00CE2E41"/>
    <w:rsid w:val="00CF6C8A"/>
    <w:rsid w:val="00D062D0"/>
    <w:rsid w:val="00D0663F"/>
    <w:rsid w:val="00D10E0B"/>
    <w:rsid w:val="00D1182A"/>
    <w:rsid w:val="00D17A20"/>
    <w:rsid w:val="00D22340"/>
    <w:rsid w:val="00D24564"/>
    <w:rsid w:val="00D33A81"/>
    <w:rsid w:val="00D3515A"/>
    <w:rsid w:val="00D456EB"/>
    <w:rsid w:val="00D466C8"/>
    <w:rsid w:val="00D467AE"/>
    <w:rsid w:val="00D503E9"/>
    <w:rsid w:val="00D5100C"/>
    <w:rsid w:val="00D623B4"/>
    <w:rsid w:val="00D630D1"/>
    <w:rsid w:val="00D64F24"/>
    <w:rsid w:val="00D665A2"/>
    <w:rsid w:val="00D6714F"/>
    <w:rsid w:val="00D67CBB"/>
    <w:rsid w:val="00D7220D"/>
    <w:rsid w:val="00D72859"/>
    <w:rsid w:val="00D776E2"/>
    <w:rsid w:val="00D939D8"/>
    <w:rsid w:val="00D96FB4"/>
    <w:rsid w:val="00DB007F"/>
    <w:rsid w:val="00DB41CB"/>
    <w:rsid w:val="00DB476A"/>
    <w:rsid w:val="00DC0A99"/>
    <w:rsid w:val="00DC2B20"/>
    <w:rsid w:val="00DC2EC2"/>
    <w:rsid w:val="00DC793E"/>
    <w:rsid w:val="00DD073E"/>
    <w:rsid w:val="00DD59BF"/>
    <w:rsid w:val="00DD6DA8"/>
    <w:rsid w:val="00DD7F8F"/>
    <w:rsid w:val="00DD7FD0"/>
    <w:rsid w:val="00DE1667"/>
    <w:rsid w:val="00DE4C4B"/>
    <w:rsid w:val="00DF69BB"/>
    <w:rsid w:val="00DF7696"/>
    <w:rsid w:val="00E035A1"/>
    <w:rsid w:val="00E048AB"/>
    <w:rsid w:val="00E04AE7"/>
    <w:rsid w:val="00E11014"/>
    <w:rsid w:val="00E14C48"/>
    <w:rsid w:val="00E23C5A"/>
    <w:rsid w:val="00E25D3C"/>
    <w:rsid w:val="00E3215C"/>
    <w:rsid w:val="00E3412A"/>
    <w:rsid w:val="00E4436E"/>
    <w:rsid w:val="00E463A1"/>
    <w:rsid w:val="00E47832"/>
    <w:rsid w:val="00E56824"/>
    <w:rsid w:val="00E57DB7"/>
    <w:rsid w:val="00E61F9A"/>
    <w:rsid w:val="00E64229"/>
    <w:rsid w:val="00E647EB"/>
    <w:rsid w:val="00E65976"/>
    <w:rsid w:val="00E663BE"/>
    <w:rsid w:val="00E72DBB"/>
    <w:rsid w:val="00E74401"/>
    <w:rsid w:val="00E755E3"/>
    <w:rsid w:val="00E76F19"/>
    <w:rsid w:val="00E77ADC"/>
    <w:rsid w:val="00E835C2"/>
    <w:rsid w:val="00E865E0"/>
    <w:rsid w:val="00E87D62"/>
    <w:rsid w:val="00E90B38"/>
    <w:rsid w:val="00E95B1D"/>
    <w:rsid w:val="00EA1A70"/>
    <w:rsid w:val="00EA3B8F"/>
    <w:rsid w:val="00EA4CEA"/>
    <w:rsid w:val="00EA78DE"/>
    <w:rsid w:val="00EB1027"/>
    <w:rsid w:val="00EC0273"/>
    <w:rsid w:val="00EC4BAF"/>
    <w:rsid w:val="00EC5E8E"/>
    <w:rsid w:val="00ED1893"/>
    <w:rsid w:val="00ED5B58"/>
    <w:rsid w:val="00ED6F73"/>
    <w:rsid w:val="00ED7DC5"/>
    <w:rsid w:val="00EE48B3"/>
    <w:rsid w:val="00EF0520"/>
    <w:rsid w:val="00EF28B9"/>
    <w:rsid w:val="00EF6A64"/>
    <w:rsid w:val="00EF70F4"/>
    <w:rsid w:val="00F04D51"/>
    <w:rsid w:val="00F11D75"/>
    <w:rsid w:val="00F21EAF"/>
    <w:rsid w:val="00F250AD"/>
    <w:rsid w:val="00F26CC8"/>
    <w:rsid w:val="00F412E8"/>
    <w:rsid w:val="00F4180B"/>
    <w:rsid w:val="00F42F1B"/>
    <w:rsid w:val="00F4433E"/>
    <w:rsid w:val="00F45F8C"/>
    <w:rsid w:val="00F521B9"/>
    <w:rsid w:val="00F54E50"/>
    <w:rsid w:val="00F60F20"/>
    <w:rsid w:val="00F61304"/>
    <w:rsid w:val="00F660B5"/>
    <w:rsid w:val="00F70E52"/>
    <w:rsid w:val="00F72666"/>
    <w:rsid w:val="00F73428"/>
    <w:rsid w:val="00F73D8B"/>
    <w:rsid w:val="00F745E3"/>
    <w:rsid w:val="00F753C2"/>
    <w:rsid w:val="00F839FF"/>
    <w:rsid w:val="00F9002C"/>
    <w:rsid w:val="00F92482"/>
    <w:rsid w:val="00F94D64"/>
    <w:rsid w:val="00FA374B"/>
    <w:rsid w:val="00FA738E"/>
    <w:rsid w:val="00FA78CF"/>
    <w:rsid w:val="00FB068F"/>
    <w:rsid w:val="00FB0EF5"/>
    <w:rsid w:val="00FB37A5"/>
    <w:rsid w:val="00FB3DE6"/>
    <w:rsid w:val="00FB6227"/>
    <w:rsid w:val="00FC2084"/>
    <w:rsid w:val="00FD6A8F"/>
    <w:rsid w:val="00FE3799"/>
    <w:rsid w:val="00FE6504"/>
    <w:rsid w:val="00FE76D7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14103C"/>
  <w15:docId w15:val="{E0D876CE-0546-4299-959C-298A1146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C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3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C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5A5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A54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A75A5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A54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4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402"/>
    <w:rPr>
      <w:rFonts w:ascii="Tahoma" w:eastAsia="Times New Roman" w:hAnsi="Tahoma" w:cs="Tahoma"/>
      <w:sz w:val="16"/>
      <w:szCs w:val="16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882211"/>
    <w:rPr>
      <w:strike w:val="0"/>
      <w:dstrike w:val="0"/>
      <w:color w:val="000000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A3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E42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E42"/>
    <w:rPr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374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b/>
      <w:bCs/>
      <w:lang w:eastAsia="bg-BG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374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82037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6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56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0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41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2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6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8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ORM&amp;DocCode=4076909082&amp;Type=201" TargetMode="External"/><Relationship Id="rId13" Type="http://schemas.openxmlformats.org/officeDocument/2006/relationships/hyperlink" Target="apis://Base=NARH&amp;DocCode=4076917063&amp;Type=20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pis://Base=NARH&amp;DocCode=4076915014&amp;Type=201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apis://Base=NARH&amp;DocCode=4076925026&amp;Type=20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pis://Base=NARH&amp;DocCode=4076914107&amp;Type=2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pis://Base=NARH&amp;DocCode=4076922022&amp;Type=201" TargetMode="External"/><Relationship Id="rId10" Type="http://schemas.openxmlformats.org/officeDocument/2006/relationships/hyperlink" Target="apis://Base=NORM&amp;DocCode=4076912102&amp;Type=20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pis://Base=NORM&amp;DocCode=4076911099&amp;Type=201" TargetMode="External"/><Relationship Id="rId14" Type="http://schemas.openxmlformats.org/officeDocument/2006/relationships/hyperlink" Target="apis://Base=NARH&amp;DocCode=4076917096&amp;Type=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5E71C-7EB6-4631-8FA7-52A433C8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Lora Pastuhova</dc:creator>
  <cp:lastModifiedBy>Miglena Hadzhiyska</cp:lastModifiedBy>
  <cp:revision>2</cp:revision>
  <cp:lastPrinted>2025-07-24T10:34:00Z</cp:lastPrinted>
  <dcterms:created xsi:type="dcterms:W3CDTF">2025-08-08T11:11:00Z</dcterms:created>
  <dcterms:modified xsi:type="dcterms:W3CDTF">2025-08-08T11:11:00Z</dcterms:modified>
</cp:coreProperties>
</file>