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E13B78" w:rsidRDefault="00E13B78">
      <w:pPr>
        <w:rPr>
          <w:rFonts w:ascii="Verdana" w:hAnsi="Verdana"/>
          <w:sz w:val="20"/>
          <w:szCs w:val="20"/>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E403D4" w:rsidP="003A02F6">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ОБЩЕСТВЕНИТЕ КОНСУЛТАЦИИ ПО </w:t>
            </w:r>
            <w:r w:rsidRPr="00D14A2E">
              <w:rPr>
                <w:rFonts w:ascii="Verdana" w:hAnsi="Verdana"/>
                <w:b/>
                <w:sz w:val="20"/>
                <w:szCs w:val="20"/>
              </w:rPr>
              <w:t>ПРОЕКТ</w:t>
            </w:r>
            <w:r>
              <w:rPr>
                <w:rFonts w:ascii="Verdana" w:hAnsi="Verdana"/>
                <w:b/>
                <w:sz w:val="20"/>
                <w:szCs w:val="20"/>
              </w:rPr>
              <w:t>А</w:t>
            </w:r>
            <w:r w:rsidRPr="00D14A2E">
              <w:rPr>
                <w:rFonts w:ascii="Verdana" w:hAnsi="Verdana"/>
                <w:b/>
                <w:sz w:val="20"/>
                <w:szCs w:val="20"/>
              </w:rPr>
              <w:t xml:space="preserve"> </w:t>
            </w:r>
            <w:r>
              <w:rPr>
                <w:rFonts w:ascii="Verdana" w:hAnsi="Verdana"/>
                <w:b/>
                <w:sz w:val="20"/>
                <w:szCs w:val="20"/>
              </w:rPr>
              <w:t xml:space="preserve">НА </w:t>
            </w:r>
            <w:r w:rsidRPr="00E403D4">
              <w:rPr>
                <w:rFonts w:ascii="Verdana" w:hAnsi="Verdana"/>
                <w:b/>
                <w:sz w:val="20"/>
                <w:szCs w:val="20"/>
              </w:rPr>
              <w:t>ПОСТАНОВЛЕНИЕ НА МИНИСТЕРСКИЯ СЪВЕТ ЗА ИЗМЕНЕНИЕ НА ПОСТАНОВЛЕНИЕ № 343 НА МИНИСТЕРСКИЯ СЪВЕТ ОТ 2011 Г. ЗА ОПРЕДЕЛЯНЕ РАЗМЕРА НА ЧАСТТА ОТ ПРОДАЖНАТА ЦЕНА НА ДЪРВЕСИНАТА И НЕДЪРВЕСНИТЕ ГОРСКИ ПРОДУКТИ ПО ЧЛ. 179, АЛ. 1 ОТ ЗАКОНА ЗА ГОРИТЕ</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Default="00896E11" w:rsidP="001D3A19">
      <w:pPr>
        <w:spacing w:line="360" w:lineRule="auto"/>
        <w:ind w:left="284"/>
        <w:rPr>
          <w:rFonts w:ascii="Verdana" w:hAnsi="Verdana"/>
          <w:b/>
          <w:bCs/>
          <w:caps/>
          <w:color w:val="000000"/>
          <w:sz w:val="20"/>
          <w:szCs w:val="20"/>
          <w:lang w:eastAsia="en-US"/>
        </w:rPr>
      </w:pPr>
      <w:bookmarkStart w:id="0" w:name="_GoBack"/>
      <w:bookmarkEnd w:id="0"/>
    </w:p>
    <w:sectPr w:rsidR="00896E11"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9D" w:rsidRDefault="00B5089D">
      <w:r>
        <w:separator/>
      </w:r>
    </w:p>
  </w:endnote>
  <w:endnote w:type="continuationSeparator" w:id="0">
    <w:p w:rsidR="00B5089D" w:rsidRDefault="00B5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681C24">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9D" w:rsidRDefault="00B5089D">
      <w:r>
        <w:separator/>
      </w:r>
    </w:p>
  </w:footnote>
  <w:footnote w:type="continuationSeparator" w:id="0">
    <w:p w:rsidR="00B5089D" w:rsidRDefault="00B5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15"/>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D3A19"/>
    <w:rsid w:val="001E26F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0E7"/>
    <w:rsid w:val="0031111D"/>
    <w:rsid w:val="00312FB3"/>
    <w:rsid w:val="00314F63"/>
    <w:rsid w:val="003154C2"/>
    <w:rsid w:val="00316618"/>
    <w:rsid w:val="00321BD0"/>
    <w:rsid w:val="00324BEE"/>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5795D"/>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33AA"/>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81C24"/>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69"/>
    <w:rsid w:val="007516D1"/>
    <w:rsid w:val="00756290"/>
    <w:rsid w:val="00756A19"/>
    <w:rsid w:val="0076108C"/>
    <w:rsid w:val="00761B5E"/>
    <w:rsid w:val="0076408A"/>
    <w:rsid w:val="00766AC2"/>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987"/>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4286"/>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089D"/>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262"/>
    <w:rsid w:val="00D41A30"/>
    <w:rsid w:val="00D469E3"/>
    <w:rsid w:val="00D532DC"/>
    <w:rsid w:val="00D56BB2"/>
    <w:rsid w:val="00D625D7"/>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03D4"/>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D775D"/>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7AE"/>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08649636">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DF8A-AFCB-4BE4-9F63-74722C8D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2025-07-01T12:19:00Z</dcterms:modified>
</cp:coreProperties>
</file>