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FEB22" w14:textId="556A1416" w:rsidR="00ED095C" w:rsidRDefault="00ED095C">
      <w:pPr>
        <w:rPr>
          <w:rFonts w:ascii="Verdana" w:hAnsi="Verdana"/>
          <w:sz w:val="20"/>
          <w:szCs w:val="20"/>
        </w:rPr>
      </w:pPr>
    </w:p>
    <w:p w14:paraId="61916842" w14:textId="0DE07DA6" w:rsidR="00577A24" w:rsidRDefault="00577A24">
      <w:pPr>
        <w:rPr>
          <w:rFonts w:ascii="Verdana" w:hAnsi="Verdana"/>
          <w:sz w:val="20"/>
          <w:szCs w:val="20"/>
        </w:rPr>
      </w:pPr>
    </w:p>
    <w:p w14:paraId="6608E49C" w14:textId="6D3663E0" w:rsidR="00577A24" w:rsidRDefault="00577A24">
      <w:pPr>
        <w:rPr>
          <w:rFonts w:ascii="Verdana" w:hAnsi="Verdana"/>
          <w:sz w:val="20"/>
          <w:szCs w:val="20"/>
        </w:rPr>
      </w:pPr>
    </w:p>
    <w:p w14:paraId="5AA2697B" w14:textId="07AA8603" w:rsidR="00D276E0" w:rsidRDefault="00D276E0">
      <w:pPr>
        <w:rPr>
          <w:rFonts w:ascii="Verdana" w:hAnsi="Verdana"/>
          <w:sz w:val="20"/>
          <w:szCs w:val="20"/>
        </w:rPr>
      </w:pPr>
    </w:p>
    <w:p w14:paraId="33E3DD09" w14:textId="6A8C3905" w:rsidR="00D276E0" w:rsidRDefault="00D276E0">
      <w:pPr>
        <w:rPr>
          <w:rFonts w:ascii="Verdana" w:hAnsi="Verdana"/>
          <w:sz w:val="20"/>
          <w:szCs w:val="20"/>
        </w:rPr>
      </w:pPr>
    </w:p>
    <w:p w14:paraId="2074691B" w14:textId="77777777" w:rsidR="00D276E0" w:rsidRDefault="00D276E0">
      <w:pPr>
        <w:rPr>
          <w:rFonts w:ascii="Verdana" w:hAnsi="Verdana"/>
          <w:sz w:val="20"/>
          <w:szCs w:val="20"/>
        </w:rPr>
      </w:pPr>
    </w:p>
    <w:p w14:paraId="1B135268" w14:textId="77777777" w:rsidR="00577A24" w:rsidRPr="00ED095C" w:rsidRDefault="00577A24">
      <w:pPr>
        <w:rPr>
          <w:rFonts w:ascii="Verdana" w:hAnsi="Verdana"/>
          <w:sz w:val="20"/>
          <w:szCs w:val="20"/>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F413E2" w14:paraId="667A25CB" w14:textId="77777777" w:rsidTr="00B706DB">
        <w:trPr>
          <w:trHeight w:val="958"/>
          <w:jc w:val="center"/>
        </w:trPr>
        <w:tc>
          <w:tcPr>
            <w:tcW w:w="15650" w:type="dxa"/>
            <w:shd w:val="clear" w:color="auto" w:fill="BDD6EE"/>
          </w:tcPr>
          <w:p w14:paraId="59F1AA65" w14:textId="77777777" w:rsidR="00330507" w:rsidRPr="00B706DB" w:rsidRDefault="00330507" w:rsidP="00CD02E0">
            <w:pPr>
              <w:tabs>
                <w:tab w:val="left" w:pos="2190"/>
              </w:tabs>
              <w:ind w:left="284" w:right="284"/>
              <w:jc w:val="center"/>
              <w:rPr>
                <w:rFonts w:ascii="Verdana" w:hAnsi="Verdana"/>
                <w:spacing w:val="-4"/>
                <w:sz w:val="22"/>
                <w:szCs w:val="22"/>
              </w:rPr>
            </w:pPr>
          </w:p>
          <w:p w14:paraId="646FD7FE" w14:textId="57509164" w:rsidR="00C975B4" w:rsidRPr="004674B8" w:rsidRDefault="00CD02E0" w:rsidP="00BF5D30">
            <w:pPr>
              <w:tabs>
                <w:tab w:val="left" w:pos="2190"/>
              </w:tabs>
              <w:spacing w:line="360" w:lineRule="auto"/>
              <w:jc w:val="center"/>
              <w:rPr>
                <w:rFonts w:ascii="Verdana" w:hAnsi="Verdana"/>
                <w:b/>
                <w:spacing w:val="50"/>
              </w:rPr>
            </w:pPr>
            <w:r w:rsidRPr="004674B8">
              <w:rPr>
                <w:rFonts w:ascii="Verdana" w:hAnsi="Verdana"/>
                <w:b/>
                <w:spacing w:val="50"/>
              </w:rPr>
              <w:t>СПРАВКА</w:t>
            </w:r>
          </w:p>
          <w:p w14:paraId="31BE240F" w14:textId="5C5799F9" w:rsidR="00E220AD" w:rsidRPr="002C65BA" w:rsidRDefault="00CD02E0" w:rsidP="00186689">
            <w:pPr>
              <w:spacing w:line="360" w:lineRule="auto"/>
              <w:ind w:left="283" w:right="283"/>
              <w:jc w:val="center"/>
              <w:rPr>
                <w:rFonts w:ascii="Verdana" w:hAnsi="Verdana"/>
                <w:b/>
                <w:sz w:val="20"/>
                <w:szCs w:val="20"/>
                <w:lang w:val="ru-RU" w:eastAsia="en-US"/>
              </w:rPr>
            </w:pPr>
            <w:r w:rsidRPr="002C65BA">
              <w:rPr>
                <w:rFonts w:ascii="Verdana" w:hAnsi="Verdana"/>
                <w:b/>
                <w:sz w:val="20"/>
                <w:szCs w:val="20"/>
              </w:rPr>
              <w:t>ЗА ОТРАЗЯВАНЕ НА ПОСТЪПИЛИТЕ ПРЕДЛОЖЕНИЯ И СТАНОВИЩА ОТ ОБЩЕСТВЕНА</w:t>
            </w:r>
            <w:r w:rsidR="004674B8" w:rsidRPr="002C65BA">
              <w:rPr>
                <w:rFonts w:ascii="Verdana" w:hAnsi="Verdana"/>
                <w:b/>
                <w:sz w:val="20"/>
                <w:szCs w:val="20"/>
              </w:rPr>
              <w:t>ТА</w:t>
            </w:r>
            <w:r w:rsidRPr="002C65BA">
              <w:rPr>
                <w:rFonts w:ascii="Verdana" w:hAnsi="Verdana"/>
                <w:b/>
                <w:sz w:val="20"/>
                <w:szCs w:val="20"/>
              </w:rPr>
              <w:t xml:space="preserve"> КОНСУЛТАЦИЯ</w:t>
            </w:r>
            <w:r w:rsidR="00606101">
              <w:rPr>
                <w:rFonts w:ascii="Verdana" w:hAnsi="Verdana"/>
                <w:b/>
                <w:sz w:val="20"/>
                <w:szCs w:val="20"/>
              </w:rPr>
              <w:t xml:space="preserve"> </w:t>
            </w:r>
            <w:r w:rsidR="00606101" w:rsidRPr="00606101">
              <w:rPr>
                <w:rFonts w:ascii="Verdana" w:hAnsi="Verdana"/>
                <w:b/>
                <w:sz w:val="20"/>
                <w:szCs w:val="20"/>
                <w:lang w:val="ru-RU" w:eastAsia="en-US"/>
              </w:rPr>
              <w:t xml:space="preserve">ПО ПРОЕКТА НА </w:t>
            </w:r>
            <w:r w:rsidR="00186689" w:rsidRPr="00186689">
              <w:rPr>
                <w:rFonts w:ascii="Verdana" w:hAnsi="Verdana"/>
                <w:b/>
                <w:sz w:val="20"/>
                <w:szCs w:val="20"/>
                <w:lang w:val="ru-RU" w:eastAsia="en-US"/>
              </w:rPr>
              <w:t>НАРЕДБА ЗА ИЗМЕНЕНИЕ И ДОПЪЛНЕНИЕ НА НАРЕДБА № 44 ОТ 2006 Г. ЗА ВЕТЕРИНАРНОМЕДИЦИНСКИТЕ ИЗИСКВАНИЯ КЪМ ЖИВОТНОВЪДНИТЕ ОБЕКТИ</w:t>
            </w:r>
          </w:p>
        </w:tc>
      </w:tr>
    </w:tbl>
    <w:p w14:paraId="7708CE7C" w14:textId="77777777" w:rsidR="00230821" w:rsidRPr="00ED095C" w:rsidRDefault="00230821">
      <w:pPr>
        <w:rPr>
          <w:rFonts w:ascii="Verdana" w:hAnsi="Verdana"/>
          <w:sz w:val="20"/>
          <w:szCs w:val="20"/>
        </w:rPr>
      </w:pPr>
    </w:p>
    <w:tbl>
      <w:tblPr>
        <w:tblW w:w="15632" w:type="dxa"/>
        <w:jc w:val="center"/>
        <w:tblBorders>
          <w:top w:val="single" w:sz="12" w:space="0" w:color="2E74B5"/>
          <w:left w:val="single" w:sz="12" w:space="0" w:color="2E74B5"/>
          <w:bottom w:val="single" w:sz="12" w:space="0" w:color="2E74B5"/>
          <w:right w:val="single" w:sz="12" w:space="0" w:color="2E74B5"/>
          <w:insideV w:val="single" w:sz="12" w:space="0" w:color="2E74B5"/>
        </w:tblBorders>
        <w:tblLayout w:type="fixed"/>
        <w:tblLook w:val="0000" w:firstRow="0" w:lastRow="0" w:firstColumn="0" w:lastColumn="0" w:noHBand="0" w:noVBand="0"/>
      </w:tblPr>
      <w:tblGrid>
        <w:gridCol w:w="552"/>
        <w:gridCol w:w="2692"/>
        <w:gridCol w:w="6237"/>
        <w:gridCol w:w="1629"/>
        <w:gridCol w:w="4522"/>
      </w:tblGrid>
      <w:tr w:rsidR="00E220AD" w:rsidRPr="00F413E2" w14:paraId="1F91426D" w14:textId="77777777" w:rsidTr="008706BE">
        <w:trPr>
          <w:tblHeader/>
          <w:jc w:val="center"/>
        </w:trPr>
        <w:tc>
          <w:tcPr>
            <w:tcW w:w="552" w:type="dxa"/>
            <w:tcBorders>
              <w:top w:val="single" w:sz="12" w:space="0" w:color="4F81BD" w:themeColor="accent1"/>
              <w:left w:val="single" w:sz="12" w:space="0" w:color="4F81BD" w:themeColor="accent1"/>
              <w:bottom w:val="single" w:sz="12" w:space="0" w:color="4F81BD" w:themeColor="accent1"/>
            </w:tcBorders>
            <w:shd w:val="clear" w:color="auto" w:fill="DEEAF6"/>
            <w:vAlign w:val="center"/>
          </w:tcPr>
          <w:p w14:paraId="27E660E9" w14:textId="77777777" w:rsidR="00E220AD" w:rsidRPr="00F413E2" w:rsidRDefault="00E220AD" w:rsidP="00E220AD">
            <w:pPr>
              <w:tabs>
                <w:tab w:val="left" w:pos="192"/>
              </w:tabs>
              <w:jc w:val="center"/>
              <w:rPr>
                <w:rFonts w:ascii="Verdana" w:hAnsi="Verdana"/>
                <w:b/>
                <w:sz w:val="20"/>
                <w:szCs w:val="20"/>
              </w:rPr>
            </w:pPr>
            <w:r w:rsidRPr="00F413E2">
              <w:rPr>
                <w:rFonts w:ascii="Verdana" w:hAnsi="Verdana"/>
                <w:b/>
                <w:sz w:val="20"/>
                <w:szCs w:val="20"/>
              </w:rPr>
              <w:t>№</w:t>
            </w:r>
          </w:p>
        </w:tc>
        <w:tc>
          <w:tcPr>
            <w:tcW w:w="2692" w:type="dxa"/>
            <w:tcBorders>
              <w:top w:val="single" w:sz="12" w:space="0" w:color="4F81BD" w:themeColor="accent1"/>
              <w:bottom w:val="single" w:sz="12" w:space="0" w:color="4F81BD" w:themeColor="accent1"/>
            </w:tcBorders>
            <w:shd w:val="clear" w:color="auto" w:fill="DEEAF6"/>
            <w:vAlign w:val="center"/>
          </w:tcPr>
          <w:p w14:paraId="4C2099D8" w14:textId="77777777" w:rsidR="00E220AD" w:rsidRPr="00F413E2" w:rsidRDefault="00E220AD" w:rsidP="00C5589F">
            <w:pPr>
              <w:spacing w:before="40"/>
              <w:jc w:val="center"/>
              <w:rPr>
                <w:rFonts w:ascii="Verdana" w:hAnsi="Verdana"/>
                <w:b/>
                <w:sz w:val="20"/>
                <w:szCs w:val="20"/>
              </w:rPr>
            </w:pPr>
            <w:r w:rsidRPr="00F413E2">
              <w:rPr>
                <w:rFonts w:ascii="Verdana" w:hAnsi="Verdana"/>
                <w:b/>
                <w:sz w:val="20"/>
                <w:szCs w:val="20"/>
              </w:rPr>
              <w:t>Организация/</w:t>
            </w:r>
            <w:r w:rsidR="00230821" w:rsidRPr="00F413E2">
              <w:rPr>
                <w:rFonts w:ascii="Verdana" w:hAnsi="Verdana"/>
                <w:b/>
                <w:sz w:val="20"/>
                <w:szCs w:val="20"/>
              </w:rPr>
              <w:br/>
            </w:r>
            <w:r w:rsidRPr="00F413E2">
              <w:rPr>
                <w:rFonts w:ascii="Verdana" w:hAnsi="Verdana"/>
                <w:b/>
                <w:sz w:val="20"/>
                <w:szCs w:val="20"/>
              </w:rPr>
              <w:t>потребител</w:t>
            </w:r>
          </w:p>
          <w:p w14:paraId="19BACD16" w14:textId="77777777" w:rsidR="005424B9" w:rsidRPr="00C5589F" w:rsidRDefault="00291E9B" w:rsidP="00C5589F">
            <w:pPr>
              <w:spacing w:after="40"/>
              <w:jc w:val="center"/>
              <w:rPr>
                <w:rFonts w:ascii="Verdana" w:hAnsi="Verdana"/>
                <w:b/>
                <w:sz w:val="14"/>
                <w:szCs w:val="14"/>
              </w:rPr>
            </w:pPr>
            <w:r w:rsidRPr="00C5589F">
              <w:rPr>
                <w:rFonts w:ascii="Verdana" w:hAnsi="Verdana"/>
                <w:b/>
                <w:sz w:val="14"/>
                <w:szCs w:val="14"/>
              </w:rPr>
              <w:t>(</w:t>
            </w:r>
            <w:r w:rsidR="005424B9" w:rsidRPr="00C5589F">
              <w:rPr>
                <w:rFonts w:ascii="Verdana" w:hAnsi="Verdana"/>
                <w:b/>
                <w:sz w:val="14"/>
                <w:szCs w:val="14"/>
              </w:rPr>
              <w:t>вкл. начина на получаване на предложението</w:t>
            </w:r>
            <w:r w:rsidRPr="00C5589F">
              <w:rPr>
                <w:rFonts w:ascii="Verdana" w:hAnsi="Verdana"/>
                <w:b/>
                <w:sz w:val="14"/>
                <w:szCs w:val="14"/>
              </w:rPr>
              <w:t>)</w:t>
            </w:r>
          </w:p>
        </w:tc>
        <w:tc>
          <w:tcPr>
            <w:tcW w:w="6237" w:type="dxa"/>
            <w:tcBorders>
              <w:top w:val="single" w:sz="12" w:space="0" w:color="4F81BD" w:themeColor="accent1"/>
              <w:bottom w:val="single" w:sz="12" w:space="0" w:color="4F81BD" w:themeColor="accent1"/>
            </w:tcBorders>
            <w:shd w:val="clear" w:color="auto" w:fill="DEEAF6"/>
            <w:vAlign w:val="center"/>
          </w:tcPr>
          <w:p w14:paraId="2E5A81C3"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Бележки и предложения</w:t>
            </w:r>
          </w:p>
        </w:tc>
        <w:tc>
          <w:tcPr>
            <w:tcW w:w="1629" w:type="dxa"/>
            <w:tcBorders>
              <w:top w:val="single" w:sz="12" w:space="0" w:color="4F81BD" w:themeColor="accent1"/>
              <w:bottom w:val="single" w:sz="12" w:space="0" w:color="4F81BD" w:themeColor="accent1"/>
            </w:tcBorders>
            <w:shd w:val="clear" w:color="auto" w:fill="DEEAF6"/>
            <w:vAlign w:val="center"/>
          </w:tcPr>
          <w:p w14:paraId="6130D53A"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Приети/</w:t>
            </w:r>
          </w:p>
          <w:p w14:paraId="29710589"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неприети</w:t>
            </w:r>
          </w:p>
        </w:tc>
        <w:tc>
          <w:tcPr>
            <w:tcW w:w="4522" w:type="dxa"/>
            <w:tcBorders>
              <w:top w:val="single" w:sz="12" w:space="0" w:color="4F81BD" w:themeColor="accent1"/>
              <w:bottom w:val="single" w:sz="12" w:space="0" w:color="4F81BD" w:themeColor="accent1"/>
              <w:right w:val="single" w:sz="12" w:space="0" w:color="4F81BD" w:themeColor="accent1"/>
            </w:tcBorders>
            <w:shd w:val="clear" w:color="auto" w:fill="DEEAF6"/>
            <w:vAlign w:val="center"/>
          </w:tcPr>
          <w:p w14:paraId="6FEE2F16" w14:textId="77777777" w:rsidR="00E220AD" w:rsidRPr="00F413E2" w:rsidRDefault="00E220AD" w:rsidP="00E220AD">
            <w:pPr>
              <w:jc w:val="center"/>
              <w:rPr>
                <w:rFonts w:ascii="Verdana" w:hAnsi="Verdana"/>
                <w:sz w:val="20"/>
                <w:szCs w:val="20"/>
              </w:rPr>
            </w:pPr>
            <w:r w:rsidRPr="00F413E2">
              <w:rPr>
                <w:rFonts w:ascii="Verdana" w:hAnsi="Verdana"/>
                <w:b/>
                <w:sz w:val="20"/>
                <w:szCs w:val="20"/>
              </w:rPr>
              <w:t>Мотиви</w:t>
            </w:r>
          </w:p>
        </w:tc>
      </w:tr>
      <w:tr w:rsidR="002F4DEC" w:rsidRPr="00F413E2" w14:paraId="7AEBD886" w14:textId="77777777" w:rsidTr="008706BE">
        <w:trPr>
          <w:jc w:val="center"/>
        </w:trPr>
        <w:tc>
          <w:tcPr>
            <w:tcW w:w="552" w:type="dxa"/>
            <w:tcBorders>
              <w:top w:val="single" w:sz="12" w:space="0" w:color="4F81BD" w:themeColor="accent1"/>
              <w:bottom w:val="nil"/>
            </w:tcBorders>
            <w:shd w:val="clear" w:color="auto" w:fill="auto"/>
          </w:tcPr>
          <w:p w14:paraId="1271FB7D" w14:textId="61CE19B9" w:rsidR="002F4DEC" w:rsidRPr="00B706DB" w:rsidRDefault="002F4DEC" w:rsidP="00B706DB">
            <w:pPr>
              <w:pStyle w:val="ListParagraph"/>
              <w:numPr>
                <w:ilvl w:val="0"/>
                <w:numId w:val="31"/>
              </w:numPr>
              <w:tabs>
                <w:tab w:val="left" w:pos="192"/>
              </w:tabs>
              <w:spacing w:before="60" w:after="20" w:line="360" w:lineRule="auto"/>
              <w:rPr>
                <w:rFonts w:ascii="Verdana" w:hAnsi="Verdana"/>
                <w:b/>
                <w:sz w:val="20"/>
                <w:szCs w:val="20"/>
              </w:rPr>
            </w:pPr>
          </w:p>
        </w:tc>
        <w:tc>
          <w:tcPr>
            <w:tcW w:w="2692" w:type="dxa"/>
            <w:tcBorders>
              <w:top w:val="single" w:sz="12" w:space="0" w:color="4F81BD" w:themeColor="accent1"/>
              <w:bottom w:val="nil"/>
            </w:tcBorders>
            <w:shd w:val="clear" w:color="auto" w:fill="auto"/>
          </w:tcPr>
          <w:p w14:paraId="54BEEAF1" w14:textId="482CC8B2" w:rsidR="002F4DEC" w:rsidRDefault="00A47742" w:rsidP="00EF1053">
            <w:pPr>
              <w:spacing w:before="60" w:after="20"/>
              <w:rPr>
                <w:rFonts w:ascii="Verdana" w:hAnsi="Verdana"/>
                <w:spacing w:val="-2"/>
                <w:sz w:val="20"/>
                <w:szCs w:val="20"/>
              </w:rPr>
            </w:pPr>
            <w:r>
              <w:rPr>
                <w:rFonts w:ascii="Verdana" w:hAnsi="Verdana"/>
                <w:spacing w:val="-2"/>
                <w:sz w:val="20"/>
                <w:szCs w:val="20"/>
              </w:rPr>
              <w:t>А</w:t>
            </w:r>
            <w:r w:rsidR="0040578F">
              <w:rPr>
                <w:rFonts w:ascii="Verdana" w:hAnsi="Verdana"/>
                <w:spacing w:val="-2"/>
                <w:sz w:val="20"/>
                <w:szCs w:val="20"/>
              </w:rPr>
              <w:t>социация промишлено птицевъдство</w:t>
            </w:r>
            <w:r w:rsidR="002F4DEC" w:rsidRPr="00EF1053">
              <w:rPr>
                <w:rFonts w:ascii="Verdana" w:hAnsi="Verdana"/>
                <w:spacing w:val="-2"/>
                <w:sz w:val="20"/>
                <w:szCs w:val="20"/>
              </w:rPr>
              <w:t xml:space="preserve"> </w:t>
            </w:r>
            <w:r w:rsidR="00577A24">
              <w:rPr>
                <w:rFonts w:ascii="Verdana" w:hAnsi="Verdana"/>
                <w:spacing w:val="-2"/>
                <w:sz w:val="20"/>
                <w:szCs w:val="20"/>
              </w:rPr>
              <w:t xml:space="preserve">– </w:t>
            </w:r>
          </w:p>
          <w:p w14:paraId="39C9B6C3" w14:textId="2414B05D" w:rsidR="002F4DEC" w:rsidRPr="006B054D" w:rsidRDefault="002F4DEC" w:rsidP="0040578F">
            <w:pPr>
              <w:spacing w:before="60" w:after="20"/>
              <w:rPr>
                <w:rFonts w:ascii="Verdana" w:hAnsi="Verdana"/>
                <w:spacing w:val="-2"/>
                <w:sz w:val="20"/>
                <w:szCs w:val="20"/>
              </w:rPr>
            </w:pPr>
            <w:r w:rsidRPr="006B054D">
              <w:rPr>
                <w:rFonts w:ascii="Verdana" w:hAnsi="Verdana"/>
                <w:spacing w:val="-2"/>
                <w:sz w:val="20"/>
                <w:szCs w:val="20"/>
              </w:rPr>
              <w:t>(</w:t>
            </w:r>
            <w:r>
              <w:rPr>
                <w:rFonts w:ascii="Verdana" w:hAnsi="Verdana"/>
                <w:spacing w:val="-2"/>
                <w:sz w:val="20"/>
                <w:szCs w:val="20"/>
              </w:rPr>
              <w:t>П</w:t>
            </w:r>
            <w:r w:rsidR="0040578F">
              <w:rPr>
                <w:rFonts w:ascii="Verdana" w:hAnsi="Verdana"/>
                <w:spacing w:val="-2"/>
                <w:sz w:val="20"/>
                <w:szCs w:val="20"/>
              </w:rPr>
              <w:t xml:space="preserve">исмо № 94-728 от </w:t>
            </w:r>
            <w:r w:rsidR="0040578F">
              <w:rPr>
                <w:rFonts w:ascii="Verdana" w:hAnsi="Verdana"/>
                <w:spacing w:val="-2"/>
                <w:sz w:val="20"/>
                <w:szCs w:val="20"/>
              </w:rPr>
              <w:br/>
              <w:t>07 май 2025</w:t>
            </w:r>
            <w:r w:rsidRPr="00E61871">
              <w:rPr>
                <w:rFonts w:ascii="Verdana" w:hAnsi="Verdana"/>
                <w:spacing w:val="-2"/>
                <w:sz w:val="20"/>
                <w:szCs w:val="20"/>
              </w:rPr>
              <w:t xml:space="preserve"> г.</w:t>
            </w:r>
            <w:r w:rsidRPr="006B054D">
              <w:rPr>
                <w:rFonts w:ascii="Verdana" w:hAnsi="Verdana"/>
                <w:spacing w:val="-2"/>
                <w:sz w:val="20"/>
                <w:szCs w:val="20"/>
              </w:rPr>
              <w:t>)</w:t>
            </w:r>
          </w:p>
        </w:tc>
        <w:tc>
          <w:tcPr>
            <w:tcW w:w="6237" w:type="dxa"/>
            <w:tcBorders>
              <w:top w:val="single" w:sz="12" w:space="0" w:color="4F81BD" w:themeColor="accent1"/>
              <w:bottom w:val="nil"/>
            </w:tcBorders>
            <w:shd w:val="clear" w:color="auto" w:fill="auto"/>
          </w:tcPr>
          <w:p w14:paraId="4BCF72E4" w14:textId="441203CC" w:rsidR="00186689" w:rsidRPr="00186689" w:rsidRDefault="00186689" w:rsidP="00186689">
            <w:pPr>
              <w:spacing w:before="60" w:after="20"/>
              <w:jc w:val="both"/>
              <w:rPr>
                <w:rFonts w:ascii="Verdana" w:hAnsi="Verdana"/>
                <w:spacing w:val="2"/>
                <w:sz w:val="20"/>
                <w:szCs w:val="20"/>
              </w:rPr>
            </w:pPr>
            <w:r w:rsidRPr="00186689">
              <w:rPr>
                <w:rFonts w:ascii="Verdana" w:hAnsi="Verdana"/>
                <w:spacing w:val="2"/>
                <w:sz w:val="20"/>
                <w:szCs w:val="20"/>
              </w:rPr>
              <w:t>Във връзка с открита процедура по промяна на Наредба № 44 от 2006 г. за</w:t>
            </w:r>
            <w:r>
              <w:rPr>
                <w:rFonts w:ascii="Verdana" w:hAnsi="Verdana"/>
                <w:spacing w:val="2"/>
                <w:sz w:val="20"/>
                <w:szCs w:val="20"/>
              </w:rPr>
              <w:t xml:space="preserve"> </w:t>
            </w:r>
            <w:r w:rsidRPr="00186689">
              <w:rPr>
                <w:rFonts w:ascii="Verdana" w:hAnsi="Verdana"/>
                <w:spacing w:val="2"/>
                <w:sz w:val="20"/>
                <w:szCs w:val="20"/>
              </w:rPr>
              <w:t>ветеринарномедицинските изисквания към животновъдните обекти, посочените в проекта</w:t>
            </w:r>
            <w:r>
              <w:rPr>
                <w:rFonts w:ascii="Verdana" w:hAnsi="Verdana"/>
                <w:spacing w:val="2"/>
                <w:sz w:val="20"/>
                <w:szCs w:val="20"/>
              </w:rPr>
              <w:t xml:space="preserve"> </w:t>
            </w:r>
            <w:r w:rsidRPr="00186689">
              <w:rPr>
                <w:rFonts w:ascii="Verdana" w:hAnsi="Verdana"/>
                <w:spacing w:val="2"/>
                <w:sz w:val="20"/>
                <w:szCs w:val="20"/>
              </w:rPr>
              <w:t>промени касаещи:</w:t>
            </w:r>
          </w:p>
          <w:p w14:paraId="29C442EC" w14:textId="77777777" w:rsidR="00186689" w:rsidRDefault="00186689" w:rsidP="00186689">
            <w:pPr>
              <w:spacing w:before="60" w:after="20"/>
              <w:jc w:val="both"/>
              <w:rPr>
                <w:rFonts w:ascii="Verdana" w:hAnsi="Verdana"/>
                <w:spacing w:val="2"/>
                <w:sz w:val="20"/>
                <w:szCs w:val="20"/>
              </w:rPr>
            </w:pPr>
            <w:r w:rsidRPr="00186689">
              <w:rPr>
                <w:rFonts w:ascii="Verdana" w:hAnsi="Verdana"/>
                <w:spacing w:val="2"/>
                <w:sz w:val="20"/>
                <w:szCs w:val="20"/>
              </w:rPr>
              <w:t>В чл. 19 се правят следните изменения и допълнения:</w:t>
            </w:r>
          </w:p>
          <w:p w14:paraId="0359967E" w14:textId="6D351DC7" w:rsidR="00186689" w:rsidRPr="00186689" w:rsidRDefault="00186689" w:rsidP="00186689">
            <w:pPr>
              <w:spacing w:before="60" w:after="20"/>
              <w:jc w:val="both"/>
              <w:rPr>
                <w:rFonts w:ascii="Verdana" w:hAnsi="Verdana"/>
                <w:spacing w:val="2"/>
                <w:sz w:val="20"/>
                <w:szCs w:val="20"/>
              </w:rPr>
            </w:pPr>
            <w:r w:rsidRPr="00186689">
              <w:rPr>
                <w:rFonts w:ascii="Verdana" w:hAnsi="Verdana"/>
                <w:spacing w:val="2"/>
                <w:sz w:val="20"/>
                <w:szCs w:val="20"/>
              </w:rPr>
              <w:t>1. В т. 2, б. „а“ след думите „всички сгради“ се добавя „помещения и съоръжения“, а думите</w:t>
            </w:r>
            <w:r>
              <w:rPr>
                <w:rFonts w:ascii="Verdana" w:hAnsi="Verdana"/>
                <w:spacing w:val="2"/>
                <w:sz w:val="20"/>
                <w:szCs w:val="20"/>
              </w:rPr>
              <w:t xml:space="preserve"> </w:t>
            </w:r>
            <w:r w:rsidRPr="00186689">
              <w:rPr>
                <w:rFonts w:ascii="Verdana" w:hAnsi="Verdana"/>
                <w:spacing w:val="2"/>
                <w:sz w:val="20"/>
                <w:szCs w:val="20"/>
              </w:rPr>
              <w:t>„включително помещенията за съхраняване на фуражите“ се заличават.</w:t>
            </w:r>
          </w:p>
          <w:p w14:paraId="1EEF0517" w14:textId="77777777" w:rsidR="00186689" w:rsidRPr="00186689" w:rsidRDefault="00186689" w:rsidP="00186689">
            <w:pPr>
              <w:spacing w:before="60" w:after="20"/>
              <w:jc w:val="both"/>
              <w:rPr>
                <w:rFonts w:ascii="Verdana" w:hAnsi="Verdana"/>
                <w:spacing w:val="2"/>
                <w:sz w:val="20"/>
                <w:szCs w:val="20"/>
              </w:rPr>
            </w:pPr>
            <w:r w:rsidRPr="00186689">
              <w:rPr>
                <w:rFonts w:ascii="Verdana" w:hAnsi="Verdana"/>
                <w:spacing w:val="2"/>
                <w:sz w:val="20"/>
                <w:szCs w:val="20"/>
              </w:rPr>
              <w:t>2. В т. 10, б. „б“ след думите „отделни помещения“ се добавя „или места“.</w:t>
            </w:r>
          </w:p>
          <w:p w14:paraId="5384BCCA" w14:textId="4CBF21F3" w:rsidR="00186689" w:rsidRPr="00186689" w:rsidRDefault="00186689" w:rsidP="00186689">
            <w:pPr>
              <w:spacing w:before="60" w:after="20"/>
              <w:jc w:val="both"/>
              <w:rPr>
                <w:rFonts w:ascii="Verdana" w:hAnsi="Verdana"/>
                <w:spacing w:val="2"/>
                <w:sz w:val="20"/>
                <w:szCs w:val="20"/>
              </w:rPr>
            </w:pPr>
            <w:r w:rsidRPr="00186689">
              <w:rPr>
                <w:rFonts w:ascii="Verdana" w:hAnsi="Verdana"/>
                <w:spacing w:val="2"/>
                <w:sz w:val="20"/>
                <w:szCs w:val="20"/>
              </w:rPr>
              <w:t>3. В т. 11 накрая се добавя „съгласно изискванията на Наредба № 1 от 2018 г. за условията и</w:t>
            </w:r>
            <w:r>
              <w:rPr>
                <w:rFonts w:ascii="Verdana" w:hAnsi="Verdana"/>
                <w:spacing w:val="2"/>
                <w:sz w:val="20"/>
                <w:szCs w:val="20"/>
              </w:rPr>
              <w:t xml:space="preserve"> </w:t>
            </w:r>
            <w:r w:rsidRPr="00186689">
              <w:rPr>
                <w:rFonts w:ascii="Verdana" w:hAnsi="Verdana"/>
                <w:spacing w:val="2"/>
                <w:sz w:val="20"/>
                <w:szCs w:val="20"/>
              </w:rPr>
              <w:t>реда за извършване на дезинфекция, дезинсекция и дератизация (ДВ, бр. 7 от 2018 г.)“.</w:t>
            </w:r>
          </w:p>
          <w:p w14:paraId="4BFBDEAB" w14:textId="6AB89F7C" w:rsidR="00710DB1" w:rsidRPr="006A20CC" w:rsidRDefault="00186689" w:rsidP="00710DB1">
            <w:pPr>
              <w:spacing w:before="60" w:after="20"/>
              <w:jc w:val="both"/>
              <w:rPr>
                <w:rFonts w:ascii="Verdana" w:hAnsi="Verdana"/>
                <w:spacing w:val="2"/>
                <w:sz w:val="20"/>
                <w:szCs w:val="20"/>
              </w:rPr>
            </w:pPr>
            <w:r w:rsidRPr="00186689">
              <w:rPr>
                <w:rFonts w:ascii="Verdana" w:hAnsi="Verdana"/>
                <w:spacing w:val="2"/>
                <w:sz w:val="20"/>
                <w:szCs w:val="20"/>
              </w:rPr>
              <w:t>4. В т. 12, б. „б“ накрая се добавя „съгласно изискванията на Наредба № 1 от 2018 г. за</w:t>
            </w:r>
            <w:r>
              <w:rPr>
                <w:rFonts w:ascii="Verdana" w:hAnsi="Verdana"/>
                <w:spacing w:val="2"/>
                <w:sz w:val="20"/>
                <w:szCs w:val="20"/>
              </w:rPr>
              <w:t xml:space="preserve"> </w:t>
            </w:r>
            <w:r w:rsidRPr="00186689">
              <w:rPr>
                <w:rFonts w:ascii="Verdana" w:hAnsi="Verdana"/>
                <w:spacing w:val="2"/>
                <w:sz w:val="20"/>
                <w:szCs w:val="20"/>
              </w:rPr>
              <w:t>условията и реда за извършване на дезинфекция, дезинсекция и дератизация;“.</w:t>
            </w:r>
          </w:p>
        </w:tc>
        <w:tc>
          <w:tcPr>
            <w:tcW w:w="1629" w:type="dxa"/>
            <w:tcBorders>
              <w:top w:val="single" w:sz="12" w:space="0" w:color="4F81BD" w:themeColor="accent1"/>
              <w:bottom w:val="nil"/>
            </w:tcBorders>
            <w:shd w:val="clear" w:color="auto" w:fill="auto"/>
          </w:tcPr>
          <w:p w14:paraId="4D606ECE" w14:textId="21390A13" w:rsidR="002F4DEC" w:rsidRPr="004674B8" w:rsidRDefault="002F4DEC" w:rsidP="00C135C1">
            <w:pPr>
              <w:spacing w:before="60" w:after="20"/>
              <w:rPr>
                <w:rFonts w:ascii="Verdana" w:hAnsi="Verdana"/>
                <w:sz w:val="20"/>
                <w:szCs w:val="20"/>
              </w:rPr>
            </w:pPr>
          </w:p>
        </w:tc>
        <w:tc>
          <w:tcPr>
            <w:tcW w:w="4522" w:type="dxa"/>
            <w:tcBorders>
              <w:top w:val="single" w:sz="12" w:space="0" w:color="4F81BD" w:themeColor="accent1"/>
              <w:bottom w:val="nil"/>
            </w:tcBorders>
            <w:shd w:val="clear" w:color="auto" w:fill="auto"/>
          </w:tcPr>
          <w:p w14:paraId="0787AC5B" w14:textId="7157E8DB" w:rsidR="002F4DEC" w:rsidRPr="00A47742" w:rsidRDefault="008C13E3" w:rsidP="00E86A7C">
            <w:pPr>
              <w:spacing w:before="60" w:after="20"/>
              <w:rPr>
                <w:rFonts w:ascii="Verdana" w:hAnsi="Verdana"/>
                <w:sz w:val="20"/>
                <w:szCs w:val="20"/>
              </w:rPr>
            </w:pPr>
            <w:r>
              <w:rPr>
                <w:rFonts w:ascii="Verdana" w:hAnsi="Verdana"/>
                <w:sz w:val="20"/>
                <w:szCs w:val="20"/>
              </w:rPr>
              <w:t xml:space="preserve"> </w:t>
            </w:r>
          </w:p>
        </w:tc>
      </w:tr>
      <w:tr w:rsidR="00186689" w:rsidRPr="00F413E2" w14:paraId="731F4D91" w14:textId="77777777" w:rsidTr="00D5088F">
        <w:trPr>
          <w:jc w:val="center"/>
        </w:trPr>
        <w:tc>
          <w:tcPr>
            <w:tcW w:w="552" w:type="dxa"/>
            <w:tcBorders>
              <w:top w:val="nil"/>
              <w:bottom w:val="nil"/>
            </w:tcBorders>
            <w:shd w:val="clear" w:color="auto" w:fill="auto"/>
          </w:tcPr>
          <w:p w14:paraId="1651AF6A" w14:textId="77777777" w:rsidR="00186689" w:rsidRPr="00B706DB" w:rsidRDefault="00186689" w:rsidP="00186689">
            <w:pPr>
              <w:pStyle w:val="ListParagraph"/>
              <w:tabs>
                <w:tab w:val="left" w:pos="192"/>
              </w:tabs>
              <w:spacing w:before="60" w:after="20" w:line="360" w:lineRule="auto"/>
              <w:ind w:left="397"/>
              <w:rPr>
                <w:rFonts w:ascii="Verdana" w:hAnsi="Verdana"/>
                <w:b/>
                <w:sz w:val="20"/>
                <w:szCs w:val="20"/>
              </w:rPr>
            </w:pPr>
          </w:p>
        </w:tc>
        <w:tc>
          <w:tcPr>
            <w:tcW w:w="2692" w:type="dxa"/>
            <w:tcBorders>
              <w:top w:val="nil"/>
              <w:bottom w:val="nil"/>
            </w:tcBorders>
            <w:shd w:val="clear" w:color="auto" w:fill="auto"/>
          </w:tcPr>
          <w:p w14:paraId="56C333C6" w14:textId="77777777" w:rsidR="00186689" w:rsidRDefault="00186689" w:rsidP="00EF1053">
            <w:pPr>
              <w:spacing w:before="60" w:after="20"/>
              <w:rPr>
                <w:rFonts w:ascii="Verdana" w:hAnsi="Verdana"/>
                <w:spacing w:val="-2"/>
                <w:sz w:val="20"/>
                <w:szCs w:val="20"/>
              </w:rPr>
            </w:pPr>
          </w:p>
        </w:tc>
        <w:tc>
          <w:tcPr>
            <w:tcW w:w="6237" w:type="dxa"/>
            <w:tcBorders>
              <w:top w:val="nil"/>
              <w:bottom w:val="nil"/>
            </w:tcBorders>
            <w:shd w:val="clear" w:color="auto" w:fill="auto"/>
          </w:tcPr>
          <w:p w14:paraId="19A60A99" w14:textId="608B00E9" w:rsidR="00186689" w:rsidRPr="00A47742" w:rsidRDefault="00710DB1" w:rsidP="00710DB1">
            <w:pPr>
              <w:spacing w:before="60" w:after="20"/>
              <w:jc w:val="both"/>
              <w:rPr>
                <w:rFonts w:ascii="Verdana" w:hAnsi="Verdana"/>
                <w:spacing w:val="2"/>
                <w:sz w:val="20"/>
                <w:szCs w:val="20"/>
              </w:rPr>
            </w:pPr>
            <w:r w:rsidRPr="00710DB1">
              <w:rPr>
                <w:rFonts w:ascii="Verdana" w:hAnsi="Verdana"/>
                <w:spacing w:val="2"/>
                <w:sz w:val="20"/>
                <w:szCs w:val="20"/>
              </w:rPr>
              <w:t>Правим възражение за приемане на текстовете в такъв вид, които са недопустими,</w:t>
            </w:r>
            <w:r>
              <w:rPr>
                <w:rFonts w:ascii="Verdana" w:hAnsi="Verdana"/>
                <w:spacing w:val="2"/>
                <w:sz w:val="20"/>
                <w:szCs w:val="20"/>
              </w:rPr>
              <w:t xml:space="preserve"> </w:t>
            </w:r>
            <w:r w:rsidRPr="00710DB1">
              <w:rPr>
                <w:rFonts w:ascii="Verdana" w:hAnsi="Verdana"/>
                <w:spacing w:val="2"/>
                <w:sz w:val="20"/>
                <w:szCs w:val="20"/>
              </w:rPr>
              <w:t>като изискване да се извършват дейности за редовното механично почи</w:t>
            </w:r>
            <w:r>
              <w:rPr>
                <w:rFonts w:ascii="Verdana" w:hAnsi="Verdana"/>
                <w:spacing w:val="2"/>
                <w:sz w:val="20"/>
                <w:szCs w:val="20"/>
              </w:rPr>
              <w:t>ст</w:t>
            </w:r>
            <w:r w:rsidRPr="00710DB1">
              <w:rPr>
                <w:rFonts w:ascii="Verdana" w:hAnsi="Verdana"/>
                <w:spacing w:val="2"/>
                <w:sz w:val="20"/>
                <w:szCs w:val="20"/>
              </w:rPr>
              <w:t>ване и</w:t>
            </w:r>
            <w:r>
              <w:rPr>
                <w:rFonts w:ascii="Verdana" w:hAnsi="Verdana"/>
                <w:spacing w:val="2"/>
                <w:sz w:val="20"/>
                <w:szCs w:val="20"/>
              </w:rPr>
              <w:t xml:space="preserve"> </w:t>
            </w:r>
            <w:r w:rsidRPr="00710DB1">
              <w:rPr>
                <w:rFonts w:ascii="Verdana" w:hAnsi="Verdana"/>
                <w:spacing w:val="2"/>
                <w:sz w:val="20"/>
                <w:szCs w:val="20"/>
              </w:rPr>
              <w:t>дератизация, дезинфекция да се извършват съгласно реда на Наредба № 1 от 2018 г. за</w:t>
            </w:r>
            <w:r>
              <w:rPr>
                <w:rFonts w:ascii="Verdana" w:hAnsi="Verdana"/>
                <w:spacing w:val="2"/>
                <w:sz w:val="20"/>
                <w:szCs w:val="20"/>
              </w:rPr>
              <w:t xml:space="preserve"> </w:t>
            </w:r>
            <w:r w:rsidRPr="00710DB1">
              <w:rPr>
                <w:rFonts w:ascii="Verdana" w:hAnsi="Verdana"/>
                <w:spacing w:val="2"/>
                <w:sz w:val="20"/>
                <w:szCs w:val="20"/>
              </w:rPr>
              <w:t>условията и реда за извършване на дезинфекция, дезинсекция и дератизация (ДВ, бр. 7 от 2018</w:t>
            </w:r>
            <w:r>
              <w:rPr>
                <w:rFonts w:ascii="Verdana" w:hAnsi="Verdana"/>
                <w:spacing w:val="2"/>
                <w:sz w:val="20"/>
                <w:szCs w:val="20"/>
              </w:rPr>
              <w:t xml:space="preserve"> </w:t>
            </w:r>
            <w:r w:rsidRPr="00710DB1">
              <w:rPr>
                <w:rFonts w:ascii="Verdana" w:hAnsi="Verdana"/>
                <w:spacing w:val="2"/>
                <w:sz w:val="20"/>
                <w:szCs w:val="20"/>
              </w:rPr>
              <w:t>г.) Като поставянето на такова изискване за текущото редовно почистване, да се извършва по</w:t>
            </w:r>
            <w:r>
              <w:rPr>
                <w:rFonts w:ascii="Verdana" w:hAnsi="Verdana"/>
                <w:spacing w:val="2"/>
                <w:sz w:val="20"/>
                <w:szCs w:val="20"/>
              </w:rPr>
              <w:t xml:space="preserve"> </w:t>
            </w:r>
            <w:r w:rsidRPr="00710DB1">
              <w:rPr>
                <w:rFonts w:ascii="Verdana" w:hAnsi="Verdana"/>
                <w:spacing w:val="2"/>
                <w:sz w:val="20"/>
                <w:szCs w:val="20"/>
              </w:rPr>
              <w:t>този ред на Наредба № 1 от 2018 , то автоматично възлага тази дейност, която е ежедневна</w:t>
            </w:r>
            <w:r>
              <w:rPr>
                <w:rFonts w:ascii="Verdana" w:hAnsi="Verdana"/>
                <w:spacing w:val="2"/>
                <w:sz w:val="20"/>
                <w:szCs w:val="20"/>
              </w:rPr>
              <w:t xml:space="preserve"> </w:t>
            </w:r>
            <w:r w:rsidRPr="00710DB1">
              <w:rPr>
                <w:rFonts w:ascii="Verdana" w:hAnsi="Verdana"/>
                <w:spacing w:val="2"/>
                <w:sz w:val="20"/>
                <w:szCs w:val="20"/>
              </w:rPr>
              <w:t>във фермата да се извършва от лица които имат завършен курс за изпълнители по Наредба</w:t>
            </w:r>
            <w:r>
              <w:rPr>
                <w:rFonts w:ascii="Verdana" w:hAnsi="Verdana"/>
                <w:spacing w:val="2"/>
                <w:sz w:val="20"/>
                <w:szCs w:val="20"/>
              </w:rPr>
              <w:t xml:space="preserve"> </w:t>
            </w:r>
            <w:r w:rsidRPr="00710DB1">
              <w:rPr>
                <w:rFonts w:ascii="Verdana" w:hAnsi="Verdana"/>
                <w:spacing w:val="2"/>
                <w:sz w:val="20"/>
                <w:szCs w:val="20"/>
              </w:rPr>
              <w:t>№ 1 от 2018. Такива лица във фермите няма, или възлагане на тази ежедневна дейност</w:t>
            </w:r>
            <w:r>
              <w:rPr>
                <w:rFonts w:ascii="Verdana" w:hAnsi="Verdana"/>
                <w:spacing w:val="2"/>
                <w:sz w:val="20"/>
                <w:szCs w:val="20"/>
              </w:rPr>
              <w:t xml:space="preserve"> </w:t>
            </w:r>
            <w:r w:rsidRPr="00710DB1">
              <w:rPr>
                <w:rFonts w:ascii="Verdana" w:hAnsi="Verdana"/>
                <w:spacing w:val="2"/>
                <w:sz w:val="20"/>
                <w:szCs w:val="20"/>
              </w:rPr>
              <w:t>на външни фирми изпълнители, ще обрече всички ферми на фалит, тъй като такъв разход</w:t>
            </w:r>
            <w:r>
              <w:rPr>
                <w:rFonts w:ascii="Verdana" w:hAnsi="Verdana"/>
                <w:spacing w:val="2"/>
                <w:sz w:val="20"/>
                <w:szCs w:val="20"/>
              </w:rPr>
              <w:t xml:space="preserve"> </w:t>
            </w:r>
            <w:r w:rsidRPr="00710DB1">
              <w:rPr>
                <w:rFonts w:ascii="Verdana" w:hAnsi="Verdana"/>
                <w:spacing w:val="2"/>
                <w:sz w:val="20"/>
                <w:szCs w:val="20"/>
              </w:rPr>
              <w:t>е безумен. При обсъждане на тези текстове изначало е станало недоразумение в</w:t>
            </w:r>
            <w:r>
              <w:rPr>
                <w:rFonts w:ascii="Verdana" w:hAnsi="Verdana"/>
                <w:spacing w:val="2"/>
                <w:sz w:val="20"/>
                <w:szCs w:val="20"/>
              </w:rPr>
              <w:t xml:space="preserve"> </w:t>
            </w:r>
            <w:r w:rsidRPr="00710DB1">
              <w:rPr>
                <w:rFonts w:ascii="Verdana" w:hAnsi="Verdana"/>
                <w:spacing w:val="2"/>
                <w:sz w:val="20"/>
                <w:szCs w:val="20"/>
              </w:rPr>
              <w:t>предложението. Имало се е предвид, че лица</w:t>
            </w:r>
            <w:r>
              <w:rPr>
                <w:rFonts w:ascii="Verdana" w:hAnsi="Verdana"/>
                <w:spacing w:val="2"/>
                <w:sz w:val="20"/>
                <w:szCs w:val="20"/>
              </w:rPr>
              <w:t xml:space="preserve"> </w:t>
            </w:r>
            <w:r w:rsidRPr="00710DB1">
              <w:rPr>
                <w:rFonts w:ascii="Verdana" w:hAnsi="Verdana"/>
                <w:spacing w:val="2"/>
                <w:sz w:val="20"/>
                <w:szCs w:val="20"/>
              </w:rPr>
              <w:t>/управители/</w:t>
            </w:r>
            <w:r>
              <w:rPr>
                <w:rFonts w:ascii="Verdana" w:hAnsi="Verdana"/>
                <w:spacing w:val="2"/>
                <w:sz w:val="20"/>
                <w:szCs w:val="20"/>
              </w:rPr>
              <w:t xml:space="preserve"> </w:t>
            </w:r>
            <w:r w:rsidRPr="00710DB1">
              <w:rPr>
                <w:rFonts w:ascii="Verdana" w:hAnsi="Verdana"/>
                <w:spacing w:val="2"/>
                <w:sz w:val="20"/>
                <w:szCs w:val="20"/>
              </w:rPr>
              <w:t>служители/ на птицеферми имат</w:t>
            </w:r>
            <w:r>
              <w:rPr>
                <w:rFonts w:ascii="Verdana" w:hAnsi="Verdana"/>
                <w:spacing w:val="2"/>
                <w:sz w:val="20"/>
                <w:szCs w:val="20"/>
              </w:rPr>
              <w:t xml:space="preserve"> </w:t>
            </w:r>
            <w:r w:rsidRPr="00710DB1">
              <w:rPr>
                <w:rFonts w:ascii="Verdana" w:hAnsi="Verdana"/>
                <w:spacing w:val="2"/>
                <w:sz w:val="20"/>
                <w:szCs w:val="20"/>
              </w:rPr>
              <w:t>дипломи за „Противоепидемични мероприятия в животновъдни обекти Дезинфекция</w:t>
            </w:r>
            <w:r>
              <w:rPr>
                <w:rFonts w:ascii="Verdana" w:hAnsi="Verdana"/>
                <w:spacing w:val="2"/>
                <w:sz w:val="20"/>
                <w:szCs w:val="20"/>
              </w:rPr>
              <w:t xml:space="preserve"> </w:t>
            </w:r>
            <w:r w:rsidRPr="00710DB1">
              <w:rPr>
                <w:rFonts w:ascii="Verdana" w:hAnsi="Verdana"/>
                <w:spacing w:val="2"/>
                <w:sz w:val="20"/>
                <w:szCs w:val="20"/>
              </w:rPr>
              <w:t>Дезинсекция Дератизация“ в животновъдни обекти които са издадени за удостоверение</w:t>
            </w:r>
            <w:r>
              <w:rPr>
                <w:rFonts w:ascii="Verdana" w:hAnsi="Verdana"/>
                <w:spacing w:val="2"/>
                <w:sz w:val="20"/>
                <w:szCs w:val="20"/>
              </w:rPr>
              <w:t xml:space="preserve"> </w:t>
            </w:r>
            <w:r w:rsidRPr="00710DB1">
              <w:rPr>
                <w:rFonts w:ascii="Verdana" w:hAnsi="Verdana"/>
                <w:spacing w:val="2"/>
                <w:sz w:val="20"/>
                <w:szCs w:val="20"/>
              </w:rPr>
              <w:t>на 30 часов курс и са вид допълващо обучение. /Прилагаме за сведение такъв вид</w:t>
            </w:r>
            <w:r>
              <w:rPr>
                <w:rFonts w:ascii="Verdana" w:hAnsi="Verdana"/>
                <w:spacing w:val="2"/>
                <w:sz w:val="20"/>
                <w:szCs w:val="20"/>
              </w:rPr>
              <w:t xml:space="preserve"> </w:t>
            </w:r>
            <w:r w:rsidRPr="00710DB1">
              <w:rPr>
                <w:rFonts w:ascii="Verdana" w:hAnsi="Verdana"/>
                <w:spacing w:val="2"/>
                <w:sz w:val="20"/>
                <w:szCs w:val="20"/>
              </w:rPr>
              <w:t>документ/</w:t>
            </w:r>
            <w:r>
              <w:rPr>
                <w:rFonts w:ascii="Verdana" w:hAnsi="Verdana"/>
                <w:spacing w:val="2"/>
                <w:sz w:val="20"/>
                <w:szCs w:val="20"/>
              </w:rPr>
              <w:t xml:space="preserve">. </w:t>
            </w:r>
            <w:r w:rsidRPr="00710DB1">
              <w:rPr>
                <w:rFonts w:ascii="Verdana" w:hAnsi="Verdana"/>
                <w:spacing w:val="2"/>
                <w:sz w:val="20"/>
                <w:szCs w:val="20"/>
              </w:rPr>
              <w:t>Но НЕ са такива по реда на реда на Наредба № 1 от 2018 за условията и реда</w:t>
            </w:r>
            <w:r>
              <w:rPr>
                <w:rFonts w:ascii="Verdana" w:hAnsi="Verdana"/>
                <w:spacing w:val="2"/>
                <w:sz w:val="20"/>
                <w:szCs w:val="20"/>
              </w:rPr>
              <w:t xml:space="preserve"> </w:t>
            </w:r>
            <w:r w:rsidRPr="00710DB1">
              <w:rPr>
                <w:rFonts w:ascii="Verdana" w:hAnsi="Verdana"/>
                <w:spacing w:val="2"/>
                <w:sz w:val="20"/>
                <w:szCs w:val="20"/>
              </w:rPr>
              <w:t>за извършване на дезинфекция, дезинсекция и дератизация (ДВ, бр. 7 от 2018 г.</w:t>
            </w:r>
            <w:r>
              <w:t xml:space="preserve"> </w:t>
            </w:r>
            <w:r w:rsidRPr="00710DB1">
              <w:rPr>
                <w:rFonts w:ascii="Verdana" w:hAnsi="Verdana"/>
                <w:spacing w:val="2"/>
                <w:sz w:val="20"/>
                <w:szCs w:val="20"/>
              </w:rPr>
              <w:t>). Так</w:t>
            </w:r>
            <w:r>
              <w:rPr>
                <w:rFonts w:ascii="Verdana" w:hAnsi="Verdana"/>
                <w:spacing w:val="2"/>
                <w:sz w:val="20"/>
                <w:szCs w:val="20"/>
              </w:rPr>
              <w:t xml:space="preserve">ова </w:t>
            </w:r>
            <w:r w:rsidRPr="00710DB1">
              <w:rPr>
                <w:rFonts w:ascii="Verdana" w:hAnsi="Verdana"/>
                <w:spacing w:val="2"/>
                <w:sz w:val="20"/>
                <w:szCs w:val="20"/>
              </w:rPr>
              <w:t>обучение може да завърши всеки, който желае и са специализирани за животновъдна</w:t>
            </w:r>
            <w:r>
              <w:rPr>
                <w:rFonts w:ascii="Verdana" w:hAnsi="Verdana"/>
                <w:spacing w:val="2"/>
                <w:sz w:val="20"/>
                <w:szCs w:val="20"/>
              </w:rPr>
              <w:t xml:space="preserve"> </w:t>
            </w:r>
            <w:r w:rsidRPr="00710DB1">
              <w:rPr>
                <w:rFonts w:ascii="Verdana" w:hAnsi="Verdana"/>
                <w:spacing w:val="2"/>
                <w:sz w:val="20"/>
                <w:szCs w:val="20"/>
              </w:rPr>
              <w:t>ферма. Като замисъла на предложението е било да се освободят от задължение на външни</w:t>
            </w:r>
            <w:r>
              <w:rPr>
                <w:rFonts w:ascii="Verdana" w:hAnsi="Verdana"/>
                <w:spacing w:val="2"/>
                <w:sz w:val="20"/>
                <w:szCs w:val="20"/>
              </w:rPr>
              <w:t xml:space="preserve"> </w:t>
            </w:r>
            <w:r w:rsidRPr="00710DB1">
              <w:rPr>
                <w:rFonts w:ascii="Verdana" w:hAnsi="Verdana"/>
                <w:spacing w:val="2"/>
                <w:sz w:val="20"/>
                <w:szCs w:val="20"/>
              </w:rPr>
              <w:t>услуги за извършване на дейностите, които служителите на БАБХ изискват при проверки</w:t>
            </w:r>
            <w:r>
              <w:rPr>
                <w:rFonts w:ascii="Verdana" w:hAnsi="Verdana"/>
                <w:spacing w:val="2"/>
                <w:sz w:val="20"/>
                <w:szCs w:val="20"/>
              </w:rPr>
              <w:t xml:space="preserve"> </w:t>
            </w:r>
            <w:r w:rsidRPr="00710DB1">
              <w:rPr>
                <w:rFonts w:ascii="Verdana" w:hAnsi="Verdana"/>
                <w:spacing w:val="2"/>
                <w:sz w:val="20"/>
                <w:szCs w:val="20"/>
              </w:rPr>
              <w:t>на място в няко</w:t>
            </w:r>
            <w:r>
              <w:rPr>
                <w:rFonts w:ascii="Verdana" w:hAnsi="Verdana"/>
                <w:spacing w:val="2"/>
                <w:sz w:val="20"/>
                <w:szCs w:val="20"/>
              </w:rPr>
              <w:t>и</w:t>
            </w:r>
            <w:r w:rsidRPr="00710DB1">
              <w:rPr>
                <w:rFonts w:ascii="Verdana" w:hAnsi="Verdana"/>
                <w:spacing w:val="2"/>
                <w:sz w:val="20"/>
                <w:szCs w:val="20"/>
              </w:rPr>
              <w:t xml:space="preserve"> птицевъдни обекти. Които пък от своя страна също са обект на</w:t>
            </w:r>
            <w:r>
              <w:rPr>
                <w:rFonts w:ascii="Verdana" w:hAnsi="Verdana"/>
                <w:spacing w:val="2"/>
                <w:sz w:val="20"/>
                <w:szCs w:val="20"/>
              </w:rPr>
              <w:t xml:space="preserve"> </w:t>
            </w:r>
            <w:r w:rsidRPr="00710DB1">
              <w:rPr>
                <w:rFonts w:ascii="Verdana" w:hAnsi="Verdana"/>
                <w:spacing w:val="2"/>
                <w:sz w:val="20"/>
                <w:szCs w:val="20"/>
              </w:rPr>
              <w:t>недоразумение, тъй като няма пряко такова законово изискване.</w:t>
            </w:r>
          </w:p>
        </w:tc>
        <w:tc>
          <w:tcPr>
            <w:tcW w:w="1629" w:type="dxa"/>
            <w:tcBorders>
              <w:top w:val="nil"/>
              <w:bottom w:val="nil"/>
            </w:tcBorders>
            <w:shd w:val="clear" w:color="auto" w:fill="auto"/>
          </w:tcPr>
          <w:p w14:paraId="11F156FE" w14:textId="2A054C83" w:rsidR="00186689" w:rsidRPr="00186689" w:rsidRDefault="00710DB1" w:rsidP="008C13E3">
            <w:pPr>
              <w:spacing w:before="60" w:after="20"/>
              <w:rPr>
                <w:rFonts w:ascii="Verdana" w:hAnsi="Verdana"/>
                <w:color w:val="FF0000"/>
                <w:sz w:val="20"/>
                <w:szCs w:val="20"/>
              </w:rPr>
            </w:pPr>
            <w:r w:rsidRPr="005C27EE">
              <w:rPr>
                <w:rFonts w:ascii="Verdana" w:hAnsi="Verdana"/>
                <w:sz w:val="20"/>
                <w:szCs w:val="20"/>
              </w:rPr>
              <w:t>Приема се</w:t>
            </w:r>
            <w:r w:rsidR="008C13E3" w:rsidRPr="005C27EE">
              <w:rPr>
                <w:rFonts w:ascii="Verdana" w:hAnsi="Verdana"/>
                <w:sz w:val="20"/>
                <w:szCs w:val="20"/>
              </w:rPr>
              <w:t xml:space="preserve"> по принцип</w:t>
            </w:r>
            <w:r w:rsidR="008C13E3" w:rsidRPr="005C27EE">
              <w:rPr>
                <w:rFonts w:ascii="Verdana" w:hAnsi="Verdana"/>
                <w:color w:val="FF0000"/>
                <w:sz w:val="20"/>
                <w:szCs w:val="20"/>
              </w:rPr>
              <w:t xml:space="preserve"> </w:t>
            </w:r>
          </w:p>
        </w:tc>
        <w:tc>
          <w:tcPr>
            <w:tcW w:w="4522" w:type="dxa"/>
            <w:tcBorders>
              <w:top w:val="nil"/>
              <w:bottom w:val="nil"/>
            </w:tcBorders>
            <w:shd w:val="clear" w:color="auto" w:fill="auto"/>
          </w:tcPr>
          <w:p w14:paraId="72A305B8" w14:textId="0CDC04A8" w:rsidR="00186689" w:rsidRPr="00A47742" w:rsidRDefault="005C27EE" w:rsidP="005C27EE">
            <w:pPr>
              <w:spacing w:before="60" w:after="20"/>
              <w:jc w:val="both"/>
              <w:rPr>
                <w:rFonts w:ascii="Verdana" w:hAnsi="Verdana"/>
                <w:sz w:val="20"/>
                <w:szCs w:val="20"/>
              </w:rPr>
            </w:pPr>
            <w:r>
              <w:rPr>
                <w:rFonts w:ascii="Verdana" w:hAnsi="Verdana"/>
                <w:sz w:val="20"/>
                <w:szCs w:val="20"/>
              </w:rPr>
              <w:t xml:space="preserve">Направена е нова </w:t>
            </w:r>
            <w:r w:rsidR="008C13E3">
              <w:rPr>
                <w:rFonts w:ascii="Verdana" w:hAnsi="Verdana"/>
                <w:sz w:val="20"/>
                <w:szCs w:val="20"/>
              </w:rPr>
              <w:t xml:space="preserve">редакция </w:t>
            </w:r>
            <w:r>
              <w:rPr>
                <w:rFonts w:ascii="Verdana" w:hAnsi="Verdana"/>
                <w:sz w:val="20"/>
                <w:szCs w:val="20"/>
              </w:rPr>
              <w:t xml:space="preserve">в </w:t>
            </w:r>
            <w:r w:rsidR="008C13E3">
              <w:rPr>
                <w:rFonts w:ascii="Verdana" w:hAnsi="Verdana"/>
                <w:sz w:val="20"/>
                <w:szCs w:val="20"/>
              </w:rPr>
              <w:t>§</w:t>
            </w:r>
            <w:r>
              <w:rPr>
                <w:rFonts w:ascii="Verdana" w:hAnsi="Verdana"/>
                <w:sz w:val="20"/>
                <w:szCs w:val="20"/>
              </w:rPr>
              <w:t xml:space="preserve"> 14, т. 3 и 4 от</w:t>
            </w:r>
            <w:r w:rsidR="008C13E3">
              <w:rPr>
                <w:rFonts w:ascii="Verdana" w:hAnsi="Verdana"/>
                <w:sz w:val="20"/>
                <w:szCs w:val="20"/>
              </w:rPr>
              <w:t xml:space="preserve"> проекта на наредба</w:t>
            </w:r>
            <w:r>
              <w:rPr>
                <w:rFonts w:ascii="Verdana" w:hAnsi="Verdana"/>
                <w:sz w:val="20"/>
                <w:szCs w:val="20"/>
              </w:rPr>
              <w:t xml:space="preserve">. </w:t>
            </w:r>
          </w:p>
        </w:tc>
      </w:tr>
      <w:tr w:rsidR="008C13E3" w:rsidRPr="00F413E2" w14:paraId="299501EA" w14:textId="77777777" w:rsidTr="00D5088F">
        <w:trPr>
          <w:jc w:val="center"/>
        </w:trPr>
        <w:tc>
          <w:tcPr>
            <w:tcW w:w="552" w:type="dxa"/>
            <w:tcBorders>
              <w:top w:val="nil"/>
              <w:bottom w:val="nil"/>
            </w:tcBorders>
            <w:shd w:val="clear" w:color="auto" w:fill="auto"/>
          </w:tcPr>
          <w:p w14:paraId="43D7B50B" w14:textId="77777777" w:rsidR="008C13E3" w:rsidRPr="00B706DB" w:rsidRDefault="008C13E3" w:rsidP="008C13E3">
            <w:pPr>
              <w:pStyle w:val="ListParagraph"/>
              <w:tabs>
                <w:tab w:val="left" w:pos="192"/>
              </w:tabs>
              <w:spacing w:before="60" w:after="20" w:line="360" w:lineRule="auto"/>
              <w:ind w:left="397"/>
              <w:rPr>
                <w:rFonts w:ascii="Verdana" w:hAnsi="Verdana"/>
                <w:b/>
                <w:sz w:val="20"/>
                <w:szCs w:val="20"/>
              </w:rPr>
            </w:pPr>
          </w:p>
        </w:tc>
        <w:tc>
          <w:tcPr>
            <w:tcW w:w="2692" w:type="dxa"/>
            <w:tcBorders>
              <w:top w:val="nil"/>
              <w:bottom w:val="nil"/>
            </w:tcBorders>
            <w:shd w:val="clear" w:color="auto" w:fill="auto"/>
          </w:tcPr>
          <w:p w14:paraId="45493DB0" w14:textId="77777777" w:rsidR="008C13E3" w:rsidRDefault="008C13E3" w:rsidP="008C13E3">
            <w:pPr>
              <w:spacing w:before="60" w:after="20"/>
              <w:rPr>
                <w:rFonts w:ascii="Verdana" w:hAnsi="Verdana"/>
                <w:spacing w:val="-2"/>
                <w:sz w:val="20"/>
                <w:szCs w:val="20"/>
              </w:rPr>
            </w:pPr>
          </w:p>
        </w:tc>
        <w:tc>
          <w:tcPr>
            <w:tcW w:w="6237" w:type="dxa"/>
            <w:tcBorders>
              <w:top w:val="nil"/>
              <w:bottom w:val="nil"/>
            </w:tcBorders>
            <w:shd w:val="clear" w:color="auto" w:fill="auto"/>
          </w:tcPr>
          <w:p w14:paraId="25D068D9" w14:textId="12FE57F1" w:rsidR="008C13E3" w:rsidRPr="00A47742" w:rsidRDefault="008C13E3" w:rsidP="008C13E3">
            <w:pPr>
              <w:spacing w:before="60" w:after="20"/>
              <w:jc w:val="both"/>
              <w:rPr>
                <w:rFonts w:ascii="Verdana" w:hAnsi="Verdana"/>
                <w:spacing w:val="2"/>
                <w:sz w:val="20"/>
                <w:szCs w:val="20"/>
              </w:rPr>
            </w:pPr>
            <w:r w:rsidRPr="00710DB1">
              <w:rPr>
                <w:rFonts w:ascii="Verdana" w:hAnsi="Verdana"/>
                <w:spacing w:val="2"/>
                <w:sz w:val="20"/>
                <w:szCs w:val="20"/>
              </w:rPr>
              <w:t>Прилагаме: диплом за завършен 30 часов курс за „Противоепидемични мероприятия в</w:t>
            </w:r>
            <w:r>
              <w:rPr>
                <w:rFonts w:ascii="Verdana" w:hAnsi="Verdana"/>
                <w:spacing w:val="2"/>
                <w:sz w:val="20"/>
                <w:szCs w:val="20"/>
              </w:rPr>
              <w:t xml:space="preserve"> </w:t>
            </w:r>
            <w:r w:rsidRPr="00710DB1">
              <w:rPr>
                <w:rFonts w:ascii="Verdana" w:hAnsi="Verdana"/>
                <w:spacing w:val="2"/>
                <w:sz w:val="20"/>
                <w:szCs w:val="20"/>
              </w:rPr>
              <w:t>животновъдни обекти Дезинфекция Дезинсекция Дератизация“ , със статут допълнително</w:t>
            </w:r>
            <w:r>
              <w:rPr>
                <w:rFonts w:ascii="Verdana" w:hAnsi="Verdana"/>
                <w:spacing w:val="2"/>
                <w:sz w:val="20"/>
                <w:szCs w:val="20"/>
              </w:rPr>
              <w:t xml:space="preserve"> </w:t>
            </w:r>
            <w:r w:rsidRPr="00710DB1">
              <w:rPr>
                <w:rFonts w:ascii="Verdana" w:hAnsi="Verdana"/>
                <w:spacing w:val="2"/>
                <w:sz w:val="20"/>
                <w:szCs w:val="20"/>
              </w:rPr>
              <w:t>обучение и вписани в Министерство на образованието.</w:t>
            </w:r>
          </w:p>
        </w:tc>
        <w:tc>
          <w:tcPr>
            <w:tcW w:w="1629" w:type="dxa"/>
            <w:tcBorders>
              <w:top w:val="nil"/>
              <w:bottom w:val="nil"/>
            </w:tcBorders>
            <w:shd w:val="clear" w:color="auto" w:fill="auto"/>
          </w:tcPr>
          <w:p w14:paraId="4753137D" w14:textId="4338A29B" w:rsidR="008C13E3" w:rsidRPr="00186689" w:rsidRDefault="008C13E3" w:rsidP="008C13E3">
            <w:pPr>
              <w:spacing w:before="60" w:after="20"/>
              <w:rPr>
                <w:rFonts w:ascii="Verdana" w:hAnsi="Verdana"/>
                <w:color w:val="FF0000"/>
                <w:sz w:val="20"/>
                <w:szCs w:val="20"/>
              </w:rPr>
            </w:pPr>
          </w:p>
        </w:tc>
        <w:tc>
          <w:tcPr>
            <w:tcW w:w="4522" w:type="dxa"/>
            <w:tcBorders>
              <w:top w:val="nil"/>
              <w:bottom w:val="nil"/>
            </w:tcBorders>
            <w:shd w:val="clear" w:color="auto" w:fill="auto"/>
          </w:tcPr>
          <w:p w14:paraId="591F8743" w14:textId="77777777" w:rsidR="008C13E3" w:rsidRPr="00A47742" w:rsidRDefault="008C13E3" w:rsidP="008C13E3">
            <w:pPr>
              <w:spacing w:before="60" w:after="20"/>
              <w:rPr>
                <w:rFonts w:ascii="Verdana" w:hAnsi="Verdana"/>
                <w:sz w:val="20"/>
                <w:szCs w:val="20"/>
              </w:rPr>
            </w:pPr>
          </w:p>
        </w:tc>
      </w:tr>
      <w:tr w:rsidR="008C13E3" w:rsidRPr="00F413E2" w14:paraId="5A8AFE87" w14:textId="77777777" w:rsidTr="0065706F">
        <w:trPr>
          <w:jc w:val="center"/>
        </w:trPr>
        <w:tc>
          <w:tcPr>
            <w:tcW w:w="552" w:type="dxa"/>
            <w:tcBorders>
              <w:top w:val="nil"/>
              <w:bottom w:val="single" w:sz="12" w:space="0" w:color="4F81BD" w:themeColor="accent1"/>
            </w:tcBorders>
            <w:shd w:val="clear" w:color="auto" w:fill="auto"/>
          </w:tcPr>
          <w:p w14:paraId="63471200" w14:textId="047F60C6" w:rsidR="008C13E3" w:rsidRPr="00D5088F" w:rsidRDefault="00D5088F" w:rsidP="00D5088F">
            <w:pPr>
              <w:tabs>
                <w:tab w:val="left" w:pos="192"/>
              </w:tabs>
              <w:spacing w:before="60" w:after="20" w:line="360" w:lineRule="auto"/>
              <w:rPr>
                <w:rFonts w:ascii="Verdana" w:hAnsi="Verdana"/>
                <w:b/>
                <w:sz w:val="20"/>
                <w:szCs w:val="20"/>
              </w:rPr>
            </w:pPr>
            <w:r>
              <w:rPr>
                <w:rFonts w:ascii="Verdana" w:hAnsi="Verdana"/>
                <w:b/>
                <w:sz w:val="20"/>
                <w:szCs w:val="20"/>
              </w:rPr>
              <w:t>2.</w:t>
            </w:r>
          </w:p>
        </w:tc>
        <w:tc>
          <w:tcPr>
            <w:tcW w:w="2692" w:type="dxa"/>
            <w:tcBorders>
              <w:top w:val="nil"/>
              <w:bottom w:val="single" w:sz="12" w:space="0" w:color="4F81BD" w:themeColor="accent1"/>
            </w:tcBorders>
            <w:shd w:val="clear" w:color="auto" w:fill="auto"/>
          </w:tcPr>
          <w:p w14:paraId="5A838238" w14:textId="77777777" w:rsidR="00D5088F" w:rsidRDefault="00D5088F" w:rsidP="00D5088F">
            <w:pPr>
              <w:spacing w:before="60" w:after="20"/>
              <w:rPr>
                <w:rFonts w:ascii="Verdana" w:hAnsi="Verdana"/>
                <w:spacing w:val="-2"/>
                <w:sz w:val="20"/>
                <w:szCs w:val="20"/>
              </w:rPr>
            </w:pPr>
            <w:r>
              <w:rPr>
                <w:rFonts w:ascii="Verdana" w:hAnsi="Verdana"/>
                <w:spacing w:val="-2"/>
                <w:sz w:val="20"/>
                <w:szCs w:val="20"/>
              </w:rPr>
              <w:t xml:space="preserve">Съюз на птицевъдите в България – </w:t>
            </w:r>
          </w:p>
          <w:p w14:paraId="388A81BC" w14:textId="022779E9" w:rsidR="008C13E3" w:rsidRDefault="00D5088F" w:rsidP="00D5088F">
            <w:pPr>
              <w:spacing w:before="60" w:after="20"/>
              <w:rPr>
                <w:rFonts w:ascii="Verdana" w:hAnsi="Verdana"/>
                <w:spacing w:val="-2"/>
                <w:sz w:val="20"/>
                <w:szCs w:val="20"/>
              </w:rPr>
            </w:pPr>
            <w:r w:rsidRPr="0040578F">
              <w:rPr>
                <w:rFonts w:ascii="Verdana" w:hAnsi="Verdana"/>
                <w:spacing w:val="-2"/>
                <w:sz w:val="20"/>
                <w:szCs w:val="20"/>
              </w:rPr>
              <w:t>(Писмо №</w:t>
            </w:r>
            <w:r>
              <w:rPr>
                <w:rFonts w:ascii="Verdana" w:hAnsi="Verdana"/>
                <w:spacing w:val="-2"/>
                <w:sz w:val="20"/>
                <w:szCs w:val="20"/>
              </w:rPr>
              <w:t xml:space="preserve"> 62</w:t>
            </w:r>
            <w:r w:rsidRPr="0040578F">
              <w:rPr>
                <w:rFonts w:ascii="Verdana" w:hAnsi="Verdana"/>
                <w:spacing w:val="-2"/>
                <w:sz w:val="20"/>
                <w:szCs w:val="20"/>
              </w:rPr>
              <w:t>-</w:t>
            </w:r>
            <w:r>
              <w:rPr>
                <w:rFonts w:ascii="Verdana" w:hAnsi="Verdana"/>
                <w:spacing w:val="-2"/>
                <w:sz w:val="20"/>
                <w:szCs w:val="20"/>
              </w:rPr>
              <w:t>189</w:t>
            </w:r>
            <w:r w:rsidRPr="0040578F">
              <w:rPr>
                <w:rFonts w:ascii="Verdana" w:hAnsi="Verdana"/>
                <w:spacing w:val="-2"/>
                <w:sz w:val="20"/>
                <w:szCs w:val="20"/>
              </w:rPr>
              <w:t xml:space="preserve"> от 0</w:t>
            </w:r>
            <w:r>
              <w:rPr>
                <w:rFonts w:ascii="Verdana" w:hAnsi="Verdana"/>
                <w:spacing w:val="-2"/>
                <w:sz w:val="20"/>
                <w:szCs w:val="20"/>
              </w:rPr>
              <w:t>8</w:t>
            </w:r>
            <w:r w:rsidRPr="0040578F">
              <w:rPr>
                <w:rFonts w:ascii="Verdana" w:hAnsi="Verdana"/>
                <w:spacing w:val="-2"/>
                <w:sz w:val="20"/>
                <w:szCs w:val="20"/>
              </w:rPr>
              <w:t xml:space="preserve"> май 2025 г.)</w:t>
            </w:r>
          </w:p>
        </w:tc>
        <w:tc>
          <w:tcPr>
            <w:tcW w:w="6237" w:type="dxa"/>
            <w:tcBorders>
              <w:top w:val="nil"/>
              <w:bottom w:val="single" w:sz="12" w:space="0" w:color="4F81BD" w:themeColor="accent1"/>
            </w:tcBorders>
            <w:shd w:val="clear" w:color="auto" w:fill="auto"/>
          </w:tcPr>
          <w:p w14:paraId="24857581" w14:textId="77777777" w:rsidR="00D5088F" w:rsidRDefault="00D5088F" w:rsidP="00D5088F">
            <w:pPr>
              <w:spacing w:before="60" w:after="20"/>
              <w:jc w:val="both"/>
              <w:rPr>
                <w:rFonts w:ascii="Verdana" w:hAnsi="Verdana"/>
                <w:spacing w:val="2"/>
                <w:sz w:val="20"/>
                <w:szCs w:val="20"/>
              </w:rPr>
            </w:pPr>
            <w:r w:rsidRPr="00D5088F">
              <w:rPr>
                <w:rFonts w:ascii="Verdana" w:hAnsi="Verdana"/>
                <w:spacing w:val="2"/>
                <w:sz w:val="20"/>
                <w:szCs w:val="20"/>
              </w:rPr>
              <w:t>Изразяваме следното структурирано становище:</w:t>
            </w:r>
          </w:p>
          <w:p w14:paraId="19918045" w14:textId="77777777" w:rsidR="00D5088F" w:rsidRDefault="00D5088F" w:rsidP="00D5088F">
            <w:pPr>
              <w:spacing w:before="60" w:after="20"/>
              <w:jc w:val="both"/>
              <w:rPr>
                <w:rFonts w:ascii="Verdana" w:hAnsi="Verdana"/>
                <w:spacing w:val="2"/>
                <w:sz w:val="20"/>
                <w:szCs w:val="20"/>
              </w:rPr>
            </w:pPr>
            <w:r w:rsidRPr="0040578F">
              <w:rPr>
                <w:rFonts w:ascii="Verdana" w:hAnsi="Verdana"/>
                <w:spacing w:val="2"/>
                <w:sz w:val="20"/>
                <w:szCs w:val="20"/>
              </w:rPr>
              <w:t>Проектът като цяло представлява адекватна и навременна стъпка към</w:t>
            </w:r>
            <w:r>
              <w:rPr>
                <w:rFonts w:ascii="Verdana" w:hAnsi="Verdana"/>
                <w:spacing w:val="2"/>
                <w:sz w:val="20"/>
                <w:szCs w:val="20"/>
              </w:rPr>
              <w:t xml:space="preserve"> </w:t>
            </w:r>
            <w:r w:rsidRPr="0040578F">
              <w:rPr>
                <w:rFonts w:ascii="Verdana" w:hAnsi="Verdana"/>
                <w:spacing w:val="2"/>
                <w:sz w:val="20"/>
                <w:szCs w:val="20"/>
              </w:rPr>
              <w:t>усъвършенстване на нормативната уредба, уреждаща</w:t>
            </w:r>
            <w:r>
              <w:rPr>
                <w:rFonts w:ascii="Verdana" w:hAnsi="Verdana"/>
                <w:spacing w:val="2"/>
                <w:sz w:val="20"/>
                <w:szCs w:val="20"/>
              </w:rPr>
              <w:t xml:space="preserve"> </w:t>
            </w:r>
            <w:r w:rsidRPr="0040578F">
              <w:rPr>
                <w:rFonts w:ascii="Verdana" w:hAnsi="Verdana"/>
                <w:spacing w:val="2"/>
                <w:sz w:val="20"/>
                <w:szCs w:val="20"/>
              </w:rPr>
              <w:t>ветеринарномедицинските изисквания към животновъдните обекти.</w:t>
            </w:r>
            <w:r>
              <w:rPr>
                <w:rFonts w:ascii="Verdana" w:hAnsi="Verdana"/>
                <w:spacing w:val="2"/>
                <w:sz w:val="20"/>
                <w:szCs w:val="20"/>
              </w:rPr>
              <w:t xml:space="preserve"> </w:t>
            </w:r>
            <w:r w:rsidRPr="0040578F">
              <w:rPr>
                <w:rFonts w:ascii="Verdana" w:hAnsi="Verdana"/>
                <w:spacing w:val="2"/>
                <w:sz w:val="20"/>
                <w:szCs w:val="20"/>
              </w:rPr>
              <w:t>Прецизират се редица текстове, които досега създаваха затруднения при</w:t>
            </w:r>
            <w:r>
              <w:rPr>
                <w:rFonts w:ascii="Verdana" w:hAnsi="Verdana"/>
                <w:spacing w:val="2"/>
                <w:sz w:val="20"/>
                <w:szCs w:val="20"/>
              </w:rPr>
              <w:t xml:space="preserve"> </w:t>
            </w:r>
            <w:r w:rsidRPr="0040578F">
              <w:rPr>
                <w:rFonts w:ascii="Verdana" w:hAnsi="Verdana"/>
                <w:spacing w:val="2"/>
                <w:sz w:val="20"/>
                <w:szCs w:val="20"/>
              </w:rPr>
              <w:t>тълкуване и прилагане, а също така се въвеждат допълнителни изисквания с</w:t>
            </w:r>
            <w:r>
              <w:rPr>
                <w:rFonts w:ascii="Verdana" w:hAnsi="Verdana"/>
                <w:spacing w:val="2"/>
                <w:sz w:val="20"/>
                <w:szCs w:val="20"/>
              </w:rPr>
              <w:t xml:space="preserve"> </w:t>
            </w:r>
            <w:r w:rsidRPr="0040578F">
              <w:rPr>
                <w:rFonts w:ascii="Verdana" w:hAnsi="Verdana"/>
                <w:spacing w:val="2"/>
                <w:sz w:val="20"/>
                <w:szCs w:val="20"/>
              </w:rPr>
              <w:t>оглед ограничаване на риска от епизоотии, подобряване на биосигурността и</w:t>
            </w:r>
            <w:r>
              <w:rPr>
                <w:rFonts w:ascii="Verdana" w:hAnsi="Verdana"/>
                <w:spacing w:val="2"/>
                <w:sz w:val="20"/>
                <w:szCs w:val="20"/>
              </w:rPr>
              <w:t xml:space="preserve"> </w:t>
            </w:r>
            <w:r w:rsidRPr="0040578F">
              <w:rPr>
                <w:rFonts w:ascii="Verdana" w:hAnsi="Verdana"/>
                <w:spacing w:val="2"/>
                <w:sz w:val="20"/>
                <w:szCs w:val="20"/>
              </w:rPr>
              <w:t>гарантиране на хуманно отношение към животните</w:t>
            </w:r>
            <w:r>
              <w:rPr>
                <w:rFonts w:ascii="Verdana" w:hAnsi="Verdana"/>
                <w:spacing w:val="2"/>
                <w:sz w:val="20"/>
                <w:szCs w:val="20"/>
              </w:rPr>
              <w:t>.</w:t>
            </w:r>
          </w:p>
          <w:p w14:paraId="04449829" w14:textId="77777777" w:rsidR="00D5088F" w:rsidRDefault="008C13E3" w:rsidP="00D5088F">
            <w:pPr>
              <w:spacing w:before="60" w:after="20"/>
              <w:jc w:val="both"/>
              <w:rPr>
                <w:rFonts w:ascii="Verdana" w:hAnsi="Verdana"/>
                <w:spacing w:val="2"/>
                <w:sz w:val="20"/>
                <w:szCs w:val="20"/>
              </w:rPr>
            </w:pPr>
            <w:r w:rsidRPr="00FF233D">
              <w:rPr>
                <w:rFonts w:ascii="Verdana" w:hAnsi="Verdana"/>
                <w:spacing w:val="2"/>
                <w:sz w:val="20"/>
                <w:szCs w:val="20"/>
              </w:rPr>
              <w:t>Съюзът на птицевъдите в България благодари за това, че беше уважено</w:t>
            </w:r>
            <w:r>
              <w:rPr>
                <w:rFonts w:ascii="Verdana" w:hAnsi="Verdana"/>
                <w:spacing w:val="2"/>
                <w:sz w:val="20"/>
                <w:szCs w:val="20"/>
              </w:rPr>
              <w:t xml:space="preserve"> </w:t>
            </w:r>
            <w:r w:rsidRPr="00FF233D">
              <w:rPr>
                <w:rFonts w:ascii="Verdana" w:hAnsi="Verdana"/>
                <w:spacing w:val="2"/>
                <w:sz w:val="20"/>
                <w:szCs w:val="20"/>
              </w:rPr>
              <w:t>нашето искане за сформиране на работна група и за възможността да дадем</w:t>
            </w:r>
            <w:r>
              <w:rPr>
                <w:rFonts w:ascii="Verdana" w:hAnsi="Verdana"/>
                <w:spacing w:val="2"/>
                <w:sz w:val="20"/>
                <w:szCs w:val="20"/>
              </w:rPr>
              <w:t xml:space="preserve"> </w:t>
            </w:r>
            <w:r w:rsidRPr="00FF233D">
              <w:rPr>
                <w:rFonts w:ascii="Verdana" w:hAnsi="Verdana"/>
                <w:spacing w:val="2"/>
                <w:sz w:val="20"/>
                <w:szCs w:val="20"/>
              </w:rPr>
              <w:t>своите предложения в рамките на работния процес. Смятаме, че диалогичният</w:t>
            </w:r>
            <w:r>
              <w:rPr>
                <w:rFonts w:ascii="Verdana" w:hAnsi="Verdana"/>
                <w:spacing w:val="2"/>
                <w:sz w:val="20"/>
                <w:szCs w:val="20"/>
              </w:rPr>
              <w:t xml:space="preserve"> </w:t>
            </w:r>
            <w:r w:rsidRPr="00FF233D">
              <w:rPr>
                <w:rFonts w:ascii="Verdana" w:hAnsi="Verdana"/>
                <w:spacing w:val="2"/>
                <w:sz w:val="20"/>
                <w:szCs w:val="20"/>
              </w:rPr>
              <w:t>подход и включването на заинтересованите страни в процеса на изготвяне на</w:t>
            </w:r>
            <w:r>
              <w:rPr>
                <w:rFonts w:ascii="Verdana" w:hAnsi="Verdana"/>
                <w:spacing w:val="2"/>
                <w:sz w:val="20"/>
                <w:szCs w:val="20"/>
              </w:rPr>
              <w:t xml:space="preserve"> </w:t>
            </w:r>
            <w:r w:rsidRPr="00FF233D">
              <w:rPr>
                <w:rFonts w:ascii="Verdana" w:hAnsi="Verdana"/>
                <w:spacing w:val="2"/>
                <w:sz w:val="20"/>
                <w:szCs w:val="20"/>
              </w:rPr>
              <w:t>нормативни промени водят до по-добре работещи и приложими регулации,</w:t>
            </w:r>
            <w:r>
              <w:rPr>
                <w:rFonts w:ascii="Verdana" w:hAnsi="Verdana"/>
                <w:spacing w:val="2"/>
                <w:sz w:val="20"/>
                <w:szCs w:val="20"/>
              </w:rPr>
              <w:t xml:space="preserve"> </w:t>
            </w:r>
            <w:r w:rsidRPr="00FF233D">
              <w:rPr>
                <w:rFonts w:ascii="Verdana" w:hAnsi="Verdana"/>
                <w:spacing w:val="2"/>
                <w:sz w:val="20"/>
                <w:szCs w:val="20"/>
              </w:rPr>
              <w:t>които отчитат както научните изисквания, така и реалностите в практиката.</w:t>
            </w:r>
            <w:r w:rsidR="00D5088F" w:rsidRPr="00FF233D">
              <w:rPr>
                <w:rFonts w:ascii="Verdana" w:hAnsi="Verdana"/>
                <w:spacing w:val="2"/>
                <w:sz w:val="20"/>
                <w:szCs w:val="20"/>
              </w:rPr>
              <w:t xml:space="preserve"> Подкрепяме въведената диференциация по отношение на по-малки</w:t>
            </w:r>
            <w:r w:rsidR="00D5088F">
              <w:rPr>
                <w:rFonts w:ascii="Verdana" w:hAnsi="Verdana"/>
                <w:spacing w:val="2"/>
                <w:sz w:val="20"/>
                <w:szCs w:val="20"/>
              </w:rPr>
              <w:t xml:space="preserve"> </w:t>
            </w:r>
            <w:r w:rsidR="00D5088F" w:rsidRPr="00FF233D">
              <w:rPr>
                <w:rFonts w:ascii="Verdana" w:hAnsi="Verdana"/>
                <w:spacing w:val="2"/>
                <w:sz w:val="20"/>
                <w:szCs w:val="20"/>
              </w:rPr>
              <w:t>животновъдни обекти за отглеждане на птици, както и облекчените изисквания</w:t>
            </w:r>
            <w:r w:rsidR="00D5088F">
              <w:rPr>
                <w:rFonts w:ascii="Verdana" w:hAnsi="Verdana"/>
                <w:spacing w:val="2"/>
                <w:sz w:val="20"/>
                <w:szCs w:val="20"/>
              </w:rPr>
              <w:t xml:space="preserve"> </w:t>
            </w:r>
            <w:r w:rsidR="00D5088F" w:rsidRPr="00FF233D">
              <w:rPr>
                <w:rFonts w:ascii="Verdana" w:hAnsi="Verdana"/>
                <w:spacing w:val="2"/>
                <w:sz w:val="20"/>
                <w:szCs w:val="20"/>
              </w:rPr>
              <w:t>за обекти с до 350 кокошки носачки или до 500 бройлери. Това е важна стъпка</w:t>
            </w:r>
            <w:r w:rsidR="00D5088F">
              <w:rPr>
                <w:rFonts w:ascii="Verdana" w:hAnsi="Verdana"/>
                <w:spacing w:val="2"/>
                <w:sz w:val="20"/>
                <w:szCs w:val="20"/>
              </w:rPr>
              <w:t xml:space="preserve"> </w:t>
            </w:r>
            <w:r w:rsidR="00D5088F" w:rsidRPr="00FF233D">
              <w:rPr>
                <w:rFonts w:ascii="Verdana" w:hAnsi="Verdana"/>
                <w:spacing w:val="2"/>
                <w:sz w:val="20"/>
                <w:szCs w:val="20"/>
              </w:rPr>
              <w:t>към насърчаване на дребното и фамилно животновъдство, при условие че са</w:t>
            </w:r>
            <w:r w:rsidR="00D5088F">
              <w:rPr>
                <w:rFonts w:ascii="Verdana" w:hAnsi="Verdana"/>
                <w:spacing w:val="2"/>
                <w:sz w:val="20"/>
                <w:szCs w:val="20"/>
              </w:rPr>
              <w:t xml:space="preserve"> </w:t>
            </w:r>
            <w:r w:rsidR="00D5088F" w:rsidRPr="00FF233D">
              <w:rPr>
                <w:rFonts w:ascii="Verdana" w:hAnsi="Verdana"/>
                <w:spacing w:val="2"/>
                <w:sz w:val="20"/>
                <w:szCs w:val="20"/>
              </w:rPr>
              <w:t>гарантирани минимални мерки за биосигурност, каквито се предвиждат в § 1 от</w:t>
            </w:r>
            <w:r w:rsidR="00D5088F">
              <w:rPr>
                <w:rFonts w:ascii="Verdana" w:hAnsi="Verdana"/>
                <w:spacing w:val="2"/>
                <w:sz w:val="20"/>
                <w:szCs w:val="20"/>
              </w:rPr>
              <w:t xml:space="preserve"> </w:t>
            </w:r>
            <w:r w:rsidR="00D5088F" w:rsidRPr="00FF233D">
              <w:rPr>
                <w:rFonts w:ascii="Verdana" w:hAnsi="Verdana"/>
                <w:spacing w:val="2"/>
                <w:sz w:val="20"/>
                <w:szCs w:val="20"/>
              </w:rPr>
              <w:t>проекта</w:t>
            </w:r>
            <w:r w:rsidR="00D5088F">
              <w:rPr>
                <w:rFonts w:ascii="Verdana" w:hAnsi="Verdana"/>
                <w:spacing w:val="2"/>
                <w:sz w:val="20"/>
                <w:szCs w:val="20"/>
              </w:rPr>
              <w:t>.</w:t>
            </w:r>
            <w:r w:rsidR="00D5088F" w:rsidRPr="00FF233D">
              <w:rPr>
                <w:rFonts w:ascii="Verdana" w:hAnsi="Verdana"/>
                <w:spacing w:val="2"/>
                <w:sz w:val="20"/>
                <w:szCs w:val="20"/>
              </w:rPr>
              <w:t xml:space="preserve"> </w:t>
            </w:r>
          </w:p>
          <w:p w14:paraId="076F15F7" w14:textId="78C04C86" w:rsidR="00D5088F" w:rsidRDefault="00D5088F" w:rsidP="00D5088F">
            <w:pPr>
              <w:spacing w:before="60" w:after="20"/>
              <w:jc w:val="both"/>
              <w:rPr>
                <w:rFonts w:ascii="Verdana" w:hAnsi="Verdana"/>
                <w:spacing w:val="2"/>
                <w:sz w:val="20"/>
                <w:szCs w:val="20"/>
              </w:rPr>
            </w:pPr>
            <w:r w:rsidRPr="00FF233D">
              <w:rPr>
                <w:rFonts w:ascii="Verdana" w:hAnsi="Verdana"/>
                <w:spacing w:val="2"/>
                <w:sz w:val="20"/>
                <w:szCs w:val="20"/>
              </w:rPr>
              <w:t>Измененията в чл. 3 относно отстоянията между животновъдни обекти от</w:t>
            </w:r>
            <w:r>
              <w:rPr>
                <w:rFonts w:ascii="Verdana" w:hAnsi="Verdana"/>
                <w:spacing w:val="2"/>
                <w:sz w:val="20"/>
                <w:szCs w:val="20"/>
              </w:rPr>
              <w:t xml:space="preserve"> </w:t>
            </w:r>
            <w:r w:rsidRPr="00FF233D">
              <w:rPr>
                <w:rFonts w:ascii="Verdana" w:hAnsi="Verdana"/>
                <w:spacing w:val="2"/>
                <w:sz w:val="20"/>
                <w:szCs w:val="20"/>
              </w:rPr>
              <w:t xml:space="preserve">различен вид са навременни и </w:t>
            </w:r>
            <w:r w:rsidRPr="00FF233D">
              <w:rPr>
                <w:rFonts w:ascii="Verdana" w:hAnsi="Verdana"/>
                <w:spacing w:val="2"/>
                <w:sz w:val="20"/>
                <w:szCs w:val="20"/>
              </w:rPr>
              <w:lastRenderedPageBreak/>
              <w:t>съответстват на съвременните</w:t>
            </w:r>
            <w:r>
              <w:rPr>
                <w:rFonts w:ascii="Verdana" w:hAnsi="Verdana"/>
                <w:spacing w:val="2"/>
                <w:sz w:val="20"/>
                <w:szCs w:val="20"/>
              </w:rPr>
              <w:t xml:space="preserve"> </w:t>
            </w:r>
            <w:r w:rsidRPr="00FF233D">
              <w:rPr>
                <w:rFonts w:ascii="Verdana" w:hAnsi="Verdana"/>
                <w:spacing w:val="2"/>
                <w:sz w:val="20"/>
                <w:szCs w:val="20"/>
              </w:rPr>
              <w:t>ветеринарномедицински стандарти. Те са от особена важност за ограничаване</w:t>
            </w:r>
            <w:r>
              <w:rPr>
                <w:rFonts w:ascii="Verdana" w:hAnsi="Verdana"/>
                <w:spacing w:val="2"/>
                <w:sz w:val="20"/>
                <w:szCs w:val="20"/>
              </w:rPr>
              <w:t xml:space="preserve"> </w:t>
            </w:r>
            <w:r w:rsidRPr="00FF233D">
              <w:rPr>
                <w:rFonts w:ascii="Verdana" w:hAnsi="Verdana"/>
                <w:spacing w:val="2"/>
                <w:sz w:val="20"/>
                <w:szCs w:val="20"/>
              </w:rPr>
              <w:t>на разпространението на болести между птици от различни видове, като</w:t>
            </w:r>
            <w:r>
              <w:rPr>
                <w:rFonts w:ascii="Verdana" w:hAnsi="Verdana"/>
                <w:spacing w:val="2"/>
                <w:sz w:val="20"/>
                <w:szCs w:val="20"/>
              </w:rPr>
              <w:t xml:space="preserve"> </w:t>
            </w:r>
            <w:r w:rsidRPr="00FF233D">
              <w:rPr>
                <w:rFonts w:ascii="Verdana" w:hAnsi="Verdana"/>
                <w:spacing w:val="2"/>
                <w:sz w:val="20"/>
                <w:szCs w:val="20"/>
              </w:rPr>
              <w:t>същевременно предоставят възможност за изключения в случай на</w:t>
            </w:r>
            <w:r>
              <w:rPr>
                <w:rFonts w:ascii="Verdana" w:hAnsi="Verdana"/>
                <w:spacing w:val="2"/>
                <w:sz w:val="20"/>
                <w:szCs w:val="20"/>
              </w:rPr>
              <w:t xml:space="preserve"> </w:t>
            </w:r>
            <w:r w:rsidRPr="00FF233D">
              <w:rPr>
                <w:rFonts w:ascii="Verdana" w:hAnsi="Verdana"/>
                <w:spacing w:val="2"/>
                <w:sz w:val="20"/>
                <w:szCs w:val="20"/>
              </w:rPr>
              <w:t>технологично свързани обекти, което е логично и оправдано от производствена</w:t>
            </w:r>
            <w:r>
              <w:rPr>
                <w:rFonts w:ascii="Verdana" w:hAnsi="Verdana"/>
                <w:spacing w:val="2"/>
                <w:sz w:val="20"/>
                <w:szCs w:val="20"/>
              </w:rPr>
              <w:t xml:space="preserve"> </w:t>
            </w:r>
            <w:r w:rsidRPr="00FF233D">
              <w:rPr>
                <w:rFonts w:ascii="Verdana" w:hAnsi="Verdana"/>
                <w:spacing w:val="2"/>
                <w:sz w:val="20"/>
                <w:szCs w:val="20"/>
              </w:rPr>
              <w:t xml:space="preserve">гледна точка. </w:t>
            </w:r>
          </w:p>
          <w:p w14:paraId="4BAA640B" w14:textId="77777777" w:rsidR="00D5088F" w:rsidRDefault="00D5088F" w:rsidP="00D5088F">
            <w:pPr>
              <w:spacing w:before="60" w:after="20"/>
              <w:jc w:val="both"/>
              <w:rPr>
                <w:rFonts w:ascii="Verdana" w:hAnsi="Verdana"/>
                <w:spacing w:val="2"/>
                <w:sz w:val="20"/>
                <w:szCs w:val="20"/>
              </w:rPr>
            </w:pPr>
            <w:r w:rsidRPr="00FF233D">
              <w:rPr>
                <w:rFonts w:ascii="Verdana" w:hAnsi="Verdana"/>
                <w:spacing w:val="2"/>
                <w:sz w:val="20"/>
                <w:szCs w:val="20"/>
              </w:rPr>
              <w:t>Промените, свързани с изискванията към „бялата“ и „черната“ зона в</w:t>
            </w:r>
            <w:r>
              <w:rPr>
                <w:rFonts w:ascii="Verdana" w:hAnsi="Verdana"/>
                <w:spacing w:val="2"/>
                <w:sz w:val="20"/>
                <w:szCs w:val="20"/>
              </w:rPr>
              <w:t xml:space="preserve"> </w:t>
            </w:r>
            <w:r w:rsidRPr="00FF233D">
              <w:rPr>
                <w:rFonts w:ascii="Verdana" w:hAnsi="Verdana"/>
                <w:spacing w:val="2"/>
                <w:sz w:val="20"/>
                <w:szCs w:val="20"/>
              </w:rPr>
              <w:t>индустриалните ферми (§§ 5–8), са в унисон с принципите на биосигурността и</w:t>
            </w:r>
            <w:r>
              <w:rPr>
                <w:rFonts w:ascii="Verdana" w:hAnsi="Verdana"/>
                <w:spacing w:val="2"/>
                <w:sz w:val="20"/>
                <w:szCs w:val="20"/>
              </w:rPr>
              <w:t xml:space="preserve"> </w:t>
            </w:r>
            <w:r w:rsidRPr="00FF233D">
              <w:rPr>
                <w:rFonts w:ascii="Verdana" w:hAnsi="Verdana"/>
                <w:spacing w:val="2"/>
                <w:sz w:val="20"/>
                <w:szCs w:val="20"/>
              </w:rPr>
              <w:t>отразяват добрите европейски практики. Подчертаването на задължителната</w:t>
            </w:r>
            <w:r>
              <w:rPr>
                <w:rFonts w:ascii="Verdana" w:hAnsi="Verdana"/>
                <w:spacing w:val="2"/>
                <w:sz w:val="20"/>
                <w:szCs w:val="20"/>
              </w:rPr>
              <w:t xml:space="preserve"> </w:t>
            </w:r>
            <w:r w:rsidRPr="00FF233D">
              <w:rPr>
                <w:rFonts w:ascii="Verdana" w:hAnsi="Verdana"/>
                <w:spacing w:val="2"/>
                <w:sz w:val="20"/>
                <w:szCs w:val="20"/>
              </w:rPr>
              <w:t>наличност на мрежи с определен размер на отворите, съоръжения за</w:t>
            </w:r>
            <w:r>
              <w:rPr>
                <w:rFonts w:ascii="Verdana" w:hAnsi="Verdana"/>
                <w:spacing w:val="2"/>
                <w:sz w:val="20"/>
                <w:szCs w:val="20"/>
              </w:rPr>
              <w:t xml:space="preserve"> </w:t>
            </w:r>
            <w:r w:rsidRPr="00FF233D">
              <w:rPr>
                <w:rFonts w:ascii="Verdana" w:hAnsi="Verdana"/>
                <w:spacing w:val="2"/>
                <w:sz w:val="20"/>
                <w:szCs w:val="20"/>
              </w:rPr>
              <w:t>дезинфекция, както и мерки срещу достъпа на диви животни и гризачи,</w:t>
            </w:r>
            <w:r>
              <w:rPr>
                <w:rFonts w:ascii="Verdana" w:hAnsi="Verdana"/>
                <w:spacing w:val="2"/>
                <w:sz w:val="20"/>
                <w:szCs w:val="20"/>
              </w:rPr>
              <w:t xml:space="preserve"> </w:t>
            </w:r>
            <w:r w:rsidRPr="00FF233D">
              <w:rPr>
                <w:rFonts w:ascii="Verdana" w:hAnsi="Verdana"/>
                <w:spacing w:val="2"/>
                <w:sz w:val="20"/>
                <w:szCs w:val="20"/>
              </w:rPr>
              <w:t xml:space="preserve">допринасят за ограничаване на биологичния риск и защита на поголовието. </w:t>
            </w:r>
          </w:p>
          <w:p w14:paraId="62CCE67E" w14:textId="77777777" w:rsidR="00D5088F" w:rsidRDefault="00D5088F" w:rsidP="00D5088F">
            <w:pPr>
              <w:spacing w:before="60" w:after="20"/>
              <w:jc w:val="both"/>
              <w:rPr>
                <w:rFonts w:ascii="Verdana" w:hAnsi="Verdana"/>
                <w:spacing w:val="2"/>
                <w:sz w:val="20"/>
                <w:szCs w:val="20"/>
              </w:rPr>
            </w:pPr>
            <w:r w:rsidRPr="00FF233D">
              <w:rPr>
                <w:rFonts w:ascii="Verdana" w:hAnsi="Verdana"/>
                <w:spacing w:val="2"/>
                <w:sz w:val="20"/>
                <w:szCs w:val="20"/>
              </w:rPr>
              <w:t>Въвеждането на изисквания към мобилното отглеждане на птици на</w:t>
            </w:r>
            <w:r>
              <w:rPr>
                <w:rFonts w:ascii="Verdana" w:hAnsi="Verdana"/>
                <w:spacing w:val="2"/>
                <w:sz w:val="20"/>
                <w:szCs w:val="20"/>
              </w:rPr>
              <w:t xml:space="preserve"> </w:t>
            </w:r>
            <w:r w:rsidRPr="00FF233D">
              <w:rPr>
                <w:rFonts w:ascii="Verdana" w:hAnsi="Verdana"/>
                <w:spacing w:val="2"/>
                <w:sz w:val="20"/>
                <w:szCs w:val="20"/>
              </w:rPr>
              <w:t>открито в отделен регламент и включването им в допълнителните разпоредби е</w:t>
            </w:r>
            <w:r>
              <w:rPr>
                <w:rFonts w:ascii="Verdana" w:hAnsi="Verdana"/>
                <w:spacing w:val="2"/>
                <w:sz w:val="20"/>
                <w:szCs w:val="20"/>
              </w:rPr>
              <w:t xml:space="preserve"> </w:t>
            </w:r>
            <w:r w:rsidRPr="00FF233D">
              <w:rPr>
                <w:rFonts w:ascii="Verdana" w:hAnsi="Verdana"/>
                <w:spacing w:val="2"/>
                <w:sz w:val="20"/>
                <w:szCs w:val="20"/>
              </w:rPr>
              <w:t>положителна стъпка. Това осигурява яснота и предвидимост за операторите,</w:t>
            </w:r>
            <w:r>
              <w:rPr>
                <w:rFonts w:ascii="Verdana" w:hAnsi="Verdana"/>
                <w:spacing w:val="2"/>
                <w:sz w:val="20"/>
                <w:szCs w:val="20"/>
              </w:rPr>
              <w:t xml:space="preserve"> </w:t>
            </w:r>
            <w:r w:rsidRPr="00FF233D">
              <w:rPr>
                <w:rFonts w:ascii="Verdana" w:hAnsi="Verdana"/>
                <w:spacing w:val="2"/>
                <w:sz w:val="20"/>
                <w:szCs w:val="20"/>
              </w:rPr>
              <w:t>които използват или планират да прилагат тази система на отглеждане, и</w:t>
            </w:r>
            <w:r>
              <w:rPr>
                <w:rFonts w:ascii="Verdana" w:hAnsi="Verdana"/>
                <w:spacing w:val="2"/>
                <w:sz w:val="20"/>
                <w:szCs w:val="20"/>
              </w:rPr>
              <w:t xml:space="preserve"> </w:t>
            </w:r>
            <w:r w:rsidRPr="00FF233D">
              <w:rPr>
                <w:rFonts w:ascii="Verdana" w:hAnsi="Verdana"/>
                <w:spacing w:val="2"/>
                <w:sz w:val="20"/>
                <w:szCs w:val="20"/>
              </w:rPr>
              <w:t>предотвратява възможността за различно тълкуване от страна на контролните</w:t>
            </w:r>
            <w:r>
              <w:rPr>
                <w:rFonts w:ascii="Verdana" w:hAnsi="Verdana"/>
                <w:spacing w:val="2"/>
                <w:sz w:val="20"/>
                <w:szCs w:val="20"/>
              </w:rPr>
              <w:t xml:space="preserve"> </w:t>
            </w:r>
            <w:r w:rsidRPr="00FF233D">
              <w:rPr>
                <w:rFonts w:ascii="Verdana" w:hAnsi="Verdana"/>
                <w:spacing w:val="2"/>
                <w:sz w:val="20"/>
                <w:szCs w:val="20"/>
              </w:rPr>
              <w:t>органи. Включването на Приложение № 6 към чл. 14, ал. 1, т. 1, с определение на</w:t>
            </w:r>
            <w:r>
              <w:rPr>
                <w:rFonts w:ascii="Verdana" w:hAnsi="Verdana"/>
                <w:spacing w:val="2"/>
                <w:sz w:val="20"/>
                <w:szCs w:val="20"/>
              </w:rPr>
              <w:t xml:space="preserve"> </w:t>
            </w:r>
            <w:r w:rsidRPr="00FF233D">
              <w:rPr>
                <w:rFonts w:ascii="Verdana" w:hAnsi="Verdana"/>
                <w:spacing w:val="2"/>
                <w:sz w:val="20"/>
                <w:szCs w:val="20"/>
              </w:rPr>
              <w:t>използваемата площ при алтернативни системи на отглеждане на кокошки</w:t>
            </w:r>
            <w:r>
              <w:rPr>
                <w:rFonts w:ascii="Verdana" w:hAnsi="Verdana"/>
                <w:spacing w:val="2"/>
                <w:sz w:val="20"/>
                <w:szCs w:val="20"/>
              </w:rPr>
              <w:t xml:space="preserve"> </w:t>
            </w:r>
            <w:r w:rsidRPr="00FF233D">
              <w:rPr>
                <w:rFonts w:ascii="Verdana" w:hAnsi="Verdana"/>
                <w:spacing w:val="2"/>
                <w:sz w:val="20"/>
                <w:szCs w:val="20"/>
              </w:rPr>
              <w:t>носачки, е от съществено значение за постигане на съответствие с европейското</w:t>
            </w:r>
            <w:r>
              <w:rPr>
                <w:rFonts w:ascii="Verdana" w:hAnsi="Verdana"/>
                <w:spacing w:val="2"/>
                <w:sz w:val="20"/>
                <w:szCs w:val="20"/>
              </w:rPr>
              <w:t xml:space="preserve"> </w:t>
            </w:r>
            <w:r w:rsidRPr="00FF233D">
              <w:rPr>
                <w:rFonts w:ascii="Verdana" w:hAnsi="Verdana"/>
                <w:spacing w:val="2"/>
                <w:sz w:val="20"/>
                <w:szCs w:val="20"/>
              </w:rPr>
              <w:t xml:space="preserve">законодателство в областта на хуманното отношение към животните. </w:t>
            </w:r>
          </w:p>
          <w:p w14:paraId="69B34A36" w14:textId="77777777" w:rsidR="00D5088F" w:rsidRDefault="00D5088F" w:rsidP="00D5088F">
            <w:pPr>
              <w:spacing w:before="60" w:after="20"/>
              <w:jc w:val="both"/>
              <w:rPr>
                <w:rFonts w:ascii="Verdana" w:hAnsi="Verdana"/>
                <w:spacing w:val="2"/>
                <w:sz w:val="20"/>
                <w:szCs w:val="20"/>
              </w:rPr>
            </w:pPr>
            <w:r w:rsidRPr="00FF233D">
              <w:rPr>
                <w:rFonts w:ascii="Verdana" w:hAnsi="Verdana"/>
                <w:spacing w:val="2"/>
                <w:sz w:val="20"/>
                <w:szCs w:val="20"/>
              </w:rPr>
              <w:t>По отношение на новите текстове в чл. 20 и допълнителните разпоредби</w:t>
            </w:r>
            <w:r>
              <w:rPr>
                <w:rFonts w:ascii="Verdana" w:hAnsi="Verdana"/>
                <w:spacing w:val="2"/>
                <w:sz w:val="20"/>
                <w:szCs w:val="20"/>
              </w:rPr>
              <w:t xml:space="preserve"> </w:t>
            </w:r>
            <w:r w:rsidRPr="00FF233D">
              <w:rPr>
                <w:rFonts w:ascii="Verdana" w:hAnsi="Verdana"/>
                <w:spacing w:val="2"/>
                <w:sz w:val="20"/>
                <w:szCs w:val="20"/>
              </w:rPr>
              <w:t>относно технологично свързаните обекти, текстовете са целесъобразни и</w:t>
            </w:r>
            <w:r>
              <w:rPr>
                <w:rFonts w:ascii="Verdana" w:hAnsi="Verdana"/>
                <w:spacing w:val="2"/>
                <w:sz w:val="20"/>
                <w:szCs w:val="20"/>
              </w:rPr>
              <w:t xml:space="preserve"> </w:t>
            </w:r>
            <w:r w:rsidRPr="00FF233D">
              <w:rPr>
                <w:rFonts w:ascii="Verdana" w:hAnsi="Verdana"/>
                <w:spacing w:val="2"/>
                <w:sz w:val="20"/>
                <w:szCs w:val="20"/>
              </w:rPr>
              <w:t>осигуряват нормативна основа за съвместно използване на инфраструктура</w:t>
            </w:r>
            <w:r>
              <w:rPr>
                <w:rFonts w:ascii="Verdana" w:hAnsi="Verdana"/>
                <w:spacing w:val="2"/>
                <w:sz w:val="20"/>
                <w:szCs w:val="20"/>
              </w:rPr>
              <w:t xml:space="preserve"> </w:t>
            </w:r>
            <w:r w:rsidRPr="00FF233D">
              <w:rPr>
                <w:rFonts w:ascii="Verdana" w:hAnsi="Verdana"/>
                <w:spacing w:val="2"/>
                <w:sz w:val="20"/>
                <w:szCs w:val="20"/>
              </w:rPr>
              <w:t xml:space="preserve">между обекти на </w:t>
            </w:r>
            <w:r w:rsidRPr="00FF233D">
              <w:rPr>
                <w:rFonts w:ascii="Verdana" w:hAnsi="Verdana"/>
                <w:spacing w:val="2"/>
                <w:sz w:val="20"/>
                <w:szCs w:val="20"/>
              </w:rPr>
              <w:lastRenderedPageBreak/>
              <w:t>различни собственици, при условие че се въвеждат и одобряват</w:t>
            </w:r>
            <w:r>
              <w:rPr>
                <w:rFonts w:ascii="Verdana" w:hAnsi="Verdana"/>
                <w:spacing w:val="2"/>
                <w:sz w:val="20"/>
                <w:szCs w:val="20"/>
              </w:rPr>
              <w:t xml:space="preserve"> </w:t>
            </w:r>
            <w:r w:rsidRPr="00FF233D">
              <w:rPr>
                <w:rFonts w:ascii="Verdana" w:hAnsi="Verdana"/>
                <w:spacing w:val="2"/>
                <w:sz w:val="20"/>
                <w:szCs w:val="20"/>
              </w:rPr>
              <w:t>ефективни процедури за биосигурност</w:t>
            </w:r>
            <w:r>
              <w:rPr>
                <w:rFonts w:ascii="Verdana" w:hAnsi="Verdana"/>
                <w:spacing w:val="2"/>
                <w:sz w:val="20"/>
                <w:szCs w:val="20"/>
              </w:rPr>
              <w:t>.</w:t>
            </w:r>
            <w:r w:rsidRPr="00FF233D">
              <w:rPr>
                <w:rFonts w:ascii="Verdana" w:hAnsi="Verdana"/>
                <w:spacing w:val="2"/>
                <w:sz w:val="20"/>
                <w:szCs w:val="20"/>
              </w:rPr>
              <w:t xml:space="preserve"> </w:t>
            </w:r>
          </w:p>
          <w:p w14:paraId="349FED2D" w14:textId="45764969" w:rsidR="008C13E3" w:rsidRPr="00A47742" w:rsidRDefault="00D5088F" w:rsidP="00D5088F">
            <w:pPr>
              <w:spacing w:before="60" w:after="20"/>
              <w:jc w:val="both"/>
              <w:rPr>
                <w:rFonts w:ascii="Verdana" w:hAnsi="Verdana"/>
                <w:spacing w:val="2"/>
                <w:sz w:val="20"/>
                <w:szCs w:val="20"/>
              </w:rPr>
            </w:pPr>
            <w:r w:rsidRPr="00FF233D">
              <w:rPr>
                <w:rFonts w:ascii="Verdana" w:hAnsi="Verdana"/>
                <w:spacing w:val="2"/>
                <w:sz w:val="20"/>
                <w:szCs w:val="20"/>
              </w:rPr>
              <w:t>Заключително, подкрепяме предложените изменения и допълнения</w:t>
            </w:r>
            <w:r>
              <w:rPr>
                <w:rFonts w:ascii="Verdana" w:hAnsi="Verdana"/>
                <w:spacing w:val="2"/>
                <w:sz w:val="20"/>
                <w:szCs w:val="20"/>
              </w:rPr>
              <w:t xml:space="preserve"> </w:t>
            </w:r>
            <w:r w:rsidRPr="00FF233D">
              <w:rPr>
                <w:rFonts w:ascii="Verdana" w:hAnsi="Verdana"/>
                <w:spacing w:val="2"/>
                <w:sz w:val="20"/>
                <w:szCs w:val="20"/>
              </w:rPr>
              <w:t>поради тяхната логичност, съответствие със съвременните</w:t>
            </w:r>
            <w:r>
              <w:rPr>
                <w:rFonts w:ascii="Verdana" w:hAnsi="Verdana"/>
                <w:spacing w:val="2"/>
                <w:sz w:val="20"/>
                <w:szCs w:val="20"/>
              </w:rPr>
              <w:t xml:space="preserve"> </w:t>
            </w:r>
            <w:r w:rsidRPr="00FF233D">
              <w:rPr>
                <w:rFonts w:ascii="Verdana" w:hAnsi="Verdana"/>
                <w:spacing w:val="2"/>
                <w:sz w:val="20"/>
                <w:szCs w:val="20"/>
              </w:rPr>
              <w:t>ветеринарномедицински и зоохигиенни изисквания и необходимостта от</w:t>
            </w:r>
            <w:r>
              <w:rPr>
                <w:rFonts w:ascii="Verdana" w:hAnsi="Verdana"/>
                <w:spacing w:val="2"/>
                <w:sz w:val="20"/>
                <w:szCs w:val="20"/>
              </w:rPr>
              <w:t xml:space="preserve"> </w:t>
            </w:r>
            <w:r w:rsidRPr="00FF233D">
              <w:rPr>
                <w:rFonts w:ascii="Verdana" w:hAnsi="Verdana"/>
                <w:spacing w:val="2"/>
                <w:sz w:val="20"/>
                <w:szCs w:val="20"/>
              </w:rPr>
              <w:t>осигуряване на високо ниво на биосигурност и хуманно отношение към</w:t>
            </w:r>
            <w:r>
              <w:rPr>
                <w:rFonts w:ascii="Verdana" w:hAnsi="Verdana"/>
                <w:spacing w:val="2"/>
                <w:sz w:val="20"/>
                <w:szCs w:val="20"/>
              </w:rPr>
              <w:t xml:space="preserve"> </w:t>
            </w:r>
            <w:r w:rsidRPr="00FF233D">
              <w:rPr>
                <w:rFonts w:ascii="Verdana" w:hAnsi="Verdana"/>
                <w:spacing w:val="2"/>
                <w:sz w:val="20"/>
                <w:szCs w:val="20"/>
              </w:rPr>
              <w:t>животните в животновъдните обекти</w:t>
            </w:r>
            <w:r>
              <w:rPr>
                <w:rFonts w:ascii="Verdana" w:hAnsi="Verdana"/>
                <w:spacing w:val="2"/>
                <w:sz w:val="20"/>
                <w:szCs w:val="20"/>
              </w:rPr>
              <w:t>.</w:t>
            </w:r>
          </w:p>
        </w:tc>
        <w:tc>
          <w:tcPr>
            <w:tcW w:w="1629" w:type="dxa"/>
            <w:tcBorders>
              <w:top w:val="nil"/>
              <w:bottom w:val="single" w:sz="12" w:space="0" w:color="4F81BD" w:themeColor="accent1"/>
            </w:tcBorders>
            <w:shd w:val="clear" w:color="auto" w:fill="auto"/>
          </w:tcPr>
          <w:p w14:paraId="765AB60E" w14:textId="04C4C1CC" w:rsidR="008C13E3" w:rsidRPr="00186689" w:rsidRDefault="008034C8" w:rsidP="008C13E3">
            <w:pPr>
              <w:spacing w:before="60" w:after="20"/>
              <w:rPr>
                <w:rFonts w:ascii="Verdana" w:hAnsi="Verdana"/>
                <w:color w:val="FF0000"/>
                <w:sz w:val="20"/>
                <w:szCs w:val="20"/>
              </w:rPr>
            </w:pPr>
            <w:r w:rsidRPr="008034C8">
              <w:rPr>
                <w:rFonts w:ascii="Verdana" w:hAnsi="Verdana"/>
                <w:sz w:val="20"/>
                <w:szCs w:val="20"/>
              </w:rPr>
              <w:lastRenderedPageBreak/>
              <w:t>Приема се</w:t>
            </w:r>
          </w:p>
        </w:tc>
        <w:tc>
          <w:tcPr>
            <w:tcW w:w="4522" w:type="dxa"/>
            <w:tcBorders>
              <w:top w:val="nil"/>
              <w:bottom w:val="single" w:sz="12" w:space="0" w:color="4F81BD" w:themeColor="accent1"/>
            </w:tcBorders>
            <w:shd w:val="clear" w:color="auto" w:fill="auto"/>
          </w:tcPr>
          <w:p w14:paraId="110727B5" w14:textId="1E42D3D1" w:rsidR="008C13E3" w:rsidRPr="00A47742" w:rsidRDefault="008C13E3" w:rsidP="008C13E3">
            <w:pPr>
              <w:spacing w:before="60" w:after="20"/>
              <w:rPr>
                <w:rFonts w:ascii="Verdana" w:hAnsi="Verdana"/>
                <w:sz w:val="20"/>
                <w:szCs w:val="20"/>
              </w:rPr>
            </w:pPr>
          </w:p>
        </w:tc>
      </w:tr>
    </w:tbl>
    <w:p w14:paraId="0A2ACF09" w14:textId="385B0610" w:rsidR="004674B8" w:rsidRDefault="004674B8" w:rsidP="00B943B8">
      <w:pPr>
        <w:spacing w:line="360" w:lineRule="auto"/>
        <w:rPr>
          <w:rFonts w:ascii="Verdana" w:hAnsi="Verdana"/>
          <w:bCs/>
          <w:smallCaps/>
          <w:sz w:val="20"/>
          <w:szCs w:val="20"/>
        </w:rPr>
      </w:pPr>
      <w:bookmarkStart w:id="0" w:name="_GoBack"/>
      <w:bookmarkEnd w:id="0"/>
    </w:p>
    <w:sectPr w:rsidR="004674B8" w:rsidSect="00BE4037">
      <w:footerReference w:type="even" r:id="rId8"/>
      <w:footerReference w:type="default" r:id="rId9"/>
      <w:headerReference w:type="first" r:id="rId10"/>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E696" w14:textId="77777777" w:rsidR="003C0746" w:rsidRDefault="003C0746">
      <w:r>
        <w:separator/>
      </w:r>
    </w:p>
  </w:endnote>
  <w:endnote w:type="continuationSeparator" w:id="0">
    <w:p w14:paraId="3BB75580" w14:textId="77777777" w:rsidR="003C0746" w:rsidRDefault="003C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1C64B3" w:rsidRDefault="001C64B3"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1C64B3" w:rsidRDefault="001C64B3"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6"/>
      </w:rPr>
    </w:sdtEndPr>
    <w:sdtContent>
      <w:p w14:paraId="03CA8827" w14:textId="6D7D16EC" w:rsidR="001C64B3" w:rsidRPr="00B634C1" w:rsidRDefault="001C64B3" w:rsidP="00AF12B7">
        <w:pPr>
          <w:pStyle w:val="Footer"/>
          <w:jc w:val="right"/>
          <w:rPr>
            <w:rFonts w:ascii="Verdana" w:hAnsi="Verdana"/>
            <w:sz w:val="16"/>
            <w:szCs w:val="16"/>
          </w:rPr>
        </w:pPr>
        <w:r w:rsidRPr="00B634C1">
          <w:rPr>
            <w:rFonts w:ascii="Verdana" w:hAnsi="Verdana"/>
            <w:sz w:val="16"/>
            <w:szCs w:val="16"/>
          </w:rPr>
          <w:fldChar w:fldCharType="begin"/>
        </w:r>
        <w:r w:rsidRPr="00B634C1">
          <w:rPr>
            <w:rFonts w:ascii="Verdana" w:hAnsi="Verdana"/>
            <w:sz w:val="16"/>
            <w:szCs w:val="16"/>
          </w:rPr>
          <w:instrText xml:space="preserve"> PAGE   \* MERGEFORMAT </w:instrText>
        </w:r>
        <w:r w:rsidRPr="00B634C1">
          <w:rPr>
            <w:rFonts w:ascii="Verdana" w:hAnsi="Verdana"/>
            <w:sz w:val="16"/>
            <w:szCs w:val="16"/>
          </w:rPr>
          <w:fldChar w:fldCharType="separate"/>
        </w:r>
        <w:r w:rsidR="00D276E0">
          <w:rPr>
            <w:rFonts w:ascii="Verdana" w:hAnsi="Verdana"/>
            <w:noProof/>
            <w:sz w:val="16"/>
            <w:szCs w:val="16"/>
          </w:rPr>
          <w:t>5</w:t>
        </w:r>
        <w:r w:rsidRPr="00B634C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8F16" w14:textId="77777777" w:rsidR="003C0746" w:rsidRDefault="003C0746">
      <w:r>
        <w:separator/>
      </w:r>
    </w:p>
  </w:footnote>
  <w:footnote w:type="continuationSeparator" w:id="0">
    <w:p w14:paraId="759D1ADE" w14:textId="77777777" w:rsidR="003C0746" w:rsidRDefault="003C0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3622" w14:textId="77777777" w:rsidR="001C64B3" w:rsidRPr="004674B8" w:rsidRDefault="001C64B3"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Класификация на информацията:</w:t>
    </w:r>
  </w:p>
  <w:p w14:paraId="3E82FE5A" w14:textId="14E66C3C" w:rsidR="001C64B3" w:rsidRPr="00ED095C" w:rsidRDefault="001C64B3" w:rsidP="000C3CB5">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Ниво 0, TLP-</w:t>
    </w:r>
    <w:r w:rsidRPr="004674B8">
      <w:rPr>
        <w:rFonts w:ascii="Verdana" w:hAnsi="Verdana"/>
        <w:sz w:val="18"/>
        <w:szCs w:val="18"/>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8"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1"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2" w15:restartNumberingAfterBreak="0">
    <w:nsid w:val="393E2C3A"/>
    <w:multiLevelType w:val="singleLevel"/>
    <w:tmpl w:val="CF882D90"/>
    <w:lvl w:ilvl="0">
      <w:start w:val="1"/>
      <w:numFmt w:val="russianLower"/>
      <w:lvlText w:val="%1)"/>
      <w:lvlJc w:val="left"/>
    </w:lvl>
  </w:abstractNum>
  <w:abstractNum w:abstractNumId="13" w15:restartNumberingAfterBreak="0">
    <w:nsid w:val="39C62946"/>
    <w:multiLevelType w:val="multilevel"/>
    <w:tmpl w:val="2E920BE6"/>
    <w:lvl w:ilvl="0">
      <w:start w:val="1"/>
      <w:numFmt w:val="decimal"/>
      <w:suff w:val="space"/>
      <w:lvlText w:val="%1."/>
      <w:lvlJc w:val="right"/>
      <w:pPr>
        <w:ind w:left="39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C37A8C"/>
    <w:multiLevelType w:val="singleLevel"/>
    <w:tmpl w:val="596280AA"/>
    <w:lvl w:ilvl="0">
      <w:start w:val="3"/>
      <w:numFmt w:val="russianLower"/>
      <w:lvlText w:val="%1)"/>
      <w:lvlJc w:val="left"/>
    </w:lvl>
  </w:abstractNum>
  <w:abstractNum w:abstractNumId="15"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B1A87"/>
    <w:multiLevelType w:val="multilevel"/>
    <w:tmpl w:val="47389FD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0"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2"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3"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37797"/>
    <w:multiLevelType w:val="hybridMultilevel"/>
    <w:tmpl w:val="4BE0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6"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7"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6"/>
  </w:num>
  <w:num w:numId="3">
    <w:abstractNumId w:val="28"/>
  </w:num>
  <w:num w:numId="4">
    <w:abstractNumId w:val="30"/>
  </w:num>
  <w:num w:numId="5">
    <w:abstractNumId w:val="21"/>
  </w:num>
  <w:num w:numId="6">
    <w:abstractNumId w:val="9"/>
  </w:num>
  <w:num w:numId="7">
    <w:abstractNumId w:val="23"/>
  </w:num>
  <w:num w:numId="8">
    <w:abstractNumId w:val="29"/>
  </w:num>
  <w:num w:numId="9">
    <w:abstractNumId w:val="5"/>
  </w:num>
  <w:num w:numId="10">
    <w:abstractNumId w:val="12"/>
  </w:num>
  <w:num w:numId="11">
    <w:abstractNumId w:val="14"/>
  </w:num>
  <w:num w:numId="12">
    <w:abstractNumId w:val="8"/>
  </w:num>
  <w:num w:numId="13">
    <w:abstractNumId w:val="4"/>
  </w:num>
  <w:num w:numId="14">
    <w:abstractNumId w:val="15"/>
  </w:num>
  <w:num w:numId="15">
    <w:abstractNumId w:val="16"/>
  </w:num>
  <w:num w:numId="16">
    <w:abstractNumId w:val="27"/>
  </w:num>
  <w:num w:numId="17">
    <w:abstractNumId w:val="1"/>
  </w:num>
  <w:num w:numId="18">
    <w:abstractNumId w:val="10"/>
  </w:num>
  <w:num w:numId="19">
    <w:abstractNumId w:val="25"/>
  </w:num>
  <w:num w:numId="20">
    <w:abstractNumId w:val="19"/>
  </w:num>
  <w:num w:numId="21">
    <w:abstractNumId w:val="2"/>
  </w:num>
  <w:num w:numId="22">
    <w:abstractNumId w:val="26"/>
  </w:num>
  <w:num w:numId="23">
    <w:abstractNumId w:val="0"/>
  </w:num>
  <w:num w:numId="24">
    <w:abstractNumId w:val="11"/>
  </w:num>
  <w:num w:numId="25">
    <w:abstractNumId w:val="22"/>
  </w:num>
  <w:num w:numId="26">
    <w:abstractNumId w:val="3"/>
  </w:num>
  <w:num w:numId="27">
    <w:abstractNumId w:val="18"/>
  </w:num>
  <w:num w:numId="28">
    <w:abstractNumId w:val="7"/>
  </w:num>
  <w:num w:numId="29">
    <w:abstractNumId w:val="24"/>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0B93"/>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D5F"/>
    <w:rsid w:val="000572CA"/>
    <w:rsid w:val="0006038C"/>
    <w:rsid w:val="0006091E"/>
    <w:rsid w:val="000618A0"/>
    <w:rsid w:val="000622EF"/>
    <w:rsid w:val="00062907"/>
    <w:rsid w:val="00062A4B"/>
    <w:rsid w:val="00062ADE"/>
    <w:rsid w:val="00062CE5"/>
    <w:rsid w:val="00062F02"/>
    <w:rsid w:val="000632EC"/>
    <w:rsid w:val="00063709"/>
    <w:rsid w:val="00063E4B"/>
    <w:rsid w:val="000673CE"/>
    <w:rsid w:val="00067C92"/>
    <w:rsid w:val="00070496"/>
    <w:rsid w:val="000708B1"/>
    <w:rsid w:val="000718C7"/>
    <w:rsid w:val="000737E5"/>
    <w:rsid w:val="000741C8"/>
    <w:rsid w:val="00075594"/>
    <w:rsid w:val="0007570E"/>
    <w:rsid w:val="000757FC"/>
    <w:rsid w:val="000769B1"/>
    <w:rsid w:val="0008079F"/>
    <w:rsid w:val="00081D6F"/>
    <w:rsid w:val="00082171"/>
    <w:rsid w:val="000836C6"/>
    <w:rsid w:val="00084700"/>
    <w:rsid w:val="0008525A"/>
    <w:rsid w:val="00085345"/>
    <w:rsid w:val="00086434"/>
    <w:rsid w:val="000902D1"/>
    <w:rsid w:val="00090401"/>
    <w:rsid w:val="000937D4"/>
    <w:rsid w:val="00093F30"/>
    <w:rsid w:val="00094AB2"/>
    <w:rsid w:val="000953A8"/>
    <w:rsid w:val="00096C33"/>
    <w:rsid w:val="00097783"/>
    <w:rsid w:val="000A084C"/>
    <w:rsid w:val="000A1017"/>
    <w:rsid w:val="000A2286"/>
    <w:rsid w:val="000A228F"/>
    <w:rsid w:val="000A3E16"/>
    <w:rsid w:val="000A509C"/>
    <w:rsid w:val="000A78A5"/>
    <w:rsid w:val="000B279A"/>
    <w:rsid w:val="000B298E"/>
    <w:rsid w:val="000B2EB1"/>
    <w:rsid w:val="000B354E"/>
    <w:rsid w:val="000B3D5F"/>
    <w:rsid w:val="000B64C2"/>
    <w:rsid w:val="000B6D57"/>
    <w:rsid w:val="000B7061"/>
    <w:rsid w:val="000B7EFE"/>
    <w:rsid w:val="000C036A"/>
    <w:rsid w:val="000C0D7A"/>
    <w:rsid w:val="000C1697"/>
    <w:rsid w:val="000C3CB5"/>
    <w:rsid w:val="000C46A7"/>
    <w:rsid w:val="000C5247"/>
    <w:rsid w:val="000C5E61"/>
    <w:rsid w:val="000C65D0"/>
    <w:rsid w:val="000D0414"/>
    <w:rsid w:val="000D1E2E"/>
    <w:rsid w:val="000D2F9F"/>
    <w:rsid w:val="000D31EF"/>
    <w:rsid w:val="000D3F6C"/>
    <w:rsid w:val="000D3F7C"/>
    <w:rsid w:val="000D4198"/>
    <w:rsid w:val="000E145B"/>
    <w:rsid w:val="000E3570"/>
    <w:rsid w:val="000E38E0"/>
    <w:rsid w:val="000E6A80"/>
    <w:rsid w:val="000F02C5"/>
    <w:rsid w:val="000F1019"/>
    <w:rsid w:val="000F31C8"/>
    <w:rsid w:val="000F3490"/>
    <w:rsid w:val="000F4E61"/>
    <w:rsid w:val="000F5EC8"/>
    <w:rsid w:val="000F73D3"/>
    <w:rsid w:val="000F7A3E"/>
    <w:rsid w:val="001012EC"/>
    <w:rsid w:val="0010283F"/>
    <w:rsid w:val="0010687D"/>
    <w:rsid w:val="00110FB3"/>
    <w:rsid w:val="001143E4"/>
    <w:rsid w:val="001146B4"/>
    <w:rsid w:val="0011484F"/>
    <w:rsid w:val="0011552E"/>
    <w:rsid w:val="00115EDD"/>
    <w:rsid w:val="00116995"/>
    <w:rsid w:val="00116FC6"/>
    <w:rsid w:val="001171CC"/>
    <w:rsid w:val="00120ABA"/>
    <w:rsid w:val="00121BA5"/>
    <w:rsid w:val="001251BE"/>
    <w:rsid w:val="00125445"/>
    <w:rsid w:val="00125F9E"/>
    <w:rsid w:val="001311AD"/>
    <w:rsid w:val="00131D33"/>
    <w:rsid w:val="00131DA5"/>
    <w:rsid w:val="00133A14"/>
    <w:rsid w:val="00134469"/>
    <w:rsid w:val="001345AD"/>
    <w:rsid w:val="00134E1D"/>
    <w:rsid w:val="001353E6"/>
    <w:rsid w:val="0013629D"/>
    <w:rsid w:val="001366C8"/>
    <w:rsid w:val="00137B8C"/>
    <w:rsid w:val="00140C69"/>
    <w:rsid w:val="00141BFB"/>
    <w:rsid w:val="00144034"/>
    <w:rsid w:val="001440FE"/>
    <w:rsid w:val="0014437A"/>
    <w:rsid w:val="00150E61"/>
    <w:rsid w:val="00150EA4"/>
    <w:rsid w:val="00152D3A"/>
    <w:rsid w:val="001551C4"/>
    <w:rsid w:val="00155A70"/>
    <w:rsid w:val="00155CAF"/>
    <w:rsid w:val="0016097E"/>
    <w:rsid w:val="00162248"/>
    <w:rsid w:val="00163FA0"/>
    <w:rsid w:val="001668E1"/>
    <w:rsid w:val="00167D39"/>
    <w:rsid w:val="00167F77"/>
    <w:rsid w:val="00170505"/>
    <w:rsid w:val="0017183E"/>
    <w:rsid w:val="00172CCB"/>
    <w:rsid w:val="00175004"/>
    <w:rsid w:val="00177AA6"/>
    <w:rsid w:val="00177CAC"/>
    <w:rsid w:val="00177D2B"/>
    <w:rsid w:val="001808B4"/>
    <w:rsid w:val="0018509E"/>
    <w:rsid w:val="00186689"/>
    <w:rsid w:val="001867D0"/>
    <w:rsid w:val="0019192E"/>
    <w:rsid w:val="00192D6A"/>
    <w:rsid w:val="001948B0"/>
    <w:rsid w:val="00195686"/>
    <w:rsid w:val="00195AD0"/>
    <w:rsid w:val="00195DA3"/>
    <w:rsid w:val="00196671"/>
    <w:rsid w:val="001A02C9"/>
    <w:rsid w:val="001A0680"/>
    <w:rsid w:val="001A1452"/>
    <w:rsid w:val="001A29AE"/>
    <w:rsid w:val="001A3975"/>
    <w:rsid w:val="001A3D29"/>
    <w:rsid w:val="001B1760"/>
    <w:rsid w:val="001B4349"/>
    <w:rsid w:val="001B4CD8"/>
    <w:rsid w:val="001C1B06"/>
    <w:rsid w:val="001C23BF"/>
    <w:rsid w:val="001C5BF3"/>
    <w:rsid w:val="001C5C8D"/>
    <w:rsid w:val="001C64B3"/>
    <w:rsid w:val="001C6E95"/>
    <w:rsid w:val="001D23F0"/>
    <w:rsid w:val="001D2756"/>
    <w:rsid w:val="001D362A"/>
    <w:rsid w:val="001D5E90"/>
    <w:rsid w:val="001D60F3"/>
    <w:rsid w:val="001E13F5"/>
    <w:rsid w:val="001E174B"/>
    <w:rsid w:val="001E2B19"/>
    <w:rsid w:val="001E317C"/>
    <w:rsid w:val="001E4FB9"/>
    <w:rsid w:val="001E4FE9"/>
    <w:rsid w:val="001E4FEC"/>
    <w:rsid w:val="001E64F2"/>
    <w:rsid w:val="001F0567"/>
    <w:rsid w:val="001F0866"/>
    <w:rsid w:val="001F1BB7"/>
    <w:rsid w:val="001F1F60"/>
    <w:rsid w:val="001F2019"/>
    <w:rsid w:val="001F22A3"/>
    <w:rsid w:val="001F2736"/>
    <w:rsid w:val="001F314D"/>
    <w:rsid w:val="001F4710"/>
    <w:rsid w:val="001F6BC2"/>
    <w:rsid w:val="001F718C"/>
    <w:rsid w:val="00200292"/>
    <w:rsid w:val="0020103A"/>
    <w:rsid w:val="00201455"/>
    <w:rsid w:val="00201739"/>
    <w:rsid w:val="002033C8"/>
    <w:rsid w:val="0020584E"/>
    <w:rsid w:val="00206678"/>
    <w:rsid w:val="00210233"/>
    <w:rsid w:val="002102E9"/>
    <w:rsid w:val="0021035B"/>
    <w:rsid w:val="00212D43"/>
    <w:rsid w:val="0021436C"/>
    <w:rsid w:val="00214427"/>
    <w:rsid w:val="00214B75"/>
    <w:rsid w:val="00215178"/>
    <w:rsid w:val="00216466"/>
    <w:rsid w:val="00220442"/>
    <w:rsid w:val="00221143"/>
    <w:rsid w:val="002217C0"/>
    <w:rsid w:val="00221B68"/>
    <w:rsid w:val="00222460"/>
    <w:rsid w:val="00223947"/>
    <w:rsid w:val="00223F2E"/>
    <w:rsid w:val="00225E6A"/>
    <w:rsid w:val="00226B29"/>
    <w:rsid w:val="00226E69"/>
    <w:rsid w:val="00227D14"/>
    <w:rsid w:val="0023062F"/>
    <w:rsid w:val="00230821"/>
    <w:rsid w:val="00230E0E"/>
    <w:rsid w:val="00231D0F"/>
    <w:rsid w:val="00233C04"/>
    <w:rsid w:val="002348DC"/>
    <w:rsid w:val="00235708"/>
    <w:rsid w:val="002366C8"/>
    <w:rsid w:val="002369C8"/>
    <w:rsid w:val="002375B3"/>
    <w:rsid w:val="00237A17"/>
    <w:rsid w:val="00241F4C"/>
    <w:rsid w:val="00243442"/>
    <w:rsid w:val="002440AF"/>
    <w:rsid w:val="0024444A"/>
    <w:rsid w:val="00245536"/>
    <w:rsid w:val="00245FCD"/>
    <w:rsid w:val="002472CF"/>
    <w:rsid w:val="0024734A"/>
    <w:rsid w:val="002500BD"/>
    <w:rsid w:val="002536A8"/>
    <w:rsid w:val="00253D15"/>
    <w:rsid w:val="00254CE4"/>
    <w:rsid w:val="002552EF"/>
    <w:rsid w:val="00257983"/>
    <w:rsid w:val="0026055D"/>
    <w:rsid w:val="00260E4E"/>
    <w:rsid w:val="00260F55"/>
    <w:rsid w:val="002614AB"/>
    <w:rsid w:val="002632C1"/>
    <w:rsid w:val="00263E76"/>
    <w:rsid w:val="002640E1"/>
    <w:rsid w:val="00264B95"/>
    <w:rsid w:val="0027210E"/>
    <w:rsid w:val="00272EE3"/>
    <w:rsid w:val="00273219"/>
    <w:rsid w:val="00273678"/>
    <w:rsid w:val="00273CAC"/>
    <w:rsid w:val="0027620A"/>
    <w:rsid w:val="002804CF"/>
    <w:rsid w:val="002808F3"/>
    <w:rsid w:val="002820C6"/>
    <w:rsid w:val="00282A08"/>
    <w:rsid w:val="002840D4"/>
    <w:rsid w:val="002854C9"/>
    <w:rsid w:val="00287153"/>
    <w:rsid w:val="002900C5"/>
    <w:rsid w:val="00290725"/>
    <w:rsid w:val="0029102B"/>
    <w:rsid w:val="00291E9B"/>
    <w:rsid w:val="002939DA"/>
    <w:rsid w:val="00293CA6"/>
    <w:rsid w:val="00294085"/>
    <w:rsid w:val="0029482B"/>
    <w:rsid w:val="00295B2B"/>
    <w:rsid w:val="002961A2"/>
    <w:rsid w:val="002964C1"/>
    <w:rsid w:val="00297DB0"/>
    <w:rsid w:val="002A0706"/>
    <w:rsid w:val="002A0A9B"/>
    <w:rsid w:val="002A0C5D"/>
    <w:rsid w:val="002A3B76"/>
    <w:rsid w:val="002A50DD"/>
    <w:rsid w:val="002A5290"/>
    <w:rsid w:val="002A59D9"/>
    <w:rsid w:val="002A5A11"/>
    <w:rsid w:val="002A67D5"/>
    <w:rsid w:val="002A7C77"/>
    <w:rsid w:val="002B15C2"/>
    <w:rsid w:val="002B2268"/>
    <w:rsid w:val="002B4A91"/>
    <w:rsid w:val="002B7309"/>
    <w:rsid w:val="002C03AF"/>
    <w:rsid w:val="002C1BB7"/>
    <w:rsid w:val="002C2EEA"/>
    <w:rsid w:val="002C3BA2"/>
    <w:rsid w:val="002C475B"/>
    <w:rsid w:val="002C5843"/>
    <w:rsid w:val="002C65BA"/>
    <w:rsid w:val="002C7F10"/>
    <w:rsid w:val="002D083C"/>
    <w:rsid w:val="002D18C3"/>
    <w:rsid w:val="002D2176"/>
    <w:rsid w:val="002D4904"/>
    <w:rsid w:val="002D629F"/>
    <w:rsid w:val="002E0082"/>
    <w:rsid w:val="002E03DD"/>
    <w:rsid w:val="002E4664"/>
    <w:rsid w:val="002E4EDB"/>
    <w:rsid w:val="002E4EF9"/>
    <w:rsid w:val="002E537C"/>
    <w:rsid w:val="002E57D4"/>
    <w:rsid w:val="002E5E3F"/>
    <w:rsid w:val="002E6ADF"/>
    <w:rsid w:val="002E73FF"/>
    <w:rsid w:val="002F0752"/>
    <w:rsid w:val="002F4AF6"/>
    <w:rsid w:val="002F4DEC"/>
    <w:rsid w:val="002F7B2A"/>
    <w:rsid w:val="003009B2"/>
    <w:rsid w:val="00300B99"/>
    <w:rsid w:val="00300C73"/>
    <w:rsid w:val="00300D63"/>
    <w:rsid w:val="003034CD"/>
    <w:rsid w:val="003039A5"/>
    <w:rsid w:val="003041CC"/>
    <w:rsid w:val="00306298"/>
    <w:rsid w:val="00312FB3"/>
    <w:rsid w:val="00314B98"/>
    <w:rsid w:val="00314F63"/>
    <w:rsid w:val="003154C2"/>
    <w:rsid w:val="00316618"/>
    <w:rsid w:val="00321BD0"/>
    <w:rsid w:val="00322547"/>
    <w:rsid w:val="00323382"/>
    <w:rsid w:val="0032394D"/>
    <w:rsid w:val="003243DC"/>
    <w:rsid w:val="003246BD"/>
    <w:rsid w:val="00326B58"/>
    <w:rsid w:val="003302BD"/>
    <w:rsid w:val="00330507"/>
    <w:rsid w:val="00330936"/>
    <w:rsid w:val="00331CF9"/>
    <w:rsid w:val="003336CE"/>
    <w:rsid w:val="00333BD7"/>
    <w:rsid w:val="00340212"/>
    <w:rsid w:val="003439C8"/>
    <w:rsid w:val="00344138"/>
    <w:rsid w:val="00345060"/>
    <w:rsid w:val="00345B9F"/>
    <w:rsid w:val="00346856"/>
    <w:rsid w:val="0034691B"/>
    <w:rsid w:val="00351063"/>
    <w:rsid w:val="00351EC7"/>
    <w:rsid w:val="00352461"/>
    <w:rsid w:val="003555CD"/>
    <w:rsid w:val="00356131"/>
    <w:rsid w:val="003628A2"/>
    <w:rsid w:val="003640F0"/>
    <w:rsid w:val="003645F1"/>
    <w:rsid w:val="00367DA5"/>
    <w:rsid w:val="0037191E"/>
    <w:rsid w:val="00371937"/>
    <w:rsid w:val="00371E06"/>
    <w:rsid w:val="003737F2"/>
    <w:rsid w:val="00377A96"/>
    <w:rsid w:val="00377FE2"/>
    <w:rsid w:val="00382966"/>
    <w:rsid w:val="003845BB"/>
    <w:rsid w:val="00384B8B"/>
    <w:rsid w:val="00387130"/>
    <w:rsid w:val="00387162"/>
    <w:rsid w:val="003903E2"/>
    <w:rsid w:val="00390D8E"/>
    <w:rsid w:val="0039116F"/>
    <w:rsid w:val="00395655"/>
    <w:rsid w:val="003A060F"/>
    <w:rsid w:val="003A48EE"/>
    <w:rsid w:val="003A7841"/>
    <w:rsid w:val="003B4449"/>
    <w:rsid w:val="003B629A"/>
    <w:rsid w:val="003C0746"/>
    <w:rsid w:val="003C12C5"/>
    <w:rsid w:val="003C147F"/>
    <w:rsid w:val="003C1F1E"/>
    <w:rsid w:val="003C2DC3"/>
    <w:rsid w:val="003C3996"/>
    <w:rsid w:val="003C557F"/>
    <w:rsid w:val="003C563D"/>
    <w:rsid w:val="003C5C7B"/>
    <w:rsid w:val="003C7D91"/>
    <w:rsid w:val="003D0C7F"/>
    <w:rsid w:val="003D138A"/>
    <w:rsid w:val="003D25E9"/>
    <w:rsid w:val="003D49CF"/>
    <w:rsid w:val="003D6231"/>
    <w:rsid w:val="003D70E0"/>
    <w:rsid w:val="003E111B"/>
    <w:rsid w:val="003E140F"/>
    <w:rsid w:val="003E1677"/>
    <w:rsid w:val="003E361D"/>
    <w:rsid w:val="003E398D"/>
    <w:rsid w:val="003E6421"/>
    <w:rsid w:val="003F2026"/>
    <w:rsid w:val="003F29BC"/>
    <w:rsid w:val="003F3728"/>
    <w:rsid w:val="003F6D22"/>
    <w:rsid w:val="003F7612"/>
    <w:rsid w:val="003F7CD4"/>
    <w:rsid w:val="00400DC8"/>
    <w:rsid w:val="004027A6"/>
    <w:rsid w:val="0040510D"/>
    <w:rsid w:val="0040578F"/>
    <w:rsid w:val="00407815"/>
    <w:rsid w:val="00414F26"/>
    <w:rsid w:val="00415D7B"/>
    <w:rsid w:val="00417315"/>
    <w:rsid w:val="00420A7D"/>
    <w:rsid w:val="00420F8B"/>
    <w:rsid w:val="00420FA6"/>
    <w:rsid w:val="0042418B"/>
    <w:rsid w:val="0042440B"/>
    <w:rsid w:val="00426AC8"/>
    <w:rsid w:val="004275A4"/>
    <w:rsid w:val="00427EF4"/>
    <w:rsid w:val="004300D6"/>
    <w:rsid w:val="00430245"/>
    <w:rsid w:val="00430323"/>
    <w:rsid w:val="00430FB2"/>
    <w:rsid w:val="00435BAC"/>
    <w:rsid w:val="004361F2"/>
    <w:rsid w:val="004376C2"/>
    <w:rsid w:val="004427B2"/>
    <w:rsid w:val="00442824"/>
    <w:rsid w:val="00443635"/>
    <w:rsid w:val="004444E8"/>
    <w:rsid w:val="004444F4"/>
    <w:rsid w:val="00446865"/>
    <w:rsid w:val="00446B9E"/>
    <w:rsid w:val="00446EC1"/>
    <w:rsid w:val="00450BCC"/>
    <w:rsid w:val="0045180F"/>
    <w:rsid w:val="00452217"/>
    <w:rsid w:val="00453C28"/>
    <w:rsid w:val="00453DB2"/>
    <w:rsid w:val="00453E7F"/>
    <w:rsid w:val="00453E85"/>
    <w:rsid w:val="004546B0"/>
    <w:rsid w:val="00455D0B"/>
    <w:rsid w:val="00456843"/>
    <w:rsid w:val="004604F1"/>
    <w:rsid w:val="00461920"/>
    <w:rsid w:val="004646DE"/>
    <w:rsid w:val="004674B8"/>
    <w:rsid w:val="0046759A"/>
    <w:rsid w:val="00467C52"/>
    <w:rsid w:val="00467D38"/>
    <w:rsid w:val="00470D89"/>
    <w:rsid w:val="004719B1"/>
    <w:rsid w:val="0047261C"/>
    <w:rsid w:val="004739BA"/>
    <w:rsid w:val="004739E7"/>
    <w:rsid w:val="004741D2"/>
    <w:rsid w:val="00475298"/>
    <w:rsid w:val="00483378"/>
    <w:rsid w:val="00483594"/>
    <w:rsid w:val="00483A6F"/>
    <w:rsid w:val="00485630"/>
    <w:rsid w:val="00487E51"/>
    <w:rsid w:val="00490845"/>
    <w:rsid w:val="00493B7A"/>
    <w:rsid w:val="004942CA"/>
    <w:rsid w:val="0049486D"/>
    <w:rsid w:val="00496618"/>
    <w:rsid w:val="004972E2"/>
    <w:rsid w:val="00497423"/>
    <w:rsid w:val="004A0A82"/>
    <w:rsid w:val="004A207E"/>
    <w:rsid w:val="004A27CC"/>
    <w:rsid w:val="004A285F"/>
    <w:rsid w:val="004A55AC"/>
    <w:rsid w:val="004A5E2A"/>
    <w:rsid w:val="004A6AE4"/>
    <w:rsid w:val="004A70C4"/>
    <w:rsid w:val="004B047B"/>
    <w:rsid w:val="004B290C"/>
    <w:rsid w:val="004B2E13"/>
    <w:rsid w:val="004B2F81"/>
    <w:rsid w:val="004B413F"/>
    <w:rsid w:val="004B4FC8"/>
    <w:rsid w:val="004B5B51"/>
    <w:rsid w:val="004B735F"/>
    <w:rsid w:val="004C0598"/>
    <w:rsid w:val="004C0606"/>
    <w:rsid w:val="004C0F07"/>
    <w:rsid w:val="004C1080"/>
    <w:rsid w:val="004C2F1C"/>
    <w:rsid w:val="004C420B"/>
    <w:rsid w:val="004C6279"/>
    <w:rsid w:val="004C77FA"/>
    <w:rsid w:val="004C7869"/>
    <w:rsid w:val="004D24E9"/>
    <w:rsid w:val="004D3191"/>
    <w:rsid w:val="004D5FF9"/>
    <w:rsid w:val="004D6B12"/>
    <w:rsid w:val="004E0260"/>
    <w:rsid w:val="004E16EE"/>
    <w:rsid w:val="004E2D07"/>
    <w:rsid w:val="004E3F53"/>
    <w:rsid w:val="004E4897"/>
    <w:rsid w:val="004E6D10"/>
    <w:rsid w:val="004F09FD"/>
    <w:rsid w:val="004F11C4"/>
    <w:rsid w:val="004F17EA"/>
    <w:rsid w:val="004F275F"/>
    <w:rsid w:val="004F2B1B"/>
    <w:rsid w:val="004F3C34"/>
    <w:rsid w:val="004F4B94"/>
    <w:rsid w:val="004F70FF"/>
    <w:rsid w:val="004F77AB"/>
    <w:rsid w:val="004F7953"/>
    <w:rsid w:val="0050084D"/>
    <w:rsid w:val="00501E0F"/>
    <w:rsid w:val="00501E65"/>
    <w:rsid w:val="00504D1C"/>
    <w:rsid w:val="00506006"/>
    <w:rsid w:val="005061E4"/>
    <w:rsid w:val="005073E1"/>
    <w:rsid w:val="0050754B"/>
    <w:rsid w:val="00507B53"/>
    <w:rsid w:val="005121ED"/>
    <w:rsid w:val="005128EA"/>
    <w:rsid w:val="005130D6"/>
    <w:rsid w:val="00514AC6"/>
    <w:rsid w:val="00515FEC"/>
    <w:rsid w:val="0051624B"/>
    <w:rsid w:val="00517A62"/>
    <w:rsid w:val="00520109"/>
    <w:rsid w:val="00520903"/>
    <w:rsid w:val="00521850"/>
    <w:rsid w:val="00522F73"/>
    <w:rsid w:val="005236C1"/>
    <w:rsid w:val="00524038"/>
    <w:rsid w:val="0052467D"/>
    <w:rsid w:val="00524AA8"/>
    <w:rsid w:val="00525EAC"/>
    <w:rsid w:val="005260B9"/>
    <w:rsid w:val="00527393"/>
    <w:rsid w:val="0053103C"/>
    <w:rsid w:val="00532E4B"/>
    <w:rsid w:val="005335CB"/>
    <w:rsid w:val="00534E66"/>
    <w:rsid w:val="005354D0"/>
    <w:rsid w:val="00540693"/>
    <w:rsid w:val="005408A3"/>
    <w:rsid w:val="00540C53"/>
    <w:rsid w:val="00540EEE"/>
    <w:rsid w:val="0054144E"/>
    <w:rsid w:val="00541692"/>
    <w:rsid w:val="005417F3"/>
    <w:rsid w:val="005424B9"/>
    <w:rsid w:val="00543E05"/>
    <w:rsid w:val="005462B1"/>
    <w:rsid w:val="00550BC0"/>
    <w:rsid w:val="005525EA"/>
    <w:rsid w:val="005531AA"/>
    <w:rsid w:val="00554B28"/>
    <w:rsid w:val="00554CC1"/>
    <w:rsid w:val="00554DF6"/>
    <w:rsid w:val="005576E3"/>
    <w:rsid w:val="00560A43"/>
    <w:rsid w:val="00563FA3"/>
    <w:rsid w:val="005644C8"/>
    <w:rsid w:val="00564500"/>
    <w:rsid w:val="00564E98"/>
    <w:rsid w:val="00565E93"/>
    <w:rsid w:val="00566018"/>
    <w:rsid w:val="00572F83"/>
    <w:rsid w:val="00573E06"/>
    <w:rsid w:val="00574A05"/>
    <w:rsid w:val="005778C6"/>
    <w:rsid w:val="0057793C"/>
    <w:rsid w:val="00577A24"/>
    <w:rsid w:val="00577AC1"/>
    <w:rsid w:val="005818DD"/>
    <w:rsid w:val="00583A7E"/>
    <w:rsid w:val="005850D1"/>
    <w:rsid w:val="00586A0B"/>
    <w:rsid w:val="00586CF4"/>
    <w:rsid w:val="005913D0"/>
    <w:rsid w:val="00591B69"/>
    <w:rsid w:val="00597BAA"/>
    <w:rsid w:val="00597D5D"/>
    <w:rsid w:val="005A1896"/>
    <w:rsid w:val="005A224A"/>
    <w:rsid w:val="005A28D2"/>
    <w:rsid w:val="005A338B"/>
    <w:rsid w:val="005A3AC5"/>
    <w:rsid w:val="005A3BFE"/>
    <w:rsid w:val="005A407D"/>
    <w:rsid w:val="005A499A"/>
    <w:rsid w:val="005A4A9A"/>
    <w:rsid w:val="005A5DAE"/>
    <w:rsid w:val="005A6A09"/>
    <w:rsid w:val="005A6C42"/>
    <w:rsid w:val="005B19E3"/>
    <w:rsid w:val="005B3673"/>
    <w:rsid w:val="005B6646"/>
    <w:rsid w:val="005B7002"/>
    <w:rsid w:val="005C27EE"/>
    <w:rsid w:val="005C2DFD"/>
    <w:rsid w:val="005C43C6"/>
    <w:rsid w:val="005C4BE7"/>
    <w:rsid w:val="005C61F4"/>
    <w:rsid w:val="005C7A87"/>
    <w:rsid w:val="005D00DB"/>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3C51"/>
    <w:rsid w:val="005F421E"/>
    <w:rsid w:val="005F53D2"/>
    <w:rsid w:val="005F630F"/>
    <w:rsid w:val="005F69DF"/>
    <w:rsid w:val="0060094C"/>
    <w:rsid w:val="00600B63"/>
    <w:rsid w:val="00601137"/>
    <w:rsid w:val="006040E1"/>
    <w:rsid w:val="006047B5"/>
    <w:rsid w:val="006047CE"/>
    <w:rsid w:val="0060491C"/>
    <w:rsid w:val="00604A61"/>
    <w:rsid w:val="00606101"/>
    <w:rsid w:val="00610231"/>
    <w:rsid w:val="006124CF"/>
    <w:rsid w:val="00617992"/>
    <w:rsid w:val="00617D55"/>
    <w:rsid w:val="00617F06"/>
    <w:rsid w:val="006222B2"/>
    <w:rsid w:val="006240D8"/>
    <w:rsid w:val="00624738"/>
    <w:rsid w:val="00626132"/>
    <w:rsid w:val="006310A1"/>
    <w:rsid w:val="006317AC"/>
    <w:rsid w:val="0063318F"/>
    <w:rsid w:val="00633884"/>
    <w:rsid w:val="00634DDD"/>
    <w:rsid w:val="006361E3"/>
    <w:rsid w:val="00636320"/>
    <w:rsid w:val="0063730A"/>
    <w:rsid w:val="00641DE7"/>
    <w:rsid w:val="00641EF4"/>
    <w:rsid w:val="00642470"/>
    <w:rsid w:val="00642D90"/>
    <w:rsid w:val="0064536C"/>
    <w:rsid w:val="00645DFC"/>
    <w:rsid w:val="0065019C"/>
    <w:rsid w:val="00653E67"/>
    <w:rsid w:val="00656642"/>
    <w:rsid w:val="00656BDA"/>
    <w:rsid w:val="0065706F"/>
    <w:rsid w:val="0066109E"/>
    <w:rsid w:val="00661A0C"/>
    <w:rsid w:val="00662188"/>
    <w:rsid w:val="00662BFF"/>
    <w:rsid w:val="00663337"/>
    <w:rsid w:val="0066563D"/>
    <w:rsid w:val="00667B50"/>
    <w:rsid w:val="00670165"/>
    <w:rsid w:val="006712A6"/>
    <w:rsid w:val="00671910"/>
    <w:rsid w:val="00671E4E"/>
    <w:rsid w:val="00673257"/>
    <w:rsid w:val="0067456E"/>
    <w:rsid w:val="00675133"/>
    <w:rsid w:val="00676037"/>
    <w:rsid w:val="006773A2"/>
    <w:rsid w:val="00677D9A"/>
    <w:rsid w:val="006802C1"/>
    <w:rsid w:val="006810DD"/>
    <w:rsid w:val="006818E8"/>
    <w:rsid w:val="00681C2B"/>
    <w:rsid w:val="00682E63"/>
    <w:rsid w:val="00685E6E"/>
    <w:rsid w:val="00686496"/>
    <w:rsid w:val="00690FE6"/>
    <w:rsid w:val="00691BD4"/>
    <w:rsid w:val="00692346"/>
    <w:rsid w:val="0069380D"/>
    <w:rsid w:val="006940E7"/>
    <w:rsid w:val="00694141"/>
    <w:rsid w:val="006941C8"/>
    <w:rsid w:val="00695B86"/>
    <w:rsid w:val="00697863"/>
    <w:rsid w:val="006A0CE3"/>
    <w:rsid w:val="006A0D8A"/>
    <w:rsid w:val="006A20CC"/>
    <w:rsid w:val="006A343F"/>
    <w:rsid w:val="006A36D7"/>
    <w:rsid w:val="006A3AD5"/>
    <w:rsid w:val="006A512F"/>
    <w:rsid w:val="006A5395"/>
    <w:rsid w:val="006A6D9B"/>
    <w:rsid w:val="006A70E2"/>
    <w:rsid w:val="006B054D"/>
    <w:rsid w:val="006B0FEE"/>
    <w:rsid w:val="006B20EC"/>
    <w:rsid w:val="006B4070"/>
    <w:rsid w:val="006B5E2B"/>
    <w:rsid w:val="006B6B69"/>
    <w:rsid w:val="006C1B92"/>
    <w:rsid w:val="006C1FAA"/>
    <w:rsid w:val="006C33EC"/>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D3C"/>
    <w:rsid w:val="006E46A3"/>
    <w:rsid w:val="006E4DC3"/>
    <w:rsid w:val="006E52C5"/>
    <w:rsid w:val="006E58C1"/>
    <w:rsid w:val="006E7B3B"/>
    <w:rsid w:val="006F1D9C"/>
    <w:rsid w:val="006F282A"/>
    <w:rsid w:val="006F2B6C"/>
    <w:rsid w:val="006F33DD"/>
    <w:rsid w:val="006F35F8"/>
    <w:rsid w:val="006F4526"/>
    <w:rsid w:val="006F5502"/>
    <w:rsid w:val="006F5CE3"/>
    <w:rsid w:val="006F6420"/>
    <w:rsid w:val="006F6923"/>
    <w:rsid w:val="006F6ABC"/>
    <w:rsid w:val="006F6CB8"/>
    <w:rsid w:val="00702B18"/>
    <w:rsid w:val="007030A8"/>
    <w:rsid w:val="007038DB"/>
    <w:rsid w:val="00704988"/>
    <w:rsid w:val="00705659"/>
    <w:rsid w:val="00707A8E"/>
    <w:rsid w:val="007100EA"/>
    <w:rsid w:val="007106FE"/>
    <w:rsid w:val="00710DB1"/>
    <w:rsid w:val="00712F24"/>
    <w:rsid w:val="0071354E"/>
    <w:rsid w:val="00715FC7"/>
    <w:rsid w:val="007160B3"/>
    <w:rsid w:val="00716B72"/>
    <w:rsid w:val="00717394"/>
    <w:rsid w:val="00717743"/>
    <w:rsid w:val="007201DC"/>
    <w:rsid w:val="00720625"/>
    <w:rsid w:val="0072098B"/>
    <w:rsid w:val="00720DFB"/>
    <w:rsid w:val="00723D89"/>
    <w:rsid w:val="00724DC0"/>
    <w:rsid w:val="007261CF"/>
    <w:rsid w:val="00731B88"/>
    <w:rsid w:val="00732DEB"/>
    <w:rsid w:val="00734C6B"/>
    <w:rsid w:val="007362EB"/>
    <w:rsid w:val="00736B76"/>
    <w:rsid w:val="00736C03"/>
    <w:rsid w:val="007377F2"/>
    <w:rsid w:val="00737BC4"/>
    <w:rsid w:val="00737D3E"/>
    <w:rsid w:val="0074014A"/>
    <w:rsid w:val="007423F8"/>
    <w:rsid w:val="007431DE"/>
    <w:rsid w:val="00743EFE"/>
    <w:rsid w:val="00745349"/>
    <w:rsid w:val="0074534D"/>
    <w:rsid w:val="00747E1E"/>
    <w:rsid w:val="007511D5"/>
    <w:rsid w:val="007516D1"/>
    <w:rsid w:val="00751E85"/>
    <w:rsid w:val="0075213E"/>
    <w:rsid w:val="00752B84"/>
    <w:rsid w:val="00753049"/>
    <w:rsid w:val="00756242"/>
    <w:rsid w:val="00756290"/>
    <w:rsid w:val="00756A19"/>
    <w:rsid w:val="0076108C"/>
    <w:rsid w:val="00761B5E"/>
    <w:rsid w:val="0076408A"/>
    <w:rsid w:val="0076648E"/>
    <w:rsid w:val="00773DD9"/>
    <w:rsid w:val="00774BE7"/>
    <w:rsid w:val="00775304"/>
    <w:rsid w:val="00776A84"/>
    <w:rsid w:val="00777754"/>
    <w:rsid w:val="007806A8"/>
    <w:rsid w:val="00781306"/>
    <w:rsid w:val="00781635"/>
    <w:rsid w:val="007836C8"/>
    <w:rsid w:val="007851BB"/>
    <w:rsid w:val="00790ADA"/>
    <w:rsid w:val="007934F1"/>
    <w:rsid w:val="00794229"/>
    <w:rsid w:val="00795A1B"/>
    <w:rsid w:val="007970F0"/>
    <w:rsid w:val="007971F3"/>
    <w:rsid w:val="00797C76"/>
    <w:rsid w:val="007A1BCA"/>
    <w:rsid w:val="007A30DD"/>
    <w:rsid w:val="007A3401"/>
    <w:rsid w:val="007A4157"/>
    <w:rsid w:val="007A70D8"/>
    <w:rsid w:val="007B0835"/>
    <w:rsid w:val="007B1141"/>
    <w:rsid w:val="007B24F7"/>
    <w:rsid w:val="007B3D33"/>
    <w:rsid w:val="007B47A9"/>
    <w:rsid w:val="007B4CFC"/>
    <w:rsid w:val="007B5C10"/>
    <w:rsid w:val="007B6FFE"/>
    <w:rsid w:val="007C0484"/>
    <w:rsid w:val="007C393A"/>
    <w:rsid w:val="007C6C8E"/>
    <w:rsid w:val="007D09DC"/>
    <w:rsid w:val="007D0FB8"/>
    <w:rsid w:val="007D4566"/>
    <w:rsid w:val="007D6B06"/>
    <w:rsid w:val="007D6FD8"/>
    <w:rsid w:val="007D76D7"/>
    <w:rsid w:val="007E11C0"/>
    <w:rsid w:val="007E249E"/>
    <w:rsid w:val="007E4DF7"/>
    <w:rsid w:val="007E5ED7"/>
    <w:rsid w:val="007E6242"/>
    <w:rsid w:val="007E633B"/>
    <w:rsid w:val="007E6AD6"/>
    <w:rsid w:val="007F130B"/>
    <w:rsid w:val="007F135A"/>
    <w:rsid w:val="007F16D2"/>
    <w:rsid w:val="007F1CED"/>
    <w:rsid w:val="007F4563"/>
    <w:rsid w:val="007F5275"/>
    <w:rsid w:val="00800079"/>
    <w:rsid w:val="0080232E"/>
    <w:rsid w:val="008034C8"/>
    <w:rsid w:val="00803CA0"/>
    <w:rsid w:val="008053FB"/>
    <w:rsid w:val="008059AC"/>
    <w:rsid w:val="00807EF1"/>
    <w:rsid w:val="008125C1"/>
    <w:rsid w:val="00812789"/>
    <w:rsid w:val="00813EBF"/>
    <w:rsid w:val="00816EA1"/>
    <w:rsid w:val="0081738A"/>
    <w:rsid w:val="00817D17"/>
    <w:rsid w:val="00821662"/>
    <w:rsid w:val="00824BA3"/>
    <w:rsid w:val="00825F4B"/>
    <w:rsid w:val="00826F86"/>
    <w:rsid w:val="00827624"/>
    <w:rsid w:val="00827C86"/>
    <w:rsid w:val="00831124"/>
    <w:rsid w:val="00831D3C"/>
    <w:rsid w:val="00831E9A"/>
    <w:rsid w:val="008327F5"/>
    <w:rsid w:val="00833124"/>
    <w:rsid w:val="0083397B"/>
    <w:rsid w:val="0083418B"/>
    <w:rsid w:val="008360E0"/>
    <w:rsid w:val="0083623B"/>
    <w:rsid w:val="00841854"/>
    <w:rsid w:val="00842C8D"/>
    <w:rsid w:val="008434D2"/>
    <w:rsid w:val="00844383"/>
    <w:rsid w:val="00844CC3"/>
    <w:rsid w:val="00845BC3"/>
    <w:rsid w:val="00846E8D"/>
    <w:rsid w:val="008476BF"/>
    <w:rsid w:val="00847CFC"/>
    <w:rsid w:val="008508D5"/>
    <w:rsid w:val="0085319B"/>
    <w:rsid w:val="00853C0E"/>
    <w:rsid w:val="00854E7C"/>
    <w:rsid w:val="00855317"/>
    <w:rsid w:val="00855962"/>
    <w:rsid w:val="00857187"/>
    <w:rsid w:val="00860921"/>
    <w:rsid w:val="00860FE7"/>
    <w:rsid w:val="00861994"/>
    <w:rsid w:val="00861CE5"/>
    <w:rsid w:val="0086226E"/>
    <w:rsid w:val="00864193"/>
    <w:rsid w:val="0086505F"/>
    <w:rsid w:val="00865EE3"/>
    <w:rsid w:val="0086600C"/>
    <w:rsid w:val="008706BE"/>
    <w:rsid w:val="00872A86"/>
    <w:rsid w:val="00873354"/>
    <w:rsid w:val="00874481"/>
    <w:rsid w:val="00875D88"/>
    <w:rsid w:val="00881967"/>
    <w:rsid w:val="008835B5"/>
    <w:rsid w:val="0088605D"/>
    <w:rsid w:val="008869FA"/>
    <w:rsid w:val="008877A1"/>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A73"/>
    <w:rsid w:val="008A43AD"/>
    <w:rsid w:val="008A4DBD"/>
    <w:rsid w:val="008A52D8"/>
    <w:rsid w:val="008A5E27"/>
    <w:rsid w:val="008A6FF9"/>
    <w:rsid w:val="008A721D"/>
    <w:rsid w:val="008B229A"/>
    <w:rsid w:val="008B48E6"/>
    <w:rsid w:val="008B4F23"/>
    <w:rsid w:val="008B6A6F"/>
    <w:rsid w:val="008C01F4"/>
    <w:rsid w:val="008C0503"/>
    <w:rsid w:val="008C09DD"/>
    <w:rsid w:val="008C13E3"/>
    <w:rsid w:val="008C4A55"/>
    <w:rsid w:val="008C4E10"/>
    <w:rsid w:val="008C5E5E"/>
    <w:rsid w:val="008D08F5"/>
    <w:rsid w:val="008D0DDB"/>
    <w:rsid w:val="008D2350"/>
    <w:rsid w:val="008D3FD0"/>
    <w:rsid w:val="008D56D6"/>
    <w:rsid w:val="008D579B"/>
    <w:rsid w:val="008D583E"/>
    <w:rsid w:val="008D7657"/>
    <w:rsid w:val="008E185E"/>
    <w:rsid w:val="008E1CC8"/>
    <w:rsid w:val="008E24D8"/>
    <w:rsid w:val="008E2B39"/>
    <w:rsid w:val="008E3970"/>
    <w:rsid w:val="008E3AC0"/>
    <w:rsid w:val="008E51F3"/>
    <w:rsid w:val="008E6946"/>
    <w:rsid w:val="008E6E39"/>
    <w:rsid w:val="008E7705"/>
    <w:rsid w:val="008E77F4"/>
    <w:rsid w:val="008E7AF3"/>
    <w:rsid w:val="008E7E4D"/>
    <w:rsid w:val="008F07CF"/>
    <w:rsid w:val="008F1D1A"/>
    <w:rsid w:val="008F3218"/>
    <w:rsid w:val="008F35DB"/>
    <w:rsid w:val="008F39D3"/>
    <w:rsid w:val="008F4969"/>
    <w:rsid w:val="008F4EB9"/>
    <w:rsid w:val="008F5129"/>
    <w:rsid w:val="008F540F"/>
    <w:rsid w:val="008F6393"/>
    <w:rsid w:val="008F6748"/>
    <w:rsid w:val="00901E19"/>
    <w:rsid w:val="00901F49"/>
    <w:rsid w:val="00902EAC"/>
    <w:rsid w:val="00902FF9"/>
    <w:rsid w:val="00904B60"/>
    <w:rsid w:val="00905EB8"/>
    <w:rsid w:val="00905F3A"/>
    <w:rsid w:val="009066B0"/>
    <w:rsid w:val="0090679B"/>
    <w:rsid w:val="0090782D"/>
    <w:rsid w:val="00912765"/>
    <w:rsid w:val="00913A84"/>
    <w:rsid w:val="00914028"/>
    <w:rsid w:val="0091523F"/>
    <w:rsid w:val="0091558A"/>
    <w:rsid w:val="009167F2"/>
    <w:rsid w:val="00917058"/>
    <w:rsid w:val="00923C45"/>
    <w:rsid w:val="00924F7D"/>
    <w:rsid w:val="0092693D"/>
    <w:rsid w:val="0093024B"/>
    <w:rsid w:val="00931102"/>
    <w:rsid w:val="009312BE"/>
    <w:rsid w:val="00932D4A"/>
    <w:rsid w:val="00936B7F"/>
    <w:rsid w:val="00937544"/>
    <w:rsid w:val="009415CD"/>
    <w:rsid w:val="0094334A"/>
    <w:rsid w:val="00943E2F"/>
    <w:rsid w:val="00944EC7"/>
    <w:rsid w:val="00950B10"/>
    <w:rsid w:val="00952D0A"/>
    <w:rsid w:val="00953FD7"/>
    <w:rsid w:val="00954732"/>
    <w:rsid w:val="009551F9"/>
    <w:rsid w:val="00956BD2"/>
    <w:rsid w:val="0096092A"/>
    <w:rsid w:val="00962715"/>
    <w:rsid w:val="00963058"/>
    <w:rsid w:val="00963AE2"/>
    <w:rsid w:val="00963E96"/>
    <w:rsid w:val="00964667"/>
    <w:rsid w:val="00966984"/>
    <w:rsid w:val="00966C16"/>
    <w:rsid w:val="00966D12"/>
    <w:rsid w:val="009718A2"/>
    <w:rsid w:val="00972F4C"/>
    <w:rsid w:val="00975F5E"/>
    <w:rsid w:val="00977612"/>
    <w:rsid w:val="009827FE"/>
    <w:rsid w:val="00983B09"/>
    <w:rsid w:val="00984646"/>
    <w:rsid w:val="0098541A"/>
    <w:rsid w:val="00990860"/>
    <w:rsid w:val="00990FC4"/>
    <w:rsid w:val="00991FDD"/>
    <w:rsid w:val="00992009"/>
    <w:rsid w:val="00992B9B"/>
    <w:rsid w:val="0099450E"/>
    <w:rsid w:val="0099513B"/>
    <w:rsid w:val="00995D64"/>
    <w:rsid w:val="009965B4"/>
    <w:rsid w:val="00996B48"/>
    <w:rsid w:val="009A1269"/>
    <w:rsid w:val="009A19C4"/>
    <w:rsid w:val="009A2553"/>
    <w:rsid w:val="009A453C"/>
    <w:rsid w:val="009B1744"/>
    <w:rsid w:val="009B1EE9"/>
    <w:rsid w:val="009B3DAC"/>
    <w:rsid w:val="009B568A"/>
    <w:rsid w:val="009C08B5"/>
    <w:rsid w:val="009C4545"/>
    <w:rsid w:val="009C4DFC"/>
    <w:rsid w:val="009C5E05"/>
    <w:rsid w:val="009D0944"/>
    <w:rsid w:val="009D281A"/>
    <w:rsid w:val="009D6D2E"/>
    <w:rsid w:val="009D7538"/>
    <w:rsid w:val="009D753B"/>
    <w:rsid w:val="009E0CEB"/>
    <w:rsid w:val="009E206F"/>
    <w:rsid w:val="009E60E1"/>
    <w:rsid w:val="009E6C5E"/>
    <w:rsid w:val="009E7717"/>
    <w:rsid w:val="009E7FF1"/>
    <w:rsid w:val="009F142B"/>
    <w:rsid w:val="009F23CB"/>
    <w:rsid w:val="009F399F"/>
    <w:rsid w:val="009F5722"/>
    <w:rsid w:val="009F7176"/>
    <w:rsid w:val="00A02072"/>
    <w:rsid w:val="00A0334B"/>
    <w:rsid w:val="00A0377F"/>
    <w:rsid w:val="00A04A98"/>
    <w:rsid w:val="00A054C4"/>
    <w:rsid w:val="00A11D46"/>
    <w:rsid w:val="00A153F6"/>
    <w:rsid w:val="00A163D9"/>
    <w:rsid w:val="00A16F07"/>
    <w:rsid w:val="00A23452"/>
    <w:rsid w:val="00A24376"/>
    <w:rsid w:val="00A24AF0"/>
    <w:rsid w:val="00A2601C"/>
    <w:rsid w:val="00A2613D"/>
    <w:rsid w:val="00A26499"/>
    <w:rsid w:val="00A27F81"/>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684"/>
    <w:rsid w:val="00A44374"/>
    <w:rsid w:val="00A4509D"/>
    <w:rsid w:val="00A46303"/>
    <w:rsid w:val="00A47742"/>
    <w:rsid w:val="00A50CD4"/>
    <w:rsid w:val="00A52FAE"/>
    <w:rsid w:val="00A53909"/>
    <w:rsid w:val="00A54A4A"/>
    <w:rsid w:val="00A5623C"/>
    <w:rsid w:val="00A57A10"/>
    <w:rsid w:val="00A57F06"/>
    <w:rsid w:val="00A600FC"/>
    <w:rsid w:val="00A6068D"/>
    <w:rsid w:val="00A606F7"/>
    <w:rsid w:val="00A60884"/>
    <w:rsid w:val="00A610CB"/>
    <w:rsid w:val="00A63BA3"/>
    <w:rsid w:val="00A643D6"/>
    <w:rsid w:val="00A64DC1"/>
    <w:rsid w:val="00A6623B"/>
    <w:rsid w:val="00A669EE"/>
    <w:rsid w:val="00A67068"/>
    <w:rsid w:val="00A7058C"/>
    <w:rsid w:val="00A70B39"/>
    <w:rsid w:val="00A71585"/>
    <w:rsid w:val="00A72224"/>
    <w:rsid w:val="00A72482"/>
    <w:rsid w:val="00A72662"/>
    <w:rsid w:val="00A76B61"/>
    <w:rsid w:val="00A85598"/>
    <w:rsid w:val="00A856B0"/>
    <w:rsid w:val="00A8607A"/>
    <w:rsid w:val="00A86D8D"/>
    <w:rsid w:val="00A90530"/>
    <w:rsid w:val="00A917A9"/>
    <w:rsid w:val="00A919EA"/>
    <w:rsid w:val="00A91A2A"/>
    <w:rsid w:val="00A92881"/>
    <w:rsid w:val="00A9444A"/>
    <w:rsid w:val="00A94977"/>
    <w:rsid w:val="00A94B87"/>
    <w:rsid w:val="00A95EA9"/>
    <w:rsid w:val="00A9750F"/>
    <w:rsid w:val="00AA138C"/>
    <w:rsid w:val="00AA599A"/>
    <w:rsid w:val="00AA5E2F"/>
    <w:rsid w:val="00AB2360"/>
    <w:rsid w:val="00AB33F2"/>
    <w:rsid w:val="00AB5812"/>
    <w:rsid w:val="00AB5BFC"/>
    <w:rsid w:val="00AB66D3"/>
    <w:rsid w:val="00AB7845"/>
    <w:rsid w:val="00AC135D"/>
    <w:rsid w:val="00AC2072"/>
    <w:rsid w:val="00AC40DC"/>
    <w:rsid w:val="00AC4ECB"/>
    <w:rsid w:val="00AD3F9D"/>
    <w:rsid w:val="00AD42EA"/>
    <w:rsid w:val="00AD4746"/>
    <w:rsid w:val="00AD5010"/>
    <w:rsid w:val="00AD7689"/>
    <w:rsid w:val="00AE14CA"/>
    <w:rsid w:val="00AE1D8E"/>
    <w:rsid w:val="00AE20C4"/>
    <w:rsid w:val="00AE2731"/>
    <w:rsid w:val="00AE3244"/>
    <w:rsid w:val="00AE4C05"/>
    <w:rsid w:val="00AE564E"/>
    <w:rsid w:val="00AE6725"/>
    <w:rsid w:val="00AE6BE8"/>
    <w:rsid w:val="00AE6FA9"/>
    <w:rsid w:val="00AF12B7"/>
    <w:rsid w:val="00AF2498"/>
    <w:rsid w:val="00AF4D26"/>
    <w:rsid w:val="00AF4F2E"/>
    <w:rsid w:val="00AF5CAD"/>
    <w:rsid w:val="00AF73A4"/>
    <w:rsid w:val="00B00BAD"/>
    <w:rsid w:val="00B00DA4"/>
    <w:rsid w:val="00B03860"/>
    <w:rsid w:val="00B04D19"/>
    <w:rsid w:val="00B05A10"/>
    <w:rsid w:val="00B06524"/>
    <w:rsid w:val="00B0677C"/>
    <w:rsid w:val="00B0691A"/>
    <w:rsid w:val="00B07C49"/>
    <w:rsid w:val="00B10FCB"/>
    <w:rsid w:val="00B11252"/>
    <w:rsid w:val="00B1153E"/>
    <w:rsid w:val="00B1358E"/>
    <w:rsid w:val="00B145B3"/>
    <w:rsid w:val="00B152AE"/>
    <w:rsid w:val="00B15A62"/>
    <w:rsid w:val="00B16649"/>
    <w:rsid w:val="00B17C41"/>
    <w:rsid w:val="00B17FDB"/>
    <w:rsid w:val="00B24B51"/>
    <w:rsid w:val="00B252A7"/>
    <w:rsid w:val="00B27398"/>
    <w:rsid w:val="00B2760F"/>
    <w:rsid w:val="00B31B92"/>
    <w:rsid w:val="00B320D9"/>
    <w:rsid w:val="00B32135"/>
    <w:rsid w:val="00B321D4"/>
    <w:rsid w:val="00B32676"/>
    <w:rsid w:val="00B330B9"/>
    <w:rsid w:val="00B33559"/>
    <w:rsid w:val="00B341A3"/>
    <w:rsid w:val="00B3495F"/>
    <w:rsid w:val="00B34AF6"/>
    <w:rsid w:val="00B34CBF"/>
    <w:rsid w:val="00B3632A"/>
    <w:rsid w:val="00B36F24"/>
    <w:rsid w:val="00B37C7C"/>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0E32"/>
    <w:rsid w:val="00B6338C"/>
    <w:rsid w:val="00B634C1"/>
    <w:rsid w:val="00B6355E"/>
    <w:rsid w:val="00B64471"/>
    <w:rsid w:val="00B65B84"/>
    <w:rsid w:val="00B67AE2"/>
    <w:rsid w:val="00B706DB"/>
    <w:rsid w:val="00B7272A"/>
    <w:rsid w:val="00B728C8"/>
    <w:rsid w:val="00B73133"/>
    <w:rsid w:val="00B74629"/>
    <w:rsid w:val="00B75F90"/>
    <w:rsid w:val="00B761D7"/>
    <w:rsid w:val="00B8036D"/>
    <w:rsid w:val="00B803D5"/>
    <w:rsid w:val="00B8191D"/>
    <w:rsid w:val="00B82C78"/>
    <w:rsid w:val="00B84A5C"/>
    <w:rsid w:val="00B87124"/>
    <w:rsid w:val="00B92D10"/>
    <w:rsid w:val="00B93671"/>
    <w:rsid w:val="00B93841"/>
    <w:rsid w:val="00B943B8"/>
    <w:rsid w:val="00B948D2"/>
    <w:rsid w:val="00B94908"/>
    <w:rsid w:val="00B95598"/>
    <w:rsid w:val="00BA302B"/>
    <w:rsid w:val="00BA34A2"/>
    <w:rsid w:val="00BA3657"/>
    <w:rsid w:val="00BA4635"/>
    <w:rsid w:val="00BA478A"/>
    <w:rsid w:val="00BA66F5"/>
    <w:rsid w:val="00BA7231"/>
    <w:rsid w:val="00BA726F"/>
    <w:rsid w:val="00BB3187"/>
    <w:rsid w:val="00BB5958"/>
    <w:rsid w:val="00BC09A4"/>
    <w:rsid w:val="00BC2111"/>
    <w:rsid w:val="00BC61FD"/>
    <w:rsid w:val="00BC6272"/>
    <w:rsid w:val="00BC73F1"/>
    <w:rsid w:val="00BD0FA0"/>
    <w:rsid w:val="00BD0FD6"/>
    <w:rsid w:val="00BD284B"/>
    <w:rsid w:val="00BD2B98"/>
    <w:rsid w:val="00BD2F6E"/>
    <w:rsid w:val="00BD5021"/>
    <w:rsid w:val="00BD7382"/>
    <w:rsid w:val="00BD7BD3"/>
    <w:rsid w:val="00BE0D0E"/>
    <w:rsid w:val="00BE0FE1"/>
    <w:rsid w:val="00BE1037"/>
    <w:rsid w:val="00BE379A"/>
    <w:rsid w:val="00BE395D"/>
    <w:rsid w:val="00BE4037"/>
    <w:rsid w:val="00BE482D"/>
    <w:rsid w:val="00BE5DB7"/>
    <w:rsid w:val="00BE6BFB"/>
    <w:rsid w:val="00BF0159"/>
    <w:rsid w:val="00BF0FBF"/>
    <w:rsid w:val="00BF3308"/>
    <w:rsid w:val="00BF4B9B"/>
    <w:rsid w:val="00BF5B8B"/>
    <w:rsid w:val="00BF5D30"/>
    <w:rsid w:val="00BF6075"/>
    <w:rsid w:val="00C00CF3"/>
    <w:rsid w:val="00C01B41"/>
    <w:rsid w:val="00C02FA6"/>
    <w:rsid w:val="00C0329D"/>
    <w:rsid w:val="00C03495"/>
    <w:rsid w:val="00C104FE"/>
    <w:rsid w:val="00C118F2"/>
    <w:rsid w:val="00C11946"/>
    <w:rsid w:val="00C135C1"/>
    <w:rsid w:val="00C1385A"/>
    <w:rsid w:val="00C20CDA"/>
    <w:rsid w:val="00C20DC3"/>
    <w:rsid w:val="00C216FA"/>
    <w:rsid w:val="00C221F5"/>
    <w:rsid w:val="00C2421A"/>
    <w:rsid w:val="00C25240"/>
    <w:rsid w:val="00C274E7"/>
    <w:rsid w:val="00C27D33"/>
    <w:rsid w:val="00C31286"/>
    <w:rsid w:val="00C31A5B"/>
    <w:rsid w:val="00C32478"/>
    <w:rsid w:val="00C34C0E"/>
    <w:rsid w:val="00C35EF2"/>
    <w:rsid w:val="00C403B4"/>
    <w:rsid w:val="00C406DE"/>
    <w:rsid w:val="00C411FE"/>
    <w:rsid w:val="00C416F7"/>
    <w:rsid w:val="00C41B61"/>
    <w:rsid w:val="00C434F9"/>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4B55"/>
    <w:rsid w:val="00C666AF"/>
    <w:rsid w:val="00C711DA"/>
    <w:rsid w:val="00C71863"/>
    <w:rsid w:val="00C718DA"/>
    <w:rsid w:val="00C72BBA"/>
    <w:rsid w:val="00C73873"/>
    <w:rsid w:val="00C75FCC"/>
    <w:rsid w:val="00C80322"/>
    <w:rsid w:val="00C8433A"/>
    <w:rsid w:val="00C85C00"/>
    <w:rsid w:val="00C86431"/>
    <w:rsid w:val="00C907DB"/>
    <w:rsid w:val="00C91224"/>
    <w:rsid w:val="00C91C64"/>
    <w:rsid w:val="00C9316D"/>
    <w:rsid w:val="00C9387E"/>
    <w:rsid w:val="00C948FD"/>
    <w:rsid w:val="00C975B4"/>
    <w:rsid w:val="00C97FB9"/>
    <w:rsid w:val="00CA031B"/>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749B"/>
    <w:rsid w:val="00CD02E0"/>
    <w:rsid w:val="00CD056E"/>
    <w:rsid w:val="00CD0B50"/>
    <w:rsid w:val="00CD1405"/>
    <w:rsid w:val="00CD518F"/>
    <w:rsid w:val="00CD742C"/>
    <w:rsid w:val="00CE0B82"/>
    <w:rsid w:val="00CE192F"/>
    <w:rsid w:val="00CE2A7F"/>
    <w:rsid w:val="00CE3610"/>
    <w:rsid w:val="00CE5CE6"/>
    <w:rsid w:val="00CF00CF"/>
    <w:rsid w:val="00CF24CD"/>
    <w:rsid w:val="00CF2922"/>
    <w:rsid w:val="00CF3D00"/>
    <w:rsid w:val="00CF4EF2"/>
    <w:rsid w:val="00CF5221"/>
    <w:rsid w:val="00CF5822"/>
    <w:rsid w:val="00CF5841"/>
    <w:rsid w:val="00CF5A9B"/>
    <w:rsid w:val="00CF61A2"/>
    <w:rsid w:val="00CF6672"/>
    <w:rsid w:val="00D01B92"/>
    <w:rsid w:val="00D03343"/>
    <w:rsid w:val="00D03A5F"/>
    <w:rsid w:val="00D03C40"/>
    <w:rsid w:val="00D04489"/>
    <w:rsid w:val="00D049A7"/>
    <w:rsid w:val="00D04F6A"/>
    <w:rsid w:val="00D07CCC"/>
    <w:rsid w:val="00D07E6A"/>
    <w:rsid w:val="00D11E74"/>
    <w:rsid w:val="00D11FEB"/>
    <w:rsid w:val="00D13DED"/>
    <w:rsid w:val="00D144A4"/>
    <w:rsid w:val="00D20423"/>
    <w:rsid w:val="00D20698"/>
    <w:rsid w:val="00D20F99"/>
    <w:rsid w:val="00D22308"/>
    <w:rsid w:val="00D22435"/>
    <w:rsid w:val="00D23711"/>
    <w:rsid w:val="00D25823"/>
    <w:rsid w:val="00D2649F"/>
    <w:rsid w:val="00D2742F"/>
    <w:rsid w:val="00D276E0"/>
    <w:rsid w:val="00D309E0"/>
    <w:rsid w:val="00D34D79"/>
    <w:rsid w:val="00D36CA4"/>
    <w:rsid w:val="00D37896"/>
    <w:rsid w:val="00D400D4"/>
    <w:rsid w:val="00D4181C"/>
    <w:rsid w:val="00D41A30"/>
    <w:rsid w:val="00D469E3"/>
    <w:rsid w:val="00D5088F"/>
    <w:rsid w:val="00D50A41"/>
    <w:rsid w:val="00D52ABB"/>
    <w:rsid w:val="00D5313C"/>
    <w:rsid w:val="00D532DC"/>
    <w:rsid w:val="00D53807"/>
    <w:rsid w:val="00D53C2C"/>
    <w:rsid w:val="00D53C62"/>
    <w:rsid w:val="00D6078A"/>
    <w:rsid w:val="00D62F5A"/>
    <w:rsid w:val="00D63557"/>
    <w:rsid w:val="00D63B71"/>
    <w:rsid w:val="00D63E4A"/>
    <w:rsid w:val="00D63E9B"/>
    <w:rsid w:val="00D71C75"/>
    <w:rsid w:val="00D76AAD"/>
    <w:rsid w:val="00D76DCC"/>
    <w:rsid w:val="00D82A70"/>
    <w:rsid w:val="00D82B55"/>
    <w:rsid w:val="00D83702"/>
    <w:rsid w:val="00D838C4"/>
    <w:rsid w:val="00D85B99"/>
    <w:rsid w:val="00D863D3"/>
    <w:rsid w:val="00D94124"/>
    <w:rsid w:val="00D96355"/>
    <w:rsid w:val="00D9659F"/>
    <w:rsid w:val="00D96BC4"/>
    <w:rsid w:val="00D96DF5"/>
    <w:rsid w:val="00D97D6D"/>
    <w:rsid w:val="00DA01F4"/>
    <w:rsid w:val="00DA0F8B"/>
    <w:rsid w:val="00DA41AF"/>
    <w:rsid w:val="00DA4C8E"/>
    <w:rsid w:val="00DA704B"/>
    <w:rsid w:val="00DB4FE0"/>
    <w:rsid w:val="00DB5B99"/>
    <w:rsid w:val="00DB5EFB"/>
    <w:rsid w:val="00DB75E1"/>
    <w:rsid w:val="00DC60E2"/>
    <w:rsid w:val="00DC61A2"/>
    <w:rsid w:val="00DC72D8"/>
    <w:rsid w:val="00DD0B05"/>
    <w:rsid w:val="00DD0B73"/>
    <w:rsid w:val="00DD139E"/>
    <w:rsid w:val="00DD3FFE"/>
    <w:rsid w:val="00DD4DA6"/>
    <w:rsid w:val="00DD5BC5"/>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72F3"/>
    <w:rsid w:val="00E00230"/>
    <w:rsid w:val="00E003B7"/>
    <w:rsid w:val="00E00442"/>
    <w:rsid w:val="00E00E90"/>
    <w:rsid w:val="00E015B8"/>
    <w:rsid w:val="00E02445"/>
    <w:rsid w:val="00E02F88"/>
    <w:rsid w:val="00E043C4"/>
    <w:rsid w:val="00E047E9"/>
    <w:rsid w:val="00E0521D"/>
    <w:rsid w:val="00E067C5"/>
    <w:rsid w:val="00E074E3"/>
    <w:rsid w:val="00E12CA3"/>
    <w:rsid w:val="00E13B7B"/>
    <w:rsid w:val="00E142EC"/>
    <w:rsid w:val="00E146EF"/>
    <w:rsid w:val="00E158DF"/>
    <w:rsid w:val="00E16C3B"/>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2966"/>
    <w:rsid w:val="00E453FE"/>
    <w:rsid w:val="00E47313"/>
    <w:rsid w:val="00E47E16"/>
    <w:rsid w:val="00E52B88"/>
    <w:rsid w:val="00E53B43"/>
    <w:rsid w:val="00E53BC4"/>
    <w:rsid w:val="00E54558"/>
    <w:rsid w:val="00E55296"/>
    <w:rsid w:val="00E56155"/>
    <w:rsid w:val="00E603BE"/>
    <w:rsid w:val="00E61871"/>
    <w:rsid w:val="00E61C1E"/>
    <w:rsid w:val="00E61E3D"/>
    <w:rsid w:val="00E61F16"/>
    <w:rsid w:val="00E65C58"/>
    <w:rsid w:val="00E66186"/>
    <w:rsid w:val="00E6688E"/>
    <w:rsid w:val="00E67755"/>
    <w:rsid w:val="00E67830"/>
    <w:rsid w:val="00E67A45"/>
    <w:rsid w:val="00E721A2"/>
    <w:rsid w:val="00E72CDA"/>
    <w:rsid w:val="00E7505C"/>
    <w:rsid w:val="00E76BD1"/>
    <w:rsid w:val="00E77098"/>
    <w:rsid w:val="00E7793C"/>
    <w:rsid w:val="00E7793E"/>
    <w:rsid w:val="00E7794B"/>
    <w:rsid w:val="00E77A8F"/>
    <w:rsid w:val="00E804F0"/>
    <w:rsid w:val="00E845EB"/>
    <w:rsid w:val="00E8474D"/>
    <w:rsid w:val="00E86A7C"/>
    <w:rsid w:val="00E87046"/>
    <w:rsid w:val="00E87FB2"/>
    <w:rsid w:val="00E91877"/>
    <w:rsid w:val="00E932E8"/>
    <w:rsid w:val="00E9569E"/>
    <w:rsid w:val="00E959BD"/>
    <w:rsid w:val="00E96851"/>
    <w:rsid w:val="00EA0351"/>
    <w:rsid w:val="00EA1307"/>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3121"/>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4CF4"/>
    <w:rsid w:val="00EC5DBC"/>
    <w:rsid w:val="00EC6A9E"/>
    <w:rsid w:val="00EC6B89"/>
    <w:rsid w:val="00ED095C"/>
    <w:rsid w:val="00ED1496"/>
    <w:rsid w:val="00ED257F"/>
    <w:rsid w:val="00ED2F3F"/>
    <w:rsid w:val="00ED343A"/>
    <w:rsid w:val="00ED364A"/>
    <w:rsid w:val="00ED38DD"/>
    <w:rsid w:val="00ED3FA9"/>
    <w:rsid w:val="00ED3FB1"/>
    <w:rsid w:val="00ED62C9"/>
    <w:rsid w:val="00ED6823"/>
    <w:rsid w:val="00ED68C9"/>
    <w:rsid w:val="00ED68F5"/>
    <w:rsid w:val="00ED7690"/>
    <w:rsid w:val="00EE137A"/>
    <w:rsid w:val="00EE1A08"/>
    <w:rsid w:val="00EE22E1"/>
    <w:rsid w:val="00EE3199"/>
    <w:rsid w:val="00EE34D1"/>
    <w:rsid w:val="00EF1053"/>
    <w:rsid w:val="00EF142F"/>
    <w:rsid w:val="00EF21BC"/>
    <w:rsid w:val="00EF22DA"/>
    <w:rsid w:val="00EF3B04"/>
    <w:rsid w:val="00EF431B"/>
    <w:rsid w:val="00EF4920"/>
    <w:rsid w:val="00EF4D25"/>
    <w:rsid w:val="00EF72B0"/>
    <w:rsid w:val="00EF7E8F"/>
    <w:rsid w:val="00F00C40"/>
    <w:rsid w:val="00F00CD5"/>
    <w:rsid w:val="00F010D9"/>
    <w:rsid w:val="00F01245"/>
    <w:rsid w:val="00F03EE5"/>
    <w:rsid w:val="00F04A79"/>
    <w:rsid w:val="00F05DE8"/>
    <w:rsid w:val="00F06310"/>
    <w:rsid w:val="00F12F9E"/>
    <w:rsid w:val="00F138D2"/>
    <w:rsid w:val="00F15297"/>
    <w:rsid w:val="00F20732"/>
    <w:rsid w:val="00F21CF6"/>
    <w:rsid w:val="00F228CA"/>
    <w:rsid w:val="00F23427"/>
    <w:rsid w:val="00F26EAA"/>
    <w:rsid w:val="00F30D37"/>
    <w:rsid w:val="00F334DB"/>
    <w:rsid w:val="00F338AF"/>
    <w:rsid w:val="00F338B8"/>
    <w:rsid w:val="00F33FA5"/>
    <w:rsid w:val="00F37E2C"/>
    <w:rsid w:val="00F413E2"/>
    <w:rsid w:val="00F42484"/>
    <w:rsid w:val="00F426EE"/>
    <w:rsid w:val="00F43176"/>
    <w:rsid w:val="00F43699"/>
    <w:rsid w:val="00F440D6"/>
    <w:rsid w:val="00F4413E"/>
    <w:rsid w:val="00F4439D"/>
    <w:rsid w:val="00F44CFD"/>
    <w:rsid w:val="00F456C2"/>
    <w:rsid w:val="00F4570D"/>
    <w:rsid w:val="00F45B0C"/>
    <w:rsid w:val="00F5180C"/>
    <w:rsid w:val="00F51B36"/>
    <w:rsid w:val="00F521F4"/>
    <w:rsid w:val="00F54121"/>
    <w:rsid w:val="00F548F8"/>
    <w:rsid w:val="00F54AC6"/>
    <w:rsid w:val="00F57008"/>
    <w:rsid w:val="00F57B09"/>
    <w:rsid w:val="00F6176E"/>
    <w:rsid w:val="00F61E91"/>
    <w:rsid w:val="00F6422A"/>
    <w:rsid w:val="00F73987"/>
    <w:rsid w:val="00F75DFC"/>
    <w:rsid w:val="00F7694A"/>
    <w:rsid w:val="00F80721"/>
    <w:rsid w:val="00F80CD3"/>
    <w:rsid w:val="00F80FDF"/>
    <w:rsid w:val="00F86B8A"/>
    <w:rsid w:val="00F86FC4"/>
    <w:rsid w:val="00F8787B"/>
    <w:rsid w:val="00F87E94"/>
    <w:rsid w:val="00F87F9C"/>
    <w:rsid w:val="00F910E1"/>
    <w:rsid w:val="00F91229"/>
    <w:rsid w:val="00F916F6"/>
    <w:rsid w:val="00F92145"/>
    <w:rsid w:val="00F93CB3"/>
    <w:rsid w:val="00F94C2A"/>
    <w:rsid w:val="00F94E39"/>
    <w:rsid w:val="00F95CFC"/>
    <w:rsid w:val="00F96E87"/>
    <w:rsid w:val="00F97925"/>
    <w:rsid w:val="00F97DD0"/>
    <w:rsid w:val="00FA15F2"/>
    <w:rsid w:val="00FA26A0"/>
    <w:rsid w:val="00FA2D8D"/>
    <w:rsid w:val="00FA3B4C"/>
    <w:rsid w:val="00FA424D"/>
    <w:rsid w:val="00FA54B3"/>
    <w:rsid w:val="00FA59CF"/>
    <w:rsid w:val="00FA5DC5"/>
    <w:rsid w:val="00FA6E4F"/>
    <w:rsid w:val="00FA70A7"/>
    <w:rsid w:val="00FB0D80"/>
    <w:rsid w:val="00FB1992"/>
    <w:rsid w:val="00FB1F67"/>
    <w:rsid w:val="00FB4BB4"/>
    <w:rsid w:val="00FB55BD"/>
    <w:rsid w:val="00FC3975"/>
    <w:rsid w:val="00FC4E86"/>
    <w:rsid w:val="00FC53F3"/>
    <w:rsid w:val="00FC6F59"/>
    <w:rsid w:val="00FD0C75"/>
    <w:rsid w:val="00FD0C89"/>
    <w:rsid w:val="00FD125F"/>
    <w:rsid w:val="00FD188C"/>
    <w:rsid w:val="00FD2807"/>
    <w:rsid w:val="00FD2E83"/>
    <w:rsid w:val="00FD3305"/>
    <w:rsid w:val="00FD41F4"/>
    <w:rsid w:val="00FD49E9"/>
    <w:rsid w:val="00FD593C"/>
    <w:rsid w:val="00FD6185"/>
    <w:rsid w:val="00FE05A8"/>
    <w:rsid w:val="00FE09D2"/>
    <w:rsid w:val="00FE49AA"/>
    <w:rsid w:val="00FE4DD8"/>
    <w:rsid w:val="00FF233D"/>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88F"/>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00630536">
      <w:bodyDiv w:val="1"/>
      <w:marLeft w:val="0"/>
      <w:marRight w:val="0"/>
      <w:marTop w:val="0"/>
      <w:marBottom w:val="0"/>
      <w:divBdr>
        <w:top w:val="none" w:sz="0" w:space="0" w:color="auto"/>
        <w:left w:val="none" w:sz="0" w:space="0" w:color="auto"/>
        <w:bottom w:val="none" w:sz="0" w:space="0" w:color="auto"/>
        <w:right w:val="none" w:sz="0" w:space="0" w:color="auto"/>
      </w:divBdr>
    </w:div>
    <w:div w:id="270360129">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295990532">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62837617">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508331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9FFE-577F-4495-8229-51641FE9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6735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2025-01-10T12:51:00Z</dcterms:created>
  <dcterms:modified xsi:type="dcterms:W3CDTF">2025-06-13T12:36:00Z</dcterms:modified>
</cp:coreProperties>
</file>