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word/activeX/activeX4.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EB4E" w14:textId="5807B2B5" w:rsidR="00076E63" w:rsidRPr="005E7E70"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Style w:val="TableGrid"/>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91"/>
      </w:tblGrid>
      <w:tr w:rsidR="009D4DA5" w:rsidRPr="005E7E70" w14:paraId="1D8F2074" w14:textId="77777777" w:rsidTr="00B02E5E">
        <w:trPr>
          <w:trHeight w:val="316"/>
        </w:trPr>
        <w:tc>
          <w:tcPr>
            <w:tcW w:w="4691" w:type="dxa"/>
          </w:tcPr>
          <w:p w14:paraId="50606853" w14:textId="17D6AC3D" w:rsidR="009D4DA5" w:rsidRPr="005E7E70" w:rsidRDefault="009D4DA5" w:rsidP="00B02E5E">
            <w:pPr>
              <w:rPr>
                <w:rFonts w:ascii="Century" w:hAnsi="Century"/>
                <w:b/>
              </w:rPr>
            </w:pPr>
            <w:r w:rsidRPr="005E7E70">
              <w:rPr>
                <w:rFonts w:ascii="Century" w:hAnsi="Century"/>
                <w:b/>
              </w:rPr>
              <w:t xml:space="preserve">Образецът </w:t>
            </w:r>
            <w:r w:rsidR="00B02E5E" w:rsidRPr="005E7E70">
              <w:rPr>
                <w:rFonts w:ascii="Century" w:hAnsi="Century"/>
                <w:b/>
              </w:rPr>
              <w:t xml:space="preserve">на резюме на цялостна предварителна оценка </w:t>
            </w:r>
            <w:r w:rsidRPr="005E7E70">
              <w:rPr>
                <w:rFonts w:ascii="Century" w:hAnsi="Century"/>
                <w:b/>
              </w:rPr>
              <w:t>на въздействието влиза в сила от 01 януари 2021 г.</w:t>
            </w:r>
          </w:p>
        </w:tc>
      </w:tr>
    </w:tbl>
    <w:p w14:paraId="3A5FA6AA" w14:textId="11ED8AFE" w:rsidR="009D4DA5" w:rsidRPr="005E7E70"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14:paraId="60F9E9CB" w14:textId="77777777" w:rsidR="009D4DA5" w:rsidRPr="005E7E70"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065" w:type="dxa"/>
        <w:tblInd w:w="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00" w:firstRow="0" w:lastRow="0" w:firstColumn="0" w:lastColumn="0" w:noHBand="0" w:noVBand="0"/>
      </w:tblPr>
      <w:tblGrid>
        <w:gridCol w:w="3253"/>
        <w:gridCol w:w="1567"/>
        <w:gridCol w:w="1901"/>
        <w:gridCol w:w="3344"/>
      </w:tblGrid>
      <w:tr w:rsidR="00076E63" w:rsidRPr="005E7E70" w14:paraId="29FC498D" w14:textId="77777777" w:rsidTr="00076E63">
        <w:trPr>
          <w:trHeight w:val="326"/>
        </w:trPr>
        <w:tc>
          <w:tcPr>
            <w:tcW w:w="10065" w:type="dxa"/>
            <w:gridSpan w:val="4"/>
            <w:shd w:val="clear" w:color="auto" w:fill="D9D9D9"/>
            <w:tcMar>
              <w:top w:w="60" w:type="dxa"/>
              <w:bottom w:w="0" w:type="dxa"/>
            </w:tcMar>
            <w:vAlign w:val="center"/>
          </w:tcPr>
          <w:p w14:paraId="1653DAC4" w14:textId="77777777" w:rsidR="00076E63" w:rsidRPr="005E7E70" w:rsidRDefault="00076E63" w:rsidP="00076E63">
            <w:pPr>
              <w:spacing w:before="240" w:after="24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РЕЗЮМЕ НА ЦЯЛОСТНА ПРЕДВАРИТЕЛНА ОЦЕНКА НА ВЪЗДЕЙСТВИЕТО</w:t>
            </w:r>
          </w:p>
        </w:tc>
      </w:tr>
      <w:tr w:rsidR="00076E63" w:rsidRPr="005E7E70" w14:paraId="7EE03D47" w14:textId="77777777" w:rsidTr="00076E63">
        <w:trPr>
          <w:trHeight w:val="60"/>
        </w:trPr>
        <w:tc>
          <w:tcPr>
            <w:tcW w:w="4820" w:type="dxa"/>
            <w:gridSpan w:val="2"/>
            <w:shd w:val="clear" w:color="auto" w:fill="FFFFFF"/>
            <w:tcMar>
              <w:top w:w="60" w:type="dxa"/>
              <w:bottom w:w="0" w:type="dxa"/>
            </w:tcMar>
            <w:vAlign w:val="center"/>
          </w:tcPr>
          <w:p w14:paraId="4E9E7BFA" w14:textId="084CCF3B" w:rsidR="00076E63" w:rsidRPr="005E7E70" w:rsidRDefault="001138D1" w:rsidP="00076E63">
            <w:pPr>
              <w:widowControl w:val="0"/>
              <w:autoSpaceDE w:val="0"/>
              <w:autoSpaceDN w:val="0"/>
              <w:adjustRightInd w:val="0"/>
              <w:spacing w:before="120" w:after="120" w:line="240" w:lineRule="auto"/>
              <w:rPr>
                <w:rFonts w:ascii="Times New Roman" w:eastAsia="Times New Roman" w:hAnsi="Times New Roman" w:cs="Times New Roman"/>
                <w:b/>
                <w:bCs/>
                <w:sz w:val="24"/>
                <w:szCs w:val="24"/>
                <w:highlight w:val="white"/>
                <w:shd w:val="clear" w:color="auto" w:fill="FEFEFE"/>
                <w:lang w:val="bg-BG" w:eastAsia="bg-BG"/>
              </w:rPr>
            </w:pPr>
            <w:r w:rsidRPr="005E7E70">
              <w:rPr>
                <w:rFonts w:ascii="Times New Roman" w:eastAsia="Times New Roman" w:hAnsi="Times New Roman" w:cs="Times New Roman"/>
                <w:b/>
                <w:bCs/>
                <w:sz w:val="24"/>
                <w:szCs w:val="24"/>
                <w:highlight w:val="white"/>
                <w:shd w:val="clear" w:color="auto" w:fill="FEFEFE"/>
                <w:lang w:val="bg-BG" w:eastAsia="bg-BG"/>
              </w:rPr>
              <w:t>Институция:</w:t>
            </w:r>
          </w:p>
          <w:p w14:paraId="31070E89" w14:textId="184E678B" w:rsidR="00076E63" w:rsidRPr="005E7E70" w:rsidRDefault="001C11D0" w:rsidP="00076E63">
            <w:pPr>
              <w:widowControl w:val="0"/>
              <w:autoSpaceDE w:val="0"/>
              <w:autoSpaceDN w:val="0"/>
              <w:adjustRightInd w:val="0"/>
              <w:spacing w:after="120" w:line="240" w:lineRule="auto"/>
              <w:rPr>
                <w:rFonts w:ascii="Times New Roman" w:eastAsia="Times New Roman" w:hAnsi="Times New Roman" w:cs="Times New Roman"/>
                <w:sz w:val="6"/>
                <w:szCs w:val="6"/>
                <w:highlight w:val="white"/>
                <w:shd w:val="clear" w:color="auto" w:fill="FEFEFE"/>
                <w:lang w:val="bg-BG" w:eastAsia="bg-BG"/>
              </w:rPr>
            </w:pPr>
            <w:r w:rsidRPr="005E7E70">
              <w:rPr>
                <w:rFonts w:ascii="Times New Roman" w:hAnsi="Times New Roman" w:cs="Times New Roman"/>
                <w:sz w:val="24"/>
                <w:szCs w:val="24"/>
                <w:lang w:val="bg-BG"/>
              </w:rPr>
              <w:t>Министерство на земеделието и храните</w:t>
            </w:r>
          </w:p>
        </w:tc>
        <w:tc>
          <w:tcPr>
            <w:tcW w:w="5245" w:type="dxa"/>
            <w:gridSpan w:val="2"/>
            <w:shd w:val="clear" w:color="auto" w:fill="FFFFFF"/>
            <w:tcMar>
              <w:top w:w="60" w:type="dxa"/>
              <w:bottom w:w="0" w:type="dxa"/>
            </w:tcMar>
            <w:vAlign w:val="center"/>
          </w:tcPr>
          <w:p w14:paraId="76C55E5B" w14:textId="3D2F6088" w:rsidR="00076E63" w:rsidRPr="005E7E70" w:rsidRDefault="001138D1" w:rsidP="00076E63">
            <w:pPr>
              <w:widowControl w:val="0"/>
              <w:autoSpaceDE w:val="0"/>
              <w:autoSpaceDN w:val="0"/>
              <w:adjustRightInd w:val="0"/>
              <w:spacing w:before="120" w:after="120" w:line="240" w:lineRule="auto"/>
              <w:rPr>
                <w:rFonts w:ascii="Times New Roman" w:eastAsia="Times New Roman" w:hAnsi="Times New Roman" w:cs="Times New Roman"/>
                <w:b/>
                <w:bCs/>
                <w:sz w:val="24"/>
                <w:szCs w:val="24"/>
                <w:highlight w:val="white"/>
                <w:shd w:val="clear" w:color="auto" w:fill="FEFEFE"/>
                <w:lang w:val="bg-BG" w:eastAsia="bg-BG"/>
              </w:rPr>
            </w:pPr>
            <w:r w:rsidRPr="005E7E70">
              <w:rPr>
                <w:rFonts w:ascii="Times New Roman" w:eastAsia="Times New Roman" w:hAnsi="Times New Roman" w:cs="Times New Roman"/>
                <w:b/>
                <w:bCs/>
                <w:sz w:val="24"/>
                <w:szCs w:val="24"/>
                <w:highlight w:val="white"/>
                <w:shd w:val="clear" w:color="auto" w:fill="FEFEFE"/>
                <w:lang w:val="bg-BG" w:eastAsia="bg-BG"/>
              </w:rPr>
              <w:t>Нормативен акт:</w:t>
            </w:r>
          </w:p>
          <w:p w14:paraId="0CC1B8EE" w14:textId="7304F000" w:rsidR="00076E63" w:rsidRPr="005E7E70" w:rsidRDefault="001C11D0" w:rsidP="00230197">
            <w:pPr>
              <w:widowControl w:val="0"/>
              <w:autoSpaceDE w:val="0"/>
              <w:autoSpaceDN w:val="0"/>
              <w:adjustRightInd w:val="0"/>
              <w:spacing w:after="12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Проект на Закон за веригата на доставки на земеделски продукти и храни</w:t>
            </w:r>
          </w:p>
        </w:tc>
      </w:tr>
      <w:tr w:rsidR="00076E63" w:rsidRPr="005E7E70" w14:paraId="7A2787B4" w14:textId="77777777" w:rsidTr="00076E63">
        <w:trPr>
          <w:trHeight w:val="60"/>
        </w:trPr>
        <w:tc>
          <w:tcPr>
            <w:tcW w:w="4820" w:type="dxa"/>
            <w:gridSpan w:val="2"/>
            <w:shd w:val="clear" w:color="auto" w:fill="FFFFFF"/>
            <w:tcMar>
              <w:top w:w="60" w:type="dxa"/>
              <w:bottom w:w="0" w:type="dxa"/>
            </w:tcMar>
          </w:tcPr>
          <w:p w14:paraId="20B59F99" w14:textId="2218E536" w:rsidR="00076E63" w:rsidRPr="005E7E70" w:rsidRDefault="001138D1" w:rsidP="001C11D0">
            <w:pPr>
              <w:widowControl w:val="0"/>
              <w:autoSpaceDE w:val="0"/>
              <w:autoSpaceDN w:val="0"/>
              <w:adjustRightInd w:val="0"/>
              <w:spacing w:before="120" w:after="120" w:line="240" w:lineRule="auto"/>
              <w:rPr>
                <w:rFonts w:ascii="Times New Roman" w:eastAsia="Times New Roman" w:hAnsi="Times New Roman" w:cs="Times New Roman"/>
                <w:b/>
                <w:bCs/>
                <w:sz w:val="24"/>
                <w:szCs w:val="24"/>
                <w:highlight w:val="white"/>
                <w:shd w:val="clear" w:color="auto" w:fill="FEFEFE"/>
                <w:lang w:val="bg-BG" w:eastAsia="bg-BG"/>
              </w:rPr>
            </w:pPr>
            <w:r w:rsidRPr="005E7E70">
              <w:rPr>
                <w:rFonts w:ascii="Times New Roman" w:eastAsia="Times New Roman" w:hAnsi="Times New Roman" w:cs="Times New Roman"/>
                <w:b/>
                <w:bCs/>
                <w:sz w:val="24"/>
                <w:szCs w:val="24"/>
                <w:highlight w:val="white"/>
                <w:shd w:val="clear" w:color="auto" w:fill="FEFEFE"/>
                <w:lang w:val="bg-BG" w:eastAsia="bg-BG"/>
              </w:rPr>
              <w:t>Период на извършване на оценката:</w:t>
            </w:r>
          </w:p>
          <w:p w14:paraId="4D544F59" w14:textId="63E0E7BD" w:rsidR="001C11D0" w:rsidRPr="005E7E70" w:rsidRDefault="001C11D0" w:rsidP="00230197">
            <w:pPr>
              <w:widowControl w:val="0"/>
              <w:autoSpaceDE w:val="0"/>
              <w:autoSpaceDN w:val="0"/>
              <w:adjustRightInd w:val="0"/>
              <w:spacing w:before="120" w:after="120" w:line="240" w:lineRule="auto"/>
              <w:jc w:val="both"/>
              <w:rPr>
                <w:rFonts w:ascii="Times New Roman" w:eastAsia="Times New Roman" w:hAnsi="Times New Roman" w:cs="Times New Roman"/>
                <w:bCs/>
                <w:sz w:val="24"/>
                <w:szCs w:val="24"/>
                <w:highlight w:val="white"/>
                <w:shd w:val="clear" w:color="auto" w:fill="FEFEFE"/>
                <w:lang w:val="bg-BG" w:eastAsia="bg-BG"/>
              </w:rPr>
            </w:pPr>
            <w:r w:rsidRPr="005E7E70">
              <w:rPr>
                <w:rFonts w:ascii="Times New Roman" w:eastAsia="Times New Roman" w:hAnsi="Times New Roman" w:cs="Times New Roman"/>
                <w:bCs/>
                <w:sz w:val="24"/>
                <w:szCs w:val="24"/>
                <w:highlight w:val="white"/>
                <w:shd w:val="clear" w:color="auto" w:fill="FEFEFE"/>
                <w:lang w:val="bg-BG" w:eastAsia="bg-BG"/>
              </w:rPr>
              <w:t>март 2025 – май 2025</w:t>
            </w:r>
          </w:p>
          <w:p w14:paraId="72B87D3B" w14:textId="77777777" w:rsidR="00076E63" w:rsidRPr="005E7E70" w:rsidRDefault="00076E63" w:rsidP="00076E63">
            <w:pPr>
              <w:widowControl w:val="0"/>
              <w:autoSpaceDE w:val="0"/>
              <w:autoSpaceDN w:val="0"/>
              <w:adjustRightInd w:val="0"/>
              <w:spacing w:after="0" w:line="240" w:lineRule="auto"/>
              <w:rPr>
                <w:rFonts w:ascii="Times New Roman" w:eastAsia="Times New Roman" w:hAnsi="Times New Roman" w:cs="Times New Roman"/>
                <w:i/>
                <w:iCs/>
                <w:sz w:val="16"/>
                <w:szCs w:val="16"/>
                <w:highlight w:val="white"/>
                <w:shd w:val="clear" w:color="auto" w:fill="FEFEFE"/>
                <w:lang w:val="bg-BG" w:eastAsia="bg-BG"/>
              </w:rPr>
            </w:pPr>
          </w:p>
          <w:p w14:paraId="2AA939AB" w14:textId="6C61AB5D" w:rsidR="00076E63" w:rsidRPr="005E7E70" w:rsidRDefault="00076E63" w:rsidP="00076E63">
            <w:pPr>
              <w:widowControl w:val="0"/>
              <w:autoSpaceDE w:val="0"/>
              <w:autoSpaceDN w:val="0"/>
              <w:adjustRightInd w:val="0"/>
              <w:spacing w:after="120" w:line="240" w:lineRule="auto"/>
              <w:jc w:val="center"/>
              <w:rPr>
                <w:rFonts w:ascii="Times New Roman" w:eastAsia="Times New Roman" w:hAnsi="Times New Roman" w:cs="Times New Roman"/>
                <w:sz w:val="16"/>
                <w:szCs w:val="16"/>
                <w:highlight w:val="white"/>
                <w:shd w:val="clear" w:color="auto" w:fill="FEFEFE"/>
                <w:lang w:val="bg-BG" w:eastAsia="bg-BG"/>
              </w:rPr>
            </w:pPr>
          </w:p>
        </w:tc>
        <w:tc>
          <w:tcPr>
            <w:tcW w:w="5245" w:type="dxa"/>
            <w:gridSpan w:val="2"/>
            <w:shd w:val="clear" w:color="auto" w:fill="FFFFFF"/>
            <w:tcMar>
              <w:top w:w="60" w:type="dxa"/>
              <w:bottom w:w="0" w:type="dxa"/>
            </w:tcMar>
            <w:vAlign w:val="center"/>
          </w:tcPr>
          <w:p w14:paraId="39162B11" w14:textId="647A5827" w:rsidR="00076E63" w:rsidRPr="005E7E70" w:rsidRDefault="00076E63" w:rsidP="00076E63">
            <w:pPr>
              <w:widowControl w:val="0"/>
              <w:autoSpaceDE w:val="0"/>
              <w:autoSpaceDN w:val="0"/>
              <w:adjustRightInd w:val="0"/>
              <w:spacing w:before="120" w:after="120" w:line="240" w:lineRule="auto"/>
              <w:rPr>
                <w:rFonts w:ascii="Times New Roman" w:eastAsia="Times New Roman" w:hAnsi="Times New Roman" w:cs="Times New Roman"/>
                <w:i/>
                <w:iCs/>
                <w:sz w:val="20"/>
                <w:szCs w:val="20"/>
                <w:highlight w:val="white"/>
                <w:shd w:val="clear" w:color="auto" w:fill="FEFEFE"/>
                <w:lang w:val="bg-BG" w:eastAsia="bg-BG"/>
              </w:rPr>
            </w:pPr>
            <w:r w:rsidRPr="005E7E70">
              <w:rPr>
                <w:rFonts w:ascii="Times New Roman" w:eastAsia="Times New Roman" w:hAnsi="Times New Roman" w:cs="Times New Roman"/>
                <w:b/>
                <w:i/>
                <w:iCs/>
                <w:sz w:val="24"/>
                <w:szCs w:val="24"/>
                <w:highlight w:val="white"/>
                <w:shd w:val="clear" w:color="auto" w:fill="FEFEFE"/>
                <w:lang w:val="bg-BG"/>
              </w:rPr>
              <w:object w:dxaOrig="225" w:dyaOrig="225" w14:anchorId="77D61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8pt" o:ole="">
                  <v:imagedata r:id="rId8" o:title=""/>
                </v:shape>
                <w:control r:id="rId9" w:name="OptionButton11" w:shapeid="_x0000_i1034"/>
              </w:object>
            </w:r>
            <w:r w:rsidRPr="005E7E70">
              <w:rPr>
                <w:rFonts w:ascii="Times New Roman" w:eastAsia="Times New Roman" w:hAnsi="Times New Roman" w:cs="Times New Roman"/>
                <w:i/>
                <w:iCs/>
                <w:sz w:val="20"/>
                <w:szCs w:val="20"/>
                <w:highlight w:val="white"/>
                <w:shd w:val="clear" w:color="auto" w:fill="FEFEFE"/>
                <w:lang w:val="bg-BG"/>
              </w:rPr>
              <w:object w:dxaOrig="225" w:dyaOrig="225" w14:anchorId="6C51A7B9">
                <v:shape id="_x0000_i1036" type="#_x0000_t75" style="width:108pt;height:18pt" o:ole="">
                  <v:imagedata r:id="rId10" o:title=""/>
                </v:shape>
                <w:control r:id="rId11" w:name="OptionButton12" w:shapeid="_x0000_i1036"/>
              </w:object>
            </w:r>
            <w:r w:rsidRPr="005E7E70">
              <w:rPr>
                <w:rFonts w:ascii="Times New Roman" w:eastAsia="Times New Roman" w:hAnsi="Times New Roman" w:cs="Times New Roman"/>
                <w:i/>
                <w:iCs/>
                <w:sz w:val="20"/>
                <w:szCs w:val="20"/>
                <w:highlight w:val="white"/>
                <w:shd w:val="clear" w:color="auto" w:fill="FEFEFE"/>
                <w:lang w:val="bg-BG"/>
              </w:rPr>
              <w:object w:dxaOrig="225" w:dyaOrig="225" w14:anchorId="139C67B6">
                <v:shape id="_x0000_i1038" type="#_x0000_t75" style="width:171pt;height:18pt" o:ole="">
                  <v:imagedata r:id="rId12" o:title=""/>
                </v:shape>
                <w:control r:id="rId13" w:name="OptionButton22" w:shapeid="_x0000_i1038"/>
              </w:object>
            </w:r>
            <w:r w:rsidRPr="005E7E70">
              <w:rPr>
                <w:rFonts w:ascii="Times New Roman" w:eastAsia="Times New Roman" w:hAnsi="Times New Roman" w:cs="Times New Roman"/>
                <w:i/>
                <w:iCs/>
                <w:sz w:val="20"/>
                <w:szCs w:val="20"/>
                <w:highlight w:val="white"/>
                <w:shd w:val="clear" w:color="auto" w:fill="FEFEFE"/>
                <w:lang w:val="bg-BG"/>
              </w:rPr>
              <w:object w:dxaOrig="225" w:dyaOrig="225" w14:anchorId="72435C33">
                <v:shape id="_x0000_i1040" type="#_x0000_t75" style="width:108pt;height:18pt" o:ole="">
                  <v:imagedata r:id="rId14" o:title=""/>
                </v:shape>
                <w:control r:id="rId15" w:name="OptionButton121" w:shapeid="_x0000_i1040"/>
              </w:object>
            </w:r>
          </w:p>
          <w:p w14:paraId="227EEBC4" w14:textId="77777777" w:rsidR="00076E63" w:rsidRPr="005E7E70" w:rsidRDefault="00076E63" w:rsidP="00076E63">
            <w:pPr>
              <w:widowControl w:val="0"/>
              <w:autoSpaceDE w:val="0"/>
              <w:autoSpaceDN w:val="0"/>
              <w:adjustRightInd w:val="0"/>
              <w:spacing w:after="120" w:line="240" w:lineRule="auto"/>
              <w:jc w:val="center"/>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i/>
                <w:iCs/>
                <w:sz w:val="16"/>
                <w:szCs w:val="16"/>
                <w:highlight w:val="white"/>
                <w:shd w:val="clear" w:color="auto" w:fill="FEFEFE"/>
                <w:lang w:val="bg-BG" w:eastAsia="bg-BG"/>
              </w:rPr>
              <w:t>От какво ниво възниква необходимостта от предприемане на действието?</w:t>
            </w:r>
          </w:p>
        </w:tc>
      </w:tr>
      <w:tr w:rsidR="001138D1" w:rsidRPr="005E7E70" w14:paraId="53B972B4" w14:textId="77777777" w:rsidTr="009D4DA5">
        <w:trPr>
          <w:trHeight w:val="60"/>
        </w:trPr>
        <w:tc>
          <w:tcPr>
            <w:tcW w:w="4820" w:type="dxa"/>
            <w:gridSpan w:val="2"/>
            <w:tcMar>
              <w:top w:w="60" w:type="dxa"/>
              <w:bottom w:w="0" w:type="dxa"/>
            </w:tcMar>
          </w:tcPr>
          <w:p w14:paraId="385BF642" w14:textId="77777777" w:rsidR="001138D1" w:rsidRPr="005E7E70" w:rsidRDefault="001138D1" w:rsidP="001138D1">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Лице за контакт:</w:t>
            </w:r>
          </w:p>
          <w:p w14:paraId="07035580" w14:textId="181221D4" w:rsidR="001C11D0" w:rsidRPr="005E7E70" w:rsidRDefault="001C11D0" w:rsidP="001C11D0">
            <w:pPr>
              <w:rPr>
                <w:rFonts w:ascii="Times New Roman" w:hAnsi="Times New Roman" w:cs="Times New Roman"/>
                <w:sz w:val="24"/>
                <w:szCs w:val="24"/>
                <w:lang w:val="bg-BG"/>
              </w:rPr>
            </w:pPr>
            <w:r w:rsidRPr="005E7E70">
              <w:rPr>
                <w:rFonts w:ascii="Times New Roman" w:hAnsi="Times New Roman" w:cs="Times New Roman"/>
                <w:sz w:val="24"/>
                <w:szCs w:val="24"/>
                <w:lang w:val="bg-BG"/>
              </w:rPr>
              <w:t>Десислава Петрова</w:t>
            </w:r>
          </w:p>
          <w:p w14:paraId="25F3C8F9" w14:textId="5E3F3490" w:rsidR="001C11D0" w:rsidRPr="005E7E70" w:rsidRDefault="008C22C3" w:rsidP="001C11D0">
            <w:pPr>
              <w:rPr>
                <w:rFonts w:ascii="Times New Roman" w:hAnsi="Times New Roman" w:cs="Times New Roman"/>
                <w:sz w:val="24"/>
                <w:szCs w:val="24"/>
                <w:lang w:val="bg-BG"/>
              </w:rPr>
            </w:pPr>
            <w:r>
              <w:rPr>
                <w:rFonts w:ascii="Times New Roman" w:hAnsi="Times New Roman" w:cs="Times New Roman"/>
                <w:sz w:val="24"/>
                <w:szCs w:val="24"/>
                <w:lang w:val="bg-BG"/>
              </w:rPr>
              <w:t>директор на дирекция „Правни дейности и законодателство на Европейския съюз</w:t>
            </w:r>
            <w:r w:rsidR="001C11D0" w:rsidRPr="005E7E70">
              <w:rPr>
                <w:rFonts w:ascii="Times New Roman" w:hAnsi="Times New Roman" w:cs="Times New Roman"/>
                <w:sz w:val="24"/>
                <w:szCs w:val="24"/>
                <w:lang w:val="bg-BG"/>
              </w:rPr>
              <w:t>“</w:t>
            </w:r>
          </w:p>
          <w:p w14:paraId="1471B826" w14:textId="64C3EA6C" w:rsidR="001C11D0" w:rsidRPr="005E7E70" w:rsidRDefault="001C11D0" w:rsidP="001C11D0">
            <w:pPr>
              <w:rPr>
                <w:rFonts w:ascii="Times New Roman" w:hAnsi="Times New Roman" w:cs="Times New Roman"/>
                <w:sz w:val="24"/>
                <w:szCs w:val="24"/>
                <w:lang w:val="bg-BG"/>
              </w:rPr>
            </w:pPr>
            <w:r w:rsidRPr="005E7E70">
              <w:rPr>
                <w:rFonts w:ascii="Times New Roman" w:hAnsi="Times New Roman" w:cs="Times New Roman"/>
                <w:sz w:val="24"/>
                <w:szCs w:val="24"/>
                <w:lang w:val="bg-BG"/>
              </w:rPr>
              <w:t>Министерство на земеделието и храните</w:t>
            </w:r>
          </w:p>
          <w:p w14:paraId="32BC763D" w14:textId="71EF5E58" w:rsidR="001138D1" w:rsidRPr="005E7E70" w:rsidRDefault="001138D1" w:rsidP="001C11D0">
            <w:pPr>
              <w:rPr>
                <w:rFonts w:ascii="Times New Roman" w:eastAsia="Times New Roman" w:hAnsi="Times New Roman" w:cs="Times New Roman"/>
                <w:sz w:val="6"/>
                <w:szCs w:val="6"/>
                <w:highlight w:val="white"/>
                <w:shd w:val="clear" w:color="auto" w:fill="FEFEFE"/>
                <w:lang w:val="bg-BG" w:eastAsia="bg-BG"/>
              </w:rPr>
            </w:pPr>
          </w:p>
        </w:tc>
        <w:tc>
          <w:tcPr>
            <w:tcW w:w="5245" w:type="dxa"/>
            <w:gridSpan w:val="2"/>
            <w:tcMar>
              <w:top w:w="60" w:type="dxa"/>
              <w:bottom w:w="0" w:type="dxa"/>
            </w:tcMar>
          </w:tcPr>
          <w:p w14:paraId="5107ED87" w14:textId="1C2E08BB" w:rsidR="001138D1" w:rsidRPr="005E7E70" w:rsidRDefault="001138D1" w:rsidP="001138D1">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Телефон</w:t>
            </w:r>
            <w:r w:rsidR="008C22C3">
              <w:rPr>
                <w:rFonts w:ascii="Times New Roman" w:eastAsia="Times New Roman" w:hAnsi="Times New Roman" w:cs="Times New Roman"/>
                <w:b/>
                <w:sz w:val="24"/>
                <w:szCs w:val="24"/>
                <w:lang w:val="bg-BG"/>
              </w:rPr>
              <w:t xml:space="preserve"> за връзка и електронна</w:t>
            </w:r>
            <w:r w:rsidRPr="005E7E70">
              <w:rPr>
                <w:rFonts w:ascii="Times New Roman" w:eastAsia="Times New Roman" w:hAnsi="Times New Roman" w:cs="Times New Roman"/>
                <w:b/>
                <w:sz w:val="24"/>
                <w:szCs w:val="24"/>
                <w:lang w:val="bg-BG"/>
              </w:rPr>
              <w:t xml:space="preserve"> поща:</w:t>
            </w:r>
          </w:p>
          <w:p w14:paraId="139BCF07" w14:textId="22F781FD" w:rsidR="001C11D0" w:rsidRPr="005E7E70" w:rsidRDefault="008C22C3" w:rsidP="001C11D0">
            <w:pPr>
              <w:rPr>
                <w:rFonts w:ascii="Times New Roman" w:hAnsi="Times New Roman" w:cs="Times New Roman"/>
                <w:sz w:val="24"/>
                <w:szCs w:val="24"/>
                <w:lang w:val="bg-BG"/>
              </w:rPr>
            </w:pPr>
            <w:r>
              <w:rPr>
                <w:rFonts w:ascii="Times New Roman" w:hAnsi="Times New Roman" w:cs="Times New Roman"/>
                <w:sz w:val="24"/>
                <w:szCs w:val="24"/>
                <w:lang w:val="bg-BG"/>
              </w:rPr>
              <w:t>02 985</w:t>
            </w:r>
            <w:r w:rsidR="001C11D0" w:rsidRPr="005E7E70">
              <w:rPr>
                <w:rFonts w:ascii="Times New Roman" w:hAnsi="Times New Roman" w:cs="Times New Roman"/>
                <w:sz w:val="24"/>
                <w:szCs w:val="24"/>
                <w:lang w:val="bg-BG"/>
              </w:rPr>
              <w:t>11 236</w:t>
            </w:r>
          </w:p>
          <w:p w14:paraId="4A41CF9D" w14:textId="77777777" w:rsidR="008C22C3" w:rsidRDefault="00A15E47" w:rsidP="001C11D0">
            <w:pPr>
              <w:jc w:val="both"/>
              <w:rPr>
                <w:rFonts w:ascii="Times New Roman" w:hAnsi="Times New Roman" w:cs="Times New Roman"/>
                <w:sz w:val="24"/>
                <w:szCs w:val="24"/>
                <w:lang w:val="bg-BG"/>
              </w:rPr>
            </w:pPr>
            <w:hyperlink r:id="rId16" w:history="1">
              <w:r w:rsidR="008C22C3" w:rsidRPr="00B67234">
                <w:rPr>
                  <w:rStyle w:val="Hyperlink"/>
                  <w:rFonts w:ascii="Times New Roman" w:hAnsi="Times New Roman" w:cs="Times New Roman"/>
                  <w:sz w:val="24"/>
                  <w:szCs w:val="24"/>
                  <w:lang w:val="bg-BG"/>
                </w:rPr>
                <w:t>DEPetrova@mzh.government.bg</w:t>
              </w:r>
            </w:hyperlink>
          </w:p>
          <w:p w14:paraId="478F3715" w14:textId="033CC6E9" w:rsidR="001C11D0" w:rsidRPr="005E7E70" w:rsidRDefault="001C11D0" w:rsidP="001C11D0">
            <w:pPr>
              <w:jc w:val="both"/>
              <w:rPr>
                <w:rFonts w:ascii="Times New Roman" w:hAnsi="Times New Roman" w:cs="Times New Roman"/>
                <w:sz w:val="24"/>
                <w:szCs w:val="24"/>
                <w:lang w:val="bg-BG"/>
              </w:rPr>
            </w:pPr>
          </w:p>
          <w:p w14:paraId="1AF2126C" w14:textId="1F18C073" w:rsidR="001138D1" w:rsidRPr="005E7E70" w:rsidRDefault="001138D1" w:rsidP="001138D1">
            <w:pPr>
              <w:widowControl w:val="0"/>
              <w:autoSpaceDE w:val="0"/>
              <w:autoSpaceDN w:val="0"/>
              <w:adjustRightInd w:val="0"/>
              <w:spacing w:after="120" w:line="240" w:lineRule="auto"/>
              <w:rPr>
                <w:rFonts w:ascii="Times New Roman" w:eastAsia="Times New Roman" w:hAnsi="Times New Roman" w:cs="Times New Roman"/>
                <w:sz w:val="6"/>
                <w:szCs w:val="6"/>
                <w:highlight w:val="white"/>
                <w:shd w:val="clear" w:color="auto" w:fill="FEFEFE"/>
                <w:lang w:val="bg-BG" w:eastAsia="bg-BG"/>
              </w:rPr>
            </w:pPr>
          </w:p>
        </w:tc>
      </w:tr>
      <w:tr w:rsidR="00076E63" w:rsidRPr="005E7E70" w14:paraId="17785D07" w14:textId="77777777" w:rsidTr="00076E63">
        <w:trPr>
          <w:trHeight w:val="60"/>
        </w:trPr>
        <w:tc>
          <w:tcPr>
            <w:tcW w:w="10065" w:type="dxa"/>
            <w:gridSpan w:val="4"/>
            <w:shd w:val="clear" w:color="auto" w:fill="D9D9D9"/>
            <w:tcMar>
              <w:top w:w="60" w:type="dxa"/>
              <w:bottom w:w="0" w:type="dxa"/>
            </w:tcMar>
            <w:vAlign w:val="center"/>
          </w:tcPr>
          <w:p w14:paraId="0C724972" w14:textId="77777777" w:rsidR="00076E63" w:rsidRPr="005E7E70" w:rsidRDefault="00076E63" w:rsidP="00076E63">
            <w:pPr>
              <w:spacing w:before="240" w:after="24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1. Проблеми, цели и варианти на действие</w:t>
            </w:r>
          </w:p>
        </w:tc>
      </w:tr>
      <w:tr w:rsidR="00076E63" w:rsidRPr="005E7E70" w14:paraId="2A7F68E3" w14:textId="77777777" w:rsidTr="00076E63">
        <w:trPr>
          <w:trHeight w:val="60"/>
        </w:trPr>
        <w:tc>
          <w:tcPr>
            <w:tcW w:w="10065" w:type="dxa"/>
            <w:gridSpan w:val="4"/>
            <w:shd w:val="clear" w:color="auto" w:fill="FFFFFF"/>
            <w:tcMar>
              <w:top w:w="60" w:type="dxa"/>
              <w:bottom w:w="0" w:type="dxa"/>
            </w:tcMar>
            <w:vAlign w:val="center"/>
          </w:tcPr>
          <w:p w14:paraId="7F959B5F" w14:textId="05508AC7" w:rsidR="00076E63" w:rsidRPr="005E7E70" w:rsidRDefault="00076E63" w:rsidP="00076E63">
            <w:p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1.1. Проблем</w:t>
            </w:r>
            <w:r w:rsidR="007108A0" w:rsidRPr="005E7E70">
              <w:rPr>
                <w:rFonts w:ascii="Times New Roman" w:eastAsia="Times New Roman" w:hAnsi="Times New Roman" w:cs="Times New Roman"/>
                <w:b/>
                <w:sz w:val="24"/>
                <w:szCs w:val="24"/>
                <w:lang w:val="bg-BG"/>
              </w:rPr>
              <w:t>/</w:t>
            </w:r>
            <w:r w:rsidR="00004B97" w:rsidRPr="005E7E70">
              <w:rPr>
                <w:rFonts w:ascii="Times New Roman" w:eastAsia="Times New Roman" w:hAnsi="Times New Roman" w:cs="Times New Roman"/>
                <w:b/>
                <w:sz w:val="24"/>
                <w:szCs w:val="24"/>
                <w:lang w:val="bg-BG"/>
              </w:rPr>
              <w:t>проблеми</w:t>
            </w:r>
            <w:r w:rsidRPr="005E7E70">
              <w:rPr>
                <w:rFonts w:ascii="Times New Roman" w:eastAsia="Times New Roman" w:hAnsi="Times New Roman" w:cs="Times New Roman"/>
                <w:b/>
                <w:sz w:val="24"/>
                <w:szCs w:val="24"/>
                <w:lang w:val="bg-BG"/>
              </w:rPr>
              <w:t xml:space="preserve"> за решаване: </w:t>
            </w:r>
          </w:p>
          <w:p w14:paraId="297696CE" w14:textId="6804C1BA" w:rsidR="00076E63" w:rsidRPr="005E7E70" w:rsidRDefault="001C11D0" w:rsidP="000C3A6D">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„Липса на цялостна рамка от мерки на национално ниво, която гарантира прозрачност, проследяемост и равнопоставеност в отношенията между участниците във веригата на доставки на земеделски продукти и храни.</w:t>
            </w:r>
            <w:r w:rsidR="00076E63" w:rsidRPr="005E7E70">
              <w:rPr>
                <w:rFonts w:ascii="Times New Roman" w:eastAsia="Times New Roman" w:hAnsi="Times New Roman" w:cs="Times New Roman"/>
                <w:b/>
                <w:sz w:val="24"/>
                <w:szCs w:val="24"/>
                <w:lang w:val="bg-BG"/>
              </w:rPr>
              <w:t xml:space="preserve"> “</w:t>
            </w:r>
          </w:p>
          <w:p w14:paraId="6CE4F581" w14:textId="26AB570B" w:rsidR="000C3A6D" w:rsidRPr="005E7E70" w:rsidRDefault="000C3A6D" w:rsidP="00747012">
            <w:pPr>
              <w:spacing w:after="0" w:line="240" w:lineRule="auto"/>
              <w:ind w:firstLine="5"/>
              <w:jc w:val="both"/>
              <w:rPr>
                <w:rFonts w:ascii="Times New Roman" w:eastAsia="Times New Roman" w:hAnsi="Times New Roman" w:cs="Times New Roman"/>
                <w:sz w:val="24"/>
                <w:szCs w:val="24"/>
                <w:lang w:val="bg-BG"/>
              </w:rPr>
            </w:pPr>
            <w:r w:rsidRPr="005E7E70">
              <w:rPr>
                <w:rFonts w:ascii="Times New Roman" w:hAnsi="Times New Roman" w:cs="Times New Roman"/>
                <w:sz w:val="24"/>
                <w:szCs w:val="24"/>
                <w:lang w:val="bg-BG"/>
              </w:rPr>
              <w:t xml:space="preserve">През целия близо 15-годишен период, считано от 2011 г. до днес, българската държава предприема поредица от инициативи, включително приема различни по своя характер и интензитет мерки, насочени към гарантиране на ефективно </w:t>
            </w:r>
            <w:r w:rsidRPr="005E7E70">
              <w:rPr>
                <w:rFonts w:ascii="Times New Roman" w:eastAsia="Times New Roman" w:hAnsi="Times New Roman" w:cs="Times New Roman"/>
                <w:sz w:val="24"/>
                <w:szCs w:val="24"/>
                <w:lang w:val="bg-BG"/>
              </w:rPr>
              <w:t>функциониране на веригата на доставки на земеделски продукти и храни. Всички те целят стабилизиране на отделните звена и изравняване на положението на най-слабите и уязвими участници в нея, каквито са земеделските производители. Целта е обезпечаване на устойчива добавена стойност за всички участващи във веригата оператори, която е в полза на потребителите</w:t>
            </w:r>
            <w:r w:rsidRPr="005E7E70">
              <w:rPr>
                <w:rFonts w:ascii="Times New Roman" w:hAnsi="Times New Roman" w:cs="Times New Roman"/>
                <w:sz w:val="24"/>
                <w:szCs w:val="24"/>
                <w:lang w:val="bg-BG"/>
              </w:rPr>
              <w:t>, постигната в условията на реална конкуренция и равнопоставеност</w:t>
            </w:r>
            <w:r w:rsidRPr="005E7E70">
              <w:rPr>
                <w:rFonts w:ascii="Times New Roman" w:eastAsia="Times New Roman" w:hAnsi="Times New Roman" w:cs="Times New Roman"/>
                <w:sz w:val="24"/>
                <w:szCs w:val="24"/>
                <w:lang w:val="bg-BG"/>
              </w:rPr>
              <w:t xml:space="preserve">. </w:t>
            </w:r>
          </w:p>
          <w:p w14:paraId="56280DCD" w14:textId="1CFB43F3" w:rsidR="000C3A6D" w:rsidRPr="005E7E70" w:rsidRDefault="000C3A6D" w:rsidP="00747012">
            <w:pPr>
              <w:spacing w:after="0" w:line="240" w:lineRule="auto"/>
              <w:ind w:firstLine="5"/>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 xml:space="preserve">Основополагащите дефицити при функционирането на веригата на доставки на храни и земеделски продукти, установени още през 2012 г., като </w:t>
            </w:r>
            <w:r w:rsidRPr="005E7E70">
              <w:rPr>
                <w:rFonts w:ascii="Times New Roman" w:hAnsi="Times New Roman" w:cs="Times New Roman"/>
                <w:i/>
                <w:sz w:val="24"/>
                <w:szCs w:val="24"/>
                <w:lang w:val="bg-BG"/>
              </w:rPr>
              <w:t>краткосрочност</w:t>
            </w:r>
            <w:r w:rsidRPr="005E7E70">
              <w:rPr>
                <w:rFonts w:ascii="Times New Roman" w:hAnsi="Times New Roman" w:cs="Times New Roman"/>
                <w:sz w:val="24"/>
                <w:szCs w:val="24"/>
                <w:lang w:val="bg-BG"/>
              </w:rPr>
              <w:t xml:space="preserve"> и </w:t>
            </w:r>
            <w:r w:rsidRPr="005E7E70">
              <w:rPr>
                <w:rFonts w:ascii="Times New Roman" w:hAnsi="Times New Roman" w:cs="Times New Roman"/>
                <w:i/>
                <w:sz w:val="24"/>
                <w:szCs w:val="24"/>
                <w:lang w:val="bg-BG"/>
              </w:rPr>
              <w:t>едностранност</w:t>
            </w:r>
            <w:r w:rsidRPr="005E7E70">
              <w:rPr>
                <w:rFonts w:ascii="Times New Roman" w:hAnsi="Times New Roman" w:cs="Times New Roman"/>
                <w:sz w:val="24"/>
                <w:szCs w:val="24"/>
                <w:lang w:val="bg-BG"/>
              </w:rPr>
              <w:t xml:space="preserve">, </w:t>
            </w:r>
            <w:r w:rsidRPr="005E7E70">
              <w:rPr>
                <w:rFonts w:ascii="Times New Roman" w:hAnsi="Times New Roman" w:cs="Times New Roman"/>
                <w:i/>
                <w:sz w:val="24"/>
                <w:szCs w:val="24"/>
                <w:lang w:val="bg-BG"/>
              </w:rPr>
              <w:t>непредвидимост</w:t>
            </w:r>
            <w:r w:rsidRPr="005E7E70">
              <w:rPr>
                <w:rFonts w:ascii="Times New Roman" w:hAnsi="Times New Roman" w:cs="Times New Roman"/>
                <w:sz w:val="24"/>
                <w:szCs w:val="24"/>
                <w:lang w:val="bg-BG"/>
              </w:rPr>
              <w:t xml:space="preserve"> и </w:t>
            </w:r>
            <w:r w:rsidRPr="005E7E70">
              <w:rPr>
                <w:rFonts w:ascii="Times New Roman" w:hAnsi="Times New Roman" w:cs="Times New Roman"/>
                <w:i/>
                <w:sz w:val="24"/>
                <w:szCs w:val="24"/>
                <w:lang w:val="bg-BG"/>
              </w:rPr>
              <w:t>неравнопоставеност,</w:t>
            </w:r>
            <w:r w:rsidRPr="005E7E70">
              <w:rPr>
                <w:rFonts w:ascii="Times New Roman" w:hAnsi="Times New Roman" w:cs="Times New Roman"/>
                <w:sz w:val="24"/>
                <w:szCs w:val="24"/>
                <w:lang w:val="bg-BG"/>
              </w:rPr>
              <w:t xml:space="preserve"> продължават да съществуват и към настоящия момент. Те играят ролята на основни двигатели за проявлението на проблемите в отношенията по тази верига</w:t>
            </w:r>
            <w:r w:rsidR="002B7410" w:rsidRPr="005E7E70">
              <w:rPr>
                <w:rFonts w:ascii="Times New Roman" w:hAnsi="Times New Roman" w:cs="Times New Roman"/>
                <w:sz w:val="24"/>
                <w:szCs w:val="24"/>
                <w:lang w:val="bg-BG"/>
              </w:rPr>
              <w:t>та</w:t>
            </w:r>
            <w:r w:rsidRPr="005E7E70">
              <w:rPr>
                <w:rFonts w:ascii="Times New Roman" w:hAnsi="Times New Roman" w:cs="Times New Roman"/>
                <w:sz w:val="24"/>
                <w:szCs w:val="24"/>
                <w:lang w:val="bg-BG"/>
              </w:rPr>
              <w:t xml:space="preserve"> и за възникването на нови. </w:t>
            </w:r>
            <w:r w:rsidR="00230197" w:rsidRPr="005E7E70">
              <w:rPr>
                <w:rFonts w:ascii="Times New Roman" w:hAnsi="Times New Roman" w:cs="Times New Roman"/>
                <w:sz w:val="24"/>
                <w:szCs w:val="24"/>
                <w:lang w:val="bg-BG"/>
              </w:rPr>
              <w:t>Това най-ясно се вижда п</w:t>
            </w:r>
            <w:r w:rsidRPr="005E7E70">
              <w:rPr>
                <w:rFonts w:ascii="Times New Roman" w:hAnsi="Times New Roman" w:cs="Times New Roman"/>
                <w:sz w:val="24"/>
                <w:szCs w:val="24"/>
                <w:lang w:val="bg-BG"/>
              </w:rPr>
              <w:t>ри появата на обективни външни фактори</w:t>
            </w:r>
            <w:r w:rsidR="00230197" w:rsidRPr="005E7E70">
              <w:rPr>
                <w:rFonts w:ascii="Times New Roman" w:hAnsi="Times New Roman" w:cs="Times New Roman"/>
                <w:sz w:val="24"/>
                <w:szCs w:val="24"/>
                <w:lang w:val="bg-BG"/>
              </w:rPr>
              <w:t>. Ценовата енергийна криза</w:t>
            </w:r>
            <w:r w:rsidR="002B7410" w:rsidRPr="005E7E70">
              <w:rPr>
                <w:rFonts w:ascii="Times New Roman" w:hAnsi="Times New Roman" w:cs="Times New Roman"/>
                <w:sz w:val="24"/>
                <w:szCs w:val="24"/>
                <w:lang w:val="bg-BG"/>
              </w:rPr>
              <w:t>,</w:t>
            </w:r>
            <w:r w:rsidR="00230197" w:rsidRPr="005E7E70">
              <w:rPr>
                <w:rFonts w:ascii="Times New Roman" w:hAnsi="Times New Roman" w:cs="Times New Roman"/>
                <w:sz w:val="24"/>
                <w:szCs w:val="24"/>
                <w:lang w:val="bg-BG"/>
              </w:rPr>
              <w:t xml:space="preserve"> в резултат от </w:t>
            </w:r>
            <w:r w:rsidR="00230197" w:rsidRPr="005E7E70">
              <w:rPr>
                <w:rFonts w:ascii="Times New Roman" w:hAnsi="Times New Roman" w:cs="Times New Roman"/>
                <w:sz w:val="24"/>
                <w:szCs w:val="24"/>
                <w:lang w:val="bg-BG"/>
              </w:rPr>
              <w:lastRenderedPageBreak/>
              <w:t xml:space="preserve">войната в Украйна през 2022 г., води до рязко повишаване на цените на производител, което бързо се отразява и на потребителските цени. Годишната инфлация достига своя пик от 18,7% за месец септември 2022 г. спрямо същия месец от 2021 г. Въпреки че общият индекс на потребителските цени намалява оттогава, инфлацията при хранителните продукти нараства последователно, като достига 26,6% през месец </w:t>
            </w:r>
            <w:r w:rsidR="002B7410" w:rsidRPr="005E7E70">
              <w:rPr>
                <w:rFonts w:ascii="Times New Roman" w:hAnsi="Times New Roman" w:cs="Times New Roman"/>
                <w:sz w:val="24"/>
                <w:szCs w:val="24"/>
                <w:lang w:val="bg-BG"/>
              </w:rPr>
              <w:t xml:space="preserve">ноември </w:t>
            </w:r>
            <w:r w:rsidR="00230197" w:rsidRPr="005E7E70">
              <w:rPr>
                <w:rFonts w:ascii="Times New Roman" w:hAnsi="Times New Roman" w:cs="Times New Roman"/>
                <w:sz w:val="24"/>
                <w:szCs w:val="24"/>
                <w:lang w:val="bg-BG"/>
              </w:rPr>
              <w:t xml:space="preserve">2022 г. Този ръст на цените не би могъл да обоснове напълно увеличението с почти 50% на цените на дребно на някои хранителни продукти, които присъстват в малката потребителска кошница. Пазарът не съумява в разумен срок да се саморегулира, така че да постигне оптимални ценови равнища въз основа на конкурентния натиск от отделните участници. Основна причина за това е необичайно високата инфлация, която внася риск в системата на търговията, поради което пазарните участници предпочитат да се презастраховат от бъдещо покачване на цените. </w:t>
            </w:r>
            <w:r w:rsidRPr="005E7E70">
              <w:rPr>
                <w:rFonts w:ascii="Times New Roman" w:hAnsi="Times New Roman" w:cs="Times New Roman"/>
                <w:sz w:val="24"/>
                <w:szCs w:val="24"/>
                <w:lang w:val="bg-BG"/>
              </w:rPr>
              <w:t xml:space="preserve">Това което се е случило е, че операторите с по-силна позиция при договаряне по веригата на доставки на земеделски продукти и храни, които могат да налагат своите правила веднага, са реагирали в посока завишаване на цените. След отпадането или отслабване на действието на горните външни фактори обаче, същите оператори не са реагирали по идентичен начин, като не са свалили тези цени. </w:t>
            </w:r>
            <w:r w:rsidR="002B7410" w:rsidRPr="005E7E70">
              <w:rPr>
                <w:rFonts w:ascii="Times New Roman" w:hAnsi="Times New Roman" w:cs="Times New Roman"/>
                <w:sz w:val="24"/>
                <w:szCs w:val="24"/>
                <w:lang w:val="bg-BG"/>
              </w:rPr>
              <w:t xml:space="preserve"> </w:t>
            </w:r>
          </w:p>
          <w:p w14:paraId="60B5082A" w14:textId="1C0728F9" w:rsidR="000C3A6D" w:rsidRPr="005E7E70" w:rsidRDefault="000C3A6D" w:rsidP="00747012">
            <w:pPr>
              <w:spacing w:after="0" w:line="240" w:lineRule="auto"/>
              <w:ind w:firstLine="5"/>
              <w:jc w:val="both"/>
              <w:rPr>
                <w:rFonts w:ascii="Times New Roman" w:eastAsia="Times New Roman" w:hAnsi="Times New Roman" w:cs="Times New Roman"/>
                <w:sz w:val="24"/>
                <w:szCs w:val="24"/>
                <w:lang w:val="bg-BG"/>
              </w:rPr>
            </w:pPr>
            <w:r w:rsidRPr="005E7E70">
              <w:rPr>
                <w:rFonts w:ascii="Times New Roman" w:hAnsi="Times New Roman" w:cs="Times New Roman"/>
                <w:sz w:val="24"/>
                <w:szCs w:val="24"/>
                <w:lang w:val="bg-BG"/>
              </w:rPr>
              <w:t>Изводът е, че голяма част от дефицитите, които са установени преди около 15 г., при функционирането на веригата на доставки на земеделски продукти и храни и в отношенията на основните оператори в нея, продължават да съществуват и днес. Неяснотата и непрозрачността при договарянето между производителите и доставчиците, от една страна, и търговците на дребно, от друга, продължават да играят ролята на ключови предпоставки за само привидната равнопоставеност между тези две страни. В тази ситуация икономически по-силните субекти продължават да се ползват от възможността да налагат своите условия и изисквания на по-слабите. Това поставя последните в условията на икономическа уязвимост, непредвидимост на дейността и трайна правна несигурност.</w:t>
            </w:r>
          </w:p>
          <w:p w14:paraId="59BB99A5" w14:textId="77777777" w:rsidR="000C3A6D" w:rsidRPr="005E7E70" w:rsidRDefault="000C3A6D" w:rsidP="007108A0">
            <w:pPr>
              <w:spacing w:after="120" w:line="240" w:lineRule="auto"/>
              <w:contextualSpacing/>
              <w:jc w:val="center"/>
              <w:rPr>
                <w:rFonts w:ascii="Times New Roman" w:eastAsia="Times New Roman" w:hAnsi="Times New Roman" w:cs="Times New Roman"/>
                <w:i/>
                <w:sz w:val="16"/>
                <w:szCs w:val="16"/>
                <w:lang w:val="bg-BG"/>
              </w:rPr>
            </w:pPr>
          </w:p>
          <w:p w14:paraId="621222EB" w14:textId="5D237B1D" w:rsidR="007108A0" w:rsidRPr="005E7E70" w:rsidRDefault="007108A0" w:rsidP="007108A0">
            <w:pPr>
              <w:spacing w:after="120" w:line="240" w:lineRule="auto"/>
              <w:contextualSpacing/>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1.1. Кратко опишете проблема/</w:t>
            </w:r>
            <w:r w:rsidR="00004B97" w:rsidRPr="005E7E70">
              <w:rPr>
                <w:rFonts w:ascii="Times New Roman" w:eastAsia="Times New Roman" w:hAnsi="Times New Roman" w:cs="Times New Roman"/>
                <w:i/>
                <w:sz w:val="16"/>
                <w:szCs w:val="16"/>
                <w:lang w:val="bg-BG"/>
              </w:rPr>
              <w:t>проблем</w:t>
            </w:r>
            <w:r w:rsidRPr="005E7E70">
              <w:rPr>
                <w:rFonts w:ascii="Times New Roman" w:eastAsia="Times New Roman" w:hAnsi="Times New Roman" w:cs="Times New Roman"/>
                <w:i/>
                <w:sz w:val="16"/>
                <w:szCs w:val="16"/>
                <w:lang w:val="bg-BG"/>
              </w:rPr>
              <w:t>ите и причините за неговото/тяхното възникване. По възможност посочете числови стойности.</w:t>
            </w:r>
          </w:p>
          <w:p w14:paraId="6CD27FE3" w14:textId="77777777" w:rsidR="007108A0" w:rsidRPr="005E7E70" w:rsidRDefault="007108A0" w:rsidP="007108A0">
            <w:pPr>
              <w:spacing w:after="120" w:line="240" w:lineRule="auto"/>
              <w:contextualSpacing/>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62812498" w14:textId="2F1FA8E4" w:rsidR="007108A0" w:rsidRPr="005E7E70" w:rsidRDefault="007108A0" w:rsidP="007108A0">
            <w:pPr>
              <w:spacing w:after="120" w:line="240" w:lineRule="auto"/>
              <w:contextualSpacing/>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проблема/</w:t>
            </w:r>
            <w:r w:rsidR="00004B97" w:rsidRPr="005E7E70">
              <w:rPr>
                <w:rFonts w:ascii="Times New Roman" w:eastAsia="Times New Roman" w:hAnsi="Times New Roman" w:cs="Times New Roman"/>
                <w:i/>
                <w:sz w:val="16"/>
                <w:szCs w:val="16"/>
                <w:lang w:val="bg-BG"/>
              </w:rPr>
              <w:t>проблем</w:t>
            </w:r>
            <w:r w:rsidRPr="005E7E70">
              <w:rPr>
                <w:rFonts w:ascii="Times New Roman" w:eastAsia="Times New Roman" w:hAnsi="Times New Roman" w:cs="Times New Roman"/>
                <w:i/>
                <w:sz w:val="16"/>
                <w:szCs w:val="16"/>
                <w:lang w:val="bg-BG"/>
              </w:rPr>
              <w:t>ите.</w:t>
            </w:r>
          </w:p>
          <w:p w14:paraId="0F65C240" w14:textId="4F287D30" w:rsidR="007108A0" w:rsidRPr="005E7E70" w:rsidRDefault="007108A0" w:rsidP="007108A0">
            <w:pPr>
              <w:spacing w:after="120" w:line="240" w:lineRule="auto"/>
              <w:contextualSpacing/>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 xml:space="preserve">1.4. Посочете задължителните действия, </w:t>
            </w:r>
            <w:r w:rsidR="00F51681" w:rsidRPr="005E7E70">
              <w:rPr>
                <w:rFonts w:ascii="Times New Roman" w:eastAsia="Times New Roman" w:hAnsi="Times New Roman" w:cs="Times New Roman"/>
                <w:i/>
                <w:sz w:val="16"/>
                <w:szCs w:val="16"/>
                <w:lang w:val="bg-BG"/>
              </w:rPr>
              <w:t xml:space="preserve">които </w:t>
            </w:r>
            <w:r w:rsidRPr="005E7E70">
              <w:rPr>
                <w:rFonts w:ascii="Times New Roman" w:eastAsia="Times New Roman" w:hAnsi="Times New Roman" w:cs="Times New Roman"/>
                <w:i/>
                <w:sz w:val="16"/>
                <w:szCs w:val="16"/>
                <w:lang w:val="bg-BG"/>
              </w:rPr>
              <w:t>произтича</w:t>
            </w:r>
            <w:r w:rsidR="00F51681" w:rsidRPr="005E7E70">
              <w:rPr>
                <w:rFonts w:ascii="Times New Roman" w:eastAsia="Times New Roman" w:hAnsi="Times New Roman" w:cs="Times New Roman"/>
                <w:i/>
                <w:sz w:val="16"/>
                <w:szCs w:val="16"/>
                <w:lang w:val="bg-BG"/>
              </w:rPr>
              <w:t>т</w:t>
            </w:r>
            <w:r w:rsidRPr="005E7E70">
              <w:rPr>
                <w:rFonts w:ascii="Times New Roman" w:eastAsia="Times New Roman" w:hAnsi="Times New Roman" w:cs="Times New Roman"/>
                <w:i/>
                <w:sz w:val="16"/>
                <w:szCs w:val="16"/>
                <w:lang w:val="bg-BG"/>
              </w:rPr>
              <w:t xml:space="preserve"> от нормативни актове от по-висока степен или </w:t>
            </w:r>
            <w:r w:rsidR="00F51681" w:rsidRPr="005E7E70">
              <w:rPr>
                <w:rFonts w:ascii="Times New Roman" w:eastAsia="Times New Roman" w:hAnsi="Times New Roman" w:cs="Times New Roman"/>
                <w:i/>
                <w:sz w:val="16"/>
                <w:szCs w:val="16"/>
                <w:lang w:val="bg-BG"/>
              </w:rPr>
              <w:t xml:space="preserve">от </w:t>
            </w:r>
            <w:r w:rsidRPr="005E7E70">
              <w:rPr>
                <w:rFonts w:ascii="Times New Roman" w:eastAsia="Times New Roman" w:hAnsi="Times New Roman" w:cs="Times New Roman"/>
                <w:i/>
                <w:sz w:val="16"/>
                <w:szCs w:val="16"/>
                <w:lang w:val="bg-BG"/>
              </w:rPr>
              <w:t>такива от правото на ЕС.</w:t>
            </w:r>
          </w:p>
          <w:p w14:paraId="63B82564" w14:textId="4DD9BB5C" w:rsidR="00076E63" w:rsidRPr="005E7E70" w:rsidRDefault="007108A0" w:rsidP="007108A0">
            <w:pPr>
              <w:spacing w:after="120" w:line="240" w:lineRule="auto"/>
              <w:jc w:val="center"/>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p>
        </w:tc>
      </w:tr>
      <w:tr w:rsidR="00076E63" w:rsidRPr="005E7E70" w14:paraId="680C88CD" w14:textId="77777777" w:rsidTr="00076E63">
        <w:trPr>
          <w:trHeight w:val="60"/>
        </w:trPr>
        <w:tc>
          <w:tcPr>
            <w:tcW w:w="10065" w:type="dxa"/>
            <w:gridSpan w:val="4"/>
            <w:shd w:val="clear" w:color="auto" w:fill="FFFFFF"/>
            <w:tcMar>
              <w:top w:w="60" w:type="dxa"/>
              <w:bottom w:w="0" w:type="dxa"/>
            </w:tcMar>
            <w:vAlign w:val="center"/>
          </w:tcPr>
          <w:p w14:paraId="74E79418" w14:textId="77777777" w:rsidR="00076E63" w:rsidRPr="005E7E70" w:rsidRDefault="00076E63" w:rsidP="00076E63">
            <w:p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lastRenderedPageBreak/>
              <w:t>1.2. Цели:</w:t>
            </w:r>
          </w:p>
          <w:p w14:paraId="73294F6E" w14:textId="33ABAD16" w:rsidR="00076E63" w:rsidRPr="005E7E70" w:rsidRDefault="00F51681" w:rsidP="00076E63">
            <w:p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1</w:t>
            </w:r>
            <w:r w:rsidR="000C3A6D" w:rsidRPr="005E7E70">
              <w:rPr>
                <w:rFonts w:ascii="Times New Roman" w:eastAsia="Times New Roman" w:hAnsi="Times New Roman" w:cs="Times New Roman"/>
                <w:b/>
                <w:sz w:val="24"/>
                <w:szCs w:val="24"/>
                <w:lang w:val="bg-BG"/>
              </w:rPr>
              <w:t>.</w:t>
            </w:r>
            <w:r w:rsidR="00076E63" w:rsidRPr="005E7E70">
              <w:rPr>
                <w:rFonts w:ascii="Times New Roman" w:eastAsia="Times New Roman" w:hAnsi="Times New Roman" w:cs="Times New Roman"/>
                <w:b/>
                <w:sz w:val="24"/>
                <w:szCs w:val="24"/>
                <w:lang w:val="bg-BG"/>
              </w:rPr>
              <w:t xml:space="preserve"> „</w:t>
            </w:r>
            <w:r w:rsidR="000C3A6D" w:rsidRPr="005E7E70">
              <w:rPr>
                <w:rFonts w:ascii="Times New Roman" w:eastAsia="Times New Roman" w:hAnsi="Times New Roman" w:cs="Times New Roman"/>
                <w:b/>
                <w:sz w:val="24"/>
                <w:szCs w:val="24"/>
                <w:lang w:val="bg-BG"/>
              </w:rPr>
              <w:t>Обща цел</w:t>
            </w:r>
            <w:r w:rsidR="00076E63" w:rsidRPr="005E7E70">
              <w:rPr>
                <w:rFonts w:ascii="Times New Roman" w:eastAsia="Times New Roman" w:hAnsi="Times New Roman" w:cs="Times New Roman"/>
                <w:b/>
                <w:sz w:val="24"/>
                <w:szCs w:val="24"/>
                <w:lang w:val="bg-BG"/>
              </w:rPr>
              <w:t>“</w:t>
            </w:r>
          </w:p>
          <w:p w14:paraId="3ADC7EFB" w14:textId="77777777" w:rsidR="000C3A6D" w:rsidRPr="005E7E70" w:rsidRDefault="000C3A6D" w:rsidP="000C3A6D">
            <w:pPr>
              <w:spacing w:before="120" w:after="12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Цялостно подобряване на функционирането на веригата на доставки на земеделски продукти и храни, водещо до повишаване на нейната ефективност и ефикасност и до намаляване на дисбаланса в отношенията между различните участници в нея, в полза на потребителите и обществото като цяло.</w:t>
            </w:r>
          </w:p>
          <w:p w14:paraId="29B95179" w14:textId="3A3CB558" w:rsidR="00076E63" w:rsidRPr="005E7E70" w:rsidRDefault="00F51681" w:rsidP="000C3A6D">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2</w:t>
            </w:r>
            <w:r w:rsidR="000C3A6D" w:rsidRPr="005E7E70">
              <w:rPr>
                <w:rFonts w:ascii="Times New Roman" w:eastAsia="Times New Roman" w:hAnsi="Times New Roman" w:cs="Times New Roman"/>
                <w:b/>
                <w:sz w:val="24"/>
                <w:szCs w:val="24"/>
                <w:lang w:val="bg-BG"/>
              </w:rPr>
              <w:t>.</w:t>
            </w:r>
            <w:r w:rsidR="00076E63" w:rsidRPr="005E7E70">
              <w:rPr>
                <w:rFonts w:ascii="Times New Roman" w:eastAsia="Times New Roman" w:hAnsi="Times New Roman" w:cs="Times New Roman"/>
                <w:b/>
                <w:sz w:val="24"/>
                <w:szCs w:val="24"/>
                <w:lang w:val="bg-BG"/>
              </w:rPr>
              <w:t xml:space="preserve"> „</w:t>
            </w:r>
            <w:r w:rsidR="000C3A6D" w:rsidRPr="005E7E70">
              <w:rPr>
                <w:rFonts w:ascii="Times New Roman" w:eastAsia="Times New Roman" w:hAnsi="Times New Roman" w:cs="Times New Roman"/>
                <w:b/>
                <w:sz w:val="24"/>
                <w:szCs w:val="24"/>
                <w:lang w:val="bg-BG"/>
              </w:rPr>
              <w:t>Конкретни цели</w:t>
            </w:r>
            <w:r w:rsidR="00076E63" w:rsidRPr="005E7E70">
              <w:rPr>
                <w:rFonts w:ascii="Times New Roman" w:eastAsia="Times New Roman" w:hAnsi="Times New Roman" w:cs="Times New Roman"/>
                <w:b/>
                <w:sz w:val="24"/>
                <w:szCs w:val="24"/>
                <w:lang w:val="bg-BG"/>
              </w:rPr>
              <w:t>“</w:t>
            </w:r>
          </w:p>
          <w:p w14:paraId="495B3B11" w14:textId="77777777" w:rsidR="000C3A6D" w:rsidRPr="005E7E70" w:rsidRDefault="000C3A6D" w:rsidP="000C3A6D">
            <w:pPr>
              <w:spacing w:after="0" w:line="240" w:lineRule="auto"/>
              <w:jc w:val="both"/>
              <w:rPr>
                <w:rFonts w:ascii="Times New Roman" w:hAnsi="Times New Roman" w:cs="Times New Roman"/>
                <w:color w:val="000000" w:themeColor="text1"/>
                <w:sz w:val="24"/>
                <w:szCs w:val="24"/>
                <w:lang w:val="bg-BG"/>
              </w:rPr>
            </w:pPr>
            <w:r w:rsidRPr="005E7E70">
              <w:rPr>
                <w:rFonts w:ascii="Times New Roman" w:hAnsi="Times New Roman" w:cs="Times New Roman"/>
                <w:color w:val="000000" w:themeColor="text1"/>
                <w:sz w:val="24"/>
                <w:szCs w:val="24"/>
                <w:lang w:val="bg-BG"/>
              </w:rPr>
              <w:t xml:space="preserve">Установяване на ясни, честни и видими за цялото общество правила, по които възникват и се развиват отношенията между участниците по </w:t>
            </w:r>
            <w:r w:rsidRPr="005E7E70">
              <w:rPr>
                <w:rFonts w:ascii="Times New Roman" w:hAnsi="Times New Roman" w:cs="Times New Roman"/>
                <w:sz w:val="24"/>
                <w:szCs w:val="24"/>
                <w:lang w:val="bg-BG"/>
              </w:rPr>
              <w:t xml:space="preserve">веригата на доставки на земеделски продукти и храни. Създаване на </w:t>
            </w:r>
            <w:r w:rsidRPr="005E7E70">
              <w:rPr>
                <w:rFonts w:ascii="Times New Roman" w:hAnsi="Times New Roman" w:cs="Times New Roman"/>
                <w:color w:val="000000" w:themeColor="text1"/>
                <w:sz w:val="24"/>
                <w:szCs w:val="24"/>
                <w:lang w:val="bg-BG"/>
              </w:rPr>
              <w:t>среда на прозрачност в договарянето, проследимост на функционирането и равнопоставеност в отношенията между участниците по веригата на доставки на земеделски продукти и храни, което води</w:t>
            </w:r>
            <w:r w:rsidRPr="005E7E70">
              <w:rPr>
                <w:rFonts w:ascii="Times New Roman" w:hAnsi="Times New Roman" w:cs="Times New Roman"/>
                <w:sz w:val="24"/>
                <w:szCs w:val="24"/>
                <w:lang w:val="bg-BG"/>
              </w:rPr>
              <w:t xml:space="preserve"> и до базирано на лоялна конкуренция пропорционално </w:t>
            </w:r>
            <w:r w:rsidRPr="005E7E70">
              <w:rPr>
                <w:rFonts w:ascii="Times New Roman" w:hAnsi="Times New Roman" w:cs="Times New Roman"/>
                <w:color w:val="000000" w:themeColor="text1"/>
                <w:sz w:val="24"/>
                <w:szCs w:val="24"/>
                <w:lang w:val="bg-BG"/>
              </w:rPr>
              <w:t>разпределение на добавената стойност от нея.</w:t>
            </w:r>
            <w:r w:rsidRPr="005E7E70">
              <w:rPr>
                <w:lang w:val="bg-BG"/>
              </w:rPr>
              <w:t xml:space="preserve"> </w:t>
            </w:r>
          </w:p>
          <w:p w14:paraId="2168D9C5" w14:textId="13A19B40" w:rsidR="00076E63" w:rsidRPr="005E7E70" w:rsidRDefault="000C3A6D" w:rsidP="00076E63">
            <w:p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 xml:space="preserve">3. </w:t>
            </w:r>
            <w:r w:rsidR="00076E63" w:rsidRPr="005E7E70">
              <w:rPr>
                <w:rFonts w:ascii="Times New Roman" w:eastAsia="Times New Roman" w:hAnsi="Times New Roman" w:cs="Times New Roman"/>
                <w:b/>
                <w:sz w:val="24"/>
                <w:szCs w:val="24"/>
                <w:lang w:val="bg-BG"/>
              </w:rPr>
              <w:t>„</w:t>
            </w:r>
            <w:r w:rsidRPr="005E7E70">
              <w:rPr>
                <w:rFonts w:ascii="Times New Roman" w:eastAsia="Times New Roman" w:hAnsi="Times New Roman" w:cs="Times New Roman"/>
                <w:b/>
                <w:sz w:val="24"/>
                <w:szCs w:val="24"/>
                <w:lang w:val="bg-BG"/>
              </w:rPr>
              <w:t>Оперативни цели</w:t>
            </w:r>
            <w:r w:rsidR="00076E63" w:rsidRPr="005E7E70">
              <w:rPr>
                <w:rFonts w:ascii="Times New Roman" w:eastAsia="Times New Roman" w:hAnsi="Times New Roman" w:cs="Times New Roman"/>
                <w:b/>
                <w:sz w:val="24"/>
                <w:szCs w:val="24"/>
                <w:lang w:val="bg-BG"/>
              </w:rPr>
              <w:t>“</w:t>
            </w:r>
          </w:p>
          <w:p w14:paraId="5E03050F" w14:textId="77777777" w:rsidR="000C3A6D" w:rsidRPr="005E7E70" w:rsidRDefault="000C3A6D" w:rsidP="000C3A6D">
            <w:pPr>
              <w:spacing w:line="240" w:lineRule="auto"/>
              <w:jc w:val="both"/>
              <w:rPr>
                <w:rFonts w:ascii="Times New Roman" w:hAnsi="Times New Roman" w:cs="Times New Roman"/>
                <w:color w:val="000000" w:themeColor="text1"/>
                <w:sz w:val="24"/>
                <w:szCs w:val="24"/>
                <w:lang w:val="bg-BG"/>
              </w:rPr>
            </w:pPr>
            <w:r w:rsidRPr="005E7E70">
              <w:rPr>
                <w:rFonts w:ascii="Times New Roman" w:hAnsi="Times New Roman" w:cs="Times New Roman"/>
                <w:color w:val="000000" w:themeColor="text1"/>
                <w:sz w:val="24"/>
                <w:szCs w:val="24"/>
                <w:lang w:val="bg-BG"/>
              </w:rPr>
              <w:t>Избор на вариант на действие, включващ въвеждането на мерки на национално ниво, водещи до пълноценно разрешаване на дефинираните проблеми, чрез отстраняване на двигателите, стоящи в тяхната основа и/или до прекъсване на причинно-следствената връзка между двигателите, проблемите и техните проявления.</w:t>
            </w:r>
          </w:p>
          <w:p w14:paraId="6081A10E" w14:textId="22D2885C" w:rsidR="00076E63" w:rsidRPr="005E7E70" w:rsidRDefault="00FF7077" w:rsidP="00076E63">
            <w:pPr>
              <w:widowControl w:val="0"/>
              <w:autoSpaceDE w:val="0"/>
              <w:autoSpaceDN w:val="0"/>
              <w:adjustRightInd w:val="0"/>
              <w:spacing w:after="120" w:line="240" w:lineRule="auto"/>
              <w:jc w:val="center"/>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i/>
                <w:sz w:val="16"/>
                <w:szCs w:val="16"/>
                <w:lang w:val="bg-BG"/>
              </w:rPr>
              <w:t>Посочете определените цели за решаване на проблема/</w:t>
            </w:r>
            <w:r w:rsidR="00004B97" w:rsidRPr="005E7E70">
              <w:rPr>
                <w:rFonts w:ascii="Times New Roman" w:eastAsia="Times New Roman" w:hAnsi="Times New Roman" w:cs="Times New Roman"/>
                <w:i/>
                <w:sz w:val="16"/>
                <w:szCs w:val="16"/>
                <w:lang w:val="bg-BG"/>
              </w:rPr>
              <w:t>проблем</w:t>
            </w:r>
            <w:r w:rsidRPr="005E7E70">
              <w:rPr>
                <w:rFonts w:ascii="Times New Roman" w:eastAsia="Times New Roman" w:hAnsi="Times New Roman" w:cs="Times New Roman"/>
                <w:i/>
                <w:sz w:val="16"/>
                <w:szCs w:val="16"/>
                <w:lang w:val="bg-BG"/>
              </w:rPr>
              <w:t>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w:t>
            </w:r>
            <w:r w:rsidR="00004B97" w:rsidRPr="005E7E70">
              <w:rPr>
                <w:rFonts w:ascii="Times New Roman" w:eastAsia="Times New Roman" w:hAnsi="Times New Roman" w:cs="Times New Roman"/>
                <w:i/>
                <w:sz w:val="16"/>
                <w:szCs w:val="16"/>
                <w:lang w:val="bg-BG"/>
              </w:rPr>
              <w:t>проблем</w:t>
            </w:r>
            <w:r w:rsidRPr="005E7E70">
              <w:rPr>
                <w:rFonts w:ascii="Times New Roman" w:eastAsia="Times New Roman" w:hAnsi="Times New Roman" w:cs="Times New Roman"/>
                <w:i/>
                <w:sz w:val="16"/>
                <w:szCs w:val="16"/>
                <w:lang w:val="bg-BG"/>
              </w:rPr>
              <w:t>ите и да съответстват на действащите стратегически документи.</w:t>
            </w:r>
          </w:p>
        </w:tc>
      </w:tr>
      <w:tr w:rsidR="00076E63" w:rsidRPr="005E7E70" w14:paraId="6DDC0CD7" w14:textId="77777777" w:rsidTr="00076E63">
        <w:trPr>
          <w:trHeight w:val="60"/>
        </w:trPr>
        <w:tc>
          <w:tcPr>
            <w:tcW w:w="10065" w:type="dxa"/>
            <w:gridSpan w:val="4"/>
            <w:shd w:val="clear" w:color="auto" w:fill="FFFFFF"/>
            <w:tcMar>
              <w:top w:w="60" w:type="dxa"/>
              <w:bottom w:w="0" w:type="dxa"/>
            </w:tcMar>
          </w:tcPr>
          <w:p w14:paraId="1A73F71E" w14:textId="39283E19" w:rsidR="00076E63" w:rsidRPr="005E7E70" w:rsidRDefault="00076E63" w:rsidP="001138D1">
            <w:pPr>
              <w:spacing w:before="120" w:after="120" w:line="240" w:lineRule="auto"/>
              <w:rPr>
                <w:rFonts w:ascii="Times New Roman" w:eastAsia="Times New Roman" w:hAnsi="Times New Roman" w:cs="Times New Roman"/>
                <w:i/>
                <w:sz w:val="16"/>
                <w:szCs w:val="16"/>
                <w:lang w:val="bg-BG"/>
              </w:rPr>
            </w:pPr>
            <w:r w:rsidRPr="005E7E70">
              <w:rPr>
                <w:rFonts w:ascii="Times New Roman" w:eastAsia="Times New Roman" w:hAnsi="Times New Roman" w:cs="Times New Roman"/>
                <w:b/>
                <w:sz w:val="24"/>
                <w:szCs w:val="24"/>
                <w:lang w:val="bg-BG"/>
              </w:rPr>
              <w:t xml:space="preserve">1.3. </w:t>
            </w:r>
            <w:r w:rsidR="001138D1" w:rsidRPr="005E7E70">
              <w:rPr>
                <w:rFonts w:ascii="Times New Roman" w:eastAsia="Times New Roman" w:hAnsi="Times New Roman" w:cs="Times New Roman"/>
                <w:b/>
                <w:sz w:val="24"/>
                <w:szCs w:val="24"/>
                <w:lang w:val="bg-BG"/>
              </w:rPr>
              <w:t>В</w:t>
            </w:r>
            <w:r w:rsidRPr="005E7E70">
              <w:rPr>
                <w:rFonts w:ascii="Times New Roman" w:eastAsia="Times New Roman" w:hAnsi="Times New Roman" w:cs="Times New Roman"/>
                <w:b/>
                <w:sz w:val="24"/>
                <w:szCs w:val="24"/>
                <w:lang w:val="bg-BG"/>
              </w:rPr>
              <w:t>арианти за действие:</w:t>
            </w:r>
            <w:r w:rsidRPr="005E7E70">
              <w:rPr>
                <w:rFonts w:ascii="Times New Roman" w:eastAsia="Times New Roman" w:hAnsi="Times New Roman" w:cs="Times New Roman"/>
                <w:i/>
                <w:sz w:val="16"/>
                <w:szCs w:val="16"/>
                <w:lang w:val="bg-BG"/>
              </w:rPr>
              <w:t xml:space="preserve"> </w:t>
            </w:r>
          </w:p>
        </w:tc>
      </w:tr>
      <w:tr w:rsidR="000F5DB5" w:rsidRPr="005E7E70" w14:paraId="272E5B5C" w14:textId="77777777" w:rsidTr="00076E63">
        <w:trPr>
          <w:trHeight w:val="60"/>
        </w:trPr>
        <w:tc>
          <w:tcPr>
            <w:tcW w:w="10065" w:type="dxa"/>
            <w:gridSpan w:val="4"/>
            <w:shd w:val="clear" w:color="auto" w:fill="FFFFFF"/>
            <w:tcMar>
              <w:top w:w="60" w:type="dxa"/>
              <w:bottom w:w="0" w:type="dxa"/>
            </w:tcMar>
          </w:tcPr>
          <w:p w14:paraId="2DE5973B" w14:textId="77777777" w:rsidR="000F5DB5" w:rsidRPr="005E7E70" w:rsidRDefault="000F5DB5" w:rsidP="00C93DF1">
            <w:pPr>
              <w:widowControl w:val="0"/>
              <w:autoSpaceDE w:val="0"/>
              <w:autoSpaceDN w:val="0"/>
              <w:adjustRightInd w:val="0"/>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1.3.1. По проблем 1:</w:t>
            </w:r>
          </w:p>
          <w:p w14:paraId="5BE7877A" w14:textId="3A94BF99" w:rsidR="000F5DB5" w:rsidRPr="005E7E70" w:rsidRDefault="0036360D" w:rsidP="000F5DB5">
            <w:pPr>
              <w:widowControl w:val="0"/>
              <w:autoSpaceDE w:val="0"/>
              <w:autoSpaceDN w:val="0"/>
              <w:adjustRightInd w:val="0"/>
              <w:spacing w:after="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lastRenderedPageBreak/>
              <w:t>Вариант „Без действие“</w:t>
            </w:r>
          </w:p>
          <w:p w14:paraId="4590F13F" w14:textId="6E6A81CA" w:rsidR="00031BB3" w:rsidRPr="005E7E70" w:rsidRDefault="00031BB3" w:rsidP="00031BB3">
            <w:p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eastAsia="en-GB"/>
              </w:rPr>
              <w:t xml:space="preserve">Вариант 0: „Без действие“ е за предпочитане в хипотезите, когато има достатъчно доказателства, че проблемът не е свързан с липсата на въведени мерки за регулиране, а по-скоро с лошо правоприлагане или недостатъчна степен на постигане на поставените цели.  Вариантът е най-подходящ и в случаите, когато са налице достатъчно факти и фактори от обективната действителност, като например устойчива честна конкурентна среда, трайно възприети лоялни търговски практики и справедливи пазарни условия, съчетани с добре функционираща отговорна администрация, и високо ниво на правосъзнание на лицата и техните общности, участващи в разглежданите обществени отношения, които правят достатъчно реалистична вероятността набелязаните проблеми да се разрешат от само себе си. </w:t>
            </w:r>
            <w:r w:rsidRPr="005E7E70">
              <w:rPr>
                <w:rFonts w:ascii="Times New Roman" w:hAnsi="Times New Roman" w:cs="Times New Roman"/>
                <w:b/>
                <w:i/>
                <w:sz w:val="24"/>
                <w:szCs w:val="24"/>
                <w:lang w:val="bg-BG" w:eastAsia="en-GB"/>
              </w:rPr>
              <w:t>Нулевият вариант вече е бил въвеждан</w:t>
            </w:r>
            <w:r w:rsidRPr="005E7E70">
              <w:rPr>
                <w:rFonts w:ascii="Times New Roman" w:hAnsi="Times New Roman" w:cs="Times New Roman"/>
                <w:sz w:val="24"/>
                <w:szCs w:val="24"/>
                <w:lang w:val="bg-BG" w:eastAsia="en-GB"/>
              </w:rPr>
              <w:t xml:space="preserve"> от българската държава. Това </w:t>
            </w:r>
            <w:r w:rsidR="00747012" w:rsidRPr="005E7E70">
              <w:rPr>
                <w:rFonts w:ascii="Times New Roman" w:hAnsi="Times New Roman" w:cs="Times New Roman"/>
                <w:sz w:val="24"/>
                <w:szCs w:val="24"/>
                <w:lang w:val="bg-BG" w:eastAsia="en-GB"/>
              </w:rPr>
              <w:t>с</w:t>
            </w:r>
            <w:r w:rsidRPr="005E7E70">
              <w:rPr>
                <w:rFonts w:ascii="Times New Roman" w:hAnsi="Times New Roman" w:cs="Times New Roman"/>
                <w:sz w:val="24"/>
                <w:szCs w:val="24"/>
                <w:lang w:val="bg-BG" w:eastAsia="en-GB"/>
              </w:rPr>
              <w:t>е</w:t>
            </w:r>
            <w:r w:rsidR="00747012" w:rsidRPr="005E7E70">
              <w:rPr>
                <w:rFonts w:ascii="Times New Roman" w:hAnsi="Times New Roman" w:cs="Times New Roman"/>
                <w:sz w:val="24"/>
                <w:szCs w:val="24"/>
                <w:lang w:val="bg-BG" w:eastAsia="en-GB"/>
              </w:rPr>
              <w:t xml:space="preserve"> случва в</w:t>
            </w:r>
            <w:r w:rsidRPr="005E7E70">
              <w:rPr>
                <w:rFonts w:ascii="Times New Roman" w:hAnsi="Times New Roman" w:cs="Times New Roman"/>
                <w:sz w:val="24"/>
                <w:szCs w:val="24"/>
                <w:lang w:val="bg-BG" w:eastAsia="en-GB"/>
              </w:rPr>
              <w:t xml:space="preserve"> период</w:t>
            </w:r>
            <w:r w:rsidR="002B7410" w:rsidRPr="005E7E70">
              <w:rPr>
                <w:rFonts w:ascii="Times New Roman" w:hAnsi="Times New Roman" w:cs="Times New Roman"/>
                <w:sz w:val="24"/>
                <w:szCs w:val="24"/>
                <w:lang w:val="bg-BG" w:eastAsia="en-GB"/>
              </w:rPr>
              <w:t>а</w:t>
            </w:r>
            <w:r w:rsidR="00747012" w:rsidRPr="005E7E70">
              <w:rPr>
                <w:rFonts w:ascii="Times New Roman" w:hAnsi="Times New Roman" w:cs="Times New Roman"/>
                <w:sz w:val="24"/>
                <w:szCs w:val="24"/>
                <w:lang w:val="bg-BG" w:eastAsia="en-GB"/>
              </w:rPr>
              <w:t xml:space="preserve"> </w:t>
            </w:r>
            <w:r w:rsidRPr="005E7E70">
              <w:rPr>
                <w:rFonts w:ascii="Times New Roman" w:hAnsi="Times New Roman" w:cs="Times New Roman"/>
                <w:sz w:val="24"/>
                <w:szCs w:val="24"/>
                <w:lang w:val="bg-BG" w:eastAsia="en-GB"/>
              </w:rPr>
              <w:t>2012 – 2015 г.</w:t>
            </w:r>
            <w:r w:rsidRPr="005E7E70">
              <w:rPr>
                <w:rFonts w:ascii="Times New Roman" w:hAnsi="Times New Roman" w:cs="Times New Roman"/>
                <w:sz w:val="24"/>
                <w:szCs w:val="24"/>
                <w:lang w:val="bg-BG"/>
              </w:rPr>
              <w:t>, когато</w:t>
            </w:r>
            <w:r w:rsidR="00747012" w:rsidRPr="005E7E70">
              <w:rPr>
                <w:rFonts w:ascii="Times New Roman" w:hAnsi="Times New Roman" w:cs="Times New Roman"/>
                <w:sz w:val="24"/>
                <w:szCs w:val="24"/>
                <w:lang w:val="bg-BG"/>
              </w:rPr>
              <w:t xml:space="preserve"> въпреки че</w:t>
            </w:r>
            <w:r w:rsidRPr="005E7E70">
              <w:rPr>
                <w:rFonts w:ascii="Times New Roman" w:hAnsi="Times New Roman" w:cs="Times New Roman"/>
                <w:sz w:val="24"/>
                <w:szCs w:val="24"/>
                <w:lang w:val="bg-BG"/>
              </w:rPr>
              <w:t xml:space="preserve"> са установени поредица от основополагащи недостатъци при функционирането на веригата на доставки на храни и земеделски продукти като краткосрочност и едностранност, непредвидимост и неравнопоставеност в отношенията между участниците в нея, държавата не е предприела никакви действия по публична намеса, целяща тяхното отстраняване</w:t>
            </w:r>
            <w:r w:rsidR="00747012" w:rsidRPr="005E7E70">
              <w:rPr>
                <w:rFonts w:ascii="Times New Roman" w:hAnsi="Times New Roman" w:cs="Times New Roman"/>
                <w:sz w:val="24"/>
                <w:szCs w:val="24"/>
                <w:lang w:val="bg-BG"/>
              </w:rPr>
              <w:t xml:space="preserve"> и те просто са продължили да съществуват.</w:t>
            </w:r>
          </w:p>
          <w:p w14:paraId="514E38D6" w14:textId="77777777" w:rsidR="00031BB3" w:rsidRPr="005E7E70" w:rsidRDefault="00031BB3" w:rsidP="00031BB3">
            <w:pPr>
              <w:spacing w:after="0" w:line="240" w:lineRule="auto"/>
              <w:jc w:val="both"/>
              <w:rPr>
                <w:rFonts w:ascii="Times New Roman" w:hAnsi="Times New Roman" w:cs="Times New Roman"/>
                <w:sz w:val="24"/>
                <w:szCs w:val="24"/>
                <w:lang w:val="bg-BG"/>
              </w:rPr>
            </w:pPr>
          </w:p>
          <w:p w14:paraId="19E79BFE" w14:textId="14DB40C9" w:rsidR="000F5DB5" w:rsidRPr="005E7E70" w:rsidRDefault="000F5DB5" w:rsidP="000F5DB5">
            <w:pPr>
              <w:widowControl w:val="0"/>
              <w:autoSpaceDE w:val="0"/>
              <w:autoSpaceDN w:val="0"/>
              <w:adjustRightInd w:val="0"/>
              <w:spacing w:after="0" w:line="240" w:lineRule="auto"/>
              <w:rPr>
                <w:rFonts w:ascii="Times New Roman" w:eastAsia="Times New Roman" w:hAnsi="Times New Roman" w:cs="Times New Roman"/>
                <w:sz w:val="24"/>
                <w:szCs w:val="24"/>
                <w:lang w:val="bg-BG"/>
              </w:rPr>
            </w:pPr>
            <w:r w:rsidRPr="005E7E70">
              <w:rPr>
                <w:rFonts w:ascii="Times New Roman" w:eastAsia="Times New Roman" w:hAnsi="Times New Roman" w:cs="Times New Roman"/>
                <w:b/>
                <w:sz w:val="24"/>
                <w:szCs w:val="24"/>
                <w:lang w:val="bg-BG"/>
              </w:rPr>
              <w:t>Вариант 1 „</w:t>
            </w:r>
            <w:r w:rsidR="00031BB3" w:rsidRPr="005E7E70">
              <w:rPr>
                <w:rFonts w:ascii="Times New Roman" w:eastAsia="Times New Roman" w:hAnsi="Times New Roman" w:cs="Times New Roman"/>
                <w:b/>
                <w:sz w:val="24"/>
                <w:szCs w:val="24"/>
                <w:lang w:val="bg-BG"/>
              </w:rPr>
              <w:t>Нерегулаторен</w:t>
            </w:r>
            <w:r w:rsidR="0036360D" w:rsidRPr="005E7E70">
              <w:rPr>
                <w:rFonts w:ascii="Times New Roman" w:eastAsia="Times New Roman" w:hAnsi="Times New Roman" w:cs="Times New Roman"/>
                <w:b/>
                <w:sz w:val="24"/>
                <w:szCs w:val="24"/>
                <w:lang w:val="bg-BG"/>
              </w:rPr>
              <w:t>“</w:t>
            </w:r>
          </w:p>
          <w:p w14:paraId="761A1D19" w14:textId="45330E5F" w:rsidR="00031BB3" w:rsidRPr="005E7E70" w:rsidRDefault="00031BB3" w:rsidP="00031BB3">
            <w:pPr>
              <w:widowControl w:val="0"/>
              <w:autoSpaceDE w:val="0"/>
              <w:autoSpaceDN w:val="0"/>
              <w:adjustRightInd w:val="0"/>
              <w:spacing w:after="0" w:line="240" w:lineRule="auto"/>
              <w:jc w:val="both"/>
              <w:rPr>
                <w:rFonts w:ascii="Times New Roman" w:hAnsi="Times New Roman" w:cs="Times New Roman"/>
                <w:bCs/>
                <w:sz w:val="24"/>
                <w:szCs w:val="24"/>
                <w:lang w:val="bg-BG"/>
              </w:rPr>
            </w:pPr>
            <w:r w:rsidRPr="005E7E70">
              <w:rPr>
                <w:rFonts w:ascii="Times New Roman" w:hAnsi="Times New Roman" w:cs="Times New Roman"/>
                <w:bCs/>
                <w:sz w:val="24"/>
                <w:szCs w:val="24"/>
                <w:lang w:val="bg-BG"/>
              </w:rPr>
              <w:t xml:space="preserve">Вариант 1 включва предприемането на т.нар. „меки мерки“. Такива са организирането на национални информационни кампании, въвеждането на методологически инструменти като насоки, ръководства, правила за работа или приемането на </w:t>
            </w:r>
            <w:r w:rsidRPr="005E7E70">
              <w:rPr>
                <w:rFonts w:ascii="Times New Roman" w:eastAsia="Times New Roman" w:hAnsi="Times New Roman" w:cs="Times New Roman"/>
                <w:sz w:val="24"/>
                <w:szCs w:val="24"/>
                <w:lang w:val="bg-BG"/>
              </w:rPr>
              <w:t xml:space="preserve">кодекси за поведение, доброволни стандарти или споразумения, които са </w:t>
            </w:r>
            <w:r w:rsidRPr="005E7E70">
              <w:rPr>
                <w:rFonts w:ascii="Times New Roman" w:eastAsia="Times New Roman" w:hAnsi="Times New Roman" w:cs="Times New Roman"/>
                <w:bCs/>
                <w:sz w:val="24"/>
                <w:szCs w:val="24"/>
                <w:lang w:val="bg-BG"/>
              </w:rPr>
              <w:t xml:space="preserve">без задължителна правна сила </w:t>
            </w:r>
            <w:r w:rsidRPr="005E7E70">
              <w:rPr>
                <w:rFonts w:ascii="Times New Roman" w:hAnsi="Times New Roman" w:cs="Times New Roman"/>
                <w:bCs/>
                <w:sz w:val="24"/>
                <w:szCs w:val="24"/>
                <w:lang w:val="bg-BG"/>
              </w:rPr>
              <w:t xml:space="preserve">за участниците по веригата на доставки. Целта при тези подходи е без да се стига до намеса от държавата с мерки, които имат правнообвързващ характер, да се постигне разрешаване на идентифицираните проблеми, при едновременно постигане на поставените цели. </w:t>
            </w:r>
            <w:r w:rsidRPr="005E7E70">
              <w:rPr>
                <w:rFonts w:ascii="Times New Roman" w:hAnsi="Times New Roman" w:cs="Times New Roman"/>
                <w:sz w:val="24"/>
                <w:szCs w:val="24"/>
                <w:lang w:val="bg-BG"/>
              </w:rPr>
              <w:t xml:space="preserve">Типична нерегулаторна мярка представлява създаването на специализиран интернет портал. Такава вече е била въведена от българската държава през 2023 г. с изграждането на информационния портал за наблюдение и сравнение на цените на част от хранителните продукти в малката потребителска кошница в България </w:t>
            </w:r>
            <w:hyperlink r:id="rId17" w:history="1">
              <w:r w:rsidRPr="005E7E70">
                <w:rPr>
                  <w:rStyle w:val="Hyperlink"/>
                  <w:rFonts w:ascii="Times New Roman" w:hAnsi="Times New Roman" w:cs="Times New Roman"/>
                  <w:sz w:val="24"/>
                  <w:szCs w:val="24"/>
                  <w:lang w:val="bg-BG"/>
                </w:rPr>
                <w:t>www.foodprice.bg</w:t>
              </w:r>
            </w:hyperlink>
            <w:r w:rsidRPr="005E7E70">
              <w:rPr>
                <w:rFonts w:ascii="Times New Roman" w:hAnsi="Times New Roman" w:cs="Times New Roman"/>
                <w:sz w:val="24"/>
                <w:szCs w:val="24"/>
                <w:lang w:val="bg-BG"/>
              </w:rPr>
              <w:t xml:space="preserve">. Неговата основна цел е постигане на по-голяма прозрачност за ценообразуването по веригата за доставки на храни, както и обезпечаване на ефективността на планирани от правителството бъдещи нормативни промени. </w:t>
            </w:r>
            <w:r w:rsidR="0036360D" w:rsidRPr="005E7E70">
              <w:rPr>
                <w:rFonts w:ascii="Times New Roman" w:hAnsi="Times New Roman" w:cs="Times New Roman"/>
                <w:sz w:val="24"/>
                <w:szCs w:val="24"/>
                <w:lang w:val="bg-BG"/>
              </w:rPr>
              <w:t>Така,</w:t>
            </w:r>
            <w:r w:rsidRPr="005E7E70">
              <w:rPr>
                <w:rFonts w:ascii="Times New Roman" w:hAnsi="Times New Roman" w:cs="Times New Roman"/>
                <w:sz w:val="24"/>
                <w:szCs w:val="24"/>
                <w:lang w:val="bg-BG"/>
              </w:rPr>
              <w:t xml:space="preserve"> на практика е </w:t>
            </w:r>
            <w:r w:rsidRPr="005E7E70">
              <w:rPr>
                <w:rFonts w:ascii="Times New Roman" w:hAnsi="Times New Roman" w:cs="Times New Roman"/>
                <w:b/>
                <w:i/>
                <w:sz w:val="24"/>
                <w:szCs w:val="24"/>
                <w:lang w:val="bg-BG"/>
              </w:rPr>
              <w:t>налице въведен нерегулаторен в</w:t>
            </w:r>
            <w:r w:rsidRPr="005E7E70">
              <w:rPr>
                <w:rFonts w:ascii="Times New Roman" w:hAnsi="Times New Roman"/>
                <w:b/>
                <w:i/>
                <w:sz w:val="24"/>
                <w:szCs w:val="24"/>
                <w:lang w:val="bg-BG"/>
              </w:rPr>
              <w:t>ариант</w:t>
            </w:r>
            <w:r w:rsidRPr="005E7E70">
              <w:rPr>
                <w:rFonts w:ascii="Times New Roman" w:hAnsi="Times New Roman"/>
                <w:sz w:val="24"/>
                <w:szCs w:val="24"/>
                <w:lang w:val="bg-BG"/>
              </w:rPr>
              <w:t xml:space="preserve"> за справяне със същите или идентични проблеми, които са обект на изследване и в настоящата ОВ, но същите са останали неразрешени.</w:t>
            </w:r>
          </w:p>
          <w:p w14:paraId="0532FD03" w14:textId="77777777" w:rsidR="00031BB3" w:rsidRPr="005E7E70" w:rsidRDefault="00031BB3" w:rsidP="00031BB3">
            <w:pPr>
              <w:widowControl w:val="0"/>
              <w:autoSpaceDE w:val="0"/>
              <w:autoSpaceDN w:val="0"/>
              <w:adjustRightInd w:val="0"/>
              <w:spacing w:after="0" w:line="240" w:lineRule="auto"/>
              <w:jc w:val="both"/>
              <w:rPr>
                <w:rFonts w:ascii="Times New Roman" w:hAnsi="Times New Roman" w:cs="Times New Roman"/>
                <w:bCs/>
                <w:sz w:val="24"/>
                <w:szCs w:val="24"/>
                <w:lang w:val="bg-BG"/>
              </w:rPr>
            </w:pPr>
          </w:p>
          <w:p w14:paraId="2A969133" w14:textId="521FF0BE" w:rsidR="000F5DB5" w:rsidRPr="005E7E70" w:rsidRDefault="000F5DB5" w:rsidP="000F5DB5">
            <w:pPr>
              <w:widowControl w:val="0"/>
              <w:autoSpaceDE w:val="0"/>
              <w:autoSpaceDN w:val="0"/>
              <w:adjustRightInd w:val="0"/>
              <w:spacing w:after="0" w:line="240" w:lineRule="auto"/>
              <w:rPr>
                <w:rFonts w:ascii="Times New Roman" w:eastAsia="Times New Roman" w:hAnsi="Times New Roman" w:cs="Times New Roman"/>
                <w:sz w:val="24"/>
                <w:szCs w:val="24"/>
                <w:lang w:val="bg-BG"/>
              </w:rPr>
            </w:pPr>
            <w:r w:rsidRPr="005E7E70">
              <w:rPr>
                <w:rFonts w:ascii="Times New Roman" w:eastAsia="Times New Roman" w:hAnsi="Times New Roman" w:cs="Times New Roman"/>
                <w:b/>
                <w:sz w:val="24"/>
                <w:szCs w:val="24"/>
                <w:lang w:val="bg-BG"/>
              </w:rPr>
              <w:t>Вариант 2 „</w:t>
            </w:r>
            <w:r w:rsidR="00031BB3" w:rsidRPr="005E7E70">
              <w:rPr>
                <w:rFonts w:ascii="Times New Roman" w:eastAsia="Times New Roman" w:hAnsi="Times New Roman" w:cs="Times New Roman"/>
                <w:b/>
                <w:sz w:val="24"/>
                <w:szCs w:val="24"/>
                <w:lang w:val="bg-BG"/>
              </w:rPr>
              <w:t>Регулаторен - промени в действащата правна уредба</w:t>
            </w:r>
            <w:r w:rsidR="0036360D" w:rsidRPr="005E7E70">
              <w:rPr>
                <w:rFonts w:ascii="Times New Roman" w:eastAsia="Times New Roman" w:hAnsi="Times New Roman" w:cs="Times New Roman"/>
                <w:b/>
                <w:sz w:val="24"/>
                <w:szCs w:val="24"/>
                <w:lang w:val="bg-BG"/>
              </w:rPr>
              <w:t>“</w:t>
            </w:r>
          </w:p>
          <w:p w14:paraId="64BC4B65" w14:textId="30EB3A49" w:rsidR="00031BB3" w:rsidRPr="005E7E70" w:rsidRDefault="00031BB3" w:rsidP="00031BB3">
            <w:pPr>
              <w:widowControl w:val="0"/>
              <w:autoSpaceDE w:val="0"/>
              <w:autoSpaceDN w:val="0"/>
              <w:adjustRightInd w:val="0"/>
              <w:spacing w:after="0" w:line="240" w:lineRule="auto"/>
              <w:jc w:val="both"/>
              <w:rPr>
                <w:rFonts w:ascii="Times New Roman" w:hAnsi="Times New Roman" w:cs="Times New Roman"/>
                <w:sz w:val="24"/>
                <w:szCs w:val="24"/>
                <w:lang w:val="bg-BG"/>
              </w:rPr>
            </w:pPr>
            <w:r w:rsidRPr="005E7E70">
              <w:rPr>
                <w:rFonts w:ascii="Times New Roman" w:hAnsi="Times New Roman" w:cs="Times New Roman"/>
                <w:bCs/>
                <w:sz w:val="24"/>
                <w:szCs w:val="24"/>
                <w:lang w:val="bg-BG" w:eastAsia="en-GB"/>
              </w:rPr>
              <w:t xml:space="preserve">При този вариант </w:t>
            </w:r>
            <w:r w:rsidRPr="005E7E70">
              <w:rPr>
                <w:rFonts w:ascii="Times New Roman" w:hAnsi="Times New Roman" w:cs="Times New Roman"/>
                <w:sz w:val="24"/>
                <w:szCs w:val="24"/>
                <w:lang w:val="bg-BG" w:eastAsia="en-GB"/>
              </w:rPr>
              <w:t>не се въвежда радикална нормативна промяна, не се приема изцяло нов нормативен акт, а се предприемат отделни действия по подобряване на правната уредба, която се съдържа в съществуващите нормативни актове. То</w:t>
            </w:r>
            <w:r w:rsidR="0036360D" w:rsidRPr="005E7E70">
              <w:rPr>
                <w:rFonts w:ascii="Times New Roman" w:hAnsi="Times New Roman" w:cs="Times New Roman"/>
                <w:sz w:val="24"/>
                <w:szCs w:val="24"/>
                <w:lang w:val="bg-BG" w:eastAsia="en-GB"/>
              </w:rPr>
              <w:t>й</w:t>
            </w:r>
            <w:r w:rsidRPr="005E7E70">
              <w:rPr>
                <w:rFonts w:ascii="Times New Roman" w:hAnsi="Times New Roman" w:cs="Times New Roman"/>
                <w:sz w:val="24"/>
                <w:szCs w:val="24"/>
                <w:lang w:val="bg-BG" w:eastAsia="en-GB"/>
              </w:rPr>
              <w:t xml:space="preserve"> се отнася до нова настройка на действащите мерки </w:t>
            </w:r>
            <w:r w:rsidR="00DD4DD1" w:rsidRPr="005E7E70">
              <w:rPr>
                <w:rFonts w:ascii="Times New Roman" w:hAnsi="Times New Roman" w:cs="Times New Roman"/>
                <w:sz w:val="24"/>
                <w:szCs w:val="24"/>
                <w:lang w:val="bg-BG" w:eastAsia="en-GB"/>
              </w:rPr>
              <w:t>за</w:t>
            </w:r>
            <w:r w:rsidRPr="005E7E70">
              <w:rPr>
                <w:rFonts w:ascii="Times New Roman" w:hAnsi="Times New Roman" w:cs="Times New Roman"/>
                <w:sz w:val="24"/>
                <w:szCs w:val="24"/>
                <w:lang w:val="bg-BG" w:eastAsia="en-GB"/>
              </w:rPr>
              <w:t xml:space="preserve"> регулиране, към изменението на средата или до фокусиране на нормативните правила с цел насочване</w:t>
            </w:r>
            <w:r w:rsidR="00DD4DD1" w:rsidRPr="005E7E70">
              <w:rPr>
                <w:rFonts w:ascii="Times New Roman" w:hAnsi="Times New Roman" w:cs="Times New Roman"/>
                <w:sz w:val="24"/>
                <w:szCs w:val="24"/>
                <w:lang w:val="bg-BG" w:eastAsia="en-GB"/>
              </w:rPr>
              <w:t>то им</w:t>
            </w:r>
            <w:r w:rsidRPr="005E7E70">
              <w:rPr>
                <w:rFonts w:ascii="Times New Roman" w:hAnsi="Times New Roman" w:cs="Times New Roman"/>
                <w:sz w:val="24"/>
                <w:szCs w:val="24"/>
                <w:lang w:val="bg-BG" w:eastAsia="en-GB"/>
              </w:rPr>
              <w:t xml:space="preserve"> към разрешаване на установените проблеми в обществените отношения. </w:t>
            </w:r>
            <w:r w:rsidRPr="005E7E70">
              <w:rPr>
                <w:rFonts w:ascii="Times New Roman" w:eastAsia="Times New Roman" w:hAnsi="Times New Roman" w:cs="Times New Roman"/>
                <w:sz w:val="24"/>
                <w:szCs w:val="24"/>
                <w:lang w:val="bg-BG"/>
              </w:rPr>
              <w:t xml:space="preserve">При този вариант би могло да се търси разрешаване на проблемите и постигане на поставените цели чрез </w:t>
            </w:r>
            <w:r w:rsidR="0036360D" w:rsidRPr="005E7E70">
              <w:rPr>
                <w:rFonts w:ascii="Times New Roman" w:eastAsia="Times New Roman" w:hAnsi="Times New Roman" w:cs="Times New Roman"/>
                <w:sz w:val="24"/>
                <w:szCs w:val="24"/>
                <w:lang w:val="bg-BG"/>
              </w:rPr>
              <w:t>поредни</w:t>
            </w:r>
            <w:r w:rsidRPr="005E7E70">
              <w:rPr>
                <w:rFonts w:ascii="Times New Roman" w:eastAsia="Times New Roman" w:hAnsi="Times New Roman" w:cs="Times New Roman"/>
                <w:sz w:val="24"/>
                <w:szCs w:val="24"/>
                <w:lang w:val="bg-BG"/>
              </w:rPr>
              <w:t xml:space="preserve"> промени в Закона за защита на конкуренцията (ЗЗК), който се явява общият хоризонтален закон, действащ на национално ниво, който регламентира защитата срещу споразумения, решения и съгласувани практики, злоупотребата с монополно и господстващо положение на пазара, защитата срещу нелоялната конкуренция или нелоялни търговски практики между стопански</w:t>
            </w:r>
            <w:r w:rsidR="00DD4DD1" w:rsidRPr="005E7E70">
              <w:rPr>
                <w:rFonts w:ascii="Times New Roman" w:eastAsia="Times New Roman" w:hAnsi="Times New Roman" w:cs="Times New Roman"/>
                <w:sz w:val="24"/>
                <w:szCs w:val="24"/>
                <w:lang w:val="bg-BG"/>
              </w:rPr>
              <w:t>те</w:t>
            </w:r>
            <w:r w:rsidRPr="005E7E70">
              <w:rPr>
                <w:rFonts w:ascii="Times New Roman" w:eastAsia="Times New Roman" w:hAnsi="Times New Roman" w:cs="Times New Roman"/>
                <w:sz w:val="24"/>
                <w:szCs w:val="24"/>
                <w:lang w:val="bg-BG"/>
              </w:rPr>
              <w:t xml:space="preserve"> субекти по веригата за доставки на селскостопански и хранителни продукти и др. Същият може да се реализира и с интервенция със следващи изменения и допълнения в общия секторен Закон за храните, където да бъде усъвършенствано регулирането в отношенията между страните по договорите за покупка, доставка и продажба на храни.</w:t>
            </w:r>
            <w:r w:rsidR="0036360D" w:rsidRPr="005E7E70">
              <w:rPr>
                <w:rFonts w:ascii="Times New Roman" w:eastAsia="Times New Roman" w:hAnsi="Times New Roman" w:cs="Times New Roman"/>
                <w:sz w:val="24"/>
                <w:szCs w:val="24"/>
                <w:lang w:val="bg-BG"/>
              </w:rPr>
              <w:t xml:space="preserve"> Всъщност </w:t>
            </w:r>
            <w:r w:rsidRPr="005E7E70">
              <w:rPr>
                <w:rFonts w:ascii="Times New Roman" w:eastAsia="Times New Roman" w:hAnsi="Times New Roman" w:cs="Times New Roman"/>
                <w:b/>
                <w:i/>
                <w:sz w:val="24"/>
                <w:szCs w:val="24"/>
                <w:lang w:val="bg-BG"/>
              </w:rPr>
              <w:t xml:space="preserve">регулаторен вариант, който предвижда промени в действащата уредба, </w:t>
            </w:r>
            <w:r w:rsidRPr="005E7E70">
              <w:rPr>
                <w:rFonts w:ascii="Times New Roman" w:hAnsi="Times New Roman" w:cs="Times New Roman"/>
                <w:b/>
                <w:i/>
                <w:sz w:val="24"/>
                <w:szCs w:val="24"/>
                <w:lang w:val="bg-BG"/>
              </w:rPr>
              <w:t>вече е бил въвеждан</w:t>
            </w:r>
            <w:r w:rsidRPr="005E7E70">
              <w:rPr>
                <w:rFonts w:ascii="Times New Roman" w:hAnsi="Times New Roman" w:cs="Times New Roman"/>
                <w:i/>
                <w:sz w:val="24"/>
                <w:szCs w:val="24"/>
                <w:lang w:val="bg-BG"/>
              </w:rPr>
              <w:t xml:space="preserve"> </w:t>
            </w:r>
            <w:r w:rsidRPr="005E7E70">
              <w:rPr>
                <w:rFonts w:ascii="Times New Roman" w:hAnsi="Times New Roman" w:cs="Times New Roman"/>
                <w:sz w:val="24"/>
                <w:szCs w:val="24"/>
                <w:lang w:val="bg-BG"/>
              </w:rPr>
              <w:t xml:space="preserve">в българската правна действителност и то </w:t>
            </w:r>
            <w:r w:rsidR="0036360D" w:rsidRPr="005E7E70">
              <w:rPr>
                <w:rFonts w:ascii="Times New Roman" w:hAnsi="Times New Roman" w:cs="Times New Roman"/>
                <w:sz w:val="24"/>
                <w:szCs w:val="24"/>
                <w:lang w:val="bg-BG"/>
              </w:rPr>
              <w:t>не</w:t>
            </w:r>
            <w:r w:rsidR="005E7E70" w:rsidRPr="005E7E70">
              <w:rPr>
                <w:rFonts w:ascii="Times New Roman" w:hAnsi="Times New Roman" w:cs="Times New Roman"/>
                <w:sz w:val="24"/>
                <w:szCs w:val="24"/>
                <w:lang w:val="bg-BG"/>
              </w:rPr>
              <w:t>е</w:t>
            </w:r>
            <w:r w:rsidR="0036360D" w:rsidRPr="005E7E70">
              <w:rPr>
                <w:rFonts w:ascii="Times New Roman" w:hAnsi="Times New Roman" w:cs="Times New Roman"/>
                <w:sz w:val="24"/>
                <w:szCs w:val="24"/>
                <w:lang w:val="bg-BG"/>
              </w:rPr>
              <w:t>днократно. В</w:t>
            </w:r>
            <w:r w:rsidRPr="005E7E70">
              <w:rPr>
                <w:rFonts w:ascii="Times New Roman" w:hAnsi="Times New Roman" w:cs="Times New Roman"/>
                <w:sz w:val="24"/>
                <w:szCs w:val="24"/>
                <w:lang w:val="bg-BG"/>
              </w:rPr>
              <w:t xml:space="preserve"> </w:t>
            </w:r>
            <w:r w:rsidRPr="005E7E70">
              <w:rPr>
                <w:rFonts w:ascii="Times New Roman" w:eastAsia="Times New Roman" w:hAnsi="Times New Roman" w:cs="Times New Roman"/>
                <w:sz w:val="24"/>
                <w:szCs w:val="24"/>
                <w:lang w:val="bg-BG"/>
              </w:rPr>
              <w:t>ЗЗК</w:t>
            </w:r>
            <w:r w:rsidRPr="005E7E70">
              <w:rPr>
                <w:rFonts w:ascii="Times New Roman" w:hAnsi="Times New Roman" w:cs="Times New Roman"/>
                <w:sz w:val="24"/>
                <w:szCs w:val="24"/>
                <w:lang w:val="bg-BG"/>
              </w:rPr>
              <w:t xml:space="preserve"> е била </w:t>
            </w:r>
            <w:r w:rsidR="00DD4DD1" w:rsidRPr="005E7E70">
              <w:rPr>
                <w:rFonts w:ascii="Times New Roman" w:hAnsi="Times New Roman" w:cs="Times New Roman"/>
                <w:sz w:val="24"/>
                <w:szCs w:val="24"/>
                <w:lang w:val="bg-BG"/>
              </w:rPr>
              <w:t>уредена</w:t>
            </w:r>
            <w:r w:rsidRPr="005E7E70">
              <w:rPr>
                <w:rFonts w:ascii="Times New Roman" w:hAnsi="Times New Roman" w:cs="Times New Roman"/>
                <w:sz w:val="24"/>
                <w:szCs w:val="24"/>
                <w:lang w:val="bg-BG"/>
              </w:rPr>
              <w:t xml:space="preserve"> </w:t>
            </w:r>
            <w:r w:rsidR="0036360D" w:rsidRPr="005E7E70">
              <w:rPr>
                <w:rFonts w:ascii="Times New Roman" w:hAnsi="Times New Roman" w:cs="Times New Roman"/>
                <w:sz w:val="24"/>
                <w:szCs w:val="24"/>
                <w:lang w:val="bg-BG"/>
              </w:rPr>
              <w:t>обща</w:t>
            </w:r>
            <w:r w:rsidRPr="005E7E70">
              <w:rPr>
                <w:rFonts w:ascii="Times New Roman" w:hAnsi="Times New Roman" w:cs="Times New Roman"/>
                <w:sz w:val="24"/>
                <w:szCs w:val="24"/>
                <w:lang w:val="bg-BG"/>
              </w:rPr>
              <w:t xml:space="preserve"> дефиниция за определено антиконкурентно положение и забрана на конкретни нелоялни практики. Специалните забрани на нелоялни търговски практики по веригата на доставки на храни са регулирани в Закона за храните. В </w:t>
            </w:r>
            <w:r w:rsidR="005E7E70" w:rsidRPr="005E7E70">
              <w:rPr>
                <w:rFonts w:ascii="Times New Roman" w:hAnsi="Times New Roman" w:cs="Times New Roman"/>
                <w:sz w:val="24"/>
                <w:szCs w:val="24"/>
                <w:lang w:val="bg-BG"/>
              </w:rPr>
              <w:t>последствие</w:t>
            </w:r>
            <w:r w:rsidRPr="005E7E70">
              <w:rPr>
                <w:rFonts w:ascii="Times New Roman" w:hAnsi="Times New Roman" w:cs="Times New Roman"/>
                <w:sz w:val="24"/>
                <w:szCs w:val="24"/>
                <w:lang w:val="bg-BG"/>
              </w:rPr>
              <w:t xml:space="preserve"> с промени отново в ЗЗК е била транспонирана Директива (ЕС) 2019/633 относно нелоялните търговски практики в отношенията между стопанските субекти по веригата за доставки на селскостопански и хранителни продукти. Проблемите обаче са продължили да съществуват.</w:t>
            </w:r>
          </w:p>
          <w:p w14:paraId="2E637886" w14:textId="77777777" w:rsidR="0036360D" w:rsidRPr="005E7E70" w:rsidRDefault="0036360D" w:rsidP="00031BB3">
            <w:pPr>
              <w:widowControl w:val="0"/>
              <w:autoSpaceDE w:val="0"/>
              <w:autoSpaceDN w:val="0"/>
              <w:adjustRightInd w:val="0"/>
              <w:spacing w:after="0" w:line="240" w:lineRule="auto"/>
              <w:jc w:val="both"/>
              <w:rPr>
                <w:rFonts w:ascii="Times New Roman" w:hAnsi="Times New Roman" w:cs="Times New Roman"/>
                <w:sz w:val="24"/>
                <w:szCs w:val="24"/>
                <w:lang w:val="bg-BG"/>
              </w:rPr>
            </w:pPr>
          </w:p>
          <w:p w14:paraId="76D4D94B" w14:textId="3B81607C" w:rsidR="000F5DB5" w:rsidRPr="005E7E70" w:rsidRDefault="000F5DB5" w:rsidP="000F5DB5">
            <w:pPr>
              <w:widowControl w:val="0"/>
              <w:autoSpaceDE w:val="0"/>
              <w:autoSpaceDN w:val="0"/>
              <w:adjustRightInd w:val="0"/>
              <w:spacing w:after="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lastRenderedPageBreak/>
              <w:t xml:space="preserve">Вариант </w:t>
            </w:r>
            <w:r w:rsidR="00F9704C" w:rsidRPr="005E7E70">
              <w:rPr>
                <w:rFonts w:ascii="Times New Roman" w:eastAsia="Times New Roman" w:hAnsi="Times New Roman" w:cs="Times New Roman"/>
                <w:b/>
                <w:sz w:val="24"/>
                <w:szCs w:val="24"/>
                <w:lang w:val="bg-BG"/>
              </w:rPr>
              <w:t>3</w:t>
            </w:r>
            <w:r w:rsidRPr="005E7E70">
              <w:rPr>
                <w:rFonts w:ascii="Times New Roman" w:eastAsia="Times New Roman" w:hAnsi="Times New Roman" w:cs="Times New Roman"/>
                <w:b/>
                <w:sz w:val="24"/>
                <w:szCs w:val="24"/>
                <w:lang w:val="bg-BG"/>
              </w:rPr>
              <w:t xml:space="preserve"> „</w:t>
            </w:r>
            <w:r w:rsidR="00F9704C" w:rsidRPr="005E7E70">
              <w:rPr>
                <w:rFonts w:ascii="Times New Roman" w:eastAsia="Times New Roman" w:hAnsi="Times New Roman" w:cs="Times New Roman"/>
                <w:b/>
                <w:sz w:val="24"/>
                <w:szCs w:val="24"/>
                <w:lang w:val="bg-BG"/>
              </w:rPr>
              <w:t>Регулаторен – изцяло нов специален закон</w:t>
            </w:r>
            <w:r w:rsidR="0036360D" w:rsidRPr="005E7E70">
              <w:rPr>
                <w:rFonts w:ascii="Times New Roman" w:eastAsia="Times New Roman" w:hAnsi="Times New Roman" w:cs="Times New Roman"/>
                <w:b/>
                <w:sz w:val="24"/>
                <w:szCs w:val="24"/>
                <w:lang w:val="bg-BG"/>
              </w:rPr>
              <w:t>“</w:t>
            </w:r>
          </w:p>
          <w:p w14:paraId="47EE6072" w14:textId="24DBEB0E" w:rsidR="00F9704C" w:rsidRPr="005E7E70" w:rsidRDefault="00F9704C" w:rsidP="00F9704C">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Целта на този вариант е да </w:t>
            </w:r>
            <w:r w:rsidRPr="005E7E70">
              <w:rPr>
                <w:rFonts w:ascii="Times New Roman" w:hAnsi="Times New Roman" w:cs="Times New Roman"/>
                <w:sz w:val="24"/>
                <w:szCs w:val="24"/>
                <w:lang w:val="bg-BG" w:eastAsia="en-GB"/>
              </w:rPr>
              <w:t xml:space="preserve">допринесе </w:t>
            </w:r>
            <w:r w:rsidRPr="005E7E70">
              <w:rPr>
                <w:rFonts w:ascii="Times New Roman" w:hAnsi="Times New Roman" w:cs="Times New Roman"/>
                <w:noProof/>
                <w:sz w:val="24"/>
                <w:szCs w:val="24"/>
                <w:lang w:val="bg-BG" w:eastAsia="en-GB"/>
              </w:rPr>
              <w:t>за възможно най-пълноценно разрешаване на идентифицираните проблеми при най-високо ниво на ефективно и ефикасно постигане на поставените цели, водещо до нетни ползи за всички засегнати и заинтересовани страни. Такива са участниците по веригата на доставки на земеделски продукти и храни, крайните потребители, в т.ч. социално най-уязвимите групи от населението, българската държава и обществото като цяло.</w:t>
            </w:r>
            <w:r w:rsidRPr="005E7E70">
              <w:rPr>
                <w:rFonts w:ascii="Times New Roman" w:hAnsi="Times New Roman" w:cs="Times New Roman"/>
                <w:sz w:val="24"/>
                <w:szCs w:val="24"/>
                <w:lang w:val="bg-BG"/>
              </w:rPr>
              <w:t xml:space="preserve"> Той представлява цялостна рамка от законодателни и други мерки и инструменти, които следва да бъдат въведени едновременно като компоненти на една обща съвкупна интервенция. В това е смисълът на интегрирания подход, насочен към паралелното отстраняване на различните по своята природа двигатели на идентифицираните проблеми, при който предлаганата рамка заработва като един завършен механизъм, който едновременно спомага за изсветляването, изравняването и проследяването на отношенията по веригата на доставки на земеделски </w:t>
            </w:r>
            <w:r w:rsidR="0036360D" w:rsidRPr="005E7E70">
              <w:rPr>
                <w:rFonts w:ascii="Times New Roman" w:hAnsi="Times New Roman" w:cs="Times New Roman"/>
                <w:sz w:val="24"/>
                <w:szCs w:val="24"/>
                <w:lang w:val="bg-BG"/>
              </w:rPr>
              <w:t xml:space="preserve">продукти и храни у нас. Рамката, съдържаща се в този </w:t>
            </w:r>
            <w:r w:rsidR="005E7E70" w:rsidRPr="005E7E70">
              <w:rPr>
                <w:rFonts w:ascii="Times New Roman" w:hAnsi="Times New Roman" w:cs="Times New Roman"/>
                <w:sz w:val="24"/>
                <w:szCs w:val="24"/>
                <w:lang w:val="bg-BG"/>
              </w:rPr>
              <w:t>вариант</w:t>
            </w:r>
            <w:r w:rsidR="0036360D" w:rsidRPr="005E7E70">
              <w:rPr>
                <w:rFonts w:ascii="Times New Roman" w:hAnsi="Times New Roman" w:cs="Times New Roman"/>
                <w:sz w:val="24"/>
                <w:szCs w:val="24"/>
                <w:lang w:val="bg-BG"/>
              </w:rPr>
              <w:t xml:space="preserve">, </w:t>
            </w:r>
            <w:r w:rsidRPr="005E7E70">
              <w:rPr>
                <w:rFonts w:ascii="Times New Roman" w:hAnsi="Times New Roman" w:cs="Times New Roman"/>
                <w:sz w:val="24"/>
                <w:szCs w:val="24"/>
                <w:lang w:val="bg-BG"/>
              </w:rPr>
              <w:t xml:space="preserve">включва </w:t>
            </w:r>
            <w:r w:rsidRPr="005E7E70">
              <w:rPr>
                <w:rFonts w:ascii="Times New Roman" w:hAnsi="Times New Roman" w:cs="Times New Roman"/>
                <w:i/>
                <w:sz w:val="24"/>
                <w:szCs w:val="24"/>
                <w:lang w:val="bg-BG"/>
              </w:rPr>
              <w:t>мерки за прозрачност</w:t>
            </w:r>
            <w:r w:rsidRPr="005E7E70">
              <w:rPr>
                <w:rFonts w:ascii="Times New Roman" w:hAnsi="Times New Roman" w:cs="Times New Roman"/>
                <w:sz w:val="24"/>
                <w:szCs w:val="24"/>
                <w:lang w:val="bg-BG"/>
              </w:rPr>
              <w:t xml:space="preserve">, които адресират проблемите, свързани с липсата на ясни и недвусмислени условия между участниците във веригата, правната несигурност и непредвидимостта. </w:t>
            </w:r>
            <w:r w:rsidRPr="005E7E70">
              <w:rPr>
                <w:rFonts w:ascii="Times New Roman" w:hAnsi="Times New Roman" w:cs="Times New Roman"/>
                <w:i/>
                <w:sz w:val="24"/>
                <w:szCs w:val="24"/>
                <w:lang w:val="bg-BG"/>
              </w:rPr>
              <w:t>Изравнителните мерки</w:t>
            </w:r>
            <w:r w:rsidRPr="005E7E70">
              <w:rPr>
                <w:rFonts w:ascii="Times New Roman" w:hAnsi="Times New Roman" w:cs="Times New Roman"/>
                <w:sz w:val="24"/>
                <w:szCs w:val="24"/>
                <w:lang w:val="bg-BG"/>
              </w:rPr>
              <w:t xml:space="preserve"> са насочени към отстраняване на дефицита, свързан с привидната равнопоставеност в отношенията между по-силните и по-слабите субекти по веригата, както и към постигане на пропорционалност при разпределянето на добавената стойност между участниците, реализирана по веригата. </w:t>
            </w:r>
            <w:r w:rsidRPr="005E7E70">
              <w:rPr>
                <w:rFonts w:ascii="Times New Roman" w:hAnsi="Times New Roman" w:cs="Times New Roman"/>
                <w:i/>
                <w:sz w:val="24"/>
                <w:szCs w:val="24"/>
                <w:lang w:val="bg-BG"/>
              </w:rPr>
              <w:t>Мерките за проследяване</w:t>
            </w:r>
            <w:r w:rsidRPr="005E7E70">
              <w:rPr>
                <w:rFonts w:ascii="Times New Roman" w:hAnsi="Times New Roman" w:cs="Times New Roman"/>
                <w:sz w:val="24"/>
                <w:szCs w:val="24"/>
                <w:lang w:val="bg-BG"/>
              </w:rPr>
              <w:t xml:space="preserve"> включват надежден инструментариум, позволяващ събиране на данни в реално време, наблюдение, анализ на данните и отчетност.</w:t>
            </w:r>
          </w:p>
          <w:p w14:paraId="01EE1F2B" w14:textId="77777777" w:rsidR="000F5DB5" w:rsidRPr="005E7E70" w:rsidRDefault="000F5DB5" w:rsidP="00C93DF1">
            <w:pPr>
              <w:spacing w:before="120" w:after="12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i/>
                <w:sz w:val="16"/>
                <w:szCs w:val="16"/>
                <w:lang w:val="bg-BG"/>
              </w:rPr>
              <w:t>Посочете изследваните варианти, включително алтернативи на предприемането на нормативна промяна.</w:t>
            </w:r>
          </w:p>
        </w:tc>
      </w:tr>
      <w:tr w:rsidR="000F5DB5" w:rsidRPr="005E7E70" w14:paraId="26C901EB" w14:textId="77777777" w:rsidTr="00076E63">
        <w:trPr>
          <w:trHeight w:val="60"/>
        </w:trPr>
        <w:tc>
          <w:tcPr>
            <w:tcW w:w="10065" w:type="dxa"/>
            <w:gridSpan w:val="4"/>
            <w:shd w:val="clear" w:color="auto" w:fill="FFFFFF"/>
            <w:tcMar>
              <w:top w:w="60" w:type="dxa"/>
              <w:bottom w:w="0" w:type="dxa"/>
            </w:tcMar>
          </w:tcPr>
          <w:p w14:paraId="3873AEBE" w14:textId="77777777" w:rsidR="000F5DB5" w:rsidRPr="005E7E70" w:rsidRDefault="000F5DB5" w:rsidP="00C93DF1">
            <w:pPr>
              <w:widowControl w:val="0"/>
              <w:autoSpaceDE w:val="0"/>
              <w:autoSpaceDN w:val="0"/>
              <w:adjustRightInd w:val="0"/>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lastRenderedPageBreak/>
              <w:t>1.3.2. По проблем 2:</w:t>
            </w:r>
          </w:p>
          <w:p w14:paraId="49038318" w14:textId="71CAD75F" w:rsidR="000F5DB5" w:rsidRPr="005E7E70" w:rsidRDefault="000F5DB5" w:rsidP="00F51681">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i/>
                <w:sz w:val="16"/>
                <w:szCs w:val="16"/>
                <w:lang w:val="bg-BG"/>
              </w:rPr>
              <w:t xml:space="preserve">* </w:t>
            </w:r>
            <w:r w:rsidR="001138D1" w:rsidRPr="005E7E70">
              <w:rPr>
                <w:rFonts w:ascii="Times New Roman" w:eastAsia="Times New Roman" w:hAnsi="Times New Roman" w:cs="Times New Roman"/>
                <w:i/>
                <w:sz w:val="16"/>
                <w:szCs w:val="16"/>
                <w:lang w:val="bg-BG"/>
              </w:rPr>
              <w:t>При повече от един поставен проблем мултиплицирайте</w:t>
            </w:r>
            <w:r w:rsidRPr="005E7E70">
              <w:rPr>
                <w:rFonts w:ascii="Times New Roman" w:eastAsia="Times New Roman" w:hAnsi="Times New Roman" w:cs="Times New Roman"/>
                <w:i/>
                <w:sz w:val="16"/>
                <w:szCs w:val="16"/>
                <w:lang w:val="bg-BG"/>
              </w:rPr>
              <w:t xml:space="preserve"> раздел 1.3.1.</w:t>
            </w:r>
          </w:p>
        </w:tc>
      </w:tr>
      <w:tr w:rsidR="000F5DB5" w:rsidRPr="005E7E70" w14:paraId="6C072EB5" w14:textId="77777777" w:rsidTr="00076E63">
        <w:trPr>
          <w:trHeight w:val="60"/>
        </w:trPr>
        <w:tc>
          <w:tcPr>
            <w:tcW w:w="10065" w:type="dxa"/>
            <w:gridSpan w:val="4"/>
            <w:shd w:val="clear" w:color="auto" w:fill="FFFFFF"/>
            <w:tcMar>
              <w:top w:w="60" w:type="dxa"/>
              <w:bottom w:w="0" w:type="dxa"/>
            </w:tcMar>
          </w:tcPr>
          <w:p w14:paraId="085B51D1" w14:textId="77777777" w:rsidR="000F5DB5" w:rsidRPr="005E7E70" w:rsidRDefault="000F5DB5" w:rsidP="00C93DF1">
            <w:pPr>
              <w:widowControl w:val="0"/>
              <w:autoSpaceDE w:val="0"/>
              <w:autoSpaceDN w:val="0"/>
              <w:adjustRightInd w:val="0"/>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1.3.n. По проблем n:</w:t>
            </w:r>
          </w:p>
          <w:p w14:paraId="325E704E" w14:textId="336AB286" w:rsidR="000F5DB5" w:rsidRPr="005E7E70" w:rsidRDefault="000F5DB5" w:rsidP="00F51681">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i/>
                <w:sz w:val="16"/>
                <w:szCs w:val="16"/>
                <w:lang w:val="bg-BG"/>
              </w:rPr>
              <w:t xml:space="preserve">* </w:t>
            </w:r>
            <w:r w:rsidR="001138D1" w:rsidRPr="005E7E70">
              <w:rPr>
                <w:rFonts w:ascii="Times New Roman" w:eastAsia="Times New Roman" w:hAnsi="Times New Roman" w:cs="Times New Roman"/>
                <w:i/>
                <w:sz w:val="16"/>
                <w:szCs w:val="16"/>
                <w:lang w:val="bg-BG"/>
              </w:rPr>
              <w:t>При повече от един поставен проблем мултиплицирайте</w:t>
            </w:r>
            <w:r w:rsidRPr="005E7E70">
              <w:rPr>
                <w:rFonts w:ascii="Times New Roman" w:eastAsia="Times New Roman" w:hAnsi="Times New Roman" w:cs="Times New Roman"/>
                <w:i/>
                <w:sz w:val="16"/>
                <w:szCs w:val="16"/>
                <w:lang w:val="bg-BG"/>
              </w:rPr>
              <w:t xml:space="preserve"> раздел 1.3.1.</w:t>
            </w:r>
          </w:p>
        </w:tc>
      </w:tr>
      <w:tr w:rsidR="00076E63" w:rsidRPr="005E7E70" w14:paraId="5DF22A02" w14:textId="77777777" w:rsidTr="00076E63">
        <w:trPr>
          <w:trHeight w:val="60"/>
        </w:trPr>
        <w:tc>
          <w:tcPr>
            <w:tcW w:w="10065" w:type="dxa"/>
            <w:gridSpan w:val="4"/>
            <w:shd w:val="clear" w:color="auto" w:fill="D9D9D9"/>
            <w:tcMar>
              <w:top w:w="60" w:type="dxa"/>
              <w:bottom w:w="0" w:type="dxa"/>
            </w:tcMar>
          </w:tcPr>
          <w:p w14:paraId="6A97D5CE" w14:textId="07427A91" w:rsidR="00076E63" w:rsidRPr="005E7E70" w:rsidRDefault="00076E63">
            <w:pPr>
              <w:spacing w:before="240" w:after="24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2. Препоръчителен вариант</w:t>
            </w:r>
          </w:p>
        </w:tc>
      </w:tr>
      <w:tr w:rsidR="00076E63" w:rsidRPr="005E7E70" w14:paraId="14828682" w14:textId="77777777" w:rsidTr="00076E63">
        <w:trPr>
          <w:trHeight w:val="60"/>
        </w:trPr>
        <w:tc>
          <w:tcPr>
            <w:tcW w:w="10065" w:type="dxa"/>
            <w:gridSpan w:val="4"/>
            <w:shd w:val="clear" w:color="auto" w:fill="FFFFFF"/>
            <w:tcMar>
              <w:top w:w="60" w:type="dxa"/>
              <w:bottom w:w="0" w:type="dxa"/>
            </w:tcMar>
          </w:tcPr>
          <w:p w14:paraId="2E427754" w14:textId="1278723C" w:rsidR="00076E63" w:rsidRPr="005E7E70" w:rsidRDefault="000A1BC7" w:rsidP="00076E63">
            <w:p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2.1. По проблем 1:</w:t>
            </w:r>
          </w:p>
          <w:p w14:paraId="46E89ADF" w14:textId="2D1AAAC6" w:rsidR="00076E63" w:rsidRPr="005E7E70" w:rsidRDefault="00076E63" w:rsidP="00076E63">
            <w:p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 xml:space="preserve">Вариант </w:t>
            </w:r>
            <w:r w:rsidR="00F9704C" w:rsidRPr="005E7E70">
              <w:rPr>
                <w:rFonts w:ascii="Times New Roman" w:eastAsia="Times New Roman" w:hAnsi="Times New Roman" w:cs="Times New Roman"/>
                <w:b/>
                <w:sz w:val="24"/>
                <w:szCs w:val="24"/>
                <w:lang w:val="bg-BG"/>
              </w:rPr>
              <w:t>3</w:t>
            </w:r>
            <w:r w:rsidRPr="005E7E70">
              <w:rPr>
                <w:rFonts w:ascii="Times New Roman" w:eastAsia="Times New Roman" w:hAnsi="Times New Roman" w:cs="Times New Roman"/>
                <w:b/>
                <w:sz w:val="24"/>
                <w:szCs w:val="24"/>
                <w:lang w:val="bg-BG"/>
              </w:rPr>
              <w:t xml:space="preserve"> „</w:t>
            </w:r>
            <w:r w:rsidR="00F9704C" w:rsidRPr="005E7E70">
              <w:rPr>
                <w:rFonts w:ascii="Times New Roman" w:hAnsi="Times New Roman" w:cs="Times New Roman"/>
                <w:b/>
                <w:sz w:val="24"/>
                <w:szCs w:val="24"/>
                <w:lang w:val="bg-BG"/>
              </w:rPr>
              <w:t>Вариант 3: “Регулаторен - изцяло нов специален закон”</w:t>
            </w:r>
          </w:p>
          <w:p w14:paraId="648A302E" w14:textId="77777777" w:rsidR="00076E63" w:rsidRPr="005E7E70" w:rsidRDefault="00076E63" w:rsidP="00076E63">
            <w:p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Описание:</w:t>
            </w:r>
          </w:p>
          <w:p w14:paraId="56A19761" w14:textId="23D54A22" w:rsidR="00F9704C" w:rsidRPr="005E7E70" w:rsidRDefault="00F9704C" w:rsidP="00F9704C">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С приемането на </w:t>
            </w:r>
            <w:r w:rsidR="0036360D" w:rsidRPr="005E7E70">
              <w:rPr>
                <w:rFonts w:ascii="Times New Roman" w:eastAsia="Times New Roman" w:hAnsi="Times New Roman" w:cs="Times New Roman"/>
                <w:sz w:val="24"/>
                <w:szCs w:val="24"/>
                <w:lang w:val="bg-BG"/>
              </w:rPr>
              <w:t xml:space="preserve">изцяло нов </w:t>
            </w:r>
            <w:r w:rsidRPr="005E7E70">
              <w:rPr>
                <w:rFonts w:ascii="Times New Roman" w:eastAsia="Times New Roman" w:hAnsi="Times New Roman" w:cs="Times New Roman"/>
                <w:sz w:val="24"/>
                <w:szCs w:val="24"/>
                <w:lang w:val="bg-BG"/>
              </w:rPr>
              <w:t xml:space="preserve">специален закон за регулиране по нов начин на отношенията по веригата на доставки на земеделски продукти и храни се предвижда създаването на специална правна уредба на договорите за изкупуване на земеделски продукти. Планира се и въвеждането на </w:t>
            </w:r>
            <w:r w:rsidRPr="005E7E70">
              <w:rPr>
                <w:rFonts w:ascii="Times New Roman" w:eastAsia="Times New Roman" w:hAnsi="Times New Roman" w:cs="Times New Roman"/>
                <w:i/>
                <w:sz w:val="24"/>
                <w:szCs w:val="24"/>
                <w:lang w:val="bg-BG"/>
              </w:rPr>
              <w:t>задължителна писмена форма на договорите</w:t>
            </w:r>
            <w:r w:rsidRPr="005E7E70">
              <w:rPr>
                <w:rFonts w:ascii="Times New Roman" w:eastAsia="Times New Roman" w:hAnsi="Times New Roman" w:cs="Times New Roman"/>
                <w:sz w:val="24"/>
                <w:szCs w:val="24"/>
                <w:lang w:val="bg-BG"/>
              </w:rPr>
              <w:t xml:space="preserve"> за изкупуване на първични земеделски продукти, както и определянето на минималното задължително съдържание на договорите за изкупуване с възможности за тяхното допълване по волята на страните. Това по своята същност са мерки за прозрачност, правна сигурност и равнопоставеност.</w:t>
            </w:r>
          </w:p>
          <w:p w14:paraId="27F1ECE0" w14:textId="68AE7804" w:rsidR="00F9704C" w:rsidRPr="005E7E70" w:rsidRDefault="00F9704C" w:rsidP="00F9704C">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За целите на постигане на специална защита на участниците от звеното по веригата на доставки с най-слаби преговорни позиции</w:t>
            </w:r>
            <w:r w:rsidR="00DB0FC8" w:rsidRPr="005E7E70">
              <w:rPr>
                <w:rFonts w:ascii="Times New Roman" w:eastAsia="Times New Roman" w:hAnsi="Times New Roman" w:cs="Times New Roman"/>
                <w:sz w:val="24"/>
                <w:szCs w:val="24"/>
                <w:lang w:val="bg-BG"/>
              </w:rPr>
              <w:t>,</w:t>
            </w:r>
            <w:r w:rsidRPr="005E7E70">
              <w:rPr>
                <w:rFonts w:ascii="Times New Roman" w:eastAsia="Times New Roman" w:hAnsi="Times New Roman" w:cs="Times New Roman"/>
                <w:sz w:val="24"/>
                <w:szCs w:val="24"/>
                <w:lang w:val="bg-BG"/>
              </w:rPr>
              <w:t xml:space="preserve"> каквито са земеделските производители</w:t>
            </w:r>
            <w:r w:rsidR="00DB0FC8" w:rsidRPr="005E7E70">
              <w:rPr>
                <w:rFonts w:ascii="Times New Roman" w:eastAsia="Times New Roman" w:hAnsi="Times New Roman" w:cs="Times New Roman"/>
                <w:sz w:val="24"/>
                <w:szCs w:val="24"/>
                <w:lang w:val="bg-BG"/>
              </w:rPr>
              <w:t>,</w:t>
            </w:r>
            <w:r w:rsidRPr="005E7E70">
              <w:rPr>
                <w:rFonts w:ascii="Times New Roman" w:eastAsia="Times New Roman" w:hAnsi="Times New Roman" w:cs="Times New Roman"/>
                <w:sz w:val="24"/>
                <w:szCs w:val="24"/>
                <w:lang w:val="bg-BG"/>
              </w:rPr>
              <w:t xml:space="preserve"> се предвижда въвеждане на минимални срокове на действие на договорите за изкупуване на първични земеделски продукти, които отчитат продължителността на производствения цикъл в земеделието, забрана на определени договорни клаузи в договорите за изкупуване, както и срокове за плащане на цената, които са насочени към осигуряване на по-справедливо разпределение на добавената стойност за първичните производители във веригата на доставки. </w:t>
            </w:r>
          </w:p>
          <w:p w14:paraId="0BE69BF9" w14:textId="02E7EF14" w:rsidR="00F9704C" w:rsidRPr="005E7E70" w:rsidRDefault="00F9704C" w:rsidP="00F9704C">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По отношение на покупко-продажба</w:t>
            </w:r>
            <w:r w:rsidR="00303908" w:rsidRPr="005E7E70">
              <w:rPr>
                <w:rFonts w:ascii="Times New Roman" w:eastAsia="Times New Roman" w:hAnsi="Times New Roman" w:cs="Times New Roman"/>
                <w:sz w:val="24"/>
                <w:szCs w:val="24"/>
                <w:lang w:val="bg-BG"/>
              </w:rPr>
              <w:t>та</w:t>
            </w:r>
            <w:r w:rsidRPr="005E7E70">
              <w:rPr>
                <w:rFonts w:ascii="Times New Roman" w:eastAsia="Times New Roman" w:hAnsi="Times New Roman" w:cs="Times New Roman"/>
                <w:sz w:val="24"/>
                <w:szCs w:val="24"/>
                <w:lang w:val="bg-BG"/>
              </w:rPr>
              <w:t xml:space="preserve"> на списък от земеделски продукти и храни, определени с решение на Министерския съвет, се планира въвеждането на </w:t>
            </w:r>
            <w:r w:rsidRPr="005E7E70">
              <w:rPr>
                <w:rFonts w:ascii="Times New Roman" w:eastAsia="Times New Roman" w:hAnsi="Times New Roman" w:cs="Times New Roman"/>
                <w:i/>
                <w:sz w:val="24"/>
                <w:szCs w:val="24"/>
                <w:lang w:val="bg-BG"/>
              </w:rPr>
              <w:t>максимални търговски надценки</w:t>
            </w:r>
            <w:r w:rsidRPr="005E7E70">
              <w:rPr>
                <w:rFonts w:ascii="Times New Roman" w:eastAsia="Times New Roman" w:hAnsi="Times New Roman" w:cs="Times New Roman"/>
                <w:sz w:val="24"/>
                <w:szCs w:val="24"/>
                <w:lang w:val="bg-BG"/>
              </w:rPr>
              <w:t xml:space="preserve"> за участниците по веригата на доставки като: преработватели, търговци на едро и търговци на дребно с определен оборот над 20 млн. </w:t>
            </w:r>
            <w:r w:rsidRPr="005E7E70">
              <w:rPr>
                <w:rFonts w:ascii="Times New Roman" w:eastAsia="Times New Roman" w:hAnsi="Times New Roman" w:cs="Times New Roman"/>
                <w:sz w:val="24"/>
                <w:szCs w:val="24"/>
                <w:lang w:val="bg-BG"/>
              </w:rPr>
              <w:lastRenderedPageBreak/>
              <w:t xml:space="preserve">лева, които да бъдат посочени като конкретни проценти, изчислени от съответната стойност, отговаряща на звеното от веригата, в рамките на което се реализират дадените отношения. </w:t>
            </w:r>
          </w:p>
          <w:p w14:paraId="55593705" w14:textId="16CB7E67" w:rsidR="00F9704C" w:rsidRPr="005E7E70" w:rsidRDefault="00F9704C" w:rsidP="00F9704C">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Предвижда </w:t>
            </w:r>
            <w:r w:rsidR="00303908" w:rsidRPr="005E7E70">
              <w:rPr>
                <w:rFonts w:ascii="Times New Roman" w:eastAsia="Times New Roman" w:hAnsi="Times New Roman" w:cs="Times New Roman"/>
                <w:sz w:val="24"/>
                <w:szCs w:val="24"/>
                <w:lang w:val="bg-BG"/>
              </w:rPr>
              <w:t xml:space="preserve">се </w:t>
            </w:r>
            <w:r w:rsidRPr="005E7E70">
              <w:rPr>
                <w:rFonts w:ascii="Times New Roman" w:eastAsia="Times New Roman" w:hAnsi="Times New Roman" w:cs="Times New Roman"/>
                <w:sz w:val="24"/>
                <w:szCs w:val="24"/>
                <w:lang w:val="bg-BG"/>
              </w:rPr>
              <w:t xml:space="preserve">и въвеждането на </w:t>
            </w:r>
            <w:r w:rsidRPr="005E7E70">
              <w:rPr>
                <w:rFonts w:ascii="Times New Roman" w:eastAsia="Times New Roman" w:hAnsi="Times New Roman" w:cs="Times New Roman"/>
                <w:i/>
                <w:sz w:val="24"/>
                <w:szCs w:val="24"/>
                <w:lang w:val="bg-BG"/>
              </w:rPr>
              <w:t>специфични изисквания за асортимент</w:t>
            </w:r>
            <w:r w:rsidRPr="005E7E70">
              <w:rPr>
                <w:rFonts w:ascii="Times New Roman" w:eastAsia="Times New Roman" w:hAnsi="Times New Roman" w:cs="Times New Roman"/>
                <w:sz w:val="24"/>
                <w:szCs w:val="24"/>
                <w:lang w:val="bg-BG"/>
              </w:rPr>
              <w:t>. Веригите от магазини, представляващи търговски обекти за продажба на дребно на храни, които разполагат с 10 и повече търговски обекта на територията на страната, на местата където се предлагат хранителни продукти от основната потребителска кошница, задължително да обособяват място, в което се предлагат храни само от български земеделски производители или преработватели. Тези храни не следва да бъдат по-малко от 50 на сто от целия асортимент от същите групи храни, предлагани в обекта. Това на практика са изравнителни мерки, целящи постигане на равнопоставеност и пропорционалност при разпределянето на добавената стойност по цялата верига на доставки.</w:t>
            </w:r>
          </w:p>
          <w:p w14:paraId="5AA0AFB4" w14:textId="17BCE860" w:rsidR="00F9704C" w:rsidRPr="005E7E70" w:rsidRDefault="00F9704C" w:rsidP="00F9704C">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На следващо място, планира се въвеждането на дефиниция за първи изкупвачи, които са лицата, които са на страната на купувача при първата продажба на едро на земеделските продукти от техния производител. Тези лица следва да отговарят на определени изисквания и да са вписани в нарочен публичен </w:t>
            </w:r>
            <w:r w:rsidRPr="005E7E70">
              <w:rPr>
                <w:rFonts w:ascii="Times New Roman" w:eastAsia="Times New Roman" w:hAnsi="Times New Roman" w:cs="Times New Roman"/>
                <w:i/>
                <w:sz w:val="24"/>
                <w:szCs w:val="24"/>
                <w:lang w:val="bg-BG"/>
              </w:rPr>
              <w:t>електронен регистър на първите изкупвачи</w:t>
            </w:r>
            <w:r w:rsidRPr="005E7E70">
              <w:rPr>
                <w:rFonts w:ascii="Times New Roman" w:eastAsia="Times New Roman" w:hAnsi="Times New Roman" w:cs="Times New Roman"/>
                <w:sz w:val="24"/>
                <w:szCs w:val="24"/>
                <w:lang w:val="bg-BG"/>
              </w:rPr>
              <w:t xml:space="preserve"> на земеделски продукти, поддържан от МЗХ, който позволява ползване на информация и от други регистри на публични органи и институции.</w:t>
            </w:r>
          </w:p>
          <w:p w14:paraId="61817404" w14:textId="5080DF52" w:rsidR="00F9704C" w:rsidRPr="005E7E70" w:rsidRDefault="00F9704C" w:rsidP="00F9704C">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Предвижда се и създаването на </w:t>
            </w:r>
            <w:r w:rsidRPr="005E7E70">
              <w:rPr>
                <w:rFonts w:ascii="Times New Roman" w:eastAsia="Times New Roman" w:hAnsi="Times New Roman" w:cs="Times New Roman"/>
                <w:i/>
                <w:sz w:val="24"/>
                <w:szCs w:val="24"/>
                <w:lang w:val="bg-BG"/>
              </w:rPr>
              <w:t>електронна система за проследимост</w:t>
            </w:r>
            <w:r w:rsidRPr="005E7E70">
              <w:rPr>
                <w:rFonts w:ascii="Times New Roman" w:eastAsia="Times New Roman" w:hAnsi="Times New Roman" w:cs="Times New Roman"/>
                <w:sz w:val="24"/>
                <w:szCs w:val="24"/>
                <w:lang w:val="bg-BG"/>
              </w:rPr>
              <w:t xml:space="preserve"> на веригата за доставки на земеделски продукти и храни към Министерство на икономиката и индустрията. Плановете са системата да се състои от публична и специализирана част. Публичната част съдържа информация относно среднопретеглени цени на земеделските продукти и храни по цялата верига на доставки, които се публикуват до 20–то</w:t>
            </w:r>
            <w:r w:rsidR="00303908" w:rsidRPr="005E7E70">
              <w:rPr>
                <w:rFonts w:ascii="Times New Roman" w:eastAsia="Times New Roman" w:hAnsi="Times New Roman" w:cs="Times New Roman"/>
                <w:sz w:val="24"/>
                <w:szCs w:val="24"/>
                <w:lang w:val="bg-BG"/>
              </w:rPr>
              <w:t xml:space="preserve"> число</w:t>
            </w:r>
            <w:r w:rsidRPr="005E7E70">
              <w:rPr>
                <w:rFonts w:ascii="Times New Roman" w:eastAsia="Times New Roman" w:hAnsi="Times New Roman" w:cs="Times New Roman"/>
                <w:sz w:val="24"/>
                <w:szCs w:val="24"/>
                <w:lang w:val="bg-BG"/>
              </w:rPr>
              <w:t xml:space="preserve"> на всеки месец за предходния месец. Системата следва да позволява широк списък от институции да могат да предоставят и получават информация, имаща отношение към проследимостта на храните, в съответствие с данните, поддържани в администрираните от тях информационни системи. </w:t>
            </w:r>
          </w:p>
          <w:p w14:paraId="3E4C9F4F" w14:textId="543C32E3" w:rsidR="00F9704C" w:rsidRPr="005E7E70" w:rsidRDefault="00F9704C" w:rsidP="00F9704C">
            <w:pPr>
              <w:spacing w:after="0" w:line="240" w:lineRule="auto"/>
              <w:jc w:val="both"/>
              <w:rPr>
                <w:rFonts w:ascii="Times New Roman" w:hAnsi="Times New Roman"/>
                <w:b/>
                <w:sz w:val="24"/>
                <w:lang w:val="bg-BG"/>
              </w:rPr>
            </w:pPr>
            <w:r w:rsidRPr="005E7E70">
              <w:rPr>
                <w:rFonts w:ascii="Times New Roman" w:eastAsia="Times New Roman" w:hAnsi="Times New Roman" w:cs="Times New Roman"/>
                <w:sz w:val="24"/>
                <w:szCs w:val="24"/>
                <w:lang w:val="bg-BG"/>
              </w:rPr>
              <w:t xml:space="preserve">Накрая Вариантът включва и създаването на </w:t>
            </w:r>
            <w:r w:rsidRPr="005E7E70">
              <w:rPr>
                <w:rFonts w:ascii="Times New Roman" w:eastAsia="Times New Roman" w:hAnsi="Times New Roman" w:cs="Times New Roman"/>
                <w:i/>
                <w:sz w:val="24"/>
                <w:szCs w:val="24"/>
                <w:lang w:val="bg-BG"/>
              </w:rPr>
              <w:t>Обсерватория на веригата на доставки на земеделски продукти и храни</w:t>
            </w:r>
            <w:r w:rsidRPr="005E7E70">
              <w:rPr>
                <w:rFonts w:ascii="Times New Roman" w:eastAsia="Times New Roman" w:hAnsi="Times New Roman" w:cs="Times New Roman"/>
                <w:sz w:val="24"/>
                <w:szCs w:val="24"/>
                <w:lang w:val="bg-BG"/>
              </w:rPr>
              <w:t xml:space="preserve"> към МС, която обхваща представители от отделните компетентни министерства и ведомства, която да </w:t>
            </w:r>
            <w:r w:rsidRPr="005E7E70">
              <w:rPr>
                <w:rFonts w:ascii="Times New Roman" w:hAnsi="Times New Roman"/>
                <w:sz w:val="24"/>
                <w:lang w:val="bg-BG"/>
              </w:rPr>
              <w:t>събира информация от държавните органи и организации, да изследва развитието на отношенията по веригата, да анализира структурата на цените</w:t>
            </w:r>
            <w:r w:rsidR="00303908" w:rsidRPr="005E7E70">
              <w:rPr>
                <w:rFonts w:ascii="Times New Roman" w:hAnsi="Times New Roman"/>
                <w:sz w:val="24"/>
                <w:lang w:val="bg-BG"/>
              </w:rPr>
              <w:t>,</w:t>
            </w:r>
            <w:r w:rsidRPr="005E7E70">
              <w:rPr>
                <w:rFonts w:ascii="Times New Roman" w:hAnsi="Times New Roman"/>
                <w:sz w:val="24"/>
                <w:lang w:val="bg-BG"/>
              </w:rPr>
              <w:t xml:space="preserve"> да проучва редовно начините на формиране на крайните цени и др. Планира се Обсерваторията да публикува обобщени доклади за изследваните продукти по сектори на всяко тримесечие, както и да внася в Народното събрание годишен доклад за състоянието на функционирането на веригата на доставки на земеделски продукти и храни. Последните три посочени планирани интервенции на практика представляват мерки за проследимост.</w:t>
            </w:r>
          </w:p>
          <w:p w14:paraId="0FE0BBD1" w14:textId="77777777" w:rsidR="00076E63" w:rsidRPr="005E7E70" w:rsidRDefault="00076E63" w:rsidP="008D69ED">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Положителни (икономически/социални/икономически) въздействия в тригодишна перспектива:</w:t>
            </w:r>
          </w:p>
          <w:p w14:paraId="51284106" w14:textId="09CDD590" w:rsidR="00F9704C" w:rsidRPr="005E7E70" w:rsidRDefault="00F9704C" w:rsidP="0030390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Икономическо въздействие 1. Положително влияние върху конкуренцията, увеличаване на  избора на потребителите и постигане на по-ниски цени на основните земеделски продукти и храни;</w:t>
            </w:r>
          </w:p>
          <w:p w14:paraId="10535155" w14:textId="2C141E08" w:rsidR="00F9704C" w:rsidRPr="005E7E70" w:rsidRDefault="00F9704C" w:rsidP="0030390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Икономическо въздействие 2. Постигане на продоволствена сигурност и на устойчиво селско стопанство;</w:t>
            </w:r>
          </w:p>
          <w:p w14:paraId="6763EEA9" w14:textId="1AD0D3CD" w:rsidR="00F9704C" w:rsidRPr="005E7E70" w:rsidRDefault="00F9704C" w:rsidP="0030390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Икономическо въздействие 3. Реална конкурентна среда, правна сигурност, равнопоставеност в отношенията по веригата и пропорционалност при разпределението на добавената стойност по нея;</w:t>
            </w:r>
          </w:p>
          <w:p w14:paraId="7FC7BFDA" w14:textId="585A3078" w:rsidR="00F9704C" w:rsidRPr="005E7E70" w:rsidRDefault="00F9704C" w:rsidP="0030390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Социално въздействие 1. Осигуряване на общественото здраве, чрез гарантиране на доставката на достатъчно висококачествени и безопасни храни;</w:t>
            </w:r>
          </w:p>
          <w:p w14:paraId="2D181511" w14:textId="170252FF" w:rsidR="00F9704C" w:rsidRPr="005E7E70" w:rsidRDefault="00F9704C" w:rsidP="0030390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Социално въздействие 2. Подобряване благосъстоянието на възрастните хора и другите социално уязвими групи от обществото;</w:t>
            </w:r>
          </w:p>
          <w:p w14:paraId="0FED0538" w14:textId="3886B8F9" w:rsidR="00F9704C" w:rsidRPr="005E7E70" w:rsidRDefault="00F9704C" w:rsidP="0030390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Социално въздействие 3. Гарантиране  продоволствената сигурност, чрез най-пълноценно функциониране на веригата на доставки на земеделски продукти и храни;</w:t>
            </w:r>
          </w:p>
          <w:p w14:paraId="12EDF93B" w14:textId="2373031F" w:rsidR="00F9704C" w:rsidRPr="005E7E70" w:rsidRDefault="00F9704C" w:rsidP="0030390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Екологично въздействие 1. Оптимално ниво на подготвеност за посрещане на евентуални негативни ефекти от настъпването на климатични промени;</w:t>
            </w:r>
          </w:p>
          <w:p w14:paraId="4E7F15A3" w14:textId="5036ED1B" w:rsidR="00F9704C" w:rsidRPr="005E7E70" w:rsidRDefault="00F9704C" w:rsidP="00303908">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Екологично въздействие 2. Намаляване на текущото ниво на образуване на отпадъци, поради възможностите за увеличаване обемите на реализация на произведени храни и друга земеделска продукция;</w:t>
            </w:r>
          </w:p>
          <w:p w14:paraId="66330ED5" w14:textId="052E23EF" w:rsidR="00F9704C" w:rsidRPr="005E7E70" w:rsidRDefault="00F9704C" w:rsidP="00303908">
            <w:pPr>
              <w:spacing w:after="12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Екологично въздействие 3. Въвеждане на устойчиви модели на потребление и производство за преминаване към по-щадящи околната среда работни процеси.</w:t>
            </w:r>
          </w:p>
          <w:p w14:paraId="05291AC8" w14:textId="51AC8825" w:rsidR="00F9704C" w:rsidRPr="005E7E70" w:rsidRDefault="00F9704C" w:rsidP="00F9704C">
            <w:pPr>
              <w:spacing w:after="12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lastRenderedPageBreak/>
              <w:t>За българските земеделски производители, доставчици и търговци на храни административните и регулаторните разходи, свързани с постигане на пълно съответствие</w:t>
            </w:r>
            <w:r w:rsidR="00556388"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sz w:val="24"/>
                <w:szCs w:val="24"/>
                <w:lang w:val="bg-BG"/>
              </w:rPr>
              <w:t>с новия закон</w:t>
            </w:r>
            <w:r w:rsidR="00556388" w:rsidRPr="005E7E70">
              <w:rPr>
                <w:rFonts w:ascii="Times New Roman" w:eastAsia="Times New Roman" w:hAnsi="Times New Roman" w:cs="Times New Roman"/>
                <w:sz w:val="24"/>
                <w:szCs w:val="24"/>
                <w:lang w:val="bg-BG"/>
              </w:rPr>
              <w:t xml:space="preserve"> са увеличени,</w:t>
            </w:r>
            <w:r w:rsidRPr="005E7E70">
              <w:rPr>
                <w:rFonts w:ascii="Times New Roman" w:eastAsia="Times New Roman" w:hAnsi="Times New Roman" w:cs="Times New Roman"/>
                <w:sz w:val="24"/>
                <w:szCs w:val="24"/>
                <w:lang w:val="bg-BG"/>
              </w:rPr>
              <w:t xml:space="preserve"> но са оправдани от ползите, свързани с изсветляване и изравняване на отношенията по веригата на доставки.</w:t>
            </w:r>
          </w:p>
          <w:p w14:paraId="038D4842" w14:textId="1C91C57D" w:rsidR="00F9704C" w:rsidRPr="005E7E70" w:rsidRDefault="00F9704C" w:rsidP="00F9704C">
            <w:pPr>
              <w:spacing w:after="12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За българските граждани, като потребители и обществото като цяло</w:t>
            </w:r>
            <w:r w:rsidR="00222F8E">
              <w:rPr>
                <w:rFonts w:ascii="Times New Roman" w:eastAsia="Times New Roman" w:hAnsi="Times New Roman" w:cs="Times New Roman"/>
                <w:sz w:val="24"/>
                <w:szCs w:val="24"/>
                <w:lang w:val="bg-BG"/>
              </w:rPr>
              <w:t>,</w:t>
            </w:r>
            <w:r w:rsidRPr="005E7E70">
              <w:rPr>
                <w:rFonts w:ascii="Times New Roman" w:eastAsia="Times New Roman" w:hAnsi="Times New Roman" w:cs="Times New Roman"/>
                <w:sz w:val="24"/>
                <w:szCs w:val="24"/>
                <w:lang w:val="bg-BG"/>
              </w:rPr>
              <w:t xml:space="preserve"> се постига оптимално съкращаване на разходите за основни хранителни продукти на домакинствата и преодоляване на възможността за пазарно необосновано повишаване на техните цени, като ползите от това са намаляване на досегашните цени на земеделските продукти и храни.</w:t>
            </w:r>
          </w:p>
          <w:p w14:paraId="01226399" w14:textId="5651D667" w:rsidR="00F9704C" w:rsidRPr="005E7E70" w:rsidRDefault="00F9704C" w:rsidP="00F9704C">
            <w:pPr>
              <w:spacing w:after="12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За </w:t>
            </w:r>
            <w:r w:rsidR="00556388" w:rsidRPr="005E7E70">
              <w:rPr>
                <w:rFonts w:ascii="Times New Roman" w:eastAsia="Times New Roman" w:hAnsi="Times New Roman" w:cs="Times New Roman"/>
                <w:sz w:val="24"/>
                <w:szCs w:val="24"/>
                <w:lang w:val="bg-BG"/>
              </w:rPr>
              <w:t xml:space="preserve">българската </w:t>
            </w:r>
            <w:r w:rsidRPr="005E7E70">
              <w:rPr>
                <w:rFonts w:ascii="Times New Roman" w:eastAsia="Times New Roman" w:hAnsi="Times New Roman" w:cs="Times New Roman"/>
                <w:sz w:val="24"/>
                <w:szCs w:val="24"/>
                <w:lang w:val="bg-BG"/>
              </w:rPr>
              <w:t xml:space="preserve">държава разходите се свързват с разработване, приемане, прилагане, наблюдение, </w:t>
            </w:r>
            <w:r w:rsidR="00222F8E" w:rsidRPr="005E7E70">
              <w:rPr>
                <w:rFonts w:ascii="Times New Roman" w:eastAsia="Times New Roman" w:hAnsi="Times New Roman" w:cs="Times New Roman"/>
                <w:sz w:val="24"/>
                <w:szCs w:val="24"/>
                <w:lang w:val="bg-BG"/>
              </w:rPr>
              <w:t>контрол</w:t>
            </w:r>
            <w:r w:rsidRPr="005E7E70">
              <w:rPr>
                <w:rFonts w:ascii="Times New Roman" w:eastAsia="Times New Roman" w:hAnsi="Times New Roman" w:cs="Times New Roman"/>
                <w:sz w:val="24"/>
                <w:szCs w:val="24"/>
                <w:lang w:val="bg-BG"/>
              </w:rPr>
              <w:t xml:space="preserve"> и отчитане на изцяло нов закон, които се компенсират от ползите, отнасящи се до оптимално изсветляване и изравняване на отношенията по веригата на доставки и пълноценно прилагане на правото на ЕС.</w:t>
            </w:r>
          </w:p>
          <w:p w14:paraId="36EEB5CA" w14:textId="4FCCDC0B" w:rsidR="00076E63" w:rsidRPr="005E7E70" w:rsidRDefault="00076E63" w:rsidP="00F9704C">
            <w:pPr>
              <w:spacing w:after="120" w:line="240" w:lineRule="auto"/>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 xml:space="preserve">Опишете накратко най-важните парични и непарични изрази на положителните въздействия, включително </w:t>
            </w:r>
            <w:r w:rsidR="00E653D3" w:rsidRPr="005E7E70">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7EC0D521" w14:textId="77777777" w:rsidR="00076E63" w:rsidRPr="005E7E70" w:rsidRDefault="00076E63" w:rsidP="00222F8E">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Отрицателни (икономически/социални/икономически) въздействия в тригодишна перспектива:</w:t>
            </w:r>
          </w:p>
          <w:p w14:paraId="055CC0F7" w14:textId="1262B217" w:rsidR="00F9704C" w:rsidRPr="005E7E70" w:rsidRDefault="00F9704C" w:rsidP="00F9704C">
            <w:pPr>
              <w:spacing w:after="12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i/>
                <w:sz w:val="24"/>
                <w:szCs w:val="24"/>
                <w:lang w:val="bg-BG"/>
              </w:rPr>
              <w:t>А</w:t>
            </w:r>
            <w:r w:rsidRPr="005E7E70">
              <w:rPr>
                <w:rFonts w:ascii="Times New Roman" w:eastAsia="Times New Roman" w:hAnsi="Times New Roman" w:cs="Times New Roman"/>
                <w:bCs/>
                <w:i/>
                <w:sz w:val="24"/>
                <w:szCs w:val="24"/>
                <w:lang w:val="bg-BG"/>
              </w:rPr>
              <w:t>дминистративни разходи за държавата</w:t>
            </w:r>
            <w:r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sz w:val="24"/>
                <w:szCs w:val="24"/>
                <w:lang w:val="bg-BG"/>
              </w:rPr>
              <w:t xml:space="preserve"> те включват създаване на Обсерватория на </w:t>
            </w:r>
            <w:r w:rsidR="00222F8E" w:rsidRPr="00222F8E">
              <w:rPr>
                <w:rFonts w:ascii="Times New Roman" w:eastAsia="Times New Roman" w:hAnsi="Times New Roman" w:cs="Times New Roman"/>
                <w:sz w:val="24"/>
                <w:szCs w:val="24"/>
                <w:lang w:val="bg-BG"/>
              </w:rPr>
              <w:t>веригата на доставки на земеделски продукти и храни</w:t>
            </w:r>
            <w:r w:rsidRPr="005E7E70">
              <w:rPr>
                <w:rFonts w:ascii="Times New Roman" w:eastAsia="Times New Roman" w:hAnsi="Times New Roman" w:cs="Times New Roman"/>
                <w:sz w:val="24"/>
                <w:szCs w:val="24"/>
                <w:lang w:val="bg-BG"/>
              </w:rPr>
              <w:t>, която представлява междуведомствена структура, използваща наличните ресурси на няколко институции. Според предварителните разчети е необходим екип от около 3 щатни служители, които да поддържат регистъра и електронната система, при средна годишна издръжка около 50 хил. лв. на човек (включително заплати, осигуровки, режийни), което се равнява на около 150 хил. лв. годишно допълнителни текущи разходи за държавата. Тези средства са нови за бюджета на МЗХ, но в контекста на общите разходи на министерството представляват малък дял (0,05%). Следователно финансов</w:t>
            </w:r>
            <w:r w:rsidR="00371E16">
              <w:rPr>
                <w:rFonts w:ascii="Times New Roman" w:eastAsia="Times New Roman" w:hAnsi="Times New Roman" w:cs="Times New Roman"/>
                <w:sz w:val="24"/>
                <w:szCs w:val="24"/>
                <w:lang w:val="bg-BG"/>
              </w:rPr>
              <w:t>ата</w:t>
            </w:r>
            <w:r w:rsidRPr="005E7E70">
              <w:rPr>
                <w:rFonts w:ascii="Times New Roman" w:eastAsia="Times New Roman" w:hAnsi="Times New Roman" w:cs="Times New Roman"/>
                <w:sz w:val="24"/>
                <w:szCs w:val="24"/>
                <w:lang w:val="bg-BG"/>
              </w:rPr>
              <w:t xml:space="preserve"> </w:t>
            </w:r>
            <w:r w:rsidR="00371E16">
              <w:rPr>
                <w:rFonts w:ascii="Times New Roman" w:eastAsia="Times New Roman" w:hAnsi="Times New Roman" w:cs="Times New Roman"/>
                <w:sz w:val="24"/>
                <w:szCs w:val="24"/>
                <w:lang w:val="bg-BG"/>
              </w:rPr>
              <w:t>тежест</w:t>
            </w:r>
            <w:r w:rsidRPr="005E7E70">
              <w:rPr>
                <w:rFonts w:ascii="Times New Roman" w:eastAsia="Times New Roman" w:hAnsi="Times New Roman" w:cs="Times New Roman"/>
                <w:sz w:val="24"/>
                <w:szCs w:val="24"/>
                <w:lang w:val="bg-BG"/>
              </w:rPr>
              <w:t xml:space="preserve"> за държавата става пренебрежимо малк</w:t>
            </w:r>
            <w:r w:rsidR="00371E16">
              <w:rPr>
                <w:rFonts w:ascii="Times New Roman" w:eastAsia="Times New Roman" w:hAnsi="Times New Roman" w:cs="Times New Roman"/>
                <w:sz w:val="24"/>
                <w:szCs w:val="24"/>
                <w:lang w:val="bg-BG"/>
              </w:rPr>
              <w:t>а</w:t>
            </w:r>
            <w:r w:rsidRPr="005E7E70">
              <w:rPr>
                <w:rFonts w:ascii="Times New Roman" w:eastAsia="Times New Roman" w:hAnsi="Times New Roman" w:cs="Times New Roman"/>
                <w:sz w:val="24"/>
                <w:szCs w:val="24"/>
                <w:lang w:val="bg-BG"/>
              </w:rPr>
              <w:t xml:space="preserve"> и поносим</w:t>
            </w:r>
            <w:r w:rsidR="00371E16">
              <w:rPr>
                <w:rFonts w:ascii="Times New Roman" w:eastAsia="Times New Roman" w:hAnsi="Times New Roman" w:cs="Times New Roman"/>
                <w:sz w:val="24"/>
                <w:szCs w:val="24"/>
                <w:lang w:val="bg-BG"/>
              </w:rPr>
              <w:t>а</w:t>
            </w:r>
            <w:r w:rsidRPr="005E7E70">
              <w:rPr>
                <w:rFonts w:ascii="Times New Roman" w:eastAsia="Times New Roman" w:hAnsi="Times New Roman" w:cs="Times New Roman"/>
                <w:sz w:val="24"/>
                <w:szCs w:val="24"/>
                <w:lang w:val="bg-BG"/>
              </w:rPr>
              <w:t xml:space="preserve"> в рамките на съществуващите програми. </w:t>
            </w:r>
            <w:r w:rsidR="00A07E1E">
              <w:rPr>
                <w:rFonts w:ascii="Times New Roman" w:eastAsia="Times New Roman" w:hAnsi="Times New Roman" w:cs="Times New Roman"/>
                <w:sz w:val="24"/>
                <w:szCs w:val="24"/>
                <w:lang w:val="bg-BG"/>
              </w:rPr>
              <w:t xml:space="preserve">Могат да се прогнозират </w:t>
            </w:r>
            <w:r w:rsidRPr="005E7E70">
              <w:rPr>
                <w:rFonts w:ascii="Times New Roman" w:eastAsia="Times New Roman" w:hAnsi="Times New Roman" w:cs="Times New Roman"/>
                <w:sz w:val="24"/>
                <w:szCs w:val="24"/>
                <w:lang w:val="bg-BG"/>
              </w:rPr>
              <w:t xml:space="preserve">и еднократни инвестиции от около 300 хил. лв. за 2025 г. за разработка на специализиран софтуер за регистри и електронна система, обучение на персонала и информационна компания. Планираните еднократни разходи за софтуер и оборудване (за 2025 г.) могат да бъдат значително намалени при ограничен обхват на системите или използването на съществуващ такъв. </w:t>
            </w:r>
          </w:p>
          <w:p w14:paraId="4EB588D8" w14:textId="568823E0" w:rsidR="00F9704C" w:rsidRPr="005E7E70" w:rsidRDefault="00F9704C" w:rsidP="00F9704C">
            <w:pPr>
              <w:spacing w:after="12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bCs/>
                <w:i/>
                <w:sz w:val="24"/>
                <w:szCs w:val="24"/>
                <w:lang w:val="bg-BG"/>
              </w:rPr>
              <w:t>Административни разходи за бизнеса</w:t>
            </w:r>
            <w:r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sz w:val="24"/>
                <w:szCs w:val="24"/>
                <w:lang w:val="bg-BG"/>
              </w:rPr>
              <w:t xml:space="preserve"> изцяло нов закон ще налага на големите търговци и преработватели да внедрят изменения в своите процеси, свързани с водене на допълнителни регистри, предоставяне на периодични отчети, адаптиране на договори</w:t>
            </w:r>
            <w:r w:rsidR="00A07E1E">
              <w:rPr>
                <w:rFonts w:ascii="Times New Roman" w:eastAsia="Times New Roman" w:hAnsi="Times New Roman" w:cs="Times New Roman"/>
                <w:sz w:val="24"/>
                <w:szCs w:val="24"/>
                <w:lang w:val="bg-BG"/>
              </w:rPr>
              <w:t>те</w:t>
            </w:r>
            <w:r w:rsidRPr="005E7E70">
              <w:rPr>
                <w:rFonts w:ascii="Times New Roman" w:eastAsia="Times New Roman" w:hAnsi="Times New Roman" w:cs="Times New Roman"/>
                <w:sz w:val="24"/>
                <w:szCs w:val="24"/>
                <w:lang w:val="bg-BG"/>
              </w:rPr>
              <w:t xml:space="preserve"> към изискванията (например включване на гарантиран минимум печалба 10% за производителя)</w:t>
            </w:r>
            <w:r w:rsidR="00A07E1E">
              <w:rPr>
                <w:rFonts w:ascii="Times New Roman" w:eastAsia="Times New Roman" w:hAnsi="Times New Roman" w:cs="Times New Roman"/>
                <w:sz w:val="24"/>
                <w:szCs w:val="24"/>
                <w:lang w:val="bg-BG"/>
              </w:rPr>
              <w:t xml:space="preserve"> и др</w:t>
            </w:r>
            <w:r w:rsidRPr="005E7E70">
              <w:rPr>
                <w:rFonts w:ascii="Times New Roman" w:eastAsia="Times New Roman" w:hAnsi="Times New Roman" w:cs="Times New Roman"/>
                <w:sz w:val="24"/>
                <w:szCs w:val="24"/>
                <w:lang w:val="bg-BG"/>
              </w:rPr>
              <w:t xml:space="preserve">. Държавата ще изгради основните ИТ системи и механизми за проследяване, докато от фирмите ще се изисква основно да въвеждат и подават информация. Съответно, изчисленията са направени на базата на времеви разход: според допусканията в </w:t>
            </w:r>
            <w:r w:rsidR="00556388" w:rsidRPr="005E7E70">
              <w:rPr>
                <w:rFonts w:ascii="Times New Roman" w:eastAsia="Times New Roman" w:hAnsi="Times New Roman" w:cs="Times New Roman"/>
                <w:sz w:val="24"/>
                <w:szCs w:val="24"/>
                <w:lang w:val="bg-BG"/>
              </w:rPr>
              <w:t xml:space="preserve">оценката на </w:t>
            </w:r>
            <w:r w:rsidR="00A07E1E" w:rsidRPr="005E7E70">
              <w:rPr>
                <w:rFonts w:ascii="Times New Roman" w:eastAsia="Times New Roman" w:hAnsi="Times New Roman" w:cs="Times New Roman"/>
                <w:sz w:val="24"/>
                <w:szCs w:val="24"/>
                <w:lang w:val="bg-BG"/>
              </w:rPr>
              <w:t>въздействието</w:t>
            </w:r>
            <w:r w:rsidRPr="005E7E70">
              <w:rPr>
                <w:rFonts w:ascii="Times New Roman" w:eastAsia="Times New Roman" w:hAnsi="Times New Roman" w:cs="Times New Roman"/>
                <w:sz w:val="24"/>
                <w:szCs w:val="24"/>
                <w:lang w:val="bg-BG"/>
              </w:rPr>
              <w:t xml:space="preserve">, около 100 големи предприятия (търговски вериги, преработватели) ще отделят по около 120 часа годишно, а около 300 средни фирми – по около 40 часа годишно, за работа по новите изисквания. Това прави общо около 24 хил. часа за целия сектор. При средна цена на труда около 30 лв./час (за административен персонал), това се равнява на приблизително 720 хил. лв. годишно и след отчитане на допълнителни усилия </w:t>
            </w:r>
            <w:r w:rsidR="00A07E1E">
              <w:rPr>
                <w:rFonts w:ascii="Times New Roman" w:eastAsia="Times New Roman" w:hAnsi="Times New Roman" w:cs="Times New Roman"/>
                <w:sz w:val="24"/>
                <w:szCs w:val="24"/>
                <w:lang w:val="bg-BG"/>
              </w:rPr>
              <w:t>тази стойност</w:t>
            </w:r>
            <w:r w:rsidRPr="005E7E70">
              <w:rPr>
                <w:rFonts w:ascii="Times New Roman" w:eastAsia="Times New Roman" w:hAnsi="Times New Roman" w:cs="Times New Roman"/>
                <w:sz w:val="24"/>
                <w:szCs w:val="24"/>
                <w:lang w:val="bg-BG"/>
              </w:rPr>
              <w:t xml:space="preserve"> е закръглена на </w:t>
            </w:r>
            <w:r w:rsidRPr="005E7E70">
              <w:rPr>
                <w:rFonts w:ascii="Times New Roman" w:eastAsia="Times New Roman" w:hAnsi="Times New Roman" w:cs="Times New Roman"/>
                <w:bCs/>
                <w:sz w:val="24"/>
                <w:szCs w:val="24"/>
                <w:lang w:val="bg-BG"/>
              </w:rPr>
              <w:t>около 800 хил. лв./год.</w:t>
            </w:r>
            <w:r w:rsidRPr="005E7E70">
              <w:rPr>
                <w:rFonts w:ascii="Times New Roman" w:eastAsia="Times New Roman" w:hAnsi="Times New Roman" w:cs="Times New Roman"/>
                <w:sz w:val="24"/>
                <w:szCs w:val="24"/>
                <w:lang w:val="bg-BG"/>
              </w:rPr>
              <w:t xml:space="preserve"> за бизнеса. Същевременно, реалистично е изискванията да са доста по-олекотени, например, около 8–10 хил. часа общо за сектора (вместо 24 хил.), което означава около 250 хил. лв. годишно пряк административен разход. Тази тежест е под 0,0013% от годишния оборот на сектора (за сравнение, пазарът на храни и напитки в Република България е около 20 млрд. лв./год.) и средно под 1 000 лв. на фирма годишно. Това е практически незначително перо за бизнеса. Съответно, разходите за бизнеса се свеждат предимно до рутинно администриране (въвеждане и подаване на данни в предоставената от държавата система), без нужда от собствени ИТ решения.</w:t>
            </w:r>
          </w:p>
          <w:p w14:paraId="12008673" w14:textId="5263836B" w:rsidR="00076E63" w:rsidRPr="005E7E70" w:rsidRDefault="00076E63" w:rsidP="00F9704C">
            <w:pPr>
              <w:spacing w:after="120" w:line="240" w:lineRule="auto"/>
              <w:jc w:val="both"/>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 xml:space="preserve">Опишете накратко най-важните парични и непарични изрази на отрицателните въздействия, включително </w:t>
            </w:r>
            <w:r w:rsidR="00E653D3" w:rsidRPr="005E7E70">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5E7E70">
              <w:rPr>
                <w:rFonts w:ascii="Times New Roman" w:eastAsia="Times New Roman" w:hAnsi="Times New Roman" w:cs="Times New Roman"/>
                <w:i/>
                <w:sz w:val="16"/>
                <w:szCs w:val="16"/>
                <w:lang w:val="bg-BG"/>
              </w:rPr>
              <w:t>.</w:t>
            </w:r>
          </w:p>
          <w:p w14:paraId="39329D67" w14:textId="77777777" w:rsidR="00076E63" w:rsidRPr="005E7E70" w:rsidRDefault="00076E63" w:rsidP="00076E63">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Специфични въздействия в тригодишна перспектива:</w:t>
            </w:r>
          </w:p>
          <w:p w14:paraId="11B6D5B2" w14:textId="77777777" w:rsidR="00076E63" w:rsidRPr="005E7E70" w:rsidRDefault="00076E63" w:rsidP="00C93DF1">
            <w:pPr>
              <w:pStyle w:val="ListParagraph"/>
              <w:numPr>
                <w:ilvl w:val="0"/>
                <w:numId w:val="9"/>
              </w:num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Въздействия върху малките и средните предприятия:</w:t>
            </w:r>
          </w:p>
          <w:p w14:paraId="03DF4404" w14:textId="10012E55" w:rsidR="00987E51" w:rsidRPr="005E7E70" w:rsidRDefault="00987E51" w:rsidP="00987E51">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bCs/>
                <w:sz w:val="24"/>
                <w:szCs w:val="24"/>
                <w:lang w:val="bg-BG"/>
              </w:rPr>
              <w:t xml:space="preserve">Мерките при Вариант 3 са изначално с лимитиран обективен обхват. Ценовите ограничения засягат само определен списък от стоки от първа необходимост, изискването за процент български продукти се прилага основно към големите търговци, а новите системи за наблюдение ще се изграждат от държавата в рамките на </w:t>
            </w:r>
            <w:r w:rsidRPr="005E7E70">
              <w:rPr>
                <w:rFonts w:ascii="Times New Roman" w:eastAsia="Times New Roman" w:hAnsi="Times New Roman" w:cs="Times New Roman"/>
                <w:bCs/>
                <w:sz w:val="24"/>
                <w:szCs w:val="24"/>
                <w:lang w:val="bg-BG"/>
              </w:rPr>
              <w:lastRenderedPageBreak/>
              <w:t>наличния административен капацитет.</w:t>
            </w:r>
            <w:r w:rsidRPr="005E7E70">
              <w:rPr>
                <w:rFonts w:ascii="Times New Roman" w:eastAsia="Times New Roman" w:hAnsi="Times New Roman" w:cs="Times New Roman"/>
                <w:sz w:val="24"/>
                <w:szCs w:val="24"/>
                <w:lang w:val="bg-BG"/>
              </w:rPr>
              <w:t xml:space="preserve"> Следователно, за засегнатите МСП основните нови ангажименти се свеждат до писмено оформяне на договорите и стандартно периодично предоставяне на данни, което ограничава до минимум нетната тежест. </w:t>
            </w:r>
          </w:p>
          <w:p w14:paraId="2740EF9F" w14:textId="12F70A48" w:rsidR="00987E51" w:rsidRPr="005E7E70" w:rsidRDefault="00987E51" w:rsidP="00987E51">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bCs/>
                <w:sz w:val="24"/>
                <w:szCs w:val="24"/>
                <w:lang w:val="bg-BG"/>
              </w:rPr>
              <w:t>Практически всички участници по веригата за доставка на земеделски продукти и храни ще реализират ползи от новия закон.</w:t>
            </w:r>
            <w:r w:rsidRPr="005E7E70">
              <w:rPr>
                <w:rFonts w:ascii="Times New Roman" w:eastAsia="Times New Roman" w:hAnsi="Times New Roman" w:cs="Times New Roman"/>
                <w:sz w:val="24"/>
                <w:szCs w:val="24"/>
                <w:lang w:val="bg-BG"/>
              </w:rPr>
              <w:t xml:space="preserve"> Регулацията покрива както </w:t>
            </w:r>
            <w:r w:rsidRPr="005E7E70">
              <w:rPr>
                <w:rFonts w:ascii="Times New Roman" w:eastAsia="Times New Roman" w:hAnsi="Times New Roman" w:cs="Times New Roman"/>
                <w:bCs/>
                <w:sz w:val="24"/>
                <w:szCs w:val="24"/>
                <w:lang w:val="bg-BG"/>
              </w:rPr>
              <w:t>първично производство (земеделски стопанства)</w:t>
            </w:r>
            <w:r w:rsidRPr="005E7E70">
              <w:rPr>
                <w:rFonts w:ascii="Times New Roman" w:eastAsia="Times New Roman" w:hAnsi="Times New Roman" w:cs="Times New Roman"/>
                <w:sz w:val="24"/>
                <w:szCs w:val="24"/>
                <w:lang w:val="bg-BG"/>
              </w:rPr>
              <w:t xml:space="preserve">, така и </w:t>
            </w:r>
            <w:r w:rsidRPr="005E7E70">
              <w:rPr>
                <w:rFonts w:ascii="Times New Roman" w:eastAsia="Times New Roman" w:hAnsi="Times New Roman" w:cs="Times New Roman"/>
                <w:bCs/>
                <w:sz w:val="24"/>
                <w:szCs w:val="24"/>
                <w:lang w:val="bg-BG"/>
              </w:rPr>
              <w:t>преработка, търговия на едро и дребно</w:t>
            </w:r>
            <w:r w:rsidRPr="005E7E70">
              <w:rPr>
                <w:rFonts w:ascii="Times New Roman" w:eastAsia="Times New Roman" w:hAnsi="Times New Roman" w:cs="Times New Roman"/>
                <w:sz w:val="24"/>
                <w:szCs w:val="24"/>
                <w:lang w:val="bg-BG"/>
              </w:rPr>
              <w:t xml:space="preserve"> на основни храни. По официални данни, това са </w:t>
            </w:r>
            <w:r w:rsidRPr="005E7E70">
              <w:rPr>
                <w:rFonts w:ascii="Times New Roman" w:eastAsia="Times New Roman" w:hAnsi="Times New Roman" w:cs="Times New Roman"/>
                <w:bCs/>
                <w:sz w:val="24"/>
                <w:szCs w:val="24"/>
                <w:lang w:val="bg-BG"/>
              </w:rPr>
              <w:t>над 90 хил. предприятия</w:t>
            </w:r>
            <w:r w:rsidRPr="005E7E70">
              <w:rPr>
                <w:rFonts w:ascii="Times New Roman" w:eastAsia="Times New Roman" w:hAnsi="Times New Roman" w:cs="Times New Roman"/>
                <w:sz w:val="24"/>
                <w:szCs w:val="24"/>
                <w:lang w:val="bg-BG"/>
              </w:rPr>
              <w:t xml:space="preserve"> – от малки семейни земеделски стопанства до малки магазини и ресторанти. Разбира се, </w:t>
            </w:r>
            <w:r w:rsidRPr="005E7E70">
              <w:rPr>
                <w:rFonts w:ascii="Times New Roman" w:eastAsia="Times New Roman" w:hAnsi="Times New Roman" w:cs="Times New Roman"/>
                <w:bCs/>
                <w:sz w:val="24"/>
                <w:szCs w:val="24"/>
                <w:lang w:val="bg-BG"/>
              </w:rPr>
              <w:t>степента и видът на засягане варират</w:t>
            </w:r>
            <w:r w:rsidRPr="005E7E70">
              <w:rPr>
                <w:rFonts w:ascii="Times New Roman" w:eastAsia="Times New Roman" w:hAnsi="Times New Roman" w:cs="Times New Roman"/>
                <w:sz w:val="24"/>
                <w:szCs w:val="24"/>
                <w:lang w:val="bg-BG"/>
              </w:rPr>
              <w:t>:</w:t>
            </w:r>
          </w:p>
          <w:p w14:paraId="01357A03" w14:textId="2031F640" w:rsidR="00987E51" w:rsidRPr="005E7E70" w:rsidRDefault="00987E51" w:rsidP="00987E51">
            <w:pPr>
              <w:spacing w:after="0" w:line="240" w:lineRule="auto"/>
              <w:ind w:firstLine="567"/>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bCs/>
                <w:i/>
                <w:sz w:val="24"/>
                <w:szCs w:val="24"/>
                <w:lang w:val="bg-BG"/>
              </w:rPr>
              <w:t>малки земеделски стопанства (фермери)</w:t>
            </w:r>
            <w:r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sz w:val="24"/>
                <w:szCs w:val="24"/>
                <w:lang w:val="bg-BG"/>
              </w:rPr>
              <w:t xml:space="preserve"> повечето такива в Република България са малки: 77% с под 20 ха земя и преобладаващо семейни. Те ще бъдат </w:t>
            </w:r>
            <w:r w:rsidRPr="005E7E70">
              <w:rPr>
                <w:rFonts w:ascii="Times New Roman" w:eastAsia="Times New Roman" w:hAnsi="Times New Roman" w:cs="Times New Roman"/>
                <w:bCs/>
                <w:sz w:val="24"/>
                <w:szCs w:val="24"/>
                <w:lang w:val="bg-BG"/>
              </w:rPr>
              <w:t>облагодетелствани</w:t>
            </w:r>
            <w:r w:rsidRPr="005E7E70">
              <w:rPr>
                <w:rFonts w:ascii="Times New Roman" w:eastAsia="Times New Roman" w:hAnsi="Times New Roman" w:cs="Times New Roman"/>
                <w:sz w:val="24"/>
                <w:szCs w:val="24"/>
                <w:lang w:val="bg-BG"/>
              </w:rPr>
              <w:t xml:space="preserve"> от</w:t>
            </w:r>
            <w:r w:rsidR="00E027CA">
              <w:rPr>
                <w:rFonts w:ascii="Times New Roman" w:eastAsia="Times New Roman" w:hAnsi="Times New Roman" w:cs="Times New Roman"/>
                <w:sz w:val="24"/>
                <w:szCs w:val="24"/>
                <w:lang w:val="bg-BG"/>
              </w:rPr>
              <w:t xml:space="preserve"> нова</w:t>
            </w:r>
            <w:r w:rsidRPr="005E7E70">
              <w:rPr>
                <w:rFonts w:ascii="Times New Roman" w:eastAsia="Times New Roman" w:hAnsi="Times New Roman" w:cs="Times New Roman"/>
                <w:sz w:val="24"/>
                <w:szCs w:val="24"/>
                <w:lang w:val="bg-BG"/>
              </w:rPr>
              <w:t xml:space="preserve"> защита срещу нелоялни </w:t>
            </w:r>
            <w:r w:rsidR="00556388" w:rsidRPr="005E7E70">
              <w:rPr>
                <w:rFonts w:ascii="Times New Roman" w:eastAsia="Times New Roman" w:hAnsi="Times New Roman" w:cs="Times New Roman"/>
                <w:sz w:val="24"/>
                <w:szCs w:val="24"/>
                <w:lang w:val="bg-BG"/>
              </w:rPr>
              <w:t xml:space="preserve">търговски </w:t>
            </w:r>
            <w:r w:rsidRPr="005E7E70">
              <w:rPr>
                <w:rFonts w:ascii="Times New Roman" w:eastAsia="Times New Roman" w:hAnsi="Times New Roman" w:cs="Times New Roman"/>
                <w:sz w:val="24"/>
                <w:szCs w:val="24"/>
                <w:lang w:val="bg-BG"/>
              </w:rPr>
              <w:t xml:space="preserve">практики, като например, няма да им се налага да приемат плащане след 60 дни или да им връщат стоката без заплащане. Те ще имат и някои </w:t>
            </w:r>
            <w:r w:rsidRPr="005E7E70">
              <w:rPr>
                <w:rFonts w:ascii="Times New Roman" w:eastAsia="Times New Roman" w:hAnsi="Times New Roman" w:cs="Times New Roman"/>
                <w:bCs/>
                <w:sz w:val="24"/>
                <w:szCs w:val="24"/>
                <w:lang w:val="bg-BG"/>
              </w:rPr>
              <w:t>нови задължения</w:t>
            </w:r>
            <w:r w:rsidRPr="005E7E70">
              <w:rPr>
                <w:rFonts w:ascii="Times New Roman" w:eastAsia="Times New Roman" w:hAnsi="Times New Roman" w:cs="Times New Roman"/>
                <w:sz w:val="24"/>
                <w:szCs w:val="24"/>
                <w:lang w:val="bg-BG"/>
              </w:rPr>
              <w:t xml:space="preserve">: да сключват писмени договори с първите изкупвачи, да спазват определени изисквания за тези договори и др., които са незначителни, в сравнение с ползите, свързани с изсветляването на цялата верига на доставки; </w:t>
            </w:r>
          </w:p>
          <w:p w14:paraId="7B9670FF" w14:textId="2C915025" w:rsidR="00987E51" w:rsidRPr="005E7E70" w:rsidRDefault="00987E51" w:rsidP="00987E51">
            <w:pPr>
              <w:spacing w:after="0" w:line="240" w:lineRule="auto"/>
              <w:ind w:firstLine="567"/>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bCs/>
                <w:i/>
                <w:sz w:val="24"/>
                <w:szCs w:val="24"/>
                <w:lang w:val="bg-BG"/>
              </w:rPr>
              <w:t>първи изкупвачи и преработватели</w:t>
            </w:r>
            <w:r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sz w:val="24"/>
                <w:szCs w:val="24"/>
                <w:lang w:val="bg-BG"/>
              </w:rPr>
              <w:t xml:space="preserve"> това са фирми, които събират суровини от много фермери – мандри, месопреработватели, плодово-зеленчукови консервни предприятия, </w:t>
            </w:r>
            <w:proofErr w:type="spellStart"/>
            <w:r w:rsidRPr="005E7E70">
              <w:rPr>
                <w:rFonts w:ascii="Times New Roman" w:eastAsia="Times New Roman" w:hAnsi="Times New Roman" w:cs="Times New Roman"/>
                <w:sz w:val="24"/>
                <w:szCs w:val="24"/>
                <w:lang w:val="bg-BG"/>
              </w:rPr>
              <w:t>зърнопреработватели</w:t>
            </w:r>
            <w:proofErr w:type="spellEnd"/>
            <w:r w:rsidRPr="005E7E70">
              <w:rPr>
                <w:rFonts w:ascii="Times New Roman" w:eastAsia="Times New Roman" w:hAnsi="Times New Roman" w:cs="Times New Roman"/>
                <w:sz w:val="24"/>
                <w:szCs w:val="24"/>
                <w:lang w:val="bg-BG"/>
              </w:rPr>
              <w:t xml:space="preserve"> и т.н. Мнозинството от тях са МСП (макар и сред тях да има и някои големи). Те ще бъдат </w:t>
            </w:r>
            <w:r w:rsidRPr="005E7E70">
              <w:rPr>
                <w:rFonts w:ascii="Times New Roman" w:eastAsia="Times New Roman" w:hAnsi="Times New Roman" w:cs="Times New Roman"/>
                <w:bCs/>
                <w:sz w:val="24"/>
                <w:szCs w:val="24"/>
                <w:lang w:val="bg-BG"/>
              </w:rPr>
              <w:t>пряко облагодетелствани</w:t>
            </w:r>
            <w:r w:rsidRPr="005E7E70">
              <w:rPr>
                <w:rFonts w:ascii="Times New Roman" w:eastAsia="Times New Roman" w:hAnsi="Times New Roman" w:cs="Times New Roman"/>
                <w:sz w:val="24"/>
                <w:szCs w:val="24"/>
                <w:lang w:val="bg-BG"/>
              </w:rPr>
              <w:t xml:space="preserve">: на тях също няма им бъдат налагани нелоялни търговски практики. Въпреки това, ако са </w:t>
            </w:r>
            <w:r w:rsidRPr="005E7E70">
              <w:rPr>
                <w:rFonts w:ascii="Times New Roman" w:eastAsia="Times New Roman" w:hAnsi="Times New Roman" w:cs="Times New Roman"/>
                <w:bCs/>
                <w:sz w:val="24"/>
                <w:szCs w:val="24"/>
                <w:lang w:val="bg-BG"/>
              </w:rPr>
              <w:t>първи изкупвачи</w:t>
            </w:r>
            <w:r w:rsidRPr="005E7E70">
              <w:rPr>
                <w:rFonts w:ascii="Times New Roman" w:eastAsia="Times New Roman" w:hAnsi="Times New Roman" w:cs="Times New Roman"/>
                <w:sz w:val="24"/>
                <w:szCs w:val="24"/>
                <w:lang w:val="bg-BG"/>
              </w:rPr>
              <w:t xml:space="preserve">, законът ще изисква да се </w:t>
            </w:r>
            <w:r w:rsidRPr="005E7E70">
              <w:rPr>
                <w:rFonts w:ascii="Times New Roman" w:eastAsia="Times New Roman" w:hAnsi="Times New Roman" w:cs="Times New Roman"/>
                <w:bCs/>
                <w:sz w:val="24"/>
                <w:szCs w:val="24"/>
                <w:lang w:val="bg-BG"/>
              </w:rPr>
              <w:t>регистрират в специален регистър</w:t>
            </w:r>
            <w:r w:rsidRPr="005E7E70">
              <w:rPr>
                <w:rFonts w:ascii="Times New Roman" w:eastAsia="Times New Roman" w:hAnsi="Times New Roman" w:cs="Times New Roman"/>
                <w:sz w:val="24"/>
                <w:szCs w:val="24"/>
                <w:lang w:val="bg-BG"/>
              </w:rPr>
              <w:t xml:space="preserve">. Това означава, че </w:t>
            </w:r>
            <w:r w:rsidRPr="005E7E70">
              <w:rPr>
                <w:rFonts w:ascii="Times New Roman" w:eastAsia="Times New Roman" w:hAnsi="Times New Roman" w:cs="Times New Roman"/>
                <w:iCs/>
                <w:sz w:val="24"/>
                <w:szCs w:val="24"/>
                <w:lang w:val="bg-BG"/>
              </w:rPr>
              <w:t>те</w:t>
            </w:r>
            <w:r w:rsidRPr="005E7E70">
              <w:rPr>
                <w:rFonts w:ascii="Times New Roman" w:eastAsia="Times New Roman" w:hAnsi="Times New Roman" w:cs="Times New Roman"/>
                <w:sz w:val="24"/>
                <w:szCs w:val="24"/>
                <w:lang w:val="bg-BG"/>
              </w:rPr>
              <w:t xml:space="preserve"> ще трябва да подадат заявление за вписване и да се отчитат периодично;</w:t>
            </w:r>
          </w:p>
          <w:p w14:paraId="5579D169" w14:textId="77777777" w:rsidR="00987E51" w:rsidRPr="005E7E70" w:rsidRDefault="00987E51" w:rsidP="00987E51">
            <w:pPr>
              <w:spacing w:after="0" w:line="240" w:lineRule="auto"/>
              <w:ind w:firstLine="567"/>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bCs/>
                <w:i/>
                <w:sz w:val="24"/>
                <w:szCs w:val="24"/>
                <w:lang w:val="bg-BG"/>
              </w:rPr>
              <w:t>търговци на едро</w:t>
            </w:r>
            <w:r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sz w:val="24"/>
                <w:szCs w:val="24"/>
                <w:lang w:val="bg-BG"/>
              </w:rPr>
              <w:t xml:space="preserve"> дружествата дистрибутори, борси за храни, складове на едро също ще трябва да се регистрират и да спазват новите условия. Ако работят като посредници между фермери и магазини, те попадат под регулация на договорите и нелоялните търговски практики;</w:t>
            </w:r>
          </w:p>
          <w:p w14:paraId="3D638861" w14:textId="74C40737" w:rsidR="00987E51" w:rsidRPr="005E7E70" w:rsidRDefault="00987E51" w:rsidP="00987E51">
            <w:pPr>
              <w:spacing w:after="0" w:line="240" w:lineRule="auto"/>
              <w:ind w:firstLine="567"/>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bCs/>
                <w:i/>
                <w:sz w:val="24"/>
                <w:szCs w:val="24"/>
                <w:lang w:val="bg-BG"/>
              </w:rPr>
              <w:t>- търговци на дребно (магазини, супермаркети)</w:t>
            </w:r>
            <w:r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sz w:val="24"/>
                <w:szCs w:val="24"/>
                <w:lang w:val="bg-BG"/>
              </w:rPr>
              <w:t xml:space="preserve"> тук попадат основно г</w:t>
            </w:r>
            <w:r w:rsidRPr="005E7E70">
              <w:rPr>
                <w:rFonts w:ascii="Times New Roman" w:eastAsia="Times New Roman" w:hAnsi="Times New Roman" w:cs="Times New Roman"/>
                <w:bCs/>
                <w:sz w:val="24"/>
                <w:szCs w:val="24"/>
                <w:lang w:val="bg-BG"/>
              </w:rPr>
              <w:t>олемите търговски вериги</w:t>
            </w:r>
            <w:r w:rsidRPr="005E7E70">
              <w:rPr>
                <w:rFonts w:ascii="Times New Roman" w:eastAsia="Times New Roman" w:hAnsi="Times New Roman" w:cs="Times New Roman"/>
                <w:sz w:val="24"/>
                <w:szCs w:val="24"/>
                <w:lang w:val="bg-BG"/>
              </w:rPr>
              <w:t xml:space="preserve"> (които са около 10-15 компании, опериращи стотици обекти). За тях се въвеждат ограничения на надценката (да не надвишава определен процент за списъка от стоки) и изискване определен дял от продаваните основни храни да са българско производство. </w:t>
            </w:r>
          </w:p>
          <w:p w14:paraId="1F55C810" w14:textId="77777777" w:rsidR="00987E51" w:rsidRPr="005E7E70" w:rsidRDefault="00987E51" w:rsidP="00987E51">
            <w:pPr>
              <w:spacing w:after="0" w:line="240" w:lineRule="auto"/>
              <w:ind w:firstLine="567"/>
              <w:jc w:val="both"/>
              <w:rPr>
                <w:rFonts w:ascii="Times New Roman" w:eastAsia="Times New Roman" w:hAnsi="Times New Roman" w:cs="Times New Roman"/>
                <w:sz w:val="24"/>
                <w:szCs w:val="24"/>
                <w:lang w:val="bg-BG"/>
              </w:rPr>
            </w:pPr>
          </w:p>
          <w:p w14:paraId="70ADCBFE" w14:textId="5A4CB54B" w:rsidR="00076E63" w:rsidRPr="005E7E70" w:rsidRDefault="00076E63" w:rsidP="00076E63">
            <w:pPr>
              <w:spacing w:after="120" w:line="240" w:lineRule="auto"/>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Посочете дали има микро</w:t>
            </w:r>
            <w:r w:rsidR="00F51681" w:rsidRPr="005E7E70">
              <w:rPr>
                <w:rFonts w:ascii="Times New Roman" w:eastAsia="Times New Roman" w:hAnsi="Times New Roman" w:cs="Times New Roman"/>
                <w:i/>
                <w:sz w:val="16"/>
                <w:szCs w:val="16"/>
                <w:lang w:val="bg-BG"/>
              </w:rPr>
              <w:t>-</w:t>
            </w:r>
            <w:r w:rsidRPr="005E7E70">
              <w:rPr>
                <w:rFonts w:ascii="Times New Roman" w:eastAsia="Times New Roman" w:hAnsi="Times New Roman" w:cs="Times New Roman"/>
                <w:i/>
                <w:sz w:val="16"/>
                <w:szCs w:val="16"/>
                <w:lang w:val="bg-BG"/>
              </w:rPr>
              <w:t>, малки или средни предприятия, които са изключени от новите правила, въведени с предложението.</w:t>
            </w:r>
          </w:p>
          <w:p w14:paraId="5677B3E7" w14:textId="2CC2E086" w:rsidR="00076E63" w:rsidRPr="005E7E70" w:rsidRDefault="00076E63" w:rsidP="00076E63">
            <w:pPr>
              <w:spacing w:after="120" w:line="240" w:lineRule="auto"/>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Посочете разпределението на разходите между микро</w:t>
            </w:r>
            <w:r w:rsidR="00F51681" w:rsidRPr="005E7E70">
              <w:rPr>
                <w:rFonts w:ascii="Times New Roman" w:eastAsia="Times New Roman" w:hAnsi="Times New Roman" w:cs="Times New Roman"/>
                <w:i/>
                <w:sz w:val="16"/>
                <w:szCs w:val="16"/>
                <w:lang w:val="bg-BG"/>
              </w:rPr>
              <w:t>-</w:t>
            </w:r>
            <w:r w:rsidRPr="005E7E70">
              <w:rPr>
                <w:rFonts w:ascii="Times New Roman" w:eastAsia="Times New Roman" w:hAnsi="Times New Roman" w:cs="Times New Roman"/>
                <w:i/>
                <w:sz w:val="16"/>
                <w:szCs w:val="16"/>
                <w:lang w:val="bg-BG"/>
              </w:rPr>
              <w:t>, малките и средните предприятия.</w:t>
            </w:r>
          </w:p>
          <w:p w14:paraId="493D7CA9" w14:textId="77777777" w:rsidR="00076E63" w:rsidRPr="005E7E70" w:rsidRDefault="00076E63" w:rsidP="00C93DF1">
            <w:pPr>
              <w:pStyle w:val="ListParagraph"/>
              <w:numPr>
                <w:ilvl w:val="0"/>
                <w:numId w:val="9"/>
              </w:numPr>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Административна тежест:</w:t>
            </w:r>
          </w:p>
          <w:p w14:paraId="2570DCC2" w14:textId="537BAFC5" w:rsidR="00987E51" w:rsidRPr="005E7E70" w:rsidRDefault="00987E51" w:rsidP="00556388">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Вариант 3 </w:t>
            </w:r>
            <w:r w:rsidR="00556388" w:rsidRPr="005E7E70">
              <w:rPr>
                <w:rFonts w:ascii="Times New Roman" w:eastAsia="Times New Roman" w:hAnsi="Times New Roman" w:cs="Times New Roman"/>
                <w:sz w:val="24"/>
                <w:szCs w:val="24"/>
                <w:lang w:val="bg-BG"/>
              </w:rPr>
              <w:t xml:space="preserve">води до </w:t>
            </w:r>
            <w:r w:rsidRPr="005E7E70">
              <w:rPr>
                <w:rFonts w:ascii="Times New Roman" w:eastAsia="Times New Roman" w:hAnsi="Times New Roman" w:cs="Times New Roman"/>
                <w:sz w:val="24"/>
                <w:szCs w:val="24"/>
                <w:lang w:val="bg-BG"/>
              </w:rPr>
              <w:t>налага</w:t>
            </w:r>
            <w:r w:rsidR="00556388" w:rsidRPr="005E7E70">
              <w:rPr>
                <w:rFonts w:ascii="Times New Roman" w:eastAsia="Times New Roman" w:hAnsi="Times New Roman" w:cs="Times New Roman"/>
                <w:sz w:val="24"/>
                <w:szCs w:val="24"/>
                <w:lang w:val="bg-BG"/>
              </w:rPr>
              <w:t>не на</w:t>
            </w:r>
            <w:r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bCs/>
                <w:sz w:val="24"/>
                <w:szCs w:val="24"/>
                <w:lang w:val="bg-BG"/>
              </w:rPr>
              <w:t>административна тежест</w:t>
            </w:r>
            <w:r w:rsidR="00556388" w:rsidRPr="005E7E70">
              <w:rPr>
                <w:rFonts w:ascii="Times New Roman" w:eastAsia="Times New Roman" w:hAnsi="Times New Roman" w:cs="Times New Roman"/>
                <w:bCs/>
                <w:sz w:val="24"/>
                <w:szCs w:val="24"/>
                <w:lang w:val="bg-BG"/>
              </w:rPr>
              <w:t xml:space="preserve"> на бизнеса</w:t>
            </w:r>
            <w:r w:rsidRPr="005E7E70">
              <w:rPr>
                <w:rFonts w:ascii="Times New Roman" w:eastAsia="Times New Roman" w:hAnsi="Times New Roman" w:cs="Times New Roman"/>
                <w:sz w:val="24"/>
                <w:szCs w:val="24"/>
                <w:lang w:val="bg-BG"/>
              </w:rPr>
              <w:t xml:space="preserve">, тъй като за пръв път много от </w:t>
            </w:r>
            <w:r w:rsidR="00556388" w:rsidRPr="005E7E70">
              <w:rPr>
                <w:rFonts w:ascii="Times New Roman" w:eastAsia="Times New Roman" w:hAnsi="Times New Roman" w:cs="Times New Roman"/>
                <w:sz w:val="24"/>
                <w:szCs w:val="24"/>
                <w:lang w:val="bg-BG"/>
              </w:rPr>
              <w:t xml:space="preserve">засегнатите </w:t>
            </w:r>
            <w:r w:rsidR="00E027CA" w:rsidRPr="005E7E70">
              <w:rPr>
                <w:rFonts w:ascii="Times New Roman" w:eastAsia="Times New Roman" w:hAnsi="Times New Roman" w:cs="Times New Roman"/>
                <w:sz w:val="24"/>
                <w:szCs w:val="24"/>
                <w:lang w:val="bg-BG"/>
              </w:rPr>
              <w:t>дружества</w:t>
            </w:r>
            <w:r w:rsidRPr="005E7E70">
              <w:rPr>
                <w:rFonts w:ascii="Times New Roman" w:eastAsia="Times New Roman" w:hAnsi="Times New Roman" w:cs="Times New Roman"/>
                <w:sz w:val="24"/>
                <w:szCs w:val="24"/>
                <w:lang w:val="bg-BG"/>
              </w:rPr>
              <w:t xml:space="preserve"> ще трябва да спазват </w:t>
            </w:r>
            <w:r w:rsidR="00556388" w:rsidRPr="005E7E70">
              <w:rPr>
                <w:rFonts w:ascii="Times New Roman" w:eastAsia="Times New Roman" w:hAnsi="Times New Roman" w:cs="Times New Roman"/>
                <w:sz w:val="24"/>
                <w:szCs w:val="24"/>
                <w:lang w:val="bg-BG"/>
              </w:rPr>
              <w:t>новите законови</w:t>
            </w:r>
            <w:r w:rsidRPr="005E7E70">
              <w:rPr>
                <w:rFonts w:ascii="Times New Roman" w:eastAsia="Times New Roman" w:hAnsi="Times New Roman" w:cs="Times New Roman"/>
                <w:sz w:val="24"/>
                <w:szCs w:val="24"/>
                <w:lang w:val="bg-BG"/>
              </w:rPr>
              <w:t xml:space="preserve"> процедури. С оглед количествена оценка на административната тежест са разгледани изискванията и е приложена позната</w:t>
            </w:r>
            <w:r w:rsidR="00E027CA">
              <w:rPr>
                <w:rFonts w:ascii="Times New Roman" w:eastAsia="Times New Roman" w:hAnsi="Times New Roman" w:cs="Times New Roman"/>
                <w:sz w:val="24"/>
                <w:szCs w:val="24"/>
                <w:lang w:val="bg-BG"/>
              </w:rPr>
              <w:t>та</w:t>
            </w:r>
            <w:r w:rsidRPr="005E7E70">
              <w:rPr>
                <w:rFonts w:ascii="Times New Roman" w:eastAsia="Times New Roman" w:hAnsi="Times New Roman" w:cs="Times New Roman"/>
                <w:sz w:val="24"/>
                <w:szCs w:val="24"/>
                <w:lang w:val="bg-BG"/>
              </w:rPr>
              <w:t xml:space="preserve"> методология и формула за изчисляване на административната тежест:</w:t>
            </w:r>
          </w:p>
          <w:p w14:paraId="75D1C31C" w14:textId="3234E295" w:rsidR="00987E51" w:rsidRPr="005E7E70" w:rsidRDefault="00987E51" w:rsidP="00987E51">
            <w:pPr>
              <w:spacing w:after="0" w:line="240" w:lineRule="auto"/>
              <w:ind w:firstLine="567"/>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i/>
                <w:sz w:val="24"/>
                <w:szCs w:val="24"/>
                <w:lang w:val="bg-BG"/>
              </w:rPr>
              <w:t>р</w:t>
            </w:r>
            <w:r w:rsidRPr="005E7E70">
              <w:rPr>
                <w:rFonts w:ascii="Times New Roman" w:eastAsia="Times New Roman" w:hAnsi="Times New Roman" w:cs="Times New Roman"/>
                <w:bCs/>
                <w:i/>
                <w:sz w:val="24"/>
                <w:szCs w:val="24"/>
                <w:lang w:val="bg-BG"/>
              </w:rPr>
              <w:t>егистрация на първи изкупвачи:</w:t>
            </w:r>
            <w:r w:rsidRPr="005E7E70">
              <w:rPr>
                <w:rFonts w:ascii="Times New Roman" w:eastAsia="Times New Roman" w:hAnsi="Times New Roman" w:cs="Times New Roman"/>
                <w:sz w:val="24"/>
                <w:szCs w:val="24"/>
                <w:lang w:val="bg-BG"/>
              </w:rPr>
              <w:t xml:space="preserve"> ако се приеме, че </w:t>
            </w:r>
            <w:r w:rsidRPr="005E7E70">
              <w:rPr>
                <w:rFonts w:ascii="Times New Roman" w:eastAsia="Times New Roman" w:hAnsi="Times New Roman" w:cs="Times New Roman"/>
                <w:bCs/>
                <w:sz w:val="24"/>
                <w:szCs w:val="24"/>
                <w:lang w:val="bg-BG"/>
              </w:rPr>
              <w:t>около 2 000 предприятия</w:t>
            </w:r>
            <w:r w:rsidRPr="005E7E70">
              <w:rPr>
                <w:rFonts w:ascii="Times New Roman" w:eastAsia="Times New Roman" w:hAnsi="Times New Roman" w:cs="Times New Roman"/>
                <w:sz w:val="24"/>
                <w:szCs w:val="24"/>
                <w:lang w:val="bg-BG"/>
              </w:rPr>
              <w:t xml:space="preserve"> (преработватели, големи ферми, търговци на едро) трябва да се регистрират като „първи купувач“ на земеделска продукция</w:t>
            </w:r>
            <w:r w:rsidR="00556388" w:rsidRPr="005E7E70">
              <w:rPr>
                <w:rFonts w:ascii="Times New Roman" w:eastAsia="Times New Roman" w:hAnsi="Times New Roman" w:cs="Times New Roman"/>
                <w:sz w:val="24"/>
                <w:szCs w:val="24"/>
                <w:lang w:val="bg-BG"/>
              </w:rPr>
              <w:t>, ще е необходимо</w:t>
            </w:r>
            <w:r w:rsidRPr="005E7E70">
              <w:rPr>
                <w:rFonts w:ascii="Times New Roman" w:eastAsia="Times New Roman" w:hAnsi="Times New Roman" w:cs="Times New Roman"/>
                <w:sz w:val="24"/>
                <w:szCs w:val="24"/>
                <w:lang w:val="bg-BG"/>
              </w:rPr>
              <w:t xml:space="preserve"> попълването на заявление, събиране на нужните документи и подаването им</w:t>
            </w:r>
            <w:r w:rsidR="00556388" w:rsidRPr="005E7E70">
              <w:rPr>
                <w:rFonts w:ascii="Times New Roman" w:eastAsia="Times New Roman" w:hAnsi="Times New Roman" w:cs="Times New Roman"/>
                <w:sz w:val="24"/>
                <w:szCs w:val="24"/>
                <w:lang w:val="bg-BG"/>
              </w:rPr>
              <w:t xml:space="preserve">, което би </w:t>
            </w:r>
            <w:r w:rsidRPr="005E7E70">
              <w:rPr>
                <w:rFonts w:ascii="Times New Roman" w:eastAsia="Times New Roman" w:hAnsi="Times New Roman" w:cs="Times New Roman"/>
                <w:sz w:val="24"/>
                <w:szCs w:val="24"/>
                <w:lang w:val="bg-BG"/>
              </w:rPr>
              <w:t>отне</w:t>
            </w:r>
            <w:r w:rsidR="00556388" w:rsidRPr="005E7E70">
              <w:rPr>
                <w:rFonts w:ascii="Times New Roman" w:eastAsia="Times New Roman" w:hAnsi="Times New Roman" w:cs="Times New Roman"/>
                <w:sz w:val="24"/>
                <w:szCs w:val="24"/>
                <w:lang w:val="bg-BG"/>
              </w:rPr>
              <w:t>ло</w:t>
            </w:r>
            <w:r w:rsidRPr="005E7E70">
              <w:rPr>
                <w:rFonts w:ascii="Times New Roman" w:eastAsia="Times New Roman" w:hAnsi="Times New Roman" w:cs="Times New Roman"/>
                <w:sz w:val="24"/>
                <w:szCs w:val="24"/>
                <w:lang w:val="bg-BG"/>
              </w:rPr>
              <w:t xml:space="preserve"> средно</w:t>
            </w:r>
            <w:r w:rsidR="00556388"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bCs/>
                <w:sz w:val="24"/>
                <w:szCs w:val="24"/>
                <w:lang w:val="bg-BG"/>
              </w:rPr>
              <w:t>4 часа на предприятие</w:t>
            </w:r>
            <w:r w:rsidRPr="005E7E70">
              <w:rPr>
                <w:rFonts w:ascii="Times New Roman" w:eastAsia="Times New Roman" w:hAnsi="Times New Roman" w:cs="Times New Roman"/>
                <w:sz w:val="24"/>
                <w:szCs w:val="24"/>
                <w:lang w:val="bg-BG"/>
              </w:rPr>
              <w:t>, при средна цена на час ~</w:t>
            </w:r>
            <w:r w:rsidRPr="005E7E70">
              <w:rPr>
                <w:rFonts w:ascii="Times New Roman" w:eastAsia="Times New Roman" w:hAnsi="Times New Roman" w:cs="Times New Roman"/>
                <w:bCs/>
                <w:sz w:val="24"/>
                <w:szCs w:val="24"/>
                <w:lang w:val="bg-BG"/>
              </w:rPr>
              <w:t>15 лв.</w:t>
            </w:r>
            <w:r w:rsidRPr="005E7E70">
              <w:rPr>
                <w:rFonts w:ascii="Times New Roman" w:eastAsia="Times New Roman" w:hAnsi="Times New Roman" w:cs="Times New Roman"/>
                <w:sz w:val="24"/>
                <w:szCs w:val="24"/>
                <w:lang w:val="bg-BG"/>
              </w:rPr>
              <w:t xml:space="preserve"> (ако се ангажира мениджър или юрист). </w:t>
            </w:r>
            <w:r w:rsidRPr="005E7E70">
              <w:rPr>
                <w:rFonts w:ascii="Times New Roman" w:eastAsia="Times New Roman" w:hAnsi="Times New Roman" w:cs="Times New Roman"/>
                <w:iCs/>
                <w:sz w:val="24"/>
                <w:szCs w:val="24"/>
                <w:lang w:val="bg-BG"/>
              </w:rPr>
              <w:t>Еднократна</w:t>
            </w:r>
            <w:r w:rsidRPr="005E7E70">
              <w:rPr>
                <w:rFonts w:ascii="Times New Roman" w:eastAsia="Times New Roman" w:hAnsi="Times New Roman" w:cs="Times New Roman"/>
                <w:sz w:val="24"/>
                <w:szCs w:val="24"/>
                <w:lang w:val="bg-BG"/>
              </w:rPr>
              <w:t xml:space="preserve">та административна тежест за тази група би била 2000 × 4 × 15 = 120 000 лв. </w:t>
            </w:r>
            <w:r w:rsidR="00E027CA">
              <w:rPr>
                <w:rFonts w:ascii="Times New Roman" w:eastAsia="Times New Roman" w:hAnsi="Times New Roman" w:cs="Times New Roman"/>
                <w:sz w:val="24"/>
                <w:szCs w:val="24"/>
                <w:lang w:val="bg-BG"/>
              </w:rPr>
              <w:t>(общо);</w:t>
            </w:r>
          </w:p>
          <w:p w14:paraId="0B36F1B3" w14:textId="41ED3EF3" w:rsidR="00987E51" w:rsidRPr="005E7E70" w:rsidRDefault="00987E51" w:rsidP="00987E51">
            <w:pPr>
              <w:spacing w:after="0" w:line="240" w:lineRule="auto"/>
              <w:ind w:firstLine="567"/>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i/>
                <w:sz w:val="24"/>
                <w:szCs w:val="24"/>
                <w:lang w:val="bg-BG"/>
              </w:rPr>
              <w:t>с</w:t>
            </w:r>
            <w:r w:rsidRPr="005E7E70">
              <w:rPr>
                <w:rFonts w:ascii="Times New Roman" w:eastAsia="Times New Roman" w:hAnsi="Times New Roman" w:cs="Times New Roman"/>
                <w:bCs/>
                <w:i/>
                <w:sz w:val="24"/>
                <w:szCs w:val="24"/>
                <w:lang w:val="bg-BG"/>
              </w:rPr>
              <w:t>ключване на писмени договори</w:t>
            </w:r>
            <w:r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sz w:val="24"/>
                <w:szCs w:val="24"/>
                <w:lang w:val="bg-BG"/>
              </w:rPr>
              <w:t xml:space="preserve"> </w:t>
            </w:r>
            <w:r w:rsidR="00556388" w:rsidRPr="005E7E70">
              <w:rPr>
                <w:rFonts w:ascii="Times New Roman" w:eastAsia="Times New Roman" w:hAnsi="Times New Roman" w:cs="Times New Roman"/>
                <w:sz w:val="24"/>
                <w:szCs w:val="24"/>
                <w:lang w:val="bg-BG"/>
              </w:rPr>
              <w:t>допускането е</w:t>
            </w:r>
            <w:r w:rsidRPr="005E7E70">
              <w:rPr>
                <w:rFonts w:ascii="Times New Roman" w:eastAsia="Times New Roman" w:hAnsi="Times New Roman" w:cs="Times New Roman"/>
                <w:sz w:val="24"/>
                <w:szCs w:val="24"/>
                <w:lang w:val="bg-BG"/>
              </w:rPr>
              <w:t xml:space="preserve">, че </w:t>
            </w:r>
            <w:r w:rsidRPr="005E7E70">
              <w:rPr>
                <w:rFonts w:ascii="Times New Roman" w:eastAsia="Times New Roman" w:hAnsi="Times New Roman" w:cs="Times New Roman"/>
                <w:bCs/>
                <w:sz w:val="24"/>
                <w:szCs w:val="24"/>
                <w:lang w:val="bg-BG"/>
              </w:rPr>
              <w:t>50 000 малки производители</w:t>
            </w:r>
            <w:r w:rsidRPr="005E7E70">
              <w:rPr>
                <w:rFonts w:ascii="Times New Roman" w:eastAsia="Times New Roman" w:hAnsi="Times New Roman" w:cs="Times New Roman"/>
                <w:sz w:val="24"/>
                <w:szCs w:val="24"/>
                <w:lang w:val="bg-BG"/>
              </w:rPr>
              <w:t xml:space="preserve"> и </w:t>
            </w:r>
            <w:r w:rsidRPr="005E7E70">
              <w:rPr>
                <w:rFonts w:ascii="Times New Roman" w:eastAsia="Times New Roman" w:hAnsi="Times New Roman" w:cs="Times New Roman"/>
                <w:bCs/>
                <w:sz w:val="24"/>
                <w:szCs w:val="24"/>
                <w:lang w:val="bg-BG"/>
              </w:rPr>
              <w:t>5 000 малки доставчици/преработватели</w:t>
            </w:r>
            <w:r w:rsidRPr="005E7E70">
              <w:rPr>
                <w:rFonts w:ascii="Times New Roman" w:eastAsia="Times New Roman" w:hAnsi="Times New Roman" w:cs="Times New Roman"/>
                <w:sz w:val="24"/>
                <w:szCs w:val="24"/>
                <w:lang w:val="bg-BG"/>
              </w:rPr>
              <w:t xml:space="preserve"> трябва да сключат нови договори или да приведат старите в съответствие с новите нормативни изисквания</w:t>
            </w:r>
            <w:r w:rsidR="00556388"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sz w:val="24"/>
                <w:szCs w:val="24"/>
                <w:lang w:val="bg-BG"/>
              </w:rPr>
              <w:t xml:space="preserve">Това е еднократен акт, при който може да са необходими около 4 часа за консултация, преговори и оформяне на документите, особено </w:t>
            </w:r>
            <w:r w:rsidR="00556388" w:rsidRPr="005E7E70">
              <w:rPr>
                <w:rFonts w:ascii="Times New Roman" w:eastAsia="Times New Roman" w:hAnsi="Times New Roman" w:cs="Times New Roman"/>
                <w:sz w:val="24"/>
                <w:szCs w:val="24"/>
                <w:lang w:val="bg-BG"/>
              </w:rPr>
              <w:t>при</w:t>
            </w:r>
            <w:r w:rsidRPr="005E7E70">
              <w:rPr>
                <w:rFonts w:ascii="Times New Roman" w:eastAsia="Times New Roman" w:hAnsi="Times New Roman" w:cs="Times New Roman"/>
                <w:sz w:val="24"/>
                <w:szCs w:val="24"/>
                <w:lang w:val="bg-BG"/>
              </w:rPr>
              <w:t xml:space="preserve"> предоставени образци. Съответно, еднократната административна тежест би възлизала на 55 000 × 4 × 20 лв./час (приблизителна ставка) ≈ 4 400 000 лв. Това число е значително, но отразява прехода към формална договорна база за огромен брой отношения. Разбира се, една част от тези договори вече са писмени, така че реално сумата може да се очаква да е значително по-ниска (тук е посочена </w:t>
            </w:r>
            <w:bookmarkStart w:id="0" w:name="_Hlk197180058"/>
            <w:r w:rsidRPr="005E7E70">
              <w:rPr>
                <w:rFonts w:ascii="Times New Roman" w:eastAsia="Times New Roman" w:hAnsi="Times New Roman" w:cs="Times New Roman"/>
                <w:sz w:val="24"/>
                <w:szCs w:val="24"/>
                <w:lang w:val="bg-BG"/>
              </w:rPr>
              <w:t>приблизителна оценка за мащаба);</w:t>
            </w:r>
          </w:p>
          <w:p w14:paraId="55E3227D" w14:textId="77777777" w:rsidR="00987E51" w:rsidRPr="005E7E70" w:rsidRDefault="00987E51" w:rsidP="00987E51">
            <w:pPr>
              <w:spacing w:after="0" w:line="240" w:lineRule="auto"/>
              <w:ind w:firstLine="567"/>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i/>
                <w:sz w:val="24"/>
                <w:szCs w:val="24"/>
                <w:lang w:val="bg-BG"/>
              </w:rPr>
              <w:t>- о</w:t>
            </w:r>
            <w:r w:rsidRPr="005E7E70">
              <w:rPr>
                <w:rFonts w:ascii="Times New Roman" w:eastAsia="Times New Roman" w:hAnsi="Times New Roman" w:cs="Times New Roman"/>
                <w:bCs/>
                <w:i/>
                <w:sz w:val="24"/>
                <w:szCs w:val="24"/>
                <w:lang w:val="bg-BG"/>
              </w:rPr>
              <w:t>граничения на надценки и български продукти:</w:t>
            </w:r>
            <w:r w:rsidRPr="005E7E70">
              <w:rPr>
                <w:rFonts w:ascii="Times New Roman" w:eastAsia="Times New Roman" w:hAnsi="Times New Roman" w:cs="Times New Roman"/>
                <w:sz w:val="24"/>
                <w:szCs w:val="24"/>
                <w:lang w:val="bg-BG"/>
              </w:rPr>
              <w:t xml:space="preserve"> тук административната тежест е </w:t>
            </w:r>
            <w:r w:rsidRPr="005E7E70">
              <w:rPr>
                <w:rFonts w:ascii="Times New Roman" w:eastAsia="Times New Roman" w:hAnsi="Times New Roman" w:cs="Times New Roman"/>
                <w:bCs/>
                <w:sz w:val="24"/>
                <w:szCs w:val="24"/>
                <w:lang w:val="bg-BG"/>
              </w:rPr>
              <w:t>постоянна/ ежемесечна</w:t>
            </w:r>
            <w:r w:rsidRPr="005E7E70">
              <w:rPr>
                <w:rFonts w:ascii="Times New Roman" w:eastAsia="Times New Roman" w:hAnsi="Times New Roman" w:cs="Times New Roman"/>
                <w:sz w:val="24"/>
                <w:szCs w:val="24"/>
                <w:lang w:val="bg-BG"/>
              </w:rPr>
              <w:t xml:space="preserve">, но прякото административно усилие за всеки малък магазин ще бъде ограничено. Основното проследяване и анализ ще се извършва от държавата. Ако допуснем, че един малък търговец отделя ~2 часа </w:t>
            </w:r>
            <w:r w:rsidRPr="005E7E70">
              <w:rPr>
                <w:rFonts w:ascii="Times New Roman" w:eastAsia="Times New Roman" w:hAnsi="Times New Roman" w:cs="Times New Roman"/>
                <w:sz w:val="24"/>
                <w:szCs w:val="24"/>
                <w:lang w:val="bg-BG"/>
              </w:rPr>
              <w:lastRenderedPageBreak/>
              <w:t xml:space="preserve">месечно допълнително  за проверка на цените и комуникация, това е ~240 лв. годишно при ~10 лв./час. За 20 000 магазина това би било около 4.8 млн. лв. годишно общо. </w:t>
            </w:r>
          </w:p>
          <w:bookmarkEnd w:id="0"/>
          <w:p w14:paraId="05AEF3AD" w14:textId="3EFBDA2B" w:rsidR="00987E51" w:rsidRPr="005E7E70" w:rsidRDefault="00987E51" w:rsidP="00556388">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Сумарно, примерните компоненти водят до приблизителна </w:t>
            </w:r>
            <w:r w:rsidRPr="005E7E70">
              <w:rPr>
                <w:rFonts w:ascii="Times New Roman" w:eastAsia="Times New Roman" w:hAnsi="Times New Roman" w:cs="Times New Roman"/>
                <w:bCs/>
                <w:sz w:val="24"/>
                <w:szCs w:val="24"/>
                <w:lang w:val="bg-BG"/>
              </w:rPr>
              <w:t>годишна административна тежест за бизнеса</w:t>
            </w:r>
            <w:r w:rsidRPr="005E7E70">
              <w:rPr>
                <w:rFonts w:ascii="Times New Roman" w:eastAsia="Times New Roman" w:hAnsi="Times New Roman" w:cs="Times New Roman"/>
                <w:sz w:val="24"/>
                <w:szCs w:val="24"/>
                <w:lang w:val="bg-BG"/>
              </w:rPr>
              <w:t xml:space="preserve"> в порядъка на 9 </w:t>
            </w:r>
            <w:r w:rsidRPr="005E7E70">
              <w:rPr>
                <w:rFonts w:ascii="Times New Roman" w:eastAsia="Times New Roman" w:hAnsi="Times New Roman" w:cs="Times New Roman"/>
                <w:bCs/>
                <w:sz w:val="24"/>
                <w:szCs w:val="24"/>
                <w:lang w:val="bg-BG"/>
              </w:rPr>
              <w:t>млн. лв. първоначално (еднократно)</w:t>
            </w:r>
            <w:r w:rsidRPr="005E7E70">
              <w:rPr>
                <w:rFonts w:ascii="Times New Roman" w:eastAsia="Times New Roman" w:hAnsi="Times New Roman" w:cs="Times New Roman"/>
                <w:sz w:val="24"/>
                <w:szCs w:val="24"/>
                <w:lang w:val="bg-BG"/>
              </w:rPr>
              <w:t xml:space="preserve"> и </w:t>
            </w:r>
            <w:r w:rsidRPr="005E7E70">
              <w:rPr>
                <w:rFonts w:ascii="Times New Roman" w:eastAsia="Times New Roman" w:hAnsi="Times New Roman" w:cs="Times New Roman"/>
                <w:bCs/>
                <w:sz w:val="24"/>
                <w:szCs w:val="24"/>
                <w:lang w:val="bg-BG"/>
              </w:rPr>
              <w:t>под 5 млн. лв. годишно текущо</w:t>
            </w:r>
            <w:r w:rsidRPr="005E7E70">
              <w:rPr>
                <w:rFonts w:ascii="Times New Roman" w:eastAsia="Times New Roman" w:hAnsi="Times New Roman" w:cs="Times New Roman"/>
                <w:sz w:val="24"/>
                <w:szCs w:val="24"/>
                <w:lang w:val="bg-BG"/>
              </w:rPr>
              <w:t xml:space="preserve">. </w:t>
            </w:r>
            <w:r w:rsidRPr="005E7E70">
              <w:rPr>
                <w:rFonts w:ascii="Times New Roman" w:eastAsia="Times New Roman" w:hAnsi="Times New Roman" w:cs="Times New Roman"/>
                <w:bCs/>
                <w:sz w:val="24"/>
                <w:szCs w:val="24"/>
                <w:lang w:val="bg-BG"/>
              </w:rPr>
              <w:t>Може да се обобщи,</w:t>
            </w:r>
            <w:r w:rsidRPr="005E7E70">
              <w:rPr>
                <w:rFonts w:ascii="Times New Roman" w:eastAsia="Times New Roman" w:hAnsi="Times New Roman" w:cs="Times New Roman"/>
                <w:sz w:val="24"/>
                <w:szCs w:val="24"/>
                <w:lang w:val="bg-BG"/>
              </w:rPr>
              <w:t xml:space="preserve"> че Вариант 3 постига най-широк обхват и потенциално </w:t>
            </w:r>
            <w:r w:rsidRPr="005E7E70">
              <w:rPr>
                <w:rFonts w:ascii="Times New Roman" w:eastAsia="Times New Roman" w:hAnsi="Times New Roman" w:cs="Times New Roman"/>
                <w:bCs/>
                <w:sz w:val="24"/>
                <w:szCs w:val="24"/>
                <w:lang w:val="bg-BG"/>
              </w:rPr>
              <w:t xml:space="preserve">най-големи ползи за </w:t>
            </w:r>
            <w:r w:rsidR="00556388" w:rsidRPr="005E7E70">
              <w:rPr>
                <w:rFonts w:ascii="Times New Roman" w:eastAsia="Times New Roman" w:hAnsi="Times New Roman" w:cs="Times New Roman"/>
                <w:bCs/>
                <w:sz w:val="24"/>
                <w:szCs w:val="24"/>
                <w:lang w:val="bg-BG"/>
              </w:rPr>
              <w:t>дружествата</w:t>
            </w:r>
            <w:r w:rsidRPr="005E7E70">
              <w:rPr>
                <w:rFonts w:ascii="Times New Roman" w:eastAsia="Times New Roman" w:hAnsi="Times New Roman" w:cs="Times New Roman"/>
                <w:bCs/>
                <w:sz w:val="24"/>
                <w:szCs w:val="24"/>
                <w:lang w:val="bg-BG"/>
              </w:rPr>
              <w:t xml:space="preserve"> в сектора земеделието</w:t>
            </w:r>
            <w:r w:rsidRPr="005E7E70">
              <w:rPr>
                <w:rFonts w:ascii="Times New Roman" w:eastAsia="Times New Roman" w:hAnsi="Times New Roman" w:cs="Times New Roman"/>
                <w:sz w:val="24"/>
                <w:szCs w:val="24"/>
                <w:lang w:val="bg-BG"/>
              </w:rPr>
              <w:t xml:space="preserve"> (справедливи условия, пазарен достъп), </w:t>
            </w:r>
            <w:r w:rsidR="00556388" w:rsidRPr="005E7E70">
              <w:rPr>
                <w:rFonts w:ascii="Times New Roman" w:eastAsia="Times New Roman" w:hAnsi="Times New Roman" w:cs="Times New Roman"/>
                <w:sz w:val="24"/>
                <w:szCs w:val="24"/>
                <w:lang w:val="bg-BG"/>
              </w:rPr>
              <w:t>като</w:t>
            </w:r>
            <w:r w:rsidRPr="005E7E70">
              <w:rPr>
                <w:rFonts w:ascii="Times New Roman" w:eastAsia="Times New Roman" w:hAnsi="Times New Roman" w:cs="Times New Roman"/>
                <w:sz w:val="24"/>
                <w:szCs w:val="24"/>
                <w:lang w:val="bg-BG"/>
              </w:rPr>
              <w:t xml:space="preserve"> тези ползи идват </w:t>
            </w:r>
            <w:r w:rsidRPr="005E7E70">
              <w:rPr>
                <w:rFonts w:ascii="Times New Roman" w:eastAsia="Times New Roman" w:hAnsi="Times New Roman" w:cs="Times New Roman"/>
                <w:bCs/>
                <w:sz w:val="24"/>
                <w:szCs w:val="24"/>
                <w:lang w:val="bg-BG"/>
              </w:rPr>
              <w:t>с цената на</w:t>
            </w:r>
            <w:r w:rsidR="00556388" w:rsidRPr="005E7E70">
              <w:rPr>
                <w:rFonts w:ascii="Times New Roman" w:eastAsia="Times New Roman" w:hAnsi="Times New Roman" w:cs="Times New Roman"/>
                <w:bCs/>
                <w:sz w:val="24"/>
                <w:szCs w:val="24"/>
                <w:lang w:val="bg-BG"/>
              </w:rPr>
              <w:t xml:space="preserve"> определени</w:t>
            </w:r>
            <w:r w:rsidRPr="005E7E70">
              <w:rPr>
                <w:rFonts w:ascii="Times New Roman" w:eastAsia="Times New Roman" w:hAnsi="Times New Roman" w:cs="Times New Roman"/>
                <w:bCs/>
                <w:sz w:val="24"/>
                <w:szCs w:val="24"/>
                <w:lang w:val="bg-BG"/>
              </w:rPr>
              <w:t xml:space="preserve"> административни и регулаторни разходи</w:t>
            </w:r>
            <w:r w:rsidRPr="005E7E70">
              <w:rPr>
                <w:rFonts w:ascii="Times New Roman" w:eastAsia="Times New Roman" w:hAnsi="Times New Roman" w:cs="Times New Roman"/>
                <w:sz w:val="24"/>
                <w:szCs w:val="24"/>
                <w:lang w:val="bg-BG"/>
              </w:rPr>
              <w:t xml:space="preserve">. Вариант 2, напротив, адресира част от проблемите с </w:t>
            </w:r>
            <w:r w:rsidRPr="005E7E70">
              <w:rPr>
                <w:rFonts w:ascii="Times New Roman" w:eastAsia="Times New Roman" w:hAnsi="Times New Roman" w:cs="Times New Roman"/>
                <w:bCs/>
                <w:sz w:val="24"/>
                <w:szCs w:val="24"/>
                <w:lang w:val="bg-BG"/>
              </w:rPr>
              <w:t>минимални нови тежести</w:t>
            </w:r>
            <w:r w:rsidRPr="005E7E70">
              <w:rPr>
                <w:rFonts w:ascii="Times New Roman" w:eastAsia="Times New Roman" w:hAnsi="Times New Roman" w:cs="Times New Roman"/>
                <w:sz w:val="24"/>
                <w:szCs w:val="24"/>
                <w:lang w:val="bg-BG"/>
              </w:rPr>
              <w:t xml:space="preserve">, макар и да не решава всичко. Вариант 1 има </w:t>
            </w:r>
            <w:r w:rsidRPr="005E7E70">
              <w:rPr>
                <w:rFonts w:ascii="Times New Roman" w:eastAsia="Times New Roman" w:hAnsi="Times New Roman" w:cs="Times New Roman"/>
                <w:bCs/>
                <w:sz w:val="24"/>
                <w:szCs w:val="24"/>
                <w:lang w:val="bg-BG"/>
              </w:rPr>
              <w:t>нулеви тежести</w:t>
            </w:r>
            <w:r w:rsidRPr="005E7E70">
              <w:rPr>
                <w:rFonts w:ascii="Times New Roman" w:eastAsia="Times New Roman" w:hAnsi="Times New Roman" w:cs="Times New Roman"/>
                <w:sz w:val="24"/>
                <w:szCs w:val="24"/>
                <w:lang w:val="bg-BG"/>
              </w:rPr>
              <w:t>, но несигурен ефект. Вариант 0 оставя нещата, такива каквито са, без допълнителни разходи, но с продължаване на текущите проблеми.</w:t>
            </w:r>
          </w:p>
          <w:p w14:paraId="39E5694C" w14:textId="5EED6A5A" w:rsidR="00205497" w:rsidRPr="005E7E70" w:rsidRDefault="00205497" w:rsidP="00556388">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bCs/>
                <w:sz w:val="24"/>
                <w:szCs w:val="24"/>
                <w:lang w:val="bg-BG"/>
              </w:rPr>
              <w:t xml:space="preserve">Въпреки горното </w:t>
            </w:r>
            <w:r w:rsidR="00556388"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bCs/>
                <w:sz w:val="24"/>
                <w:szCs w:val="24"/>
                <w:lang w:val="bg-BG"/>
              </w:rPr>
              <w:t>Вариант 3: „Регулаторен – изцяло нов специален закон“ е най-благоприятен в нетно изражение</w:t>
            </w:r>
            <w:r w:rsidRPr="005E7E70">
              <w:rPr>
                <w:rFonts w:ascii="Times New Roman" w:eastAsia="Times New Roman" w:hAnsi="Times New Roman" w:cs="Times New Roman"/>
                <w:sz w:val="24"/>
                <w:szCs w:val="24"/>
                <w:lang w:val="bg-BG"/>
              </w:rPr>
              <w:t xml:space="preserve">. Той постига </w:t>
            </w:r>
            <w:r w:rsidRPr="005E7E70">
              <w:rPr>
                <w:rFonts w:ascii="Times New Roman" w:eastAsia="Times New Roman" w:hAnsi="Times New Roman" w:cs="Times New Roman"/>
                <w:bCs/>
                <w:sz w:val="24"/>
                <w:szCs w:val="24"/>
                <w:lang w:val="bg-BG"/>
              </w:rPr>
              <w:t>най-голяма нетна настояща стойност</w:t>
            </w:r>
            <w:r w:rsidRPr="005E7E70">
              <w:rPr>
                <w:rFonts w:ascii="Times New Roman" w:eastAsia="Times New Roman" w:hAnsi="Times New Roman" w:cs="Times New Roman"/>
                <w:sz w:val="24"/>
                <w:szCs w:val="24"/>
                <w:lang w:val="bg-BG"/>
              </w:rPr>
              <w:t xml:space="preserve"> (над 205 млн. лв. за 5 години) и много добра ефективност (около </w:t>
            </w:r>
            <w:r w:rsidRPr="005E7E70">
              <w:rPr>
                <w:rFonts w:ascii="Times New Roman" w:eastAsia="Times New Roman" w:hAnsi="Times New Roman" w:cs="Times New Roman"/>
                <w:bCs/>
                <w:sz w:val="24"/>
                <w:szCs w:val="24"/>
                <w:lang w:val="bg-BG"/>
              </w:rPr>
              <w:t>8</w:t>
            </w:r>
            <w:r w:rsidRPr="005E7E70">
              <w:rPr>
                <w:rFonts w:ascii="Times New Roman" w:eastAsia="Times New Roman" w:hAnsi="Times New Roman" w:cs="Times New Roman"/>
                <w:sz w:val="24"/>
                <w:szCs w:val="24"/>
                <w:lang w:val="bg-BG"/>
              </w:rPr>
              <w:t xml:space="preserve"> лв. полза за всеки 1 лв. разход). </w:t>
            </w:r>
            <w:r w:rsidRPr="005E7E70">
              <w:rPr>
                <w:rFonts w:ascii="Times New Roman" w:eastAsia="Times New Roman" w:hAnsi="Times New Roman" w:cs="Times New Roman"/>
                <w:bCs/>
                <w:sz w:val="24"/>
                <w:szCs w:val="24"/>
                <w:lang w:val="bg-BG"/>
              </w:rPr>
              <w:t>Вариант 2</w:t>
            </w:r>
            <w:r w:rsidRPr="005E7E70">
              <w:rPr>
                <w:rFonts w:ascii="Times New Roman" w:eastAsia="Times New Roman" w:hAnsi="Times New Roman" w:cs="Times New Roman"/>
                <w:sz w:val="24"/>
                <w:szCs w:val="24"/>
                <w:lang w:val="bg-BG"/>
              </w:rPr>
              <w:t xml:space="preserve"> също има висока </w:t>
            </w:r>
            <w:r w:rsidRPr="005E7E70">
              <w:rPr>
                <w:rFonts w:ascii="Times New Roman" w:eastAsia="Times New Roman" w:hAnsi="Times New Roman" w:cs="Times New Roman"/>
                <w:bCs/>
                <w:sz w:val="24"/>
                <w:szCs w:val="24"/>
                <w:lang w:val="bg-BG"/>
              </w:rPr>
              <w:t>нетна настояща стойност</w:t>
            </w:r>
            <w:r w:rsidRPr="005E7E70">
              <w:rPr>
                <w:rFonts w:ascii="Times New Roman" w:eastAsia="Times New Roman" w:hAnsi="Times New Roman" w:cs="Times New Roman"/>
                <w:sz w:val="24"/>
                <w:szCs w:val="24"/>
                <w:lang w:val="bg-BG"/>
              </w:rPr>
              <w:t xml:space="preserve"> (около 92,6 млн. лв.), но реализира приблизително на половина по-малка обща полза от Вариант 3. </w:t>
            </w:r>
            <w:r w:rsidRPr="005E7E70">
              <w:rPr>
                <w:rFonts w:ascii="Times New Roman" w:eastAsia="Times New Roman" w:hAnsi="Times New Roman" w:cs="Times New Roman"/>
                <w:bCs/>
                <w:sz w:val="24"/>
                <w:szCs w:val="24"/>
                <w:lang w:val="bg-BG"/>
              </w:rPr>
              <w:t>Вариант 1</w:t>
            </w:r>
            <w:r w:rsidRPr="005E7E70">
              <w:rPr>
                <w:rFonts w:ascii="Times New Roman" w:eastAsia="Times New Roman" w:hAnsi="Times New Roman" w:cs="Times New Roman"/>
                <w:sz w:val="24"/>
                <w:szCs w:val="24"/>
                <w:lang w:val="bg-BG"/>
              </w:rPr>
              <w:t xml:space="preserve"> практически не носи съществени ползи (NPV около 23 млн. лв. е много под потенциала), въпреки че не изисква ресурс. </w:t>
            </w:r>
            <w:r w:rsidRPr="005E7E70">
              <w:rPr>
                <w:rFonts w:ascii="Times New Roman" w:eastAsia="Times New Roman" w:hAnsi="Times New Roman" w:cs="Times New Roman"/>
                <w:bCs/>
                <w:sz w:val="24"/>
                <w:szCs w:val="24"/>
                <w:lang w:val="bg-BG"/>
              </w:rPr>
              <w:t>Вариант 0</w:t>
            </w:r>
            <w:r w:rsidRPr="005E7E70">
              <w:rPr>
                <w:rFonts w:ascii="Times New Roman" w:eastAsia="Times New Roman" w:hAnsi="Times New Roman" w:cs="Times New Roman"/>
                <w:sz w:val="24"/>
                <w:szCs w:val="24"/>
                <w:lang w:val="bg-BG"/>
              </w:rPr>
              <w:t xml:space="preserve"> води до големи обществени загуби и не е приемлив.</w:t>
            </w:r>
          </w:p>
          <w:p w14:paraId="31055F9A" w14:textId="227BD4EB" w:rsidR="00205497" w:rsidRPr="005E7E70" w:rsidRDefault="00205497" w:rsidP="00556388">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bCs/>
                <w:sz w:val="24"/>
                <w:szCs w:val="24"/>
                <w:lang w:val="bg-BG"/>
              </w:rPr>
              <w:t>Вариант 2 и 1, макар и „евтини“, не решават проблема в необходимата степен</w:t>
            </w:r>
            <w:r w:rsidRPr="005E7E70">
              <w:rPr>
                <w:rFonts w:ascii="Times New Roman" w:eastAsia="Times New Roman" w:hAnsi="Times New Roman" w:cs="Times New Roman"/>
                <w:sz w:val="24"/>
                <w:szCs w:val="24"/>
                <w:lang w:val="bg-BG"/>
              </w:rPr>
              <w:t xml:space="preserve">. За политиката е от значение </w:t>
            </w:r>
            <w:r w:rsidRPr="005E7E70">
              <w:rPr>
                <w:rFonts w:ascii="Times New Roman" w:eastAsia="Times New Roman" w:hAnsi="Times New Roman" w:cs="Times New Roman"/>
                <w:bCs/>
                <w:sz w:val="24"/>
                <w:szCs w:val="24"/>
                <w:lang w:val="bg-BG"/>
              </w:rPr>
              <w:t>размерът на ползите</w:t>
            </w:r>
            <w:r w:rsidRPr="005E7E70">
              <w:rPr>
                <w:rFonts w:ascii="Times New Roman" w:eastAsia="Times New Roman" w:hAnsi="Times New Roman" w:cs="Times New Roman"/>
                <w:sz w:val="24"/>
                <w:szCs w:val="24"/>
                <w:lang w:val="bg-BG"/>
              </w:rPr>
              <w:t xml:space="preserve">, не само съотношението. В това отношение, </w:t>
            </w:r>
            <w:r w:rsidRPr="005E7E70">
              <w:rPr>
                <w:rFonts w:ascii="Times New Roman" w:eastAsia="Times New Roman" w:hAnsi="Times New Roman" w:cs="Times New Roman"/>
                <w:bCs/>
                <w:sz w:val="24"/>
                <w:szCs w:val="24"/>
                <w:lang w:val="bg-BG"/>
              </w:rPr>
              <w:t xml:space="preserve">Вариант 3 носи най-голям годишен обществен доход (над 46 млн. </w:t>
            </w:r>
            <w:proofErr w:type="spellStart"/>
            <w:r w:rsidRPr="005E7E70">
              <w:rPr>
                <w:rFonts w:ascii="Times New Roman" w:eastAsia="Times New Roman" w:hAnsi="Times New Roman" w:cs="Times New Roman"/>
                <w:bCs/>
                <w:sz w:val="24"/>
                <w:szCs w:val="24"/>
                <w:lang w:val="bg-BG"/>
              </w:rPr>
              <w:t>лв</w:t>
            </w:r>
            <w:proofErr w:type="spellEnd"/>
            <w:r w:rsidRPr="005E7E70">
              <w:rPr>
                <w:rFonts w:ascii="Times New Roman" w:eastAsia="Times New Roman" w:hAnsi="Times New Roman" w:cs="Times New Roman"/>
                <w:bCs/>
                <w:sz w:val="24"/>
                <w:szCs w:val="24"/>
                <w:lang w:val="bg-BG"/>
              </w:rPr>
              <w:t>)</w:t>
            </w:r>
            <w:r w:rsidRPr="005E7E70">
              <w:rPr>
                <w:rFonts w:ascii="Times New Roman" w:eastAsia="Times New Roman" w:hAnsi="Times New Roman" w:cs="Times New Roman"/>
                <w:sz w:val="24"/>
                <w:szCs w:val="24"/>
                <w:lang w:val="bg-BG"/>
              </w:rPr>
              <w:t>, докато Вариант 2 – средни ползи (около 20 млн. лв./год.), а Вариант 1 – минимални (около 5 млн. лв./год.).</w:t>
            </w:r>
          </w:p>
          <w:p w14:paraId="36316C5D" w14:textId="6405EA83" w:rsidR="00205497" w:rsidRPr="005E7E70" w:rsidRDefault="00205497" w:rsidP="00556388">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bCs/>
                <w:sz w:val="24"/>
                <w:szCs w:val="24"/>
                <w:lang w:val="bg-BG"/>
              </w:rPr>
              <w:t xml:space="preserve">Вариант 3: „Регулаторен – изцяло нов специален закон“ </w:t>
            </w:r>
            <w:r w:rsidRPr="005E7E70">
              <w:rPr>
                <w:rFonts w:ascii="Times New Roman" w:eastAsia="Times New Roman" w:hAnsi="Times New Roman" w:cs="Times New Roman"/>
                <w:sz w:val="24"/>
                <w:szCs w:val="24"/>
                <w:lang w:val="bg-BG"/>
              </w:rPr>
              <w:t xml:space="preserve">предоставя най-добра комбинация от високи ползи и оправдани разходи, като </w:t>
            </w:r>
            <w:r w:rsidRPr="005E7E70">
              <w:rPr>
                <w:rFonts w:ascii="Times New Roman" w:eastAsia="Times New Roman" w:hAnsi="Times New Roman" w:cs="Times New Roman"/>
                <w:bCs/>
                <w:sz w:val="24"/>
                <w:szCs w:val="24"/>
                <w:lang w:val="bg-BG"/>
              </w:rPr>
              <w:t>максимизира положителния ефект за най-уязвимите участници по веригата на доставки, каквито са земеделските производители и малкия бизнес</w:t>
            </w:r>
            <w:r w:rsidRPr="005E7E70">
              <w:rPr>
                <w:rFonts w:ascii="Times New Roman" w:eastAsia="Times New Roman" w:hAnsi="Times New Roman" w:cs="Times New Roman"/>
                <w:sz w:val="24"/>
                <w:szCs w:val="24"/>
                <w:lang w:val="bg-BG"/>
              </w:rPr>
              <w:t>. Вариант</w:t>
            </w:r>
            <w:r w:rsidR="00556388" w:rsidRPr="005E7E70">
              <w:rPr>
                <w:rFonts w:ascii="Times New Roman" w:eastAsia="Times New Roman" w:hAnsi="Times New Roman" w:cs="Times New Roman"/>
                <w:sz w:val="24"/>
                <w:szCs w:val="24"/>
                <w:lang w:val="bg-BG"/>
              </w:rPr>
              <w:t>ът</w:t>
            </w:r>
            <w:r w:rsidRPr="005E7E70">
              <w:rPr>
                <w:rFonts w:ascii="Times New Roman" w:eastAsia="Times New Roman" w:hAnsi="Times New Roman" w:cs="Times New Roman"/>
                <w:sz w:val="24"/>
                <w:szCs w:val="24"/>
                <w:lang w:val="bg-BG"/>
              </w:rPr>
              <w:t xml:space="preserve"> най-пълно постига целите </w:t>
            </w:r>
            <w:r w:rsidR="00FA6F55">
              <w:rPr>
                <w:rFonts w:ascii="Times New Roman" w:eastAsia="Times New Roman" w:hAnsi="Times New Roman" w:cs="Times New Roman"/>
                <w:sz w:val="24"/>
                <w:szCs w:val="24"/>
                <w:lang w:val="bg-BG"/>
              </w:rPr>
              <w:t xml:space="preserve">за повече </w:t>
            </w:r>
            <w:r w:rsidRPr="005E7E70">
              <w:rPr>
                <w:rFonts w:ascii="Times New Roman" w:eastAsia="Times New Roman" w:hAnsi="Times New Roman" w:cs="Times New Roman"/>
                <w:sz w:val="24"/>
                <w:szCs w:val="24"/>
                <w:lang w:val="bg-BG"/>
              </w:rPr>
              <w:t>прозрачност, проследимост и равнопоставеност по веригата на доставки, съответно допринася оптимално към икономическите и социални приоритети (подпомагане на земеделските производители, продоволствена сигурност, устойчива търговия).</w:t>
            </w:r>
          </w:p>
          <w:p w14:paraId="21170853" w14:textId="44845748" w:rsidR="00205497" w:rsidRPr="005E7E70" w:rsidRDefault="00205497" w:rsidP="00556388">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Вариант 2: „Регулаторен - промени в действащата правна уредба“ се откроява като </w:t>
            </w:r>
            <w:r w:rsidRPr="005E7E70">
              <w:rPr>
                <w:rFonts w:ascii="Times New Roman" w:eastAsia="Times New Roman" w:hAnsi="Times New Roman" w:cs="Times New Roman"/>
                <w:bCs/>
                <w:sz w:val="24"/>
                <w:szCs w:val="24"/>
                <w:lang w:val="bg-BG"/>
              </w:rPr>
              <w:t>втора по резултат алтернатива</w:t>
            </w:r>
            <w:r w:rsidRPr="005E7E70">
              <w:rPr>
                <w:rFonts w:ascii="Times New Roman" w:eastAsia="Times New Roman" w:hAnsi="Times New Roman" w:cs="Times New Roman"/>
                <w:sz w:val="24"/>
                <w:szCs w:val="24"/>
                <w:lang w:val="bg-BG"/>
              </w:rPr>
              <w:t xml:space="preserve">. Той е икономически изгоден, но </w:t>
            </w:r>
            <w:r w:rsidRPr="005E7E70">
              <w:rPr>
                <w:rFonts w:ascii="Times New Roman" w:eastAsia="Times New Roman" w:hAnsi="Times New Roman" w:cs="Times New Roman"/>
                <w:bCs/>
                <w:sz w:val="24"/>
                <w:szCs w:val="24"/>
                <w:lang w:val="bg-BG"/>
              </w:rPr>
              <w:t>пропуска значителна част от потенциалните ползи</w:t>
            </w:r>
            <w:r w:rsidRPr="005E7E70">
              <w:rPr>
                <w:rFonts w:ascii="Times New Roman" w:eastAsia="Times New Roman" w:hAnsi="Times New Roman" w:cs="Times New Roman"/>
                <w:sz w:val="24"/>
                <w:szCs w:val="24"/>
                <w:lang w:val="bg-BG"/>
              </w:rPr>
              <w:t xml:space="preserve">. Вариант 1: „Нерегулаторен“ и Вариант 0: „Без действие“ се класират далеч назад – първият поради </w:t>
            </w:r>
            <w:r w:rsidRPr="005E7E70">
              <w:rPr>
                <w:rFonts w:ascii="Times New Roman" w:eastAsia="Times New Roman" w:hAnsi="Times New Roman" w:cs="Times New Roman"/>
                <w:bCs/>
                <w:sz w:val="24"/>
                <w:szCs w:val="24"/>
                <w:lang w:val="bg-BG"/>
              </w:rPr>
              <w:t>нисък ефект</w:t>
            </w:r>
            <w:r w:rsidRPr="005E7E70">
              <w:rPr>
                <w:rFonts w:ascii="Times New Roman" w:eastAsia="Times New Roman" w:hAnsi="Times New Roman" w:cs="Times New Roman"/>
                <w:sz w:val="24"/>
                <w:szCs w:val="24"/>
                <w:lang w:val="bg-BG"/>
              </w:rPr>
              <w:t xml:space="preserve">, вторият поради </w:t>
            </w:r>
            <w:r w:rsidRPr="005E7E70">
              <w:rPr>
                <w:rFonts w:ascii="Times New Roman" w:eastAsia="Times New Roman" w:hAnsi="Times New Roman" w:cs="Times New Roman"/>
                <w:bCs/>
                <w:sz w:val="24"/>
                <w:szCs w:val="24"/>
                <w:lang w:val="bg-BG"/>
              </w:rPr>
              <w:t xml:space="preserve">високите </w:t>
            </w:r>
            <w:r w:rsidR="00FA6F55">
              <w:rPr>
                <w:rFonts w:ascii="Times New Roman" w:eastAsia="Times New Roman" w:hAnsi="Times New Roman" w:cs="Times New Roman"/>
                <w:bCs/>
                <w:sz w:val="24"/>
                <w:szCs w:val="24"/>
                <w:lang w:val="bg-BG"/>
              </w:rPr>
              <w:t>разходи</w:t>
            </w:r>
            <w:r w:rsidRPr="005E7E70">
              <w:rPr>
                <w:rFonts w:ascii="Times New Roman" w:eastAsia="Times New Roman" w:hAnsi="Times New Roman" w:cs="Times New Roman"/>
                <w:bCs/>
                <w:sz w:val="24"/>
                <w:szCs w:val="24"/>
                <w:lang w:val="bg-BG"/>
              </w:rPr>
              <w:t xml:space="preserve"> от бездействие</w:t>
            </w:r>
            <w:r w:rsidRPr="005E7E70">
              <w:rPr>
                <w:rFonts w:ascii="Times New Roman" w:eastAsia="Times New Roman" w:hAnsi="Times New Roman" w:cs="Times New Roman"/>
                <w:sz w:val="24"/>
                <w:szCs w:val="24"/>
                <w:lang w:val="bg-BG"/>
              </w:rPr>
              <w:t>.</w:t>
            </w:r>
          </w:p>
          <w:p w14:paraId="0BA71825" w14:textId="5D126C5D" w:rsidR="00205497" w:rsidRPr="005E7E70" w:rsidRDefault="00205497" w:rsidP="00556388">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bCs/>
                <w:sz w:val="24"/>
                <w:szCs w:val="24"/>
                <w:lang w:val="bg-BG"/>
              </w:rPr>
              <w:t>Вариант 3</w:t>
            </w:r>
            <w:r w:rsidRPr="005E7E70">
              <w:rPr>
                <w:rFonts w:ascii="Times New Roman" w:eastAsia="Times New Roman" w:hAnsi="Times New Roman" w:cs="Times New Roman"/>
                <w:sz w:val="24"/>
                <w:szCs w:val="24"/>
                <w:lang w:val="bg-BG"/>
              </w:rPr>
              <w:t xml:space="preserve">, макар и свързан с известни преки разходи за държавата (които са напълно поносими в рамките на бюджета) и за бизнеса, ще донесе </w:t>
            </w:r>
            <w:r w:rsidRPr="005E7E70">
              <w:rPr>
                <w:rFonts w:ascii="Times New Roman" w:eastAsia="Times New Roman" w:hAnsi="Times New Roman" w:cs="Times New Roman"/>
                <w:bCs/>
                <w:sz w:val="24"/>
                <w:szCs w:val="24"/>
                <w:lang w:val="bg-BG"/>
              </w:rPr>
              <w:t>значителни нетни ползи за българското земеделие и общество</w:t>
            </w:r>
            <w:r w:rsidRPr="005E7E70">
              <w:rPr>
                <w:rFonts w:ascii="Times New Roman" w:eastAsia="Times New Roman" w:hAnsi="Times New Roman" w:cs="Times New Roman"/>
                <w:sz w:val="24"/>
                <w:szCs w:val="24"/>
                <w:lang w:val="bg-BG"/>
              </w:rPr>
              <w:t xml:space="preserve">. Коефициентът на икономическа ефективност е висок, а нетната настояща стойност – положителна, което означава, че инвестицията в тази възможна регулация е оправдана и желана от обществена гледна точка. Вариант 3 реализира най-добро съотношение между постигнати цели и направени разходи и затова се явява </w:t>
            </w:r>
            <w:r w:rsidRPr="005E7E70">
              <w:rPr>
                <w:rFonts w:ascii="Times New Roman" w:eastAsia="Times New Roman" w:hAnsi="Times New Roman" w:cs="Times New Roman"/>
                <w:bCs/>
                <w:sz w:val="24"/>
                <w:szCs w:val="24"/>
                <w:lang w:val="bg-BG"/>
              </w:rPr>
              <w:t>препоръчителен</w:t>
            </w:r>
            <w:r w:rsidRPr="005E7E70">
              <w:rPr>
                <w:rFonts w:ascii="Times New Roman" w:eastAsia="Times New Roman" w:hAnsi="Times New Roman" w:cs="Times New Roman"/>
                <w:sz w:val="24"/>
                <w:szCs w:val="24"/>
                <w:lang w:val="bg-BG"/>
              </w:rPr>
              <w:t xml:space="preserve"> за действие.</w:t>
            </w:r>
          </w:p>
          <w:p w14:paraId="39322432" w14:textId="77777777" w:rsidR="00205497" w:rsidRPr="005E7E70" w:rsidRDefault="00205497" w:rsidP="00987E51">
            <w:pPr>
              <w:spacing w:after="0" w:line="240" w:lineRule="auto"/>
              <w:ind w:firstLine="567"/>
              <w:jc w:val="both"/>
              <w:rPr>
                <w:rFonts w:ascii="Times New Roman" w:eastAsia="Times New Roman" w:hAnsi="Times New Roman" w:cs="Times New Roman"/>
                <w:sz w:val="24"/>
                <w:szCs w:val="24"/>
                <w:lang w:val="bg-BG"/>
              </w:rPr>
            </w:pPr>
          </w:p>
          <w:p w14:paraId="04F57FB7" w14:textId="19CDDADF" w:rsidR="00076E63" w:rsidRPr="005E7E70" w:rsidRDefault="00076E63" w:rsidP="00076E63">
            <w:pPr>
              <w:spacing w:after="120" w:line="240" w:lineRule="auto"/>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Посочете промяната в административната тежест за за</w:t>
            </w:r>
            <w:r w:rsidR="00E653D3" w:rsidRPr="005E7E70">
              <w:rPr>
                <w:rFonts w:ascii="Times New Roman" w:eastAsia="Times New Roman" w:hAnsi="Times New Roman" w:cs="Times New Roman"/>
                <w:i/>
                <w:sz w:val="16"/>
                <w:szCs w:val="16"/>
                <w:lang w:val="bg-BG"/>
              </w:rPr>
              <w:t xml:space="preserve">интересованите </w:t>
            </w:r>
            <w:r w:rsidRPr="005E7E70">
              <w:rPr>
                <w:rFonts w:ascii="Times New Roman" w:eastAsia="Times New Roman" w:hAnsi="Times New Roman" w:cs="Times New Roman"/>
                <w:i/>
                <w:sz w:val="16"/>
                <w:szCs w:val="16"/>
                <w:lang w:val="bg-BG"/>
              </w:rPr>
              <w:t>страни.</w:t>
            </w:r>
          </w:p>
          <w:p w14:paraId="59314ABF" w14:textId="77777777" w:rsidR="00076E63" w:rsidRPr="005E7E70" w:rsidRDefault="00076E63" w:rsidP="00076E63">
            <w:pPr>
              <w:spacing w:after="120" w:line="240" w:lineRule="auto"/>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Посочете дали се създават нови регулаторни режими или регистри, както и дали се засягат съществуващи регулаторни режими и регистри.</w:t>
            </w:r>
          </w:p>
          <w:p w14:paraId="530D753A" w14:textId="37037A1E" w:rsidR="00076E63" w:rsidRPr="005E7E70" w:rsidRDefault="00076E63" w:rsidP="00076E63">
            <w:pPr>
              <w:spacing w:after="120" w:line="240" w:lineRule="auto"/>
              <w:jc w:val="center"/>
              <w:rPr>
                <w:rFonts w:ascii="Times New Roman" w:eastAsia="Times New Roman" w:hAnsi="Times New Roman" w:cs="Times New Roman"/>
                <w:i/>
                <w:sz w:val="16"/>
                <w:szCs w:val="16"/>
                <w:lang w:val="bg-BG"/>
              </w:rPr>
            </w:pPr>
            <w:r w:rsidRPr="005E7E70">
              <w:rPr>
                <w:rFonts w:ascii="Times New Roman" w:eastAsia="Times New Roman" w:hAnsi="Times New Roman" w:cs="Times New Roman"/>
                <w:i/>
                <w:sz w:val="16"/>
                <w:szCs w:val="16"/>
                <w:lang w:val="bg-BG"/>
              </w:rPr>
              <w:t>Посочете дали предложението надхвърля минималните изисквания за административна тежест на ЕС.</w:t>
            </w:r>
          </w:p>
          <w:p w14:paraId="1362877A" w14:textId="77777777" w:rsidR="000A1BC7" w:rsidRPr="005E7E70" w:rsidRDefault="000A1BC7" w:rsidP="000A1BC7">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Потенциални рискове от прилагането на препоръчителния вариант:</w:t>
            </w:r>
          </w:p>
          <w:p w14:paraId="394E6B1C" w14:textId="4ED0B1EF" w:rsidR="001D4E9E" w:rsidRPr="005E7E70" w:rsidRDefault="00205497" w:rsidP="00880F2B">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Оценката на риска и проведените анализи</w:t>
            </w:r>
            <w:r w:rsidR="00880F2B" w:rsidRPr="005E7E70">
              <w:rPr>
                <w:rFonts w:ascii="Times New Roman" w:eastAsia="Times New Roman" w:hAnsi="Times New Roman" w:cs="Times New Roman"/>
                <w:sz w:val="24"/>
                <w:szCs w:val="24"/>
                <w:lang w:val="bg-BG"/>
              </w:rPr>
              <w:t xml:space="preserve"> в рамките на оценката на въздействието</w:t>
            </w:r>
            <w:r w:rsidR="001D4E9E" w:rsidRPr="005E7E70">
              <w:rPr>
                <w:rFonts w:ascii="Times New Roman" w:eastAsia="Times New Roman" w:hAnsi="Times New Roman" w:cs="Times New Roman"/>
                <w:sz w:val="24"/>
                <w:szCs w:val="24"/>
                <w:lang w:val="bg-BG"/>
              </w:rPr>
              <w:t xml:space="preserve"> показва</w:t>
            </w:r>
            <w:r w:rsidRPr="005E7E70">
              <w:rPr>
                <w:rFonts w:ascii="Times New Roman" w:eastAsia="Times New Roman" w:hAnsi="Times New Roman" w:cs="Times New Roman"/>
                <w:sz w:val="24"/>
                <w:szCs w:val="24"/>
                <w:lang w:val="bg-BG"/>
              </w:rPr>
              <w:t>т</w:t>
            </w:r>
            <w:r w:rsidR="001D4E9E" w:rsidRPr="005E7E70">
              <w:rPr>
                <w:rFonts w:ascii="Times New Roman" w:eastAsia="Times New Roman" w:hAnsi="Times New Roman" w:cs="Times New Roman"/>
                <w:sz w:val="24"/>
                <w:szCs w:val="24"/>
                <w:lang w:val="bg-BG"/>
              </w:rPr>
              <w:t xml:space="preserve">, че </w:t>
            </w:r>
            <w:r w:rsidR="001D4E9E" w:rsidRPr="005E7E70">
              <w:rPr>
                <w:rFonts w:ascii="Times New Roman" w:eastAsia="Times New Roman" w:hAnsi="Times New Roman" w:cs="Times New Roman"/>
                <w:bCs/>
                <w:sz w:val="24"/>
                <w:szCs w:val="24"/>
                <w:lang w:val="bg-BG"/>
              </w:rPr>
              <w:t xml:space="preserve">една “универсална” регулация по цялата верига на доставки, каквато предвижда Вариант 3, носи както значителни потенциални ползи, така и определени рискове за бизнеса, което означава, че ако се премине към неговото приложение, то е необходимо внимателно </w:t>
            </w:r>
            <w:r w:rsidR="00880F2B" w:rsidRPr="005E7E70">
              <w:rPr>
                <w:rFonts w:ascii="Times New Roman" w:eastAsia="Times New Roman" w:hAnsi="Times New Roman" w:cs="Times New Roman"/>
                <w:bCs/>
                <w:sz w:val="24"/>
                <w:szCs w:val="24"/>
                <w:lang w:val="bg-BG"/>
              </w:rPr>
              <w:t xml:space="preserve">обмисляне и евентуално </w:t>
            </w:r>
            <w:r w:rsidR="001D4E9E" w:rsidRPr="005E7E70">
              <w:rPr>
                <w:rFonts w:ascii="Times New Roman" w:eastAsia="Times New Roman" w:hAnsi="Times New Roman" w:cs="Times New Roman"/>
                <w:bCs/>
                <w:sz w:val="24"/>
                <w:szCs w:val="24"/>
                <w:lang w:val="bg-BG"/>
              </w:rPr>
              <w:t xml:space="preserve"> прилагане </w:t>
            </w:r>
            <w:r w:rsidR="00FA6F55">
              <w:rPr>
                <w:rFonts w:ascii="Times New Roman" w:eastAsia="Times New Roman" w:hAnsi="Times New Roman" w:cs="Times New Roman"/>
                <w:bCs/>
                <w:sz w:val="24"/>
                <w:szCs w:val="24"/>
                <w:lang w:val="bg-BG"/>
              </w:rPr>
              <w:t>на облекчения за микро</w:t>
            </w:r>
            <w:r w:rsidR="001D4E9E" w:rsidRPr="005E7E70">
              <w:rPr>
                <w:rFonts w:ascii="Times New Roman" w:eastAsia="Times New Roman" w:hAnsi="Times New Roman" w:cs="Times New Roman"/>
                <w:bCs/>
                <w:sz w:val="24"/>
                <w:szCs w:val="24"/>
                <w:lang w:val="bg-BG"/>
              </w:rPr>
              <w:t>предприятията</w:t>
            </w:r>
            <w:r w:rsidR="001D4E9E" w:rsidRPr="005E7E70">
              <w:rPr>
                <w:rFonts w:ascii="Times New Roman" w:eastAsia="Times New Roman" w:hAnsi="Times New Roman" w:cs="Times New Roman"/>
                <w:sz w:val="24"/>
                <w:szCs w:val="24"/>
                <w:lang w:val="bg-BG"/>
              </w:rPr>
              <w:t xml:space="preserve">. От гледна точка на малките и средни предприятия, </w:t>
            </w:r>
            <w:r w:rsidR="001D4E9E" w:rsidRPr="005E7E70">
              <w:rPr>
                <w:rFonts w:ascii="Times New Roman" w:eastAsia="Times New Roman" w:hAnsi="Times New Roman" w:cs="Times New Roman"/>
                <w:bCs/>
                <w:sz w:val="24"/>
                <w:szCs w:val="24"/>
                <w:lang w:val="bg-BG"/>
              </w:rPr>
              <w:t>Вариант 2</w:t>
            </w:r>
            <w:r w:rsidR="001D4E9E" w:rsidRPr="005E7E70">
              <w:rPr>
                <w:rFonts w:ascii="Times New Roman" w:eastAsia="Times New Roman" w:hAnsi="Times New Roman" w:cs="Times New Roman"/>
                <w:sz w:val="24"/>
                <w:szCs w:val="24"/>
                <w:lang w:val="bg-BG"/>
              </w:rPr>
              <w:t xml:space="preserve"> предлага по-ограничен обхват и съответно по-малки рискове, но и по-умерен потенциал за ефективност. При него са възможни подобрения по отношение на нелоялните</w:t>
            </w:r>
            <w:r w:rsidR="00880F2B" w:rsidRPr="005E7E70">
              <w:rPr>
                <w:rFonts w:ascii="Times New Roman" w:eastAsia="Times New Roman" w:hAnsi="Times New Roman" w:cs="Times New Roman"/>
                <w:sz w:val="24"/>
                <w:szCs w:val="24"/>
                <w:lang w:val="bg-BG"/>
              </w:rPr>
              <w:t xml:space="preserve"> търговски</w:t>
            </w:r>
            <w:r w:rsidR="001D4E9E" w:rsidRPr="005E7E70">
              <w:rPr>
                <w:rFonts w:ascii="Times New Roman" w:eastAsia="Times New Roman" w:hAnsi="Times New Roman" w:cs="Times New Roman"/>
                <w:sz w:val="24"/>
                <w:szCs w:val="24"/>
                <w:lang w:val="bg-BG"/>
              </w:rPr>
              <w:t xml:space="preserve"> практики, но цялостния</w:t>
            </w:r>
            <w:r w:rsidR="00FA6F55">
              <w:rPr>
                <w:rFonts w:ascii="Times New Roman" w:eastAsia="Times New Roman" w:hAnsi="Times New Roman" w:cs="Times New Roman"/>
                <w:sz w:val="24"/>
                <w:szCs w:val="24"/>
                <w:lang w:val="bg-BG"/>
              </w:rPr>
              <w:t>т</w:t>
            </w:r>
            <w:r w:rsidR="001D4E9E" w:rsidRPr="005E7E70">
              <w:rPr>
                <w:rFonts w:ascii="Times New Roman" w:eastAsia="Times New Roman" w:hAnsi="Times New Roman" w:cs="Times New Roman"/>
                <w:sz w:val="24"/>
                <w:szCs w:val="24"/>
                <w:lang w:val="bg-BG"/>
              </w:rPr>
              <w:t xml:space="preserve"> целен резултат за изкореняване на</w:t>
            </w:r>
            <w:r w:rsidR="00880F2B" w:rsidRPr="005E7E70">
              <w:rPr>
                <w:rFonts w:ascii="Times New Roman" w:eastAsia="Times New Roman" w:hAnsi="Times New Roman" w:cs="Times New Roman"/>
                <w:sz w:val="24"/>
                <w:szCs w:val="24"/>
                <w:lang w:val="bg-BG"/>
              </w:rPr>
              <w:t xml:space="preserve"> двигателите на </w:t>
            </w:r>
            <w:r w:rsidR="001D4E9E" w:rsidRPr="005E7E70">
              <w:rPr>
                <w:rFonts w:ascii="Times New Roman" w:eastAsia="Times New Roman" w:hAnsi="Times New Roman" w:cs="Times New Roman"/>
                <w:sz w:val="24"/>
                <w:szCs w:val="24"/>
                <w:lang w:val="bg-BG"/>
              </w:rPr>
              <w:t xml:space="preserve"> идентифицираните проблеми може да бъде по-слаб. </w:t>
            </w:r>
            <w:r w:rsidR="001D4E9E" w:rsidRPr="005E7E70">
              <w:rPr>
                <w:rFonts w:ascii="Times New Roman" w:eastAsia="Times New Roman" w:hAnsi="Times New Roman" w:cs="Times New Roman"/>
                <w:bCs/>
                <w:sz w:val="24"/>
                <w:szCs w:val="24"/>
                <w:lang w:val="bg-BG"/>
              </w:rPr>
              <w:t>Вариант 1</w:t>
            </w:r>
            <w:r w:rsidR="001D4E9E" w:rsidRPr="005E7E70">
              <w:rPr>
                <w:rFonts w:ascii="Times New Roman" w:eastAsia="Times New Roman" w:hAnsi="Times New Roman" w:cs="Times New Roman"/>
                <w:sz w:val="24"/>
                <w:szCs w:val="24"/>
                <w:lang w:val="bg-BG"/>
              </w:rPr>
              <w:t xml:space="preserve"> (доброволен) вероятно няма да промени системно средата и би оставил много МСП незащитени, а </w:t>
            </w:r>
            <w:r w:rsidR="001D4E9E" w:rsidRPr="005E7E70">
              <w:rPr>
                <w:rFonts w:ascii="Times New Roman" w:eastAsia="Times New Roman" w:hAnsi="Times New Roman" w:cs="Times New Roman"/>
                <w:bCs/>
                <w:sz w:val="24"/>
                <w:szCs w:val="24"/>
                <w:lang w:val="bg-BG"/>
              </w:rPr>
              <w:t>Вариант 0</w:t>
            </w:r>
            <w:r w:rsidR="001D4E9E" w:rsidRPr="005E7E70">
              <w:rPr>
                <w:rFonts w:ascii="Times New Roman" w:eastAsia="Times New Roman" w:hAnsi="Times New Roman" w:cs="Times New Roman"/>
                <w:sz w:val="24"/>
                <w:szCs w:val="24"/>
                <w:lang w:val="bg-BG"/>
              </w:rPr>
              <w:t xml:space="preserve"> запазва неприемливо статуквото с продължаващ</w:t>
            </w:r>
            <w:r w:rsidR="00FA6F55">
              <w:rPr>
                <w:rFonts w:ascii="Times New Roman" w:eastAsia="Times New Roman" w:hAnsi="Times New Roman" w:cs="Times New Roman"/>
                <w:sz w:val="24"/>
                <w:szCs w:val="24"/>
                <w:lang w:val="bg-BG"/>
              </w:rPr>
              <w:t xml:space="preserve"> риск от напускане</w:t>
            </w:r>
            <w:r w:rsidR="001D4E9E" w:rsidRPr="005E7E70">
              <w:rPr>
                <w:rFonts w:ascii="Times New Roman" w:eastAsia="Times New Roman" w:hAnsi="Times New Roman" w:cs="Times New Roman"/>
                <w:sz w:val="24"/>
                <w:szCs w:val="24"/>
                <w:lang w:val="bg-BG"/>
              </w:rPr>
              <w:t xml:space="preserve"> на</w:t>
            </w:r>
            <w:r w:rsidR="00FA6F55">
              <w:rPr>
                <w:rFonts w:ascii="Times New Roman" w:eastAsia="Times New Roman" w:hAnsi="Times New Roman" w:cs="Times New Roman"/>
                <w:sz w:val="24"/>
                <w:szCs w:val="24"/>
                <w:lang w:val="bg-BG"/>
              </w:rPr>
              <w:t xml:space="preserve"> сектора от</w:t>
            </w:r>
            <w:r w:rsidR="001D4E9E" w:rsidRPr="005E7E70">
              <w:rPr>
                <w:rFonts w:ascii="Times New Roman" w:eastAsia="Times New Roman" w:hAnsi="Times New Roman" w:cs="Times New Roman"/>
                <w:sz w:val="24"/>
                <w:szCs w:val="24"/>
                <w:lang w:val="bg-BG"/>
              </w:rPr>
              <w:t xml:space="preserve"> дребни стопанства. </w:t>
            </w:r>
          </w:p>
          <w:p w14:paraId="106FD1EA" w14:textId="368B08D1" w:rsidR="001D4E9E" w:rsidRPr="005E7E70" w:rsidRDefault="00880F2B" w:rsidP="00880F2B">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lastRenderedPageBreak/>
              <w:t xml:space="preserve">От всичко </w:t>
            </w:r>
            <w:r w:rsidR="00FA6F55" w:rsidRPr="005E7E70">
              <w:rPr>
                <w:rFonts w:ascii="Times New Roman" w:eastAsia="Times New Roman" w:hAnsi="Times New Roman" w:cs="Times New Roman"/>
                <w:sz w:val="24"/>
                <w:szCs w:val="24"/>
                <w:lang w:val="bg-BG"/>
              </w:rPr>
              <w:t>посочено</w:t>
            </w:r>
            <w:r w:rsidRPr="005E7E70">
              <w:rPr>
                <w:rFonts w:ascii="Times New Roman" w:eastAsia="Times New Roman" w:hAnsi="Times New Roman" w:cs="Times New Roman"/>
                <w:sz w:val="24"/>
                <w:szCs w:val="24"/>
                <w:lang w:val="bg-BG"/>
              </w:rPr>
              <w:t xml:space="preserve"> дотук, </w:t>
            </w:r>
            <w:r w:rsidR="001D4E9E" w:rsidRPr="005E7E70">
              <w:rPr>
                <w:rFonts w:ascii="Times New Roman" w:eastAsia="Times New Roman" w:hAnsi="Times New Roman" w:cs="Times New Roman"/>
                <w:sz w:val="24"/>
                <w:szCs w:val="24"/>
                <w:lang w:val="bg-BG"/>
              </w:rPr>
              <w:t xml:space="preserve">като препоръчителен може да се определи </w:t>
            </w:r>
            <w:r w:rsidR="001D4E9E" w:rsidRPr="005E7E70">
              <w:rPr>
                <w:rFonts w:ascii="Times New Roman" w:eastAsia="Times New Roman" w:hAnsi="Times New Roman" w:cs="Times New Roman"/>
                <w:bCs/>
                <w:sz w:val="24"/>
                <w:szCs w:val="24"/>
                <w:lang w:val="bg-BG"/>
              </w:rPr>
              <w:t>Вариант 3,</w:t>
            </w:r>
            <w:r w:rsidR="001D4E9E" w:rsidRPr="005E7E70">
              <w:rPr>
                <w:rFonts w:ascii="Times New Roman" w:eastAsia="Times New Roman" w:hAnsi="Times New Roman" w:cs="Times New Roman"/>
                <w:sz w:val="24"/>
                <w:szCs w:val="24"/>
                <w:lang w:val="bg-BG"/>
              </w:rPr>
              <w:t xml:space="preserve"> с препоръки за повторен преглед и преосмисляне на някои от включените в него мерки в посока </w:t>
            </w:r>
            <w:r w:rsidR="001D4E9E" w:rsidRPr="005E7E70">
              <w:rPr>
                <w:rFonts w:ascii="Times New Roman" w:eastAsia="Times New Roman" w:hAnsi="Times New Roman" w:cs="Times New Roman"/>
                <w:bCs/>
                <w:sz w:val="24"/>
                <w:szCs w:val="24"/>
                <w:lang w:val="bg-BG"/>
              </w:rPr>
              <w:t>намаляване на административната тежест и допълнителна целенасоченост към най-проблемните звена, като</w:t>
            </w:r>
            <w:r w:rsidR="001D4E9E" w:rsidRPr="005E7E70">
              <w:rPr>
                <w:rFonts w:ascii="Times New Roman" w:eastAsia="Times New Roman" w:hAnsi="Times New Roman" w:cs="Times New Roman"/>
                <w:sz w:val="24"/>
                <w:szCs w:val="24"/>
                <w:lang w:val="bg-BG"/>
              </w:rPr>
              <w:t xml:space="preserve">: </w:t>
            </w:r>
          </w:p>
          <w:p w14:paraId="2CD4AF16" w14:textId="225465A1" w:rsidR="001D4E9E" w:rsidRPr="005E7E70" w:rsidRDefault="001D4E9E" w:rsidP="00FA6F55">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1. </w:t>
            </w:r>
            <w:r w:rsidRPr="005E7E70">
              <w:rPr>
                <w:rFonts w:ascii="Times New Roman" w:eastAsia="Times New Roman" w:hAnsi="Times New Roman" w:cs="Times New Roman"/>
                <w:bCs/>
                <w:sz w:val="24"/>
                <w:szCs w:val="24"/>
                <w:lang w:val="bg-BG"/>
              </w:rPr>
              <w:t>укрепване на капацитета на администрацията</w:t>
            </w:r>
            <w:r w:rsidRPr="005E7E70">
              <w:rPr>
                <w:rFonts w:ascii="Times New Roman" w:eastAsia="Times New Roman" w:hAnsi="Times New Roman" w:cs="Times New Roman"/>
                <w:sz w:val="24"/>
                <w:szCs w:val="24"/>
                <w:lang w:val="bg-BG"/>
              </w:rPr>
              <w:t xml:space="preserve"> с предварителна готовност тя да поеме по-голямата част от тежестта по привеждане в действие, прилагане, изпълнение, администриране, спазване, наблюдение, контрол и отчитане на новите законови мерки;</w:t>
            </w:r>
          </w:p>
          <w:p w14:paraId="764DB7DB" w14:textId="77777777" w:rsidR="001D4E9E" w:rsidRPr="005E7E70" w:rsidRDefault="001D4E9E" w:rsidP="00FA6F55">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2. въвеждане на системен текущ мониторинг за спазването на новите мерки чрез предвиждането на възможност за автоматизирано и консолидирано събиране на данни от наличните  информационни системи; </w:t>
            </w:r>
          </w:p>
          <w:p w14:paraId="03A0A65B" w14:textId="7C07DEF3" w:rsidR="001D4E9E" w:rsidRPr="005E7E70" w:rsidRDefault="001D4E9E" w:rsidP="00E20CE1">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3. засилен</w:t>
            </w:r>
            <w:r w:rsidRPr="005E7E70">
              <w:rPr>
                <w:rFonts w:ascii="Times New Roman" w:eastAsia="Times New Roman" w:hAnsi="Times New Roman" w:cs="Times New Roman"/>
                <w:bCs/>
                <w:sz w:val="24"/>
                <w:szCs w:val="24"/>
                <w:lang w:val="bg-BG"/>
              </w:rPr>
              <w:t xml:space="preserve"> постоянен надзор за ефективно правоприлагане</w:t>
            </w:r>
            <w:r w:rsidRPr="005E7E70">
              <w:rPr>
                <w:rFonts w:ascii="Times New Roman" w:eastAsia="Times New Roman" w:hAnsi="Times New Roman" w:cs="Times New Roman"/>
                <w:sz w:val="24"/>
                <w:szCs w:val="24"/>
                <w:lang w:val="bg-BG"/>
              </w:rPr>
              <w:t xml:space="preserve">: ако се установи, че определена разпоредба не работи или вреди на МСП, да се коригира своевременно. </w:t>
            </w:r>
          </w:p>
          <w:p w14:paraId="113A40CF" w14:textId="550106D0" w:rsidR="001D4E9E" w:rsidRPr="005E7E70" w:rsidRDefault="001D4E9E" w:rsidP="00E20CE1">
            <w:pPr>
              <w:spacing w:after="0" w:line="240" w:lineRule="auto"/>
              <w:jc w:val="both"/>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 xml:space="preserve">От </w:t>
            </w:r>
            <w:r w:rsidR="00E20CE1" w:rsidRPr="005E7E70">
              <w:rPr>
                <w:rFonts w:ascii="Times New Roman" w:eastAsia="Times New Roman" w:hAnsi="Times New Roman" w:cs="Times New Roman"/>
                <w:sz w:val="24"/>
                <w:szCs w:val="24"/>
                <w:lang w:val="bg-BG"/>
              </w:rPr>
              <w:t>изключителна</w:t>
            </w:r>
            <w:r w:rsidRPr="005E7E70">
              <w:rPr>
                <w:rFonts w:ascii="Times New Roman" w:eastAsia="Times New Roman" w:hAnsi="Times New Roman" w:cs="Times New Roman"/>
                <w:sz w:val="24"/>
                <w:szCs w:val="24"/>
                <w:lang w:val="bg-BG"/>
              </w:rPr>
              <w:t xml:space="preserve"> важност е да бъде постигнат баланс между </w:t>
            </w:r>
            <w:r w:rsidRPr="005E7E70">
              <w:rPr>
                <w:rFonts w:ascii="Times New Roman" w:eastAsia="Times New Roman" w:hAnsi="Times New Roman" w:cs="Times New Roman"/>
                <w:bCs/>
                <w:sz w:val="24"/>
                <w:szCs w:val="24"/>
                <w:lang w:val="bg-BG"/>
              </w:rPr>
              <w:t>ефективната защита на слабите участници на пазара и минимизирането на налаганата административна тежест</w:t>
            </w:r>
            <w:r w:rsidRPr="005E7E70">
              <w:rPr>
                <w:rFonts w:ascii="Times New Roman" w:eastAsia="Times New Roman" w:hAnsi="Times New Roman" w:cs="Times New Roman"/>
                <w:sz w:val="24"/>
                <w:szCs w:val="24"/>
                <w:lang w:val="bg-BG"/>
              </w:rPr>
              <w:t xml:space="preserve">. Данните сочат, че българското земеделие и търговия са силно фрагментирани и се характеризира с висока численост на микропредприятията, което налага регулаторните мерки да бъдат </w:t>
            </w:r>
            <w:r w:rsidRPr="005E7E70">
              <w:rPr>
                <w:rFonts w:ascii="Times New Roman" w:eastAsia="Times New Roman" w:hAnsi="Times New Roman" w:cs="Times New Roman"/>
                <w:bCs/>
                <w:sz w:val="24"/>
                <w:szCs w:val="24"/>
                <w:lang w:val="bg-BG"/>
              </w:rPr>
              <w:t>пропорционални и внимателно дозирани</w:t>
            </w:r>
            <w:r w:rsidRPr="005E7E70">
              <w:rPr>
                <w:rFonts w:ascii="Times New Roman" w:eastAsia="Times New Roman" w:hAnsi="Times New Roman" w:cs="Times New Roman"/>
                <w:sz w:val="24"/>
                <w:szCs w:val="24"/>
                <w:lang w:val="bg-BG"/>
              </w:rPr>
              <w:t>.</w:t>
            </w:r>
          </w:p>
          <w:p w14:paraId="6DC0B23B" w14:textId="3215CA06" w:rsidR="000A1BC7" w:rsidRPr="005E7E70" w:rsidRDefault="000A1BC7" w:rsidP="00F51681">
            <w:pPr>
              <w:jc w:val="center"/>
              <w:rPr>
                <w:lang w:val="bg-BG"/>
              </w:rPr>
            </w:pPr>
            <w:r w:rsidRPr="005E7E70">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w:t>
            </w:r>
            <w:r w:rsidR="00F51681" w:rsidRPr="005E7E70">
              <w:rPr>
                <w:rFonts w:ascii="Times New Roman" w:eastAsia="Times New Roman" w:hAnsi="Times New Roman" w:cs="Times New Roman"/>
                <w:i/>
                <w:sz w:val="16"/>
                <w:szCs w:val="16"/>
                <w:lang w:val="bg-BG"/>
              </w:rPr>
              <w:t xml:space="preserve">които са </w:t>
            </w:r>
            <w:r w:rsidRPr="005E7E70">
              <w:rPr>
                <w:rFonts w:ascii="Times New Roman" w:eastAsia="Times New Roman" w:hAnsi="Times New Roman" w:cs="Times New Roman"/>
                <w:i/>
                <w:sz w:val="16"/>
                <w:szCs w:val="16"/>
                <w:lang w:val="bg-BG"/>
              </w:rPr>
              <w:t xml:space="preserve">различни от отрицателните въздействия, </w:t>
            </w:r>
            <w:r w:rsidR="007108A0" w:rsidRPr="005E7E70">
              <w:rPr>
                <w:rFonts w:ascii="Times New Roman" w:eastAsia="Times New Roman" w:hAnsi="Times New Roman" w:cs="Times New Roman"/>
                <w:i/>
                <w:sz w:val="16"/>
                <w:szCs w:val="16"/>
                <w:lang w:val="bg-BG"/>
              </w:rPr>
              <w:t>напр</w:t>
            </w:r>
            <w:r w:rsidR="00F51681" w:rsidRPr="005E7E70">
              <w:rPr>
                <w:rFonts w:ascii="Times New Roman" w:eastAsia="Times New Roman" w:hAnsi="Times New Roman" w:cs="Times New Roman"/>
                <w:i/>
                <w:sz w:val="16"/>
                <w:szCs w:val="16"/>
                <w:lang w:val="bg-BG"/>
              </w:rPr>
              <w:t>имер</w:t>
            </w:r>
            <w:r w:rsidRPr="005E7E70">
              <w:rPr>
                <w:rFonts w:ascii="Times New Roman" w:eastAsia="Times New Roman" w:hAnsi="Times New Roman" w:cs="Times New Roman"/>
                <w:i/>
                <w:sz w:val="16"/>
                <w:szCs w:val="16"/>
                <w:lang w:val="bg-BG"/>
              </w:rPr>
              <w:t xml:space="preserve"> възникване на съдебни спорове и др.</w:t>
            </w:r>
          </w:p>
        </w:tc>
      </w:tr>
      <w:tr w:rsidR="00076E63" w:rsidRPr="005E7E70" w14:paraId="3A728B9C" w14:textId="77777777" w:rsidTr="00076E63">
        <w:trPr>
          <w:trHeight w:val="60"/>
        </w:trPr>
        <w:tc>
          <w:tcPr>
            <w:tcW w:w="10065" w:type="dxa"/>
            <w:gridSpan w:val="4"/>
            <w:shd w:val="clear" w:color="auto" w:fill="FFFFFF"/>
            <w:tcMar>
              <w:top w:w="60" w:type="dxa"/>
              <w:bottom w:w="0" w:type="dxa"/>
            </w:tcMar>
          </w:tcPr>
          <w:p w14:paraId="6E6EF37A" w14:textId="77777777" w:rsidR="000A1BC7" w:rsidRPr="005E7E70" w:rsidRDefault="000A1BC7" w:rsidP="00C93DF1">
            <w:pPr>
              <w:spacing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lastRenderedPageBreak/>
              <w:t>2.2. По проблем 2:</w:t>
            </w:r>
          </w:p>
          <w:p w14:paraId="6FAF7D9B" w14:textId="7D4A5BC9" w:rsidR="00076E63" w:rsidRPr="005E7E70" w:rsidRDefault="000A1BC7" w:rsidP="00F51681">
            <w:pPr>
              <w:spacing w:after="12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i/>
                <w:sz w:val="16"/>
                <w:szCs w:val="16"/>
                <w:lang w:val="bg-BG"/>
              </w:rPr>
              <w:t xml:space="preserve">* </w:t>
            </w:r>
            <w:r w:rsidR="001138D1" w:rsidRPr="005E7E70">
              <w:rPr>
                <w:rFonts w:ascii="Times New Roman" w:eastAsia="Times New Roman" w:hAnsi="Times New Roman" w:cs="Times New Roman"/>
                <w:i/>
                <w:sz w:val="16"/>
                <w:szCs w:val="16"/>
                <w:lang w:val="bg-BG"/>
              </w:rPr>
              <w:t>При повече от един поставен проблем мултиплицирайте</w:t>
            </w:r>
            <w:r w:rsidRPr="005E7E70">
              <w:rPr>
                <w:rFonts w:ascii="Times New Roman" w:eastAsia="Times New Roman" w:hAnsi="Times New Roman" w:cs="Times New Roman"/>
                <w:i/>
                <w:sz w:val="16"/>
                <w:szCs w:val="16"/>
                <w:lang w:val="bg-BG"/>
              </w:rPr>
              <w:t xml:space="preserve"> раздел 2.1.</w:t>
            </w:r>
          </w:p>
        </w:tc>
      </w:tr>
      <w:tr w:rsidR="000A1BC7" w:rsidRPr="005E7E70" w14:paraId="5709D47A" w14:textId="77777777" w:rsidTr="00076E63">
        <w:trPr>
          <w:trHeight w:val="60"/>
        </w:trPr>
        <w:tc>
          <w:tcPr>
            <w:tcW w:w="10065" w:type="dxa"/>
            <w:gridSpan w:val="4"/>
            <w:shd w:val="clear" w:color="auto" w:fill="FFFFFF"/>
            <w:tcMar>
              <w:top w:w="60" w:type="dxa"/>
              <w:bottom w:w="0" w:type="dxa"/>
            </w:tcMar>
          </w:tcPr>
          <w:p w14:paraId="5762B384" w14:textId="77777777" w:rsidR="000A1BC7" w:rsidRPr="005E7E70" w:rsidRDefault="000A1BC7">
            <w:pPr>
              <w:spacing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2.n. По проблем n:</w:t>
            </w:r>
          </w:p>
          <w:p w14:paraId="008DB29D" w14:textId="679D35D2" w:rsidR="000A1BC7" w:rsidRPr="005E7E70" w:rsidRDefault="000A1BC7" w:rsidP="00F51681">
            <w:pPr>
              <w:spacing w:after="12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i/>
                <w:sz w:val="16"/>
                <w:szCs w:val="16"/>
                <w:lang w:val="bg-BG"/>
              </w:rPr>
              <w:t xml:space="preserve">* </w:t>
            </w:r>
            <w:r w:rsidR="001138D1" w:rsidRPr="005E7E70">
              <w:rPr>
                <w:rFonts w:ascii="Times New Roman" w:eastAsia="Times New Roman" w:hAnsi="Times New Roman" w:cs="Times New Roman"/>
                <w:i/>
                <w:sz w:val="16"/>
                <w:szCs w:val="16"/>
                <w:lang w:val="bg-BG"/>
              </w:rPr>
              <w:t>При повече от един поставен проблем мултиплицирайте</w:t>
            </w:r>
            <w:r w:rsidRPr="005E7E70">
              <w:rPr>
                <w:rFonts w:ascii="Times New Roman" w:eastAsia="Times New Roman" w:hAnsi="Times New Roman" w:cs="Times New Roman"/>
                <w:i/>
                <w:sz w:val="16"/>
                <w:szCs w:val="16"/>
                <w:lang w:val="bg-BG"/>
              </w:rPr>
              <w:t xml:space="preserve"> раздел 2.1.</w:t>
            </w:r>
          </w:p>
        </w:tc>
      </w:tr>
      <w:tr w:rsidR="00076E63" w:rsidRPr="005E7E70" w14:paraId="582E3597" w14:textId="77777777" w:rsidTr="00076E63">
        <w:trPr>
          <w:trHeight w:val="60"/>
        </w:trPr>
        <w:tc>
          <w:tcPr>
            <w:tcW w:w="10065" w:type="dxa"/>
            <w:gridSpan w:val="4"/>
            <w:shd w:val="clear" w:color="auto" w:fill="D9D9D9"/>
            <w:tcMar>
              <w:top w:w="60" w:type="dxa"/>
              <w:bottom w:w="0" w:type="dxa"/>
            </w:tcMar>
          </w:tcPr>
          <w:p w14:paraId="2F2922F1" w14:textId="21278F34" w:rsidR="00076E63" w:rsidRPr="005E7E70" w:rsidRDefault="00076E63" w:rsidP="001138D1">
            <w:pPr>
              <w:spacing w:before="240" w:after="24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 xml:space="preserve">3. </w:t>
            </w:r>
            <w:r w:rsidR="009B13A5" w:rsidRPr="005E7E70">
              <w:rPr>
                <w:rFonts w:ascii="Times New Roman" w:eastAsia="Times New Roman" w:hAnsi="Times New Roman" w:cs="Times New Roman"/>
                <w:b/>
                <w:sz w:val="24"/>
                <w:szCs w:val="24"/>
                <w:lang w:val="bg-BG"/>
              </w:rPr>
              <w:t>Разходи и ползи от варианти</w:t>
            </w:r>
            <w:r w:rsidR="001138D1" w:rsidRPr="005E7E70">
              <w:rPr>
                <w:rFonts w:ascii="Times New Roman" w:eastAsia="Times New Roman" w:hAnsi="Times New Roman" w:cs="Times New Roman"/>
                <w:b/>
                <w:sz w:val="24"/>
                <w:szCs w:val="24"/>
                <w:lang w:val="bg-BG"/>
              </w:rPr>
              <w:t>те за действие</w:t>
            </w:r>
          </w:p>
        </w:tc>
      </w:tr>
      <w:tr w:rsidR="000F5DB5" w:rsidRPr="005E7E70" w14:paraId="21D9D2F5" w14:textId="77777777" w:rsidTr="00C93DF1">
        <w:trPr>
          <w:trHeight w:val="60"/>
        </w:trPr>
        <w:tc>
          <w:tcPr>
            <w:tcW w:w="10065" w:type="dxa"/>
            <w:gridSpan w:val="4"/>
            <w:shd w:val="clear" w:color="auto" w:fill="FFFFFF"/>
            <w:vAlign w:val="center"/>
          </w:tcPr>
          <w:p w14:paraId="7FCACAFA" w14:textId="77777777" w:rsidR="000F5DB5" w:rsidRPr="005E7E70" w:rsidRDefault="000F5DB5" w:rsidP="00C93DF1">
            <w:pPr>
              <w:widowControl w:val="0"/>
              <w:autoSpaceDE w:val="0"/>
              <w:autoSpaceDN w:val="0"/>
              <w:adjustRightInd w:val="0"/>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3.1. По проблем 1:</w:t>
            </w:r>
          </w:p>
        </w:tc>
      </w:tr>
      <w:tr w:rsidR="009B13A5" w:rsidRPr="005E7E70" w14:paraId="0AF4621E" w14:textId="77777777" w:rsidTr="009B13A5">
        <w:trPr>
          <w:trHeight w:val="60"/>
        </w:trPr>
        <w:tc>
          <w:tcPr>
            <w:tcW w:w="3253" w:type="dxa"/>
            <w:shd w:val="clear" w:color="auto" w:fill="FFFFFF"/>
            <w:vAlign w:val="center"/>
          </w:tcPr>
          <w:p w14:paraId="3C7EB77A" w14:textId="77777777" w:rsidR="009B13A5" w:rsidRPr="005E7E70" w:rsidRDefault="009B13A5" w:rsidP="009B13A5">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b/>
                <w:sz w:val="24"/>
                <w:szCs w:val="24"/>
                <w:lang w:val="bg-BG"/>
              </w:rPr>
              <w:t>Варианти за действие:</w:t>
            </w:r>
          </w:p>
        </w:tc>
        <w:tc>
          <w:tcPr>
            <w:tcW w:w="3468" w:type="dxa"/>
            <w:gridSpan w:val="2"/>
            <w:shd w:val="clear" w:color="auto" w:fill="FFFFFF"/>
            <w:tcMar>
              <w:top w:w="60" w:type="dxa"/>
              <w:bottom w:w="0" w:type="dxa"/>
            </w:tcMar>
            <w:vAlign w:val="center"/>
          </w:tcPr>
          <w:p w14:paraId="4F5BE369" w14:textId="77777777" w:rsidR="009B13A5" w:rsidRPr="005E7E70" w:rsidRDefault="009B13A5" w:rsidP="009B13A5">
            <w:pPr>
              <w:widowControl w:val="0"/>
              <w:autoSpaceDE w:val="0"/>
              <w:autoSpaceDN w:val="0"/>
              <w:adjustRightInd w:val="0"/>
              <w:spacing w:before="120" w:after="120" w:line="240" w:lineRule="auto"/>
              <w:contextualSpacing/>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Общи годишни разходи</w:t>
            </w:r>
          </w:p>
          <w:p w14:paraId="64519F2E" w14:textId="682B52B6" w:rsidR="00205497" w:rsidRPr="005E7E70" w:rsidRDefault="00205497" w:rsidP="009B13A5">
            <w:pPr>
              <w:widowControl w:val="0"/>
              <w:autoSpaceDE w:val="0"/>
              <w:autoSpaceDN w:val="0"/>
              <w:adjustRightInd w:val="0"/>
              <w:spacing w:before="120"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b/>
                <w:sz w:val="24"/>
                <w:szCs w:val="24"/>
                <w:lang w:val="bg-BG"/>
              </w:rPr>
              <w:t>2025 – 2027 г.</w:t>
            </w:r>
          </w:p>
        </w:tc>
        <w:tc>
          <w:tcPr>
            <w:tcW w:w="3344" w:type="dxa"/>
            <w:shd w:val="clear" w:color="auto" w:fill="FFFFFF"/>
            <w:vAlign w:val="center"/>
          </w:tcPr>
          <w:p w14:paraId="6110F5CB" w14:textId="77777777" w:rsidR="009B13A5" w:rsidRPr="005E7E70" w:rsidRDefault="009B13A5" w:rsidP="009B13A5">
            <w:pPr>
              <w:widowControl w:val="0"/>
              <w:autoSpaceDE w:val="0"/>
              <w:autoSpaceDN w:val="0"/>
              <w:adjustRightInd w:val="0"/>
              <w:spacing w:before="120" w:after="120" w:line="240" w:lineRule="auto"/>
              <w:contextualSpacing/>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Общи годишни ползи</w:t>
            </w:r>
          </w:p>
          <w:p w14:paraId="2A549C14" w14:textId="6F1679F6" w:rsidR="00205497" w:rsidRPr="005E7E70" w:rsidRDefault="00205497" w:rsidP="009B13A5">
            <w:pPr>
              <w:widowControl w:val="0"/>
              <w:autoSpaceDE w:val="0"/>
              <w:autoSpaceDN w:val="0"/>
              <w:adjustRightInd w:val="0"/>
              <w:spacing w:before="120"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b/>
                <w:sz w:val="24"/>
                <w:szCs w:val="24"/>
                <w:lang w:val="bg-BG"/>
              </w:rPr>
              <w:t>2025 – 2027 г.</w:t>
            </w:r>
          </w:p>
        </w:tc>
      </w:tr>
      <w:tr w:rsidR="00076E63" w:rsidRPr="005E7E70" w14:paraId="14F9F56C" w14:textId="77777777" w:rsidTr="00076E63">
        <w:trPr>
          <w:trHeight w:val="60"/>
        </w:trPr>
        <w:tc>
          <w:tcPr>
            <w:tcW w:w="3253" w:type="dxa"/>
            <w:shd w:val="clear" w:color="auto" w:fill="FFFFFF"/>
            <w:vAlign w:val="center"/>
          </w:tcPr>
          <w:p w14:paraId="5C64CAE0" w14:textId="24E74E9D" w:rsidR="00076E63" w:rsidRPr="005E7E70" w:rsidRDefault="009B13A5" w:rsidP="00F9704C">
            <w:pPr>
              <w:widowControl w:val="0"/>
              <w:autoSpaceDE w:val="0"/>
              <w:autoSpaceDN w:val="0"/>
              <w:adjustRightInd w:val="0"/>
              <w:spacing w:after="0" w:line="240" w:lineRule="auto"/>
              <w:jc w:val="both"/>
              <w:rPr>
                <w:rFonts w:ascii="Times New Roman" w:eastAsia="Times New Roman" w:hAnsi="Times New Roman" w:cs="Times New Roman"/>
                <w:b/>
                <w:sz w:val="6"/>
                <w:szCs w:val="6"/>
                <w:highlight w:val="white"/>
                <w:shd w:val="clear" w:color="auto" w:fill="FEFEFE"/>
                <w:lang w:val="bg-BG" w:eastAsia="bg-BG"/>
              </w:rPr>
            </w:pPr>
            <w:r w:rsidRPr="005E7E70">
              <w:rPr>
                <w:rFonts w:ascii="Times New Roman" w:eastAsia="Times New Roman" w:hAnsi="Times New Roman" w:cs="Times New Roman"/>
                <w:b/>
                <w:sz w:val="24"/>
                <w:szCs w:val="24"/>
                <w:lang w:val="bg-BG"/>
              </w:rPr>
              <w:t>Пре</w:t>
            </w:r>
            <w:r w:rsidR="00FF7077" w:rsidRPr="005E7E70">
              <w:rPr>
                <w:rFonts w:ascii="Times New Roman" w:eastAsia="Times New Roman" w:hAnsi="Times New Roman" w:cs="Times New Roman"/>
                <w:b/>
                <w:sz w:val="24"/>
                <w:szCs w:val="24"/>
                <w:lang w:val="bg-BG"/>
              </w:rPr>
              <w:t>поръчителен</w:t>
            </w:r>
            <w:r w:rsidRPr="005E7E70">
              <w:rPr>
                <w:rFonts w:ascii="Times New Roman" w:eastAsia="Times New Roman" w:hAnsi="Times New Roman" w:cs="Times New Roman"/>
                <w:b/>
                <w:sz w:val="24"/>
                <w:szCs w:val="24"/>
                <w:lang w:val="bg-BG"/>
              </w:rPr>
              <w:t xml:space="preserve"> вариант: Вариант </w:t>
            </w:r>
            <w:r w:rsidR="00F9704C" w:rsidRPr="005E7E70">
              <w:rPr>
                <w:rFonts w:ascii="Times New Roman" w:eastAsia="Times New Roman" w:hAnsi="Times New Roman" w:cs="Times New Roman"/>
                <w:b/>
                <w:sz w:val="24"/>
                <w:szCs w:val="24"/>
                <w:lang w:val="bg-BG"/>
              </w:rPr>
              <w:t>3</w:t>
            </w:r>
            <w:r w:rsidRPr="005E7E70">
              <w:rPr>
                <w:rFonts w:ascii="Times New Roman" w:eastAsia="Times New Roman" w:hAnsi="Times New Roman" w:cs="Times New Roman"/>
                <w:b/>
                <w:sz w:val="24"/>
                <w:szCs w:val="24"/>
                <w:lang w:val="bg-BG"/>
              </w:rPr>
              <w:t xml:space="preserve"> „</w:t>
            </w:r>
            <w:r w:rsidR="00F9704C" w:rsidRPr="005E7E70">
              <w:rPr>
                <w:rFonts w:ascii="Times New Roman" w:eastAsia="Times New Roman" w:hAnsi="Times New Roman" w:cs="Times New Roman"/>
                <w:b/>
                <w:sz w:val="24"/>
                <w:szCs w:val="24"/>
                <w:lang w:val="bg-BG"/>
              </w:rPr>
              <w:t>Регулаторен – изцяло нов специален закон</w:t>
            </w:r>
            <w:r w:rsidRPr="005E7E70">
              <w:rPr>
                <w:rFonts w:ascii="Times New Roman" w:eastAsia="Times New Roman" w:hAnsi="Times New Roman" w:cs="Times New Roman"/>
                <w:b/>
                <w:sz w:val="24"/>
                <w:szCs w:val="24"/>
                <w:lang w:val="bg-BG"/>
              </w:rPr>
              <w:t xml:space="preserve"> “</w:t>
            </w:r>
          </w:p>
        </w:tc>
        <w:tc>
          <w:tcPr>
            <w:tcW w:w="3468" w:type="dxa"/>
            <w:gridSpan w:val="2"/>
            <w:shd w:val="clear" w:color="auto" w:fill="FFFFFF"/>
            <w:tcMar>
              <w:top w:w="60" w:type="dxa"/>
              <w:bottom w:w="0" w:type="dxa"/>
            </w:tcMar>
            <w:vAlign w:val="center"/>
          </w:tcPr>
          <w:p w14:paraId="21C7D323" w14:textId="7E621C8F" w:rsidR="00076E63" w:rsidRPr="005E7E70" w:rsidRDefault="00205497" w:rsidP="00205497">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32 384,9 (хил. лв.)</w:t>
            </w:r>
          </w:p>
        </w:tc>
        <w:tc>
          <w:tcPr>
            <w:tcW w:w="3344" w:type="dxa"/>
            <w:shd w:val="clear" w:color="auto" w:fill="FFFFFF"/>
            <w:vAlign w:val="center"/>
          </w:tcPr>
          <w:p w14:paraId="09FB9E70" w14:textId="0A5C422C" w:rsidR="00076E63" w:rsidRPr="005E7E70" w:rsidRDefault="00205497" w:rsidP="00205497">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244 304, 7 (хил. лв.)</w:t>
            </w:r>
          </w:p>
        </w:tc>
      </w:tr>
      <w:tr w:rsidR="00076E63" w:rsidRPr="005E7E70" w14:paraId="3C0D0ED2" w14:textId="77777777" w:rsidTr="00076E63">
        <w:trPr>
          <w:trHeight w:val="60"/>
        </w:trPr>
        <w:tc>
          <w:tcPr>
            <w:tcW w:w="3253" w:type="dxa"/>
            <w:shd w:val="clear" w:color="auto" w:fill="FFFFFF"/>
            <w:vAlign w:val="center"/>
          </w:tcPr>
          <w:p w14:paraId="5448F5B1" w14:textId="06A22527" w:rsidR="00076E63" w:rsidRPr="005E7E70" w:rsidRDefault="00076E63" w:rsidP="00F9704C">
            <w:pPr>
              <w:widowControl w:val="0"/>
              <w:autoSpaceDE w:val="0"/>
              <w:autoSpaceDN w:val="0"/>
              <w:adjustRightInd w:val="0"/>
              <w:spacing w:after="0" w:line="240" w:lineRule="auto"/>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sz w:val="24"/>
                <w:szCs w:val="24"/>
                <w:lang w:val="bg-BG"/>
              </w:rPr>
              <w:t xml:space="preserve">Вариант </w:t>
            </w:r>
            <w:r w:rsidR="00F9704C" w:rsidRPr="005E7E70">
              <w:rPr>
                <w:rFonts w:ascii="Times New Roman" w:eastAsia="Times New Roman" w:hAnsi="Times New Roman" w:cs="Times New Roman"/>
                <w:sz w:val="24"/>
                <w:szCs w:val="24"/>
                <w:lang w:val="bg-BG"/>
              </w:rPr>
              <w:t>0</w:t>
            </w:r>
            <w:r w:rsidRPr="005E7E70">
              <w:rPr>
                <w:rFonts w:ascii="Times New Roman" w:eastAsia="Times New Roman" w:hAnsi="Times New Roman" w:cs="Times New Roman"/>
                <w:sz w:val="24"/>
                <w:szCs w:val="24"/>
                <w:lang w:val="bg-BG"/>
              </w:rPr>
              <w:t xml:space="preserve"> „</w:t>
            </w:r>
            <w:r w:rsidR="00F9704C" w:rsidRPr="005E7E70">
              <w:rPr>
                <w:rFonts w:ascii="Times New Roman" w:eastAsia="Times New Roman" w:hAnsi="Times New Roman" w:cs="Times New Roman"/>
                <w:sz w:val="24"/>
                <w:szCs w:val="24"/>
                <w:lang w:val="bg-BG"/>
              </w:rPr>
              <w:t>Без действие“</w:t>
            </w:r>
          </w:p>
        </w:tc>
        <w:tc>
          <w:tcPr>
            <w:tcW w:w="3468" w:type="dxa"/>
            <w:gridSpan w:val="2"/>
            <w:shd w:val="clear" w:color="auto" w:fill="FFFFFF"/>
            <w:tcMar>
              <w:top w:w="60" w:type="dxa"/>
              <w:bottom w:w="0" w:type="dxa"/>
            </w:tcMar>
            <w:vAlign w:val="center"/>
          </w:tcPr>
          <w:p w14:paraId="0E066FC1" w14:textId="4986EE01" w:rsidR="00076E63" w:rsidRPr="005E7E70" w:rsidRDefault="001D4E9E" w:rsidP="001D4E9E">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294 304,7 (хил. лв.)</w:t>
            </w:r>
          </w:p>
        </w:tc>
        <w:tc>
          <w:tcPr>
            <w:tcW w:w="3344" w:type="dxa"/>
            <w:shd w:val="clear" w:color="auto" w:fill="FFFFFF"/>
            <w:vAlign w:val="center"/>
          </w:tcPr>
          <w:p w14:paraId="27F9FA89" w14:textId="586572E7" w:rsidR="00076E63" w:rsidRPr="005E7E70" w:rsidRDefault="001D4E9E" w:rsidP="001D4E9E">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0</w:t>
            </w:r>
          </w:p>
        </w:tc>
      </w:tr>
      <w:tr w:rsidR="00076E63" w:rsidRPr="005E7E70" w14:paraId="21E222E2" w14:textId="77777777" w:rsidTr="00076E63">
        <w:trPr>
          <w:trHeight w:val="60"/>
        </w:trPr>
        <w:tc>
          <w:tcPr>
            <w:tcW w:w="3253" w:type="dxa"/>
            <w:shd w:val="clear" w:color="auto" w:fill="FFFFFF"/>
            <w:vAlign w:val="center"/>
          </w:tcPr>
          <w:p w14:paraId="5BFE58D7" w14:textId="0F1C12B9" w:rsidR="00076E63" w:rsidRPr="005E7E70" w:rsidRDefault="00076E63">
            <w:pPr>
              <w:widowControl w:val="0"/>
              <w:autoSpaceDE w:val="0"/>
              <w:autoSpaceDN w:val="0"/>
              <w:adjustRightInd w:val="0"/>
              <w:spacing w:after="0" w:line="240" w:lineRule="auto"/>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sz w:val="24"/>
                <w:szCs w:val="24"/>
                <w:lang w:val="bg-BG"/>
              </w:rPr>
              <w:t>Вариант</w:t>
            </w:r>
            <w:r w:rsidR="001D4E9E" w:rsidRPr="005E7E70">
              <w:rPr>
                <w:rFonts w:ascii="Times New Roman" w:eastAsia="Times New Roman" w:hAnsi="Times New Roman" w:cs="Times New Roman"/>
                <w:sz w:val="24"/>
                <w:szCs w:val="24"/>
                <w:lang w:val="bg-BG"/>
              </w:rPr>
              <w:t xml:space="preserve"> 1</w:t>
            </w:r>
            <w:r w:rsidRPr="005E7E70">
              <w:rPr>
                <w:rFonts w:ascii="Times New Roman" w:eastAsia="Times New Roman" w:hAnsi="Times New Roman" w:cs="Times New Roman"/>
                <w:sz w:val="24"/>
                <w:szCs w:val="24"/>
                <w:lang w:val="bg-BG"/>
              </w:rPr>
              <w:t xml:space="preserve">  „</w:t>
            </w:r>
            <w:r w:rsidR="00F9704C" w:rsidRPr="005E7E70">
              <w:rPr>
                <w:rFonts w:ascii="Times New Roman" w:eastAsia="Times New Roman" w:hAnsi="Times New Roman" w:cs="Times New Roman"/>
                <w:sz w:val="24"/>
                <w:szCs w:val="24"/>
                <w:lang w:val="bg-BG"/>
              </w:rPr>
              <w:t>Нерегулаторен</w:t>
            </w:r>
            <w:r w:rsidRPr="005E7E70">
              <w:rPr>
                <w:rFonts w:ascii="Times New Roman" w:eastAsia="Times New Roman" w:hAnsi="Times New Roman" w:cs="Times New Roman"/>
                <w:sz w:val="24"/>
                <w:szCs w:val="24"/>
                <w:lang w:val="bg-BG"/>
              </w:rPr>
              <w:t>“:</w:t>
            </w:r>
          </w:p>
        </w:tc>
        <w:tc>
          <w:tcPr>
            <w:tcW w:w="3468" w:type="dxa"/>
            <w:gridSpan w:val="2"/>
            <w:shd w:val="clear" w:color="auto" w:fill="FFFFFF"/>
            <w:tcMar>
              <w:top w:w="60" w:type="dxa"/>
              <w:bottom w:w="0" w:type="dxa"/>
            </w:tcMar>
            <w:vAlign w:val="center"/>
          </w:tcPr>
          <w:p w14:paraId="47A3260B" w14:textId="46F60041" w:rsidR="00076E63" w:rsidRPr="005E7E70" w:rsidRDefault="001D4E9E" w:rsidP="001D4E9E">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0</w:t>
            </w:r>
          </w:p>
        </w:tc>
        <w:tc>
          <w:tcPr>
            <w:tcW w:w="3344" w:type="dxa"/>
            <w:shd w:val="clear" w:color="auto" w:fill="FFFFFF"/>
            <w:vAlign w:val="center"/>
          </w:tcPr>
          <w:p w14:paraId="58F74A16" w14:textId="56E0F4CC" w:rsidR="00076E63" w:rsidRPr="005E7E70" w:rsidRDefault="001D4E9E" w:rsidP="001D4E9E">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29 430,5 (хил. лв.)</w:t>
            </w:r>
          </w:p>
        </w:tc>
      </w:tr>
      <w:tr w:rsidR="00076E63" w:rsidRPr="005E7E70" w14:paraId="70F8DA8A" w14:textId="77777777" w:rsidTr="00076E63">
        <w:trPr>
          <w:trHeight w:val="60"/>
        </w:trPr>
        <w:tc>
          <w:tcPr>
            <w:tcW w:w="3253" w:type="dxa"/>
            <w:shd w:val="clear" w:color="auto" w:fill="FFFFFF"/>
          </w:tcPr>
          <w:p w14:paraId="7B60F95C" w14:textId="76FEE6DF" w:rsidR="00076E63" w:rsidRPr="005E7E70" w:rsidRDefault="00076E63" w:rsidP="00F9704C">
            <w:pPr>
              <w:spacing w:before="120" w:after="120" w:line="240" w:lineRule="auto"/>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Вариант</w:t>
            </w:r>
            <w:r w:rsidR="007F75C6" w:rsidRPr="005E7E70">
              <w:rPr>
                <w:rFonts w:ascii="Times New Roman" w:eastAsia="Times New Roman" w:hAnsi="Times New Roman" w:cs="Times New Roman"/>
                <w:sz w:val="24"/>
                <w:szCs w:val="24"/>
                <w:lang w:val="bg-BG"/>
              </w:rPr>
              <w:t xml:space="preserve"> 2</w:t>
            </w:r>
            <w:r w:rsidRPr="005E7E70">
              <w:rPr>
                <w:rFonts w:ascii="Times New Roman" w:eastAsia="Times New Roman" w:hAnsi="Times New Roman" w:cs="Times New Roman"/>
                <w:sz w:val="24"/>
                <w:szCs w:val="24"/>
                <w:lang w:val="bg-BG"/>
              </w:rPr>
              <w:t xml:space="preserve"> „</w:t>
            </w:r>
            <w:r w:rsidR="00F9704C" w:rsidRPr="005E7E70">
              <w:rPr>
                <w:rFonts w:ascii="Times New Roman" w:eastAsia="Times New Roman" w:hAnsi="Times New Roman" w:cs="Times New Roman"/>
                <w:sz w:val="24"/>
                <w:szCs w:val="24"/>
                <w:lang w:val="bg-BG"/>
              </w:rPr>
              <w:t>Регулаторен - промени в действащата правна уредба</w:t>
            </w:r>
            <w:r w:rsidRPr="005E7E70">
              <w:rPr>
                <w:rFonts w:ascii="Times New Roman" w:eastAsia="Times New Roman" w:hAnsi="Times New Roman" w:cs="Times New Roman"/>
                <w:sz w:val="24"/>
                <w:szCs w:val="24"/>
                <w:lang w:val="bg-BG"/>
              </w:rPr>
              <w:t>“:</w:t>
            </w:r>
          </w:p>
        </w:tc>
        <w:tc>
          <w:tcPr>
            <w:tcW w:w="3468" w:type="dxa"/>
            <w:gridSpan w:val="2"/>
            <w:shd w:val="clear" w:color="auto" w:fill="FFFFFF"/>
            <w:tcMar>
              <w:top w:w="60" w:type="dxa"/>
              <w:bottom w:w="0" w:type="dxa"/>
            </w:tcMar>
            <w:vAlign w:val="center"/>
          </w:tcPr>
          <w:p w14:paraId="524B46A4" w14:textId="2BEBFBEA" w:rsidR="00076E63" w:rsidRPr="005E7E70" w:rsidRDefault="007F75C6" w:rsidP="007F75C6">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0</w:t>
            </w:r>
          </w:p>
        </w:tc>
        <w:tc>
          <w:tcPr>
            <w:tcW w:w="3344" w:type="dxa"/>
            <w:shd w:val="clear" w:color="auto" w:fill="FFFFFF"/>
            <w:vAlign w:val="center"/>
          </w:tcPr>
          <w:p w14:paraId="2CE1E41C" w14:textId="0030132A" w:rsidR="00076E63" w:rsidRPr="005E7E70" w:rsidRDefault="00205497" w:rsidP="007F75C6">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11</w:t>
            </w:r>
            <w:r w:rsidR="007F75C6" w:rsidRPr="005E7E70">
              <w:rPr>
                <w:rFonts w:ascii="Times New Roman" w:eastAsia="Times New Roman" w:hAnsi="Times New Roman" w:cs="Times New Roman"/>
                <w:sz w:val="24"/>
                <w:szCs w:val="24"/>
                <w:lang w:val="bg-BG"/>
              </w:rPr>
              <w:t>7</w:t>
            </w:r>
            <w:r w:rsidRPr="005E7E70">
              <w:rPr>
                <w:rFonts w:ascii="Times New Roman" w:eastAsia="Times New Roman" w:hAnsi="Times New Roman" w:cs="Times New Roman"/>
                <w:sz w:val="24"/>
                <w:szCs w:val="24"/>
                <w:lang w:val="bg-BG"/>
              </w:rPr>
              <w:t xml:space="preserve"> </w:t>
            </w:r>
            <w:r w:rsidR="007F75C6" w:rsidRPr="005E7E70">
              <w:rPr>
                <w:rFonts w:ascii="Times New Roman" w:eastAsia="Times New Roman" w:hAnsi="Times New Roman" w:cs="Times New Roman"/>
                <w:sz w:val="24"/>
                <w:szCs w:val="24"/>
                <w:lang w:val="bg-BG"/>
              </w:rPr>
              <w:t>721,9 (хил. лв.)</w:t>
            </w:r>
          </w:p>
        </w:tc>
      </w:tr>
      <w:tr w:rsidR="00076E63" w:rsidRPr="005E7E70" w14:paraId="4FC4F4BA" w14:textId="77777777" w:rsidTr="00076E63">
        <w:trPr>
          <w:trHeight w:val="60"/>
        </w:trPr>
        <w:tc>
          <w:tcPr>
            <w:tcW w:w="3253" w:type="dxa"/>
            <w:shd w:val="clear" w:color="auto" w:fill="FFFFFF"/>
          </w:tcPr>
          <w:p w14:paraId="15E4CE35" w14:textId="77777777" w:rsidR="00076E63" w:rsidRPr="005E7E70" w:rsidRDefault="00076E63" w:rsidP="00076E63">
            <w:pPr>
              <w:spacing w:before="120" w:after="120" w:line="240" w:lineRule="auto"/>
              <w:rPr>
                <w:rFonts w:ascii="Times New Roman" w:eastAsia="Times New Roman" w:hAnsi="Times New Roman" w:cs="Times New Roman"/>
                <w:sz w:val="24"/>
                <w:szCs w:val="24"/>
                <w:lang w:val="bg-BG"/>
              </w:rPr>
            </w:pPr>
          </w:p>
        </w:tc>
        <w:tc>
          <w:tcPr>
            <w:tcW w:w="6812" w:type="dxa"/>
            <w:gridSpan w:val="3"/>
            <w:shd w:val="clear" w:color="auto" w:fill="FFFFFF"/>
            <w:tcMar>
              <w:top w:w="60" w:type="dxa"/>
              <w:bottom w:w="0" w:type="dxa"/>
            </w:tcMar>
          </w:tcPr>
          <w:p w14:paraId="05C7744A" w14:textId="0982DE68" w:rsidR="00076E63" w:rsidRPr="005E7E70" w:rsidRDefault="00076E63" w:rsidP="00076E63">
            <w:pPr>
              <w:widowControl w:val="0"/>
              <w:autoSpaceDE w:val="0"/>
              <w:autoSpaceDN w:val="0"/>
              <w:adjustRightInd w:val="0"/>
              <w:spacing w:after="120" w:line="240" w:lineRule="auto"/>
              <w:contextualSpacing/>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i/>
                <w:sz w:val="16"/>
                <w:szCs w:val="16"/>
                <w:lang w:val="bg-BG"/>
              </w:rPr>
              <w:t>Опишете качествено и количествено всички значителни разходи и ползи на годишна база</w:t>
            </w:r>
            <w:r w:rsidR="00E44DE0" w:rsidRPr="005E7E70">
              <w:rPr>
                <w:rFonts w:ascii="Times New Roman" w:eastAsia="Times New Roman" w:hAnsi="Times New Roman" w:cs="Times New Roman"/>
                <w:i/>
                <w:sz w:val="16"/>
                <w:szCs w:val="16"/>
                <w:lang w:val="bg-BG"/>
              </w:rPr>
              <w:t xml:space="preserve"> и коя от заинтересованите страни ще ги понесе</w:t>
            </w:r>
            <w:r w:rsidRPr="005E7E70">
              <w:rPr>
                <w:rFonts w:ascii="Times New Roman" w:eastAsia="Times New Roman" w:hAnsi="Times New Roman" w:cs="Times New Roman"/>
                <w:i/>
                <w:sz w:val="16"/>
                <w:szCs w:val="16"/>
                <w:lang w:val="bg-BG"/>
              </w:rPr>
              <w:t xml:space="preserve">. Използвайте приблизителни цифри и диапазони, включително парични разходи </w:t>
            </w:r>
            <w:r w:rsidR="00F51681" w:rsidRPr="005E7E70">
              <w:rPr>
                <w:rFonts w:ascii="Times New Roman" w:eastAsia="Times New Roman" w:hAnsi="Times New Roman" w:cs="Times New Roman"/>
                <w:i/>
                <w:sz w:val="16"/>
                <w:szCs w:val="16"/>
                <w:lang w:val="bg-BG"/>
              </w:rPr>
              <w:t>(</w:t>
            </w:r>
            <w:r w:rsidRPr="005E7E70">
              <w:rPr>
                <w:rFonts w:ascii="Times New Roman" w:eastAsia="Times New Roman" w:hAnsi="Times New Roman" w:cs="Times New Roman"/>
                <w:i/>
                <w:sz w:val="16"/>
                <w:szCs w:val="16"/>
                <w:lang w:val="bg-BG"/>
              </w:rPr>
              <w:t>в лв.</w:t>
            </w:r>
            <w:r w:rsidR="00F51681" w:rsidRPr="005E7E70">
              <w:rPr>
                <w:rFonts w:ascii="Times New Roman" w:eastAsia="Times New Roman" w:hAnsi="Times New Roman" w:cs="Times New Roman"/>
                <w:i/>
                <w:sz w:val="16"/>
                <w:szCs w:val="16"/>
                <w:lang w:val="bg-BG"/>
              </w:rPr>
              <w:t>).</w:t>
            </w:r>
          </w:p>
        </w:tc>
      </w:tr>
      <w:tr w:rsidR="000F5DB5" w:rsidRPr="005E7E70" w14:paraId="1D6864A2" w14:textId="77777777" w:rsidTr="00076E63">
        <w:trPr>
          <w:trHeight w:val="60"/>
        </w:trPr>
        <w:tc>
          <w:tcPr>
            <w:tcW w:w="10065" w:type="dxa"/>
            <w:gridSpan w:val="4"/>
            <w:shd w:val="clear" w:color="auto" w:fill="FFFFFF"/>
            <w:tcMar>
              <w:top w:w="60" w:type="dxa"/>
              <w:bottom w:w="0" w:type="dxa"/>
            </w:tcMar>
          </w:tcPr>
          <w:p w14:paraId="51ED661A" w14:textId="77777777" w:rsidR="000F5DB5" w:rsidRPr="005E7E70" w:rsidRDefault="000F5DB5" w:rsidP="00C93DF1">
            <w:pPr>
              <w:widowControl w:val="0"/>
              <w:autoSpaceDE w:val="0"/>
              <w:autoSpaceDN w:val="0"/>
              <w:adjustRightInd w:val="0"/>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3.2. По проблем 2:</w:t>
            </w:r>
          </w:p>
          <w:p w14:paraId="1B72C7D1" w14:textId="17E1A2FD" w:rsidR="000F5DB5" w:rsidRPr="005E7E70" w:rsidRDefault="000F5DB5" w:rsidP="00F51681">
            <w:pPr>
              <w:widowControl w:val="0"/>
              <w:autoSpaceDE w:val="0"/>
              <w:autoSpaceDN w:val="0"/>
              <w:adjustRightInd w:val="0"/>
              <w:spacing w:after="120" w:line="240" w:lineRule="auto"/>
              <w:contextualSpacing/>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i/>
                <w:sz w:val="16"/>
                <w:szCs w:val="16"/>
                <w:lang w:val="bg-BG"/>
              </w:rPr>
              <w:t xml:space="preserve">* </w:t>
            </w:r>
            <w:r w:rsidR="001138D1" w:rsidRPr="005E7E70">
              <w:rPr>
                <w:rFonts w:ascii="Times New Roman" w:eastAsia="Times New Roman" w:hAnsi="Times New Roman" w:cs="Times New Roman"/>
                <w:i/>
                <w:sz w:val="16"/>
                <w:szCs w:val="16"/>
                <w:lang w:val="bg-BG"/>
              </w:rPr>
              <w:t>При повече от един поставен проблем мултиплицирайте</w:t>
            </w:r>
            <w:r w:rsidRPr="005E7E70">
              <w:rPr>
                <w:rFonts w:ascii="Times New Roman" w:eastAsia="Times New Roman" w:hAnsi="Times New Roman" w:cs="Times New Roman"/>
                <w:i/>
                <w:sz w:val="16"/>
                <w:szCs w:val="16"/>
                <w:lang w:val="bg-BG"/>
              </w:rPr>
              <w:t xml:space="preserve"> раздел 3.1.</w:t>
            </w:r>
          </w:p>
        </w:tc>
      </w:tr>
      <w:tr w:rsidR="000F5DB5" w:rsidRPr="005E7E70" w14:paraId="7B68DC5B" w14:textId="77777777" w:rsidTr="00076E63">
        <w:trPr>
          <w:trHeight w:val="60"/>
        </w:trPr>
        <w:tc>
          <w:tcPr>
            <w:tcW w:w="10065" w:type="dxa"/>
            <w:gridSpan w:val="4"/>
            <w:shd w:val="clear" w:color="auto" w:fill="FFFFFF"/>
            <w:tcMar>
              <w:top w:w="60" w:type="dxa"/>
              <w:bottom w:w="0" w:type="dxa"/>
            </w:tcMar>
          </w:tcPr>
          <w:p w14:paraId="48E96E2C" w14:textId="77777777" w:rsidR="000F5DB5" w:rsidRPr="005E7E70" w:rsidRDefault="000F5DB5" w:rsidP="00C93DF1">
            <w:pPr>
              <w:widowControl w:val="0"/>
              <w:autoSpaceDE w:val="0"/>
              <w:autoSpaceDN w:val="0"/>
              <w:adjustRightInd w:val="0"/>
              <w:spacing w:before="120" w:after="12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3.n. По проблем n:</w:t>
            </w:r>
          </w:p>
          <w:p w14:paraId="3E346739" w14:textId="0E431184" w:rsidR="000F5DB5" w:rsidRPr="005E7E70" w:rsidRDefault="000F5DB5" w:rsidP="00F51681">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i/>
                <w:sz w:val="16"/>
                <w:szCs w:val="16"/>
                <w:lang w:val="bg-BG"/>
              </w:rPr>
              <w:t xml:space="preserve">* </w:t>
            </w:r>
            <w:r w:rsidR="001138D1" w:rsidRPr="005E7E70">
              <w:rPr>
                <w:rFonts w:ascii="Times New Roman" w:eastAsia="Times New Roman" w:hAnsi="Times New Roman" w:cs="Times New Roman"/>
                <w:i/>
                <w:sz w:val="16"/>
                <w:szCs w:val="16"/>
                <w:lang w:val="bg-BG"/>
              </w:rPr>
              <w:t>При повече от един поставен проблем мултиплицирайте</w:t>
            </w:r>
            <w:r w:rsidRPr="005E7E70">
              <w:rPr>
                <w:rFonts w:ascii="Times New Roman" w:eastAsia="Times New Roman" w:hAnsi="Times New Roman" w:cs="Times New Roman"/>
                <w:i/>
                <w:sz w:val="16"/>
                <w:szCs w:val="16"/>
                <w:lang w:val="bg-BG"/>
              </w:rPr>
              <w:t xml:space="preserve"> раздел 3.1.</w:t>
            </w:r>
          </w:p>
        </w:tc>
      </w:tr>
      <w:tr w:rsidR="00076E63" w:rsidRPr="005E7E70" w14:paraId="5AD6992C" w14:textId="77777777" w:rsidTr="00076E63">
        <w:trPr>
          <w:trHeight w:val="60"/>
        </w:trPr>
        <w:tc>
          <w:tcPr>
            <w:tcW w:w="10065" w:type="dxa"/>
            <w:gridSpan w:val="4"/>
            <w:shd w:val="clear" w:color="auto" w:fill="D9D9D9"/>
            <w:tcMar>
              <w:top w:w="60" w:type="dxa"/>
              <w:bottom w:w="0" w:type="dxa"/>
            </w:tcMar>
            <w:vAlign w:val="center"/>
          </w:tcPr>
          <w:p w14:paraId="00DA896C" w14:textId="77777777" w:rsidR="00076E63" w:rsidRPr="005E7E70" w:rsidRDefault="00076E63" w:rsidP="00076E63">
            <w:pPr>
              <w:spacing w:before="240" w:after="24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4. Проведени консултации</w:t>
            </w:r>
          </w:p>
        </w:tc>
      </w:tr>
      <w:tr w:rsidR="00076E63" w:rsidRPr="005E7E70" w14:paraId="68101BAB" w14:textId="77777777" w:rsidTr="00076E63">
        <w:trPr>
          <w:trHeight w:val="60"/>
        </w:trPr>
        <w:tc>
          <w:tcPr>
            <w:tcW w:w="10065" w:type="dxa"/>
            <w:gridSpan w:val="4"/>
            <w:shd w:val="clear" w:color="auto" w:fill="FFFFFF"/>
            <w:tcMar>
              <w:top w:w="60" w:type="dxa"/>
              <w:bottom w:w="0" w:type="dxa"/>
            </w:tcMar>
            <w:vAlign w:val="center"/>
          </w:tcPr>
          <w:p w14:paraId="75BF1BE0" w14:textId="77777777" w:rsidR="00076E63" w:rsidRPr="005E7E70" w:rsidRDefault="00076E63" w:rsidP="00076E63">
            <w:pPr>
              <w:spacing w:before="120" w:after="120" w:line="240" w:lineRule="auto"/>
              <w:jc w:val="both"/>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lastRenderedPageBreak/>
              <w:t>Консултации:</w:t>
            </w:r>
          </w:p>
          <w:p w14:paraId="405A600C" w14:textId="705D57AD" w:rsidR="00B116F9" w:rsidRPr="005E7E70" w:rsidRDefault="00B116F9" w:rsidP="00880F2B">
            <w:p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 xml:space="preserve">В изпълнение на </w:t>
            </w:r>
            <w:r w:rsidR="00E20CE1">
              <w:rPr>
                <w:rFonts w:ascii="Times New Roman" w:hAnsi="Times New Roman" w:cs="Times New Roman"/>
                <w:sz w:val="24"/>
                <w:szCs w:val="24"/>
                <w:lang w:val="bg-BG"/>
              </w:rPr>
              <w:t>приложимата</w:t>
            </w:r>
            <w:r w:rsidRPr="005E7E70">
              <w:rPr>
                <w:rFonts w:ascii="Times New Roman" w:hAnsi="Times New Roman" w:cs="Times New Roman"/>
                <w:sz w:val="24"/>
                <w:szCs w:val="24"/>
                <w:lang w:val="bg-BG"/>
              </w:rPr>
              <w:t xml:space="preserve"> нормативна уредба, като част от процеса по извършване на ОВ, по инициатива на Министерството на земеделието и храните</w:t>
            </w:r>
            <w:r w:rsidR="00E20CE1">
              <w:rPr>
                <w:rFonts w:ascii="Times New Roman" w:hAnsi="Times New Roman" w:cs="Times New Roman"/>
                <w:sz w:val="24"/>
                <w:szCs w:val="24"/>
                <w:lang w:val="bg-BG"/>
              </w:rPr>
              <w:t>,</w:t>
            </w:r>
            <w:r w:rsidRPr="005E7E70">
              <w:rPr>
                <w:rFonts w:ascii="Times New Roman" w:hAnsi="Times New Roman" w:cs="Times New Roman"/>
                <w:sz w:val="24"/>
                <w:szCs w:val="24"/>
                <w:lang w:val="bg-BG"/>
              </w:rPr>
              <w:t xml:space="preserve"> е проведена предварителна консултация</w:t>
            </w:r>
            <w:r w:rsidR="00E20CE1">
              <w:rPr>
                <w:rFonts w:ascii="Times New Roman" w:hAnsi="Times New Roman" w:cs="Times New Roman"/>
                <w:sz w:val="24"/>
                <w:szCs w:val="24"/>
                <w:lang w:val="bg-BG"/>
              </w:rPr>
              <w:t>,</w:t>
            </w:r>
            <w:r w:rsidRPr="005E7E70">
              <w:rPr>
                <w:rFonts w:ascii="Times New Roman" w:hAnsi="Times New Roman" w:cs="Times New Roman"/>
                <w:sz w:val="24"/>
                <w:szCs w:val="24"/>
                <w:lang w:val="bg-BG"/>
              </w:rPr>
              <w:t xml:space="preserve"> по реда на Раздел V от Наредбата за обхвата и методологията за извършване на оценка на въздействието</w:t>
            </w:r>
            <w:r w:rsidR="00E20CE1">
              <w:rPr>
                <w:rFonts w:ascii="Times New Roman" w:hAnsi="Times New Roman" w:cs="Times New Roman"/>
                <w:sz w:val="24"/>
                <w:szCs w:val="24"/>
                <w:lang w:val="bg-BG"/>
              </w:rPr>
              <w:t>,</w:t>
            </w:r>
            <w:r w:rsidRPr="005E7E70">
              <w:rPr>
                <w:rFonts w:ascii="Times New Roman" w:hAnsi="Times New Roman" w:cs="Times New Roman"/>
                <w:sz w:val="24"/>
                <w:szCs w:val="24"/>
                <w:lang w:val="bg-BG"/>
              </w:rPr>
              <w:t xml:space="preserve"> по основните моменти от концепцията за нова публична политика за обсъждане на необходимостта от евентуална регулаторна интервенция в обществените отношения между участници по веригата на доставки на земеделски продукти и храни в Република България. Консултацията е обявена през м. март 2025 г., с</w:t>
            </w:r>
            <w:r w:rsidR="00A15E47">
              <w:rPr>
                <w:rFonts w:ascii="Times New Roman" w:hAnsi="Times New Roman" w:cs="Times New Roman"/>
                <w:sz w:val="24"/>
                <w:szCs w:val="24"/>
                <w:lang w:val="bg-BG"/>
              </w:rPr>
              <w:t>ъс срок за провеждане от 14 дни</w:t>
            </w:r>
            <w:r w:rsidRPr="005E7E70">
              <w:rPr>
                <w:rFonts w:ascii="Times New Roman" w:hAnsi="Times New Roman" w:cs="Times New Roman"/>
                <w:sz w:val="24"/>
                <w:szCs w:val="24"/>
                <w:lang w:val="bg-BG"/>
              </w:rPr>
              <w:t xml:space="preserve">. Получените становища са представени в синтезиран вид и са анализирани в </w:t>
            </w:r>
            <w:r w:rsidRPr="005E7E70">
              <w:rPr>
                <w:rFonts w:ascii="Times New Roman" w:hAnsi="Times New Roman" w:cs="Times New Roman"/>
                <w:bCs/>
                <w:i/>
                <w:iCs/>
                <w:sz w:val="24"/>
                <w:szCs w:val="24"/>
                <w:lang w:val="bg-BG"/>
              </w:rPr>
              <w:t>Приложение 1. Обобщен преглед и анализ на становищата на заинтересованите страни</w:t>
            </w:r>
            <w:r w:rsidRPr="005E7E70">
              <w:rPr>
                <w:rFonts w:ascii="Times New Roman" w:hAnsi="Times New Roman" w:cs="Times New Roman"/>
                <w:i/>
                <w:iCs/>
                <w:sz w:val="24"/>
                <w:szCs w:val="24"/>
                <w:lang w:val="bg-BG"/>
              </w:rPr>
              <w:t xml:space="preserve"> </w:t>
            </w:r>
            <w:r w:rsidRPr="005E7E70">
              <w:rPr>
                <w:rFonts w:ascii="Times New Roman" w:hAnsi="Times New Roman" w:cs="Times New Roman"/>
                <w:sz w:val="24"/>
                <w:szCs w:val="24"/>
                <w:lang w:val="bg-BG"/>
              </w:rPr>
              <w:t>към доклада с ОВ.</w:t>
            </w:r>
          </w:p>
          <w:p w14:paraId="3FFE3B33" w14:textId="77777777" w:rsidR="00B116F9" w:rsidRPr="005E7E70" w:rsidRDefault="00B116F9" w:rsidP="00B116F9">
            <w:pPr>
              <w:spacing w:after="0" w:line="240" w:lineRule="auto"/>
              <w:ind w:firstLine="567"/>
              <w:jc w:val="both"/>
              <w:rPr>
                <w:rFonts w:ascii="Times New Roman" w:hAnsi="Times New Roman" w:cs="Times New Roman"/>
                <w:sz w:val="24"/>
                <w:szCs w:val="24"/>
                <w:lang w:val="bg-BG"/>
              </w:rPr>
            </w:pPr>
          </w:p>
          <w:p w14:paraId="6AFF87F8" w14:textId="2CA6C6E1" w:rsidR="001138D1" w:rsidRPr="005E7E70" w:rsidRDefault="00076E63" w:rsidP="001138D1">
            <w:pPr>
              <w:spacing w:after="120" w:line="240" w:lineRule="auto"/>
              <w:jc w:val="center"/>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i/>
                <w:sz w:val="16"/>
                <w:szCs w:val="16"/>
                <w:lang w:val="bg-BG"/>
              </w:rPr>
              <w:t>Посочете основните за</w:t>
            </w:r>
            <w:r w:rsidR="00E653D3" w:rsidRPr="005E7E70">
              <w:rPr>
                <w:rFonts w:ascii="Times New Roman" w:eastAsia="Times New Roman" w:hAnsi="Times New Roman" w:cs="Times New Roman"/>
                <w:i/>
                <w:sz w:val="16"/>
                <w:szCs w:val="16"/>
                <w:lang w:val="bg-BG"/>
              </w:rPr>
              <w:t xml:space="preserve">интересовани </w:t>
            </w:r>
            <w:r w:rsidRPr="005E7E70">
              <w:rPr>
                <w:rFonts w:ascii="Times New Roman" w:eastAsia="Times New Roman" w:hAnsi="Times New Roman" w:cs="Times New Roman"/>
                <w:i/>
                <w:sz w:val="16"/>
                <w:szCs w:val="16"/>
                <w:lang w:val="bg-BG"/>
              </w:rPr>
              <w:t>страни, с които са проведени консултации. Посочете резултатите от консултациите</w:t>
            </w:r>
            <w:r w:rsidR="001138D1" w:rsidRPr="005E7E70">
              <w:rPr>
                <w:rFonts w:ascii="Times New Roman" w:eastAsia="Times New Roman" w:hAnsi="Times New Roman" w:cs="Times New Roman"/>
                <w:i/>
                <w:sz w:val="16"/>
                <w:szCs w:val="16"/>
                <w:lang w:val="bg-BG"/>
              </w:rPr>
              <w:t>, включително на ниво ЕС: спорни въпроси, многократно поставяни въпроси и др.</w:t>
            </w:r>
          </w:p>
        </w:tc>
      </w:tr>
      <w:tr w:rsidR="00076E63" w:rsidRPr="005E7E70" w14:paraId="6F8CEACF" w14:textId="77777777" w:rsidTr="00076E63">
        <w:trPr>
          <w:trHeight w:val="60"/>
        </w:trPr>
        <w:tc>
          <w:tcPr>
            <w:tcW w:w="10065" w:type="dxa"/>
            <w:gridSpan w:val="4"/>
            <w:shd w:val="clear" w:color="auto" w:fill="D9D9D9"/>
            <w:tcMar>
              <w:top w:w="60" w:type="dxa"/>
              <w:bottom w:w="0" w:type="dxa"/>
            </w:tcMar>
            <w:vAlign w:val="center"/>
          </w:tcPr>
          <w:p w14:paraId="4D026296" w14:textId="77777777" w:rsidR="00076E63" w:rsidRPr="005E7E70" w:rsidRDefault="00076E63" w:rsidP="00076E63">
            <w:pPr>
              <w:spacing w:before="240" w:after="240" w:line="240" w:lineRule="auto"/>
              <w:jc w:val="center"/>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5. Привеждане в действие и изпълнение</w:t>
            </w:r>
          </w:p>
        </w:tc>
      </w:tr>
      <w:tr w:rsidR="00076E63" w:rsidRPr="005E7E70" w14:paraId="0A25F4A5" w14:textId="77777777" w:rsidTr="00076E63">
        <w:trPr>
          <w:trHeight w:val="60"/>
        </w:trPr>
        <w:tc>
          <w:tcPr>
            <w:tcW w:w="6721" w:type="dxa"/>
            <w:gridSpan w:val="3"/>
            <w:shd w:val="clear" w:color="auto" w:fill="FFFFFF"/>
            <w:tcMar>
              <w:top w:w="60" w:type="dxa"/>
              <w:bottom w:w="0" w:type="dxa"/>
            </w:tcMar>
            <w:vAlign w:val="center"/>
          </w:tcPr>
          <w:p w14:paraId="0C18EAA2" w14:textId="6647091D" w:rsidR="00076E63" w:rsidRPr="005E7E70" w:rsidRDefault="00076E63">
            <w:pPr>
              <w:spacing w:before="120" w:after="120" w:line="240" w:lineRule="auto"/>
              <w:jc w:val="both"/>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b/>
                <w:bCs/>
                <w:sz w:val="20"/>
                <w:szCs w:val="20"/>
                <w:highlight w:val="white"/>
                <w:shd w:val="clear" w:color="auto" w:fill="FEFEFE"/>
                <w:lang w:val="bg-BG" w:eastAsia="bg-BG"/>
              </w:rPr>
              <w:t xml:space="preserve">От коя дата предложението </w:t>
            </w:r>
            <w:r w:rsidR="000A1BC7" w:rsidRPr="005E7E70">
              <w:rPr>
                <w:rFonts w:ascii="Times New Roman" w:eastAsia="Times New Roman" w:hAnsi="Times New Roman" w:cs="Times New Roman"/>
                <w:b/>
                <w:bCs/>
                <w:sz w:val="20"/>
                <w:szCs w:val="20"/>
                <w:highlight w:val="white"/>
                <w:shd w:val="clear" w:color="auto" w:fill="FEFEFE"/>
                <w:lang w:val="bg-BG" w:eastAsia="bg-BG"/>
              </w:rPr>
              <w:t>влиза в сила</w:t>
            </w:r>
            <w:r w:rsidRPr="005E7E70">
              <w:rPr>
                <w:rFonts w:ascii="Times New Roman" w:eastAsia="Times New Roman" w:hAnsi="Times New Roman" w:cs="Times New Roman"/>
                <w:b/>
                <w:bCs/>
                <w:sz w:val="20"/>
                <w:szCs w:val="20"/>
                <w:highlight w:val="white"/>
                <w:shd w:val="clear" w:color="auto" w:fill="FEFEFE"/>
                <w:lang w:val="bg-BG" w:eastAsia="bg-BG"/>
              </w:rPr>
              <w:t>?</w:t>
            </w:r>
          </w:p>
        </w:tc>
        <w:tc>
          <w:tcPr>
            <w:tcW w:w="3344" w:type="dxa"/>
            <w:shd w:val="clear" w:color="auto" w:fill="FFFFFF"/>
            <w:tcMar>
              <w:top w:w="60" w:type="dxa"/>
              <w:bottom w:w="0" w:type="dxa"/>
            </w:tcMar>
            <w:vAlign w:val="center"/>
          </w:tcPr>
          <w:p w14:paraId="32EDFDD4" w14:textId="77777777" w:rsidR="00076E63" w:rsidRPr="005E7E70" w:rsidRDefault="00076E63" w:rsidP="00076E63">
            <w:pPr>
              <w:widowControl w:val="0"/>
              <w:autoSpaceDE w:val="0"/>
              <w:autoSpaceDN w:val="0"/>
              <w:adjustRightInd w:val="0"/>
              <w:spacing w:after="0" w:line="240" w:lineRule="auto"/>
              <w:jc w:val="center"/>
              <w:rPr>
                <w:rFonts w:ascii="Times New Roman" w:eastAsia="Times New Roman" w:hAnsi="Times New Roman" w:cs="Times New Roman"/>
                <w:sz w:val="24"/>
                <w:szCs w:val="24"/>
                <w:lang w:val="bg-BG"/>
              </w:rPr>
            </w:pPr>
            <w:r w:rsidRPr="005E7E70">
              <w:rPr>
                <w:rFonts w:ascii="Times New Roman" w:eastAsia="Times New Roman" w:hAnsi="Times New Roman" w:cs="Times New Roman"/>
                <w:sz w:val="24"/>
                <w:szCs w:val="24"/>
                <w:lang w:val="bg-BG"/>
              </w:rPr>
              <w:t>..............................................</w:t>
            </w:r>
          </w:p>
          <w:p w14:paraId="6F2F7199" w14:textId="77777777" w:rsidR="00076E63" w:rsidRPr="005E7E70" w:rsidRDefault="00076E63" w:rsidP="00076E63">
            <w:pPr>
              <w:spacing w:after="120" w:line="240" w:lineRule="auto"/>
              <w:jc w:val="center"/>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i/>
                <w:sz w:val="16"/>
                <w:szCs w:val="16"/>
                <w:lang w:val="bg-BG"/>
              </w:rPr>
              <w:t>ден/ месец/ година</w:t>
            </w:r>
          </w:p>
        </w:tc>
      </w:tr>
      <w:tr w:rsidR="00076E63" w:rsidRPr="005E7E70" w14:paraId="7A2E2620" w14:textId="77777777" w:rsidTr="00076E63">
        <w:trPr>
          <w:trHeight w:val="60"/>
        </w:trPr>
        <w:tc>
          <w:tcPr>
            <w:tcW w:w="10065" w:type="dxa"/>
            <w:gridSpan w:val="4"/>
            <w:shd w:val="clear" w:color="auto" w:fill="FFFFFF"/>
            <w:tcMar>
              <w:top w:w="60" w:type="dxa"/>
              <w:bottom w:w="0" w:type="dxa"/>
            </w:tcMar>
            <w:vAlign w:val="center"/>
          </w:tcPr>
          <w:p w14:paraId="6D270D5E" w14:textId="72571951" w:rsidR="00076E63" w:rsidRPr="00E20CE1" w:rsidRDefault="00076E63" w:rsidP="00076E63">
            <w:pPr>
              <w:spacing w:before="120" w:after="120" w:line="240" w:lineRule="auto"/>
              <w:rPr>
                <w:rFonts w:ascii="Times New Roman" w:eastAsia="Times New Roman" w:hAnsi="Times New Roman" w:cs="Times New Roman"/>
                <w:b/>
                <w:bCs/>
                <w:sz w:val="24"/>
                <w:szCs w:val="24"/>
                <w:highlight w:val="white"/>
                <w:shd w:val="clear" w:color="auto" w:fill="FEFEFE"/>
                <w:lang w:val="bg-BG" w:eastAsia="bg-BG"/>
              </w:rPr>
            </w:pPr>
            <w:r w:rsidRPr="00E20CE1">
              <w:rPr>
                <w:rFonts w:ascii="Times New Roman" w:eastAsia="Times New Roman" w:hAnsi="Times New Roman" w:cs="Times New Roman"/>
                <w:b/>
                <w:bCs/>
                <w:sz w:val="24"/>
                <w:szCs w:val="24"/>
                <w:highlight w:val="white"/>
                <w:shd w:val="clear" w:color="auto" w:fill="FEFEFE"/>
                <w:lang w:val="bg-BG" w:eastAsia="bg-BG"/>
              </w:rPr>
              <w:t xml:space="preserve">Коя институция ще отговаря за </w:t>
            </w:r>
            <w:r w:rsidR="000A1BC7" w:rsidRPr="00E20CE1">
              <w:rPr>
                <w:rFonts w:ascii="Times New Roman" w:eastAsia="Times New Roman" w:hAnsi="Times New Roman" w:cs="Times New Roman"/>
                <w:b/>
                <w:bCs/>
                <w:sz w:val="24"/>
                <w:szCs w:val="24"/>
                <w:highlight w:val="white"/>
                <w:shd w:val="clear" w:color="auto" w:fill="FEFEFE"/>
                <w:lang w:val="bg-BG" w:eastAsia="bg-BG"/>
              </w:rPr>
              <w:t xml:space="preserve">изпълнението </w:t>
            </w:r>
            <w:r w:rsidRPr="00E20CE1">
              <w:rPr>
                <w:rFonts w:ascii="Times New Roman" w:eastAsia="Times New Roman" w:hAnsi="Times New Roman" w:cs="Times New Roman"/>
                <w:b/>
                <w:bCs/>
                <w:sz w:val="24"/>
                <w:szCs w:val="24"/>
                <w:highlight w:val="white"/>
                <w:shd w:val="clear" w:color="auto" w:fill="FEFEFE"/>
                <w:lang w:val="bg-BG" w:eastAsia="bg-BG"/>
              </w:rPr>
              <w:t>на предложението и за контрола?</w:t>
            </w:r>
          </w:p>
          <w:p w14:paraId="23E60D5F" w14:textId="77777777" w:rsidR="00B116F9" w:rsidRPr="005E7E70" w:rsidRDefault="00B116F9"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Министерството на земеделието и храните;</w:t>
            </w:r>
          </w:p>
          <w:p w14:paraId="4B9BB7F9" w14:textId="77777777" w:rsidR="00B116F9" w:rsidRPr="005E7E70" w:rsidRDefault="00B116F9"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Министерство на икономиката и индустрията;</w:t>
            </w:r>
          </w:p>
          <w:p w14:paraId="2FEDA9B8" w14:textId="77777777" w:rsidR="00B116F9" w:rsidRPr="005E7E70" w:rsidRDefault="00B116F9"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Българска агенция по безопасност на храните;</w:t>
            </w:r>
          </w:p>
          <w:p w14:paraId="4B94BEA7" w14:textId="77777777" w:rsidR="00B116F9" w:rsidRPr="005E7E70" w:rsidRDefault="00B116F9"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Държавна комисия за стоковите борси и тържищата;</w:t>
            </w:r>
          </w:p>
          <w:p w14:paraId="2462D919" w14:textId="77777777" w:rsidR="00B116F9" w:rsidRPr="005E7E70" w:rsidRDefault="00B116F9"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Комисия за защита на конкуренцията;</w:t>
            </w:r>
          </w:p>
          <w:p w14:paraId="7F2F520B" w14:textId="77777777" w:rsidR="00B116F9" w:rsidRPr="005E7E70" w:rsidRDefault="00B116F9"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Комисия за защита на потребителите;</w:t>
            </w:r>
          </w:p>
          <w:p w14:paraId="421089CB" w14:textId="77777777" w:rsidR="00B116F9" w:rsidRPr="005E7E70" w:rsidRDefault="00B116F9"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Агенция Митници;</w:t>
            </w:r>
          </w:p>
          <w:p w14:paraId="0E81D4D8" w14:textId="77777777" w:rsidR="00880F2B" w:rsidRPr="005E7E70" w:rsidRDefault="00B116F9"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Национална агенция за приходите</w:t>
            </w:r>
          </w:p>
          <w:p w14:paraId="3E9FF586" w14:textId="501B81B3" w:rsidR="00B116F9" w:rsidRPr="005E7E70" w:rsidRDefault="00880F2B" w:rsidP="00B116F9">
            <w:pPr>
              <w:pStyle w:val="ListParagraph"/>
              <w:numPr>
                <w:ilvl w:val="0"/>
                <w:numId w:val="10"/>
              </w:numPr>
              <w:spacing w:after="0" w:line="240" w:lineRule="auto"/>
              <w:jc w:val="both"/>
              <w:rPr>
                <w:rFonts w:ascii="Times New Roman" w:hAnsi="Times New Roman" w:cs="Times New Roman"/>
                <w:sz w:val="24"/>
                <w:szCs w:val="24"/>
                <w:lang w:val="bg-BG"/>
              </w:rPr>
            </w:pPr>
            <w:r w:rsidRPr="005E7E70">
              <w:rPr>
                <w:rFonts w:ascii="Times New Roman" w:hAnsi="Times New Roman" w:cs="Times New Roman"/>
                <w:sz w:val="24"/>
                <w:szCs w:val="24"/>
                <w:lang w:val="bg-BG"/>
              </w:rPr>
              <w:t>Министерски съвет на Република България</w:t>
            </w:r>
            <w:r w:rsidR="00B116F9" w:rsidRPr="005E7E70">
              <w:rPr>
                <w:rFonts w:ascii="Times New Roman" w:hAnsi="Times New Roman" w:cs="Times New Roman"/>
                <w:sz w:val="24"/>
                <w:szCs w:val="24"/>
                <w:lang w:val="bg-BG"/>
              </w:rPr>
              <w:t>.</w:t>
            </w:r>
          </w:p>
          <w:p w14:paraId="2AA43FBE" w14:textId="199ADEE3" w:rsidR="00076E63" w:rsidRPr="005E7E70" w:rsidRDefault="00076E63" w:rsidP="00B116F9">
            <w:pPr>
              <w:spacing w:after="120" w:line="240" w:lineRule="auto"/>
              <w:jc w:val="center"/>
              <w:rPr>
                <w:rFonts w:ascii="Times New Roman" w:eastAsia="Times New Roman" w:hAnsi="Times New Roman" w:cs="Times New Roman"/>
                <w:sz w:val="6"/>
                <w:szCs w:val="6"/>
                <w:highlight w:val="white"/>
                <w:shd w:val="clear" w:color="auto" w:fill="FEFEFE"/>
                <w:lang w:val="bg-BG" w:eastAsia="bg-BG"/>
              </w:rPr>
            </w:pPr>
            <w:r w:rsidRPr="005E7E70">
              <w:rPr>
                <w:rFonts w:ascii="Times New Roman" w:eastAsia="Times New Roman" w:hAnsi="Times New Roman" w:cs="Times New Roman"/>
                <w:i/>
                <w:sz w:val="16"/>
                <w:szCs w:val="16"/>
                <w:lang w:val="bg-BG"/>
              </w:rPr>
              <w:t xml:space="preserve">Посочете отговорната институция за </w:t>
            </w:r>
            <w:r w:rsidR="000A1BC7" w:rsidRPr="005E7E70">
              <w:rPr>
                <w:rFonts w:ascii="Times New Roman" w:eastAsia="Times New Roman" w:hAnsi="Times New Roman" w:cs="Times New Roman"/>
                <w:i/>
                <w:sz w:val="16"/>
                <w:szCs w:val="16"/>
                <w:lang w:val="bg-BG"/>
              </w:rPr>
              <w:t xml:space="preserve">изпълнението </w:t>
            </w:r>
            <w:r w:rsidRPr="005E7E70">
              <w:rPr>
                <w:rFonts w:ascii="Times New Roman" w:eastAsia="Times New Roman" w:hAnsi="Times New Roman" w:cs="Times New Roman"/>
                <w:i/>
                <w:sz w:val="16"/>
                <w:szCs w:val="16"/>
                <w:lang w:val="bg-BG"/>
              </w:rPr>
              <w:t>на предложението. Посочете дали предложението предвижда разходи за отговорната или друга институция?</w:t>
            </w:r>
          </w:p>
        </w:tc>
      </w:tr>
      <w:tr w:rsidR="00042D08" w:rsidRPr="005E7E70" w14:paraId="5867A390" w14:textId="77777777" w:rsidTr="009546F1">
        <w:trPr>
          <w:trHeight w:val="60"/>
        </w:trPr>
        <w:tc>
          <w:tcPr>
            <w:tcW w:w="10065" w:type="dxa"/>
            <w:gridSpan w:val="4"/>
            <w:shd w:val="clear" w:color="auto" w:fill="FFFFFF"/>
            <w:tcMar>
              <w:top w:w="60" w:type="dxa"/>
              <w:bottom w:w="0" w:type="dxa"/>
            </w:tcMar>
            <w:vAlign w:val="center"/>
          </w:tcPr>
          <w:p w14:paraId="57798C1D" w14:textId="77777777" w:rsidR="00042D08" w:rsidRPr="005E7E70" w:rsidRDefault="00042D08" w:rsidP="00076E63">
            <w:pPr>
              <w:spacing w:after="0" w:line="240" w:lineRule="auto"/>
              <w:rPr>
                <w:rFonts w:ascii="Times New Roman" w:eastAsia="Times New Roman" w:hAnsi="Times New Roman" w:cs="Times New Roman"/>
                <w:b/>
                <w:sz w:val="24"/>
                <w:szCs w:val="24"/>
                <w:lang w:val="bg-BG"/>
              </w:rPr>
            </w:pPr>
            <w:r w:rsidRPr="005E7E70">
              <w:rPr>
                <w:rFonts w:ascii="Times New Roman" w:eastAsia="Times New Roman" w:hAnsi="Times New Roman" w:cs="Times New Roman"/>
                <w:b/>
                <w:sz w:val="24"/>
                <w:szCs w:val="24"/>
                <w:lang w:val="bg-BG"/>
              </w:rPr>
              <w:t>Име, длъжност и подпис на директора на дирекцията, отговорна за извършването на цялостната предварителна оценка на въздействието:</w:t>
            </w:r>
          </w:p>
          <w:p w14:paraId="6D01235A" w14:textId="77777777" w:rsidR="00042D08" w:rsidRPr="005E7E70" w:rsidRDefault="00042D08" w:rsidP="00076E63">
            <w:pPr>
              <w:spacing w:after="0" w:line="240" w:lineRule="auto"/>
              <w:rPr>
                <w:rFonts w:ascii="Times New Roman" w:eastAsia="Times New Roman" w:hAnsi="Times New Roman" w:cs="Times New Roman"/>
                <w:b/>
                <w:sz w:val="24"/>
                <w:szCs w:val="24"/>
                <w:lang w:val="bg-BG"/>
              </w:rPr>
            </w:pPr>
          </w:p>
          <w:p w14:paraId="3B93A38A" w14:textId="3B072AFE" w:rsidR="00880F2B" w:rsidRPr="005E7E70" w:rsidRDefault="008C22C3" w:rsidP="00880F2B">
            <w:pPr>
              <w:jc w:val="both"/>
              <w:rPr>
                <w:rFonts w:ascii="Times New Roman" w:hAnsi="Times New Roman" w:cs="Times New Roman"/>
                <w:sz w:val="24"/>
                <w:szCs w:val="24"/>
                <w:lang w:val="bg-BG"/>
              </w:rPr>
            </w:pPr>
            <w:r>
              <w:rPr>
                <w:rFonts w:ascii="Times New Roman" w:eastAsia="Times New Roman" w:hAnsi="Times New Roman" w:cs="Times New Roman"/>
                <w:b/>
                <w:sz w:val="24"/>
                <w:szCs w:val="24"/>
                <w:lang w:val="bg-BG"/>
              </w:rPr>
              <w:t xml:space="preserve">Име и длъжност: </w:t>
            </w:r>
            <w:r w:rsidR="00880F2B" w:rsidRPr="005E7E70">
              <w:rPr>
                <w:rFonts w:ascii="Times New Roman" w:hAnsi="Times New Roman" w:cs="Times New Roman"/>
                <w:sz w:val="24"/>
                <w:szCs w:val="24"/>
                <w:lang w:val="bg-BG"/>
              </w:rPr>
              <w:t>Десислава Петр</w:t>
            </w:r>
            <w:r>
              <w:rPr>
                <w:rFonts w:ascii="Times New Roman" w:hAnsi="Times New Roman" w:cs="Times New Roman"/>
                <w:sz w:val="24"/>
                <w:szCs w:val="24"/>
                <w:lang w:val="bg-BG"/>
              </w:rPr>
              <w:t>ова, директор на дирекция „Правни дейности и законодателство на Европейския съюз</w:t>
            </w:r>
            <w:r w:rsidR="00880F2B" w:rsidRPr="005E7E70">
              <w:rPr>
                <w:rFonts w:ascii="Times New Roman" w:hAnsi="Times New Roman" w:cs="Times New Roman"/>
                <w:sz w:val="24"/>
                <w:szCs w:val="24"/>
                <w:lang w:val="bg-BG"/>
              </w:rPr>
              <w:t>“, Министерство на земеделието и храните</w:t>
            </w:r>
          </w:p>
          <w:p w14:paraId="69E987C8" w14:textId="77777777" w:rsidR="00042D08" w:rsidRPr="005E7E70" w:rsidRDefault="00042D08" w:rsidP="00076E63">
            <w:pPr>
              <w:spacing w:before="120" w:after="120" w:line="240" w:lineRule="auto"/>
              <w:rPr>
                <w:rFonts w:ascii="Times New Roman" w:eastAsia="Times New Roman" w:hAnsi="Times New Roman" w:cs="Times New Roman"/>
                <w:b/>
                <w:sz w:val="24"/>
                <w:szCs w:val="24"/>
                <w:lang w:val="bg-BG"/>
              </w:rPr>
            </w:pPr>
          </w:p>
          <w:p w14:paraId="449E63F5" w14:textId="141B3FA7" w:rsidR="008C22C3" w:rsidRDefault="008C22C3" w:rsidP="00076E63">
            <w:pPr>
              <w:spacing w:before="120"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Дата и подпис:</w:t>
            </w:r>
          </w:p>
          <w:p w14:paraId="4A62DC50" w14:textId="2746924B" w:rsidR="008C22C3" w:rsidRDefault="004E2A41" w:rsidP="00076E63">
            <w:pPr>
              <w:spacing w:before="120" w:after="120" w:line="240" w:lineRule="auto"/>
              <w:rPr>
                <w:rFonts w:ascii="Times New Roman" w:eastAsia="Times New Roman" w:hAnsi="Times New Roman" w:cs="Times New Roman"/>
                <w:b/>
                <w:sz w:val="24"/>
                <w:szCs w:val="24"/>
                <w:lang w:val="bg-BG"/>
              </w:rPr>
            </w:pPr>
            <w:bookmarkStart w:id="1" w:name="_GoBack"/>
            <w:r>
              <w:rPr>
                <w:rFonts w:ascii="Times New Roman" w:eastAsia="Times New Roman" w:hAnsi="Times New Roman" w:cs="Times New Roman"/>
                <w:b/>
                <w:sz w:val="24"/>
                <w:szCs w:val="24"/>
                <w:lang w:val="bg-BG"/>
              </w:rPr>
              <w:pict w14:anchorId="59670283">
                <v:shape id="_x0000_i1033" type="#_x0000_t75" alt="Microsoft Office Signature Line..." style="width:192pt;height:96pt">
                  <v:imagedata r:id="rId18" o:title=""/>
                  <o:lock v:ext="edit" ungrouping="t" rotation="t" cropping="t" verticies="t" text="t" grouping="t"/>
                  <o:signatureline v:ext="edit" id="{B0531FC6-9407-43D0-8881-729E6E4DA1E4}" provid="{00000000-0000-0000-0000-000000000000}" o:suggestedsigner="ДЕСИСЛАВА ПЕТРОВА" o:suggestedsigner2="Директор на дирекция ПДЗЕС" issignatureline="t"/>
                </v:shape>
              </w:pict>
            </w:r>
            <w:bookmarkEnd w:id="1"/>
          </w:p>
          <w:p w14:paraId="506F499B" w14:textId="5C82869B" w:rsidR="00042D08" w:rsidRPr="005E7E70" w:rsidRDefault="00042D08" w:rsidP="00076E63">
            <w:pPr>
              <w:spacing w:before="120" w:after="120" w:line="240" w:lineRule="auto"/>
              <w:rPr>
                <w:rFonts w:ascii="Times New Roman" w:eastAsia="Times New Roman" w:hAnsi="Times New Roman" w:cs="Times New Roman"/>
                <w:sz w:val="24"/>
                <w:szCs w:val="24"/>
                <w:highlight w:val="white"/>
                <w:shd w:val="clear" w:color="auto" w:fill="FEFEFE"/>
                <w:lang w:val="bg-BG" w:eastAsia="bg-BG"/>
              </w:rPr>
            </w:pPr>
          </w:p>
        </w:tc>
      </w:tr>
    </w:tbl>
    <w:p w14:paraId="02A756CF" w14:textId="77777777" w:rsidR="00B02E5E" w:rsidRPr="005E7E70" w:rsidRDefault="00B02E5E" w:rsidP="00076E63">
      <w:pPr>
        <w:spacing w:after="0" w:line="240" w:lineRule="auto"/>
        <w:rPr>
          <w:rFonts w:ascii="Calibri" w:eastAsia="Times New Roman" w:hAnsi="Calibri" w:cs="Times New Roman"/>
          <w:sz w:val="24"/>
          <w:szCs w:val="24"/>
          <w:shd w:val="clear" w:color="auto" w:fill="FEFEFE"/>
          <w:lang w:val="bg-BG"/>
        </w:rPr>
      </w:pPr>
    </w:p>
    <w:sectPr w:rsidR="00B02E5E" w:rsidRPr="005E7E70" w:rsidSect="00076E63">
      <w:headerReference w:type="even" r:id="rId19"/>
      <w:footerReference w:type="default" r:id="rId20"/>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FEF42" w14:textId="77777777" w:rsidR="009D4DA5" w:rsidRDefault="009D4DA5">
      <w:pPr>
        <w:spacing w:after="0" w:line="240" w:lineRule="auto"/>
      </w:pPr>
      <w:r>
        <w:separator/>
      </w:r>
    </w:p>
  </w:endnote>
  <w:endnote w:type="continuationSeparator" w:id="0">
    <w:p w14:paraId="3C8E3FB3" w14:textId="77777777" w:rsidR="009D4DA5" w:rsidRDefault="009D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C7CD" w14:textId="50AC4735" w:rsidR="009D4DA5" w:rsidRPr="003E3642" w:rsidRDefault="009D4DA5">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A15E47">
      <w:rPr>
        <w:rFonts w:ascii="Times New Roman" w:hAnsi="Times New Roman"/>
        <w:noProof/>
      </w:rPr>
      <w:t>11</w:t>
    </w:r>
    <w:r w:rsidRPr="003E3642">
      <w:rPr>
        <w:rFonts w:ascii="Times New Roman" w:hAnsi="Times New Roman"/>
        <w:noProof/>
      </w:rPr>
      <w:fldChar w:fldCharType="end"/>
    </w:r>
  </w:p>
  <w:p w14:paraId="6FACEA6C" w14:textId="77777777" w:rsidR="009D4DA5" w:rsidRDefault="009D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4F7A3" w14:textId="77777777" w:rsidR="009D4DA5" w:rsidRDefault="009D4DA5">
      <w:pPr>
        <w:spacing w:after="0" w:line="240" w:lineRule="auto"/>
      </w:pPr>
      <w:r>
        <w:separator/>
      </w:r>
    </w:p>
  </w:footnote>
  <w:footnote w:type="continuationSeparator" w:id="0">
    <w:p w14:paraId="5253106A" w14:textId="77777777" w:rsidR="009D4DA5" w:rsidRDefault="009D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8289" w14:textId="77777777" w:rsidR="009D4DA5" w:rsidRDefault="009D4DA5"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F99BF7F" w14:textId="77777777" w:rsidR="009D4DA5" w:rsidRDefault="009D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CE90298"/>
    <w:multiLevelType w:val="hybridMultilevel"/>
    <w:tmpl w:val="79BCAE9C"/>
    <w:lvl w:ilvl="0" w:tplc="0809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5"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8"/>
  </w:num>
  <w:num w:numId="2">
    <w:abstractNumId w:val="9"/>
  </w:num>
  <w:num w:numId="3">
    <w:abstractNumId w:val="4"/>
  </w:num>
  <w:num w:numId="4">
    <w:abstractNumId w:val="6"/>
  </w:num>
  <w:num w:numId="5">
    <w:abstractNumId w:val="5"/>
  </w:num>
  <w:num w:numId="6">
    <w:abstractNumId w:val="0"/>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17476"/>
    <w:rsid w:val="00031BB3"/>
    <w:rsid w:val="00042D08"/>
    <w:rsid w:val="00064387"/>
    <w:rsid w:val="00064CC7"/>
    <w:rsid w:val="00076E63"/>
    <w:rsid w:val="00097D67"/>
    <w:rsid w:val="000A1BC7"/>
    <w:rsid w:val="000A2E06"/>
    <w:rsid w:val="000C3A6D"/>
    <w:rsid w:val="000F5DB5"/>
    <w:rsid w:val="001138D1"/>
    <w:rsid w:val="00153946"/>
    <w:rsid w:val="001C11D0"/>
    <w:rsid w:val="001D4E9E"/>
    <w:rsid w:val="001E44FB"/>
    <w:rsid w:val="00205497"/>
    <w:rsid w:val="00222F8E"/>
    <w:rsid w:val="00230197"/>
    <w:rsid w:val="00291E82"/>
    <w:rsid w:val="002B7410"/>
    <w:rsid w:val="00303908"/>
    <w:rsid w:val="0034619C"/>
    <w:rsid w:val="00347FA3"/>
    <w:rsid w:val="0036360D"/>
    <w:rsid w:val="003669F8"/>
    <w:rsid w:val="00371E16"/>
    <w:rsid w:val="003C124D"/>
    <w:rsid w:val="003C5FAD"/>
    <w:rsid w:val="004A5578"/>
    <w:rsid w:val="004D53B5"/>
    <w:rsid w:val="004E2A41"/>
    <w:rsid w:val="004E4FD6"/>
    <w:rsid w:val="004F1C8E"/>
    <w:rsid w:val="00503482"/>
    <w:rsid w:val="00512211"/>
    <w:rsid w:val="005305F7"/>
    <w:rsid w:val="00556388"/>
    <w:rsid w:val="005C68B4"/>
    <w:rsid w:val="005E7E70"/>
    <w:rsid w:val="0060089B"/>
    <w:rsid w:val="006C5776"/>
    <w:rsid w:val="006D7984"/>
    <w:rsid w:val="007108A0"/>
    <w:rsid w:val="00747012"/>
    <w:rsid w:val="0078311F"/>
    <w:rsid w:val="007D7DCA"/>
    <w:rsid w:val="007F75C6"/>
    <w:rsid w:val="00880F2B"/>
    <w:rsid w:val="008C22C3"/>
    <w:rsid w:val="008D69ED"/>
    <w:rsid w:val="009546F1"/>
    <w:rsid w:val="00987E51"/>
    <w:rsid w:val="009B13A5"/>
    <w:rsid w:val="009D4DA5"/>
    <w:rsid w:val="00A07E1E"/>
    <w:rsid w:val="00A15E47"/>
    <w:rsid w:val="00AE703A"/>
    <w:rsid w:val="00B02E5E"/>
    <w:rsid w:val="00B116F9"/>
    <w:rsid w:val="00B132C1"/>
    <w:rsid w:val="00B27B14"/>
    <w:rsid w:val="00B722F7"/>
    <w:rsid w:val="00C02F30"/>
    <w:rsid w:val="00C40BCF"/>
    <w:rsid w:val="00C93DF1"/>
    <w:rsid w:val="00D003C1"/>
    <w:rsid w:val="00D16A1F"/>
    <w:rsid w:val="00D52B91"/>
    <w:rsid w:val="00D82CFD"/>
    <w:rsid w:val="00DB0FC8"/>
    <w:rsid w:val="00DB5149"/>
    <w:rsid w:val="00DD4DD1"/>
    <w:rsid w:val="00E027CA"/>
    <w:rsid w:val="00E20CE1"/>
    <w:rsid w:val="00E44DE0"/>
    <w:rsid w:val="00E653D3"/>
    <w:rsid w:val="00E65509"/>
    <w:rsid w:val="00EB5464"/>
    <w:rsid w:val="00EB7DBD"/>
    <w:rsid w:val="00F04B4E"/>
    <w:rsid w:val="00F16E3F"/>
    <w:rsid w:val="00F51681"/>
    <w:rsid w:val="00F8508C"/>
    <w:rsid w:val="00F87F7B"/>
    <w:rsid w:val="00F9704C"/>
    <w:rsid w:val="00F97AFA"/>
    <w:rsid w:val="00FA6F55"/>
    <w:rsid w:val="00FC4097"/>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9F2F02"/>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aliases w:val="Numbered list,ПАРАГРАФ"/>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BB3"/>
    <w:rPr>
      <w:color w:val="0563C1" w:themeColor="hyperlink"/>
      <w:u w:val="single"/>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ALTS FOOTNOTE"/>
    <w:basedOn w:val="Normal"/>
    <w:link w:val="FootnoteTextChar"/>
    <w:uiPriority w:val="99"/>
    <w:unhideWhenUsed/>
    <w:qFormat/>
    <w:rsid w:val="00987E51"/>
    <w:pPr>
      <w:spacing w:after="0"/>
    </w:pPr>
    <w:rPr>
      <w:rFonts w:ascii="Century" w:hAnsi="Century" w:cs="Times New Roman"/>
      <w:sz w:val="20"/>
      <w:szCs w:val="20"/>
      <w:lang w:val="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987E51"/>
    <w:rPr>
      <w:rFonts w:ascii="Century" w:hAnsi="Century" w:cs="Times New Roman"/>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r"/>
    <w:basedOn w:val="DefaultParagraphFont"/>
    <w:link w:val="CharCharCharCharCarChar"/>
    <w:uiPriority w:val="99"/>
    <w:qFormat/>
    <w:rsid w:val="00987E51"/>
    <w:rPr>
      <w:vertAlign w:val="superscript"/>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987E51"/>
    <w:pPr>
      <w:spacing w:after="0" w:line="240" w:lineRule="exact"/>
    </w:pPr>
    <w:rPr>
      <w:vertAlign w:val="superscript"/>
    </w:rPr>
  </w:style>
  <w:style w:type="paragraph" w:customStyle="1" w:styleId="fn1">
    <w:name w:val="fn1"/>
    <w:basedOn w:val="Normal"/>
    <w:next w:val="FootnoteText"/>
    <w:uiPriority w:val="99"/>
    <w:semiHidden/>
    <w:rsid w:val="00987E51"/>
    <w:pPr>
      <w:spacing w:after="0" w:line="240" w:lineRule="auto"/>
    </w:pPr>
    <w:rPr>
      <w:rFonts w:ascii="Calibri" w:eastAsia="Calibri" w:hAnsi="Calibri" w:cs="Times New Roman"/>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foodprice.bg" TargetMode="External"/><Relationship Id="rId2" Type="http://schemas.openxmlformats.org/officeDocument/2006/relationships/numbering" Target="numbering.xml"/><Relationship Id="rId16" Type="http://schemas.openxmlformats.org/officeDocument/2006/relationships/hyperlink" Target="mailto:DEPetrova@mzh.government.b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IGRUxxLtnvZabYzSALyXrvaMSL/tU2f0Qcsf4ZRLFLI=</DigestValue>
    </Reference>
    <Reference Type="http://www.w3.org/2000/09/xmldsig#Object" URI="#idOfficeObject">
      <DigestMethod Algorithm="http://www.w3.org/2001/04/xmlenc#sha256"/>
      <DigestValue>CHZjCr1B8L0/4XX8kOg9nuFPdppZyKn5YCGxrVgHmBY=</DigestValue>
    </Reference>
    <Reference Type="http://uri.etsi.org/01903#SignedProperties" URI="#idSignedProperties">
      <Transforms>
        <Transform Algorithm="http://www.w3.org/TR/2001/REC-xml-c14n-20010315"/>
      </Transforms>
      <DigestMethod Algorithm="http://www.w3.org/2001/04/xmlenc#sha256"/>
      <DigestValue>aanuvBPglmKNO5l9iJqCWqY2IPRbWAga2tcWeEVOR2U=</DigestValue>
    </Reference>
    <Reference Type="http://www.w3.org/2000/09/xmldsig#Object" URI="#idValidSigLnImg">
      <DigestMethod Algorithm="http://www.w3.org/2001/04/xmlenc#sha256"/>
      <DigestValue>WrIv71XE7AzBDS20mbAbLUHzNAnhKVm/nnHGSIXcuYY=</DigestValue>
    </Reference>
    <Reference Type="http://www.w3.org/2000/09/xmldsig#Object" URI="#idInvalidSigLnImg">
      <DigestMethod Algorithm="http://www.w3.org/2001/04/xmlenc#sha256"/>
      <DigestValue>6yaEwb09ShpL9SESzik4NVIpBfjRh4XVRjZYj5qyR6g=</DigestValue>
    </Reference>
  </SignedInfo>
  <SignatureValue>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</SignatureValue>
  <KeyInfo>
    <X509Data>
      <X509Certificate>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5wDAOEmEbmYO32v5drO42YWDX/YSDq5iGLLK511Grks=</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activeX1.bin?ContentType=application/vnd.ms-office.activeX">
        <DigestMethod Algorithm="http://www.w3.org/2001/04/xmlenc#sha256"/>
        <DigestValue>rtXSNJgNBN0Mo1fZi+2a/DL1MkV+EYq+ATSHie33wf4=</DigestValue>
      </Reference>
      <Reference URI="/word/activeX/activeX1.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gR+NKDc9cXgPjxlu0swQJUTRk5JMlEt7NtRWOsi0cOA=</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VVMSlrFfZs7c/pbbXciKA+B8zRnqn0EVGFG4n3Q72eg=</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jRzr3ScE6bXvTmPrbqojFoHaz4sx4Ky45c2ZqDlj/vE=</DigestValue>
      </Reference>
      <Reference URI="/word/activeX/activeX4.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hPhUqjBgDhppt2ldX8nB4VewOB6Dur4OnYpWfiTUu1I=</DigestValue>
      </Reference>
      <Reference URI="/word/endnotes.xml?ContentType=application/vnd.openxmlformats-officedocument.wordprocessingml.endnotes+xml">
        <DigestMethod Algorithm="http://www.w3.org/2001/04/xmlenc#sha256"/>
        <DigestValue>GquKhuCNXeG9tSZ/lkHKmeiHAf9+8sUjj1Po9CVglSQ=</DigestValue>
      </Reference>
      <Reference URI="/word/fontTable.xml?ContentType=application/vnd.openxmlformats-officedocument.wordprocessingml.fontTable+xml">
        <DigestMethod Algorithm="http://www.w3.org/2001/04/xmlenc#sha256"/>
        <DigestValue>b8Uffuc0qumY+LuZEiHtgWaL4hCxi20+AMuhqVs+NbQ=</DigestValue>
      </Reference>
      <Reference URI="/word/footer1.xml?ContentType=application/vnd.openxmlformats-officedocument.wordprocessingml.footer+xml">
        <DigestMethod Algorithm="http://www.w3.org/2001/04/xmlenc#sha256"/>
        <DigestValue>hgDT3Cwh94e8xZE3rWuj0VeR+DtbWtz1M++vsr7IHiE=</DigestValue>
      </Reference>
      <Reference URI="/word/footnotes.xml?ContentType=application/vnd.openxmlformats-officedocument.wordprocessingml.footnotes+xml">
        <DigestMethod Algorithm="http://www.w3.org/2001/04/xmlenc#sha256"/>
        <DigestValue>Pzj1E0qEtuqFxCO6Uq1H40offEqXwEVEpbYUD2eSw/Y=</DigestValue>
      </Reference>
      <Reference URI="/word/header1.xml?ContentType=application/vnd.openxmlformats-officedocument.wordprocessingml.header+xml">
        <DigestMethod Algorithm="http://www.w3.org/2001/04/xmlenc#sha256"/>
        <DigestValue>guoO5axMIm30Gmo3r0I5huWOOBB+ZOakvNk8flZqu2s=</DigestValue>
      </Reference>
      <Reference URI="/word/media/image1.wmf?ContentType=image/x-wmf">
        <DigestMethod Algorithm="http://www.w3.org/2001/04/xmlenc#sha256"/>
        <DigestValue>ccoU/fbY4vSDtE6W0Qmlqa76yKmzFIs3PZcEY7D3sfo=</DigestValue>
      </Reference>
      <Reference URI="/word/media/image2.wmf?ContentType=image/x-wmf">
        <DigestMethod Algorithm="http://www.w3.org/2001/04/xmlenc#sha256"/>
        <DigestValue>tq/fUkKjwOJIS6kVGKW2m/3UyECRbx/SIuAejlfQ2us=</DigestValue>
      </Reference>
      <Reference URI="/word/media/image3.wmf?ContentType=image/x-wmf">
        <DigestMethod Algorithm="http://www.w3.org/2001/04/xmlenc#sha256"/>
        <DigestValue>pVSHASIGDIV6N+OFbQjVhjt3pfRU1Oi+0ElnMu8aRHs=</DigestValue>
      </Reference>
      <Reference URI="/word/media/image4.wmf?ContentType=image/x-wmf">
        <DigestMethod Algorithm="http://www.w3.org/2001/04/xmlenc#sha256"/>
        <DigestValue>iWemMHQpWlWIQ/yvTdKNBRBsNKgpDm10VSVRzghCtmE=</DigestValue>
      </Reference>
      <Reference URI="/word/media/image5.emf?ContentType=image/x-emf">
        <DigestMethod Algorithm="http://www.w3.org/2001/04/xmlenc#sha256"/>
        <DigestValue>awIlkAU8O32c+WU97FdUNSWe4Hm5BUssLht6RCe3Rfo=</DigestValue>
      </Reference>
      <Reference URI="/word/numbering.xml?ContentType=application/vnd.openxmlformats-officedocument.wordprocessingml.numbering+xml">
        <DigestMethod Algorithm="http://www.w3.org/2001/04/xmlenc#sha256"/>
        <DigestValue>LujLcC6+GDpDbqx3rsEolrzwZTde09XOMSiVa86ZtqA=</DigestValue>
      </Reference>
      <Reference URI="/word/settings.xml?ContentType=application/vnd.openxmlformats-officedocument.wordprocessingml.settings+xml">
        <DigestMethod Algorithm="http://www.w3.org/2001/04/xmlenc#sha256"/>
        <DigestValue>9iLJOcmY5cv+d0NgEm1mUbvyfsEm+T+9pt5LPQZgqhk=</DigestValue>
      </Reference>
      <Reference URI="/word/styles.xml?ContentType=application/vnd.openxmlformats-officedocument.wordprocessingml.styles+xml">
        <DigestMethod Algorithm="http://www.w3.org/2001/04/xmlenc#sha256"/>
        <DigestValue>lJjZPGB2ZtxRkbno+y+g9IJGgbvAza9ShD1kkgFMhU4=</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xzysPnx9x3FvFhLEl7K5rpjlSTPoDyEAS6meSLt+ZDY=</DigestValue>
      </Reference>
    </Manifest>
    <SignatureProperties>
      <SignatureProperty Id="idSignatureTime" Target="#idPackageSignature">
        <mdssi:SignatureTime xmlns:mdssi="http://schemas.openxmlformats.org/package/2006/digital-signature">
          <mdssi:Format>YYYY-MM-DDThh:mm:ssTZD</mdssi:Format>
          <mdssi:Value>2025-05-22T07:15:01Z</mdssi:Value>
        </mdssi:SignatureTime>
      </SignatureProperty>
    </SignatureProperties>
  </Object>
  <Object Id="idOfficeObject">
    <SignatureProperties>
      <SignatureProperty Id="idOfficeV1Details" Target="#idPackageSignature">
        <SignatureInfoV1 xmlns="http://schemas.microsoft.com/office/2006/digsig">
          <SetupID>{B0531FC6-9407-43D0-8881-729E6E4DA1E4}</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2025-05-22T07:15:01Z</xd:SigningTime>
          <xd:SigningCertificate>
            <xd:Cert>
              <xd:CertDigest>
                <DigestMethod Algorithm="http://www.w3.org/2001/04/xmlenc#sha256"/>
                <DigestValue>8x5SQfYjVbj5kEaqdf+LeIFov1Z7ItIefR36NoNmyHk=</DigestValue>
              </xd:CertDigest>
              <xd:IssuerSerial>
                <X509IssuerName>C=BG, L=Sofia, O=Information Services JSC, OID.2.5.4.97=NTRBG-831641791, CN=StampIT Global Qualified CA</X509IssuerName>
                <X509SerialNumber>267874192112767592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jGwAAkQ0AACBFTUYAAAEApBsAAKo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OVPsnIAAACwP3dr/n8AAAkAAAABAAAAyF7naf5/AAAAAAAAAAAAAPeEWUD+fwAA8Jf5hrIBAAAAAAAAAAAAAAAAAAAAAAAAAAAAAAAAAACkR+2BMFAAAAAAAAAAAAAA/////7IBAAAAAAAAAAAAACBG1Y6yAQAAkOVPsgAAAAAQZGSWsgEAAAcAAAAAAAAAIL0Nj7IBAADM5E+ycgAAACDlT7JyAAAAwR++af5/AAAeAAAAAAAAAPK+vGAAAAAAHgAAAAAAAACwoO+OsgEAACBG1Y6yAQAA29fBaf5/AABw5E+ycgAAACDlT7Jy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VEOWsgEAACTiFSf+fwAAMOzUjrIBAADIXudp/n8AAAAAAAAAAAAAAU9NJ/5/AAACAAAAAAAAAAIAAAAAAAAAAAAAAAAAAAAAAAAAAAAAAPTa7YEwUAAA0FnWjrIBAABgwDmbsgEAAAAAAAAAAAAAIEbVjrIBAAB4gE+yAAAAAOD///8AAAAABgAAAAAAAAADAAAAAAAAAJx/T7JyAAAA8H9PsnIAAADBH75p/n8AAAAAAAAAAAAAoOfsaQAAAAAAAAAAAAAAAHONHSf+fwAAIEbVjrIBAADb18Fp/n8AAEB/T7JyAAAA8H9PsnIAAAAAAAAAAAAAAAAAAABkdgAIAAAAACUAAAAMAAAAAwAAABgAAAAMAAAAAAAAAhIAAAAMAAAAAQAAABYAAAAMAAAACAAAAFQAAABUAAAACgAAACcAAAAeAAAASgAAAAEAAABVFdlBewnZ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AAAAAAAAAAAAAAAAAAAAAMhe52n+fwAAAAAAAAAAAAChWzds/n8AAAAA+IayAQAA2X1PsnIAAAAAAAAAAAAAAAAAAAAAAAAAlN3tgTBQAAABAAAAAAAAAPBDgpeyAQAAAAAAAAAAAAAgRtWOsgEAANh/T7IAAAAA8P///wAAAAAJAAAAAAAAAAQAAAAAAAAA/H5PsnIAAABQf0+ycgAAAMEfvmn+fwAAAAAAAAAAAACg5+xpAAAAAAAAAAAAAAAAIL0Nj7IBAAAgRtWOsgEAANvXwWn+fwAAoH5PsnIAAABQf0+ycgAAABCgeJeyAQAAAAAAAGR2AAgAAAAAJQAAAAwAAAAEAAAAGAAAAAwAAAAAAAACEgAAAAwAAAABAAAAHgAAABgAAAApAAAAMwAAAC8AAABIAAAAJQAAAAwAAAAEAAAAVAAAAFQAAAAqAAAAMwAAAC0AAABHAAAAAQAAAFUV2UF7Cdl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sAAABcAAAAAQAAAFUV2UF7CdlBCgAAAFAAAAARAAAATAAAAAAAAAAAAAAAAAAAAP//////////cAAAABQEFQQhBBgEIQQbBBAEEgQQBCAAHwQVBCIEIAQeBBIEEAQAAAgAAAAGAAAABwAAAAgAAAAHAAAABwAAAAcAAAAGAAAABwAAAAMAAAAIAAAABgAAAAYAAAAGAAAACQAAAAYAAAAH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</Object>
  <Object Id="idInvalidSigLnImg">AQAAAGwAAAAAAAAAAAAAAP8AAAB/AAAAAAAAAAAAAAAjGwAAkQ0AACBFTUYAAAEAUB8AALAAAAAGAAAAAAAAAAAAAAAAAAAAgAcAADgEAAAJAgAAJQEAAAAAAAAAAAAAAAAAACjzBwCIe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H8DAAABAAAA2AMAAAAAAADwAwAAAAAAAMhe52n+fwAAAAAAAAAAAAACAAAC/n8AAEB8OJayAQAA2AMAAAAAAAAAAAAAAAAAAAAAAAAAAAAAFAbtgTBQAAAVKQA8/n8AANgDAAAAAAAAAAAAAAAAAAAgRtWOsgEAAFikT7IAAAAA9f///wAAAAAJAAAAAAAAAAEAAAAAAAAAfKNPsnIAAADQo0+ycgAAAMEfvmn+fwAAAAAAAAAAAACg5+xpAAAAAAAAAAAAAAAAFSkAPP5/AAAgRtWOsgEAANvXwWn+fwAAIKNPsnIAAADQo0+ycgAAAAAAAAAAAAAAAAAAAGR2AAgAAAAAJQAAAAwAAAABAAAAGAAAAAwAAAD/AAACEgAAAAwAAAABAAAAHgAAABgAAAAiAAAABAAAAHoAAAARAAAAJQAAAAwAAAABAAAAVAAAALQAAAAjAAAABAAAAHgAAAAQAAAAAQAAAFUV2UF7Cdl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T7JyAAAAsD93a/5/AAAJAAAAAQAAAMhe52n+fwAAAAAAAAAAAAD3hFlA/n8AAPCX+YayAQAAAAAAAAAAAAAAAAAAAAAAAAAAAAAAAAAApEftgTBQAAAAAAAAAAAAAP////+yAQAAAAAAAAAAAAAgRtWOsgEAAJDlT7IAAAAAEGRklrIBAAAHAAAAAAAAACC9DY+yAQAAzORPsnIAAAAg5U+ycgAAAMEfvmn+fwAAHgAAAAAAAADyvrxgAAAAAB4AAAAAAAAAsKDvjrIBAAAgRtWOsgEAANvXwWn+fwAAcORPsnIAAAAg5U+yc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8FRDlrIBAAAk4hUn/n8AADDs1I6yAQAAyF7naf5/AAAAAAAAAAAAAAFPTSf+fwAAAgAAAAAAAAACAAAAAAAAAAAAAAAAAAAAAAAAAAAAAAD02u2BMFAAANBZ1o6yAQAAYMA5m7IBAAAAAAAAAAAAACBG1Y6yAQAAeIBPsgAAAADg////AAAAAAYAAAAAAAAAAwAAAAAAAACcf0+ycgAAAPB/T7JyAAAAwR++af5/AAAAAAAAAAAAAKDn7GkAAAAAAAAAAAAAAABzjR0n/n8AACBG1Y6yAQAA29fBaf5/AABAf0+ycgAAAPB/T7JyAAAAAAAAAAAAAAAAAAAAZHYACAAAAAAlAAAADAAAAAMAAAAYAAAADAAAAAAAAAISAAAADAAAAAEAAAAWAAAADAAAAAgAAABUAAAAVAAAAAoAAAAnAAAAHgAAAEoAAAABAAAAVRXZQXsJ2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DIXudp/n8AAAAAAAAAAAAAoVs3bP5/AAAAAPiGsgEAANl9T7JyAAAAAAAAAAAAAAAAAAAAAAAAAJTd7YEwUAAAAQAAAAAAAADwQ4KXsgEAAAAAAAAAAAAAIEbVjrIBAADYf0+yAAAAAPD///8AAAAACQAAAAAAAAAEAAAAAAAAAPx+T7JyAAAAUH9PsnIAAADBH75p/n8AAAAAAAAAAAAAoOfsaQAAAAAAAAAAAAAAACC9DY+yAQAAIEbVjrIBAADb18Fp/n8AAKB+T7JyAAAAUH9PsnIAAAAQoHiXsgEAAAAAAABkdgAIAAAAACUAAAAMAAAABAAAABgAAAAMAAAAAAAAAhIAAAAMAAAAAQAAAB4AAAAYAAAAKQAAADMAAAAvAAAASAAAACUAAAAMAAAABAAAAFQAAABUAAAAKgAAADMAAAAtAAAARwAAAAEAAABVFdlBewnZ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7AAAAXAAAAAEAAABVFdlBewnZQQoAAABQAAAAEQAAAEwAAAAAAAAAAAAAAAAAAAD//////////3AAAAAUBBUEIQQYBCEEGwQQBBIEEAQgAB8EFQQiBCAEHgQSBBAEAAAIAAAABgAAAAcAAAAIAAAABwAAAAcAAAAHAAAABgAAAAcAAAADAAAACAAAAAYAAAAGAAAABgAAAAkAAAAGAAAAB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3771-4BF1-45A3-A525-8DA82C7A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5542</Words>
  <Characters>31594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Desislava E. Petrova</cp:lastModifiedBy>
  <cp:revision>3</cp:revision>
  <dcterms:created xsi:type="dcterms:W3CDTF">2025-05-22T06:54:00Z</dcterms:created>
  <dcterms:modified xsi:type="dcterms:W3CDTF">2025-05-22T07:15:00Z</dcterms:modified>
</cp:coreProperties>
</file>