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57F" w:rsidRPr="00AB5C5D" w:rsidRDefault="00CB057F" w:rsidP="008C20AB">
      <w:pPr>
        <w:spacing w:line="276" w:lineRule="auto"/>
        <w:jc w:val="right"/>
        <w:rPr>
          <w:sz w:val="24"/>
          <w:szCs w:val="24"/>
          <w:lang w:val="en-US"/>
        </w:rPr>
      </w:pPr>
    </w:p>
    <w:p w:rsidR="00A27FB5" w:rsidRPr="004E16AA" w:rsidRDefault="00A27FB5" w:rsidP="008C20AB">
      <w:pPr>
        <w:spacing w:line="276" w:lineRule="auto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63"/>
        <w:gridCol w:w="2367"/>
        <w:gridCol w:w="2305"/>
        <w:gridCol w:w="2422"/>
      </w:tblGrid>
      <w:tr w:rsidR="00510ED4" w:rsidRPr="004E16AA" w:rsidTr="00510ED4">
        <w:tc>
          <w:tcPr>
            <w:tcW w:w="2363" w:type="dxa"/>
            <w:shd w:val="clear" w:color="auto" w:fill="auto"/>
          </w:tcPr>
          <w:p w:rsidR="00510ED4" w:rsidRPr="00C84277" w:rsidRDefault="00510ED4" w:rsidP="008C20AB">
            <w:pPr>
              <w:spacing w:line="276" w:lineRule="auto"/>
              <w:jc w:val="center"/>
            </w:pPr>
          </w:p>
        </w:tc>
        <w:tc>
          <w:tcPr>
            <w:tcW w:w="2367" w:type="dxa"/>
            <w:shd w:val="clear" w:color="auto" w:fill="auto"/>
          </w:tcPr>
          <w:p w:rsidR="00510ED4" w:rsidRPr="00C84277" w:rsidRDefault="00510ED4" w:rsidP="008C20AB">
            <w:pPr>
              <w:spacing w:line="276" w:lineRule="auto"/>
              <w:jc w:val="center"/>
            </w:pPr>
          </w:p>
        </w:tc>
        <w:tc>
          <w:tcPr>
            <w:tcW w:w="2305" w:type="dxa"/>
            <w:shd w:val="clear" w:color="auto" w:fill="auto"/>
          </w:tcPr>
          <w:p w:rsidR="00510ED4" w:rsidRPr="00C84277" w:rsidRDefault="00510ED4" w:rsidP="008C20AB">
            <w:pPr>
              <w:spacing w:line="276" w:lineRule="auto"/>
              <w:jc w:val="center"/>
            </w:pPr>
          </w:p>
        </w:tc>
        <w:tc>
          <w:tcPr>
            <w:tcW w:w="2422" w:type="dxa"/>
            <w:shd w:val="clear" w:color="auto" w:fill="auto"/>
          </w:tcPr>
          <w:p w:rsidR="00AB5C5D" w:rsidRDefault="00AB5C5D" w:rsidP="008C20AB">
            <w:pPr>
              <w:tabs>
                <w:tab w:val="left" w:pos="576"/>
              </w:tabs>
              <w:spacing w:line="276" w:lineRule="auto"/>
            </w:pPr>
            <w:r>
              <w:t>Приложение № 1</w:t>
            </w:r>
          </w:p>
          <w:p w:rsidR="00AB5C5D" w:rsidRPr="00803750" w:rsidRDefault="00AB5C5D" w:rsidP="008C20AB">
            <w:pPr>
              <w:tabs>
                <w:tab w:val="left" w:pos="576"/>
              </w:tabs>
              <w:spacing w:line="276" w:lineRule="auto"/>
            </w:pPr>
            <w:r>
              <w:t xml:space="preserve">към заповед </w:t>
            </w:r>
            <w:r>
              <w:rPr>
                <w:lang w:val="en-US"/>
              </w:rPr>
              <w:t xml:space="preserve"> </w:t>
            </w:r>
            <w:r w:rsidR="00803750">
              <w:t xml:space="preserve">№ </w:t>
            </w:r>
            <w:bookmarkStart w:id="0" w:name="_GoBack"/>
            <w:r w:rsidR="00803750">
              <w:t>МДР-ПП-09-32/19.05.2025 г.</w:t>
            </w:r>
          </w:p>
          <w:bookmarkEnd w:id="0"/>
          <w:p w:rsidR="00510ED4" w:rsidRPr="00C84277" w:rsidRDefault="00510ED4" w:rsidP="008C20AB">
            <w:pPr>
              <w:tabs>
                <w:tab w:val="left" w:pos="576"/>
              </w:tabs>
              <w:spacing w:line="276" w:lineRule="auto"/>
            </w:pPr>
          </w:p>
        </w:tc>
      </w:tr>
    </w:tbl>
    <w:p w:rsidR="00510ED4" w:rsidRPr="004E16AA" w:rsidRDefault="00510ED4" w:rsidP="008C20AB">
      <w:pPr>
        <w:spacing w:line="276" w:lineRule="auto"/>
      </w:pPr>
    </w:p>
    <w:p w:rsidR="00510ED4" w:rsidRPr="004E16AA" w:rsidRDefault="00510ED4" w:rsidP="008C20AB">
      <w:pPr>
        <w:spacing w:line="276" w:lineRule="auto"/>
        <w:jc w:val="center"/>
      </w:pPr>
    </w:p>
    <w:p w:rsidR="00510ED4" w:rsidRPr="004E16AA" w:rsidRDefault="00510ED4" w:rsidP="008C20AB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4E16AA">
        <w:rPr>
          <w:b/>
          <w:bCs/>
          <w:color w:val="000000"/>
          <w:sz w:val="28"/>
          <w:szCs w:val="28"/>
        </w:rPr>
        <w:t>МИНИСТЕРСТВО НА ЗЕМЕДЕЛИЕТО И ХРАНИТЕ</w:t>
      </w:r>
    </w:p>
    <w:p w:rsidR="00510ED4" w:rsidRDefault="00510ED4" w:rsidP="008C20AB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4E16AA">
        <w:rPr>
          <w:b/>
          <w:bCs/>
          <w:color w:val="000000"/>
          <w:sz w:val="28"/>
          <w:szCs w:val="28"/>
        </w:rPr>
        <w:t>Покана</w:t>
      </w:r>
    </w:p>
    <w:p w:rsidR="00AB5C5D" w:rsidRDefault="00AB5C5D" w:rsidP="008C20AB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 участие в конкурс за </w:t>
      </w:r>
      <w:r w:rsidRPr="00AB5C5D">
        <w:rPr>
          <w:b/>
          <w:bCs/>
          <w:color w:val="000000"/>
          <w:sz w:val="28"/>
          <w:szCs w:val="28"/>
        </w:rPr>
        <w:t>избор на външни експерт – оценители за участие в оценителна комисия за подбор на стратегии за Водено от общностите местно развитие по Европейския фонд за морско дело, рибарство и аквакултури за периода 2021-2027 г.</w:t>
      </w:r>
    </w:p>
    <w:p w:rsidR="00AB5C5D" w:rsidRPr="00AB5C5D" w:rsidRDefault="00AB5C5D" w:rsidP="008C20AB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510ED4" w:rsidRDefault="00934F33" w:rsidP="008C20AB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основание чл. 23, ал. 1, т.</w:t>
      </w:r>
      <w:r w:rsidR="00E406CA">
        <w:rPr>
          <w:sz w:val="24"/>
          <w:szCs w:val="24"/>
        </w:rPr>
        <w:t xml:space="preserve"> </w:t>
      </w:r>
      <w:r>
        <w:rPr>
          <w:sz w:val="24"/>
          <w:szCs w:val="24"/>
        </w:rPr>
        <w:t>2 от П</w:t>
      </w:r>
      <w:r w:rsidR="00E406CA">
        <w:rPr>
          <w:sz w:val="24"/>
          <w:szCs w:val="24"/>
        </w:rPr>
        <w:t xml:space="preserve">остановление </w:t>
      </w:r>
      <w:r>
        <w:rPr>
          <w:sz w:val="24"/>
          <w:szCs w:val="24"/>
        </w:rPr>
        <w:t xml:space="preserve">№ 494 </w:t>
      </w:r>
      <w:r w:rsidR="00A7179D">
        <w:rPr>
          <w:sz w:val="24"/>
          <w:szCs w:val="24"/>
        </w:rPr>
        <w:t>на М</w:t>
      </w:r>
      <w:r w:rsidR="00E406CA">
        <w:rPr>
          <w:sz w:val="24"/>
          <w:szCs w:val="24"/>
        </w:rPr>
        <w:t>инистерския съвет</w:t>
      </w:r>
      <w:r w:rsidR="00A7179D">
        <w:rPr>
          <w:sz w:val="24"/>
          <w:szCs w:val="24"/>
        </w:rPr>
        <w:t xml:space="preserve"> </w:t>
      </w:r>
      <w:r>
        <w:rPr>
          <w:sz w:val="24"/>
          <w:szCs w:val="24"/>
        </w:rPr>
        <w:t>от 2024 г.</w:t>
      </w:r>
      <w:r w:rsidR="00A7179D" w:rsidRPr="00A7179D">
        <w:t xml:space="preserve"> </w:t>
      </w:r>
      <w:r w:rsidR="00A7179D" w:rsidRPr="00A7179D">
        <w:rPr>
          <w:sz w:val="24"/>
          <w:szCs w:val="24"/>
        </w:rPr>
        <w:t>за определяне на правила за прилагане на подхода „</w:t>
      </w:r>
      <w:r w:rsidR="00A7179D">
        <w:rPr>
          <w:sz w:val="24"/>
          <w:szCs w:val="24"/>
        </w:rPr>
        <w:t>В</w:t>
      </w:r>
      <w:r w:rsidR="00A7179D" w:rsidRPr="00A7179D">
        <w:rPr>
          <w:sz w:val="24"/>
          <w:szCs w:val="24"/>
        </w:rPr>
        <w:t>одено от общностите местно развитие“ за периода 2021 – 2027 г.</w:t>
      </w:r>
      <w:r w:rsidR="00E406CA">
        <w:rPr>
          <w:sz w:val="24"/>
          <w:szCs w:val="24"/>
        </w:rPr>
        <w:t xml:space="preserve"> (ПМС № 494)</w:t>
      </w:r>
      <w:r w:rsidR="00A7179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B5C5D">
        <w:rPr>
          <w:sz w:val="24"/>
          <w:szCs w:val="24"/>
        </w:rPr>
        <w:t>Управляващият орган на Програмата за морско дело, рибарство и аквакултури 2021 – 2027</w:t>
      </w:r>
      <w:r w:rsidR="00901A8B" w:rsidRPr="005B6829">
        <w:rPr>
          <w:sz w:val="24"/>
          <w:szCs w:val="24"/>
        </w:rPr>
        <w:t xml:space="preserve"> </w:t>
      </w:r>
      <w:r w:rsidR="00901A8B">
        <w:rPr>
          <w:sz w:val="24"/>
          <w:szCs w:val="24"/>
        </w:rPr>
        <w:t>(ПМДРА)</w:t>
      </w:r>
      <w:r w:rsidR="00AB5C5D">
        <w:rPr>
          <w:sz w:val="24"/>
          <w:szCs w:val="24"/>
        </w:rPr>
        <w:t xml:space="preserve"> към </w:t>
      </w:r>
      <w:r w:rsidR="00E406CA">
        <w:rPr>
          <w:sz w:val="24"/>
          <w:szCs w:val="24"/>
        </w:rPr>
        <w:t>М</w:t>
      </w:r>
      <w:r w:rsidR="00510ED4" w:rsidRPr="004E16AA">
        <w:rPr>
          <w:sz w:val="24"/>
          <w:szCs w:val="24"/>
        </w:rPr>
        <w:t>инистерството на земе</w:t>
      </w:r>
      <w:r w:rsidR="00DC5F87">
        <w:rPr>
          <w:sz w:val="24"/>
          <w:szCs w:val="24"/>
        </w:rPr>
        <w:t>делието и храните обявява конкурс за избор</w:t>
      </w:r>
      <w:r w:rsidR="00AB5C5D">
        <w:rPr>
          <w:sz w:val="24"/>
          <w:szCs w:val="24"/>
        </w:rPr>
        <w:t xml:space="preserve"> на външни експерт</w:t>
      </w:r>
      <w:r w:rsidR="00510ED4" w:rsidRPr="004E16AA">
        <w:rPr>
          <w:sz w:val="24"/>
          <w:szCs w:val="24"/>
        </w:rPr>
        <w:t>-оценители</w:t>
      </w:r>
      <w:r w:rsidR="004B0258">
        <w:rPr>
          <w:sz w:val="24"/>
          <w:szCs w:val="24"/>
        </w:rPr>
        <w:t>,</w:t>
      </w:r>
      <w:r w:rsidR="00510ED4" w:rsidRPr="004E16AA">
        <w:rPr>
          <w:sz w:val="24"/>
          <w:szCs w:val="24"/>
        </w:rPr>
        <w:t xml:space="preserve"> които да участват в </w:t>
      </w:r>
      <w:r w:rsidR="004B0258" w:rsidRPr="004B0258">
        <w:rPr>
          <w:sz w:val="24"/>
          <w:szCs w:val="24"/>
        </w:rPr>
        <w:t>оценителна комисия за подбор на стратегии за Водено от общностите местно развитие по Европейския фонд за морско дело, рибарство и аквакултури за периода 2021-2027 г.</w:t>
      </w:r>
    </w:p>
    <w:p w:rsidR="004B0258" w:rsidRPr="004E16AA" w:rsidRDefault="004B0258" w:rsidP="008C20AB">
      <w:pPr>
        <w:spacing w:line="276" w:lineRule="auto"/>
        <w:ind w:firstLine="708"/>
        <w:jc w:val="both"/>
        <w:rPr>
          <w:sz w:val="24"/>
          <w:szCs w:val="24"/>
        </w:rPr>
      </w:pPr>
    </w:p>
    <w:p w:rsidR="00510ED4" w:rsidRPr="004E16AA" w:rsidRDefault="00510ED4" w:rsidP="008C20AB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4E16AA">
        <w:rPr>
          <w:b/>
          <w:sz w:val="24"/>
          <w:szCs w:val="24"/>
        </w:rPr>
        <w:t>І. Минимални и специфични изисквания към кандидатите:</w:t>
      </w:r>
    </w:p>
    <w:p w:rsidR="00510ED4" w:rsidRPr="004E16AA" w:rsidRDefault="00510ED4" w:rsidP="008C20AB">
      <w:pPr>
        <w:spacing w:line="276" w:lineRule="auto"/>
        <w:ind w:firstLine="708"/>
        <w:jc w:val="both"/>
        <w:rPr>
          <w:sz w:val="24"/>
          <w:szCs w:val="24"/>
        </w:rPr>
      </w:pPr>
      <w:r w:rsidRPr="004E16AA">
        <w:rPr>
          <w:sz w:val="24"/>
          <w:szCs w:val="24"/>
        </w:rPr>
        <w:t>Външен експерт-оценител може да бъде физическо лице, което</w:t>
      </w:r>
      <w:r w:rsidR="00DC5F87">
        <w:rPr>
          <w:sz w:val="24"/>
          <w:szCs w:val="24"/>
        </w:rPr>
        <w:t xml:space="preserve"> притежава</w:t>
      </w:r>
      <w:r w:rsidRPr="004E16AA">
        <w:rPr>
          <w:sz w:val="24"/>
          <w:szCs w:val="24"/>
        </w:rPr>
        <w:t>:</w:t>
      </w:r>
    </w:p>
    <w:p w:rsidR="00510ED4" w:rsidRPr="004E16AA" w:rsidRDefault="00DC5F87" w:rsidP="008C20AB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степен на завършено образование - </w:t>
      </w:r>
      <w:r w:rsidR="00510ED4" w:rsidRPr="004E16AA">
        <w:rPr>
          <w:sz w:val="24"/>
          <w:szCs w:val="24"/>
        </w:rPr>
        <w:t xml:space="preserve">висше </w:t>
      </w:r>
      <w:r>
        <w:rPr>
          <w:sz w:val="24"/>
          <w:szCs w:val="24"/>
        </w:rPr>
        <w:t xml:space="preserve">с минимална образователна </w:t>
      </w:r>
      <w:r w:rsidR="004B0258">
        <w:rPr>
          <w:sz w:val="24"/>
          <w:szCs w:val="24"/>
        </w:rPr>
        <w:t>степен „</w:t>
      </w:r>
      <w:r w:rsidR="007752B7">
        <w:rPr>
          <w:sz w:val="24"/>
          <w:szCs w:val="24"/>
        </w:rPr>
        <w:t>бакалавър</w:t>
      </w:r>
      <w:r w:rsidR="004B0258">
        <w:rPr>
          <w:sz w:val="24"/>
          <w:szCs w:val="24"/>
        </w:rPr>
        <w:t>“</w:t>
      </w:r>
      <w:r w:rsidR="00510ED4" w:rsidRPr="004E16AA">
        <w:rPr>
          <w:sz w:val="24"/>
          <w:szCs w:val="24"/>
        </w:rPr>
        <w:t>;</w:t>
      </w:r>
    </w:p>
    <w:p w:rsidR="00510ED4" w:rsidRPr="004E16AA" w:rsidRDefault="00510ED4" w:rsidP="008C20AB">
      <w:pPr>
        <w:spacing w:line="276" w:lineRule="auto"/>
        <w:ind w:firstLine="708"/>
        <w:jc w:val="both"/>
        <w:rPr>
          <w:sz w:val="24"/>
          <w:szCs w:val="24"/>
        </w:rPr>
      </w:pPr>
      <w:r w:rsidRPr="004E16AA">
        <w:rPr>
          <w:sz w:val="24"/>
          <w:szCs w:val="24"/>
        </w:rPr>
        <w:t xml:space="preserve">2. </w:t>
      </w:r>
      <w:r w:rsidR="00DC5F87">
        <w:rPr>
          <w:sz w:val="24"/>
          <w:szCs w:val="24"/>
        </w:rPr>
        <w:t xml:space="preserve">минимален </w:t>
      </w:r>
      <w:r w:rsidRPr="004E16AA">
        <w:rPr>
          <w:sz w:val="24"/>
          <w:szCs w:val="24"/>
        </w:rPr>
        <w:t xml:space="preserve"> </w:t>
      </w:r>
      <w:r w:rsidR="00DC5F87" w:rsidRPr="004E16AA">
        <w:rPr>
          <w:sz w:val="24"/>
          <w:szCs w:val="24"/>
        </w:rPr>
        <w:t>професионален опит</w:t>
      </w:r>
      <w:r w:rsidR="00901A8B">
        <w:rPr>
          <w:sz w:val="24"/>
          <w:szCs w:val="24"/>
        </w:rPr>
        <w:t xml:space="preserve"> - </w:t>
      </w:r>
      <w:r w:rsidRPr="004E16AA">
        <w:rPr>
          <w:sz w:val="24"/>
          <w:szCs w:val="24"/>
        </w:rPr>
        <w:t xml:space="preserve">5 години; </w:t>
      </w:r>
    </w:p>
    <w:p w:rsidR="00510ED4" w:rsidRPr="004E16AA" w:rsidRDefault="00DC5F87" w:rsidP="008C20AB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10ED4" w:rsidRPr="004E16AA">
        <w:rPr>
          <w:sz w:val="24"/>
          <w:szCs w:val="24"/>
        </w:rPr>
        <w:t>опит в разработване, прилагане или оценка на стратегически документи;</w:t>
      </w:r>
    </w:p>
    <w:p w:rsidR="00510ED4" w:rsidRPr="004E16AA" w:rsidRDefault="00DC5F87" w:rsidP="008C20AB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F838D9">
        <w:rPr>
          <w:sz w:val="24"/>
          <w:szCs w:val="24"/>
        </w:rPr>
        <w:t>компютърна грамотност и опит в работата с Информационната система за управление и наблюдение на средствата от ЕС в България (ИСУН)</w:t>
      </w:r>
      <w:r w:rsidR="00510ED4" w:rsidRPr="004E16AA">
        <w:rPr>
          <w:sz w:val="24"/>
          <w:szCs w:val="24"/>
        </w:rPr>
        <w:t>.</w:t>
      </w:r>
    </w:p>
    <w:p w:rsidR="00DC5F87" w:rsidRDefault="00DC5F87" w:rsidP="008C20AB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добри познания за </w:t>
      </w:r>
      <w:r w:rsidR="00A5108B">
        <w:rPr>
          <w:sz w:val="24"/>
          <w:szCs w:val="24"/>
        </w:rPr>
        <w:t>ПМДРА</w:t>
      </w:r>
      <w:r>
        <w:rPr>
          <w:sz w:val="24"/>
          <w:szCs w:val="24"/>
        </w:rPr>
        <w:t xml:space="preserve"> </w:t>
      </w:r>
      <w:r w:rsidRPr="004E16AA">
        <w:rPr>
          <w:sz w:val="24"/>
          <w:szCs w:val="24"/>
        </w:rPr>
        <w:t xml:space="preserve">и приложимото европейско и национално </w:t>
      </w:r>
      <w:r w:rsidR="005B6829">
        <w:rPr>
          <w:sz w:val="24"/>
          <w:szCs w:val="24"/>
        </w:rPr>
        <w:t>законодателство</w:t>
      </w:r>
      <w:r w:rsidRPr="004E16AA">
        <w:rPr>
          <w:sz w:val="24"/>
          <w:szCs w:val="24"/>
        </w:rPr>
        <w:t>;</w:t>
      </w:r>
    </w:p>
    <w:p w:rsidR="00D85EE5" w:rsidRDefault="00D85EE5" w:rsidP="008C20AB">
      <w:pPr>
        <w:spacing w:line="276" w:lineRule="auto"/>
        <w:ind w:firstLine="708"/>
        <w:jc w:val="both"/>
        <w:rPr>
          <w:sz w:val="24"/>
          <w:szCs w:val="24"/>
        </w:rPr>
      </w:pPr>
    </w:p>
    <w:p w:rsidR="002B1DA8" w:rsidRPr="004E16AA" w:rsidRDefault="00E13F33" w:rsidP="008C20AB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510ED4" w:rsidRPr="004E16AA">
        <w:rPr>
          <w:sz w:val="24"/>
          <w:szCs w:val="24"/>
        </w:rPr>
        <w:t>ъншен експерт-оценител може да</w:t>
      </w:r>
      <w:r w:rsidR="0045128F">
        <w:rPr>
          <w:sz w:val="24"/>
          <w:szCs w:val="24"/>
        </w:rPr>
        <w:t xml:space="preserve"> бъде физическо лице, </w:t>
      </w:r>
      <w:r w:rsidR="00D813A8">
        <w:rPr>
          <w:sz w:val="24"/>
          <w:szCs w:val="24"/>
        </w:rPr>
        <w:t xml:space="preserve">за </w:t>
      </w:r>
      <w:r w:rsidR="0045128F">
        <w:rPr>
          <w:sz w:val="24"/>
          <w:szCs w:val="24"/>
        </w:rPr>
        <w:t>което</w:t>
      </w:r>
      <w:r w:rsidR="00510ED4" w:rsidRPr="004E16AA">
        <w:rPr>
          <w:sz w:val="24"/>
          <w:szCs w:val="24"/>
        </w:rPr>
        <w:t>:</w:t>
      </w:r>
    </w:p>
    <w:p w:rsidR="002B1DA8" w:rsidRPr="002B1DA8" w:rsidRDefault="002B1DA8" w:rsidP="008C20AB">
      <w:pPr>
        <w:spacing w:line="276" w:lineRule="auto"/>
        <w:ind w:firstLine="708"/>
        <w:jc w:val="both"/>
        <w:rPr>
          <w:sz w:val="24"/>
          <w:szCs w:val="24"/>
          <w:lang w:eastAsia="bg-BG"/>
        </w:rPr>
      </w:pPr>
      <w:r w:rsidRPr="002B1DA8">
        <w:rPr>
          <w:sz w:val="24"/>
          <w:szCs w:val="24"/>
          <w:lang w:eastAsia="bg-BG"/>
        </w:rPr>
        <w:t>1.</w:t>
      </w:r>
      <w:r w:rsidRPr="002B1DA8">
        <w:rPr>
          <w:sz w:val="24"/>
          <w:szCs w:val="24"/>
          <w:lang w:eastAsia="bg-BG"/>
        </w:rPr>
        <w:tab/>
      </w:r>
      <w:r>
        <w:rPr>
          <w:sz w:val="24"/>
          <w:szCs w:val="24"/>
          <w:lang w:eastAsia="bg-BG"/>
        </w:rPr>
        <w:t>не е осъждано</w:t>
      </w:r>
      <w:r w:rsidRPr="002B1DA8">
        <w:rPr>
          <w:sz w:val="24"/>
          <w:szCs w:val="24"/>
          <w:lang w:eastAsia="bg-BG"/>
        </w:rPr>
        <w:t xml:space="preserve"> с влязла в сила присъда за престъпление по чл. 108а, чл. 159а - 159г, чл. 172, чл. 192а, чл. 194 - 217, чл. 219 - 252, чл. 253 - 260, чл. 301 - 307, чл. 321, 321а и чл. 352 - 353е от Наказателния кодекс;</w:t>
      </w:r>
    </w:p>
    <w:p w:rsidR="002B1DA8" w:rsidRPr="002B1DA8" w:rsidRDefault="002B1DA8" w:rsidP="008C20AB">
      <w:pPr>
        <w:spacing w:line="276" w:lineRule="auto"/>
        <w:ind w:firstLine="708"/>
        <w:jc w:val="both"/>
        <w:rPr>
          <w:sz w:val="24"/>
          <w:szCs w:val="24"/>
          <w:lang w:eastAsia="bg-BG"/>
        </w:rPr>
      </w:pPr>
      <w:r w:rsidRPr="002B1DA8">
        <w:rPr>
          <w:sz w:val="24"/>
          <w:szCs w:val="24"/>
          <w:lang w:eastAsia="bg-BG"/>
        </w:rPr>
        <w:t>2.</w:t>
      </w:r>
      <w:r w:rsidRPr="002B1DA8">
        <w:rPr>
          <w:sz w:val="24"/>
          <w:szCs w:val="24"/>
          <w:lang w:eastAsia="bg-BG"/>
        </w:rPr>
        <w:tab/>
      </w:r>
      <w:r>
        <w:rPr>
          <w:sz w:val="24"/>
          <w:szCs w:val="24"/>
          <w:lang w:eastAsia="bg-BG"/>
        </w:rPr>
        <w:t>не е осъждано</w:t>
      </w:r>
      <w:r w:rsidRPr="002B1DA8">
        <w:rPr>
          <w:sz w:val="24"/>
          <w:szCs w:val="24"/>
          <w:lang w:eastAsia="bg-BG"/>
        </w:rPr>
        <w:t xml:space="preserve"> с влязла в сила присъда за престъпление, аналогично на тези по т. 1, в друга държава членка или трета страна;</w:t>
      </w:r>
    </w:p>
    <w:p w:rsidR="002B1DA8" w:rsidRPr="002B1DA8" w:rsidRDefault="002B1DA8" w:rsidP="008C20AB">
      <w:pPr>
        <w:spacing w:line="276" w:lineRule="auto"/>
        <w:ind w:firstLine="708"/>
        <w:jc w:val="both"/>
        <w:rPr>
          <w:sz w:val="24"/>
          <w:szCs w:val="24"/>
          <w:lang w:eastAsia="bg-BG"/>
        </w:rPr>
      </w:pPr>
      <w:r w:rsidRPr="002B1DA8">
        <w:rPr>
          <w:sz w:val="24"/>
          <w:szCs w:val="24"/>
          <w:lang w:eastAsia="bg-BG"/>
        </w:rPr>
        <w:t>3.</w:t>
      </w:r>
      <w:r w:rsidRPr="002B1DA8">
        <w:rPr>
          <w:sz w:val="24"/>
          <w:szCs w:val="24"/>
          <w:lang w:eastAsia="bg-BG"/>
        </w:rPr>
        <w:tab/>
        <w:t xml:space="preserve">не е </w:t>
      </w:r>
      <w:r w:rsidR="00D813A8">
        <w:rPr>
          <w:sz w:val="24"/>
          <w:szCs w:val="24"/>
          <w:lang w:eastAsia="bg-BG"/>
        </w:rPr>
        <w:t xml:space="preserve">налице </w:t>
      </w:r>
      <w:r w:rsidRPr="002B1DA8">
        <w:rPr>
          <w:sz w:val="24"/>
          <w:szCs w:val="24"/>
          <w:lang w:eastAsia="bg-BG"/>
        </w:rPr>
        <w:t>неравнопоставеност в случаите по чл. 44, ал. 5 от ЗОП;</w:t>
      </w:r>
    </w:p>
    <w:p w:rsidR="002B1DA8" w:rsidRPr="002B1DA8" w:rsidRDefault="002B1DA8" w:rsidP="008C20AB">
      <w:pPr>
        <w:spacing w:line="276" w:lineRule="auto"/>
        <w:ind w:firstLine="708"/>
        <w:jc w:val="both"/>
        <w:rPr>
          <w:sz w:val="24"/>
          <w:szCs w:val="24"/>
          <w:lang w:eastAsia="bg-BG"/>
        </w:rPr>
      </w:pPr>
      <w:r w:rsidRPr="002B1DA8">
        <w:rPr>
          <w:sz w:val="24"/>
          <w:szCs w:val="24"/>
          <w:lang w:eastAsia="bg-BG"/>
        </w:rPr>
        <w:t>4.</w:t>
      </w:r>
      <w:r w:rsidRPr="002B1DA8">
        <w:rPr>
          <w:sz w:val="24"/>
          <w:szCs w:val="24"/>
          <w:lang w:eastAsia="bg-BG"/>
        </w:rPr>
        <w:tab/>
        <w:t xml:space="preserve">не е установено с акт на компетентен орган, че: </w:t>
      </w:r>
    </w:p>
    <w:p w:rsidR="002B1DA8" w:rsidRPr="002B1DA8" w:rsidRDefault="002B1DA8" w:rsidP="008C20AB">
      <w:pPr>
        <w:spacing w:line="276" w:lineRule="auto"/>
        <w:ind w:firstLine="708"/>
        <w:jc w:val="both"/>
        <w:rPr>
          <w:sz w:val="24"/>
          <w:szCs w:val="24"/>
          <w:lang w:eastAsia="bg-BG"/>
        </w:rPr>
      </w:pPr>
      <w:r w:rsidRPr="002B1DA8">
        <w:rPr>
          <w:sz w:val="24"/>
          <w:szCs w:val="24"/>
          <w:lang w:eastAsia="bg-BG"/>
        </w:rPr>
        <w:lastRenderedPageBreak/>
        <w:t xml:space="preserve">а) </w:t>
      </w:r>
      <w:r>
        <w:rPr>
          <w:sz w:val="24"/>
          <w:szCs w:val="24"/>
          <w:lang w:eastAsia="bg-BG"/>
        </w:rPr>
        <w:t>е</w:t>
      </w:r>
      <w:r w:rsidRPr="002B1DA8">
        <w:rPr>
          <w:sz w:val="24"/>
          <w:szCs w:val="24"/>
          <w:lang w:eastAsia="bg-BG"/>
        </w:rPr>
        <w:t xml:space="preserve"> представил/а документ с невярно съдържание, с който се доказва декларираната липса на основания за отстраняване или декларираното изпълнение на критериите за подбор/избор;</w:t>
      </w:r>
    </w:p>
    <w:p w:rsidR="002B1DA8" w:rsidRPr="002B1DA8" w:rsidRDefault="002B1DA8" w:rsidP="008C20AB">
      <w:pPr>
        <w:spacing w:line="276" w:lineRule="auto"/>
        <w:ind w:firstLine="708"/>
        <w:jc w:val="both"/>
        <w:rPr>
          <w:sz w:val="24"/>
          <w:szCs w:val="24"/>
          <w:lang w:eastAsia="bg-BG"/>
        </w:rPr>
      </w:pPr>
      <w:r w:rsidRPr="002B1DA8">
        <w:rPr>
          <w:sz w:val="24"/>
          <w:szCs w:val="24"/>
          <w:lang w:eastAsia="bg-BG"/>
        </w:rPr>
        <w:t xml:space="preserve">б) </w:t>
      </w:r>
      <w:r>
        <w:rPr>
          <w:sz w:val="24"/>
          <w:szCs w:val="24"/>
          <w:lang w:eastAsia="bg-BG"/>
        </w:rPr>
        <w:t>е</w:t>
      </w:r>
      <w:r w:rsidRPr="002B1DA8">
        <w:rPr>
          <w:sz w:val="24"/>
          <w:szCs w:val="24"/>
          <w:lang w:eastAsia="bg-BG"/>
        </w:rPr>
        <w:t xml:space="preserve"> предоставил/а информация</w:t>
      </w:r>
      <w:r w:rsidR="008C20AB">
        <w:rPr>
          <w:sz w:val="24"/>
          <w:szCs w:val="24"/>
          <w:lang w:eastAsia="bg-BG"/>
        </w:rPr>
        <w:t xml:space="preserve"> с невярно съдържание</w:t>
      </w:r>
      <w:r w:rsidRPr="002B1DA8">
        <w:rPr>
          <w:sz w:val="24"/>
          <w:szCs w:val="24"/>
          <w:lang w:eastAsia="bg-BG"/>
        </w:rPr>
        <w:t>, свързана с удостоверяване липсата на основания за отстраняване или изпълнението на критериите за допустимост и/или подбор/избор;</w:t>
      </w:r>
    </w:p>
    <w:p w:rsidR="002B1DA8" w:rsidRPr="002B1DA8" w:rsidRDefault="002B1DA8" w:rsidP="008C20AB">
      <w:pPr>
        <w:spacing w:line="276" w:lineRule="auto"/>
        <w:ind w:firstLine="708"/>
        <w:jc w:val="both"/>
        <w:rPr>
          <w:sz w:val="24"/>
          <w:szCs w:val="24"/>
          <w:lang w:eastAsia="bg-BG"/>
        </w:rPr>
      </w:pPr>
      <w:r w:rsidRPr="002B1DA8">
        <w:rPr>
          <w:sz w:val="24"/>
          <w:szCs w:val="24"/>
          <w:lang w:eastAsia="bg-BG"/>
        </w:rPr>
        <w:t>5.</w:t>
      </w:r>
      <w:r w:rsidRPr="002B1DA8">
        <w:rPr>
          <w:sz w:val="24"/>
          <w:szCs w:val="24"/>
          <w:lang w:eastAsia="bg-BG"/>
        </w:rPr>
        <w:tab/>
        <w:t>не е установено с влязло в сила наказателно постановление или съдебно решение, нарушение на чл. 61, ал. 1, чл. 62, ал. 1 или 3, чл. 63, ал. 1 или 2, чл. 118, чл. 128, чл. 228, ал. 3, чл. 245 и чл. 301 –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е установен;</w:t>
      </w:r>
    </w:p>
    <w:p w:rsidR="002B1DA8" w:rsidRPr="002B1DA8" w:rsidRDefault="002B1DA8" w:rsidP="008C20AB">
      <w:pPr>
        <w:spacing w:line="276" w:lineRule="auto"/>
        <w:ind w:firstLine="708"/>
        <w:jc w:val="both"/>
        <w:rPr>
          <w:sz w:val="24"/>
          <w:szCs w:val="24"/>
          <w:lang w:eastAsia="bg-BG"/>
        </w:rPr>
      </w:pPr>
      <w:r w:rsidRPr="002B1DA8">
        <w:rPr>
          <w:sz w:val="24"/>
          <w:szCs w:val="24"/>
          <w:lang w:eastAsia="bg-BG"/>
        </w:rPr>
        <w:t>6.</w:t>
      </w:r>
      <w:r w:rsidRPr="002B1DA8">
        <w:rPr>
          <w:sz w:val="24"/>
          <w:szCs w:val="24"/>
          <w:lang w:eastAsia="bg-BG"/>
        </w:rPr>
        <w:tab/>
      </w:r>
      <w:r>
        <w:rPr>
          <w:sz w:val="24"/>
          <w:szCs w:val="24"/>
          <w:lang w:eastAsia="bg-BG"/>
        </w:rPr>
        <w:t>не е</w:t>
      </w:r>
      <w:r w:rsidRPr="002B1DA8">
        <w:rPr>
          <w:sz w:val="24"/>
          <w:szCs w:val="24"/>
          <w:lang w:eastAsia="bg-BG"/>
        </w:rPr>
        <w:t xml:space="preserve"> в конфликт на интереси по смисъла на чл. 61 от Регламент (ЕС, </w:t>
      </w:r>
      <w:proofErr w:type="spellStart"/>
      <w:r w:rsidRPr="002B1DA8">
        <w:rPr>
          <w:sz w:val="24"/>
          <w:szCs w:val="24"/>
          <w:lang w:eastAsia="bg-BG"/>
        </w:rPr>
        <w:t>Евратом</w:t>
      </w:r>
      <w:proofErr w:type="spellEnd"/>
      <w:r w:rsidRPr="002B1DA8">
        <w:rPr>
          <w:sz w:val="24"/>
          <w:szCs w:val="24"/>
          <w:lang w:eastAsia="bg-BG"/>
        </w:rPr>
        <w:t>) 2024/2509 на Европейския парламент и на Съвета от 23 септември 2024 година за финансовите правила, приложими за общия бюджет на Съюза, който не може да бъде отстранен;</w:t>
      </w:r>
    </w:p>
    <w:p w:rsidR="002B1DA8" w:rsidRPr="002B1DA8" w:rsidRDefault="002B1DA8" w:rsidP="008C20AB">
      <w:pPr>
        <w:spacing w:line="276" w:lineRule="auto"/>
        <w:ind w:firstLine="708"/>
        <w:jc w:val="both"/>
        <w:rPr>
          <w:sz w:val="24"/>
          <w:szCs w:val="24"/>
          <w:lang w:eastAsia="bg-BG"/>
        </w:rPr>
      </w:pPr>
      <w:r>
        <w:rPr>
          <w:sz w:val="24"/>
          <w:szCs w:val="24"/>
          <w:lang w:eastAsia="bg-BG"/>
        </w:rPr>
        <w:t>7.</w:t>
      </w:r>
      <w:r>
        <w:rPr>
          <w:sz w:val="24"/>
          <w:szCs w:val="24"/>
          <w:lang w:eastAsia="bg-BG"/>
        </w:rPr>
        <w:tab/>
        <w:t>няма</w:t>
      </w:r>
      <w:r w:rsidRPr="002B1DA8">
        <w:rPr>
          <w:sz w:val="24"/>
          <w:szCs w:val="24"/>
          <w:lang w:eastAsia="bg-BG"/>
        </w:rPr>
        <w:t xml:space="preserve"> интерес по смисъла на чл. 71 от Закона за противодействие на корупцията от резултата от процедурата за подбор на стратегии за ВОМР;</w:t>
      </w:r>
    </w:p>
    <w:p w:rsidR="001243F9" w:rsidRDefault="002B1DA8" w:rsidP="008C20AB">
      <w:pPr>
        <w:spacing w:line="276" w:lineRule="auto"/>
        <w:ind w:firstLine="708"/>
        <w:jc w:val="both"/>
        <w:rPr>
          <w:sz w:val="24"/>
          <w:szCs w:val="24"/>
          <w:lang w:eastAsia="bg-BG"/>
        </w:rPr>
      </w:pPr>
      <w:r w:rsidRPr="002B1DA8">
        <w:rPr>
          <w:sz w:val="24"/>
          <w:szCs w:val="24"/>
          <w:lang w:eastAsia="bg-BG"/>
        </w:rPr>
        <w:t>8.</w:t>
      </w:r>
      <w:r w:rsidRPr="002B1DA8">
        <w:rPr>
          <w:sz w:val="24"/>
          <w:szCs w:val="24"/>
          <w:lang w:eastAsia="bg-BG"/>
        </w:rPr>
        <w:tab/>
        <w:t xml:space="preserve">не </w:t>
      </w:r>
      <w:r>
        <w:rPr>
          <w:sz w:val="24"/>
          <w:szCs w:val="24"/>
          <w:lang w:eastAsia="bg-BG"/>
        </w:rPr>
        <w:t>е</w:t>
      </w:r>
      <w:r w:rsidRPr="002B1DA8">
        <w:rPr>
          <w:sz w:val="24"/>
          <w:szCs w:val="24"/>
          <w:lang w:eastAsia="bg-BG"/>
        </w:rPr>
        <w:t xml:space="preserve"> свързано лице по смисъла на § 1, т. 9 от Допълнителните разпоредби на Закона за противодействие на корупцията с лице на ръководна длъжност в </w:t>
      </w:r>
      <w:r w:rsidR="001243F9" w:rsidRPr="00103586">
        <w:rPr>
          <w:sz w:val="24"/>
          <w:szCs w:val="24"/>
          <w:lang w:eastAsia="bg-BG"/>
        </w:rPr>
        <w:t>Управл</w:t>
      </w:r>
      <w:r w:rsidR="001243F9">
        <w:rPr>
          <w:sz w:val="24"/>
          <w:szCs w:val="24"/>
          <w:lang w:eastAsia="bg-BG"/>
        </w:rPr>
        <w:t xml:space="preserve">яващия орган, Междинното звено, </w:t>
      </w:r>
      <w:r w:rsidR="001243F9" w:rsidRPr="00103586">
        <w:rPr>
          <w:sz w:val="24"/>
          <w:szCs w:val="24"/>
          <w:lang w:eastAsia="bg-BG"/>
        </w:rPr>
        <w:t>Счетоводния орган и Одитния орган</w:t>
      </w:r>
      <w:r w:rsidR="001243F9">
        <w:rPr>
          <w:sz w:val="24"/>
          <w:szCs w:val="24"/>
          <w:lang w:eastAsia="bg-BG"/>
        </w:rPr>
        <w:t>;</w:t>
      </w:r>
    </w:p>
    <w:p w:rsidR="007752B7" w:rsidRPr="007752B7" w:rsidRDefault="002B1DA8" w:rsidP="008C20AB">
      <w:pPr>
        <w:spacing w:line="276" w:lineRule="auto"/>
        <w:ind w:firstLine="708"/>
        <w:jc w:val="both"/>
        <w:rPr>
          <w:sz w:val="24"/>
          <w:szCs w:val="24"/>
          <w:lang w:eastAsia="bg-BG"/>
        </w:rPr>
      </w:pPr>
      <w:r>
        <w:rPr>
          <w:sz w:val="24"/>
          <w:szCs w:val="24"/>
          <w:lang w:eastAsia="bg-BG"/>
        </w:rPr>
        <w:t>9</w:t>
      </w:r>
      <w:r w:rsidR="007752B7" w:rsidRPr="007752B7">
        <w:rPr>
          <w:sz w:val="24"/>
          <w:szCs w:val="24"/>
          <w:lang w:eastAsia="bg-BG"/>
        </w:rPr>
        <w:t xml:space="preserve">. </w:t>
      </w:r>
      <w:r w:rsidR="00681CD5">
        <w:rPr>
          <w:sz w:val="24"/>
          <w:szCs w:val="24"/>
          <w:lang w:eastAsia="bg-BG"/>
        </w:rPr>
        <w:t>не участва</w:t>
      </w:r>
      <w:r w:rsidR="007752B7" w:rsidRPr="007752B7">
        <w:rPr>
          <w:sz w:val="24"/>
          <w:szCs w:val="24"/>
          <w:lang w:eastAsia="bg-BG"/>
        </w:rPr>
        <w:t xml:space="preserve"> пряко или косвено в процеса на наблюдение, изпълнение или мониторинг на стратегия за ВОМР;</w:t>
      </w:r>
    </w:p>
    <w:p w:rsidR="00067B1B" w:rsidRDefault="002B1DA8" w:rsidP="008C20AB">
      <w:pPr>
        <w:spacing w:line="276" w:lineRule="auto"/>
        <w:ind w:firstLine="708"/>
        <w:jc w:val="both"/>
        <w:rPr>
          <w:sz w:val="24"/>
          <w:szCs w:val="24"/>
          <w:lang w:eastAsia="bg-BG"/>
        </w:rPr>
      </w:pPr>
      <w:r>
        <w:rPr>
          <w:sz w:val="24"/>
          <w:szCs w:val="24"/>
          <w:lang w:eastAsia="bg-BG"/>
        </w:rPr>
        <w:t>10</w:t>
      </w:r>
      <w:r w:rsidR="00681CD5">
        <w:rPr>
          <w:sz w:val="24"/>
          <w:szCs w:val="24"/>
          <w:lang w:eastAsia="bg-BG"/>
        </w:rPr>
        <w:t xml:space="preserve">. </w:t>
      </w:r>
      <w:r w:rsidR="007752B7" w:rsidRPr="007752B7">
        <w:rPr>
          <w:sz w:val="24"/>
          <w:szCs w:val="24"/>
          <w:lang w:eastAsia="bg-BG"/>
        </w:rPr>
        <w:t xml:space="preserve">не </w:t>
      </w:r>
      <w:r w:rsidR="00681CD5">
        <w:rPr>
          <w:sz w:val="24"/>
          <w:szCs w:val="24"/>
          <w:lang w:eastAsia="bg-BG"/>
        </w:rPr>
        <w:t xml:space="preserve">е </w:t>
      </w:r>
      <w:r w:rsidR="007752B7" w:rsidRPr="007752B7">
        <w:rPr>
          <w:sz w:val="24"/>
          <w:szCs w:val="24"/>
          <w:lang w:eastAsia="bg-BG"/>
        </w:rPr>
        <w:t>участвал</w:t>
      </w:r>
      <w:r w:rsidR="00681CD5">
        <w:rPr>
          <w:sz w:val="24"/>
          <w:szCs w:val="24"/>
          <w:lang w:eastAsia="bg-BG"/>
        </w:rPr>
        <w:t>о</w:t>
      </w:r>
      <w:r w:rsidR="007752B7" w:rsidRPr="007752B7">
        <w:rPr>
          <w:sz w:val="24"/>
          <w:szCs w:val="24"/>
          <w:lang w:eastAsia="bg-BG"/>
        </w:rPr>
        <w:t xml:space="preserve"> в </w:t>
      </w:r>
      <w:r w:rsidR="00067B1B" w:rsidRPr="00067B1B">
        <w:rPr>
          <w:sz w:val="24"/>
          <w:szCs w:val="24"/>
          <w:lang w:eastAsia="bg-BG"/>
        </w:rPr>
        <w:t xml:space="preserve">изготвянето на стратегия на МИРГ по подхода ВОМР в програмния период 2014 - 2020 г. и за програмен период 2021 - 2027 г. или в процеса на популяризирането ѝ, </w:t>
      </w:r>
      <w:r w:rsidR="008C20AB">
        <w:rPr>
          <w:sz w:val="24"/>
          <w:szCs w:val="24"/>
          <w:lang w:eastAsia="bg-BG"/>
        </w:rPr>
        <w:t xml:space="preserve">не е </w:t>
      </w:r>
      <w:r w:rsidR="00067B1B" w:rsidRPr="00067B1B">
        <w:rPr>
          <w:sz w:val="24"/>
          <w:szCs w:val="24"/>
          <w:lang w:eastAsia="bg-BG"/>
        </w:rPr>
        <w:t>бенефициент по процедури за предоставяне на безвъзмездна финансова помощ по подхода ВОМР, финансирани от Програмата за морско дело и рибарство 2014 - 2020 или по процедура BG14MFPR001-3.001 "Изграждане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развитие" по ПМДРА, включително като представител на юридическо лице;</w:t>
      </w:r>
    </w:p>
    <w:p w:rsidR="000974AF" w:rsidRDefault="000974AF" w:rsidP="008C20AB">
      <w:pPr>
        <w:spacing w:line="276" w:lineRule="auto"/>
        <w:ind w:firstLine="708"/>
        <w:jc w:val="both"/>
        <w:rPr>
          <w:sz w:val="24"/>
          <w:szCs w:val="24"/>
          <w:lang w:eastAsia="bg-BG"/>
        </w:rPr>
      </w:pPr>
      <w:r>
        <w:rPr>
          <w:sz w:val="24"/>
          <w:szCs w:val="24"/>
          <w:lang w:eastAsia="bg-BG"/>
        </w:rPr>
        <w:t xml:space="preserve">11. не е лице, наето като експерт или координатор да изпълнява дейности по одобрено за финансиране проектно предложение по </w:t>
      </w:r>
      <w:r w:rsidRPr="00067B1B">
        <w:rPr>
          <w:sz w:val="24"/>
          <w:szCs w:val="24"/>
          <w:lang w:eastAsia="bg-BG"/>
        </w:rPr>
        <w:t>процедура BG14MFPR001-3.001 "Изграждане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развитие" по ПМДРА</w:t>
      </w:r>
      <w:r>
        <w:rPr>
          <w:sz w:val="24"/>
          <w:szCs w:val="24"/>
          <w:lang w:eastAsia="bg-BG"/>
        </w:rPr>
        <w:t>;</w:t>
      </w:r>
    </w:p>
    <w:p w:rsidR="0063639F" w:rsidRDefault="000974AF" w:rsidP="008C20AB">
      <w:pPr>
        <w:spacing w:line="276" w:lineRule="auto"/>
        <w:ind w:firstLine="708"/>
        <w:jc w:val="both"/>
        <w:rPr>
          <w:sz w:val="24"/>
          <w:szCs w:val="24"/>
          <w:lang w:eastAsia="bg-BG"/>
        </w:rPr>
      </w:pPr>
      <w:r>
        <w:rPr>
          <w:sz w:val="24"/>
          <w:szCs w:val="24"/>
          <w:lang w:eastAsia="bg-BG"/>
        </w:rPr>
        <w:t>12</w:t>
      </w:r>
      <w:r w:rsidR="00681CD5">
        <w:rPr>
          <w:sz w:val="24"/>
          <w:szCs w:val="24"/>
          <w:lang w:eastAsia="bg-BG"/>
        </w:rPr>
        <w:t>. не е било оценител</w:t>
      </w:r>
      <w:r w:rsidR="007752B7" w:rsidRPr="007752B7">
        <w:rPr>
          <w:sz w:val="24"/>
          <w:szCs w:val="24"/>
          <w:lang w:eastAsia="bg-BG"/>
        </w:rPr>
        <w:t xml:space="preserve"> на проекти </w:t>
      </w:r>
      <w:r w:rsidR="00067B1B" w:rsidRPr="00067B1B">
        <w:rPr>
          <w:sz w:val="24"/>
          <w:szCs w:val="24"/>
          <w:lang w:eastAsia="bg-BG"/>
        </w:rPr>
        <w:t>при прилагането на стратегии за местно развитие на МИРГ през програмния период 2007 - 2013 г. и 2014 - 2020 г.;</w:t>
      </w:r>
    </w:p>
    <w:p w:rsidR="007752B7" w:rsidRDefault="000974AF" w:rsidP="008C20AB">
      <w:pPr>
        <w:spacing w:line="276" w:lineRule="auto"/>
        <w:ind w:firstLine="708"/>
        <w:jc w:val="both"/>
        <w:rPr>
          <w:sz w:val="24"/>
          <w:szCs w:val="24"/>
          <w:lang w:eastAsia="bg-BG"/>
        </w:rPr>
      </w:pPr>
      <w:r>
        <w:rPr>
          <w:sz w:val="24"/>
          <w:szCs w:val="24"/>
          <w:lang w:eastAsia="bg-BG"/>
        </w:rPr>
        <w:t>13</w:t>
      </w:r>
      <w:r w:rsidR="007752B7" w:rsidRPr="007752B7">
        <w:rPr>
          <w:sz w:val="24"/>
          <w:szCs w:val="24"/>
          <w:lang w:eastAsia="bg-BG"/>
        </w:rPr>
        <w:t xml:space="preserve">. </w:t>
      </w:r>
      <w:r w:rsidR="00681CD5">
        <w:rPr>
          <w:sz w:val="24"/>
          <w:szCs w:val="24"/>
          <w:lang w:eastAsia="bg-BG"/>
        </w:rPr>
        <w:t>не е член</w:t>
      </w:r>
      <w:r w:rsidR="007752B7" w:rsidRPr="007752B7">
        <w:rPr>
          <w:sz w:val="24"/>
          <w:szCs w:val="24"/>
          <w:lang w:eastAsia="bg-BG"/>
        </w:rPr>
        <w:t xml:space="preserve"> на орган за управление ил</w:t>
      </w:r>
      <w:r w:rsidR="00681CD5">
        <w:rPr>
          <w:sz w:val="24"/>
          <w:szCs w:val="24"/>
          <w:lang w:eastAsia="bg-BG"/>
        </w:rPr>
        <w:t>и контрол на МИГ</w:t>
      </w:r>
      <w:r w:rsidR="00BF581E">
        <w:rPr>
          <w:sz w:val="24"/>
          <w:szCs w:val="24"/>
          <w:lang w:eastAsia="bg-BG"/>
        </w:rPr>
        <w:t>/</w:t>
      </w:r>
      <w:r w:rsidR="00F657D7">
        <w:rPr>
          <w:sz w:val="24"/>
          <w:szCs w:val="24"/>
          <w:lang w:eastAsia="bg-BG"/>
        </w:rPr>
        <w:t>МИРГ</w:t>
      </w:r>
      <w:r w:rsidR="00681CD5">
        <w:rPr>
          <w:sz w:val="24"/>
          <w:szCs w:val="24"/>
          <w:lang w:eastAsia="bg-BG"/>
        </w:rPr>
        <w:t>, служител</w:t>
      </w:r>
      <w:r w:rsidR="007752B7" w:rsidRPr="007752B7">
        <w:rPr>
          <w:sz w:val="24"/>
          <w:szCs w:val="24"/>
          <w:lang w:eastAsia="bg-BG"/>
        </w:rPr>
        <w:t xml:space="preserve"> на МИГ</w:t>
      </w:r>
      <w:r w:rsidR="00F657D7">
        <w:rPr>
          <w:sz w:val="24"/>
          <w:szCs w:val="24"/>
          <w:lang w:eastAsia="bg-BG"/>
        </w:rPr>
        <w:t>/МИРГ</w:t>
      </w:r>
      <w:r w:rsidR="007752B7" w:rsidRPr="007752B7">
        <w:rPr>
          <w:sz w:val="24"/>
          <w:szCs w:val="24"/>
          <w:lang w:eastAsia="bg-BG"/>
        </w:rPr>
        <w:t xml:space="preserve"> или </w:t>
      </w:r>
      <w:r w:rsidR="00681CD5">
        <w:rPr>
          <w:sz w:val="24"/>
          <w:szCs w:val="24"/>
          <w:lang w:eastAsia="bg-BG"/>
        </w:rPr>
        <w:t>член</w:t>
      </w:r>
      <w:r w:rsidR="007752B7" w:rsidRPr="007752B7">
        <w:rPr>
          <w:sz w:val="24"/>
          <w:szCs w:val="24"/>
          <w:lang w:eastAsia="bg-BG"/>
        </w:rPr>
        <w:t xml:space="preserve"> на орган за управление или контрол на МИГ</w:t>
      </w:r>
      <w:r w:rsidR="00F657D7">
        <w:rPr>
          <w:sz w:val="24"/>
          <w:szCs w:val="24"/>
          <w:lang w:eastAsia="bg-BG"/>
        </w:rPr>
        <w:t>/МИРГ</w:t>
      </w:r>
      <w:r w:rsidR="007752B7" w:rsidRPr="007752B7">
        <w:rPr>
          <w:sz w:val="24"/>
          <w:szCs w:val="24"/>
          <w:lang w:eastAsia="bg-BG"/>
        </w:rPr>
        <w:t xml:space="preserve"> най-малко една година преди назначаването </w:t>
      </w:r>
      <w:r w:rsidR="00681CD5">
        <w:rPr>
          <w:sz w:val="24"/>
          <w:szCs w:val="24"/>
          <w:lang w:eastAsia="bg-BG"/>
        </w:rPr>
        <w:t>му за член</w:t>
      </w:r>
      <w:r w:rsidR="0063639F">
        <w:rPr>
          <w:sz w:val="24"/>
          <w:szCs w:val="24"/>
          <w:lang w:eastAsia="bg-BG"/>
        </w:rPr>
        <w:t xml:space="preserve"> на к</w:t>
      </w:r>
      <w:r w:rsidR="007752B7" w:rsidRPr="007752B7">
        <w:rPr>
          <w:sz w:val="24"/>
          <w:szCs w:val="24"/>
          <w:lang w:eastAsia="bg-BG"/>
        </w:rPr>
        <w:t>оми</w:t>
      </w:r>
      <w:r w:rsidR="00D52AF2">
        <w:rPr>
          <w:sz w:val="24"/>
          <w:szCs w:val="24"/>
          <w:lang w:eastAsia="bg-BG"/>
        </w:rPr>
        <w:t>сията</w:t>
      </w:r>
      <w:r w:rsidR="00103586">
        <w:rPr>
          <w:sz w:val="24"/>
          <w:szCs w:val="24"/>
          <w:lang w:eastAsia="bg-BG"/>
        </w:rPr>
        <w:t>;</w:t>
      </w:r>
    </w:p>
    <w:p w:rsidR="00103586" w:rsidRDefault="000974AF" w:rsidP="008C20AB">
      <w:pPr>
        <w:spacing w:line="276" w:lineRule="auto"/>
        <w:ind w:firstLine="708"/>
        <w:jc w:val="both"/>
        <w:rPr>
          <w:sz w:val="24"/>
          <w:szCs w:val="24"/>
          <w:lang w:eastAsia="bg-BG"/>
        </w:rPr>
      </w:pPr>
      <w:r>
        <w:rPr>
          <w:sz w:val="24"/>
          <w:szCs w:val="24"/>
          <w:lang w:eastAsia="bg-BG"/>
        </w:rPr>
        <w:lastRenderedPageBreak/>
        <w:t>14</w:t>
      </w:r>
      <w:r w:rsidR="00103586">
        <w:rPr>
          <w:sz w:val="24"/>
          <w:szCs w:val="24"/>
          <w:lang w:eastAsia="bg-BG"/>
        </w:rPr>
        <w:t xml:space="preserve">. не е и не е било </w:t>
      </w:r>
      <w:r w:rsidR="00103586" w:rsidRPr="00103586">
        <w:rPr>
          <w:sz w:val="24"/>
          <w:szCs w:val="24"/>
          <w:lang w:eastAsia="bg-BG"/>
        </w:rPr>
        <w:t>на трудово или служебно правоотношение в Управл</w:t>
      </w:r>
      <w:r w:rsidR="00103586">
        <w:rPr>
          <w:sz w:val="24"/>
          <w:szCs w:val="24"/>
          <w:lang w:eastAsia="bg-BG"/>
        </w:rPr>
        <w:t>яващия орган, Междинното звено,</w:t>
      </w:r>
      <w:r w:rsidR="00103586" w:rsidRPr="00103586">
        <w:rPr>
          <w:sz w:val="24"/>
          <w:szCs w:val="24"/>
          <w:lang w:eastAsia="bg-BG"/>
        </w:rPr>
        <w:t xml:space="preserve"> и Счетоводния орган и Одитния орган до </w:t>
      </w:r>
      <w:r w:rsidR="008C20AB">
        <w:rPr>
          <w:sz w:val="24"/>
          <w:szCs w:val="24"/>
          <w:lang w:eastAsia="bg-BG"/>
        </w:rPr>
        <w:t>две</w:t>
      </w:r>
      <w:r w:rsidR="008C20AB" w:rsidRPr="00103586">
        <w:rPr>
          <w:sz w:val="24"/>
          <w:szCs w:val="24"/>
          <w:lang w:eastAsia="bg-BG"/>
        </w:rPr>
        <w:t xml:space="preserve"> </w:t>
      </w:r>
      <w:r w:rsidR="00103586" w:rsidRPr="00103586">
        <w:rPr>
          <w:sz w:val="24"/>
          <w:szCs w:val="24"/>
          <w:lang w:eastAsia="bg-BG"/>
        </w:rPr>
        <w:t>годин</w:t>
      </w:r>
      <w:r w:rsidR="00D813A8">
        <w:rPr>
          <w:sz w:val="24"/>
          <w:szCs w:val="24"/>
          <w:lang w:eastAsia="bg-BG"/>
        </w:rPr>
        <w:t>и</w:t>
      </w:r>
      <w:r w:rsidR="00103586" w:rsidRPr="00103586">
        <w:rPr>
          <w:sz w:val="24"/>
          <w:szCs w:val="24"/>
          <w:lang w:eastAsia="bg-BG"/>
        </w:rPr>
        <w:t xml:space="preserve"> от п</w:t>
      </w:r>
      <w:r w:rsidR="00F838D9">
        <w:rPr>
          <w:sz w:val="24"/>
          <w:szCs w:val="24"/>
          <w:lang w:eastAsia="bg-BG"/>
        </w:rPr>
        <w:t>рекратяване на правоотношението;</w:t>
      </w:r>
    </w:p>
    <w:p w:rsidR="0063639F" w:rsidRDefault="0063639F" w:rsidP="008C20AB">
      <w:pPr>
        <w:spacing w:line="276" w:lineRule="auto"/>
        <w:ind w:firstLine="708"/>
        <w:jc w:val="both"/>
        <w:rPr>
          <w:sz w:val="24"/>
          <w:szCs w:val="24"/>
          <w:lang w:eastAsia="bg-BG"/>
        </w:rPr>
      </w:pPr>
    </w:p>
    <w:p w:rsidR="00DD5663" w:rsidRDefault="00D52AF2" w:rsidP="008C20AB">
      <w:pPr>
        <w:spacing w:line="276" w:lineRule="auto"/>
        <w:ind w:firstLine="708"/>
        <w:jc w:val="both"/>
        <w:rPr>
          <w:sz w:val="24"/>
          <w:szCs w:val="24"/>
          <w:lang w:eastAsia="bg-BG"/>
        </w:rPr>
      </w:pPr>
      <w:r>
        <w:rPr>
          <w:sz w:val="24"/>
          <w:szCs w:val="24"/>
          <w:lang w:eastAsia="bg-BG"/>
        </w:rPr>
        <w:t>Избраният външен експерт-оценител</w:t>
      </w:r>
      <w:r w:rsidR="003616D0">
        <w:rPr>
          <w:sz w:val="24"/>
          <w:szCs w:val="24"/>
          <w:lang w:eastAsia="bg-BG"/>
        </w:rPr>
        <w:t>,</w:t>
      </w:r>
      <w:r>
        <w:rPr>
          <w:sz w:val="24"/>
          <w:szCs w:val="24"/>
          <w:lang w:eastAsia="bg-BG"/>
        </w:rPr>
        <w:t xml:space="preserve"> член на </w:t>
      </w:r>
      <w:r w:rsidR="009C39D3">
        <w:rPr>
          <w:sz w:val="24"/>
          <w:szCs w:val="24"/>
          <w:lang w:eastAsia="bg-BG"/>
        </w:rPr>
        <w:t>комисията</w:t>
      </w:r>
      <w:r w:rsidR="00481450">
        <w:rPr>
          <w:sz w:val="24"/>
          <w:szCs w:val="24"/>
          <w:lang w:eastAsia="bg-BG"/>
        </w:rPr>
        <w:t>,</w:t>
      </w:r>
      <w:r>
        <w:rPr>
          <w:sz w:val="24"/>
          <w:szCs w:val="24"/>
          <w:lang w:eastAsia="bg-BG"/>
        </w:rPr>
        <w:t xml:space="preserve"> ще извършва оценка за административно съответствие и допустимост на МИ</w:t>
      </w:r>
      <w:r w:rsidR="009C39D3">
        <w:rPr>
          <w:sz w:val="24"/>
          <w:szCs w:val="24"/>
          <w:lang w:eastAsia="bg-BG"/>
        </w:rPr>
        <w:t>Р</w:t>
      </w:r>
      <w:r>
        <w:rPr>
          <w:sz w:val="24"/>
          <w:szCs w:val="24"/>
          <w:lang w:eastAsia="bg-BG"/>
        </w:rPr>
        <w:t>Г и на стратегии за ВОМР и като втори етап техническа и финансова оценка на стратегиите за ВОМР</w:t>
      </w:r>
      <w:r w:rsidR="00481450">
        <w:rPr>
          <w:sz w:val="24"/>
          <w:szCs w:val="24"/>
          <w:lang w:eastAsia="bg-BG"/>
        </w:rPr>
        <w:t>,</w:t>
      </w:r>
      <w:r>
        <w:rPr>
          <w:sz w:val="24"/>
          <w:szCs w:val="24"/>
          <w:lang w:eastAsia="bg-BG"/>
        </w:rPr>
        <w:t xml:space="preserve"> преминали етапа за административно съответствие и допустимост. </w:t>
      </w:r>
      <w:r w:rsidR="003616D0">
        <w:rPr>
          <w:sz w:val="24"/>
          <w:szCs w:val="24"/>
          <w:lang w:eastAsia="bg-BG"/>
        </w:rPr>
        <w:t>Оценката се извършва в ИСУН</w:t>
      </w:r>
      <w:r w:rsidR="00481450">
        <w:rPr>
          <w:sz w:val="24"/>
          <w:szCs w:val="24"/>
          <w:lang w:eastAsia="bg-BG"/>
        </w:rPr>
        <w:t>,</w:t>
      </w:r>
      <w:r w:rsidR="003616D0">
        <w:rPr>
          <w:sz w:val="24"/>
          <w:szCs w:val="24"/>
          <w:lang w:eastAsia="bg-BG"/>
        </w:rPr>
        <w:t xml:space="preserve"> като на всеки външен експерт-оценител се разпределят заявления съгласно условията на </w:t>
      </w:r>
      <w:r w:rsidR="001B38F6">
        <w:rPr>
          <w:sz w:val="24"/>
          <w:szCs w:val="24"/>
          <w:lang w:eastAsia="bg-BG"/>
        </w:rPr>
        <w:t xml:space="preserve">ПМС № 494 и броя постъпили заявления по процедурата. </w:t>
      </w:r>
      <w:r>
        <w:rPr>
          <w:sz w:val="24"/>
          <w:szCs w:val="24"/>
          <w:lang w:eastAsia="bg-BG"/>
        </w:rPr>
        <w:t xml:space="preserve">В тази връзка </w:t>
      </w:r>
      <w:r>
        <w:rPr>
          <w:sz w:val="24"/>
          <w:szCs w:val="24"/>
        </w:rPr>
        <w:t>в</w:t>
      </w:r>
      <w:r w:rsidR="00DD5663">
        <w:rPr>
          <w:sz w:val="24"/>
          <w:szCs w:val="24"/>
        </w:rPr>
        <w:t>ъ</w:t>
      </w:r>
      <w:r w:rsidR="009C39D3">
        <w:rPr>
          <w:sz w:val="24"/>
          <w:szCs w:val="24"/>
        </w:rPr>
        <w:t>ншен експерт-оценител, член на к</w:t>
      </w:r>
      <w:r w:rsidR="00DD5663">
        <w:rPr>
          <w:sz w:val="24"/>
          <w:szCs w:val="24"/>
        </w:rPr>
        <w:t>омисията за избор следва да е на разположение за целия период на оценката.</w:t>
      </w:r>
    </w:p>
    <w:p w:rsidR="002B1DA8" w:rsidRDefault="00510ED4" w:rsidP="008C20AB">
      <w:pPr>
        <w:spacing w:line="276" w:lineRule="auto"/>
        <w:ind w:firstLine="708"/>
        <w:jc w:val="both"/>
        <w:rPr>
          <w:sz w:val="24"/>
          <w:szCs w:val="24"/>
        </w:rPr>
      </w:pPr>
      <w:r w:rsidRPr="004E16AA">
        <w:rPr>
          <w:sz w:val="24"/>
          <w:szCs w:val="24"/>
        </w:rPr>
        <w:t xml:space="preserve">Външен експерт-оценител, член на </w:t>
      </w:r>
      <w:r w:rsidR="008C20AB">
        <w:rPr>
          <w:sz w:val="24"/>
          <w:szCs w:val="24"/>
        </w:rPr>
        <w:t>оценителната комисия</w:t>
      </w:r>
      <w:r w:rsidRPr="004E16AA">
        <w:rPr>
          <w:sz w:val="24"/>
          <w:szCs w:val="24"/>
        </w:rPr>
        <w:t>, не може да</w:t>
      </w:r>
      <w:r w:rsidR="002B1DA8">
        <w:rPr>
          <w:sz w:val="24"/>
          <w:szCs w:val="24"/>
        </w:rPr>
        <w:t>:</w:t>
      </w:r>
    </w:p>
    <w:p w:rsidR="00510ED4" w:rsidRDefault="00510ED4" w:rsidP="008C20AB">
      <w:pPr>
        <w:pStyle w:val="ListParagraph"/>
        <w:numPr>
          <w:ilvl w:val="0"/>
          <w:numId w:val="5"/>
        </w:numPr>
        <w:ind w:left="0" w:firstLine="708"/>
        <w:jc w:val="both"/>
        <w:rPr>
          <w:sz w:val="24"/>
          <w:szCs w:val="24"/>
        </w:rPr>
      </w:pPr>
      <w:r w:rsidRPr="00BA227F">
        <w:rPr>
          <w:sz w:val="24"/>
          <w:szCs w:val="24"/>
        </w:rPr>
        <w:t xml:space="preserve"> </w:t>
      </w:r>
      <w:r w:rsidRPr="00BA227F">
        <w:rPr>
          <w:rFonts w:ascii="Times New Roman" w:hAnsi="Times New Roman"/>
          <w:sz w:val="24"/>
          <w:szCs w:val="24"/>
        </w:rPr>
        <w:t>участва в оценка на проекти от МИ</w:t>
      </w:r>
      <w:r w:rsidR="009C39D3">
        <w:rPr>
          <w:rFonts w:ascii="Times New Roman" w:hAnsi="Times New Roman"/>
          <w:sz w:val="24"/>
          <w:szCs w:val="24"/>
        </w:rPr>
        <w:t>Р</w:t>
      </w:r>
      <w:r w:rsidRPr="00BA227F">
        <w:rPr>
          <w:rFonts w:ascii="Times New Roman" w:hAnsi="Times New Roman"/>
          <w:sz w:val="24"/>
          <w:szCs w:val="24"/>
        </w:rPr>
        <w:t xml:space="preserve">Г след одобрение на стратегията за ВОМР или да участва в изпълнение на дейности </w:t>
      </w:r>
      <w:r w:rsidR="009C39D3" w:rsidRPr="009C39D3">
        <w:rPr>
          <w:rFonts w:ascii="Times New Roman" w:hAnsi="Times New Roman"/>
          <w:sz w:val="24"/>
          <w:szCs w:val="24"/>
        </w:rPr>
        <w:t>за управлението, мониторинга и оценката на стратегията и нейното популяризиране, включително улесняването на обмена между заинтересованите страни по смисъла на чл. 34, § 1, буква "в" от Регламент (ЕС) 2021/1060.</w:t>
      </w:r>
      <w:r w:rsidRPr="00BA227F">
        <w:rPr>
          <w:rFonts w:ascii="Times New Roman" w:hAnsi="Times New Roman"/>
          <w:sz w:val="24"/>
          <w:szCs w:val="24"/>
        </w:rPr>
        <w:t>, включително и като представител на юридическо лице</w:t>
      </w:r>
      <w:r w:rsidR="009C39D3">
        <w:rPr>
          <w:rFonts w:ascii="Times New Roman" w:hAnsi="Times New Roman"/>
          <w:sz w:val="24"/>
          <w:szCs w:val="24"/>
        </w:rPr>
        <w:t>;</w:t>
      </w:r>
    </w:p>
    <w:p w:rsidR="002B1DA8" w:rsidRPr="002B1DA8" w:rsidRDefault="002B1DA8" w:rsidP="008C20AB">
      <w:pPr>
        <w:pStyle w:val="ListParagraph"/>
        <w:numPr>
          <w:ilvl w:val="0"/>
          <w:numId w:val="5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B1DA8">
        <w:rPr>
          <w:rFonts w:ascii="Times New Roman" w:hAnsi="Times New Roman"/>
          <w:sz w:val="24"/>
          <w:szCs w:val="24"/>
        </w:rPr>
        <w:t xml:space="preserve">е в конфликт на интереси по смисъла на чл. 61, параграф 3 от Регламент (ЕС, </w:t>
      </w:r>
      <w:proofErr w:type="spellStart"/>
      <w:r w:rsidRPr="002B1DA8">
        <w:rPr>
          <w:rFonts w:ascii="Times New Roman" w:hAnsi="Times New Roman"/>
          <w:sz w:val="24"/>
          <w:szCs w:val="24"/>
        </w:rPr>
        <w:t>Евратом</w:t>
      </w:r>
      <w:proofErr w:type="spellEnd"/>
      <w:r w:rsidRPr="002B1DA8">
        <w:rPr>
          <w:rFonts w:ascii="Times New Roman" w:hAnsi="Times New Roman"/>
          <w:sz w:val="24"/>
          <w:szCs w:val="24"/>
        </w:rPr>
        <w:t xml:space="preserve">) 2024/2509 на Европейския парламент и на Съвета от 23 септември 2024 година за финансовите правила, приложими за общия бюджет на Съюза (OВ, L 2024/2509, 26.9.2024 г.) (Регламент (ЕС, </w:t>
      </w:r>
      <w:proofErr w:type="spellStart"/>
      <w:r w:rsidRPr="002B1DA8">
        <w:rPr>
          <w:rFonts w:ascii="Times New Roman" w:hAnsi="Times New Roman"/>
          <w:sz w:val="24"/>
          <w:szCs w:val="24"/>
        </w:rPr>
        <w:t>Евратом</w:t>
      </w:r>
      <w:proofErr w:type="spellEnd"/>
      <w:r w:rsidRPr="002B1DA8">
        <w:rPr>
          <w:rFonts w:ascii="Times New Roman" w:hAnsi="Times New Roman"/>
          <w:sz w:val="24"/>
          <w:szCs w:val="24"/>
        </w:rPr>
        <w:t>) 2024/2509) с някой от кандидатите в процедурата;</w:t>
      </w:r>
    </w:p>
    <w:p w:rsidR="002B1DA8" w:rsidRPr="002B1DA8" w:rsidRDefault="002B1DA8" w:rsidP="008C20AB">
      <w:pPr>
        <w:pStyle w:val="ListParagraph"/>
        <w:numPr>
          <w:ilvl w:val="0"/>
          <w:numId w:val="5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B1DA8">
        <w:rPr>
          <w:rFonts w:ascii="Times New Roman" w:hAnsi="Times New Roman"/>
          <w:sz w:val="24"/>
          <w:szCs w:val="24"/>
        </w:rPr>
        <w:t>е свързано лице по смисъла на § 1, т. 9 от Допълнителните разпоредби на Закона за противодействие на корупцията с кандидат в процедурата;</w:t>
      </w:r>
    </w:p>
    <w:p w:rsidR="002B1DA8" w:rsidRPr="00DD5663" w:rsidRDefault="002B1DA8" w:rsidP="008C20AB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2B1DA8">
        <w:rPr>
          <w:rFonts w:ascii="Times New Roman" w:hAnsi="Times New Roman"/>
          <w:sz w:val="24"/>
          <w:szCs w:val="24"/>
        </w:rPr>
        <w:t>е в йерархическа зави</w:t>
      </w:r>
      <w:r>
        <w:rPr>
          <w:rFonts w:ascii="Times New Roman" w:hAnsi="Times New Roman"/>
          <w:sz w:val="24"/>
          <w:szCs w:val="24"/>
        </w:rPr>
        <w:t>симост с друг член от комисията.</w:t>
      </w:r>
    </w:p>
    <w:p w:rsidR="00510ED4" w:rsidRPr="004E16AA" w:rsidRDefault="00510ED4" w:rsidP="008C20AB">
      <w:pPr>
        <w:spacing w:line="276" w:lineRule="auto"/>
        <w:jc w:val="both"/>
        <w:rPr>
          <w:sz w:val="24"/>
          <w:szCs w:val="24"/>
        </w:rPr>
      </w:pPr>
    </w:p>
    <w:p w:rsidR="00510ED4" w:rsidRPr="004E16AA" w:rsidRDefault="00510ED4" w:rsidP="008C20AB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4E16AA">
        <w:rPr>
          <w:b/>
          <w:sz w:val="24"/>
          <w:szCs w:val="24"/>
        </w:rPr>
        <w:t>ІІ. Необходими документи:</w:t>
      </w:r>
    </w:p>
    <w:p w:rsidR="00510ED4" w:rsidRPr="004E16AA" w:rsidRDefault="00320251" w:rsidP="008C20AB">
      <w:pPr>
        <w:spacing w:line="276" w:lineRule="auto"/>
        <w:ind w:firstLine="708"/>
        <w:jc w:val="both"/>
        <w:rPr>
          <w:sz w:val="24"/>
          <w:szCs w:val="24"/>
        </w:rPr>
      </w:pPr>
      <w:r w:rsidRPr="004E16AA">
        <w:rPr>
          <w:sz w:val="24"/>
          <w:szCs w:val="24"/>
        </w:rPr>
        <w:t xml:space="preserve">1. </w:t>
      </w:r>
      <w:r w:rsidR="00510ED4" w:rsidRPr="004E16AA">
        <w:rPr>
          <w:sz w:val="24"/>
          <w:szCs w:val="24"/>
        </w:rPr>
        <w:t>Заявление за участие</w:t>
      </w:r>
      <w:r w:rsidR="00452887">
        <w:rPr>
          <w:sz w:val="24"/>
          <w:szCs w:val="24"/>
        </w:rPr>
        <w:t xml:space="preserve"> (по образец)</w:t>
      </w:r>
      <w:r w:rsidR="00510ED4" w:rsidRPr="004E16AA">
        <w:rPr>
          <w:sz w:val="24"/>
          <w:szCs w:val="24"/>
        </w:rPr>
        <w:t>;</w:t>
      </w:r>
    </w:p>
    <w:p w:rsidR="00320251" w:rsidRPr="004E16AA" w:rsidRDefault="00320251" w:rsidP="008C20AB">
      <w:pPr>
        <w:spacing w:line="276" w:lineRule="auto"/>
        <w:ind w:firstLine="708"/>
        <w:jc w:val="both"/>
        <w:rPr>
          <w:sz w:val="24"/>
          <w:szCs w:val="24"/>
        </w:rPr>
      </w:pPr>
      <w:r w:rsidRPr="004E16AA">
        <w:rPr>
          <w:sz w:val="24"/>
          <w:szCs w:val="24"/>
        </w:rPr>
        <w:t xml:space="preserve">2. Автобиография </w:t>
      </w:r>
      <w:r w:rsidR="00383822" w:rsidRPr="004E16AA">
        <w:rPr>
          <w:sz w:val="24"/>
          <w:szCs w:val="24"/>
        </w:rPr>
        <w:t xml:space="preserve">във формат </w:t>
      </w:r>
      <w:proofErr w:type="spellStart"/>
      <w:r w:rsidR="00383822" w:rsidRPr="004E16AA">
        <w:rPr>
          <w:sz w:val="24"/>
          <w:szCs w:val="24"/>
        </w:rPr>
        <w:t>E</w:t>
      </w:r>
      <w:r w:rsidR="002C63F1" w:rsidRPr="004E16AA">
        <w:rPr>
          <w:sz w:val="24"/>
          <w:szCs w:val="24"/>
        </w:rPr>
        <w:t>uropass</w:t>
      </w:r>
      <w:proofErr w:type="spellEnd"/>
      <w:r w:rsidR="00383822" w:rsidRPr="004E16AA">
        <w:rPr>
          <w:sz w:val="24"/>
          <w:szCs w:val="24"/>
        </w:rPr>
        <w:t xml:space="preserve"> </w:t>
      </w:r>
      <w:r w:rsidRPr="00C84277">
        <w:rPr>
          <w:sz w:val="24"/>
          <w:szCs w:val="24"/>
        </w:rPr>
        <w:t>на български език</w:t>
      </w:r>
      <w:r w:rsidR="00714E25" w:rsidRPr="004E16AA">
        <w:rPr>
          <w:sz w:val="24"/>
          <w:szCs w:val="24"/>
        </w:rPr>
        <w:t xml:space="preserve"> </w:t>
      </w:r>
      <w:r w:rsidR="00452887">
        <w:rPr>
          <w:sz w:val="24"/>
          <w:szCs w:val="24"/>
        </w:rPr>
        <w:t>(по образец)</w:t>
      </w:r>
      <w:r w:rsidRPr="004E16AA">
        <w:rPr>
          <w:sz w:val="24"/>
          <w:szCs w:val="24"/>
        </w:rPr>
        <w:t>;</w:t>
      </w:r>
    </w:p>
    <w:p w:rsidR="00510ED4" w:rsidRPr="004E16AA" w:rsidRDefault="00320251" w:rsidP="008C20AB">
      <w:pPr>
        <w:spacing w:line="276" w:lineRule="auto"/>
        <w:ind w:firstLine="708"/>
        <w:jc w:val="both"/>
        <w:rPr>
          <w:sz w:val="24"/>
          <w:szCs w:val="24"/>
        </w:rPr>
      </w:pPr>
      <w:r w:rsidRPr="004E16AA">
        <w:rPr>
          <w:sz w:val="24"/>
          <w:szCs w:val="24"/>
        </w:rPr>
        <w:t xml:space="preserve">3. Заверени </w:t>
      </w:r>
      <w:r w:rsidR="00CD3CC7" w:rsidRPr="004E16AA">
        <w:rPr>
          <w:sz w:val="24"/>
          <w:szCs w:val="24"/>
        </w:rPr>
        <w:t xml:space="preserve">от кандидата </w:t>
      </w:r>
      <w:r w:rsidRPr="004E16AA">
        <w:rPr>
          <w:sz w:val="24"/>
          <w:szCs w:val="24"/>
        </w:rPr>
        <w:t>копия от документи, удостоверяващи продължителността на професионалния опит (служебна, трудова или осигурителна книжка</w:t>
      </w:r>
      <w:r w:rsidR="008C20AB">
        <w:rPr>
          <w:sz w:val="24"/>
          <w:szCs w:val="24"/>
        </w:rPr>
        <w:t xml:space="preserve"> или релевантни документи</w:t>
      </w:r>
      <w:r w:rsidR="007F767F">
        <w:rPr>
          <w:sz w:val="24"/>
          <w:szCs w:val="24"/>
        </w:rPr>
        <w:t>,</w:t>
      </w:r>
      <w:r w:rsidR="008C20AB">
        <w:rPr>
          <w:sz w:val="24"/>
          <w:szCs w:val="24"/>
        </w:rPr>
        <w:t xml:space="preserve"> издадени в държава-членка или в трета страна</w:t>
      </w:r>
      <w:r w:rsidRPr="004E16AA">
        <w:rPr>
          <w:sz w:val="24"/>
          <w:szCs w:val="24"/>
        </w:rPr>
        <w:t>)</w:t>
      </w:r>
      <w:r w:rsidR="00510ED4" w:rsidRPr="004E16AA">
        <w:rPr>
          <w:sz w:val="24"/>
          <w:szCs w:val="24"/>
        </w:rPr>
        <w:t>;</w:t>
      </w:r>
    </w:p>
    <w:p w:rsidR="00510ED4" w:rsidRPr="004E16AA" w:rsidRDefault="00320251" w:rsidP="008C20AB">
      <w:pPr>
        <w:spacing w:line="276" w:lineRule="auto"/>
        <w:ind w:firstLine="708"/>
        <w:jc w:val="both"/>
        <w:rPr>
          <w:sz w:val="24"/>
          <w:szCs w:val="24"/>
        </w:rPr>
      </w:pPr>
      <w:r w:rsidRPr="004E16AA">
        <w:rPr>
          <w:sz w:val="24"/>
          <w:szCs w:val="24"/>
        </w:rPr>
        <w:t>4. Заверени от кандидата копия от документи за придобита образователно-квалификационна степен и допълнителна квалификация (ако е приложимо)</w:t>
      </w:r>
      <w:r w:rsidR="00510ED4" w:rsidRPr="004E16AA">
        <w:rPr>
          <w:sz w:val="24"/>
          <w:szCs w:val="24"/>
        </w:rPr>
        <w:t>;</w:t>
      </w:r>
    </w:p>
    <w:p w:rsidR="00510ED4" w:rsidRPr="004E16AA" w:rsidRDefault="00320251" w:rsidP="008C20AB">
      <w:pPr>
        <w:spacing w:line="276" w:lineRule="auto"/>
        <w:ind w:firstLine="708"/>
        <w:jc w:val="both"/>
        <w:rPr>
          <w:sz w:val="24"/>
          <w:szCs w:val="24"/>
        </w:rPr>
      </w:pPr>
      <w:r w:rsidRPr="004E16AA">
        <w:rPr>
          <w:sz w:val="24"/>
          <w:szCs w:val="24"/>
        </w:rPr>
        <w:t xml:space="preserve">5. </w:t>
      </w:r>
      <w:r w:rsidR="00510ED4" w:rsidRPr="004E16AA">
        <w:rPr>
          <w:sz w:val="24"/>
          <w:szCs w:val="24"/>
        </w:rPr>
        <w:t>Заверени от к</w:t>
      </w:r>
      <w:r w:rsidRPr="004E16AA">
        <w:rPr>
          <w:sz w:val="24"/>
          <w:szCs w:val="24"/>
        </w:rPr>
        <w:t>а</w:t>
      </w:r>
      <w:r w:rsidR="00510ED4" w:rsidRPr="004E16AA">
        <w:rPr>
          <w:sz w:val="24"/>
          <w:szCs w:val="24"/>
        </w:rPr>
        <w:t xml:space="preserve">ндидата </w:t>
      </w:r>
      <w:r w:rsidRPr="004E16AA">
        <w:rPr>
          <w:sz w:val="24"/>
          <w:szCs w:val="24"/>
        </w:rPr>
        <w:t xml:space="preserve">копия от </w:t>
      </w:r>
      <w:r w:rsidR="00510ED4" w:rsidRPr="004E16AA">
        <w:rPr>
          <w:sz w:val="24"/>
          <w:szCs w:val="24"/>
        </w:rPr>
        <w:t>документи за наличие на опит в разработване, прилагане или оценка на стратегически документи;</w:t>
      </w:r>
    </w:p>
    <w:p w:rsidR="00320251" w:rsidRPr="004E16AA" w:rsidRDefault="0036620C" w:rsidP="008C20AB">
      <w:pPr>
        <w:spacing w:line="276" w:lineRule="auto"/>
        <w:ind w:firstLine="708"/>
        <w:jc w:val="both"/>
        <w:rPr>
          <w:iCs/>
          <w:sz w:val="24"/>
          <w:szCs w:val="24"/>
        </w:rPr>
      </w:pPr>
      <w:r>
        <w:rPr>
          <w:sz w:val="24"/>
          <w:szCs w:val="24"/>
        </w:rPr>
        <w:t>6</w:t>
      </w:r>
      <w:r w:rsidR="00320251" w:rsidRPr="004E16AA">
        <w:rPr>
          <w:sz w:val="24"/>
          <w:szCs w:val="24"/>
        </w:rPr>
        <w:t xml:space="preserve">. </w:t>
      </w:r>
      <w:r w:rsidR="00510ED4" w:rsidRPr="00BA227F">
        <w:rPr>
          <w:sz w:val="24"/>
          <w:szCs w:val="24"/>
        </w:rPr>
        <w:t xml:space="preserve">Декларация </w:t>
      </w:r>
      <w:r w:rsidR="001135FE">
        <w:rPr>
          <w:sz w:val="24"/>
          <w:szCs w:val="24"/>
        </w:rPr>
        <w:t xml:space="preserve">за липса на основания за отстраняване и недопускане на обстоятелства </w:t>
      </w:r>
      <w:r w:rsidR="001135FE" w:rsidRPr="001135FE">
        <w:rPr>
          <w:iCs/>
          <w:sz w:val="24"/>
          <w:szCs w:val="24"/>
        </w:rPr>
        <w:t>по</w:t>
      </w:r>
      <w:r w:rsidR="00A7179D" w:rsidRPr="00BA227F">
        <w:rPr>
          <w:iCs/>
          <w:sz w:val="24"/>
          <w:szCs w:val="24"/>
        </w:rPr>
        <w:t xml:space="preserve"> чл. 25, ал. 3 от </w:t>
      </w:r>
      <w:r w:rsidR="00A7179D">
        <w:rPr>
          <w:iCs/>
          <w:sz w:val="24"/>
          <w:szCs w:val="24"/>
        </w:rPr>
        <w:t xml:space="preserve">ПМС № </w:t>
      </w:r>
      <w:r w:rsidR="00A7179D" w:rsidRPr="00A7179D">
        <w:rPr>
          <w:iCs/>
          <w:sz w:val="24"/>
          <w:szCs w:val="24"/>
        </w:rPr>
        <w:t>494</w:t>
      </w:r>
      <w:r w:rsidR="00A7179D">
        <w:rPr>
          <w:iCs/>
          <w:sz w:val="24"/>
          <w:szCs w:val="24"/>
        </w:rPr>
        <w:t>,</w:t>
      </w:r>
      <w:r w:rsidR="00A7179D" w:rsidRPr="00BA227F">
        <w:rPr>
          <w:iCs/>
          <w:sz w:val="24"/>
          <w:szCs w:val="24"/>
        </w:rPr>
        <w:t xml:space="preserve"> съгласно приложения образец</w:t>
      </w:r>
      <w:r w:rsidR="00A7179D">
        <w:rPr>
          <w:iCs/>
          <w:sz w:val="24"/>
          <w:szCs w:val="24"/>
        </w:rPr>
        <w:t xml:space="preserve">. </w:t>
      </w:r>
    </w:p>
    <w:p w:rsidR="00510ED4" w:rsidRPr="004E16AA" w:rsidRDefault="00510ED4" w:rsidP="008C20AB">
      <w:pPr>
        <w:spacing w:line="276" w:lineRule="auto"/>
        <w:ind w:firstLine="708"/>
        <w:jc w:val="both"/>
        <w:rPr>
          <w:sz w:val="24"/>
          <w:szCs w:val="24"/>
        </w:rPr>
      </w:pPr>
    </w:p>
    <w:p w:rsidR="00510ED4" w:rsidRPr="004E16AA" w:rsidRDefault="00510ED4" w:rsidP="008C20AB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4E16AA">
        <w:rPr>
          <w:b/>
          <w:sz w:val="24"/>
          <w:szCs w:val="24"/>
        </w:rPr>
        <w:t xml:space="preserve">ІІІ. </w:t>
      </w:r>
      <w:r w:rsidR="00BF581E">
        <w:rPr>
          <w:b/>
          <w:sz w:val="24"/>
          <w:szCs w:val="24"/>
        </w:rPr>
        <w:t>К</w:t>
      </w:r>
      <w:r w:rsidRPr="004E16AA">
        <w:rPr>
          <w:b/>
          <w:sz w:val="24"/>
          <w:szCs w:val="24"/>
        </w:rPr>
        <w:t xml:space="preserve">раен срок за </w:t>
      </w:r>
      <w:r w:rsidR="00BF581E">
        <w:rPr>
          <w:b/>
          <w:sz w:val="24"/>
          <w:szCs w:val="24"/>
        </w:rPr>
        <w:t>подаване</w:t>
      </w:r>
      <w:r w:rsidRPr="004E16AA">
        <w:rPr>
          <w:b/>
          <w:sz w:val="24"/>
          <w:szCs w:val="24"/>
        </w:rPr>
        <w:t xml:space="preserve"> на заявления:</w:t>
      </w:r>
    </w:p>
    <w:p w:rsidR="00510ED4" w:rsidRPr="00A1330A" w:rsidRDefault="00510ED4" w:rsidP="008C20AB">
      <w:pPr>
        <w:spacing w:line="276" w:lineRule="auto"/>
        <w:ind w:firstLine="708"/>
        <w:jc w:val="both"/>
        <w:rPr>
          <w:sz w:val="24"/>
          <w:szCs w:val="24"/>
        </w:rPr>
      </w:pPr>
      <w:r w:rsidRPr="004E16AA">
        <w:rPr>
          <w:sz w:val="24"/>
          <w:szCs w:val="24"/>
        </w:rPr>
        <w:t xml:space="preserve">Крайният срок за подаване на заявления е </w:t>
      </w:r>
      <w:r w:rsidR="00A1330A">
        <w:rPr>
          <w:sz w:val="24"/>
          <w:szCs w:val="24"/>
          <w:lang w:val="en-US"/>
        </w:rPr>
        <w:t xml:space="preserve">17:30 </w:t>
      </w:r>
      <w:r w:rsidR="00A1330A">
        <w:rPr>
          <w:sz w:val="24"/>
          <w:szCs w:val="24"/>
        </w:rPr>
        <w:t>ч. на 30.05.2025 г.</w:t>
      </w:r>
    </w:p>
    <w:p w:rsidR="00510ED4" w:rsidRPr="004E16AA" w:rsidRDefault="00510ED4" w:rsidP="008C20AB">
      <w:pPr>
        <w:spacing w:line="276" w:lineRule="auto"/>
        <w:jc w:val="both"/>
        <w:rPr>
          <w:sz w:val="24"/>
          <w:szCs w:val="24"/>
        </w:rPr>
      </w:pPr>
    </w:p>
    <w:p w:rsidR="00510ED4" w:rsidRPr="004E16AA" w:rsidRDefault="00510ED4" w:rsidP="008C20AB">
      <w:pPr>
        <w:spacing w:line="276" w:lineRule="auto"/>
        <w:jc w:val="both"/>
        <w:rPr>
          <w:b/>
          <w:sz w:val="24"/>
          <w:szCs w:val="24"/>
        </w:rPr>
      </w:pPr>
      <w:r w:rsidRPr="004E16AA">
        <w:rPr>
          <w:b/>
          <w:sz w:val="24"/>
          <w:szCs w:val="24"/>
        </w:rPr>
        <w:lastRenderedPageBreak/>
        <w:tab/>
        <w:t xml:space="preserve">ІV. Адрес, на който се </w:t>
      </w:r>
      <w:r w:rsidR="00BF581E">
        <w:rPr>
          <w:b/>
          <w:sz w:val="24"/>
          <w:szCs w:val="24"/>
        </w:rPr>
        <w:t>подават</w:t>
      </w:r>
      <w:r w:rsidRPr="004E16AA">
        <w:rPr>
          <w:b/>
          <w:sz w:val="24"/>
          <w:szCs w:val="24"/>
        </w:rPr>
        <w:t xml:space="preserve"> заявленията:</w:t>
      </w:r>
    </w:p>
    <w:p w:rsidR="00510ED4" w:rsidRPr="004E16AA" w:rsidRDefault="00510ED4" w:rsidP="008C20AB">
      <w:pPr>
        <w:spacing w:line="276" w:lineRule="auto"/>
        <w:ind w:firstLine="708"/>
        <w:jc w:val="both"/>
        <w:rPr>
          <w:sz w:val="24"/>
          <w:szCs w:val="24"/>
        </w:rPr>
      </w:pPr>
      <w:r w:rsidRPr="004E16AA">
        <w:rPr>
          <w:sz w:val="24"/>
          <w:szCs w:val="24"/>
        </w:rPr>
        <w:t xml:space="preserve">Документи се </w:t>
      </w:r>
      <w:r w:rsidR="001E4AC5">
        <w:rPr>
          <w:sz w:val="24"/>
          <w:szCs w:val="24"/>
        </w:rPr>
        <w:t>подават лично и собственоръчно подписани съгласно изискванията,</w:t>
      </w:r>
      <w:r w:rsidRPr="004E16AA">
        <w:rPr>
          <w:sz w:val="24"/>
          <w:szCs w:val="24"/>
        </w:rPr>
        <w:t xml:space="preserve"> на следния адрес: гр. София, бул. „Христо Ботев” № 55, Министерство на земеделието и храните, до Управляващия орган на </w:t>
      </w:r>
      <w:r w:rsidR="001E4AC5">
        <w:rPr>
          <w:sz w:val="24"/>
          <w:szCs w:val="24"/>
        </w:rPr>
        <w:t>ПМДРА</w:t>
      </w:r>
      <w:r w:rsidRPr="004E16AA">
        <w:rPr>
          <w:sz w:val="24"/>
          <w:szCs w:val="24"/>
        </w:rPr>
        <w:t xml:space="preserve"> – дирекция „</w:t>
      </w:r>
      <w:r w:rsidR="001E4AC5">
        <w:rPr>
          <w:sz w:val="24"/>
          <w:szCs w:val="24"/>
        </w:rPr>
        <w:t>Морско дело и рибарство</w:t>
      </w:r>
      <w:r w:rsidRPr="004E16AA">
        <w:rPr>
          <w:sz w:val="24"/>
          <w:szCs w:val="24"/>
        </w:rPr>
        <w:t>”.</w:t>
      </w:r>
    </w:p>
    <w:p w:rsidR="00510ED4" w:rsidRPr="004E16AA" w:rsidRDefault="00510ED4" w:rsidP="008C20AB">
      <w:pPr>
        <w:spacing w:line="276" w:lineRule="auto"/>
        <w:jc w:val="both"/>
        <w:rPr>
          <w:sz w:val="24"/>
          <w:szCs w:val="24"/>
        </w:rPr>
      </w:pPr>
    </w:p>
    <w:p w:rsidR="00510ED4" w:rsidRDefault="00510ED4" w:rsidP="008C20AB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4E16AA">
        <w:rPr>
          <w:b/>
          <w:sz w:val="24"/>
          <w:szCs w:val="24"/>
        </w:rPr>
        <w:t>V. Начин на определяне на възнаграждението:</w:t>
      </w:r>
    </w:p>
    <w:p w:rsidR="0004138A" w:rsidRPr="0004138A" w:rsidRDefault="0004138A" w:rsidP="008C20AB">
      <w:pPr>
        <w:spacing w:line="276" w:lineRule="auto"/>
        <w:ind w:firstLine="708"/>
        <w:jc w:val="both"/>
        <w:rPr>
          <w:sz w:val="24"/>
          <w:szCs w:val="24"/>
        </w:rPr>
      </w:pPr>
      <w:r w:rsidRPr="0004138A">
        <w:rPr>
          <w:sz w:val="24"/>
          <w:szCs w:val="24"/>
        </w:rPr>
        <w:t>Външните експерти</w:t>
      </w:r>
      <w:r>
        <w:rPr>
          <w:sz w:val="24"/>
          <w:szCs w:val="24"/>
        </w:rPr>
        <w:t>-оценители</w:t>
      </w:r>
      <w:r w:rsidR="00481450">
        <w:rPr>
          <w:sz w:val="24"/>
          <w:szCs w:val="24"/>
        </w:rPr>
        <w:t>,</w:t>
      </w:r>
      <w:r>
        <w:rPr>
          <w:sz w:val="24"/>
          <w:szCs w:val="24"/>
        </w:rPr>
        <w:t xml:space="preserve"> извършили оценка на стра</w:t>
      </w:r>
      <w:r w:rsidR="00022A7C">
        <w:rPr>
          <w:sz w:val="24"/>
          <w:szCs w:val="24"/>
        </w:rPr>
        <w:t>тегии за ВОМР ще получат следното възнаграждение съгласно подписан договор за услуга:</w:t>
      </w:r>
    </w:p>
    <w:p w:rsidR="00510ED4" w:rsidRPr="004E16AA" w:rsidRDefault="00510ED4" w:rsidP="008C20AB">
      <w:pPr>
        <w:spacing w:line="276" w:lineRule="auto"/>
        <w:ind w:firstLine="708"/>
        <w:jc w:val="both"/>
        <w:rPr>
          <w:sz w:val="24"/>
          <w:szCs w:val="24"/>
        </w:rPr>
      </w:pPr>
      <w:r w:rsidRPr="004E16AA">
        <w:rPr>
          <w:sz w:val="24"/>
          <w:szCs w:val="24"/>
        </w:rPr>
        <w:t>1</w:t>
      </w:r>
      <w:r w:rsidRPr="003616D0">
        <w:rPr>
          <w:sz w:val="24"/>
          <w:szCs w:val="24"/>
        </w:rPr>
        <w:t xml:space="preserve">. </w:t>
      </w:r>
      <w:r w:rsidR="00A7179D" w:rsidRPr="003616D0">
        <w:rPr>
          <w:sz w:val="24"/>
          <w:szCs w:val="24"/>
        </w:rPr>
        <w:t>200</w:t>
      </w:r>
      <w:r w:rsidR="00F27525" w:rsidRPr="003616D0">
        <w:rPr>
          <w:sz w:val="24"/>
          <w:szCs w:val="24"/>
        </w:rPr>
        <w:t>.00</w:t>
      </w:r>
      <w:r w:rsidRPr="003616D0">
        <w:rPr>
          <w:sz w:val="24"/>
          <w:szCs w:val="24"/>
        </w:rPr>
        <w:t xml:space="preserve"> </w:t>
      </w:r>
      <w:r w:rsidR="00481450" w:rsidRPr="003616D0">
        <w:rPr>
          <w:sz w:val="24"/>
          <w:szCs w:val="24"/>
        </w:rPr>
        <w:t xml:space="preserve">(двеста) </w:t>
      </w:r>
      <w:r w:rsidRPr="003616D0">
        <w:rPr>
          <w:sz w:val="24"/>
          <w:szCs w:val="24"/>
        </w:rPr>
        <w:t xml:space="preserve">лева за проверка за административно съответствие и допустимост на </w:t>
      </w:r>
      <w:r w:rsidR="003616D0">
        <w:rPr>
          <w:sz w:val="24"/>
          <w:szCs w:val="24"/>
        </w:rPr>
        <w:t>МИ</w:t>
      </w:r>
      <w:r w:rsidR="00A00B11">
        <w:rPr>
          <w:sz w:val="24"/>
          <w:szCs w:val="24"/>
        </w:rPr>
        <w:t>Р</w:t>
      </w:r>
      <w:r w:rsidR="003616D0">
        <w:rPr>
          <w:sz w:val="24"/>
          <w:szCs w:val="24"/>
        </w:rPr>
        <w:t>Г и на стратегия за ВОМР</w:t>
      </w:r>
      <w:r w:rsidRPr="004E16AA">
        <w:rPr>
          <w:sz w:val="24"/>
          <w:szCs w:val="24"/>
        </w:rPr>
        <w:t>;</w:t>
      </w:r>
    </w:p>
    <w:p w:rsidR="00510ED4" w:rsidRPr="00C84277" w:rsidRDefault="00510ED4" w:rsidP="008C20AB">
      <w:pPr>
        <w:spacing w:line="276" w:lineRule="auto"/>
        <w:ind w:firstLine="708"/>
        <w:jc w:val="both"/>
        <w:rPr>
          <w:sz w:val="24"/>
          <w:szCs w:val="24"/>
        </w:rPr>
      </w:pPr>
      <w:r w:rsidRPr="004E16AA">
        <w:rPr>
          <w:sz w:val="24"/>
          <w:szCs w:val="24"/>
        </w:rPr>
        <w:t xml:space="preserve">2. </w:t>
      </w:r>
      <w:r w:rsidR="00A7179D" w:rsidRPr="003616D0">
        <w:rPr>
          <w:sz w:val="24"/>
          <w:szCs w:val="24"/>
        </w:rPr>
        <w:t>300</w:t>
      </w:r>
      <w:r w:rsidRPr="003616D0">
        <w:rPr>
          <w:sz w:val="24"/>
          <w:szCs w:val="24"/>
        </w:rPr>
        <w:t xml:space="preserve">.00 </w:t>
      </w:r>
      <w:r w:rsidR="00481450" w:rsidRPr="003616D0">
        <w:rPr>
          <w:sz w:val="24"/>
          <w:szCs w:val="24"/>
        </w:rPr>
        <w:t>(триста)</w:t>
      </w:r>
      <w:r w:rsidR="00481450" w:rsidRPr="004E16AA">
        <w:rPr>
          <w:sz w:val="24"/>
          <w:szCs w:val="24"/>
        </w:rPr>
        <w:t xml:space="preserve"> </w:t>
      </w:r>
      <w:r w:rsidRPr="003616D0">
        <w:rPr>
          <w:sz w:val="24"/>
          <w:szCs w:val="24"/>
        </w:rPr>
        <w:t xml:space="preserve">лева </w:t>
      </w:r>
      <w:r w:rsidRPr="004E16AA">
        <w:rPr>
          <w:sz w:val="24"/>
          <w:szCs w:val="24"/>
        </w:rPr>
        <w:t xml:space="preserve">за извършена техническа </w:t>
      </w:r>
      <w:r w:rsidR="00481450">
        <w:rPr>
          <w:sz w:val="24"/>
          <w:szCs w:val="24"/>
        </w:rPr>
        <w:t xml:space="preserve">и финансова </w:t>
      </w:r>
      <w:r w:rsidRPr="004E16AA">
        <w:rPr>
          <w:sz w:val="24"/>
          <w:szCs w:val="24"/>
        </w:rPr>
        <w:t xml:space="preserve">оценка на </w:t>
      </w:r>
      <w:r w:rsidR="003616D0">
        <w:rPr>
          <w:sz w:val="24"/>
          <w:szCs w:val="24"/>
        </w:rPr>
        <w:t>стратегия за ВОМР</w:t>
      </w:r>
      <w:r w:rsidRPr="00C84277">
        <w:rPr>
          <w:sz w:val="24"/>
          <w:szCs w:val="24"/>
        </w:rPr>
        <w:t>.</w:t>
      </w:r>
    </w:p>
    <w:p w:rsidR="00510ED4" w:rsidRPr="004E16AA" w:rsidRDefault="00510ED4" w:rsidP="008C20AB">
      <w:pPr>
        <w:spacing w:line="276" w:lineRule="auto"/>
        <w:jc w:val="both"/>
        <w:rPr>
          <w:sz w:val="24"/>
          <w:szCs w:val="24"/>
        </w:rPr>
      </w:pPr>
    </w:p>
    <w:p w:rsidR="00510ED4" w:rsidRPr="004E16AA" w:rsidRDefault="00510ED4" w:rsidP="008C20AB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4E16AA">
        <w:rPr>
          <w:b/>
          <w:sz w:val="24"/>
          <w:szCs w:val="24"/>
        </w:rPr>
        <w:t xml:space="preserve">VІ. Начин на провеждане на </w:t>
      </w:r>
      <w:r w:rsidR="001B38F6">
        <w:rPr>
          <w:b/>
          <w:sz w:val="24"/>
          <w:szCs w:val="24"/>
        </w:rPr>
        <w:t>конкурса</w:t>
      </w:r>
      <w:r w:rsidRPr="004E16AA">
        <w:rPr>
          <w:b/>
          <w:sz w:val="24"/>
          <w:szCs w:val="24"/>
        </w:rPr>
        <w:t>:</w:t>
      </w:r>
    </w:p>
    <w:p w:rsidR="00A00B11" w:rsidRDefault="001B38F6" w:rsidP="008C20AB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Конкурсът ще се проведе на </w:t>
      </w:r>
      <w:r w:rsidR="00A00B11">
        <w:rPr>
          <w:sz w:val="24"/>
          <w:szCs w:val="24"/>
        </w:rPr>
        <w:t>следните етапи:</w:t>
      </w:r>
    </w:p>
    <w:p w:rsidR="00A00B11" w:rsidRDefault="00A00B11" w:rsidP="008C20AB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Проверка на подадените заявления и приложените документи за административно съответствие и допустимост;</w:t>
      </w:r>
    </w:p>
    <w:p w:rsidR="00A00B11" w:rsidRDefault="00A00B11" w:rsidP="008C20AB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Писмен изпит;</w:t>
      </w:r>
    </w:p>
    <w:p w:rsidR="00A00B11" w:rsidRDefault="00A00B11" w:rsidP="008C20AB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Интервю.</w:t>
      </w:r>
    </w:p>
    <w:p w:rsidR="001C1EA0" w:rsidRDefault="00A00B11" w:rsidP="008C20AB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Отделните етапи ще</w:t>
      </w:r>
      <w:r w:rsidR="00510ED4" w:rsidRPr="004E16AA">
        <w:rPr>
          <w:sz w:val="24"/>
          <w:szCs w:val="24"/>
        </w:rPr>
        <w:t xml:space="preserve"> се </w:t>
      </w:r>
      <w:r w:rsidR="00DD5D55" w:rsidRPr="004E16AA">
        <w:rPr>
          <w:sz w:val="24"/>
          <w:szCs w:val="24"/>
        </w:rPr>
        <w:t xml:space="preserve">проведат </w:t>
      </w:r>
      <w:r w:rsidR="00510ED4" w:rsidRPr="004E16AA">
        <w:rPr>
          <w:sz w:val="24"/>
          <w:szCs w:val="24"/>
        </w:rPr>
        <w:t xml:space="preserve">от комисия, назначена със заповед на </w:t>
      </w:r>
      <w:r w:rsidR="001C1EA0">
        <w:rPr>
          <w:sz w:val="24"/>
          <w:szCs w:val="24"/>
        </w:rPr>
        <w:t>Ръководителя на УО на ПМДРА, съгласно определените критерии в Приложение № 2.</w:t>
      </w:r>
    </w:p>
    <w:p w:rsidR="001C1EA0" w:rsidRDefault="001C1EA0" w:rsidP="008C20AB">
      <w:pPr>
        <w:spacing w:line="276" w:lineRule="auto"/>
        <w:ind w:firstLine="708"/>
        <w:jc w:val="both"/>
        <w:rPr>
          <w:sz w:val="24"/>
          <w:szCs w:val="24"/>
        </w:rPr>
      </w:pPr>
    </w:p>
    <w:p w:rsidR="008E6E85" w:rsidRDefault="008E6E85" w:rsidP="008C20AB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 провеждането на първия етап, </w:t>
      </w:r>
      <w:r w:rsidRPr="008E6E85">
        <w:rPr>
          <w:sz w:val="24"/>
          <w:szCs w:val="24"/>
        </w:rPr>
        <w:t xml:space="preserve">на интернет страницата на МЗХ и на страницата на ПМДРА на Единния информационен портал на Европейските структурни и инвестиционни фондове - https:// </w:t>
      </w:r>
      <w:hyperlink r:id="rId7" w:history="1">
        <w:r w:rsidRPr="00B66A27">
          <w:rPr>
            <w:rStyle w:val="Hyperlink"/>
            <w:sz w:val="24"/>
            <w:szCs w:val="24"/>
          </w:rPr>
          <w:t>www.eufunds.bg</w:t>
        </w:r>
      </w:hyperlink>
      <w:r>
        <w:rPr>
          <w:sz w:val="24"/>
          <w:szCs w:val="24"/>
        </w:rPr>
        <w:t xml:space="preserve">, ще се публикуват </w:t>
      </w:r>
      <w:r w:rsidRPr="008E6E85">
        <w:rPr>
          <w:sz w:val="24"/>
          <w:szCs w:val="24"/>
        </w:rPr>
        <w:t>списък на кандидатите, които успешно са преминали проверката за административно съответствие и допустимост и списък на кандидатите, които не преминават проверката.</w:t>
      </w:r>
      <w:r>
        <w:rPr>
          <w:sz w:val="24"/>
          <w:szCs w:val="24"/>
        </w:rPr>
        <w:t xml:space="preserve"> </w:t>
      </w:r>
      <w:r w:rsidRPr="008E6E85">
        <w:rPr>
          <w:sz w:val="24"/>
          <w:szCs w:val="24"/>
        </w:rPr>
        <w:t xml:space="preserve">Заедно със списъците </w:t>
      </w:r>
      <w:r>
        <w:rPr>
          <w:sz w:val="24"/>
          <w:szCs w:val="24"/>
        </w:rPr>
        <w:t>ще</w:t>
      </w:r>
      <w:r w:rsidRPr="008E6E85">
        <w:rPr>
          <w:sz w:val="24"/>
          <w:szCs w:val="24"/>
        </w:rPr>
        <w:t xml:space="preserve"> се публикува информация за датата, часа и мястото на провеждането на писмения изпит, но не по-късно от три работни дни преди датата на изпита.</w:t>
      </w:r>
    </w:p>
    <w:p w:rsidR="008E6E85" w:rsidRDefault="002A3109" w:rsidP="008C20AB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указания ден и час кандидатите се явяват за провеждането на писмен изпит. На всички кандидати ще бъдат поставени еднакви задачи. Максималната оценка от писмения изпит е 5. Към следващия етап - интервю преминават кандидатите, получили минимум оценка 3, за което ще бъдат своевременно уведомени.</w:t>
      </w:r>
    </w:p>
    <w:p w:rsidR="002A3109" w:rsidRDefault="002A3109" w:rsidP="008C20AB">
      <w:pPr>
        <w:spacing w:line="276" w:lineRule="auto"/>
        <w:ind w:firstLine="708"/>
        <w:jc w:val="both"/>
        <w:rPr>
          <w:sz w:val="24"/>
          <w:szCs w:val="24"/>
        </w:rPr>
      </w:pPr>
      <w:r w:rsidRPr="002A3109">
        <w:rPr>
          <w:sz w:val="24"/>
          <w:szCs w:val="24"/>
        </w:rPr>
        <w:t>Оценката от интервюто е средноаритметичен сбор от оценките на всички членове на комисията, като канди</w:t>
      </w:r>
      <w:r>
        <w:rPr>
          <w:sz w:val="24"/>
          <w:szCs w:val="24"/>
        </w:rPr>
        <w:t>датите, получили оценка под 3,</w:t>
      </w:r>
      <w:r w:rsidRPr="002A3109">
        <w:rPr>
          <w:sz w:val="24"/>
          <w:szCs w:val="24"/>
        </w:rPr>
        <w:t xml:space="preserve"> не се считат за</w:t>
      </w:r>
      <w:r>
        <w:rPr>
          <w:sz w:val="24"/>
          <w:szCs w:val="24"/>
        </w:rPr>
        <w:t xml:space="preserve"> успешно издържали интервюто и </w:t>
      </w:r>
      <w:r w:rsidRPr="002A3109">
        <w:rPr>
          <w:sz w:val="24"/>
          <w:szCs w:val="24"/>
        </w:rPr>
        <w:t>отпадат от конкурса, без да участват в крайното класиране.</w:t>
      </w:r>
    </w:p>
    <w:p w:rsidR="002A3109" w:rsidRDefault="002A3109" w:rsidP="008C20AB">
      <w:pPr>
        <w:spacing w:line="276" w:lineRule="auto"/>
        <w:ind w:firstLine="708"/>
        <w:jc w:val="both"/>
        <w:rPr>
          <w:sz w:val="24"/>
          <w:szCs w:val="24"/>
        </w:rPr>
      </w:pPr>
      <w:r w:rsidRPr="002A3109">
        <w:rPr>
          <w:sz w:val="24"/>
          <w:szCs w:val="24"/>
        </w:rPr>
        <w:t>Преминават успешно конкурса кандидатите, получили най-малко обща оценка 6.</w:t>
      </w:r>
    </w:p>
    <w:p w:rsidR="008E6E85" w:rsidRDefault="002A3109" w:rsidP="008C20AB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Писменият изпит</w:t>
      </w:r>
      <w:r w:rsidRPr="002A3109">
        <w:rPr>
          <w:sz w:val="24"/>
          <w:szCs w:val="24"/>
        </w:rPr>
        <w:t xml:space="preserve"> и интервюто целят преценка на професионалните умения и другите необходими качес</w:t>
      </w:r>
      <w:r>
        <w:rPr>
          <w:sz w:val="24"/>
          <w:szCs w:val="24"/>
        </w:rPr>
        <w:t>тва за извършване на дейността.</w:t>
      </w:r>
    </w:p>
    <w:p w:rsidR="002A3109" w:rsidRDefault="002A3109" w:rsidP="008C20AB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Външните експерт-оценители, включени в заповедта за назначаване на оценителна комисия, ще</w:t>
      </w:r>
      <w:r w:rsidRPr="002A3109">
        <w:t xml:space="preserve"> </w:t>
      </w:r>
      <w:r w:rsidRPr="002A3109">
        <w:rPr>
          <w:sz w:val="24"/>
          <w:szCs w:val="24"/>
        </w:rPr>
        <w:t>бъдат уведомени в тридневен срок от издаването</w:t>
      </w:r>
      <w:r>
        <w:rPr>
          <w:sz w:val="24"/>
          <w:szCs w:val="24"/>
        </w:rPr>
        <w:t xml:space="preserve"> ѝ.</w:t>
      </w:r>
    </w:p>
    <w:p w:rsidR="002A3109" w:rsidRDefault="002A3109" w:rsidP="008C20AB">
      <w:pPr>
        <w:spacing w:line="276" w:lineRule="auto"/>
        <w:ind w:firstLine="708"/>
        <w:jc w:val="both"/>
        <w:rPr>
          <w:sz w:val="24"/>
          <w:szCs w:val="24"/>
        </w:rPr>
      </w:pPr>
    </w:p>
    <w:p w:rsidR="002A3109" w:rsidRPr="002A3109" w:rsidRDefault="002A3109" w:rsidP="008C20AB">
      <w:pPr>
        <w:spacing w:line="276" w:lineRule="auto"/>
        <w:ind w:firstLine="708"/>
        <w:jc w:val="both"/>
        <w:rPr>
          <w:b/>
          <w:sz w:val="24"/>
          <w:szCs w:val="24"/>
          <w:u w:val="single"/>
        </w:rPr>
      </w:pPr>
      <w:r w:rsidRPr="002A3109">
        <w:rPr>
          <w:b/>
          <w:sz w:val="24"/>
          <w:szCs w:val="24"/>
          <w:u w:val="single"/>
        </w:rPr>
        <w:lastRenderedPageBreak/>
        <w:t>Цялата кореспонденция с кандидатите се осъществява чрез предоставените от тях електронни адреси.</w:t>
      </w:r>
    </w:p>
    <w:p w:rsidR="00320251" w:rsidRPr="004E16AA" w:rsidRDefault="00320251" w:rsidP="008C20AB">
      <w:pPr>
        <w:spacing w:line="276" w:lineRule="auto"/>
        <w:jc w:val="both"/>
        <w:rPr>
          <w:sz w:val="24"/>
          <w:szCs w:val="24"/>
        </w:rPr>
      </w:pPr>
    </w:p>
    <w:p w:rsidR="00510ED4" w:rsidRDefault="00510ED4" w:rsidP="008C20AB">
      <w:pPr>
        <w:spacing w:line="276" w:lineRule="auto"/>
        <w:ind w:firstLine="708"/>
        <w:jc w:val="both"/>
        <w:rPr>
          <w:sz w:val="24"/>
          <w:szCs w:val="24"/>
        </w:rPr>
      </w:pPr>
      <w:r w:rsidRPr="004E16AA">
        <w:rPr>
          <w:sz w:val="24"/>
          <w:szCs w:val="24"/>
        </w:rPr>
        <w:t>За допълнителна информация и въпроси: Дирекция „</w:t>
      </w:r>
      <w:r w:rsidR="002A3109">
        <w:rPr>
          <w:sz w:val="24"/>
          <w:szCs w:val="24"/>
        </w:rPr>
        <w:t>Морско дело и рибарство</w:t>
      </w:r>
      <w:r w:rsidRPr="004E16AA">
        <w:rPr>
          <w:sz w:val="24"/>
          <w:szCs w:val="24"/>
        </w:rPr>
        <w:t xml:space="preserve">”, електронен адрес: </w:t>
      </w:r>
      <w:hyperlink r:id="rId8" w:history="1">
        <w:r w:rsidR="006173A2" w:rsidRPr="00B66A27">
          <w:rPr>
            <w:rStyle w:val="Hyperlink"/>
            <w:sz w:val="24"/>
            <w:szCs w:val="24"/>
            <w:lang w:val="en-US"/>
          </w:rPr>
          <w:t>pmdra</w:t>
        </w:r>
        <w:r w:rsidR="006173A2" w:rsidRPr="005B6829">
          <w:rPr>
            <w:rStyle w:val="Hyperlink"/>
            <w:sz w:val="24"/>
            <w:szCs w:val="24"/>
          </w:rPr>
          <w:t>_2021-2027</w:t>
        </w:r>
        <w:r w:rsidR="006173A2" w:rsidRPr="00B66A27">
          <w:rPr>
            <w:rStyle w:val="Hyperlink"/>
            <w:sz w:val="24"/>
            <w:szCs w:val="24"/>
          </w:rPr>
          <w:t>@mzh.government.bg</w:t>
        </w:r>
      </w:hyperlink>
    </w:p>
    <w:p w:rsidR="006173A2" w:rsidRPr="004E16AA" w:rsidRDefault="006173A2" w:rsidP="008C20AB">
      <w:pPr>
        <w:spacing w:line="276" w:lineRule="auto"/>
        <w:ind w:firstLine="708"/>
        <w:jc w:val="both"/>
        <w:rPr>
          <w:sz w:val="24"/>
          <w:szCs w:val="24"/>
        </w:rPr>
      </w:pPr>
    </w:p>
    <w:p w:rsidR="00CB057F" w:rsidRPr="004E16AA" w:rsidRDefault="00CB057F" w:rsidP="008C20AB">
      <w:pPr>
        <w:spacing w:line="276" w:lineRule="auto"/>
        <w:rPr>
          <w:b/>
          <w:sz w:val="28"/>
          <w:szCs w:val="28"/>
        </w:rPr>
      </w:pPr>
    </w:p>
    <w:sectPr w:rsidR="00CB057F" w:rsidRPr="004E16AA" w:rsidSect="009C39D3">
      <w:headerReference w:type="default" r:id="rId9"/>
      <w:pgSz w:w="11906" w:h="16838" w:code="9"/>
      <w:pgMar w:top="1080" w:right="1304" w:bottom="899" w:left="1361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D5F" w:rsidRDefault="00CC6D5F">
      <w:r>
        <w:separator/>
      </w:r>
    </w:p>
  </w:endnote>
  <w:endnote w:type="continuationSeparator" w:id="0">
    <w:p w:rsidR="00CC6D5F" w:rsidRDefault="00CC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D5F" w:rsidRDefault="00CC6D5F">
      <w:r>
        <w:separator/>
      </w:r>
    </w:p>
  </w:footnote>
  <w:footnote w:type="continuationSeparator" w:id="0">
    <w:p w:rsidR="00CC6D5F" w:rsidRDefault="00CC6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C5D" w:rsidRPr="00AB5C5D" w:rsidRDefault="00AB5C5D" w:rsidP="00AB5C5D">
    <w:pPr>
      <w:tabs>
        <w:tab w:val="center" w:pos="4536"/>
        <w:tab w:val="right" w:pos="9072"/>
      </w:tabs>
      <w:overflowPunct/>
      <w:autoSpaceDE/>
      <w:autoSpaceDN/>
      <w:adjustRightInd/>
      <w:textAlignment w:val="auto"/>
      <w:rPr>
        <w:rFonts w:ascii="Verdana" w:eastAsia="Calibri" w:hAnsi="Verdana" w:cs="Calibri"/>
        <w:b/>
        <w:bCs/>
        <w:sz w:val="22"/>
        <w:szCs w:val="22"/>
      </w:rPr>
    </w:pPr>
    <w:r w:rsidRPr="00AB5C5D">
      <w:rPr>
        <w:rFonts w:ascii="Verdana" w:eastAsia="Calibri" w:hAnsi="Verdana" w:cs="Calibri"/>
        <w:noProof/>
        <w:sz w:val="22"/>
        <w:szCs w:val="22"/>
        <w:lang w:val="en-US"/>
      </w:rPr>
      <w:drawing>
        <wp:anchor distT="0" distB="0" distL="114300" distR="114300" simplePos="0" relativeHeight="251655168" behindDoc="1" locked="0" layoutInCell="1" allowOverlap="1" wp14:anchorId="248A853F" wp14:editId="712688B1">
          <wp:simplePos x="0" y="0"/>
          <wp:positionH relativeFrom="column">
            <wp:posOffset>2353255</wp:posOffset>
          </wp:positionH>
          <wp:positionV relativeFrom="paragraph">
            <wp:posOffset>-253089</wp:posOffset>
          </wp:positionV>
          <wp:extent cx="1503045" cy="810895"/>
          <wp:effectExtent l="0" t="0" r="1905" b="8255"/>
          <wp:wrapTight wrapText="bothSides">
            <wp:wrapPolygon edited="0">
              <wp:start x="7665" y="0"/>
              <wp:lineTo x="548" y="8626"/>
              <wp:lineTo x="0" y="11164"/>
              <wp:lineTo x="0" y="19790"/>
              <wp:lineTo x="2190" y="20805"/>
              <wp:lineTo x="7392" y="21312"/>
              <wp:lineTo x="13962" y="21312"/>
              <wp:lineTo x="19163" y="20805"/>
              <wp:lineTo x="21354" y="19790"/>
              <wp:lineTo x="21080" y="14208"/>
              <wp:lineTo x="20532" y="9134"/>
              <wp:lineTo x="13688" y="0"/>
              <wp:lineTo x="7665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5C5D">
      <w:rPr>
        <w:rFonts w:ascii="Verdana" w:eastAsia="Calibri" w:hAnsi="Verdana" w:cs="Calibri"/>
        <w:noProof/>
        <w:sz w:val="22"/>
        <w:szCs w:val="22"/>
        <w:lang w:val="en-US"/>
      </w:rPr>
      <w:drawing>
        <wp:anchor distT="0" distB="0" distL="114300" distR="114300" simplePos="0" relativeHeight="251657216" behindDoc="0" locked="0" layoutInCell="1" allowOverlap="1" wp14:anchorId="6E56E117" wp14:editId="160613B0">
          <wp:simplePos x="0" y="0"/>
          <wp:positionH relativeFrom="page">
            <wp:posOffset>5112385</wp:posOffset>
          </wp:positionH>
          <wp:positionV relativeFrom="paragraph">
            <wp:posOffset>8255</wp:posOffset>
          </wp:positionV>
          <wp:extent cx="2125980" cy="796925"/>
          <wp:effectExtent l="0" t="0" r="7620" b="3175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5C5D" w:rsidRPr="00AB5C5D" w:rsidRDefault="00AB5C5D" w:rsidP="00AB5C5D">
    <w:pPr>
      <w:tabs>
        <w:tab w:val="center" w:pos="4536"/>
        <w:tab w:val="right" w:pos="9072"/>
      </w:tabs>
      <w:overflowPunct/>
      <w:autoSpaceDE/>
      <w:autoSpaceDN/>
      <w:adjustRightInd/>
      <w:textAlignment w:val="auto"/>
      <w:rPr>
        <w:rFonts w:ascii="Verdana" w:eastAsia="Calibri" w:hAnsi="Verdana" w:cs="Calibri"/>
        <w:b/>
        <w:bCs/>
        <w:sz w:val="22"/>
        <w:szCs w:val="22"/>
      </w:rPr>
    </w:pPr>
    <w:r w:rsidRPr="00AB5C5D">
      <w:rPr>
        <w:rFonts w:ascii="Verdana" w:eastAsia="Calibri" w:hAnsi="Verdana" w:cs="Calibri"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2E02CF" wp14:editId="3A2E77B2">
              <wp:simplePos x="0" y="0"/>
              <wp:positionH relativeFrom="margin">
                <wp:posOffset>1938655</wp:posOffset>
              </wp:positionH>
              <wp:positionV relativeFrom="paragraph">
                <wp:posOffset>554990</wp:posOffset>
              </wp:positionV>
              <wp:extent cx="2628900" cy="238760"/>
              <wp:effectExtent l="0" t="0" r="0" b="889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5C5D" w:rsidRDefault="00AB5C5D" w:rsidP="00AB5C5D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2E02C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52.65pt;margin-top:43.7pt;width:207pt;height:18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" filled="f" stroked="f">
              <v:textbox>
                <w:txbxContent>
                  <w:p w:rsidR="00AB5C5D" w:rsidRDefault="00AB5C5D" w:rsidP="00AB5C5D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AB5C5D">
      <w:rPr>
        <w:rFonts w:ascii="Verdana" w:eastAsia="Calibri" w:hAnsi="Verdana" w:cs="Calibri"/>
        <w:b/>
        <w:noProof/>
        <w:sz w:val="22"/>
        <w:szCs w:val="22"/>
        <w:lang w:val="en-US"/>
      </w:rPr>
      <w:drawing>
        <wp:inline distT="0" distB="0" distL="0" distR="0" wp14:anchorId="23B2BFDC" wp14:editId="1B771D63">
          <wp:extent cx="2121535" cy="453390"/>
          <wp:effectExtent l="0" t="0" r="0" b="381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39D3" w:rsidRPr="009404BD" w:rsidRDefault="009C39D3" w:rsidP="009C39D3">
    <w:pPr>
      <w:rPr>
        <w:sz w:val="16"/>
        <w:szCs w:val="16"/>
      </w:rPr>
    </w:pPr>
    <w:r>
      <w:rPr>
        <w:rFonts w:ascii="Candara" w:hAnsi="Candara" w:cs="Candara"/>
        <w:color w:val="000000"/>
        <w:kern w:val="24"/>
        <w:sz w:val="16"/>
        <w:szCs w:val="16"/>
      </w:rPr>
      <w:t xml:space="preserve">                                                                                         </w:t>
    </w:r>
    <w:r w:rsidRPr="009404BD">
      <w:rPr>
        <w:rFonts w:ascii="Candara" w:hAnsi="Candara" w:cs="Candara"/>
        <w:color w:val="000000"/>
        <w:kern w:val="24"/>
        <w:sz w:val="16"/>
        <w:szCs w:val="16"/>
      </w:rPr>
      <w:t>МИНИСТ</w:t>
    </w:r>
    <w:r>
      <w:rPr>
        <w:rFonts w:ascii="Candara" w:hAnsi="Candara" w:cs="Candara"/>
        <w:color w:val="000000"/>
        <w:kern w:val="24"/>
        <w:sz w:val="16"/>
        <w:szCs w:val="16"/>
      </w:rPr>
      <w:t>ЕРСТВО НА ЗЕМЕДЕЛИЕТО И ХРАНИТЕ</w:t>
    </w:r>
  </w:p>
  <w:p w:rsidR="004418C3" w:rsidRDefault="004418C3" w:rsidP="009C39D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D72FC"/>
    <w:multiLevelType w:val="hybridMultilevel"/>
    <w:tmpl w:val="1B32BA1E"/>
    <w:lvl w:ilvl="0" w:tplc="F94677E6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" w15:restartNumberingAfterBreak="0">
    <w:nsid w:val="51F279DB"/>
    <w:multiLevelType w:val="hybridMultilevel"/>
    <w:tmpl w:val="3CFE3B86"/>
    <w:lvl w:ilvl="0" w:tplc="3F42311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2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D8742E"/>
    <w:multiLevelType w:val="hybridMultilevel"/>
    <w:tmpl w:val="AA146E0E"/>
    <w:lvl w:ilvl="0" w:tplc="33AA913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2DB50D9"/>
    <w:multiLevelType w:val="hybridMultilevel"/>
    <w:tmpl w:val="B604504A"/>
    <w:lvl w:ilvl="0" w:tplc="8C283C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283CB0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F611F"/>
    <w:multiLevelType w:val="hybridMultilevel"/>
    <w:tmpl w:val="C1185768"/>
    <w:lvl w:ilvl="0" w:tplc="B2866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B4"/>
    <w:rsid w:val="00022A7C"/>
    <w:rsid w:val="00032B6A"/>
    <w:rsid w:val="0004138A"/>
    <w:rsid w:val="000527C8"/>
    <w:rsid w:val="00067B1B"/>
    <w:rsid w:val="00071B7E"/>
    <w:rsid w:val="00071C13"/>
    <w:rsid w:val="00077693"/>
    <w:rsid w:val="00094228"/>
    <w:rsid w:val="000974AF"/>
    <w:rsid w:val="000B7F90"/>
    <w:rsid w:val="000E6330"/>
    <w:rsid w:val="00103586"/>
    <w:rsid w:val="001135FE"/>
    <w:rsid w:val="001158ED"/>
    <w:rsid w:val="001243F9"/>
    <w:rsid w:val="001277BB"/>
    <w:rsid w:val="00192D12"/>
    <w:rsid w:val="0019443D"/>
    <w:rsid w:val="00195E77"/>
    <w:rsid w:val="00196CA3"/>
    <w:rsid w:val="001A0685"/>
    <w:rsid w:val="001B38F6"/>
    <w:rsid w:val="001C1EA0"/>
    <w:rsid w:val="001E4AC5"/>
    <w:rsid w:val="002545B4"/>
    <w:rsid w:val="00271CF9"/>
    <w:rsid w:val="00277F99"/>
    <w:rsid w:val="002A3109"/>
    <w:rsid w:val="002B1DA8"/>
    <w:rsid w:val="002C4D0C"/>
    <w:rsid w:val="002C63F1"/>
    <w:rsid w:val="002D57C8"/>
    <w:rsid w:val="002F1A62"/>
    <w:rsid w:val="002F314F"/>
    <w:rsid w:val="002F72E3"/>
    <w:rsid w:val="003013A4"/>
    <w:rsid w:val="00306843"/>
    <w:rsid w:val="00306A29"/>
    <w:rsid w:val="00312B85"/>
    <w:rsid w:val="00320251"/>
    <w:rsid w:val="00347857"/>
    <w:rsid w:val="003616D0"/>
    <w:rsid w:val="0036620C"/>
    <w:rsid w:val="00383822"/>
    <w:rsid w:val="00386CAD"/>
    <w:rsid w:val="003963B7"/>
    <w:rsid w:val="003B29FD"/>
    <w:rsid w:val="003E2667"/>
    <w:rsid w:val="003E6320"/>
    <w:rsid w:val="00406155"/>
    <w:rsid w:val="004418C3"/>
    <w:rsid w:val="0045128F"/>
    <w:rsid w:val="00452887"/>
    <w:rsid w:val="0047077A"/>
    <w:rsid w:val="00473D6D"/>
    <w:rsid w:val="00481450"/>
    <w:rsid w:val="004B0258"/>
    <w:rsid w:val="004B22F5"/>
    <w:rsid w:val="004E16AA"/>
    <w:rsid w:val="004E5D12"/>
    <w:rsid w:val="004E6BC7"/>
    <w:rsid w:val="004E7949"/>
    <w:rsid w:val="004F5EEE"/>
    <w:rsid w:val="004F684B"/>
    <w:rsid w:val="004F7387"/>
    <w:rsid w:val="004F7AD4"/>
    <w:rsid w:val="00502A8F"/>
    <w:rsid w:val="005056F7"/>
    <w:rsid w:val="00510ED4"/>
    <w:rsid w:val="0053536A"/>
    <w:rsid w:val="00541F00"/>
    <w:rsid w:val="0054421C"/>
    <w:rsid w:val="005759E9"/>
    <w:rsid w:val="00582BDC"/>
    <w:rsid w:val="00583188"/>
    <w:rsid w:val="0059048C"/>
    <w:rsid w:val="00590FDA"/>
    <w:rsid w:val="005A2612"/>
    <w:rsid w:val="005B6829"/>
    <w:rsid w:val="005E0D5C"/>
    <w:rsid w:val="005F7369"/>
    <w:rsid w:val="00610191"/>
    <w:rsid w:val="006173A2"/>
    <w:rsid w:val="00617E76"/>
    <w:rsid w:val="00627526"/>
    <w:rsid w:val="0063639F"/>
    <w:rsid w:val="00662B1C"/>
    <w:rsid w:val="00681CD5"/>
    <w:rsid w:val="00682869"/>
    <w:rsid w:val="006A464A"/>
    <w:rsid w:val="006B25E3"/>
    <w:rsid w:val="006C7D8D"/>
    <w:rsid w:val="006D3B4D"/>
    <w:rsid w:val="0070162C"/>
    <w:rsid w:val="00714E25"/>
    <w:rsid w:val="00745928"/>
    <w:rsid w:val="00747ED9"/>
    <w:rsid w:val="00775283"/>
    <w:rsid w:val="007752B7"/>
    <w:rsid w:val="00786713"/>
    <w:rsid w:val="0078745C"/>
    <w:rsid w:val="0079495C"/>
    <w:rsid w:val="007C1A2C"/>
    <w:rsid w:val="007F767F"/>
    <w:rsid w:val="00803750"/>
    <w:rsid w:val="008067C8"/>
    <w:rsid w:val="008364F1"/>
    <w:rsid w:val="00870C58"/>
    <w:rsid w:val="00873C3C"/>
    <w:rsid w:val="00882A45"/>
    <w:rsid w:val="008957A9"/>
    <w:rsid w:val="008A4885"/>
    <w:rsid w:val="008A76B8"/>
    <w:rsid w:val="008B3863"/>
    <w:rsid w:val="008C20AB"/>
    <w:rsid w:val="008C7F20"/>
    <w:rsid w:val="008D2A9B"/>
    <w:rsid w:val="008E6E85"/>
    <w:rsid w:val="00901A8B"/>
    <w:rsid w:val="009142E2"/>
    <w:rsid w:val="009150FC"/>
    <w:rsid w:val="00931040"/>
    <w:rsid w:val="00934F33"/>
    <w:rsid w:val="009502CF"/>
    <w:rsid w:val="00984B5F"/>
    <w:rsid w:val="00986BD3"/>
    <w:rsid w:val="009B072D"/>
    <w:rsid w:val="009B6AC0"/>
    <w:rsid w:val="009C39D3"/>
    <w:rsid w:val="00A00B11"/>
    <w:rsid w:val="00A1330A"/>
    <w:rsid w:val="00A13B14"/>
    <w:rsid w:val="00A27FB5"/>
    <w:rsid w:val="00A33441"/>
    <w:rsid w:val="00A43FEB"/>
    <w:rsid w:val="00A47CAF"/>
    <w:rsid w:val="00A5108B"/>
    <w:rsid w:val="00A5396B"/>
    <w:rsid w:val="00A57FC0"/>
    <w:rsid w:val="00A61FF7"/>
    <w:rsid w:val="00A7179D"/>
    <w:rsid w:val="00A74803"/>
    <w:rsid w:val="00AB5C5D"/>
    <w:rsid w:val="00AB7989"/>
    <w:rsid w:val="00AE7636"/>
    <w:rsid w:val="00AF1C4A"/>
    <w:rsid w:val="00B17DE2"/>
    <w:rsid w:val="00B2673E"/>
    <w:rsid w:val="00B75550"/>
    <w:rsid w:val="00BA227F"/>
    <w:rsid w:val="00BA33E9"/>
    <w:rsid w:val="00BF1DD0"/>
    <w:rsid w:val="00BF5796"/>
    <w:rsid w:val="00BF581E"/>
    <w:rsid w:val="00C0283E"/>
    <w:rsid w:val="00C04204"/>
    <w:rsid w:val="00C06213"/>
    <w:rsid w:val="00C11D5E"/>
    <w:rsid w:val="00C162FE"/>
    <w:rsid w:val="00C4619E"/>
    <w:rsid w:val="00C66B72"/>
    <w:rsid w:val="00C84277"/>
    <w:rsid w:val="00C952BC"/>
    <w:rsid w:val="00CB057F"/>
    <w:rsid w:val="00CB4B3B"/>
    <w:rsid w:val="00CC6D5F"/>
    <w:rsid w:val="00CD3CC7"/>
    <w:rsid w:val="00D11B11"/>
    <w:rsid w:val="00D5175C"/>
    <w:rsid w:val="00D52AF2"/>
    <w:rsid w:val="00D813A8"/>
    <w:rsid w:val="00D857E4"/>
    <w:rsid w:val="00D85EE5"/>
    <w:rsid w:val="00DA7D27"/>
    <w:rsid w:val="00DB1AB8"/>
    <w:rsid w:val="00DC5F87"/>
    <w:rsid w:val="00DD5663"/>
    <w:rsid w:val="00DD5D55"/>
    <w:rsid w:val="00DE19A5"/>
    <w:rsid w:val="00DE3E8F"/>
    <w:rsid w:val="00E03918"/>
    <w:rsid w:val="00E06EBC"/>
    <w:rsid w:val="00E06EE5"/>
    <w:rsid w:val="00E13F33"/>
    <w:rsid w:val="00E14746"/>
    <w:rsid w:val="00E22136"/>
    <w:rsid w:val="00E3226D"/>
    <w:rsid w:val="00E406CA"/>
    <w:rsid w:val="00E54799"/>
    <w:rsid w:val="00E80166"/>
    <w:rsid w:val="00EB20AF"/>
    <w:rsid w:val="00EC0450"/>
    <w:rsid w:val="00ED2B48"/>
    <w:rsid w:val="00EE78F6"/>
    <w:rsid w:val="00F111FD"/>
    <w:rsid w:val="00F17083"/>
    <w:rsid w:val="00F27525"/>
    <w:rsid w:val="00F657D7"/>
    <w:rsid w:val="00F71904"/>
    <w:rsid w:val="00F838D9"/>
    <w:rsid w:val="00F925DF"/>
    <w:rsid w:val="00FA02E9"/>
    <w:rsid w:val="00FB7A05"/>
    <w:rsid w:val="00FD6403"/>
    <w:rsid w:val="00FE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5D95A9"/>
  <w15:docId w15:val="{070B025D-7477-4FB7-8836-B7A28267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2F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rsid w:val="004B22F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4B22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x-none" w:eastAsia="x-none"/>
    </w:rPr>
  </w:style>
  <w:style w:type="character" w:styleId="CommentReference">
    <w:name w:val="annotation reference"/>
    <w:semiHidden/>
    <w:rsid w:val="004B22F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B22F5"/>
    <w:rPr>
      <w:lang w:val="x-none"/>
    </w:rPr>
  </w:style>
  <w:style w:type="character" w:customStyle="1" w:styleId="PlainTextChar">
    <w:name w:val="Plain Text Char"/>
    <w:link w:val="PlainText"/>
    <w:rsid w:val="004B22F5"/>
    <w:rPr>
      <w:sz w:val="24"/>
      <w:szCs w:val="24"/>
      <w:lang w:val="x-none" w:eastAsia="x-none" w:bidi="ar-SA"/>
    </w:rPr>
  </w:style>
  <w:style w:type="character" w:customStyle="1" w:styleId="CommentTextChar">
    <w:name w:val="Comment Text Char"/>
    <w:link w:val="CommentText"/>
    <w:semiHidden/>
    <w:rsid w:val="004B22F5"/>
    <w:rPr>
      <w:lang w:val="x-none" w:eastAsia="en-US" w:bidi="ar-SA"/>
    </w:rPr>
  </w:style>
  <w:style w:type="paragraph" w:styleId="BalloonText">
    <w:name w:val="Balloon Text"/>
    <w:basedOn w:val="Normal"/>
    <w:semiHidden/>
    <w:rsid w:val="004B22F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4B22F5"/>
    <w:pPr>
      <w:overflowPunct/>
      <w:autoSpaceDE/>
      <w:autoSpaceDN/>
      <w:adjustRightInd/>
      <w:spacing w:after="120"/>
      <w:ind w:left="283"/>
      <w:textAlignment w:val="auto"/>
    </w:pPr>
    <w:rPr>
      <w:lang w:val="en-AU"/>
    </w:rPr>
  </w:style>
  <w:style w:type="character" w:customStyle="1" w:styleId="historyitem">
    <w:name w:val="historyitem"/>
    <w:basedOn w:val="DefaultParagraphFont"/>
    <w:rsid w:val="004B22F5"/>
  </w:style>
  <w:style w:type="paragraph" w:customStyle="1" w:styleId="title1">
    <w:name w:val="title1"/>
    <w:basedOn w:val="Normal"/>
    <w:rsid w:val="004B22F5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eastAsia="bg-BG"/>
    </w:rPr>
  </w:style>
  <w:style w:type="paragraph" w:customStyle="1" w:styleId="Text2">
    <w:name w:val="Text 2"/>
    <w:basedOn w:val="Normal"/>
    <w:rsid w:val="004B22F5"/>
    <w:pPr>
      <w:tabs>
        <w:tab w:val="left" w:pos="2302"/>
      </w:tabs>
      <w:overflowPunct/>
      <w:autoSpaceDE/>
      <w:autoSpaceDN/>
      <w:adjustRightInd/>
      <w:spacing w:after="240"/>
      <w:ind w:left="1202"/>
      <w:jc w:val="both"/>
      <w:textAlignment w:val="auto"/>
    </w:pPr>
    <w:rPr>
      <w:sz w:val="24"/>
      <w:lang w:eastAsia="en-GB"/>
    </w:rPr>
  </w:style>
  <w:style w:type="paragraph" w:styleId="Title">
    <w:name w:val="Title"/>
    <w:basedOn w:val="Normal"/>
    <w:qFormat/>
    <w:rsid w:val="004B22F5"/>
    <w:pPr>
      <w:overflowPunct/>
      <w:autoSpaceDE/>
      <w:autoSpaceDN/>
      <w:adjustRightInd/>
      <w:jc w:val="center"/>
      <w:textAlignment w:val="auto"/>
    </w:pPr>
    <w:rPr>
      <w:sz w:val="36"/>
      <w:lang w:eastAsia="bg-BG"/>
    </w:rPr>
  </w:style>
  <w:style w:type="paragraph" w:customStyle="1" w:styleId="Style">
    <w:name w:val="Style"/>
    <w:rsid w:val="004B22F5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ListParagraph">
    <w:name w:val="List Paragraph"/>
    <w:basedOn w:val="Normal"/>
    <w:qFormat/>
    <w:rsid w:val="00F111F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DE3E8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locked/>
    <w:rsid w:val="00DE3E8F"/>
    <w:rPr>
      <w:lang w:val="bg-BG" w:eastAsia="en-US" w:bidi="ar-SA"/>
    </w:rPr>
  </w:style>
  <w:style w:type="paragraph" w:customStyle="1" w:styleId="firstline">
    <w:name w:val="firstline"/>
    <w:basedOn w:val="Normal"/>
    <w:rsid w:val="006B25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bg-BG"/>
    </w:rPr>
  </w:style>
  <w:style w:type="character" w:customStyle="1" w:styleId="newdocreference1">
    <w:name w:val="newdocreference1"/>
    <w:rsid w:val="00873C3C"/>
    <w:rPr>
      <w:i w:val="0"/>
      <w:iCs w:val="0"/>
      <w:color w:val="0000FF"/>
      <w:u w:val="single"/>
    </w:rPr>
  </w:style>
  <w:style w:type="character" w:customStyle="1" w:styleId="search22">
    <w:name w:val="search22"/>
    <w:rsid w:val="00873C3C"/>
    <w:rPr>
      <w:shd w:val="clear" w:color="auto" w:fill="FF9999"/>
    </w:rPr>
  </w:style>
  <w:style w:type="character" w:customStyle="1" w:styleId="search32">
    <w:name w:val="search32"/>
    <w:rsid w:val="00873C3C"/>
    <w:rPr>
      <w:shd w:val="clear" w:color="auto" w:fill="EBBE51"/>
    </w:rPr>
  </w:style>
  <w:style w:type="character" w:customStyle="1" w:styleId="search42">
    <w:name w:val="search42"/>
    <w:rsid w:val="00873C3C"/>
    <w:rPr>
      <w:shd w:val="clear" w:color="auto" w:fill="A0FFFF"/>
    </w:rPr>
  </w:style>
  <w:style w:type="character" w:customStyle="1" w:styleId="search52">
    <w:name w:val="search52"/>
    <w:rsid w:val="00873C3C"/>
    <w:rPr>
      <w:shd w:val="clear" w:color="auto" w:fill="CCFF99"/>
    </w:rPr>
  </w:style>
  <w:style w:type="paragraph" w:customStyle="1" w:styleId="title2">
    <w:name w:val="title2"/>
    <w:basedOn w:val="Normal"/>
    <w:rsid w:val="00320251"/>
    <w:pPr>
      <w:overflowPunct/>
      <w:autoSpaceDE/>
      <w:autoSpaceDN/>
      <w:adjustRightInd/>
      <w:spacing w:before="100" w:beforeAutospacing="1" w:after="100" w:afterAutospacing="1"/>
      <w:ind w:firstLine="1155"/>
      <w:jc w:val="both"/>
      <w:textAlignment w:val="auto"/>
    </w:pPr>
    <w:rPr>
      <w:i/>
      <w:iCs/>
      <w:sz w:val="24"/>
      <w:szCs w:val="24"/>
      <w:lang w:eastAsia="bg-BG"/>
    </w:rPr>
  </w:style>
  <w:style w:type="character" w:customStyle="1" w:styleId="historyitemselected1">
    <w:name w:val="historyitemselected1"/>
    <w:rsid w:val="00320251"/>
    <w:rPr>
      <w:b/>
      <w:bCs/>
      <w:color w:val="0086C6"/>
    </w:rPr>
  </w:style>
  <w:style w:type="character" w:customStyle="1" w:styleId="search43">
    <w:name w:val="search43"/>
    <w:rsid w:val="00EB20AF"/>
    <w:rPr>
      <w:shd w:val="clear" w:color="auto" w:fill="A0FFFF"/>
    </w:rPr>
  </w:style>
  <w:style w:type="character" w:customStyle="1" w:styleId="search53">
    <w:name w:val="search53"/>
    <w:rsid w:val="00EB20AF"/>
    <w:rPr>
      <w:shd w:val="clear" w:color="auto" w:fill="CCFF99"/>
    </w:rPr>
  </w:style>
  <w:style w:type="paragraph" w:styleId="CommentSubject">
    <w:name w:val="annotation subject"/>
    <w:basedOn w:val="CommentText"/>
    <w:next w:val="CommentText"/>
    <w:link w:val="CommentSubjectChar"/>
    <w:rsid w:val="00BF1DD0"/>
    <w:rPr>
      <w:b/>
      <w:bCs/>
      <w:lang w:val="bg-BG"/>
    </w:rPr>
  </w:style>
  <w:style w:type="character" w:customStyle="1" w:styleId="CommentSubjectChar">
    <w:name w:val="Comment Subject Char"/>
    <w:link w:val="CommentSubject"/>
    <w:rsid w:val="00BF1DD0"/>
    <w:rPr>
      <w:b/>
      <w:bCs/>
      <w:lang w:val="x-none" w:eastAsia="en-US" w:bidi="ar-SA"/>
    </w:rPr>
  </w:style>
  <w:style w:type="paragraph" w:styleId="Footer">
    <w:name w:val="footer"/>
    <w:basedOn w:val="Normal"/>
    <w:link w:val="FooterChar"/>
    <w:unhideWhenUsed/>
    <w:rsid w:val="009C39D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9C39D3"/>
    <w:rPr>
      <w:lang w:eastAsia="en-US"/>
    </w:rPr>
  </w:style>
  <w:style w:type="character" w:styleId="Hyperlink">
    <w:name w:val="Hyperlink"/>
    <w:basedOn w:val="DefaultParagraphFont"/>
    <w:unhideWhenUsed/>
    <w:rsid w:val="008E6E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76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3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8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5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9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6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9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86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08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dra_2021-2027@mzh.government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ufunds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1 към раздел І</vt:lpstr>
    </vt:vector>
  </TitlesOfParts>
  <Company>mzh</Company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към раздел І</dc:title>
  <dc:creator>mchirpanlieva</dc:creator>
  <cp:lastModifiedBy>Velina Bo. Vasileva</cp:lastModifiedBy>
  <cp:revision>5</cp:revision>
  <cp:lastPrinted>2016-05-04T12:56:00Z</cp:lastPrinted>
  <dcterms:created xsi:type="dcterms:W3CDTF">2025-05-19T13:33:00Z</dcterms:created>
  <dcterms:modified xsi:type="dcterms:W3CDTF">2025-05-19T13:50:00Z</dcterms:modified>
</cp:coreProperties>
</file>