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86CF" w14:textId="77777777" w:rsidR="00C831F8" w:rsidRPr="00B63FE0" w:rsidRDefault="000121CC" w:rsidP="00DB58A8">
      <w:pPr>
        <w:pStyle w:val="BodyText"/>
        <w:spacing w:line="360" w:lineRule="auto"/>
        <w:ind w:left="0" w:right="335"/>
        <w:jc w:val="right"/>
      </w:pPr>
      <w:bookmarkStart w:id="0" w:name="_GoBack"/>
      <w:bookmarkEnd w:id="0"/>
      <w:r w:rsidRPr="00B63FE0">
        <w:t>Приложение</w:t>
      </w:r>
      <w:r w:rsidRPr="00B63FE0">
        <w:rPr>
          <w:spacing w:val="-3"/>
        </w:rPr>
        <w:t xml:space="preserve"> </w:t>
      </w:r>
      <w:r w:rsidRPr="00B63FE0">
        <w:t>№</w:t>
      </w:r>
      <w:r w:rsidRPr="00B63FE0">
        <w:rPr>
          <w:spacing w:val="-2"/>
        </w:rPr>
        <w:t xml:space="preserve"> </w:t>
      </w:r>
      <w:r w:rsidRPr="00B63FE0">
        <w:rPr>
          <w:spacing w:val="-10"/>
        </w:rPr>
        <w:t>1</w:t>
      </w:r>
    </w:p>
    <w:p w14:paraId="7E877BF3" w14:textId="77777777" w:rsidR="00C831F8" w:rsidRPr="00B63FE0" w:rsidRDefault="000121CC" w:rsidP="00DB58A8">
      <w:pPr>
        <w:pStyle w:val="BodyText"/>
        <w:spacing w:line="360" w:lineRule="auto"/>
        <w:ind w:left="0" w:right="335"/>
        <w:jc w:val="right"/>
      </w:pPr>
      <w:r w:rsidRPr="00B63FE0">
        <w:t>към</w:t>
      </w:r>
      <w:r w:rsidRPr="00B63FE0">
        <w:rPr>
          <w:spacing w:val="-1"/>
        </w:rPr>
        <w:t xml:space="preserve"> </w:t>
      </w:r>
      <w:r w:rsidRPr="00B63FE0">
        <w:t>чл. 7, ал.</w:t>
      </w:r>
      <w:r w:rsidRPr="00B63FE0">
        <w:rPr>
          <w:spacing w:val="-1"/>
        </w:rPr>
        <w:t xml:space="preserve"> </w:t>
      </w:r>
      <w:r w:rsidRPr="00B63FE0">
        <w:t xml:space="preserve">1, т. </w:t>
      </w:r>
      <w:r w:rsidRPr="00B63FE0">
        <w:rPr>
          <w:spacing w:val="-10"/>
        </w:rPr>
        <w:t>1</w:t>
      </w:r>
    </w:p>
    <w:p w14:paraId="2EAB27CB" w14:textId="77777777" w:rsidR="00C831F8" w:rsidRPr="00B63FE0" w:rsidRDefault="00C831F8" w:rsidP="00DB58A8">
      <w:pPr>
        <w:pStyle w:val="BodyText"/>
        <w:spacing w:line="360" w:lineRule="auto"/>
        <w:ind w:left="0"/>
      </w:pPr>
    </w:p>
    <w:p w14:paraId="7C4F1E4D" w14:textId="77777777" w:rsidR="00C831F8" w:rsidRPr="00B63FE0" w:rsidRDefault="000121CC" w:rsidP="00DB58A8">
      <w:pPr>
        <w:pStyle w:val="BodyText"/>
        <w:spacing w:line="360" w:lineRule="auto"/>
        <w:ind w:left="1733" w:right="1732" w:firstLine="1935"/>
      </w:pPr>
      <w:r w:rsidRPr="00B63FE0">
        <w:t>РЕПУБЛИКА БЪЛГАРИЯ МИНИСТЕРСТВО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9"/>
        </w:rPr>
        <w:t xml:space="preserve"> </w:t>
      </w:r>
      <w:r w:rsidRPr="00B63FE0">
        <w:t>ЗЕМЕДЕЛИЕТО,</w:t>
      </w:r>
      <w:r w:rsidRPr="00B63FE0">
        <w:rPr>
          <w:spacing w:val="-8"/>
        </w:rPr>
        <w:t xml:space="preserve"> </w:t>
      </w:r>
      <w:r w:rsidRPr="00B63FE0">
        <w:t>ХРАНИТЕ</w:t>
      </w:r>
      <w:r w:rsidRPr="00B63FE0">
        <w:rPr>
          <w:spacing w:val="-8"/>
        </w:rPr>
        <w:t xml:space="preserve"> </w:t>
      </w:r>
      <w:r w:rsidRPr="00B63FE0">
        <w:t>И</w:t>
      </w:r>
      <w:r w:rsidRPr="00B63FE0">
        <w:rPr>
          <w:spacing w:val="-9"/>
        </w:rPr>
        <w:t xml:space="preserve"> </w:t>
      </w:r>
      <w:r w:rsidRPr="00B63FE0">
        <w:t>ГОРИТЕ</w:t>
      </w:r>
    </w:p>
    <w:p w14:paraId="7EC3A8D0" w14:textId="77777777" w:rsidR="00C831F8" w:rsidRDefault="000121CC" w:rsidP="00DB58A8">
      <w:pPr>
        <w:pStyle w:val="Heading2"/>
        <w:spacing w:line="360" w:lineRule="auto"/>
        <w:ind w:left="148" w:right="152"/>
        <w:jc w:val="center"/>
      </w:pPr>
      <w:r w:rsidRPr="00B63FE0">
        <w:t>Заявление-спецификация</w:t>
      </w:r>
      <w:r w:rsidRPr="00B63FE0">
        <w:rPr>
          <w:spacing w:val="-5"/>
        </w:rPr>
        <w:t xml:space="preserve"> </w:t>
      </w:r>
      <w:r w:rsidRPr="00B63FE0">
        <w:t>за</w:t>
      </w:r>
      <w:r w:rsidRPr="00B63FE0">
        <w:rPr>
          <w:spacing w:val="-5"/>
        </w:rPr>
        <w:t xml:space="preserve"> </w:t>
      </w:r>
      <w:r w:rsidRPr="00B63FE0">
        <w:t>вписване</w:t>
      </w:r>
      <w:r w:rsidRPr="00B63FE0">
        <w:rPr>
          <w:spacing w:val="-6"/>
        </w:rPr>
        <w:t xml:space="preserve"> </w:t>
      </w:r>
      <w:r w:rsidRPr="00B63FE0">
        <w:t>на</w:t>
      </w:r>
      <w:r w:rsidRPr="00B63FE0">
        <w:rPr>
          <w:spacing w:val="-8"/>
        </w:rPr>
        <w:t xml:space="preserve"> </w:t>
      </w:r>
      <w:r w:rsidRPr="00B63FE0">
        <w:t>наименование</w:t>
      </w:r>
      <w:r w:rsidRPr="00B63FE0">
        <w:rPr>
          <w:spacing w:val="-6"/>
        </w:rPr>
        <w:t xml:space="preserve"> </w:t>
      </w:r>
      <w:r w:rsidRPr="00B63FE0">
        <w:t>за</w:t>
      </w:r>
      <w:r w:rsidRPr="00B63FE0">
        <w:rPr>
          <w:spacing w:val="-5"/>
        </w:rPr>
        <w:t xml:space="preserve"> </w:t>
      </w:r>
      <w:r w:rsidRPr="00B63FE0">
        <w:t>произход</w:t>
      </w:r>
      <w:r w:rsidRPr="00B63FE0">
        <w:rPr>
          <w:spacing w:val="-5"/>
        </w:rPr>
        <w:t xml:space="preserve"> </w:t>
      </w:r>
      <w:r w:rsidRPr="00B63FE0">
        <w:t>или</w:t>
      </w:r>
      <w:r w:rsidRPr="00B63FE0">
        <w:rPr>
          <w:spacing w:val="-5"/>
        </w:rPr>
        <w:t xml:space="preserve"> </w:t>
      </w:r>
      <w:r w:rsidRPr="00B63FE0">
        <w:t>географско указание в Европейския регистър на защитените наименования за произход и защитените географски указания</w:t>
      </w:r>
    </w:p>
    <w:p w14:paraId="166C361A" w14:textId="77777777" w:rsidR="00C30644" w:rsidRPr="00B63FE0" w:rsidRDefault="00C30644" w:rsidP="00DB58A8">
      <w:pPr>
        <w:pStyle w:val="Heading2"/>
        <w:spacing w:line="360" w:lineRule="auto"/>
        <w:ind w:left="148" w:right="152"/>
        <w:jc w:val="center"/>
      </w:pPr>
    </w:p>
    <w:p w14:paraId="5A4A79F2" w14:textId="77777777" w:rsidR="00C831F8" w:rsidRPr="00B63FE0" w:rsidRDefault="000121CC" w:rsidP="00DB58A8">
      <w:pPr>
        <w:pStyle w:val="ListParagraph"/>
        <w:numPr>
          <w:ilvl w:val="1"/>
          <w:numId w:val="5"/>
        </w:numPr>
        <w:tabs>
          <w:tab w:val="left" w:pos="756"/>
        </w:tabs>
        <w:spacing w:line="360" w:lineRule="auto"/>
        <w:rPr>
          <w:b/>
          <w:sz w:val="24"/>
        </w:rPr>
      </w:pPr>
      <w:r w:rsidRPr="00B63FE0">
        <w:rPr>
          <w:b/>
          <w:sz w:val="24"/>
        </w:rPr>
        <w:t>Данни</w:t>
      </w:r>
      <w:r w:rsidRPr="00B63FE0">
        <w:rPr>
          <w:b/>
          <w:spacing w:val="-1"/>
          <w:sz w:val="24"/>
        </w:rPr>
        <w:t xml:space="preserve"> </w:t>
      </w:r>
      <w:r w:rsidRPr="00B63FE0">
        <w:rPr>
          <w:b/>
          <w:sz w:val="24"/>
        </w:rPr>
        <w:t xml:space="preserve">за </w:t>
      </w:r>
      <w:r w:rsidRPr="00B63FE0">
        <w:rPr>
          <w:b/>
          <w:spacing w:val="-2"/>
          <w:sz w:val="24"/>
        </w:rPr>
        <w:t>заявителя</w:t>
      </w:r>
    </w:p>
    <w:p w14:paraId="76351539" w14:textId="77777777" w:rsidR="00C831F8" w:rsidRPr="00B63FE0" w:rsidRDefault="000121CC" w:rsidP="00DB58A8">
      <w:pPr>
        <w:pStyle w:val="BodyText"/>
        <w:spacing w:line="360" w:lineRule="auto"/>
      </w:pPr>
      <w:r w:rsidRPr="00B63FE0">
        <w:t>Име</w:t>
      </w:r>
      <w:r w:rsidRPr="00B63FE0">
        <w:rPr>
          <w:spacing w:val="-5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представителя</w:t>
      </w:r>
      <w:r w:rsidRPr="00B63FE0">
        <w:rPr>
          <w:spacing w:val="-2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групата</w:t>
      </w:r>
      <w:r w:rsidRPr="00B63FE0">
        <w:rPr>
          <w:spacing w:val="-2"/>
        </w:rPr>
        <w:t xml:space="preserve"> </w:t>
      </w:r>
      <w:r w:rsidRPr="00B63FE0">
        <w:t>от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производители:</w:t>
      </w:r>
    </w:p>
    <w:p w14:paraId="6D7C2384" w14:textId="77777777" w:rsidR="00C831F8" w:rsidRPr="00B63FE0" w:rsidRDefault="000121CC" w:rsidP="00DB58A8">
      <w:pPr>
        <w:pStyle w:val="BodyText"/>
        <w:spacing w:line="360" w:lineRule="auto"/>
      </w:pPr>
      <w:r w:rsidRPr="00B63FE0">
        <w:t>Наименование</w:t>
      </w:r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групата</w:t>
      </w:r>
      <w:r w:rsidRPr="00B63FE0">
        <w:rPr>
          <w:spacing w:val="-3"/>
        </w:rPr>
        <w:t xml:space="preserve"> </w:t>
      </w:r>
      <w:r w:rsidRPr="00B63FE0">
        <w:t>от</w:t>
      </w:r>
      <w:r w:rsidRPr="00B63FE0">
        <w:rPr>
          <w:spacing w:val="-2"/>
        </w:rPr>
        <w:t xml:space="preserve"> производители:</w:t>
      </w:r>
    </w:p>
    <w:p w14:paraId="4E6B69E0" w14:textId="77777777" w:rsidR="00C831F8" w:rsidRPr="00B63FE0" w:rsidRDefault="000121CC" w:rsidP="00DB58A8">
      <w:pPr>
        <w:pStyle w:val="BodyText"/>
        <w:spacing w:line="360" w:lineRule="auto"/>
      </w:pPr>
      <w:r w:rsidRPr="00B63FE0">
        <w:t>Седалище</w:t>
      </w:r>
      <w:r w:rsidRPr="00B63FE0">
        <w:rPr>
          <w:spacing w:val="-9"/>
        </w:rPr>
        <w:t xml:space="preserve"> </w:t>
      </w:r>
      <w:r w:rsidRPr="00B63FE0">
        <w:t>и</w:t>
      </w:r>
      <w:r w:rsidRPr="00B63FE0">
        <w:rPr>
          <w:spacing w:val="-7"/>
        </w:rPr>
        <w:t xml:space="preserve"> </w:t>
      </w:r>
      <w:r w:rsidRPr="00B63FE0">
        <w:t>адрес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9"/>
        </w:rPr>
        <w:t xml:space="preserve"> </w:t>
      </w:r>
      <w:r w:rsidRPr="00B63FE0">
        <w:t>управление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9"/>
        </w:rPr>
        <w:t xml:space="preserve"> </w:t>
      </w:r>
      <w:r w:rsidRPr="00B63FE0">
        <w:t>групата</w:t>
      </w:r>
      <w:r w:rsidRPr="00B63FE0">
        <w:rPr>
          <w:spacing w:val="-8"/>
        </w:rPr>
        <w:t xml:space="preserve"> </w:t>
      </w:r>
      <w:r w:rsidRPr="00B63FE0">
        <w:t>от</w:t>
      </w:r>
      <w:r w:rsidRPr="00B63FE0">
        <w:rPr>
          <w:spacing w:val="-5"/>
        </w:rPr>
        <w:t xml:space="preserve"> </w:t>
      </w:r>
      <w:r w:rsidRPr="00B63FE0">
        <w:t>производители</w:t>
      </w:r>
      <w:r w:rsidRPr="00B63FE0">
        <w:rPr>
          <w:spacing w:val="-10"/>
        </w:rPr>
        <w:t xml:space="preserve"> </w:t>
      </w:r>
      <w:r w:rsidRPr="00B63FE0">
        <w:t>или</w:t>
      </w:r>
      <w:r w:rsidRPr="00B63FE0">
        <w:rPr>
          <w:spacing w:val="-7"/>
        </w:rPr>
        <w:t xml:space="preserve"> </w:t>
      </w:r>
      <w:r w:rsidRPr="00B63FE0">
        <w:t>адрес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4"/>
        </w:rPr>
        <w:t xml:space="preserve"> </w:t>
      </w:r>
      <w:r w:rsidRPr="00B63FE0">
        <w:t>представителя</w:t>
      </w:r>
      <w:r w:rsidRPr="00B63FE0">
        <w:rPr>
          <w:spacing w:val="-8"/>
        </w:rPr>
        <w:t xml:space="preserve"> </w:t>
      </w:r>
      <w:r w:rsidRPr="00B63FE0">
        <w:t>в случай на гражданско дружество:</w:t>
      </w:r>
    </w:p>
    <w:p w14:paraId="09C99803" w14:textId="77777777" w:rsidR="00C831F8" w:rsidRPr="00B63FE0" w:rsidRDefault="000121CC" w:rsidP="00DB58A8">
      <w:pPr>
        <w:pStyle w:val="BodyText"/>
        <w:spacing w:line="360" w:lineRule="auto"/>
      </w:pPr>
      <w:r w:rsidRPr="00B63FE0">
        <w:t>Пощенски</w:t>
      </w:r>
      <w:r w:rsidRPr="00B63FE0">
        <w:rPr>
          <w:spacing w:val="-3"/>
        </w:rPr>
        <w:t xml:space="preserve"> </w:t>
      </w:r>
      <w:r w:rsidRPr="00B63FE0">
        <w:rPr>
          <w:spacing w:val="-4"/>
        </w:rPr>
        <w:t>код:</w:t>
      </w:r>
    </w:p>
    <w:p w14:paraId="15D95235" w14:textId="77777777" w:rsidR="00C831F8" w:rsidRPr="00B63FE0" w:rsidRDefault="000121CC" w:rsidP="00DB58A8">
      <w:pPr>
        <w:pStyle w:val="BodyText"/>
        <w:spacing w:line="360" w:lineRule="auto"/>
      </w:pPr>
      <w:r w:rsidRPr="00B63FE0">
        <w:rPr>
          <w:spacing w:val="-2"/>
        </w:rPr>
        <w:t>Телефон:</w:t>
      </w:r>
    </w:p>
    <w:p w14:paraId="4D3367B0" w14:textId="77777777" w:rsidR="00C831F8" w:rsidRPr="00B63FE0" w:rsidRDefault="000121CC" w:rsidP="00DB58A8">
      <w:pPr>
        <w:pStyle w:val="BodyText"/>
        <w:spacing w:line="360" w:lineRule="auto"/>
      </w:pPr>
      <w:r w:rsidRPr="00B63FE0">
        <w:t>Електронен</w:t>
      </w:r>
      <w:r w:rsidRPr="00B63FE0">
        <w:rPr>
          <w:spacing w:val="-4"/>
        </w:rPr>
        <w:t xml:space="preserve"> </w:t>
      </w:r>
      <w:r w:rsidRPr="00B63FE0">
        <w:rPr>
          <w:spacing w:val="-2"/>
        </w:rPr>
        <w:t>адрес:</w:t>
      </w:r>
    </w:p>
    <w:p w14:paraId="481D99C3" w14:textId="77777777" w:rsidR="00C831F8" w:rsidRPr="00B63FE0" w:rsidRDefault="000121CC" w:rsidP="00DB58A8">
      <w:pPr>
        <w:pStyle w:val="Heading2"/>
        <w:numPr>
          <w:ilvl w:val="1"/>
          <w:numId w:val="5"/>
        </w:numPr>
        <w:tabs>
          <w:tab w:val="left" w:pos="756"/>
        </w:tabs>
        <w:spacing w:line="360" w:lineRule="auto"/>
      </w:pPr>
      <w:r w:rsidRPr="00B63FE0">
        <w:t>Данни</w:t>
      </w:r>
      <w:r w:rsidRPr="00B63FE0">
        <w:rPr>
          <w:spacing w:val="-4"/>
        </w:rPr>
        <w:t xml:space="preserve"> </w:t>
      </w:r>
      <w:r w:rsidRPr="00B63FE0">
        <w:t>за</w:t>
      </w:r>
      <w:r w:rsidRPr="00B63FE0">
        <w:rPr>
          <w:spacing w:val="-2"/>
        </w:rPr>
        <w:t xml:space="preserve"> </w:t>
      </w:r>
      <w:r w:rsidRPr="00B63FE0">
        <w:t>заявителя,</w:t>
      </w:r>
      <w:r w:rsidRPr="00B63FE0">
        <w:rPr>
          <w:spacing w:val="-2"/>
        </w:rPr>
        <w:t xml:space="preserve"> </w:t>
      </w:r>
      <w:r w:rsidRPr="00B63FE0">
        <w:t>когато</w:t>
      </w:r>
      <w:r w:rsidRPr="00B63FE0">
        <w:rPr>
          <w:spacing w:val="-1"/>
        </w:rPr>
        <w:t xml:space="preserve"> </w:t>
      </w:r>
      <w:r w:rsidRPr="00B63FE0">
        <w:t>е</w:t>
      </w:r>
      <w:r w:rsidRPr="00B63FE0">
        <w:rPr>
          <w:spacing w:val="-4"/>
        </w:rPr>
        <w:t xml:space="preserve"> </w:t>
      </w:r>
      <w:r w:rsidRPr="00B63FE0">
        <w:t>единствен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производител</w:t>
      </w:r>
    </w:p>
    <w:p w14:paraId="32A0AAFA" w14:textId="77777777" w:rsidR="00C831F8" w:rsidRPr="00B63FE0" w:rsidRDefault="000121CC" w:rsidP="00DB58A8">
      <w:pPr>
        <w:pStyle w:val="BodyText"/>
        <w:spacing w:line="360" w:lineRule="auto"/>
      </w:pPr>
      <w:r w:rsidRPr="00B63FE0">
        <w:t>Име</w:t>
      </w:r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4"/>
        </w:rPr>
        <w:t xml:space="preserve"> </w:t>
      </w:r>
      <w:r w:rsidRPr="00B63FE0">
        <w:t>производителя:</w:t>
      </w:r>
      <w:r w:rsidRPr="00B63FE0">
        <w:rPr>
          <w:spacing w:val="-4"/>
        </w:rPr>
        <w:t xml:space="preserve"> </w:t>
      </w:r>
      <w:r w:rsidRPr="00B63FE0">
        <w:t>„</w:t>
      </w:r>
      <w:proofErr w:type="spellStart"/>
      <w:r w:rsidRPr="00B63FE0">
        <w:t>Тимбарк</w:t>
      </w:r>
      <w:proofErr w:type="spellEnd"/>
      <w:r w:rsidRPr="00B63FE0">
        <w:rPr>
          <w:spacing w:val="-4"/>
        </w:rPr>
        <w:t xml:space="preserve"> </w:t>
      </w:r>
      <w:r w:rsidRPr="00B63FE0">
        <w:t>България“</w:t>
      </w:r>
      <w:r w:rsidRPr="00B63FE0">
        <w:rPr>
          <w:spacing w:val="-3"/>
        </w:rPr>
        <w:t xml:space="preserve"> </w:t>
      </w:r>
      <w:r w:rsidRPr="00B63FE0">
        <w:rPr>
          <w:spacing w:val="-2"/>
        </w:rPr>
        <w:t>ЕООД.</w:t>
      </w:r>
    </w:p>
    <w:p w14:paraId="58CC0A31" w14:textId="012BEB5B" w:rsidR="00C831F8" w:rsidRPr="00B63FE0" w:rsidRDefault="000121CC" w:rsidP="00DB58A8">
      <w:pPr>
        <w:pStyle w:val="BodyText"/>
        <w:spacing w:line="360" w:lineRule="auto"/>
      </w:pPr>
      <w:r w:rsidRPr="00B63FE0">
        <w:t xml:space="preserve">Седалище и адрес на управление/местожителство и постоянен адрес: с. Казачево, </w:t>
      </w:r>
      <w:r w:rsidR="001869E3" w:rsidRPr="00B63FE0">
        <w:t xml:space="preserve">община </w:t>
      </w:r>
      <w:r w:rsidRPr="00B63FE0">
        <w:t xml:space="preserve">Ловеч, </w:t>
      </w:r>
      <w:r w:rsidR="001869E3" w:rsidRPr="00B63FE0">
        <w:t xml:space="preserve">област </w:t>
      </w:r>
      <w:r w:rsidRPr="00B63FE0">
        <w:t>Ловеч;</w:t>
      </w:r>
    </w:p>
    <w:p w14:paraId="26AFDDAF" w14:textId="77777777" w:rsidR="00C831F8" w:rsidRPr="00B63FE0" w:rsidRDefault="000121CC" w:rsidP="00DB58A8">
      <w:pPr>
        <w:pStyle w:val="BodyText"/>
        <w:spacing w:line="360" w:lineRule="auto"/>
      </w:pPr>
      <w:r w:rsidRPr="00B63FE0">
        <w:t>Пощенски</w:t>
      </w:r>
      <w:r w:rsidRPr="00B63FE0">
        <w:rPr>
          <w:spacing w:val="-4"/>
        </w:rPr>
        <w:t xml:space="preserve"> </w:t>
      </w:r>
      <w:r w:rsidRPr="00B63FE0">
        <w:t xml:space="preserve">код: </w:t>
      </w:r>
      <w:r w:rsidRPr="00B63FE0">
        <w:rPr>
          <w:spacing w:val="-4"/>
        </w:rPr>
        <w:t>5548</w:t>
      </w:r>
    </w:p>
    <w:p w14:paraId="43D83AEC" w14:textId="77777777" w:rsidR="00C831F8" w:rsidRPr="00B63FE0" w:rsidRDefault="000121CC" w:rsidP="00DB58A8">
      <w:pPr>
        <w:pStyle w:val="BodyText"/>
        <w:spacing w:line="360" w:lineRule="auto"/>
      </w:pPr>
      <w:r w:rsidRPr="00B63FE0">
        <w:t>Телефон:</w:t>
      </w:r>
      <w:r w:rsidRPr="00B63FE0">
        <w:rPr>
          <w:spacing w:val="-4"/>
        </w:rPr>
        <w:t xml:space="preserve"> </w:t>
      </w:r>
      <w:r w:rsidRPr="00B63FE0">
        <w:t>факс:</w:t>
      </w:r>
      <w:r w:rsidRPr="00B63FE0">
        <w:rPr>
          <w:spacing w:val="-1"/>
        </w:rPr>
        <w:t xml:space="preserve"> </w:t>
      </w:r>
      <w:r w:rsidRPr="00B63FE0">
        <w:t>+359886661020,</w:t>
      </w:r>
      <w:r w:rsidRPr="00B63FE0">
        <w:rPr>
          <w:spacing w:val="-2"/>
        </w:rPr>
        <w:t xml:space="preserve"> </w:t>
      </w:r>
      <w:r w:rsidRPr="00B63FE0">
        <w:t>+359887300003,</w:t>
      </w:r>
      <w:r w:rsidRPr="00B63FE0">
        <w:rPr>
          <w:spacing w:val="-2"/>
        </w:rPr>
        <w:t xml:space="preserve"> </w:t>
      </w:r>
      <w:r w:rsidRPr="00B63FE0">
        <w:t>+359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68601053;</w:t>
      </w:r>
    </w:p>
    <w:p w14:paraId="595939FD" w14:textId="77777777" w:rsidR="00C831F8" w:rsidRPr="00B63FE0" w:rsidRDefault="000121CC" w:rsidP="00DB58A8">
      <w:pPr>
        <w:pStyle w:val="BodyText"/>
        <w:spacing w:line="360" w:lineRule="auto"/>
      </w:pPr>
      <w:r w:rsidRPr="00B63FE0">
        <w:t>Електронен</w:t>
      </w:r>
      <w:r w:rsidRPr="00B63FE0">
        <w:rPr>
          <w:spacing w:val="-6"/>
        </w:rPr>
        <w:t xml:space="preserve"> </w:t>
      </w:r>
      <w:r w:rsidRPr="00B63FE0">
        <w:t>адрес:</w:t>
      </w:r>
      <w:r w:rsidRPr="00B63FE0">
        <w:rPr>
          <w:spacing w:val="-2"/>
        </w:rPr>
        <w:t xml:space="preserve"> </w:t>
      </w:r>
      <w:hyperlink r:id="rId6">
        <w:r w:rsidRPr="00B63FE0">
          <w:rPr>
            <w:u w:val="single" w:color="0000FF"/>
          </w:rPr>
          <w:t>info.bulgaria@maspex.com</w:t>
        </w:r>
        <w:r w:rsidRPr="00B63FE0">
          <w:t>,</w:t>
        </w:r>
      </w:hyperlink>
      <w:r w:rsidRPr="00B63FE0">
        <w:rPr>
          <w:spacing w:val="-3"/>
        </w:rPr>
        <w:t xml:space="preserve"> </w:t>
      </w:r>
      <w:hyperlink r:id="rId7">
        <w:r w:rsidRPr="00B63FE0">
          <w:rPr>
            <w:spacing w:val="-2"/>
            <w:u w:val="single" w:color="0000FF"/>
          </w:rPr>
          <w:t>p.krastev@maspex.com</w:t>
        </w:r>
      </w:hyperlink>
    </w:p>
    <w:p w14:paraId="4F1278F9" w14:textId="77777777" w:rsidR="00C831F8" w:rsidRPr="00B63FE0" w:rsidRDefault="000121CC" w:rsidP="00DB58A8">
      <w:pPr>
        <w:pStyle w:val="Heading2"/>
        <w:numPr>
          <w:ilvl w:val="0"/>
          <w:numId w:val="4"/>
        </w:numPr>
        <w:tabs>
          <w:tab w:val="left" w:pos="576"/>
        </w:tabs>
        <w:spacing w:line="360" w:lineRule="auto"/>
      </w:pPr>
      <w:r w:rsidRPr="00B63FE0">
        <w:t>Предмет</w:t>
      </w:r>
      <w:r w:rsidRPr="00B63FE0">
        <w:rPr>
          <w:spacing w:val="-3"/>
        </w:rPr>
        <w:t xml:space="preserve"> </w:t>
      </w:r>
      <w:r w:rsidRPr="00B63FE0">
        <w:t>на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заявлението</w:t>
      </w:r>
    </w:p>
    <w:p w14:paraId="12B7CF09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56"/>
        </w:tabs>
        <w:spacing w:line="360" w:lineRule="auto"/>
        <w:rPr>
          <w:sz w:val="24"/>
        </w:rPr>
      </w:pPr>
      <w:r w:rsidRPr="00B63FE0">
        <w:rPr>
          <w:sz w:val="24"/>
        </w:rPr>
        <w:t>Моля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 xml:space="preserve">посочете дали </w:t>
      </w:r>
      <w:r w:rsidRPr="00B63FE0">
        <w:rPr>
          <w:spacing w:val="-2"/>
          <w:sz w:val="24"/>
        </w:rPr>
        <w:t>желаете:</w:t>
      </w:r>
    </w:p>
    <w:p w14:paraId="308E594C" w14:textId="77777777" w:rsidR="00C831F8" w:rsidRPr="00B63FE0" w:rsidRDefault="000121CC" w:rsidP="00DB58A8">
      <w:pPr>
        <w:pStyle w:val="BodyText"/>
        <w:spacing w:line="360" w:lineRule="auto"/>
        <w:ind w:left="396"/>
      </w:pPr>
      <w:r w:rsidRPr="00B63FE0">
        <w:rPr>
          <w:rFonts w:ascii="SimSun" w:hAnsi="SimSun"/>
        </w:rPr>
        <w:t>□</w:t>
      </w:r>
      <w:r w:rsidRPr="00B63FE0">
        <w:rPr>
          <w:rFonts w:ascii="SimSun" w:hAnsi="SimSun"/>
          <w:spacing w:val="-60"/>
        </w:rPr>
        <w:t xml:space="preserve"> </w:t>
      </w:r>
      <w:r w:rsidRPr="00B63FE0">
        <w:t>вписване</w:t>
      </w:r>
      <w:r w:rsidRPr="00B63FE0">
        <w:rPr>
          <w:spacing w:val="-5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защитено</w:t>
      </w:r>
      <w:r w:rsidRPr="00B63FE0">
        <w:rPr>
          <w:spacing w:val="-2"/>
        </w:rPr>
        <w:t xml:space="preserve"> </w:t>
      </w:r>
      <w:r w:rsidRPr="00B63FE0">
        <w:t>географско</w:t>
      </w:r>
      <w:r w:rsidRPr="00B63FE0">
        <w:rPr>
          <w:spacing w:val="-2"/>
        </w:rPr>
        <w:t xml:space="preserve"> указание</w:t>
      </w:r>
    </w:p>
    <w:p w14:paraId="600487F5" w14:textId="13792CE3" w:rsidR="00C831F8" w:rsidRDefault="000121CC" w:rsidP="00DB58A8">
      <w:pPr>
        <w:spacing w:line="360" w:lineRule="auto"/>
        <w:ind w:left="336"/>
        <w:rPr>
          <w:b/>
          <w:spacing w:val="-2"/>
          <w:sz w:val="24"/>
          <w:u w:val="single" w:color="1F487C"/>
          <w:lang w:val="en-US"/>
        </w:rPr>
      </w:pPr>
      <w:r w:rsidRPr="00B63FE0">
        <w:rPr>
          <w:b/>
          <w:sz w:val="24"/>
          <w:u w:val="single" w:color="1F487C"/>
        </w:rPr>
        <w:t>x</w:t>
      </w:r>
      <w:r w:rsidRPr="00B63FE0">
        <w:rPr>
          <w:b/>
          <w:spacing w:val="-6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вписване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на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защитено</w:t>
      </w:r>
      <w:r w:rsidRPr="00B63FE0">
        <w:rPr>
          <w:b/>
          <w:spacing w:val="-4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наименование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за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pacing w:val="-2"/>
          <w:sz w:val="24"/>
          <w:u w:val="single" w:color="1F487C"/>
        </w:rPr>
        <w:t>произход</w:t>
      </w:r>
    </w:p>
    <w:p w14:paraId="28E0A98E" w14:textId="77777777" w:rsidR="00C831F8" w:rsidRPr="00B63FE0" w:rsidRDefault="000121CC" w:rsidP="00DB58A8">
      <w:pPr>
        <w:pStyle w:val="ListParagraph"/>
        <w:numPr>
          <w:ilvl w:val="0"/>
          <w:numId w:val="4"/>
        </w:numPr>
        <w:tabs>
          <w:tab w:val="left" w:pos="576"/>
        </w:tabs>
        <w:spacing w:line="360" w:lineRule="auto"/>
        <w:rPr>
          <w:b/>
          <w:sz w:val="24"/>
        </w:rPr>
      </w:pPr>
      <w:r w:rsidRPr="00B63FE0">
        <w:rPr>
          <w:b/>
          <w:sz w:val="24"/>
        </w:rPr>
        <w:t>Продуктова</w:t>
      </w:r>
      <w:r w:rsidRPr="00B63FE0">
        <w:rPr>
          <w:b/>
          <w:spacing w:val="-1"/>
          <w:sz w:val="24"/>
        </w:rPr>
        <w:t xml:space="preserve"> </w:t>
      </w:r>
      <w:r w:rsidRPr="00B63FE0">
        <w:rPr>
          <w:b/>
          <w:spacing w:val="-2"/>
          <w:sz w:val="24"/>
        </w:rPr>
        <w:t>спецификация</w:t>
      </w:r>
    </w:p>
    <w:p w14:paraId="4DD58779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56"/>
        </w:tabs>
        <w:spacing w:line="360" w:lineRule="auto"/>
        <w:rPr>
          <w:b/>
          <w:sz w:val="24"/>
        </w:rPr>
      </w:pPr>
      <w:r w:rsidRPr="00B63FE0">
        <w:rPr>
          <w:b/>
          <w:sz w:val="24"/>
        </w:rPr>
        <w:t>Наименование</w:t>
      </w:r>
      <w:r w:rsidRPr="00B63FE0">
        <w:rPr>
          <w:b/>
          <w:spacing w:val="-5"/>
          <w:sz w:val="24"/>
        </w:rPr>
        <w:t xml:space="preserve"> </w:t>
      </w:r>
      <w:r w:rsidRPr="00B63FE0">
        <w:rPr>
          <w:b/>
          <w:sz w:val="24"/>
        </w:rPr>
        <w:t>на</w:t>
      </w:r>
      <w:r w:rsidRPr="00B63FE0">
        <w:rPr>
          <w:b/>
          <w:spacing w:val="-4"/>
          <w:sz w:val="24"/>
        </w:rPr>
        <w:t xml:space="preserve"> </w:t>
      </w:r>
      <w:r w:rsidRPr="00B63FE0">
        <w:rPr>
          <w:b/>
          <w:spacing w:val="-2"/>
          <w:sz w:val="24"/>
        </w:rPr>
        <w:t>продукта:</w:t>
      </w:r>
    </w:p>
    <w:p w14:paraId="6E2C79D0" w14:textId="0C38F815" w:rsidR="001B679F" w:rsidRDefault="001A5C98" w:rsidP="00DB58A8">
      <w:pPr>
        <w:spacing w:line="360" w:lineRule="auto"/>
        <w:ind w:firstLine="336"/>
        <w:rPr>
          <w:b/>
          <w:spacing w:val="-2"/>
          <w:sz w:val="24"/>
          <w:lang w:val="en-US"/>
        </w:rPr>
      </w:pPr>
      <w:r>
        <w:rPr>
          <w:b/>
          <w:sz w:val="24"/>
        </w:rPr>
        <w:t>„</w:t>
      </w:r>
      <w:r w:rsidR="000121CC" w:rsidRPr="00845071">
        <w:rPr>
          <w:b/>
          <w:sz w:val="24"/>
        </w:rPr>
        <w:t>НАТУРАЛНА</w:t>
      </w:r>
      <w:r w:rsidR="000121CC" w:rsidRPr="00845071">
        <w:rPr>
          <w:b/>
          <w:spacing w:val="-10"/>
          <w:sz w:val="24"/>
        </w:rPr>
        <w:t xml:space="preserve"> </w:t>
      </w:r>
      <w:r w:rsidR="000121CC" w:rsidRPr="00845071">
        <w:rPr>
          <w:b/>
          <w:sz w:val="24"/>
        </w:rPr>
        <w:t>МИНЕРАЛНА</w:t>
      </w:r>
      <w:r w:rsidR="000121CC" w:rsidRPr="00845071">
        <w:rPr>
          <w:b/>
          <w:spacing w:val="-8"/>
          <w:sz w:val="24"/>
        </w:rPr>
        <w:t xml:space="preserve"> </w:t>
      </w:r>
      <w:r w:rsidR="000121CC" w:rsidRPr="00845071">
        <w:rPr>
          <w:b/>
          <w:sz w:val="24"/>
        </w:rPr>
        <w:t>ВОДА</w:t>
      </w:r>
      <w:r w:rsidR="000121CC" w:rsidRPr="00845071">
        <w:rPr>
          <w:b/>
          <w:spacing w:val="-8"/>
          <w:sz w:val="24"/>
        </w:rPr>
        <w:t xml:space="preserve"> </w:t>
      </w:r>
      <w:r w:rsidR="000121CC" w:rsidRPr="00845071">
        <w:rPr>
          <w:b/>
          <w:sz w:val="24"/>
        </w:rPr>
        <w:t>ВЕЛИНГРАД</w:t>
      </w:r>
      <w:r>
        <w:rPr>
          <w:b/>
          <w:sz w:val="24"/>
        </w:rPr>
        <w:t>“</w:t>
      </w:r>
    </w:p>
    <w:p w14:paraId="13BB1376" w14:textId="5E4829AD" w:rsidR="00C831F8" w:rsidRPr="00357F4E" w:rsidRDefault="00357F4E" w:rsidP="00DB58A8">
      <w:pPr>
        <w:spacing w:line="360" w:lineRule="auto"/>
        <w:ind w:firstLine="336"/>
        <w:rPr>
          <w:b/>
          <w:spacing w:val="-2"/>
          <w:sz w:val="24"/>
          <w:lang w:val="en-US"/>
        </w:rPr>
      </w:pPr>
      <w:r>
        <w:rPr>
          <w:b/>
          <w:spacing w:val="-2"/>
          <w:sz w:val="24"/>
          <w:lang w:val="en-US"/>
        </w:rPr>
        <w:t>“</w:t>
      </w:r>
      <w:r w:rsidR="00B63FE0" w:rsidRPr="00845071">
        <w:rPr>
          <w:b/>
          <w:spacing w:val="-2"/>
          <w:sz w:val="24"/>
          <w:lang w:val="it-IT"/>
        </w:rPr>
        <w:t>NATURALNA MINERALNA VODA VELINGRAD</w:t>
      </w:r>
      <w:r>
        <w:rPr>
          <w:b/>
          <w:spacing w:val="-2"/>
          <w:sz w:val="24"/>
          <w:lang w:val="en-US"/>
        </w:rPr>
        <w:t>”</w:t>
      </w:r>
    </w:p>
    <w:p w14:paraId="0AE65BEE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65"/>
        </w:tabs>
        <w:spacing w:line="360" w:lineRule="auto"/>
        <w:ind w:left="336" w:right="334" w:firstLine="0"/>
        <w:jc w:val="both"/>
        <w:rPr>
          <w:b/>
          <w:sz w:val="24"/>
        </w:rPr>
      </w:pPr>
      <w:r w:rsidRPr="00B63FE0">
        <w:rPr>
          <w:b/>
          <w:sz w:val="24"/>
        </w:rPr>
        <w:t xml:space="preserve">Вид на продукта </w:t>
      </w:r>
      <w:r w:rsidRPr="00B63FE0">
        <w:rPr>
          <w:sz w:val="24"/>
        </w:rPr>
        <w:t xml:space="preserve">в съответствие с позицията и кода от Комбинираната номенклатура, посочени в чл. 6, параграф 1 от Регламент (ЕС) 2024/1143 на Европейския парламент и на </w:t>
      </w:r>
      <w:r w:rsidRPr="00B63FE0">
        <w:rPr>
          <w:sz w:val="24"/>
        </w:rPr>
        <w:lastRenderedPageBreak/>
        <w:t>Съвета от 11 април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>2024 година относно географските означения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>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 Регламент (ЕС) № 1151/2012.</w:t>
      </w:r>
    </w:p>
    <w:p w14:paraId="42616691" w14:textId="54F9F5B5" w:rsidR="00C831F8" w:rsidRPr="00B63FE0" w:rsidRDefault="000121CC" w:rsidP="00DB58A8">
      <w:pPr>
        <w:pStyle w:val="BodyText"/>
        <w:tabs>
          <w:tab w:val="left" w:pos="1056"/>
        </w:tabs>
        <w:spacing w:line="360" w:lineRule="auto"/>
        <w:ind w:right="2970"/>
      </w:pPr>
      <w:r w:rsidRPr="00B63FE0">
        <w:t>Код</w:t>
      </w:r>
      <w:r w:rsidRPr="00B63FE0">
        <w:rPr>
          <w:spacing w:val="-5"/>
        </w:rPr>
        <w:t xml:space="preserve"> </w:t>
      </w:r>
      <w:r w:rsidRPr="00B63FE0">
        <w:t>по</w:t>
      </w:r>
      <w:r w:rsidRPr="00B63FE0">
        <w:rPr>
          <w:spacing w:val="-5"/>
        </w:rPr>
        <w:t xml:space="preserve"> </w:t>
      </w:r>
      <w:r w:rsidRPr="00B63FE0">
        <w:t>Комбинираната</w:t>
      </w:r>
      <w:r w:rsidRPr="00B63FE0">
        <w:rPr>
          <w:spacing w:val="-5"/>
        </w:rPr>
        <w:t xml:space="preserve"> </w:t>
      </w:r>
      <w:r w:rsidRPr="00B63FE0">
        <w:t>номенклатура</w:t>
      </w:r>
      <w:r w:rsidRPr="00B63FE0">
        <w:rPr>
          <w:spacing w:val="-5"/>
        </w:rPr>
        <w:t xml:space="preserve"> </w:t>
      </w:r>
      <w:r w:rsidRPr="00B63FE0">
        <w:t>за</w:t>
      </w:r>
      <w:r w:rsidRPr="00B63FE0">
        <w:rPr>
          <w:spacing w:val="-6"/>
        </w:rPr>
        <w:t xml:space="preserve"> </w:t>
      </w:r>
      <w:r w:rsidRPr="00B63FE0">
        <w:t>минерална</w:t>
      </w:r>
      <w:r w:rsidRPr="00B63FE0">
        <w:rPr>
          <w:spacing w:val="-6"/>
        </w:rPr>
        <w:t xml:space="preserve"> </w:t>
      </w:r>
      <w:r w:rsidRPr="00B63FE0">
        <w:t>вода</w:t>
      </w:r>
      <w:r w:rsidRPr="00B63FE0">
        <w:rPr>
          <w:spacing w:val="-3"/>
        </w:rPr>
        <w:t xml:space="preserve"> </w:t>
      </w:r>
      <w:r w:rsidRPr="00B63FE0">
        <w:t>–</w:t>
      </w:r>
      <w:r w:rsidRPr="00B63FE0">
        <w:rPr>
          <w:spacing w:val="-5"/>
        </w:rPr>
        <w:t xml:space="preserve"> </w:t>
      </w:r>
      <w:r w:rsidRPr="00B63FE0">
        <w:t xml:space="preserve">220110 </w:t>
      </w:r>
    </w:p>
    <w:p w14:paraId="2DA8AFDA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830"/>
        </w:tabs>
        <w:spacing w:line="360" w:lineRule="auto"/>
        <w:ind w:left="336" w:right="342" w:firstLine="0"/>
      </w:pPr>
      <w:r w:rsidRPr="00B63FE0">
        <w:t>Фуражи</w:t>
      </w:r>
      <w:r w:rsidRPr="00B63FE0">
        <w:rPr>
          <w:spacing w:val="40"/>
        </w:rPr>
        <w:t xml:space="preserve"> </w:t>
      </w:r>
      <w:r w:rsidRPr="00B63FE0">
        <w:t>(за</w:t>
      </w:r>
      <w:r w:rsidRPr="00B63FE0">
        <w:rPr>
          <w:spacing w:val="40"/>
        </w:rPr>
        <w:t xml:space="preserve"> </w:t>
      </w:r>
      <w:r w:rsidRPr="00B63FE0">
        <w:t>продукти</w:t>
      </w:r>
      <w:r w:rsidRPr="00B63FE0">
        <w:rPr>
          <w:spacing w:val="40"/>
        </w:rPr>
        <w:t xml:space="preserve"> </w:t>
      </w:r>
      <w:r w:rsidRPr="00B63FE0">
        <w:t>от</w:t>
      </w:r>
      <w:r w:rsidRPr="00B63FE0">
        <w:rPr>
          <w:spacing w:val="40"/>
        </w:rPr>
        <w:t xml:space="preserve"> </w:t>
      </w:r>
      <w:r w:rsidRPr="00B63FE0">
        <w:t>животински</w:t>
      </w:r>
      <w:r w:rsidRPr="00B63FE0">
        <w:rPr>
          <w:spacing w:val="40"/>
        </w:rPr>
        <w:t xml:space="preserve"> </w:t>
      </w:r>
      <w:r w:rsidRPr="00B63FE0">
        <w:t>произход)</w:t>
      </w:r>
      <w:r w:rsidRPr="00B63FE0">
        <w:rPr>
          <w:spacing w:val="40"/>
        </w:rPr>
        <w:t xml:space="preserve"> </w:t>
      </w:r>
      <w:r w:rsidRPr="00B63FE0">
        <w:t>и</w:t>
      </w:r>
      <w:r w:rsidRPr="00B63FE0">
        <w:rPr>
          <w:spacing w:val="40"/>
        </w:rPr>
        <w:t xml:space="preserve"> </w:t>
      </w:r>
      <w:r w:rsidRPr="00B63FE0">
        <w:t>суровини</w:t>
      </w:r>
      <w:r w:rsidRPr="00B63FE0">
        <w:rPr>
          <w:spacing w:val="40"/>
        </w:rPr>
        <w:t xml:space="preserve"> </w:t>
      </w:r>
      <w:r w:rsidRPr="00B63FE0">
        <w:t>(за</w:t>
      </w:r>
      <w:r w:rsidRPr="00B63FE0">
        <w:rPr>
          <w:spacing w:val="40"/>
        </w:rPr>
        <w:t xml:space="preserve"> </w:t>
      </w:r>
      <w:r w:rsidRPr="00B63FE0">
        <w:t>преработени</w:t>
      </w:r>
      <w:r w:rsidRPr="00B63FE0">
        <w:rPr>
          <w:spacing w:val="80"/>
        </w:rPr>
        <w:t xml:space="preserve"> </w:t>
      </w:r>
      <w:r w:rsidRPr="00B63FE0">
        <w:rPr>
          <w:spacing w:val="-2"/>
        </w:rPr>
        <w:t>продукти).</w:t>
      </w:r>
    </w:p>
    <w:p w14:paraId="30A93B0E" w14:textId="21BB2889" w:rsidR="00C831F8" w:rsidRPr="00B63FE0" w:rsidRDefault="00D266F1" w:rsidP="00DB58A8">
      <w:pPr>
        <w:pStyle w:val="BodyText"/>
        <w:spacing w:line="360" w:lineRule="auto"/>
      </w:pPr>
      <w:r w:rsidRPr="00B63FE0">
        <w:rPr>
          <w:spacing w:val="-2"/>
        </w:rPr>
        <w:t>Неприложимо</w:t>
      </w:r>
      <w:r w:rsidR="000121CC" w:rsidRPr="00B63FE0">
        <w:rPr>
          <w:spacing w:val="-2"/>
        </w:rPr>
        <w:t>.</w:t>
      </w:r>
    </w:p>
    <w:p w14:paraId="674B4C45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56"/>
        </w:tabs>
        <w:spacing w:line="360" w:lineRule="auto"/>
      </w:pPr>
      <w:r w:rsidRPr="00B63FE0">
        <w:t>Опишете</w:t>
      </w:r>
      <w:r w:rsidRPr="00B63FE0">
        <w:rPr>
          <w:spacing w:val="-6"/>
        </w:rPr>
        <w:t xml:space="preserve"> </w:t>
      </w:r>
      <w:r w:rsidRPr="00B63FE0">
        <w:t>основните</w:t>
      </w:r>
      <w:r w:rsidRPr="00B63FE0">
        <w:rPr>
          <w:spacing w:val="-5"/>
        </w:rPr>
        <w:t xml:space="preserve"> </w:t>
      </w:r>
      <w:r w:rsidRPr="00B63FE0">
        <w:t>характеристики</w:t>
      </w:r>
      <w:r w:rsidRPr="00B63FE0">
        <w:rPr>
          <w:spacing w:val="-3"/>
        </w:rPr>
        <w:t xml:space="preserve"> </w:t>
      </w:r>
      <w:r w:rsidRPr="00B63FE0">
        <w:t>на</w:t>
      </w:r>
      <w:r w:rsidRPr="00B63FE0">
        <w:rPr>
          <w:spacing w:val="-6"/>
        </w:rPr>
        <w:t xml:space="preserve"> </w:t>
      </w:r>
      <w:r w:rsidRPr="00B63FE0">
        <w:rPr>
          <w:spacing w:val="-2"/>
        </w:rPr>
        <w:t>продукта</w:t>
      </w:r>
    </w:p>
    <w:p w14:paraId="4EB9D825" w14:textId="77777777" w:rsidR="00C831F8" w:rsidRPr="00B63FE0" w:rsidRDefault="000121CC" w:rsidP="00DB58A8">
      <w:pPr>
        <w:pStyle w:val="BodyText"/>
        <w:spacing w:line="360" w:lineRule="auto"/>
      </w:pPr>
      <w:r w:rsidRPr="00B63FE0">
        <w:rPr>
          <w:spacing w:val="-2"/>
        </w:rPr>
        <w:t>Описание:</w:t>
      </w:r>
    </w:p>
    <w:p w14:paraId="4AA5DE8E" w14:textId="627A8516" w:rsidR="00C831F8" w:rsidRPr="00B63FE0" w:rsidRDefault="00B73F61" w:rsidP="00DB58A8">
      <w:pPr>
        <w:pStyle w:val="BodyText"/>
        <w:spacing w:line="360" w:lineRule="auto"/>
        <w:ind w:right="332"/>
        <w:jc w:val="both"/>
      </w:pPr>
      <w:r w:rsidRPr="00845071">
        <w:t>„</w:t>
      </w:r>
      <w:r w:rsidR="0068329C" w:rsidRPr="00845071">
        <w:t>Натурална минерална вода Велинград</w:t>
      </w:r>
      <w:r w:rsidRPr="00845071">
        <w:t xml:space="preserve">“ </w:t>
      </w:r>
      <w:r w:rsidR="000121CC" w:rsidRPr="00845071">
        <w:t>се добива от водоземно съоръжение сондаж № 5 ,,Горски пункт“, находище „Велинград-Чепино“, гр. Велинград, община Велинград, област Пазарджик.</w:t>
      </w:r>
    </w:p>
    <w:p w14:paraId="5857C2A1" w14:textId="145CD2F1" w:rsidR="00C831F8" w:rsidRPr="00B63FE0" w:rsidRDefault="000121CC" w:rsidP="00DB58A8">
      <w:pPr>
        <w:pStyle w:val="BodyText"/>
        <w:spacing w:line="360" w:lineRule="auto"/>
        <w:ind w:right="336"/>
        <w:jc w:val="both"/>
      </w:pPr>
      <w:r w:rsidRPr="00B63FE0">
        <w:t xml:space="preserve">Тя е слабо минерализирана, </w:t>
      </w:r>
      <w:proofErr w:type="spellStart"/>
      <w:r w:rsidRPr="00B63FE0">
        <w:t>хипотермална</w:t>
      </w:r>
      <w:proofErr w:type="spellEnd"/>
      <w:r w:rsidRPr="00B63FE0">
        <w:t xml:space="preserve">, </w:t>
      </w:r>
      <w:proofErr w:type="spellStart"/>
      <w:r w:rsidRPr="00B63FE0">
        <w:t>хидрокарбонатна</w:t>
      </w:r>
      <w:proofErr w:type="spellEnd"/>
      <w:r w:rsidRPr="00B63FE0">
        <w:t>, сулфатно-натриева и силициева</w:t>
      </w:r>
      <w:r w:rsidRPr="00B63FE0">
        <w:rPr>
          <w:spacing w:val="-15"/>
        </w:rPr>
        <w:t xml:space="preserve"> </w:t>
      </w:r>
      <w:r w:rsidRPr="00B63FE0">
        <w:t>вода,</w:t>
      </w:r>
      <w:r w:rsidRPr="00B63FE0">
        <w:rPr>
          <w:spacing w:val="-13"/>
        </w:rPr>
        <w:t xml:space="preserve"> </w:t>
      </w:r>
      <w:r w:rsidRPr="00B63FE0">
        <w:t>съдържаща</w:t>
      </w:r>
      <w:r w:rsidRPr="00B63FE0">
        <w:rPr>
          <w:spacing w:val="-15"/>
        </w:rPr>
        <w:t xml:space="preserve"> </w:t>
      </w:r>
      <w:r w:rsidRPr="00B63FE0">
        <w:t>флуорид,</w:t>
      </w:r>
      <w:r w:rsidRPr="00B63FE0">
        <w:rPr>
          <w:spacing w:val="-15"/>
        </w:rPr>
        <w:t xml:space="preserve"> </w:t>
      </w:r>
      <w:r w:rsidRPr="00B63FE0">
        <w:t>без</w:t>
      </w:r>
      <w:r w:rsidRPr="00B63FE0">
        <w:rPr>
          <w:spacing w:val="-14"/>
        </w:rPr>
        <w:t xml:space="preserve"> </w:t>
      </w:r>
      <w:r w:rsidRPr="00B63FE0">
        <w:t>санитарно-химични</w:t>
      </w:r>
      <w:r w:rsidRPr="00B63FE0">
        <w:rPr>
          <w:spacing w:val="-14"/>
        </w:rPr>
        <w:t xml:space="preserve"> </w:t>
      </w:r>
      <w:r w:rsidRPr="00B63FE0">
        <w:t>и</w:t>
      </w:r>
      <w:r w:rsidRPr="00B63FE0">
        <w:rPr>
          <w:spacing w:val="-14"/>
        </w:rPr>
        <w:t xml:space="preserve"> </w:t>
      </w:r>
      <w:r w:rsidRPr="00B63FE0">
        <w:t>микробиологични</w:t>
      </w:r>
      <w:r w:rsidRPr="00B63FE0">
        <w:rPr>
          <w:spacing w:val="-14"/>
        </w:rPr>
        <w:t xml:space="preserve"> </w:t>
      </w:r>
      <w:r w:rsidRPr="00B63FE0">
        <w:t>признаци на замърсяване. Водата има стабилен физико-химичен състав.</w:t>
      </w:r>
    </w:p>
    <w:p w14:paraId="39D27A8C" w14:textId="77777777" w:rsidR="000121CC" w:rsidRPr="00B63FE0" w:rsidRDefault="000121CC" w:rsidP="00DB58A8">
      <w:pPr>
        <w:pStyle w:val="BodyText"/>
        <w:spacing w:line="360" w:lineRule="auto"/>
        <w:ind w:right="1030"/>
        <w:jc w:val="both"/>
      </w:pPr>
      <w:r w:rsidRPr="00B63FE0">
        <w:t>Външен</w:t>
      </w:r>
      <w:r w:rsidRPr="00B63FE0">
        <w:rPr>
          <w:spacing w:val="-3"/>
        </w:rPr>
        <w:t xml:space="preserve"> </w:t>
      </w:r>
      <w:r w:rsidRPr="00B63FE0">
        <w:t>вид:</w:t>
      </w:r>
      <w:r w:rsidRPr="00B63FE0">
        <w:rPr>
          <w:spacing w:val="-2"/>
        </w:rPr>
        <w:t xml:space="preserve"> </w:t>
      </w:r>
      <w:r w:rsidRPr="00B63FE0">
        <w:t>Водата</w:t>
      </w:r>
      <w:r w:rsidRPr="00B63FE0">
        <w:rPr>
          <w:spacing w:val="-3"/>
        </w:rPr>
        <w:t xml:space="preserve"> </w:t>
      </w:r>
      <w:r w:rsidRPr="00B63FE0">
        <w:t>е</w:t>
      </w:r>
      <w:r w:rsidRPr="00B63FE0">
        <w:rPr>
          <w:spacing w:val="-5"/>
        </w:rPr>
        <w:t xml:space="preserve"> </w:t>
      </w:r>
      <w:r w:rsidRPr="00B63FE0">
        <w:t>бистра,</w:t>
      </w:r>
      <w:r w:rsidRPr="00B63FE0">
        <w:rPr>
          <w:spacing w:val="-3"/>
        </w:rPr>
        <w:t xml:space="preserve"> </w:t>
      </w:r>
      <w:r w:rsidRPr="00B63FE0">
        <w:t>безцветна,</w:t>
      </w:r>
      <w:r w:rsidRPr="00B63FE0">
        <w:rPr>
          <w:spacing w:val="-3"/>
        </w:rPr>
        <w:t xml:space="preserve"> </w:t>
      </w:r>
      <w:r w:rsidRPr="00B63FE0">
        <w:t>без</w:t>
      </w:r>
      <w:r w:rsidRPr="00B63FE0">
        <w:rPr>
          <w:spacing w:val="-3"/>
        </w:rPr>
        <w:t xml:space="preserve"> </w:t>
      </w:r>
      <w:r w:rsidRPr="00B63FE0">
        <w:t>утайка,</w:t>
      </w:r>
      <w:r w:rsidRPr="00B63FE0">
        <w:rPr>
          <w:spacing w:val="-3"/>
        </w:rPr>
        <w:t xml:space="preserve"> </w:t>
      </w:r>
      <w:r w:rsidRPr="00B63FE0">
        <w:t>със</w:t>
      </w:r>
      <w:r w:rsidRPr="00B63FE0">
        <w:rPr>
          <w:spacing w:val="-3"/>
        </w:rPr>
        <w:t xml:space="preserve"> </w:t>
      </w:r>
      <w:r w:rsidRPr="00B63FE0">
        <w:t>слаб</w:t>
      </w:r>
      <w:r w:rsidRPr="00B63FE0">
        <w:rPr>
          <w:spacing w:val="-3"/>
        </w:rPr>
        <w:t xml:space="preserve"> </w:t>
      </w:r>
      <w:r w:rsidRPr="00B63FE0">
        <w:t>мирис</w:t>
      </w:r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сероводород. Вкус: Без специфичен вкус, мека за пиене.</w:t>
      </w:r>
    </w:p>
    <w:p w14:paraId="4B743BC0" w14:textId="63520566" w:rsidR="00C831F8" w:rsidRPr="00C94609" w:rsidRDefault="000121CC" w:rsidP="00DB58A8">
      <w:pPr>
        <w:spacing w:line="360" w:lineRule="auto"/>
        <w:ind w:left="336"/>
        <w:rPr>
          <w:b/>
          <w:sz w:val="24"/>
        </w:rPr>
      </w:pPr>
      <w:r w:rsidRPr="00B63FE0">
        <w:rPr>
          <w:b/>
          <w:sz w:val="24"/>
        </w:rPr>
        <w:t>Физико-химични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pacing w:val="-2"/>
          <w:sz w:val="24"/>
        </w:rPr>
        <w:t>показатели</w:t>
      </w:r>
      <w:r w:rsidR="00C94609" w:rsidRPr="00C94609">
        <w:rPr>
          <w:b/>
          <w:spacing w:val="-2"/>
          <w:sz w:val="24"/>
        </w:rPr>
        <w:t>:</w:t>
      </w:r>
    </w:p>
    <w:p w14:paraId="45252212" w14:textId="77777777" w:rsidR="00C831F8" w:rsidRPr="00B63FE0" w:rsidRDefault="00C831F8" w:rsidP="00DB58A8">
      <w:pPr>
        <w:pStyle w:val="BodyText"/>
        <w:spacing w:line="360" w:lineRule="auto"/>
        <w:ind w:left="0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1279"/>
        <w:gridCol w:w="1320"/>
      </w:tblGrid>
      <w:tr w:rsidR="00B63FE0" w:rsidRPr="00B63FE0" w14:paraId="7E2EB4E9" w14:textId="77777777" w:rsidTr="00C94609">
        <w:trPr>
          <w:trHeight w:val="551"/>
          <w:jc w:val="center"/>
        </w:trPr>
        <w:tc>
          <w:tcPr>
            <w:tcW w:w="3101" w:type="dxa"/>
          </w:tcPr>
          <w:p w14:paraId="3C98E6E7" w14:textId="77777777" w:rsidR="00C831F8" w:rsidRPr="004E7FF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4E7FF0">
              <w:rPr>
                <w:sz w:val="24"/>
              </w:rPr>
              <w:t>Активна</w:t>
            </w:r>
            <w:r w:rsidRPr="004E7FF0">
              <w:rPr>
                <w:spacing w:val="-3"/>
                <w:sz w:val="24"/>
              </w:rPr>
              <w:t xml:space="preserve"> </w:t>
            </w:r>
            <w:r w:rsidRPr="004E7FF0">
              <w:rPr>
                <w:sz w:val="24"/>
              </w:rPr>
              <w:t>реакция</w:t>
            </w:r>
            <w:r w:rsidRPr="004E7FF0">
              <w:rPr>
                <w:spacing w:val="-1"/>
                <w:sz w:val="24"/>
              </w:rPr>
              <w:t xml:space="preserve"> </w:t>
            </w:r>
            <w:r w:rsidRPr="004E7FF0">
              <w:rPr>
                <w:spacing w:val="-4"/>
                <w:sz w:val="24"/>
              </w:rPr>
              <w:t>(</w:t>
            </w:r>
            <w:proofErr w:type="spellStart"/>
            <w:r w:rsidRPr="004E7FF0">
              <w:rPr>
                <w:spacing w:val="-4"/>
                <w:sz w:val="24"/>
              </w:rPr>
              <w:t>pH</w:t>
            </w:r>
            <w:proofErr w:type="spellEnd"/>
            <w:r w:rsidRPr="004E7FF0">
              <w:rPr>
                <w:spacing w:val="-4"/>
                <w:sz w:val="24"/>
              </w:rPr>
              <w:t>)</w:t>
            </w:r>
          </w:p>
        </w:tc>
        <w:tc>
          <w:tcPr>
            <w:tcW w:w="1279" w:type="dxa"/>
          </w:tcPr>
          <w:p w14:paraId="50DF0801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 w:right="284"/>
              <w:rPr>
                <w:sz w:val="24"/>
              </w:rPr>
            </w:pPr>
            <w:proofErr w:type="spellStart"/>
            <w:r w:rsidRPr="00B63FE0">
              <w:rPr>
                <w:spacing w:val="-6"/>
                <w:sz w:val="24"/>
              </w:rPr>
              <w:t>pH</w:t>
            </w:r>
            <w:proofErr w:type="spellEnd"/>
            <w:r w:rsidRPr="00B63FE0">
              <w:rPr>
                <w:spacing w:val="-6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единици</w:t>
            </w:r>
          </w:p>
        </w:tc>
        <w:tc>
          <w:tcPr>
            <w:tcW w:w="1320" w:type="dxa"/>
          </w:tcPr>
          <w:p w14:paraId="1742F145" w14:textId="24A65B00" w:rsidR="00B663C9" w:rsidRPr="00B663C9" w:rsidRDefault="00B663C9" w:rsidP="00DB58A8">
            <w:pPr>
              <w:pStyle w:val="TableParagraph"/>
              <w:spacing w:before="0" w:line="360" w:lineRule="auto"/>
              <w:ind w:left="0" w:right="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  <w:r w:rsidR="007C7801">
              <w:rPr>
                <w:sz w:val="24"/>
              </w:rPr>
              <w:t>37</w:t>
            </w:r>
          </w:p>
        </w:tc>
      </w:tr>
      <w:tr w:rsidR="00B63FE0" w:rsidRPr="00B63FE0" w14:paraId="3A4C83E3" w14:textId="77777777" w:rsidTr="00C94609">
        <w:trPr>
          <w:trHeight w:val="827"/>
          <w:jc w:val="center"/>
        </w:trPr>
        <w:tc>
          <w:tcPr>
            <w:tcW w:w="3101" w:type="dxa"/>
          </w:tcPr>
          <w:p w14:paraId="159621D7" w14:textId="77777777" w:rsidR="000E27C0" w:rsidRDefault="000E27C0" w:rsidP="00DB58A8">
            <w:pPr>
              <w:pStyle w:val="TableParagraph"/>
              <w:spacing w:before="0" w:line="360" w:lineRule="auto"/>
              <w:ind w:right="354"/>
              <w:jc w:val="both"/>
              <w:rPr>
                <w:sz w:val="24"/>
              </w:rPr>
            </w:pPr>
          </w:p>
          <w:p w14:paraId="7B4959F2" w14:textId="77777777" w:rsidR="000E27C0" w:rsidRDefault="000E27C0" w:rsidP="00DB58A8">
            <w:pPr>
              <w:pStyle w:val="TableParagraph"/>
              <w:spacing w:before="0" w:line="360" w:lineRule="auto"/>
              <w:ind w:left="0" w:right="354"/>
              <w:jc w:val="both"/>
              <w:rPr>
                <w:sz w:val="24"/>
              </w:rPr>
            </w:pPr>
          </w:p>
          <w:p w14:paraId="60DF4E78" w14:textId="2865BF9C" w:rsidR="00C831F8" w:rsidRPr="000E27C0" w:rsidRDefault="000E27C0" w:rsidP="00DB58A8">
            <w:pPr>
              <w:pStyle w:val="TableParagraph"/>
              <w:spacing w:before="0" w:line="360" w:lineRule="auto"/>
              <w:ind w:left="0" w:right="354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Е</w:t>
            </w:r>
            <w:r w:rsidR="000121CC" w:rsidRPr="00B63FE0">
              <w:rPr>
                <w:sz w:val="24"/>
              </w:rPr>
              <w:t>лектропроводимост</w:t>
            </w:r>
          </w:p>
        </w:tc>
        <w:tc>
          <w:tcPr>
            <w:tcW w:w="1279" w:type="dxa"/>
          </w:tcPr>
          <w:p w14:paraId="71D24D4C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b/>
                <w:sz w:val="24"/>
              </w:rPr>
            </w:pPr>
          </w:p>
          <w:p w14:paraId="2BEC588B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r w:rsidRPr="00B63FE0">
              <w:rPr>
                <w:sz w:val="24"/>
              </w:rPr>
              <w:t xml:space="preserve">µS/ </w:t>
            </w:r>
            <w:r w:rsidRPr="00B63FE0">
              <w:rPr>
                <w:spacing w:val="-5"/>
                <w:sz w:val="24"/>
              </w:rPr>
              <w:t>cm</w:t>
            </w:r>
          </w:p>
        </w:tc>
        <w:tc>
          <w:tcPr>
            <w:tcW w:w="1320" w:type="dxa"/>
          </w:tcPr>
          <w:p w14:paraId="250D90C2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both"/>
              <w:rPr>
                <w:b/>
                <w:sz w:val="24"/>
              </w:rPr>
            </w:pPr>
          </w:p>
          <w:p w14:paraId="1477282A" w14:textId="5B5F9E70" w:rsidR="00C831F8" w:rsidRPr="00C94609" w:rsidRDefault="0005280D" w:rsidP="00DB58A8">
            <w:pPr>
              <w:pStyle w:val="TableParagraph"/>
              <w:spacing w:before="0" w:line="360" w:lineRule="auto"/>
              <w:ind w:left="0" w:right="9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 w:rsidR="0021074B">
              <w:rPr>
                <w:sz w:val="24"/>
                <w:lang w:val="en-US"/>
              </w:rPr>
              <w:t>211</w:t>
            </w:r>
          </w:p>
        </w:tc>
      </w:tr>
      <w:tr w:rsidR="00B63FE0" w:rsidRPr="00B63FE0" w14:paraId="1C103428" w14:textId="77777777" w:rsidTr="00C94609">
        <w:trPr>
          <w:trHeight w:val="658"/>
          <w:jc w:val="center"/>
        </w:trPr>
        <w:tc>
          <w:tcPr>
            <w:tcW w:w="3101" w:type="dxa"/>
          </w:tcPr>
          <w:p w14:paraId="246C70E3" w14:textId="77777777" w:rsidR="00C831F8" w:rsidRPr="00B63FE0" w:rsidRDefault="000121CC" w:rsidP="00DB58A8">
            <w:pPr>
              <w:pStyle w:val="TableParagraph"/>
              <w:spacing w:before="0" w:line="360" w:lineRule="auto"/>
              <w:ind w:left="0" w:right="860"/>
              <w:jc w:val="right"/>
              <w:rPr>
                <w:sz w:val="24"/>
              </w:rPr>
            </w:pPr>
            <w:r w:rsidRPr="00B63FE0">
              <w:rPr>
                <w:sz w:val="24"/>
              </w:rPr>
              <w:t>Сух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z w:val="24"/>
              </w:rPr>
              <w:t>остатък -</w:t>
            </w:r>
            <w:r w:rsidRPr="00B63FE0">
              <w:rPr>
                <w:spacing w:val="-2"/>
                <w:sz w:val="24"/>
              </w:rPr>
              <w:t xml:space="preserve"> </w:t>
            </w:r>
            <w:r w:rsidRPr="00B63FE0">
              <w:rPr>
                <w:sz w:val="24"/>
              </w:rPr>
              <w:t>180°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10"/>
                <w:sz w:val="24"/>
              </w:rPr>
              <w:t>С</w:t>
            </w:r>
          </w:p>
          <w:p w14:paraId="6F336AA3" w14:textId="22597D6D" w:rsidR="00C831F8" w:rsidRPr="00B63FE0" w:rsidRDefault="00DC7325" w:rsidP="00DB58A8">
            <w:pPr>
              <w:pStyle w:val="TableParagraph"/>
              <w:spacing w:before="0" w:line="360" w:lineRule="auto"/>
              <w:ind w:left="0" w:right="905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0121CC" w:rsidRPr="00B63FE0">
              <w:rPr>
                <w:sz w:val="24"/>
              </w:rPr>
              <w:t>-</w:t>
            </w:r>
            <w:r w:rsidR="000121CC" w:rsidRPr="00B63FE0">
              <w:rPr>
                <w:spacing w:val="-1"/>
                <w:sz w:val="24"/>
              </w:rPr>
              <w:t xml:space="preserve"> </w:t>
            </w:r>
            <w:r w:rsidR="000121CC" w:rsidRPr="00B63FE0">
              <w:rPr>
                <w:sz w:val="24"/>
              </w:rPr>
              <w:t>260°</w:t>
            </w:r>
            <w:r w:rsidR="000121CC" w:rsidRPr="00B63FE0">
              <w:rPr>
                <w:spacing w:val="-3"/>
                <w:sz w:val="24"/>
              </w:rPr>
              <w:t xml:space="preserve"> </w:t>
            </w:r>
            <w:r w:rsidR="000121CC" w:rsidRPr="00B63FE0">
              <w:rPr>
                <w:spacing w:val="-10"/>
                <w:sz w:val="24"/>
              </w:rPr>
              <w:t>С</w:t>
            </w:r>
          </w:p>
        </w:tc>
        <w:tc>
          <w:tcPr>
            <w:tcW w:w="1279" w:type="dxa"/>
          </w:tcPr>
          <w:p w14:paraId="228ED592" w14:textId="77777777" w:rsidR="00C831F8" w:rsidRPr="00C94609" w:rsidRDefault="00C831F8" w:rsidP="00DB58A8">
            <w:pPr>
              <w:pStyle w:val="TableParagraph"/>
              <w:spacing w:before="0" w:line="360" w:lineRule="auto"/>
              <w:ind w:left="0"/>
              <w:rPr>
                <w:b/>
                <w:sz w:val="24"/>
                <w:lang w:val="en-US"/>
              </w:rPr>
            </w:pPr>
          </w:p>
          <w:p w14:paraId="5CA3FA4F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9C6925A" w14:textId="754EBCDC" w:rsidR="00C831F8" w:rsidRPr="00C94609" w:rsidRDefault="001A4241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150</w:t>
            </w:r>
          </w:p>
          <w:p w14:paraId="71E93E84" w14:textId="08A3F71E" w:rsidR="00C831F8" w:rsidRPr="00E6504B" w:rsidRDefault="00E6504B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124</w:t>
            </w:r>
          </w:p>
        </w:tc>
      </w:tr>
      <w:tr w:rsidR="00B63FE0" w:rsidRPr="00B63FE0" w14:paraId="36124850" w14:textId="77777777" w:rsidTr="00C94609">
        <w:trPr>
          <w:trHeight w:val="330"/>
          <w:jc w:val="center"/>
        </w:trPr>
        <w:tc>
          <w:tcPr>
            <w:tcW w:w="3101" w:type="dxa"/>
          </w:tcPr>
          <w:p w14:paraId="34ADB315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Въглероден</w:t>
            </w:r>
            <w:r w:rsidRPr="00B63FE0">
              <w:rPr>
                <w:spacing w:val="-2"/>
                <w:sz w:val="24"/>
              </w:rPr>
              <w:t xml:space="preserve"> диоксид</w:t>
            </w:r>
          </w:p>
        </w:tc>
        <w:tc>
          <w:tcPr>
            <w:tcW w:w="1279" w:type="dxa"/>
          </w:tcPr>
          <w:p w14:paraId="06BBEA39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72154C05" w14:textId="77777777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4"/>
                <w:sz w:val="24"/>
              </w:rPr>
              <w:t>0.00</w:t>
            </w:r>
          </w:p>
        </w:tc>
      </w:tr>
      <w:tr w:rsidR="00B63FE0" w:rsidRPr="00B63FE0" w14:paraId="543FEF79" w14:textId="77777777" w:rsidTr="00C94609">
        <w:trPr>
          <w:trHeight w:val="330"/>
          <w:jc w:val="center"/>
        </w:trPr>
        <w:tc>
          <w:tcPr>
            <w:tcW w:w="3101" w:type="dxa"/>
          </w:tcPr>
          <w:p w14:paraId="766CFF7F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279" w:type="dxa"/>
          </w:tcPr>
          <w:p w14:paraId="4E92B48E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6D258A85" w14:textId="42D57F85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4"/>
                <w:sz w:val="24"/>
              </w:rPr>
              <w:t>0.6</w:t>
            </w:r>
            <w:r w:rsidR="00BF2811">
              <w:rPr>
                <w:spacing w:val="-4"/>
                <w:sz w:val="24"/>
              </w:rPr>
              <w:t>8</w:t>
            </w:r>
          </w:p>
        </w:tc>
      </w:tr>
      <w:tr w:rsidR="00B63FE0" w:rsidRPr="00B63FE0" w14:paraId="15ECECF6" w14:textId="77777777" w:rsidTr="00C94609">
        <w:trPr>
          <w:trHeight w:val="328"/>
          <w:jc w:val="center"/>
        </w:trPr>
        <w:tc>
          <w:tcPr>
            <w:tcW w:w="3101" w:type="dxa"/>
          </w:tcPr>
          <w:p w14:paraId="33D2E92C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70"/>
              <w:rPr>
                <w:b/>
                <w:sz w:val="24"/>
              </w:rPr>
            </w:pPr>
            <w:r w:rsidRPr="00B63FE0">
              <w:rPr>
                <w:b/>
                <w:spacing w:val="-2"/>
                <w:sz w:val="24"/>
              </w:rPr>
              <w:t>Аниони</w:t>
            </w:r>
          </w:p>
        </w:tc>
        <w:tc>
          <w:tcPr>
            <w:tcW w:w="1279" w:type="dxa"/>
          </w:tcPr>
          <w:p w14:paraId="3D480C42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sz w:val="24"/>
              </w:rPr>
            </w:pPr>
          </w:p>
        </w:tc>
        <w:tc>
          <w:tcPr>
            <w:tcW w:w="1320" w:type="dxa"/>
          </w:tcPr>
          <w:p w14:paraId="100B2090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both"/>
              <w:rPr>
                <w:sz w:val="24"/>
              </w:rPr>
            </w:pPr>
          </w:p>
        </w:tc>
      </w:tr>
      <w:tr w:rsidR="00B63FE0" w:rsidRPr="00B63FE0" w14:paraId="6F99DD12" w14:textId="77777777" w:rsidTr="00C94609">
        <w:trPr>
          <w:trHeight w:val="331"/>
          <w:jc w:val="center"/>
        </w:trPr>
        <w:tc>
          <w:tcPr>
            <w:tcW w:w="3101" w:type="dxa"/>
          </w:tcPr>
          <w:p w14:paraId="3D4B5922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Флуориди</w:t>
            </w:r>
            <w:r w:rsidRPr="00B63FE0">
              <w:rPr>
                <w:spacing w:val="-6"/>
                <w:sz w:val="24"/>
              </w:rPr>
              <w:t xml:space="preserve"> </w:t>
            </w:r>
            <w:r w:rsidRPr="00B63FE0">
              <w:rPr>
                <w:spacing w:val="-4"/>
                <w:sz w:val="24"/>
              </w:rPr>
              <w:t>(F⁻)</w:t>
            </w:r>
          </w:p>
        </w:tc>
        <w:tc>
          <w:tcPr>
            <w:tcW w:w="1279" w:type="dxa"/>
          </w:tcPr>
          <w:p w14:paraId="0EA736EF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FF33089" w14:textId="7730430C" w:rsidR="00C831F8" w:rsidRPr="004371FA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4.</w:t>
            </w:r>
            <w:r w:rsidR="004371FA">
              <w:rPr>
                <w:spacing w:val="-4"/>
                <w:sz w:val="24"/>
                <w:lang w:val="en-US"/>
              </w:rPr>
              <w:t>34</w:t>
            </w:r>
          </w:p>
        </w:tc>
      </w:tr>
      <w:tr w:rsidR="00B63FE0" w:rsidRPr="00B63FE0" w14:paraId="26283447" w14:textId="77777777" w:rsidTr="00C94609">
        <w:trPr>
          <w:trHeight w:val="330"/>
          <w:jc w:val="center"/>
        </w:trPr>
        <w:tc>
          <w:tcPr>
            <w:tcW w:w="3101" w:type="dxa"/>
          </w:tcPr>
          <w:p w14:paraId="7CC2EB8E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Хлориди</w:t>
            </w:r>
            <w:r w:rsidRPr="00B63FE0">
              <w:rPr>
                <w:spacing w:val="-4"/>
                <w:sz w:val="24"/>
              </w:rPr>
              <w:t xml:space="preserve"> (</w:t>
            </w:r>
            <w:proofErr w:type="spellStart"/>
            <w:r w:rsidRPr="00B63FE0">
              <w:rPr>
                <w:spacing w:val="-4"/>
                <w:sz w:val="24"/>
              </w:rPr>
              <w:t>Cl</w:t>
            </w:r>
            <w:proofErr w:type="spellEnd"/>
            <w:r w:rsidRPr="00B63FE0">
              <w:rPr>
                <w:spacing w:val="-4"/>
                <w:sz w:val="24"/>
              </w:rPr>
              <w:t>⁻)</w:t>
            </w:r>
          </w:p>
        </w:tc>
        <w:tc>
          <w:tcPr>
            <w:tcW w:w="1279" w:type="dxa"/>
          </w:tcPr>
          <w:p w14:paraId="5CD395B4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C23029E" w14:textId="7320816C" w:rsidR="00C831F8" w:rsidRPr="004371FA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3.</w:t>
            </w:r>
            <w:r w:rsidR="004371FA">
              <w:rPr>
                <w:spacing w:val="-4"/>
                <w:sz w:val="24"/>
                <w:lang w:val="en-US"/>
              </w:rPr>
              <w:t>55</w:t>
            </w:r>
          </w:p>
        </w:tc>
      </w:tr>
      <w:tr w:rsidR="00B63FE0" w:rsidRPr="00B63FE0" w14:paraId="7CDF91A9" w14:textId="77777777" w:rsidTr="00C94609">
        <w:trPr>
          <w:trHeight w:val="328"/>
          <w:jc w:val="center"/>
        </w:trPr>
        <w:tc>
          <w:tcPr>
            <w:tcW w:w="3101" w:type="dxa"/>
          </w:tcPr>
          <w:p w14:paraId="6F6A4934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Карбонати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(CO₃</w:t>
            </w:r>
            <w:r w:rsidRPr="00B63FE0">
              <w:rPr>
                <w:spacing w:val="-2"/>
                <w:sz w:val="24"/>
                <w:vertAlign w:val="superscript"/>
              </w:rPr>
              <w:t>2</w:t>
            </w:r>
            <w:r w:rsidRPr="00B63FE0">
              <w:rPr>
                <w:spacing w:val="-2"/>
                <w:sz w:val="24"/>
              </w:rPr>
              <w:t>⁻)</w:t>
            </w:r>
          </w:p>
        </w:tc>
        <w:tc>
          <w:tcPr>
            <w:tcW w:w="1279" w:type="dxa"/>
          </w:tcPr>
          <w:p w14:paraId="5B873FAF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6EA2F6B6" w14:textId="189936E3" w:rsidR="00C831F8" w:rsidRPr="00997067" w:rsidRDefault="00997067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13.8</w:t>
            </w:r>
          </w:p>
        </w:tc>
      </w:tr>
      <w:tr w:rsidR="00B63FE0" w:rsidRPr="00B63FE0" w14:paraId="73B40335" w14:textId="77777777" w:rsidTr="00C94609">
        <w:trPr>
          <w:trHeight w:val="551"/>
          <w:jc w:val="center"/>
        </w:trPr>
        <w:tc>
          <w:tcPr>
            <w:tcW w:w="3101" w:type="dxa"/>
          </w:tcPr>
          <w:p w14:paraId="27E3EFD1" w14:textId="77777777" w:rsidR="00C831F8" w:rsidRPr="00B63FE0" w:rsidRDefault="000121CC" w:rsidP="00DB58A8">
            <w:pPr>
              <w:pStyle w:val="TableParagraph"/>
              <w:spacing w:before="0" w:line="360" w:lineRule="auto"/>
              <w:ind w:right="829"/>
              <w:rPr>
                <w:sz w:val="24"/>
              </w:rPr>
            </w:pPr>
            <w:proofErr w:type="spellStart"/>
            <w:r w:rsidRPr="00B63FE0">
              <w:rPr>
                <w:spacing w:val="-2"/>
                <w:sz w:val="24"/>
              </w:rPr>
              <w:lastRenderedPageBreak/>
              <w:t>Хидрогенкарбонати</w:t>
            </w:r>
            <w:proofErr w:type="spellEnd"/>
            <w:r w:rsidRPr="00B63FE0">
              <w:rPr>
                <w:spacing w:val="-2"/>
                <w:sz w:val="24"/>
              </w:rPr>
              <w:t xml:space="preserve"> (HCO₃⁻)</w:t>
            </w:r>
          </w:p>
        </w:tc>
        <w:tc>
          <w:tcPr>
            <w:tcW w:w="1279" w:type="dxa"/>
          </w:tcPr>
          <w:p w14:paraId="6E73DC4C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6DD7325D" w14:textId="157A43CA" w:rsidR="00C831F8" w:rsidRPr="00997067" w:rsidRDefault="00997067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51.87</w:t>
            </w:r>
          </w:p>
        </w:tc>
      </w:tr>
      <w:tr w:rsidR="00B63FE0" w:rsidRPr="00B63FE0" w14:paraId="15854B2C" w14:textId="77777777" w:rsidTr="00C94609">
        <w:trPr>
          <w:trHeight w:val="330"/>
          <w:jc w:val="center"/>
        </w:trPr>
        <w:tc>
          <w:tcPr>
            <w:tcW w:w="3101" w:type="dxa"/>
          </w:tcPr>
          <w:p w14:paraId="5BEBF7F8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Сулфати</w:t>
            </w:r>
            <w:r w:rsidRPr="00B63FE0">
              <w:rPr>
                <w:spacing w:val="-1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(SO₄²⁻)</w:t>
            </w:r>
          </w:p>
        </w:tc>
        <w:tc>
          <w:tcPr>
            <w:tcW w:w="1279" w:type="dxa"/>
          </w:tcPr>
          <w:p w14:paraId="0694DEB5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83071AA" w14:textId="77777777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27.36</w:t>
            </w:r>
          </w:p>
        </w:tc>
      </w:tr>
      <w:tr w:rsidR="00B63FE0" w:rsidRPr="00B63FE0" w14:paraId="2C051F14" w14:textId="77777777" w:rsidTr="00C94609">
        <w:trPr>
          <w:trHeight w:val="330"/>
          <w:jc w:val="center"/>
        </w:trPr>
        <w:tc>
          <w:tcPr>
            <w:tcW w:w="3101" w:type="dxa"/>
          </w:tcPr>
          <w:p w14:paraId="35A1843E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Нитрати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(NO₃⁻)</w:t>
            </w:r>
          </w:p>
        </w:tc>
        <w:tc>
          <w:tcPr>
            <w:tcW w:w="1279" w:type="dxa"/>
          </w:tcPr>
          <w:p w14:paraId="105B0D47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0190C9A" w14:textId="77777777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5"/>
                <w:sz w:val="24"/>
              </w:rPr>
              <w:t>&lt;1</w:t>
            </w:r>
          </w:p>
        </w:tc>
      </w:tr>
      <w:tr w:rsidR="00B63FE0" w:rsidRPr="00B63FE0" w14:paraId="64D5E277" w14:textId="77777777" w:rsidTr="00C94609">
        <w:trPr>
          <w:trHeight w:val="328"/>
          <w:jc w:val="center"/>
        </w:trPr>
        <w:tc>
          <w:tcPr>
            <w:tcW w:w="3101" w:type="dxa"/>
          </w:tcPr>
          <w:p w14:paraId="5B85FF68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Нитрити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(NO₂⁻)</w:t>
            </w:r>
          </w:p>
        </w:tc>
        <w:tc>
          <w:tcPr>
            <w:tcW w:w="1279" w:type="dxa"/>
          </w:tcPr>
          <w:p w14:paraId="3EA41B03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8AD20F3" w14:textId="77777777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&lt;0.05</w:t>
            </w:r>
          </w:p>
        </w:tc>
      </w:tr>
      <w:tr w:rsidR="00B63FE0" w:rsidRPr="00B63FE0" w14:paraId="29287BFB" w14:textId="77777777" w:rsidTr="00C94609">
        <w:trPr>
          <w:trHeight w:val="553"/>
          <w:jc w:val="center"/>
        </w:trPr>
        <w:tc>
          <w:tcPr>
            <w:tcW w:w="3101" w:type="dxa"/>
          </w:tcPr>
          <w:p w14:paraId="7C5DE769" w14:textId="77777777" w:rsidR="00C831F8" w:rsidRPr="00B63FE0" w:rsidRDefault="000121CC" w:rsidP="00DB58A8">
            <w:pPr>
              <w:pStyle w:val="TableParagraph"/>
              <w:spacing w:before="0" w:line="360" w:lineRule="auto"/>
              <w:ind w:right="829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Хидросиликатен</w:t>
            </w:r>
            <w:proofErr w:type="spellEnd"/>
            <w:r w:rsidRPr="00B63FE0">
              <w:rPr>
                <w:spacing w:val="-15"/>
                <w:sz w:val="24"/>
              </w:rPr>
              <w:t xml:space="preserve"> </w:t>
            </w:r>
            <w:r w:rsidRPr="00B63FE0">
              <w:rPr>
                <w:sz w:val="24"/>
              </w:rPr>
              <w:t xml:space="preserve">йон </w:t>
            </w:r>
            <w:r w:rsidRPr="00B63FE0">
              <w:rPr>
                <w:spacing w:val="-2"/>
                <w:sz w:val="24"/>
              </w:rPr>
              <w:t>(</w:t>
            </w:r>
            <w:proofErr w:type="spellStart"/>
            <w:r w:rsidRPr="00B63FE0">
              <w:rPr>
                <w:spacing w:val="-2"/>
                <w:sz w:val="24"/>
              </w:rPr>
              <w:t>HSiO</w:t>
            </w:r>
            <w:proofErr w:type="spellEnd"/>
            <w:r w:rsidRPr="00B63FE0">
              <w:rPr>
                <w:spacing w:val="-2"/>
                <w:sz w:val="24"/>
              </w:rPr>
              <w:t>₃⁻)</w:t>
            </w:r>
          </w:p>
        </w:tc>
        <w:tc>
          <w:tcPr>
            <w:tcW w:w="1279" w:type="dxa"/>
          </w:tcPr>
          <w:p w14:paraId="3983B4D6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b/>
                <w:sz w:val="24"/>
              </w:rPr>
            </w:pPr>
          </w:p>
          <w:p w14:paraId="0CBD3BCE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52ABFAF1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center"/>
              <w:rPr>
                <w:b/>
                <w:sz w:val="24"/>
              </w:rPr>
            </w:pPr>
          </w:p>
          <w:p w14:paraId="2AC6D6BB" w14:textId="3CB361FB" w:rsidR="00C831F8" w:rsidRPr="00CC51BC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3.</w:t>
            </w:r>
            <w:r w:rsidR="00CC51BC">
              <w:rPr>
                <w:spacing w:val="-4"/>
                <w:sz w:val="24"/>
                <w:lang w:val="en-US"/>
              </w:rPr>
              <w:t>46</w:t>
            </w:r>
          </w:p>
        </w:tc>
      </w:tr>
      <w:tr w:rsidR="00B63FE0" w:rsidRPr="00B63FE0" w14:paraId="105C5C02" w14:textId="77777777" w:rsidTr="00C94609">
        <w:trPr>
          <w:trHeight w:val="328"/>
          <w:jc w:val="center"/>
        </w:trPr>
        <w:tc>
          <w:tcPr>
            <w:tcW w:w="3101" w:type="dxa"/>
          </w:tcPr>
          <w:p w14:paraId="112920EE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b/>
                <w:sz w:val="24"/>
              </w:rPr>
            </w:pPr>
            <w:r w:rsidRPr="00B63FE0">
              <w:rPr>
                <w:b/>
                <w:spacing w:val="-2"/>
                <w:sz w:val="24"/>
              </w:rPr>
              <w:t>Катиони</w:t>
            </w:r>
          </w:p>
        </w:tc>
        <w:tc>
          <w:tcPr>
            <w:tcW w:w="1279" w:type="dxa"/>
          </w:tcPr>
          <w:p w14:paraId="71E10EA5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sz w:val="24"/>
              </w:rPr>
            </w:pPr>
          </w:p>
        </w:tc>
        <w:tc>
          <w:tcPr>
            <w:tcW w:w="1320" w:type="dxa"/>
          </w:tcPr>
          <w:p w14:paraId="61FBB505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center"/>
              <w:rPr>
                <w:sz w:val="24"/>
              </w:rPr>
            </w:pPr>
          </w:p>
        </w:tc>
      </w:tr>
      <w:tr w:rsidR="00B63FE0" w:rsidRPr="00B63FE0" w14:paraId="04830E80" w14:textId="77777777" w:rsidTr="00C94609">
        <w:trPr>
          <w:trHeight w:val="330"/>
          <w:jc w:val="center"/>
        </w:trPr>
        <w:tc>
          <w:tcPr>
            <w:tcW w:w="3101" w:type="dxa"/>
          </w:tcPr>
          <w:p w14:paraId="42426E60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Амоний</w:t>
            </w:r>
            <w:r w:rsidRPr="00B63FE0">
              <w:rPr>
                <w:spacing w:val="-5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(NH₄⁺)</w:t>
            </w:r>
          </w:p>
        </w:tc>
        <w:tc>
          <w:tcPr>
            <w:tcW w:w="1279" w:type="dxa"/>
          </w:tcPr>
          <w:p w14:paraId="099134D1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22A3E489" w14:textId="77777777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&lt;0.05</w:t>
            </w:r>
          </w:p>
        </w:tc>
      </w:tr>
      <w:tr w:rsidR="00B63FE0" w:rsidRPr="00B63FE0" w14:paraId="378DB098" w14:textId="77777777" w:rsidTr="00C94609">
        <w:trPr>
          <w:trHeight w:val="330"/>
          <w:jc w:val="center"/>
        </w:trPr>
        <w:tc>
          <w:tcPr>
            <w:tcW w:w="3101" w:type="dxa"/>
          </w:tcPr>
          <w:p w14:paraId="32CFF6DA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Калций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(Ca²⁺)</w:t>
            </w:r>
          </w:p>
        </w:tc>
        <w:tc>
          <w:tcPr>
            <w:tcW w:w="1279" w:type="dxa"/>
          </w:tcPr>
          <w:p w14:paraId="6F3DE56E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4979DCE" w14:textId="304C9874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4"/>
                <w:sz w:val="24"/>
              </w:rPr>
              <w:t>3.</w:t>
            </w:r>
            <w:r w:rsidR="00AA1118">
              <w:rPr>
                <w:spacing w:val="-4"/>
                <w:sz w:val="24"/>
                <w:lang w:val="en-US"/>
              </w:rPr>
              <w:t>1</w:t>
            </w:r>
            <w:r w:rsidRPr="00B63FE0">
              <w:rPr>
                <w:spacing w:val="-4"/>
                <w:sz w:val="24"/>
              </w:rPr>
              <w:t>7</w:t>
            </w:r>
          </w:p>
        </w:tc>
      </w:tr>
      <w:tr w:rsidR="00B63FE0" w:rsidRPr="00B63FE0" w14:paraId="60DC37CE" w14:textId="77777777" w:rsidTr="00C94609">
        <w:trPr>
          <w:trHeight w:val="328"/>
          <w:jc w:val="center"/>
        </w:trPr>
        <w:tc>
          <w:tcPr>
            <w:tcW w:w="3101" w:type="dxa"/>
          </w:tcPr>
          <w:p w14:paraId="51BC7901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Магнезий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(Mg²⁺)</w:t>
            </w:r>
          </w:p>
        </w:tc>
        <w:tc>
          <w:tcPr>
            <w:tcW w:w="1279" w:type="dxa"/>
          </w:tcPr>
          <w:p w14:paraId="467B07A2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78E0BDBF" w14:textId="77777777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&lt;0.12</w:t>
            </w:r>
          </w:p>
        </w:tc>
      </w:tr>
      <w:tr w:rsidR="00B63FE0" w:rsidRPr="00B63FE0" w14:paraId="1255F044" w14:textId="77777777" w:rsidTr="00C94609">
        <w:trPr>
          <w:trHeight w:val="330"/>
          <w:jc w:val="center"/>
        </w:trPr>
        <w:tc>
          <w:tcPr>
            <w:tcW w:w="3101" w:type="dxa"/>
          </w:tcPr>
          <w:p w14:paraId="7B55B791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Натрий</w:t>
            </w:r>
            <w:r w:rsidRPr="00B63FE0">
              <w:rPr>
                <w:spacing w:val="-5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(Na⁺)</w:t>
            </w:r>
          </w:p>
        </w:tc>
        <w:tc>
          <w:tcPr>
            <w:tcW w:w="1279" w:type="dxa"/>
          </w:tcPr>
          <w:p w14:paraId="22703ECC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4725DB2C" w14:textId="63D4BB83" w:rsidR="00C831F8" w:rsidRPr="007870F5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 w:rsidRPr="00B63FE0">
              <w:rPr>
                <w:spacing w:val="-2"/>
                <w:sz w:val="24"/>
              </w:rPr>
              <w:t>4</w:t>
            </w:r>
            <w:r w:rsidR="007870F5">
              <w:rPr>
                <w:spacing w:val="-2"/>
                <w:sz w:val="24"/>
                <w:lang w:val="en-US"/>
              </w:rPr>
              <w:t>0.24</w:t>
            </w:r>
          </w:p>
        </w:tc>
      </w:tr>
      <w:tr w:rsidR="00B63FE0" w:rsidRPr="00B63FE0" w14:paraId="45E5F369" w14:textId="77777777" w:rsidTr="00C94609">
        <w:trPr>
          <w:trHeight w:val="330"/>
          <w:jc w:val="center"/>
        </w:trPr>
        <w:tc>
          <w:tcPr>
            <w:tcW w:w="3101" w:type="dxa"/>
          </w:tcPr>
          <w:p w14:paraId="05EF2CE9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Калий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4"/>
                <w:sz w:val="24"/>
              </w:rPr>
              <w:t>(K⁺)</w:t>
            </w:r>
          </w:p>
        </w:tc>
        <w:tc>
          <w:tcPr>
            <w:tcW w:w="1279" w:type="dxa"/>
          </w:tcPr>
          <w:p w14:paraId="439A8FB5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B87DAEA" w14:textId="26705B50" w:rsidR="00C831F8" w:rsidRPr="00E94805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0.</w:t>
            </w:r>
            <w:r w:rsidR="00E94805">
              <w:rPr>
                <w:spacing w:val="-4"/>
                <w:sz w:val="24"/>
                <w:lang w:val="en-US"/>
              </w:rPr>
              <w:t>71</w:t>
            </w:r>
          </w:p>
        </w:tc>
      </w:tr>
      <w:tr w:rsidR="00B63FE0" w:rsidRPr="00B63FE0" w14:paraId="54FBEFCD" w14:textId="77777777" w:rsidTr="00C94609">
        <w:trPr>
          <w:trHeight w:val="328"/>
          <w:jc w:val="center"/>
        </w:trPr>
        <w:tc>
          <w:tcPr>
            <w:tcW w:w="3101" w:type="dxa"/>
          </w:tcPr>
          <w:p w14:paraId="21B7EA06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Литий</w:t>
            </w:r>
            <w:r w:rsidRPr="00B63FE0">
              <w:rPr>
                <w:spacing w:val="-2"/>
                <w:sz w:val="24"/>
              </w:rPr>
              <w:t xml:space="preserve"> (</w:t>
            </w:r>
            <w:proofErr w:type="spellStart"/>
            <w:r w:rsidRPr="00B63FE0">
              <w:rPr>
                <w:spacing w:val="-2"/>
                <w:sz w:val="24"/>
              </w:rPr>
              <w:t>Li</w:t>
            </w:r>
            <w:proofErr w:type="spellEnd"/>
            <w:r w:rsidRPr="00B63FE0">
              <w:rPr>
                <w:spacing w:val="-2"/>
                <w:sz w:val="24"/>
              </w:rPr>
              <w:t>⁺)</w:t>
            </w:r>
          </w:p>
        </w:tc>
        <w:tc>
          <w:tcPr>
            <w:tcW w:w="1279" w:type="dxa"/>
          </w:tcPr>
          <w:p w14:paraId="2799AAB8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4D3713B5" w14:textId="447CF9BF" w:rsidR="00C831F8" w:rsidRPr="00875ED8" w:rsidRDefault="00875ED8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0.06</w:t>
            </w:r>
          </w:p>
        </w:tc>
      </w:tr>
      <w:tr w:rsidR="00E94805" w:rsidRPr="00B63FE0" w14:paraId="39DE9AC6" w14:textId="77777777" w:rsidTr="00C94609">
        <w:trPr>
          <w:trHeight w:val="330"/>
          <w:jc w:val="center"/>
        </w:trPr>
        <w:tc>
          <w:tcPr>
            <w:tcW w:w="3101" w:type="dxa"/>
          </w:tcPr>
          <w:p w14:paraId="602B7EA3" w14:textId="77777777" w:rsidR="00E94805" w:rsidRPr="00B63FE0" w:rsidRDefault="00E94805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Желязо</w:t>
            </w:r>
            <w:r w:rsidRPr="00B63FE0">
              <w:rPr>
                <w:spacing w:val="-2"/>
                <w:sz w:val="24"/>
              </w:rPr>
              <w:t xml:space="preserve"> </w:t>
            </w:r>
            <w:r w:rsidRPr="00B63FE0">
              <w:rPr>
                <w:sz w:val="24"/>
              </w:rPr>
              <w:t>(</w:t>
            </w:r>
            <w:proofErr w:type="spellStart"/>
            <w:r w:rsidRPr="00B63FE0">
              <w:rPr>
                <w:sz w:val="24"/>
              </w:rPr>
              <w:t>Fe</w:t>
            </w:r>
            <w:proofErr w:type="spellEnd"/>
            <w:r w:rsidRPr="00B63FE0">
              <w:rPr>
                <w:spacing w:val="-2"/>
                <w:sz w:val="24"/>
              </w:rPr>
              <w:t xml:space="preserve"> </w:t>
            </w:r>
            <w:r w:rsidRPr="00B63FE0">
              <w:rPr>
                <w:sz w:val="24"/>
              </w:rPr>
              <w:t>-</w:t>
            </w:r>
            <w:r w:rsidRPr="00B63FE0">
              <w:rPr>
                <w:spacing w:val="-2"/>
                <w:sz w:val="24"/>
              </w:rPr>
              <w:t xml:space="preserve"> общо)</w:t>
            </w:r>
          </w:p>
        </w:tc>
        <w:tc>
          <w:tcPr>
            <w:tcW w:w="1279" w:type="dxa"/>
          </w:tcPr>
          <w:p w14:paraId="7FA61405" w14:textId="77777777" w:rsidR="00E94805" w:rsidRPr="00B63FE0" w:rsidRDefault="00E94805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215AF7BC" w14:textId="42D10B9F" w:rsidR="00E94805" w:rsidRPr="00E94805" w:rsidRDefault="00E94805" w:rsidP="00DB58A8">
            <w:pPr>
              <w:pStyle w:val="TableParagraph"/>
              <w:spacing w:before="0" w:line="360" w:lineRule="auto"/>
              <w:ind w:left="0"/>
              <w:jc w:val="center"/>
              <w:rPr>
                <w:sz w:val="24"/>
                <w:lang w:val="en-US"/>
              </w:rPr>
            </w:pPr>
            <w:r w:rsidRPr="00B63FE0">
              <w:rPr>
                <w:spacing w:val="-2"/>
                <w:sz w:val="24"/>
              </w:rPr>
              <w:t>&lt;0.02</w:t>
            </w:r>
          </w:p>
        </w:tc>
      </w:tr>
      <w:tr w:rsidR="00E94805" w:rsidRPr="00B63FE0" w14:paraId="3B165459" w14:textId="77777777" w:rsidTr="00C94609">
        <w:trPr>
          <w:trHeight w:val="330"/>
          <w:jc w:val="center"/>
        </w:trPr>
        <w:tc>
          <w:tcPr>
            <w:tcW w:w="3101" w:type="dxa"/>
          </w:tcPr>
          <w:p w14:paraId="2BE46F9A" w14:textId="77777777" w:rsidR="00E94805" w:rsidRPr="00B63FE0" w:rsidRDefault="00E94805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Манган</w:t>
            </w:r>
            <w:r w:rsidRPr="00B63FE0">
              <w:rPr>
                <w:spacing w:val="-2"/>
                <w:sz w:val="24"/>
              </w:rPr>
              <w:t xml:space="preserve"> (Mn²⁺)</w:t>
            </w:r>
          </w:p>
        </w:tc>
        <w:tc>
          <w:tcPr>
            <w:tcW w:w="1279" w:type="dxa"/>
          </w:tcPr>
          <w:p w14:paraId="759A4055" w14:textId="77777777" w:rsidR="00E94805" w:rsidRPr="00B63FE0" w:rsidRDefault="00E94805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9A2F178" w14:textId="77777777" w:rsidR="00E94805" w:rsidRPr="00B63FE0" w:rsidRDefault="00E94805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&lt;0.02</w:t>
            </w:r>
          </w:p>
        </w:tc>
      </w:tr>
    </w:tbl>
    <w:p w14:paraId="4C58DB38" w14:textId="77777777" w:rsidR="00C831F8" w:rsidRDefault="00C831F8" w:rsidP="00DB58A8">
      <w:pPr>
        <w:pStyle w:val="BodyText"/>
        <w:spacing w:line="360" w:lineRule="auto"/>
        <w:ind w:left="0"/>
        <w:rPr>
          <w:lang w:val="en-US"/>
        </w:rPr>
      </w:pPr>
    </w:p>
    <w:p w14:paraId="6FEADC7F" w14:textId="450ADDF0" w:rsidR="00DC7325" w:rsidRPr="00DC7325" w:rsidRDefault="00DC7325" w:rsidP="00DB58A8">
      <w:pPr>
        <w:pStyle w:val="BodyText"/>
        <w:spacing w:line="360" w:lineRule="auto"/>
        <w:jc w:val="both"/>
        <w:rPr>
          <w:lang w:val="en-US"/>
        </w:rPr>
      </w:pPr>
      <w:r w:rsidRPr="00DC7325">
        <w:t xml:space="preserve">Съдържанието на изследваните </w:t>
      </w:r>
      <w:proofErr w:type="spellStart"/>
      <w:r w:rsidRPr="00DC7325">
        <w:t>микрокомпоненти</w:t>
      </w:r>
      <w:proofErr w:type="spellEnd"/>
      <w:r w:rsidRPr="00DC7325">
        <w:t xml:space="preserve"> и стойностите на радиологичните показатели са в границите на нормите за минерални води.</w:t>
      </w:r>
      <w:r>
        <w:rPr>
          <w:lang w:val="en-US"/>
        </w:rPr>
        <w:tab/>
      </w:r>
    </w:p>
    <w:p w14:paraId="0B1BC29C" w14:textId="201F9CF0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56"/>
        </w:tabs>
        <w:spacing w:line="360" w:lineRule="auto"/>
      </w:pPr>
      <w:r w:rsidRPr="00B63FE0">
        <w:t>Метод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производство</w:t>
      </w:r>
      <w:r w:rsidR="0005280D">
        <w:rPr>
          <w:spacing w:val="-2"/>
        </w:rPr>
        <w:t>:</w:t>
      </w:r>
    </w:p>
    <w:p w14:paraId="43059198" w14:textId="77777777" w:rsidR="00C831F8" w:rsidRPr="00B63FE0" w:rsidRDefault="000121CC" w:rsidP="00DB58A8">
      <w:pPr>
        <w:pStyle w:val="BodyText"/>
        <w:spacing w:line="360" w:lineRule="auto"/>
        <w:ind w:right="329"/>
      </w:pPr>
      <w:r w:rsidRPr="00B63FE0">
        <w:t>Опишете</w:t>
      </w:r>
      <w:r w:rsidRPr="00B63FE0">
        <w:rPr>
          <w:spacing w:val="-15"/>
        </w:rPr>
        <w:t xml:space="preserve"> </w:t>
      </w:r>
      <w:r w:rsidRPr="00B63FE0">
        <w:t>всеки</w:t>
      </w:r>
      <w:r w:rsidRPr="00B63FE0">
        <w:rPr>
          <w:spacing w:val="-15"/>
        </w:rPr>
        <w:t xml:space="preserve"> </w:t>
      </w:r>
      <w:r w:rsidRPr="00B63FE0">
        <w:t>етап</w:t>
      </w:r>
      <w:r w:rsidRPr="00B63FE0">
        <w:rPr>
          <w:spacing w:val="-15"/>
        </w:rPr>
        <w:t xml:space="preserve"> </w:t>
      </w:r>
      <w:r w:rsidRPr="00B63FE0">
        <w:t>от</w:t>
      </w:r>
      <w:r w:rsidRPr="00B63FE0">
        <w:rPr>
          <w:spacing w:val="-15"/>
        </w:rPr>
        <w:t xml:space="preserve"> </w:t>
      </w:r>
      <w:r w:rsidRPr="00B63FE0">
        <w:t>метода</w:t>
      </w:r>
      <w:r w:rsidRPr="00B63FE0">
        <w:rPr>
          <w:spacing w:val="-15"/>
        </w:rPr>
        <w:t xml:space="preserve"> </w:t>
      </w:r>
      <w:r w:rsidRPr="00B63FE0">
        <w:t>на</w:t>
      </w:r>
      <w:r w:rsidRPr="00B63FE0">
        <w:rPr>
          <w:spacing w:val="-15"/>
        </w:rPr>
        <w:t xml:space="preserve"> </w:t>
      </w:r>
      <w:r w:rsidRPr="00B63FE0">
        <w:t>производство,</w:t>
      </w:r>
      <w:r w:rsidRPr="00B63FE0">
        <w:rPr>
          <w:spacing w:val="-15"/>
        </w:rPr>
        <w:t xml:space="preserve"> </w:t>
      </w:r>
      <w:r w:rsidRPr="00B63FE0">
        <w:t>включително</w:t>
      </w:r>
      <w:r w:rsidRPr="00B63FE0">
        <w:rPr>
          <w:spacing w:val="-15"/>
        </w:rPr>
        <w:t xml:space="preserve"> </w:t>
      </w:r>
      <w:r w:rsidRPr="00B63FE0">
        <w:t>местни</w:t>
      </w:r>
      <w:r w:rsidRPr="00B63FE0">
        <w:rPr>
          <w:spacing w:val="-15"/>
        </w:rPr>
        <w:t xml:space="preserve"> </w:t>
      </w:r>
      <w:r w:rsidRPr="00B63FE0">
        <w:t>и</w:t>
      </w:r>
      <w:r w:rsidRPr="00B63FE0">
        <w:rPr>
          <w:spacing w:val="-15"/>
        </w:rPr>
        <w:t xml:space="preserve"> </w:t>
      </w:r>
      <w:r w:rsidRPr="00B63FE0">
        <w:t>традиционни</w:t>
      </w:r>
      <w:r w:rsidRPr="00B63FE0">
        <w:rPr>
          <w:spacing w:val="-15"/>
        </w:rPr>
        <w:t xml:space="preserve"> </w:t>
      </w:r>
      <w:r w:rsidRPr="00B63FE0">
        <w:t>умения – място на производство, преработка и т. н. :</w:t>
      </w:r>
    </w:p>
    <w:p w14:paraId="47AF5387" w14:textId="283E73B2" w:rsidR="00C831F8" w:rsidRPr="00C94609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z w:val="24"/>
        </w:rPr>
        <w:t>Добиване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минерална</w:t>
      </w:r>
      <w:r w:rsidR="007B2D15">
        <w:rPr>
          <w:sz w:val="24"/>
        </w:rPr>
        <w:t>та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вода</w:t>
      </w:r>
      <w:r w:rsidRPr="00B63FE0">
        <w:rPr>
          <w:spacing w:val="-5"/>
          <w:sz w:val="24"/>
        </w:rPr>
        <w:t xml:space="preserve"> </w:t>
      </w:r>
      <w:r w:rsidRPr="00B63FE0">
        <w:rPr>
          <w:sz w:val="24"/>
        </w:rPr>
        <w:t>от</w:t>
      </w:r>
      <w:r w:rsidRPr="00B63FE0">
        <w:rPr>
          <w:spacing w:val="-2"/>
          <w:sz w:val="24"/>
        </w:rPr>
        <w:t xml:space="preserve"> </w:t>
      </w:r>
      <w:proofErr w:type="spellStart"/>
      <w:r w:rsidR="007B2D15" w:rsidRPr="007B2D15">
        <w:rPr>
          <w:spacing w:val="-3"/>
          <w:sz w:val="24"/>
        </w:rPr>
        <w:t>водовземно</w:t>
      </w:r>
      <w:proofErr w:type="spellEnd"/>
      <w:r w:rsidR="007B2D15" w:rsidRPr="007B2D15">
        <w:rPr>
          <w:spacing w:val="-3"/>
          <w:sz w:val="24"/>
        </w:rPr>
        <w:t xml:space="preserve"> съоръжение сондаж</w:t>
      </w:r>
      <w:r w:rsidR="007B2D15">
        <w:rPr>
          <w:spacing w:val="-3"/>
          <w:sz w:val="24"/>
        </w:rPr>
        <w:t xml:space="preserve"> № </w:t>
      </w:r>
      <w:r w:rsidRPr="00B63FE0">
        <w:rPr>
          <w:sz w:val="24"/>
        </w:rPr>
        <w:t>5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„Горски</w:t>
      </w:r>
      <w:r w:rsidRPr="00B63FE0">
        <w:rPr>
          <w:spacing w:val="-1"/>
          <w:sz w:val="24"/>
        </w:rPr>
        <w:t xml:space="preserve"> </w:t>
      </w:r>
      <w:r w:rsidRPr="00B63FE0">
        <w:rPr>
          <w:spacing w:val="-2"/>
          <w:sz w:val="24"/>
        </w:rPr>
        <w:t>пункт”;</w:t>
      </w:r>
    </w:p>
    <w:p w14:paraId="19AE8D36" w14:textId="77777777" w:rsidR="007B2D15" w:rsidRPr="007B2D15" w:rsidRDefault="007B2D15" w:rsidP="00DB58A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7B2D15">
        <w:rPr>
          <w:sz w:val="24"/>
        </w:rPr>
        <w:t>Доставяне с водопровод („твърда връзка“) до предприятието за бутилиране;</w:t>
      </w:r>
    </w:p>
    <w:p w14:paraId="2C243DAF" w14:textId="44DD32CE" w:rsidR="00C831F8" w:rsidRPr="00B63FE0" w:rsidRDefault="000121CC" w:rsidP="00DB58A8">
      <w:pPr>
        <w:pStyle w:val="ListParagraph"/>
        <w:numPr>
          <w:ilvl w:val="0"/>
          <w:numId w:val="3"/>
        </w:numPr>
        <w:tabs>
          <w:tab w:val="left" w:pos="580"/>
        </w:tabs>
        <w:spacing w:line="360" w:lineRule="auto"/>
        <w:ind w:right="333"/>
        <w:rPr>
          <w:sz w:val="24"/>
        </w:rPr>
      </w:pPr>
      <w:r w:rsidRPr="00B63FE0">
        <w:rPr>
          <w:sz w:val="24"/>
        </w:rPr>
        <w:t xml:space="preserve">Механично очистване с филтър на </w:t>
      </w:r>
      <w:r w:rsidR="009F1412" w:rsidRPr="00B63FE0">
        <w:rPr>
          <w:sz w:val="24"/>
        </w:rPr>
        <w:t>минерална</w:t>
      </w:r>
      <w:r w:rsidR="00CA229B" w:rsidRPr="00B63FE0">
        <w:rPr>
          <w:sz w:val="24"/>
        </w:rPr>
        <w:t>та</w:t>
      </w:r>
      <w:r w:rsidR="009F1412" w:rsidRPr="00B63FE0">
        <w:rPr>
          <w:sz w:val="24"/>
        </w:rPr>
        <w:t xml:space="preserve"> вода</w:t>
      </w:r>
      <w:r w:rsidR="00C94609">
        <w:rPr>
          <w:sz w:val="24"/>
        </w:rPr>
        <w:t xml:space="preserve">; </w:t>
      </w:r>
    </w:p>
    <w:p w14:paraId="15B40C73" w14:textId="11781E68" w:rsidR="00C94609" w:rsidRPr="00C94609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z w:val="24"/>
        </w:rPr>
        <w:t>Съхранение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минерална</w:t>
      </w:r>
      <w:r w:rsidR="001E3E55">
        <w:rPr>
          <w:sz w:val="24"/>
        </w:rPr>
        <w:t>та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вода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>в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буферни</w:t>
      </w:r>
      <w:r w:rsidRPr="00B63FE0">
        <w:rPr>
          <w:spacing w:val="-1"/>
          <w:sz w:val="24"/>
        </w:rPr>
        <w:t xml:space="preserve"> </w:t>
      </w:r>
      <w:r w:rsidRPr="00B63FE0">
        <w:rPr>
          <w:spacing w:val="-2"/>
          <w:sz w:val="24"/>
        </w:rPr>
        <w:t>съдове;</w:t>
      </w:r>
    </w:p>
    <w:p w14:paraId="2CB558B2" w14:textId="520663A5" w:rsidR="00C831F8" w:rsidRPr="00B63FE0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z w:val="24"/>
        </w:rPr>
        <w:t>Бутилиране</w:t>
      </w:r>
      <w:r w:rsidRPr="00B63FE0">
        <w:rPr>
          <w:spacing w:val="-4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натуралната</w:t>
      </w:r>
      <w:r w:rsidRPr="00B63FE0">
        <w:rPr>
          <w:spacing w:val="-4"/>
          <w:sz w:val="24"/>
        </w:rPr>
        <w:t xml:space="preserve"> </w:t>
      </w:r>
      <w:r w:rsidRPr="00B63FE0">
        <w:rPr>
          <w:sz w:val="24"/>
        </w:rPr>
        <w:t>минерална</w:t>
      </w:r>
      <w:r w:rsidRPr="00B63FE0">
        <w:rPr>
          <w:spacing w:val="-3"/>
          <w:sz w:val="24"/>
        </w:rPr>
        <w:t xml:space="preserve"> </w:t>
      </w:r>
      <w:r w:rsidRPr="00B63FE0">
        <w:rPr>
          <w:spacing w:val="-2"/>
          <w:sz w:val="24"/>
        </w:rPr>
        <w:t>вода;</w:t>
      </w:r>
    </w:p>
    <w:p w14:paraId="44187BE1" w14:textId="77777777" w:rsidR="00C831F8" w:rsidRPr="00B63FE0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z w:val="24"/>
        </w:rPr>
        <w:t>Съхранение</w:t>
      </w:r>
      <w:r w:rsidRPr="00B63FE0">
        <w:rPr>
          <w:spacing w:val="-4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4"/>
          <w:sz w:val="24"/>
        </w:rPr>
        <w:t xml:space="preserve"> </w:t>
      </w:r>
      <w:r w:rsidRPr="00B63FE0">
        <w:rPr>
          <w:sz w:val="24"/>
        </w:rPr>
        <w:t>готова</w:t>
      </w:r>
      <w:r w:rsidRPr="00B63FE0">
        <w:rPr>
          <w:spacing w:val="-2"/>
          <w:sz w:val="24"/>
        </w:rPr>
        <w:t xml:space="preserve"> продукция;</w:t>
      </w:r>
    </w:p>
    <w:p w14:paraId="7A55510F" w14:textId="77777777" w:rsidR="00C831F8" w:rsidRPr="00B63FE0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pacing w:val="-2"/>
          <w:sz w:val="24"/>
        </w:rPr>
        <w:t>Експедиция.</w:t>
      </w:r>
    </w:p>
    <w:p w14:paraId="3613A2FD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70"/>
        </w:tabs>
        <w:spacing w:line="360" w:lineRule="auto"/>
        <w:ind w:left="336" w:right="340" w:firstLine="0"/>
        <w:rPr>
          <w:b/>
          <w:sz w:val="24"/>
        </w:rPr>
      </w:pPr>
      <w:r w:rsidRPr="00B63FE0">
        <w:rPr>
          <w:b/>
          <w:sz w:val="24"/>
        </w:rPr>
        <w:t xml:space="preserve">Начин на опаковане и етикетиране </w:t>
      </w:r>
      <w:r w:rsidRPr="00B63FE0">
        <w:rPr>
          <w:sz w:val="24"/>
        </w:rPr>
        <w:t>– подробности по вида на опаковане, размери и вид опаковка. Изисквания към данните, които се включват в етикетите:</w:t>
      </w:r>
    </w:p>
    <w:p w14:paraId="2A60852D" w14:textId="1158ECBD" w:rsidR="00C831F8" w:rsidRDefault="000121CC" w:rsidP="00DB58A8">
      <w:pPr>
        <w:pStyle w:val="BodyText"/>
        <w:spacing w:line="360" w:lineRule="auto"/>
        <w:ind w:right="329"/>
      </w:pPr>
      <w:r w:rsidRPr="00B63FE0">
        <w:t>Водата</w:t>
      </w:r>
      <w:r w:rsidRPr="00B63FE0">
        <w:rPr>
          <w:spacing w:val="-2"/>
        </w:rPr>
        <w:t xml:space="preserve"> </w:t>
      </w:r>
      <w:r w:rsidRPr="00B63FE0">
        <w:t>се</w:t>
      </w:r>
      <w:r w:rsidRPr="00B63FE0">
        <w:rPr>
          <w:spacing w:val="-3"/>
        </w:rPr>
        <w:t xml:space="preserve"> </w:t>
      </w:r>
      <w:r w:rsidRPr="00B63FE0">
        <w:t>опакова</w:t>
      </w:r>
      <w:r w:rsidRPr="00B63FE0">
        <w:rPr>
          <w:spacing w:val="-4"/>
        </w:rPr>
        <w:t xml:space="preserve"> </w:t>
      </w:r>
      <w:r w:rsidRPr="00B63FE0">
        <w:t>в</w:t>
      </w:r>
      <w:r w:rsidRPr="00B63FE0">
        <w:rPr>
          <w:spacing w:val="-3"/>
        </w:rPr>
        <w:t xml:space="preserve"> </w:t>
      </w:r>
      <w:r w:rsidRPr="00B63FE0">
        <w:t>PET</w:t>
      </w:r>
      <w:r w:rsidRPr="00B63FE0">
        <w:rPr>
          <w:spacing w:val="-2"/>
        </w:rPr>
        <w:t xml:space="preserve"> </w:t>
      </w:r>
      <w:r w:rsidRPr="00B63FE0">
        <w:t>бутилки в</w:t>
      </w:r>
      <w:r w:rsidRPr="00B63FE0">
        <w:rPr>
          <w:spacing w:val="-3"/>
        </w:rPr>
        <w:t xml:space="preserve"> </w:t>
      </w:r>
      <w:r w:rsidRPr="00B63FE0">
        <w:t>разфасовка</w:t>
      </w:r>
      <w:r w:rsidRPr="00B63FE0">
        <w:rPr>
          <w:spacing w:val="-3"/>
        </w:rPr>
        <w:t xml:space="preserve"> </w:t>
      </w:r>
      <w:r w:rsidRPr="00B63FE0">
        <w:t>от</w:t>
      </w:r>
      <w:r w:rsidRPr="00B63FE0">
        <w:rPr>
          <w:spacing w:val="-2"/>
        </w:rPr>
        <w:t xml:space="preserve"> </w:t>
      </w:r>
      <w:r w:rsidRPr="00B63FE0">
        <w:t>330</w:t>
      </w:r>
      <w:r w:rsidRPr="00B63FE0">
        <w:rPr>
          <w:spacing w:val="-2"/>
        </w:rPr>
        <w:t xml:space="preserve"> </w:t>
      </w:r>
      <w:proofErr w:type="spellStart"/>
      <w:r w:rsidR="005C30D2">
        <w:t>мл</w:t>
      </w:r>
      <w:proofErr w:type="spellEnd"/>
      <w:r w:rsidRPr="00B63FE0">
        <w:rPr>
          <w:spacing w:val="-2"/>
        </w:rPr>
        <w:t xml:space="preserve"> </w:t>
      </w:r>
      <w:r w:rsidRPr="00B63FE0">
        <w:t>до</w:t>
      </w:r>
      <w:r w:rsidRPr="00B63FE0">
        <w:rPr>
          <w:spacing w:val="-2"/>
        </w:rPr>
        <w:t xml:space="preserve"> </w:t>
      </w:r>
      <w:r w:rsidRPr="00B63FE0">
        <w:t>5</w:t>
      </w:r>
      <w:r w:rsidR="004C34A4">
        <w:rPr>
          <w:lang w:val="en-US"/>
        </w:rPr>
        <w:t xml:space="preserve"> </w:t>
      </w:r>
      <w:r w:rsidR="005C30D2">
        <w:t>л</w:t>
      </w:r>
      <w:r w:rsidRPr="00B63FE0">
        <w:rPr>
          <w:spacing w:val="-2"/>
        </w:rPr>
        <w:t xml:space="preserve"> </w:t>
      </w:r>
      <w:r w:rsidRPr="00B63FE0">
        <w:t>и</w:t>
      </w:r>
      <w:r w:rsidRPr="00B63FE0">
        <w:rPr>
          <w:spacing w:val="-2"/>
        </w:rPr>
        <w:t xml:space="preserve"> </w:t>
      </w:r>
      <w:r w:rsidRPr="00B63FE0">
        <w:t>в</w:t>
      </w:r>
      <w:r w:rsidRPr="00B63FE0">
        <w:rPr>
          <w:spacing w:val="-3"/>
        </w:rPr>
        <w:t xml:space="preserve"> </w:t>
      </w:r>
      <w:r w:rsidRPr="00B63FE0">
        <w:t>стъклени</w:t>
      </w:r>
      <w:r w:rsidRPr="00B63FE0">
        <w:rPr>
          <w:spacing w:val="-2"/>
        </w:rPr>
        <w:t xml:space="preserve"> </w:t>
      </w:r>
      <w:r w:rsidRPr="00B63FE0">
        <w:t>бутилки</w:t>
      </w:r>
      <w:r w:rsidRPr="00B63FE0">
        <w:rPr>
          <w:spacing w:val="-2"/>
        </w:rPr>
        <w:t xml:space="preserve"> </w:t>
      </w:r>
      <w:r w:rsidRPr="00B63FE0">
        <w:t xml:space="preserve">от 330 </w:t>
      </w:r>
      <w:proofErr w:type="spellStart"/>
      <w:r w:rsidR="005C30D2">
        <w:t>мл</w:t>
      </w:r>
      <w:proofErr w:type="spellEnd"/>
      <w:r w:rsidRPr="00B63FE0">
        <w:t xml:space="preserve"> и 750</w:t>
      </w:r>
      <w:r w:rsidR="005C30D2">
        <w:t xml:space="preserve"> мл</w:t>
      </w:r>
      <w:r w:rsidRPr="00B63FE0">
        <w:t>.</w:t>
      </w:r>
      <w:r w:rsidR="00CA229B" w:rsidRPr="00B63FE0">
        <w:t xml:space="preserve"> Ети</w:t>
      </w:r>
      <w:r w:rsidR="00C94609">
        <w:t>кетирането</w:t>
      </w:r>
      <w:r w:rsidR="00CA229B" w:rsidRPr="00B63FE0">
        <w:t xml:space="preserve"> отговаря на нормативните изисквания.</w:t>
      </w:r>
    </w:p>
    <w:p w14:paraId="53E1CAD7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51"/>
        </w:tabs>
        <w:spacing w:line="360" w:lineRule="auto"/>
        <w:ind w:left="336" w:right="331" w:firstLine="0"/>
        <w:jc w:val="both"/>
        <w:rPr>
          <w:b/>
          <w:sz w:val="24"/>
        </w:rPr>
      </w:pPr>
      <w:r w:rsidRPr="00B63FE0">
        <w:rPr>
          <w:b/>
          <w:sz w:val="24"/>
        </w:rPr>
        <w:lastRenderedPageBreak/>
        <w:t>Описание</w:t>
      </w:r>
      <w:r w:rsidRPr="00B63FE0">
        <w:rPr>
          <w:b/>
          <w:spacing w:val="-9"/>
          <w:sz w:val="24"/>
        </w:rPr>
        <w:t xml:space="preserve"> </w:t>
      </w:r>
      <w:r w:rsidRPr="00B63FE0">
        <w:rPr>
          <w:b/>
          <w:sz w:val="24"/>
        </w:rPr>
        <w:t>на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z w:val="24"/>
        </w:rPr>
        <w:t>границите</w:t>
      </w:r>
      <w:r w:rsidRPr="00B63FE0">
        <w:rPr>
          <w:b/>
          <w:spacing w:val="-9"/>
          <w:sz w:val="24"/>
        </w:rPr>
        <w:t xml:space="preserve"> </w:t>
      </w:r>
      <w:r w:rsidRPr="00B63FE0">
        <w:rPr>
          <w:b/>
          <w:sz w:val="24"/>
        </w:rPr>
        <w:t>на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z w:val="24"/>
        </w:rPr>
        <w:t>географската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z w:val="24"/>
        </w:rPr>
        <w:t>област</w:t>
      </w:r>
      <w:r w:rsidRPr="00B63FE0">
        <w:rPr>
          <w:b/>
          <w:spacing w:val="-5"/>
          <w:sz w:val="24"/>
        </w:rPr>
        <w:t xml:space="preserve"> </w:t>
      </w:r>
      <w:r w:rsidRPr="00B63FE0">
        <w:rPr>
          <w:sz w:val="24"/>
        </w:rPr>
        <w:t>–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очертаване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географската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област на производство на административен или географски принцип – специфични природно- климатични условия:</w:t>
      </w:r>
    </w:p>
    <w:p w14:paraId="182F7C7D" w14:textId="002A67D8" w:rsidR="00C831F8" w:rsidRPr="00B63FE0" w:rsidRDefault="000121CC" w:rsidP="00DB58A8">
      <w:pPr>
        <w:pStyle w:val="BodyText"/>
        <w:spacing w:line="360" w:lineRule="auto"/>
        <w:ind w:right="332"/>
        <w:jc w:val="both"/>
        <w:rPr>
          <w:b/>
        </w:rPr>
      </w:pPr>
      <w:r w:rsidRPr="00B63FE0">
        <w:rPr>
          <w:spacing w:val="-2"/>
        </w:rPr>
        <w:t>Находище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„Велинград-Чепино“,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от</w:t>
      </w:r>
      <w:r w:rsidRPr="00B63FE0">
        <w:rPr>
          <w:spacing w:val="-3"/>
        </w:rPr>
        <w:t xml:space="preserve"> </w:t>
      </w:r>
      <w:r w:rsidRPr="00B63FE0">
        <w:rPr>
          <w:spacing w:val="-2"/>
        </w:rPr>
        <w:t>което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се</w:t>
      </w:r>
      <w:r w:rsidRPr="00B63FE0">
        <w:rPr>
          <w:spacing w:val="-6"/>
        </w:rPr>
        <w:t xml:space="preserve"> </w:t>
      </w:r>
      <w:r w:rsidRPr="00B63FE0">
        <w:rPr>
          <w:spacing w:val="-2"/>
        </w:rPr>
        <w:t>добива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минералната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вода,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се</w:t>
      </w:r>
      <w:r w:rsidRPr="00B63FE0">
        <w:rPr>
          <w:spacing w:val="-6"/>
        </w:rPr>
        <w:t xml:space="preserve"> </w:t>
      </w:r>
      <w:r w:rsidRPr="00B63FE0">
        <w:rPr>
          <w:spacing w:val="-2"/>
        </w:rPr>
        <w:t xml:space="preserve">намира </w:t>
      </w:r>
      <w:r w:rsidRPr="00B63FE0">
        <w:t>в</w:t>
      </w:r>
      <w:r w:rsidRPr="00B63FE0">
        <w:rPr>
          <w:spacing w:val="-11"/>
        </w:rPr>
        <w:t xml:space="preserve"> </w:t>
      </w:r>
      <w:r w:rsidRPr="00B63FE0">
        <w:t>Чепинската</w:t>
      </w:r>
      <w:r w:rsidRPr="00B63FE0">
        <w:rPr>
          <w:spacing w:val="-11"/>
        </w:rPr>
        <w:t xml:space="preserve"> </w:t>
      </w:r>
      <w:r w:rsidRPr="00B63FE0">
        <w:t>котловина,</w:t>
      </w:r>
      <w:r w:rsidRPr="00B63FE0">
        <w:rPr>
          <w:spacing w:val="-11"/>
        </w:rPr>
        <w:t xml:space="preserve"> </w:t>
      </w:r>
      <w:r w:rsidRPr="00B63FE0">
        <w:t>разположена</w:t>
      </w:r>
      <w:r w:rsidRPr="00B63FE0">
        <w:rPr>
          <w:spacing w:val="-11"/>
        </w:rPr>
        <w:t xml:space="preserve"> </w:t>
      </w:r>
      <w:r w:rsidRPr="00B63FE0">
        <w:t>между</w:t>
      </w:r>
      <w:r w:rsidRPr="00B63FE0">
        <w:rPr>
          <w:spacing w:val="-11"/>
        </w:rPr>
        <w:t xml:space="preserve"> </w:t>
      </w:r>
      <w:r w:rsidRPr="00B63FE0">
        <w:t>северните</w:t>
      </w:r>
      <w:r w:rsidRPr="00B63FE0">
        <w:rPr>
          <w:spacing w:val="-11"/>
        </w:rPr>
        <w:t xml:space="preserve"> </w:t>
      </w:r>
      <w:r w:rsidRPr="00B63FE0">
        <w:t>разклонения</w:t>
      </w:r>
      <w:r w:rsidRPr="00B63FE0">
        <w:rPr>
          <w:spacing w:val="-13"/>
        </w:rPr>
        <w:t xml:space="preserve"> </w:t>
      </w:r>
      <w:r w:rsidRPr="00B63FE0">
        <w:t>на</w:t>
      </w:r>
      <w:r w:rsidRPr="00B63FE0">
        <w:rPr>
          <w:spacing w:val="-12"/>
        </w:rPr>
        <w:t xml:space="preserve"> </w:t>
      </w:r>
      <w:r w:rsidRPr="00B63FE0">
        <w:t>Баташка</w:t>
      </w:r>
      <w:r w:rsidRPr="00B63FE0">
        <w:rPr>
          <w:spacing w:val="-11"/>
        </w:rPr>
        <w:t xml:space="preserve"> </w:t>
      </w:r>
      <w:r w:rsidRPr="00B63FE0">
        <w:t>планина</w:t>
      </w:r>
      <w:r w:rsidRPr="00B63FE0">
        <w:rPr>
          <w:spacing w:val="-12"/>
        </w:rPr>
        <w:t xml:space="preserve"> </w:t>
      </w:r>
      <w:r w:rsidRPr="00B63FE0">
        <w:t>на юг</w:t>
      </w:r>
      <w:r w:rsidRPr="00B63FE0">
        <w:rPr>
          <w:spacing w:val="-1"/>
        </w:rPr>
        <w:t xml:space="preserve"> </w:t>
      </w:r>
      <w:r w:rsidRPr="00B63FE0">
        <w:t>и</w:t>
      </w:r>
      <w:r w:rsidRPr="00B63FE0">
        <w:rPr>
          <w:spacing w:val="-3"/>
        </w:rPr>
        <w:t xml:space="preserve"> </w:t>
      </w:r>
      <w:r w:rsidRPr="00B63FE0">
        <w:t>изток</w:t>
      </w:r>
      <w:r w:rsidRPr="00B63FE0">
        <w:rPr>
          <w:spacing w:val="-2"/>
        </w:rPr>
        <w:t xml:space="preserve"> </w:t>
      </w:r>
      <w:r w:rsidRPr="00B63FE0">
        <w:t>и</w:t>
      </w:r>
      <w:r w:rsidRPr="00B63FE0">
        <w:rPr>
          <w:spacing w:val="-3"/>
        </w:rPr>
        <w:t xml:space="preserve"> </w:t>
      </w:r>
      <w:r w:rsidRPr="00B63FE0">
        <w:t>ридовете</w:t>
      </w:r>
      <w:r w:rsidRPr="00B63FE0">
        <w:rPr>
          <w:spacing w:val="-3"/>
        </w:rPr>
        <w:t xml:space="preserve"> </w:t>
      </w:r>
      <w:proofErr w:type="spellStart"/>
      <w:r w:rsidRPr="00B63FE0">
        <w:t>Къркария</w:t>
      </w:r>
      <w:proofErr w:type="spellEnd"/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север</w:t>
      </w:r>
      <w:r w:rsidRPr="00B63FE0">
        <w:rPr>
          <w:spacing w:val="-1"/>
        </w:rPr>
        <w:t xml:space="preserve"> </w:t>
      </w:r>
      <w:r w:rsidRPr="00B63FE0">
        <w:t>и Алабак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северозапад. Чепинската</w:t>
      </w:r>
      <w:r w:rsidRPr="00B63FE0">
        <w:rPr>
          <w:spacing w:val="-2"/>
        </w:rPr>
        <w:t xml:space="preserve"> </w:t>
      </w:r>
      <w:r w:rsidRPr="00B63FE0">
        <w:t>котловина</w:t>
      </w:r>
      <w:r w:rsidRPr="00B63FE0">
        <w:rPr>
          <w:spacing w:val="-2"/>
        </w:rPr>
        <w:t xml:space="preserve"> </w:t>
      </w:r>
      <w:r w:rsidRPr="00B63FE0">
        <w:t xml:space="preserve">е образувана през </w:t>
      </w:r>
      <w:proofErr w:type="spellStart"/>
      <w:r w:rsidRPr="00B63FE0">
        <w:t>плиоцена</w:t>
      </w:r>
      <w:proofErr w:type="spellEnd"/>
      <w:r w:rsidRPr="00B63FE0">
        <w:t xml:space="preserve">, в резултат на тектонско хлътване по </w:t>
      </w:r>
      <w:proofErr w:type="spellStart"/>
      <w:r w:rsidRPr="00B63FE0">
        <w:t>разседи</w:t>
      </w:r>
      <w:proofErr w:type="spellEnd"/>
      <w:r w:rsidRPr="00B63FE0">
        <w:t xml:space="preserve">, след което е запълнена с </w:t>
      </w:r>
      <w:proofErr w:type="spellStart"/>
      <w:r w:rsidRPr="00B63FE0">
        <w:t>плиоценски</w:t>
      </w:r>
      <w:proofErr w:type="spellEnd"/>
      <w:r w:rsidRPr="00B63FE0">
        <w:t xml:space="preserve"> езерни утайки. Дъното на котловината е сравнително равно. На разломната структура на котловината се дължат честите сеизмични трусове в </w:t>
      </w:r>
      <w:r w:rsidR="008F0962">
        <w:t>района</w:t>
      </w:r>
      <w:r w:rsidRPr="00B63FE0">
        <w:t xml:space="preserve">, както и </w:t>
      </w:r>
      <w:r w:rsidR="008F0962">
        <w:t>големият</w:t>
      </w:r>
      <w:r w:rsidRPr="00C94609">
        <w:t xml:space="preserve"> брой (над 80) минерални извор</w:t>
      </w:r>
      <w:r w:rsidR="008F0962">
        <w:t>и</w:t>
      </w:r>
      <w:r w:rsidRPr="00C94609">
        <w:t>.</w:t>
      </w:r>
    </w:p>
    <w:p w14:paraId="70C78DD7" w14:textId="13FAF3C0" w:rsidR="00C831F8" w:rsidRPr="00B63FE0" w:rsidRDefault="000121CC" w:rsidP="00DB58A8">
      <w:pPr>
        <w:pStyle w:val="BodyText"/>
        <w:spacing w:line="360" w:lineRule="auto"/>
        <w:ind w:right="334"/>
        <w:jc w:val="both"/>
      </w:pPr>
      <w:r w:rsidRPr="00B63FE0">
        <w:t>Въпреки</w:t>
      </w:r>
      <w:r w:rsidRPr="00B63FE0">
        <w:rPr>
          <w:spacing w:val="-8"/>
        </w:rPr>
        <w:t xml:space="preserve"> </w:t>
      </w:r>
      <w:r w:rsidRPr="00B63FE0">
        <w:t>че</w:t>
      </w:r>
      <w:r w:rsidRPr="00B63FE0">
        <w:rPr>
          <w:spacing w:val="-10"/>
        </w:rPr>
        <w:t xml:space="preserve"> </w:t>
      </w:r>
      <w:r w:rsidRPr="00B63FE0">
        <w:t>котловината</w:t>
      </w:r>
      <w:r w:rsidRPr="00B63FE0">
        <w:rPr>
          <w:spacing w:val="-9"/>
        </w:rPr>
        <w:t xml:space="preserve"> </w:t>
      </w:r>
      <w:r w:rsidRPr="00B63FE0">
        <w:t>е</w:t>
      </w:r>
      <w:r w:rsidRPr="00B63FE0">
        <w:rPr>
          <w:spacing w:val="-10"/>
        </w:rPr>
        <w:t xml:space="preserve"> </w:t>
      </w:r>
      <w:r w:rsidRPr="00B63FE0">
        <w:t>сравнително</w:t>
      </w:r>
      <w:r w:rsidRPr="00B63FE0">
        <w:rPr>
          <w:spacing w:val="-9"/>
        </w:rPr>
        <w:t xml:space="preserve"> </w:t>
      </w:r>
      <w:r w:rsidRPr="00B63FE0">
        <w:t>високо</w:t>
      </w:r>
      <w:r w:rsidRPr="00B63FE0">
        <w:rPr>
          <w:spacing w:val="-8"/>
        </w:rPr>
        <w:t xml:space="preserve"> </w:t>
      </w:r>
      <w:r w:rsidRPr="00B63FE0">
        <w:t>разположена</w:t>
      </w:r>
      <w:r w:rsidRPr="00B63FE0">
        <w:rPr>
          <w:spacing w:val="-10"/>
        </w:rPr>
        <w:t xml:space="preserve"> </w:t>
      </w:r>
      <w:r w:rsidRPr="00B63FE0">
        <w:t>и</w:t>
      </w:r>
      <w:r w:rsidRPr="00B63FE0">
        <w:rPr>
          <w:spacing w:val="-8"/>
        </w:rPr>
        <w:t xml:space="preserve"> </w:t>
      </w:r>
      <w:r w:rsidRPr="00B63FE0">
        <w:t>климатът</w:t>
      </w:r>
      <w:r w:rsidRPr="00B63FE0">
        <w:rPr>
          <w:spacing w:val="-9"/>
        </w:rPr>
        <w:t xml:space="preserve"> </w:t>
      </w:r>
      <w:r w:rsidRPr="00B63FE0">
        <w:t>е</w:t>
      </w:r>
      <w:r w:rsidRPr="00B63FE0">
        <w:rPr>
          <w:spacing w:val="-10"/>
        </w:rPr>
        <w:t xml:space="preserve"> </w:t>
      </w:r>
      <w:r w:rsidRPr="00B63FE0">
        <w:t>планински, поради оградното</w:t>
      </w:r>
      <w:r w:rsidRPr="00B63FE0">
        <w:rPr>
          <w:spacing w:val="-1"/>
        </w:rPr>
        <w:t xml:space="preserve"> </w:t>
      </w:r>
      <w:r w:rsidRPr="00B63FE0">
        <w:t>влияние</w:t>
      </w:r>
      <w:r w:rsidRPr="00B63FE0">
        <w:rPr>
          <w:spacing w:val="-2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съседните</w:t>
      </w:r>
      <w:r w:rsidRPr="00B63FE0">
        <w:rPr>
          <w:spacing w:val="-1"/>
        </w:rPr>
        <w:t xml:space="preserve"> </w:t>
      </w:r>
      <w:r w:rsidRPr="00B63FE0">
        <w:t>планински</w:t>
      </w:r>
      <w:r w:rsidRPr="00B63FE0">
        <w:rPr>
          <w:spacing w:val="-1"/>
        </w:rPr>
        <w:t xml:space="preserve"> </w:t>
      </w:r>
      <w:r w:rsidRPr="00B63FE0">
        <w:t>ридове</w:t>
      </w:r>
      <w:r w:rsidRPr="00B63FE0">
        <w:rPr>
          <w:spacing w:val="-3"/>
        </w:rPr>
        <w:t xml:space="preserve"> </w:t>
      </w:r>
      <w:r w:rsidRPr="00B63FE0">
        <w:t>климатът</w:t>
      </w:r>
      <w:r w:rsidRPr="00B63FE0">
        <w:rPr>
          <w:spacing w:val="-1"/>
        </w:rPr>
        <w:t xml:space="preserve"> </w:t>
      </w:r>
      <w:r w:rsidRPr="00B63FE0">
        <w:t>е</w:t>
      </w:r>
      <w:r w:rsidRPr="00B63FE0">
        <w:rPr>
          <w:spacing w:val="-4"/>
        </w:rPr>
        <w:t xml:space="preserve"> </w:t>
      </w:r>
      <w:r w:rsidRPr="00B63FE0">
        <w:t>значително</w:t>
      </w:r>
      <w:r w:rsidRPr="00B63FE0">
        <w:rPr>
          <w:spacing w:val="-4"/>
        </w:rPr>
        <w:t xml:space="preserve"> </w:t>
      </w:r>
      <w:r w:rsidRPr="00B63FE0">
        <w:t>по</w:t>
      </w:r>
      <w:r w:rsidR="009F1412" w:rsidRPr="00C94609">
        <w:t>-</w:t>
      </w:r>
      <w:r w:rsidRPr="00B63FE0">
        <w:t>мек.</w:t>
      </w:r>
    </w:p>
    <w:p w14:paraId="3299676B" w14:textId="685188E1" w:rsidR="00C831F8" w:rsidRPr="00B63FE0" w:rsidRDefault="000121CC" w:rsidP="00DB58A8">
      <w:pPr>
        <w:pStyle w:val="BodyText"/>
        <w:spacing w:line="360" w:lineRule="auto"/>
        <w:ind w:right="334"/>
        <w:jc w:val="both"/>
      </w:pPr>
      <w:r w:rsidRPr="00B63FE0">
        <w:t xml:space="preserve">Сондаж № 5 „Горски </w:t>
      </w:r>
      <w:r w:rsidR="00872AF1">
        <w:t>п</w:t>
      </w:r>
      <w:r w:rsidRPr="00B63FE0">
        <w:t>ункт“ е разположен на 1 км.</w:t>
      </w:r>
      <w:r w:rsidR="00C94609">
        <w:t xml:space="preserve"> ю</w:t>
      </w:r>
      <w:r w:rsidRPr="00B63FE0">
        <w:t>жно от кв. „Чепино“, гр. Велинград, до Горския пункт, на десния бряг на р. Чепинска (Бистрица) и отстои на около 0,7 км. от основната изворна група</w:t>
      </w:r>
      <w:r w:rsidR="00872AF1" w:rsidRPr="00872AF1">
        <w:t xml:space="preserve"> на находище „Велинград-Чепино“</w:t>
      </w:r>
      <w:r w:rsidRPr="00B63FE0">
        <w:t>.</w:t>
      </w:r>
    </w:p>
    <w:p w14:paraId="119B1D35" w14:textId="6D59695C" w:rsidR="00C831F8" w:rsidRPr="00B63FE0" w:rsidRDefault="001256AA" w:rsidP="00DB58A8">
      <w:pPr>
        <w:pStyle w:val="BodyText"/>
        <w:spacing w:line="360" w:lineRule="auto"/>
        <w:ind w:right="334"/>
        <w:jc w:val="both"/>
      </w:pPr>
      <w:r w:rsidRPr="001256AA">
        <w:rPr>
          <w:spacing w:val="-5"/>
        </w:rPr>
        <w:t>Водоизточникът</w:t>
      </w:r>
      <w:r>
        <w:rPr>
          <w:spacing w:val="-5"/>
        </w:rPr>
        <w:t xml:space="preserve"> </w:t>
      </w:r>
      <w:r w:rsidR="000121CC" w:rsidRPr="00B63FE0">
        <w:t>попада</w:t>
      </w:r>
      <w:r w:rsidR="000121CC" w:rsidRPr="00B63FE0">
        <w:rPr>
          <w:spacing w:val="-7"/>
        </w:rPr>
        <w:t xml:space="preserve"> </w:t>
      </w:r>
      <w:r w:rsidR="000121CC" w:rsidRPr="00B63FE0">
        <w:t>в</w:t>
      </w:r>
      <w:r w:rsidR="000121CC" w:rsidRPr="00B63FE0">
        <w:rPr>
          <w:spacing w:val="-6"/>
        </w:rPr>
        <w:t xml:space="preserve"> </w:t>
      </w:r>
      <w:r>
        <w:t>административните граници</w:t>
      </w:r>
      <w:r w:rsidR="000121CC" w:rsidRPr="00B63FE0">
        <w:rPr>
          <w:spacing w:val="-7"/>
        </w:rPr>
        <w:t xml:space="preserve"> </w:t>
      </w:r>
      <w:r w:rsidR="000121CC" w:rsidRPr="00B63FE0">
        <w:t>на</w:t>
      </w:r>
      <w:r w:rsidR="000121CC" w:rsidRPr="00B63FE0">
        <w:rPr>
          <w:spacing w:val="-7"/>
        </w:rPr>
        <w:t xml:space="preserve"> </w:t>
      </w:r>
      <w:r w:rsidR="000121CC" w:rsidRPr="00B63FE0">
        <w:t>община</w:t>
      </w:r>
      <w:r w:rsidR="000121CC" w:rsidRPr="00B63FE0">
        <w:rPr>
          <w:spacing w:val="-7"/>
        </w:rPr>
        <w:t xml:space="preserve"> </w:t>
      </w:r>
      <w:r w:rsidR="000121CC" w:rsidRPr="00B63FE0">
        <w:t>Велинград,</w:t>
      </w:r>
      <w:r w:rsidR="000121CC" w:rsidRPr="00B63FE0">
        <w:rPr>
          <w:spacing w:val="-6"/>
        </w:rPr>
        <w:t xml:space="preserve"> </w:t>
      </w:r>
      <w:r w:rsidR="00883650" w:rsidRPr="00B63FE0">
        <w:t>област</w:t>
      </w:r>
      <w:r w:rsidR="00883650" w:rsidRPr="00B63FE0">
        <w:rPr>
          <w:spacing w:val="-5"/>
        </w:rPr>
        <w:t xml:space="preserve"> </w:t>
      </w:r>
      <w:r w:rsidR="000121CC" w:rsidRPr="00B63FE0">
        <w:t xml:space="preserve">Пазарджик, Република България. </w:t>
      </w:r>
    </w:p>
    <w:p w14:paraId="06BC3946" w14:textId="77777777" w:rsidR="00C831F8" w:rsidRPr="00B63FE0" w:rsidRDefault="000121CC" w:rsidP="00DB58A8">
      <w:pPr>
        <w:pStyle w:val="ListParagraph"/>
        <w:numPr>
          <w:ilvl w:val="2"/>
          <w:numId w:val="4"/>
        </w:numPr>
        <w:tabs>
          <w:tab w:val="left" w:pos="1048"/>
        </w:tabs>
        <w:spacing w:line="360" w:lineRule="auto"/>
        <w:ind w:right="334" w:firstLine="0"/>
        <w:jc w:val="both"/>
        <w:rPr>
          <w:sz w:val="24"/>
        </w:rPr>
      </w:pPr>
      <w:r w:rsidRPr="00B63FE0">
        <w:rPr>
          <w:b/>
          <w:sz w:val="24"/>
        </w:rPr>
        <w:t xml:space="preserve">Посочете характеристиките на определената географска област, които я отличават от съседните географски области </w:t>
      </w:r>
      <w:r w:rsidRPr="00B63FE0">
        <w:rPr>
          <w:sz w:val="24"/>
        </w:rPr>
        <w:t>(попълва се само когато заявителят е единствен производител):</w:t>
      </w:r>
    </w:p>
    <w:p w14:paraId="354FBBE2" w14:textId="1FEBC23F" w:rsidR="009F1412" w:rsidRPr="00B63FE0" w:rsidRDefault="000121CC" w:rsidP="00DB58A8">
      <w:pPr>
        <w:pStyle w:val="BodyText"/>
        <w:spacing w:line="360" w:lineRule="auto"/>
        <w:ind w:right="335"/>
        <w:jc w:val="both"/>
      </w:pPr>
      <w:r w:rsidRPr="00B63FE0">
        <w:t>Минералната вода се добива</w:t>
      </w:r>
      <w:r w:rsidR="00372EDA">
        <w:t xml:space="preserve"> </w:t>
      </w:r>
      <w:r w:rsidR="00AF248D">
        <w:t>от</w:t>
      </w:r>
      <w:r w:rsidR="00AF248D" w:rsidRPr="00B63FE0">
        <w:t xml:space="preserve"> </w:t>
      </w:r>
      <w:r w:rsidRPr="00B63FE0">
        <w:t xml:space="preserve">находище „Велинград-Чепино“ в Чепинската котловина. Формиращата </w:t>
      </w:r>
      <w:r w:rsidR="009F1412" w:rsidRPr="00B63FE0">
        <w:t xml:space="preserve">ѝ </w:t>
      </w:r>
      <w:r w:rsidRPr="00B63FE0">
        <w:t xml:space="preserve">среда е </w:t>
      </w:r>
      <w:proofErr w:type="spellStart"/>
      <w:r w:rsidRPr="00B63FE0">
        <w:t>пукнатинно</w:t>
      </w:r>
      <w:proofErr w:type="spellEnd"/>
      <w:r w:rsidRPr="00B63FE0">
        <w:t xml:space="preserve">-жилна водонапорна система, изградена от </w:t>
      </w:r>
      <w:proofErr w:type="spellStart"/>
      <w:r w:rsidRPr="00B63FE0">
        <w:t>протерозойски</w:t>
      </w:r>
      <w:proofErr w:type="spellEnd"/>
      <w:r w:rsidRPr="00B63FE0">
        <w:t xml:space="preserve"> </w:t>
      </w:r>
      <w:proofErr w:type="spellStart"/>
      <w:r w:rsidRPr="00B63FE0">
        <w:t>гнайси</w:t>
      </w:r>
      <w:proofErr w:type="spellEnd"/>
      <w:r w:rsidRPr="00B63FE0">
        <w:t xml:space="preserve"> и мрамори, палеозойски гранити и </w:t>
      </w:r>
      <w:proofErr w:type="spellStart"/>
      <w:r w:rsidRPr="00B63FE0">
        <w:t>гранитоиди</w:t>
      </w:r>
      <w:proofErr w:type="spellEnd"/>
      <w:r w:rsidRPr="00B63FE0">
        <w:t xml:space="preserve"> на вложения сред </w:t>
      </w:r>
      <w:proofErr w:type="spellStart"/>
      <w:r w:rsidRPr="00B63FE0">
        <w:t>гнайсите</w:t>
      </w:r>
      <w:proofErr w:type="spellEnd"/>
      <w:r w:rsidRPr="00B63FE0">
        <w:t xml:space="preserve"> Рило-Родопски </w:t>
      </w:r>
      <w:proofErr w:type="spellStart"/>
      <w:r w:rsidRPr="00B63FE0">
        <w:t>батолит</w:t>
      </w:r>
      <w:proofErr w:type="spellEnd"/>
      <w:r w:rsidRPr="00B63FE0">
        <w:t>, които са покрити в дренажната зона от тънък слой съвременни речни наноси.</w:t>
      </w:r>
    </w:p>
    <w:p w14:paraId="6C9D778D" w14:textId="5F6EB62D" w:rsidR="00C831F8" w:rsidRPr="00B63FE0" w:rsidRDefault="000121CC" w:rsidP="00DB58A8">
      <w:pPr>
        <w:pStyle w:val="BodyText"/>
        <w:spacing w:line="360" w:lineRule="auto"/>
        <w:ind w:right="335"/>
        <w:jc w:val="both"/>
      </w:pPr>
      <w:r w:rsidRPr="00B63FE0">
        <w:t>Подхранването, циркулацията и дренирането на водите се осъществява от сложна система от проницаеми пукнатини и тектонски нарушения.</w:t>
      </w:r>
    </w:p>
    <w:p w14:paraId="7000500F" w14:textId="17578D05" w:rsidR="00C831F8" w:rsidRPr="00B63FE0" w:rsidRDefault="000121CC" w:rsidP="00DB58A8">
      <w:pPr>
        <w:pStyle w:val="BodyText"/>
        <w:spacing w:line="360" w:lineRule="auto"/>
        <w:ind w:right="333"/>
        <w:jc w:val="both"/>
      </w:pPr>
      <w:r w:rsidRPr="00B63FE0">
        <w:t xml:space="preserve">Основният фактор за проявление на минералните извори </w:t>
      </w:r>
      <w:r w:rsidR="00AF248D">
        <w:t xml:space="preserve">от </w:t>
      </w:r>
      <w:r w:rsidRPr="00B63FE0">
        <w:t xml:space="preserve">находището в тази географска област е </w:t>
      </w:r>
      <w:proofErr w:type="spellStart"/>
      <w:r w:rsidRPr="00B63FE0">
        <w:t>геологолитоложката</w:t>
      </w:r>
      <w:proofErr w:type="spellEnd"/>
      <w:r w:rsidRPr="00B63FE0">
        <w:t xml:space="preserve"> граница на водоносния </w:t>
      </w:r>
      <w:proofErr w:type="spellStart"/>
      <w:r w:rsidRPr="00B63FE0">
        <w:t>гранитоиден</w:t>
      </w:r>
      <w:proofErr w:type="spellEnd"/>
      <w:r w:rsidRPr="00B63FE0">
        <w:t xml:space="preserve"> </w:t>
      </w:r>
      <w:proofErr w:type="spellStart"/>
      <w:r w:rsidRPr="00B63FE0">
        <w:t>плутон</w:t>
      </w:r>
      <w:proofErr w:type="spellEnd"/>
      <w:r w:rsidRPr="00B63FE0">
        <w:t xml:space="preserve"> и гнайсовите свити, сред които е внедрен. </w:t>
      </w:r>
      <w:proofErr w:type="spellStart"/>
      <w:r w:rsidRPr="00B63FE0">
        <w:t>Протерозойските</w:t>
      </w:r>
      <w:proofErr w:type="spellEnd"/>
      <w:r w:rsidRPr="00B63FE0">
        <w:t xml:space="preserve"> скали, които изграждат метаморфния фундамент на Родопския масив – пъстрата, силикатно-карбонатна (Чепеларска) и гнайсовата (</w:t>
      </w:r>
      <w:proofErr w:type="spellStart"/>
      <w:r w:rsidRPr="00B63FE0">
        <w:t>Богутевска</w:t>
      </w:r>
      <w:proofErr w:type="spellEnd"/>
      <w:r w:rsidRPr="00B63FE0">
        <w:t xml:space="preserve">) свити, се явяват главната хидравлична, геоструктурна бариера на </w:t>
      </w:r>
      <w:proofErr w:type="spellStart"/>
      <w:r w:rsidRPr="00B63FE0">
        <w:t>хидротермите</w:t>
      </w:r>
      <w:proofErr w:type="spellEnd"/>
      <w:r w:rsidRPr="00B63FE0">
        <w:t xml:space="preserve">, акумулирани във водоносните, силно напукани и разломени </w:t>
      </w:r>
      <w:proofErr w:type="spellStart"/>
      <w:r w:rsidRPr="00B63FE0">
        <w:t>гранитоиди</w:t>
      </w:r>
      <w:proofErr w:type="spellEnd"/>
      <w:r w:rsidRPr="00B63FE0">
        <w:t>.</w:t>
      </w:r>
    </w:p>
    <w:p w14:paraId="570C48C2" w14:textId="395E4525" w:rsidR="00C831F8" w:rsidRDefault="000121CC" w:rsidP="00DB58A8">
      <w:pPr>
        <w:pStyle w:val="BodyText"/>
        <w:spacing w:line="360" w:lineRule="auto"/>
        <w:ind w:right="330"/>
        <w:jc w:val="both"/>
        <w:rPr>
          <w:lang w:val="en-US"/>
        </w:rPr>
      </w:pPr>
      <w:r w:rsidRPr="00B63FE0">
        <w:t>Естествените</w:t>
      </w:r>
      <w:r w:rsidRPr="00B63FE0">
        <w:rPr>
          <w:spacing w:val="-2"/>
        </w:rPr>
        <w:t xml:space="preserve"> </w:t>
      </w:r>
      <w:r w:rsidRPr="00B63FE0">
        <w:t>извори</w:t>
      </w:r>
      <w:r w:rsidRPr="00B63FE0">
        <w:rPr>
          <w:spacing w:val="-2"/>
        </w:rPr>
        <w:t xml:space="preserve"> </w:t>
      </w:r>
      <w:r w:rsidR="00D32BFE" w:rsidRPr="00D32BFE">
        <w:rPr>
          <w:spacing w:val="-2"/>
        </w:rPr>
        <w:t xml:space="preserve">на минералната вода от находище „Велинград-Чепино“ </w:t>
      </w:r>
      <w:r w:rsidRPr="00B63FE0">
        <w:t>са</w:t>
      </w:r>
      <w:r w:rsidRPr="00B63FE0">
        <w:rPr>
          <w:spacing w:val="-6"/>
        </w:rPr>
        <w:t xml:space="preserve"> </w:t>
      </w:r>
      <w:r w:rsidRPr="00B63FE0">
        <w:lastRenderedPageBreak/>
        <w:t>концентрирани</w:t>
      </w:r>
      <w:r w:rsidRPr="00B63FE0">
        <w:rPr>
          <w:spacing w:val="-2"/>
        </w:rPr>
        <w:t xml:space="preserve"> </w:t>
      </w:r>
      <w:r w:rsidRPr="00B63FE0">
        <w:t>върху</w:t>
      </w:r>
      <w:r w:rsidRPr="00B63FE0">
        <w:rPr>
          <w:spacing w:val="-7"/>
        </w:rPr>
        <w:t xml:space="preserve"> </w:t>
      </w:r>
      <w:r w:rsidRPr="00B63FE0">
        <w:t>площ</w:t>
      </w:r>
      <w:r w:rsidRPr="00B63FE0">
        <w:rPr>
          <w:spacing w:val="-2"/>
        </w:rPr>
        <w:t xml:space="preserve"> </w:t>
      </w:r>
      <w:r w:rsidRPr="00B63FE0">
        <w:t>с</w:t>
      </w:r>
      <w:r w:rsidRPr="00B63FE0">
        <w:rPr>
          <w:spacing w:val="-3"/>
        </w:rPr>
        <w:t xml:space="preserve"> </w:t>
      </w:r>
      <w:r w:rsidRPr="00B63FE0">
        <w:t>дължина</w:t>
      </w:r>
      <w:r w:rsidRPr="00B63FE0">
        <w:rPr>
          <w:spacing w:val="-3"/>
        </w:rPr>
        <w:t xml:space="preserve"> </w:t>
      </w:r>
      <w:r w:rsidRPr="00B63FE0">
        <w:t>около</w:t>
      </w:r>
      <w:r w:rsidRPr="00B63FE0">
        <w:rPr>
          <w:spacing w:val="-7"/>
        </w:rPr>
        <w:t xml:space="preserve"> </w:t>
      </w:r>
      <w:r w:rsidRPr="00B63FE0">
        <w:t>70</w:t>
      </w:r>
      <w:r w:rsidRPr="00B63FE0">
        <w:rPr>
          <w:spacing w:val="-2"/>
        </w:rPr>
        <w:t xml:space="preserve"> </w:t>
      </w:r>
      <w:r w:rsidRPr="00B63FE0">
        <w:t>м</w:t>
      </w:r>
      <w:r w:rsidRPr="00B63FE0">
        <w:rPr>
          <w:spacing w:val="-2"/>
        </w:rPr>
        <w:t xml:space="preserve"> </w:t>
      </w:r>
      <w:r w:rsidRPr="00B63FE0">
        <w:t>и</w:t>
      </w:r>
      <w:r w:rsidRPr="00B63FE0">
        <w:rPr>
          <w:spacing w:val="-2"/>
        </w:rPr>
        <w:t xml:space="preserve"> </w:t>
      </w:r>
      <w:r w:rsidRPr="00B63FE0">
        <w:t xml:space="preserve">ширина 30-40 м, разположени са на десния бряг на р. Чепинска, като са наредени </w:t>
      </w:r>
      <w:r w:rsidR="00D32BFE" w:rsidRPr="00D32BFE">
        <w:t xml:space="preserve">по протежение </w:t>
      </w:r>
      <w:r w:rsidRPr="00B63FE0">
        <w:t>на по</w:t>
      </w:r>
      <w:r w:rsidR="00D32BFE">
        <w:t>-</w:t>
      </w:r>
      <w:r w:rsidRPr="00B63FE0">
        <w:t xml:space="preserve">голяма </w:t>
      </w:r>
      <w:proofErr w:type="spellStart"/>
      <w:r w:rsidRPr="00B63FE0">
        <w:t>разломна</w:t>
      </w:r>
      <w:proofErr w:type="spellEnd"/>
      <w:r w:rsidRPr="00B63FE0">
        <w:t xml:space="preserve"> </w:t>
      </w:r>
      <w:proofErr w:type="spellStart"/>
      <w:r w:rsidRPr="00B63FE0">
        <w:t>милонитизирана</w:t>
      </w:r>
      <w:proofErr w:type="spellEnd"/>
      <w:r w:rsidRPr="00B63FE0">
        <w:t xml:space="preserve"> зона с ширина 3 м, с посока 170</w:t>
      </w:r>
      <w:r w:rsidR="009F1412" w:rsidRPr="00B63FE0">
        <w:t>°</w:t>
      </w:r>
      <w:r w:rsidRPr="00B63FE0">
        <w:t xml:space="preserve"> и със стръмен наклон на запад под ъгъл 80-85</w:t>
      </w:r>
      <w:r w:rsidR="009F1412" w:rsidRPr="00B63FE0">
        <w:t>°</w:t>
      </w:r>
      <w:r w:rsidRPr="00B63FE0">
        <w:t>.</w:t>
      </w:r>
    </w:p>
    <w:p w14:paraId="0D501751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79"/>
        </w:tabs>
        <w:spacing w:line="360" w:lineRule="auto"/>
        <w:ind w:left="336" w:right="342" w:firstLine="0"/>
        <w:jc w:val="both"/>
      </w:pPr>
      <w:r w:rsidRPr="00B63FE0">
        <w:t xml:space="preserve">Доказателства, че продуктът или храната произхожда от посочената географска </w:t>
      </w:r>
      <w:r w:rsidRPr="00B63FE0">
        <w:rPr>
          <w:spacing w:val="-2"/>
        </w:rPr>
        <w:t>област:</w:t>
      </w:r>
    </w:p>
    <w:p w14:paraId="549B33EC" w14:textId="1AED198B" w:rsidR="00C831F8" w:rsidRPr="00B63FE0" w:rsidRDefault="000121CC" w:rsidP="00DB58A8">
      <w:pPr>
        <w:spacing w:line="360" w:lineRule="auto"/>
        <w:ind w:left="336"/>
        <w:jc w:val="both"/>
        <w:rPr>
          <w:b/>
          <w:sz w:val="24"/>
        </w:rPr>
      </w:pPr>
      <w:r w:rsidRPr="00B63FE0">
        <w:rPr>
          <w:b/>
          <w:sz w:val="24"/>
          <w:u w:val="single"/>
        </w:rPr>
        <w:t>а)</w:t>
      </w:r>
      <w:r w:rsidRPr="00B63FE0">
        <w:rPr>
          <w:b/>
          <w:spacing w:val="-6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Производството</w:t>
      </w:r>
      <w:r w:rsidRPr="00B63FE0">
        <w:rPr>
          <w:b/>
          <w:spacing w:val="-4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се</w:t>
      </w:r>
      <w:r w:rsidRPr="00B63FE0">
        <w:rPr>
          <w:b/>
          <w:spacing w:val="-3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извършва</w:t>
      </w:r>
      <w:r w:rsidRPr="00B63FE0">
        <w:rPr>
          <w:b/>
          <w:spacing w:val="-3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в</w:t>
      </w:r>
      <w:r w:rsidRPr="00B63FE0">
        <w:rPr>
          <w:b/>
          <w:spacing w:val="-4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посочената</w:t>
      </w:r>
      <w:r w:rsidRPr="00B63FE0">
        <w:rPr>
          <w:b/>
          <w:spacing w:val="-4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географска</w:t>
      </w:r>
      <w:r w:rsidRPr="00B63FE0">
        <w:rPr>
          <w:b/>
          <w:spacing w:val="-3"/>
          <w:sz w:val="24"/>
          <w:u w:val="single"/>
        </w:rPr>
        <w:t xml:space="preserve"> </w:t>
      </w:r>
      <w:r w:rsidR="00D13426">
        <w:rPr>
          <w:b/>
          <w:spacing w:val="-2"/>
          <w:sz w:val="24"/>
          <w:u w:val="single"/>
        </w:rPr>
        <w:t>област</w:t>
      </w:r>
    </w:p>
    <w:p w14:paraId="1B3DFC2C" w14:textId="740AF47B" w:rsidR="00590D49" w:rsidRDefault="000121CC" w:rsidP="00DB58A8">
      <w:pPr>
        <w:pStyle w:val="BodyText"/>
        <w:spacing w:line="360" w:lineRule="auto"/>
        <w:ind w:right="331"/>
        <w:jc w:val="both"/>
      </w:pPr>
      <w:r w:rsidRPr="001C2829">
        <w:t xml:space="preserve">Идентификацията на продукта се осигурява чрез посочване на названието на </w:t>
      </w:r>
      <w:r w:rsidR="00C12EAA" w:rsidRPr="001C2829">
        <w:t xml:space="preserve">минералната вода </w:t>
      </w:r>
      <w:r w:rsidR="004E626A" w:rsidRPr="001C2829">
        <w:t>и съответните</w:t>
      </w:r>
      <w:r w:rsidRPr="001C2829">
        <w:t xml:space="preserve"> документи, издадени от държавната</w:t>
      </w:r>
      <w:r w:rsidRPr="001C2829">
        <w:rPr>
          <w:spacing w:val="-3"/>
        </w:rPr>
        <w:t xml:space="preserve"> </w:t>
      </w:r>
      <w:r w:rsidRPr="001C2829">
        <w:t>администрация</w:t>
      </w:r>
      <w:r w:rsidRPr="001C2829">
        <w:rPr>
          <w:spacing w:val="-3"/>
        </w:rPr>
        <w:t xml:space="preserve"> </w:t>
      </w:r>
      <w:r w:rsidRPr="001C2829">
        <w:t>на</w:t>
      </w:r>
      <w:r w:rsidRPr="001C2829">
        <w:rPr>
          <w:spacing w:val="-4"/>
        </w:rPr>
        <w:t xml:space="preserve"> </w:t>
      </w:r>
      <w:r w:rsidRPr="001C2829">
        <w:t>Република</w:t>
      </w:r>
      <w:r w:rsidRPr="001C2829">
        <w:rPr>
          <w:spacing w:val="-4"/>
        </w:rPr>
        <w:t xml:space="preserve"> </w:t>
      </w:r>
      <w:r w:rsidRPr="001C2829">
        <w:t xml:space="preserve">България. Минералната вода от </w:t>
      </w:r>
      <w:bookmarkStart w:id="1" w:name="_Hlk196314523"/>
      <w:r w:rsidRPr="001C2829">
        <w:t>водоземно съоръжение сондаж № 5 ,,Горски пункт“, находище „Велинград-Чепино“, гр. Велинград, община Велинград, област Пазарджик</w:t>
      </w:r>
      <w:bookmarkEnd w:id="1"/>
      <w:r w:rsidR="005160FC" w:rsidRPr="001C2829">
        <w:t xml:space="preserve"> се използва за бутилиране</w:t>
      </w:r>
      <w:r w:rsidR="003236FF">
        <w:t xml:space="preserve"> </w:t>
      </w:r>
      <w:r w:rsidR="005160FC" w:rsidRPr="001C2829">
        <w:t xml:space="preserve">на основание Концесионен договор от 03.05.2000 г. Предприятието, в което се извършва бутилирането, се намира във фабрика </w:t>
      </w:r>
      <w:r w:rsidRPr="001C2829">
        <w:t xml:space="preserve">също в гр. Велинград, </w:t>
      </w:r>
      <w:r w:rsidR="005160FC" w:rsidRPr="001C2829">
        <w:t>урегулиран поземлен имот (</w:t>
      </w:r>
      <w:r w:rsidRPr="001C2829">
        <w:t>УПИ</w:t>
      </w:r>
      <w:r w:rsidR="005160FC" w:rsidRPr="001C2829">
        <w:t>)</w:t>
      </w:r>
      <w:r w:rsidRPr="001C2829">
        <w:t xml:space="preserve"> № 10450.136.100</w:t>
      </w:r>
      <w:r w:rsidR="00590D49" w:rsidRPr="001C2829">
        <w:t xml:space="preserve"> и е свързано с директна водопроводна връзка с водоизточника сондаж № 5 ,,Горски пункт“.</w:t>
      </w:r>
      <w:r w:rsidR="00590D49">
        <w:t xml:space="preserve"> </w:t>
      </w:r>
    </w:p>
    <w:p w14:paraId="6D020D6D" w14:textId="5FE7B66F" w:rsidR="00590D49" w:rsidRDefault="00590D49" w:rsidP="00DB58A8">
      <w:pPr>
        <w:pStyle w:val="BodyText"/>
        <w:spacing w:line="360" w:lineRule="auto"/>
        <w:ind w:right="331"/>
        <w:jc w:val="both"/>
      </w:pPr>
      <w:bookmarkStart w:id="2" w:name="_Hlk197610839"/>
      <w:r w:rsidRPr="001C2829">
        <w:t>Натурална</w:t>
      </w:r>
      <w:r w:rsidR="009D0AC2" w:rsidRPr="001C2829">
        <w:t>та</w:t>
      </w:r>
      <w:r w:rsidRPr="001C2829">
        <w:t xml:space="preserve"> минерална вода</w:t>
      </w:r>
      <w:r w:rsidR="00C602CD" w:rsidRPr="001C2829">
        <w:t>, която се добива от водоземно съоръжение сондаж № 5 ,,Горски пункт“, находище „Велинград-Чепино“, гр. Велинград</w:t>
      </w:r>
      <w:bookmarkEnd w:id="2"/>
      <w:r w:rsidR="00C602CD" w:rsidRPr="001C2829">
        <w:t>, община Велинград, област Пазарджик</w:t>
      </w:r>
      <w:r w:rsidR="00322DF2" w:rsidRPr="001C2829">
        <w:t xml:space="preserve"> </w:t>
      </w:r>
      <w:r w:rsidRPr="001C2829">
        <w:t xml:space="preserve">е </w:t>
      </w:r>
      <w:r w:rsidR="00E57E86" w:rsidRPr="001C2829">
        <w:t xml:space="preserve">призната </w:t>
      </w:r>
      <w:r w:rsidR="00181CC7" w:rsidRPr="001C2829">
        <w:t xml:space="preserve">от Министерството на здравеопазването на Република България и </w:t>
      </w:r>
      <w:r w:rsidRPr="001C2829">
        <w:t>включена в „Списъците на натуралните минерални води, официално признати от страните от Европейския съюз и Европейското икономическо пространство“, които се публикуват от Европейската комисия в Официалния вестник на Европейския съюз</w:t>
      </w:r>
      <w:r w:rsidR="000121CC" w:rsidRPr="001C2829">
        <w:t>.</w:t>
      </w:r>
      <w:r w:rsidR="000121CC" w:rsidRPr="00B63FE0">
        <w:t xml:space="preserve"> </w:t>
      </w:r>
    </w:p>
    <w:p w14:paraId="6123D919" w14:textId="6027AC18" w:rsidR="00C831F8" w:rsidRPr="00B63FE0" w:rsidRDefault="000121CC" w:rsidP="00DB58A8">
      <w:pPr>
        <w:pStyle w:val="BodyText"/>
        <w:spacing w:line="360" w:lineRule="auto"/>
        <w:ind w:right="331"/>
        <w:jc w:val="both"/>
      </w:pPr>
      <w:r w:rsidRPr="00B63FE0">
        <w:t xml:space="preserve">Произходът на минералната вода се гарантира от географската принадлежност в посочената географска </w:t>
      </w:r>
      <w:r w:rsidRPr="00B63FE0">
        <w:rPr>
          <w:spacing w:val="-2"/>
        </w:rPr>
        <w:t>област.</w:t>
      </w:r>
    </w:p>
    <w:p w14:paraId="374C714B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86"/>
        </w:tabs>
        <w:spacing w:line="360" w:lineRule="auto"/>
        <w:ind w:left="336" w:right="341" w:firstLine="0"/>
        <w:jc w:val="both"/>
      </w:pPr>
      <w:r w:rsidRPr="00B63FE0">
        <w:t>Обяснение на връзката между притежаваните характеристики на продукта или храната и географската област, включваща природни и човешки фактори:</w:t>
      </w:r>
    </w:p>
    <w:p w14:paraId="0AA32297" w14:textId="3AC8055A" w:rsidR="00C831F8" w:rsidRPr="00B63FE0" w:rsidRDefault="000121CC" w:rsidP="00DB58A8">
      <w:pPr>
        <w:pStyle w:val="BodyText"/>
        <w:spacing w:line="360" w:lineRule="auto"/>
        <w:ind w:right="333"/>
        <w:jc w:val="both"/>
      </w:pPr>
      <w:r w:rsidRPr="001C2829">
        <w:t>Общата минерализация на минералната вода от сондаж № 5 „Горски пункт“</w:t>
      </w:r>
      <w:r w:rsidR="00F23AAE" w:rsidRPr="001C2829">
        <w:t xml:space="preserve"> е </w:t>
      </w:r>
      <w:r w:rsidRPr="001C2829">
        <w:t>196</w:t>
      </w:r>
      <w:r w:rsidRPr="001C2829">
        <w:rPr>
          <w:spacing w:val="-1"/>
        </w:rPr>
        <w:t xml:space="preserve"> </w:t>
      </w:r>
      <w:proofErr w:type="spellStart"/>
      <w:r w:rsidRPr="001C2829">
        <w:t>mg</w:t>
      </w:r>
      <w:proofErr w:type="spellEnd"/>
      <w:r w:rsidRPr="001C2829">
        <w:t>/l.</w:t>
      </w:r>
      <w:r w:rsidRPr="001C2829">
        <w:rPr>
          <w:spacing w:val="-2"/>
        </w:rPr>
        <w:t xml:space="preserve"> </w:t>
      </w:r>
      <w:r w:rsidRPr="001C2829">
        <w:t>Характеризира</w:t>
      </w:r>
      <w:r w:rsidRPr="001C2829">
        <w:rPr>
          <w:spacing w:val="-3"/>
        </w:rPr>
        <w:t xml:space="preserve"> </w:t>
      </w:r>
      <w:r w:rsidRPr="001C2829">
        <w:t>се</w:t>
      </w:r>
      <w:r w:rsidRPr="001C2829">
        <w:rPr>
          <w:spacing w:val="-2"/>
        </w:rPr>
        <w:t xml:space="preserve"> </w:t>
      </w:r>
      <w:r w:rsidRPr="001C2829">
        <w:t>като</w:t>
      </w:r>
      <w:r w:rsidRPr="001C2829">
        <w:rPr>
          <w:spacing w:val="-1"/>
        </w:rPr>
        <w:t xml:space="preserve"> </w:t>
      </w:r>
      <w:r w:rsidRPr="001C2829">
        <w:t>слабо</w:t>
      </w:r>
      <w:r w:rsidRPr="001C2829">
        <w:rPr>
          <w:spacing w:val="-2"/>
        </w:rPr>
        <w:t xml:space="preserve"> </w:t>
      </w:r>
      <w:r w:rsidRPr="001C2829">
        <w:t xml:space="preserve">минерализирана, </w:t>
      </w:r>
      <w:proofErr w:type="spellStart"/>
      <w:r w:rsidRPr="001C2829">
        <w:t>хипотермална</w:t>
      </w:r>
      <w:proofErr w:type="spellEnd"/>
      <w:r w:rsidRPr="001C2829">
        <w:t xml:space="preserve">, </w:t>
      </w:r>
      <w:proofErr w:type="spellStart"/>
      <w:r w:rsidRPr="001C2829">
        <w:t>хидрокарбонатна</w:t>
      </w:r>
      <w:proofErr w:type="spellEnd"/>
      <w:r w:rsidRPr="001C2829">
        <w:t>, сулфатно-натриева и силициева вода, съдържаща флуорид, без санитарно-химични и микробиологични признаци на замърсяване. Водата има стабилен физико-химичен състав.</w:t>
      </w:r>
    </w:p>
    <w:p w14:paraId="4FAF64D6" w14:textId="460AD04E" w:rsidR="00B05BC7" w:rsidRPr="00B63FE0" w:rsidRDefault="001B3839" w:rsidP="00DB58A8">
      <w:pPr>
        <w:pStyle w:val="BodyText"/>
        <w:spacing w:line="360" w:lineRule="auto"/>
        <w:ind w:right="338"/>
        <w:jc w:val="both"/>
      </w:pPr>
      <w:r w:rsidRPr="00B63FE0">
        <w:t xml:space="preserve">Описаните </w:t>
      </w:r>
      <w:r w:rsidR="008276D3">
        <w:t>ѝ</w:t>
      </w:r>
      <w:r w:rsidR="00F23AAE">
        <w:t xml:space="preserve"> </w:t>
      </w:r>
      <w:r w:rsidRPr="00B63FE0">
        <w:t xml:space="preserve">характеристики </w:t>
      </w:r>
      <w:r w:rsidR="004241E8" w:rsidRPr="00B63FE0">
        <w:t xml:space="preserve">се формират в резултат на природните и климатични фактори в определения географски район. </w:t>
      </w:r>
      <w:r w:rsidR="000121CC" w:rsidRPr="00B63FE0">
        <w:t>Находище</w:t>
      </w:r>
      <w:r w:rsidR="000121CC" w:rsidRPr="00B63FE0">
        <w:rPr>
          <w:spacing w:val="-14"/>
        </w:rPr>
        <w:t xml:space="preserve"> </w:t>
      </w:r>
      <w:r w:rsidR="000121CC" w:rsidRPr="00B63FE0">
        <w:t>„Велинград-Чепино“</w:t>
      </w:r>
      <w:r w:rsidR="000121CC" w:rsidRPr="00B63FE0">
        <w:rPr>
          <w:spacing w:val="-14"/>
        </w:rPr>
        <w:t xml:space="preserve"> </w:t>
      </w:r>
      <w:r w:rsidR="000121CC" w:rsidRPr="00B63FE0">
        <w:t>от</w:t>
      </w:r>
      <w:r w:rsidR="000121CC" w:rsidRPr="00B63FE0">
        <w:rPr>
          <w:spacing w:val="-12"/>
        </w:rPr>
        <w:t xml:space="preserve"> </w:t>
      </w:r>
      <w:r w:rsidR="000121CC" w:rsidRPr="00B63FE0">
        <w:t>което</w:t>
      </w:r>
      <w:r w:rsidR="000121CC" w:rsidRPr="00B63FE0">
        <w:rPr>
          <w:spacing w:val="-12"/>
        </w:rPr>
        <w:t xml:space="preserve"> </w:t>
      </w:r>
      <w:r w:rsidR="000121CC" w:rsidRPr="00B63FE0">
        <w:t>се</w:t>
      </w:r>
      <w:r w:rsidR="000121CC" w:rsidRPr="00B63FE0">
        <w:rPr>
          <w:spacing w:val="-14"/>
        </w:rPr>
        <w:t xml:space="preserve"> </w:t>
      </w:r>
      <w:r w:rsidR="000121CC" w:rsidRPr="00B63FE0">
        <w:t>добива</w:t>
      </w:r>
      <w:r w:rsidR="000121CC" w:rsidRPr="00B63FE0">
        <w:rPr>
          <w:spacing w:val="-14"/>
        </w:rPr>
        <w:t xml:space="preserve"> </w:t>
      </w:r>
      <w:r w:rsidR="000121CC" w:rsidRPr="00B63FE0">
        <w:t>минералната</w:t>
      </w:r>
      <w:r w:rsidR="000121CC" w:rsidRPr="00B63FE0">
        <w:rPr>
          <w:spacing w:val="-13"/>
        </w:rPr>
        <w:t xml:space="preserve"> </w:t>
      </w:r>
      <w:r w:rsidR="000121CC" w:rsidRPr="00B63FE0">
        <w:t>вода,</w:t>
      </w:r>
      <w:r w:rsidR="000121CC" w:rsidRPr="00B63FE0">
        <w:rPr>
          <w:spacing w:val="-13"/>
        </w:rPr>
        <w:t xml:space="preserve"> </w:t>
      </w:r>
      <w:r w:rsidR="000121CC" w:rsidRPr="00B63FE0">
        <w:t>се</w:t>
      </w:r>
      <w:r w:rsidR="000121CC" w:rsidRPr="00B63FE0">
        <w:rPr>
          <w:spacing w:val="-12"/>
        </w:rPr>
        <w:t xml:space="preserve"> </w:t>
      </w:r>
      <w:r w:rsidR="000121CC" w:rsidRPr="00B63FE0">
        <w:t>намира в</w:t>
      </w:r>
      <w:r w:rsidR="000121CC" w:rsidRPr="00B63FE0">
        <w:rPr>
          <w:spacing w:val="-11"/>
        </w:rPr>
        <w:t xml:space="preserve"> </w:t>
      </w:r>
      <w:r w:rsidR="000121CC" w:rsidRPr="00B63FE0">
        <w:t>Чепинската</w:t>
      </w:r>
      <w:r w:rsidR="000121CC" w:rsidRPr="00B63FE0">
        <w:rPr>
          <w:spacing w:val="-11"/>
        </w:rPr>
        <w:t xml:space="preserve"> </w:t>
      </w:r>
      <w:r w:rsidR="000121CC" w:rsidRPr="00B63FE0">
        <w:t>котловина,</w:t>
      </w:r>
      <w:r w:rsidR="000121CC" w:rsidRPr="00B63FE0">
        <w:rPr>
          <w:spacing w:val="-11"/>
        </w:rPr>
        <w:t xml:space="preserve"> </w:t>
      </w:r>
      <w:r w:rsidR="000121CC" w:rsidRPr="00B63FE0">
        <w:t>разположена</w:t>
      </w:r>
      <w:r w:rsidR="000121CC" w:rsidRPr="00B63FE0">
        <w:rPr>
          <w:spacing w:val="-12"/>
        </w:rPr>
        <w:t xml:space="preserve"> </w:t>
      </w:r>
      <w:r w:rsidR="000121CC" w:rsidRPr="00B63FE0">
        <w:t>между</w:t>
      </w:r>
      <w:r w:rsidR="000121CC" w:rsidRPr="00B63FE0">
        <w:rPr>
          <w:spacing w:val="-11"/>
        </w:rPr>
        <w:t xml:space="preserve"> </w:t>
      </w:r>
      <w:r w:rsidR="000121CC" w:rsidRPr="00B63FE0">
        <w:t>северните</w:t>
      </w:r>
      <w:r w:rsidR="000121CC" w:rsidRPr="00B63FE0">
        <w:rPr>
          <w:spacing w:val="-11"/>
        </w:rPr>
        <w:t xml:space="preserve"> </w:t>
      </w:r>
      <w:r w:rsidR="000121CC" w:rsidRPr="00B63FE0">
        <w:t>разклонения</w:t>
      </w:r>
      <w:r w:rsidR="000121CC" w:rsidRPr="00B63FE0">
        <w:rPr>
          <w:spacing w:val="-13"/>
        </w:rPr>
        <w:t xml:space="preserve"> </w:t>
      </w:r>
      <w:r w:rsidR="000121CC" w:rsidRPr="00B63FE0">
        <w:t>на</w:t>
      </w:r>
      <w:r w:rsidR="000121CC" w:rsidRPr="00B63FE0">
        <w:rPr>
          <w:spacing w:val="-12"/>
        </w:rPr>
        <w:t xml:space="preserve"> </w:t>
      </w:r>
      <w:r w:rsidR="000121CC" w:rsidRPr="00B63FE0">
        <w:t>Баташка</w:t>
      </w:r>
      <w:r w:rsidR="000121CC" w:rsidRPr="00B63FE0">
        <w:rPr>
          <w:spacing w:val="-11"/>
        </w:rPr>
        <w:t xml:space="preserve"> </w:t>
      </w:r>
      <w:r w:rsidR="000121CC" w:rsidRPr="00B63FE0">
        <w:t>планина</w:t>
      </w:r>
      <w:r w:rsidR="000121CC" w:rsidRPr="00B63FE0">
        <w:rPr>
          <w:spacing w:val="-12"/>
        </w:rPr>
        <w:t xml:space="preserve"> </w:t>
      </w:r>
      <w:r w:rsidR="000121CC" w:rsidRPr="00B63FE0">
        <w:t>на юг</w:t>
      </w:r>
      <w:r w:rsidR="000121CC" w:rsidRPr="00B63FE0">
        <w:rPr>
          <w:spacing w:val="-1"/>
        </w:rPr>
        <w:t xml:space="preserve"> </w:t>
      </w:r>
      <w:r w:rsidR="000121CC" w:rsidRPr="00B63FE0">
        <w:t>и</w:t>
      </w:r>
      <w:r w:rsidR="000121CC" w:rsidRPr="00B63FE0">
        <w:rPr>
          <w:spacing w:val="-3"/>
        </w:rPr>
        <w:t xml:space="preserve"> </w:t>
      </w:r>
      <w:r w:rsidR="000121CC" w:rsidRPr="00B63FE0">
        <w:t>изток</w:t>
      </w:r>
      <w:r w:rsidR="000121CC" w:rsidRPr="00B63FE0">
        <w:rPr>
          <w:spacing w:val="-2"/>
        </w:rPr>
        <w:t xml:space="preserve"> </w:t>
      </w:r>
      <w:r w:rsidR="000121CC" w:rsidRPr="00B63FE0">
        <w:t>и</w:t>
      </w:r>
      <w:r w:rsidR="000121CC" w:rsidRPr="00B63FE0">
        <w:rPr>
          <w:spacing w:val="-3"/>
        </w:rPr>
        <w:t xml:space="preserve"> </w:t>
      </w:r>
      <w:r w:rsidR="000121CC" w:rsidRPr="00B63FE0">
        <w:t>ридовете</w:t>
      </w:r>
      <w:r w:rsidR="000121CC" w:rsidRPr="00B63FE0">
        <w:rPr>
          <w:spacing w:val="-3"/>
        </w:rPr>
        <w:t xml:space="preserve"> </w:t>
      </w:r>
      <w:proofErr w:type="spellStart"/>
      <w:r w:rsidR="000121CC" w:rsidRPr="00B63FE0">
        <w:t>Къркария</w:t>
      </w:r>
      <w:proofErr w:type="spellEnd"/>
      <w:r w:rsidR="000121CC" w:rsidRPr="00B63FE0">
        <w:rPr>
          <w:spacing w:val="-4"/>
        </w:rPr>
        <w:t xml:space="preserve"> </w:t>
      </w:r>
      <w:r w:rsidR="000121CC" w:rsidRPr="00B63FE0">
        <w:t>на</w:t>
      </w:r>
      <w:r w:rsidR="000121CC" w:rsidRPr="00B63FE0">
        <w:rPr>
          <w:spacing w:val="-2"/>
        </w:rPr>
        <w:t xml:space="preserve"> </w:t>
      </w:r>
      <w:r w:rsidR="000121CC" w:rsidRPr="00B63FE0">
        <w:t>север</w:t>
      </w:r>
      <w:r w:rsidR="000121CC" w:rsidRPr="00B63FE0">
        <w:rPr>
          <w:spacing w:val="-1"/>
        </w:rPr>
        <w:t xml:space="preserve"> </w:t>
      </w:r>
      <w:r w:rsidR="000121CC" w:rsidRPr="00B63FE0">
        <w:t>и Алабак</w:t>
      </w:r>
      <w:r w:rsidR="000121CC" w:rsidRPr="00B63FE0">
        <w:rPr>
          <w:spacing w:val="-1"/>
        </w:rPr>
        <w:t xml:space="preserve"> </w:t>
      </w:r>
      <w:r w:rsidR="000121CC" w:rsidRPr="00B63FE0">
        <w:t>на</w:t>
      </w:r>
      <w:r w:rsidR="000121CC" w:rsidRPr="00B63FE0">
        <w:rPr>
          <w:spacing w:val="-2"/>
        </w:rPr>
        <w:t xml:space="preserve"> </w:t>
      </w:r>
      <w:r w:rsidR="000121CC" w:rsidRPr="00B63FE0">
        <w:t>северозапад. Чепинската</w:t>
      </w:r>
      <w:r w:rsidR="000121CC" w:rsidRPr="00B63FE0">
        <w:rPr>
          <w:spacing w:val="-3"/>
        </w:rPr>
        <w:t xml:space="preserve"> </w:t>
      </w:r>
      <w:r w:rsidR="000121CC" w:rsidRPr="00B63FE0">
        <w:t>котловина</w:t>
      </w:r>
      <w:r w:rsidR="000121CC" w:rsidRPr="00B63FE0">
        <w:rPr>
          <w:spacing w:val="-2"/>
        </w:rPr>
        <w:t xml:space="preserve"> </w:t>
      </w:r>
      <w:r w:rsidR="000121CC" w:rsidRPr="00B63FE0">
        <w:t xml:space="preserve">е образувана през </w:t>
      </w:r>
      <w:proofErr w:type="spellStart"/>
      <w:r w:rsidR="000121CC" w:rsidRPr="00B63FE0">
        <w:t>плиоцена</w:t>
      </w:r>
      <w:proofErr w:type="spellEnd"/>
      <w:r w:rsidR="000121CC" w:rsidRPr="00B63FE0">
        <w:t xml:space="preserve">, в резултат на тектонско </w:t>
      </w:r>
      <w:r w:rsidR="000121CC" w:rsidRPr="00B63FE0">
        <w:lastRenderedPageBreak/>
        <w:t xml:space="preserve">хлътване по </w:t>
      </w:r>
      <w:proofErr w:type="spellStart"/>
      <w:r w:rsidR="000121CC" w:rsidRPr="00B63FE0">
        <w:t>разседи</w:t>
      </w:r>
      <w:proofErr w:type="spellEnd"/>
      <w:r w:rsidR="000121CC" w:rsidRPr="00B63FE0">
        <w:t xml:space="preserve">, след което е запълнена с </w:t>
      </w:r>
      <w:proofErr w:type="spellStart"/>
      <w:r w:rsidR="000121CC" w:rsidRPr="00B63FE0">
        <w:t>плиоценски</w:t>
      </w:r>
      <w:proofErr w:type="spellEnd"/>
      <w:r w:rsidR="000121CC" w:rsidRPr="00B63FE0">
        <w:t xml:space="preserve"> езерни утайки. Дъното на котловината е сравнително равно. На разломната структура на котловината се дължат честите сеизмични трусове в </w:t>
      </w:r>
      <w:r w:rsidR="007B6B6D">
        <w:t>района</w:t>
      </w:r>
      <w:r w:rsidR="000121CC" w:rsidRPr="00B63FE0">
        <w:t xml:space="preserve">, както и </w:t>
      </w:r>
      <w:r w:rsidR="007B6B6D">
        <w:t xml:space="preserve">големият </w:t>
      </w:r>
      <w:r w:rsidR="000121CC" w:rsidRPr="00B63FE0">
        <w:t xml:space="preserve">брой (над 80) минерални </w:t>
      </w:r>
      <w:r w:rsidR="00A56971" w:rsidRPr="00B63FE0">
        <w:t>извор</w:t>
      </w:r>
      <w:r w:rsidR="00A56971">
        <w:t>и</w:t>
      </w:r>
      <w:r w:rsidR="000121CC" w:rsidRPr="00B63FE0">
        <w:t>.</w:t>
      </w:r>
    </w:p>
    <w:p w14:paraId="03B9DBFA" w14:textId="0F4BB0FB" w:rsidR="00C831F8" w:rsidRPr="00B63FE0" w:rsidRDefault="000121CC" w:rsidP="00DB58A8">
      <w:pPr>
        <w:pStyle w:val="BodyText"/>
        <w:spacing w:line="360" w:lineRule="auto"/>
        <w:ind w:right="338"/>
        <w:jc w:val="both"/>
      </w:pPr>
      <w:r w:rsidRPr="00B63FE0">
        <w:t>Въпреки</w:t>
      </w:r>
      <w:r w:rsidRPr="00B63FE0">
        <w:rPr>
          <w:spacing w:val="-8"/>
        </w:rPr>
        <w:t xml:space="preserve"> </w:t>
      </w:r>
      <w:r w:rsidRPr="00B63FE0">
        <w:t>че</w:t>
      </w:r>
      <w:r w:rsidRPr="00B63FE0">
        <w:rPr>
          <w:spacing w:val="-10"/>
        </w:rPr>
        <w:t xml:space="preserve"> </w:t>
      </w:r>
      <w:r w:rsidRPr="00B63FE0">
        <w:t>котловината</w:t>
      </w:r>
      <w:r w:rsidRPr="00B63FE0">
        <w:rPr>
          <w:spacing w:val="-9"/>
        </w:rPr>
        <w:t xml:space="preserve"> </w:t>
      </w:r>
      <w:r w:rsidRPr="00B63FE0">
        <w:t>е</w:t>
      </w:r>
      <w:r w:rsidRPr="00B63FE0">
        <w:rPr>
          <w:spacing w:val="-10"/>
        </w:rPr>
        <w:t xml:space="preserve"> </w:t>
      </w:r>
      <w:r w:rsidRPr="00B63FE0">
        <w:t>сравнително</w:t>
      </w:r>
      <w:r w:rsidRPr="00B63FE0">
        <w:rPr>
          <w:spacing w:val="-9"/>
        </w:rPr>
        <w:t xml:space="preserve"> </w:t>
      </w:r>
      <w:r w:rsidRPr="00B63FE0">
        <w:t>високо</w:t>
      </w:r>
      <w:r w:rsidRPr="00B63FE0">
        <w:rPr>
          <w:spacing w:val="-12"/>
        </w:rPr>
        <w:t xml:space="preserve"> </w:t>
      </w:r>
      <w:r w:rsidRPr="00B63FE0">
        <w:t>разположена</w:t>
      </w:r>
      <w:r w:rsidRPr="00B63FE0">
        <w:rPr>
          <w:spacing w:val="-10"/>
        </w:rPr>
        <w:t xml:space="preserve"> </w:t>
      </w:r>
      <w:r w:rsidRPr="00B63FE0">
        <w:t>и</w:t>
      </w:r>
      <w:r w:rsidRPr="00B63FE0">
        <w:rPr>
          <w:spacing w:val="-8"/>
        </w:rPr>
        <w:t xml:space="preserve"> </w:t>
      </w:r>
      <w:r w:rsidRPr="00B63FE0">
        <w:t>климатът</w:t>
      </w:r>
      <w:r w:rsidRPr="00B63FE0">
        <w:rPr>
          <w:spacing w:val="-9"/>
        </w:rPr>
        <w:t xml:space="preserve"> </w:t>
      </w:r>
      <w:r w:rsidRPr="00B63FE0">
        <w:t>е</w:t>
      </w:r>
      <w:r w:rsidRPr="00B63FE0">
        <w:rPr>
          <w:spacing w:val="-10"/>
        </w:rPr>
        <w:t xml:space="preserve"> </w:t>
      </w:r>
      <w:r w:rsidRPr="00B63FE0">
        <w:t>планински, поради оградното влияние</w:t>
      </w:r>
      <w:r w:rsidRPr="00B63FE0">
        <w:rPr>
          <w:spacing w:val="-2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съседните</w:t>
      </w:r>
      <w:r w:rsidRPr="00B63FE0">
        <w:rPr>
          <w:spacing w:val="-1"/>
        </w:rPr>
        <w:t xml:space="preserve"> </w:t>
      </w:r>
      <w:r w:rsidRPr="00B63FE0">
        <w:t>планински</w:t>
      </w:r>
      <w:r w:rsidRPr="00B63FE0">
        <w:rPr>
          <w:spacing w:val="-1"/>
        </w:rPr>
        <w:t xml:space="preserve"> </w:t>
      </w:r>
      <w:r w:rsidRPr="00B63FE0">
        <w:t>ридове</w:t>
      </w:r>
      <w:r w:rsidRPr="00B63FE0">
        <w:rPr>
          <w:spacing w:val="-3"/>
        </w:rPr>
        <w:t xml:space="preserve"> </w:t>
      </w:r>
      <w:r w:rsidRPr="00B63FE0">
        <w:t>климатът</w:t>
      </w:r>
      <w:r w:rsidRPr="00B63FE0">
        <w:rPr>
          <w:spacing w:val="-1"/>
        </w:rPr>
        <w:t xml:space="preserve"> </w:t>
      </w:r>
      <w:r w:rsidRPr="00B63FE0">
        <w:t>е</w:t>
      </w:r>
      <w:r w:rsidRPr="00B63FE0">
        <w:rPr>
          <w:spacing w:val="-4"/>
        </w:rPr>
        <w:t xml:space="preserve"> </w:t>
      </w:r>
      <w:r w:rsidRPr="00B63FE0">
        <w:t>значително</w:t>
      </w:r>
      <w:r w:rsidRPr="00B63FE0">
        <w:rPr>
          <w:spacing w:val="-4"/>
        </w:rPr>
        <w:t xml:space="preserve"> </w:t>
      </w:r>
      <w:r w:rsidRPr="00B63FE0">
        <w:t>по</w:t>
      </w:r>
      <w:r w:rsidR="00D702C4">
        <w:t>-</w:t>
      </w:r>
      <w:r w:rsidRPr="00B63FE0">
        <w:t>мек.</w:t>
      </w:r>
    </w:p>
    <w:p w14:paraId="0C38CB48" w14:textId="4FBF46FA" w:rsidR="00C831F8" w:rsidRPr="00B63FE0" w:rsidRDefault="000121CC" w:rsidP="00DB58A8">
      <w:pPr>
        <w:pStyle w:val="BodyText"/>
        <w:spacing w:line="360" w:lineRule="auto"/>
        <w:ind w:right="331"/>
        <w:jc w:val="both"/>
      </w:pPr>
      <w:r w:rsidRPr="00B63FE0">
        <w:t xml:space="preserve">Основният фактор за проявление на минералните извори в находището и техните качества е </w:t>
      </w:r>
      <w:proofErr w:type="spellStart"/>
      <w:r w:rsidRPr="00B63FE0">
        <w:t>геологолитоложката</w:t>
      </w:r>
      <w:proofErr w:type="spellEnd"/>
      <w:r w:rsidRPr="00B63FE0">
        <w:t xml:space="preserve"> граница на водоносния </w:t>
      </w:r>
      <w:proofErr w:type="spellStart"/>
      <w:r w:rsidRPr="00B63FE0">
        <w:t>гранитоиден</w:t>
      </w:r>
      <w:proofErr w:type="spellEnd"/>
      <w:r w:rsidRPr="00B63FE0">
        <w:t xml:space="preserve"> </w:t>
      </w:r>
      <w:proofErr w:type="spellStart"/>
      <w:r w:rsidRPr="00B63FE0">
        <w:t>плутон</w:t>
      </w:r>
      <w:proofErr w:type="spellEnd"/>
      <w:r w:rsidRPr="00B63FE0">
        <w:t xml:space="preserve"> и гнайсовите</w:t>
      </w:r>
      <w:r w:rsidR="00C30644">
        <w:t xml:space="preserve"> </w:t>
      </w:r>
      <w:r w:rsidRPr="00B63FE0">
        <w:t xml:space="preserve">свити, сред които е внедрен. </w:t>
      </w:r>
      <w:proofErr w:type="spellStart"/>
      <w:r w:rsidRPr="00B63FE0">
        <w:t>Протерозойските</w:t>
      </w:r>
      <w:proofErr w:type="spellEnd"/>
      <w:r w:rsidRPr="00B63FE0">
        <w:t xml:space="preserve"> скали, които изграждат метаморфния фундамент на Родопския масив – пъстрата </w:t>
      </w:r>
      <w:r w:rsidR="00B05BC7" w:rsidRPr="00B63FE0">
        <w:t>силикатно</w:t>
      </w:r>
      <w:r w:rsidR="00042AFE">
        <w:t>-</w:t>
      </w:r>
      <w:r w:rsidRPr="00B63FE0">
        <w:t>карбонатна (Чепеларска) свита и гнайсовата (</w:t>
      </w:r>
      <w:proofErr w:type="spellStart"/>
      <w:r w:rsidRPr="00B63FE0">
        <w:t>Богутевска</w:t>
      </w:r>
      <w:proofErr w:type="spellEnd"/>
      <w:r w:rsidRPr="00B63FE0">
        <w:t>) свити</w:t>
      </w:r>
      <w:r w:rsidR="00A56971">
        <w:t>,</w:t>
      </w:r>
      <w:r w:rsidRPr="00B63FE0">
        <w:t xml:space="preserve"> се явяват главната хидравлична, геоструктурна бариера на </w:t>
      </w:r>
      <w:proofErr w:type="spellStart"/>
      <w:r w:rsidRPr="00B63FE0">
        <w:t>хидротермите</w:t>
      </w:r>
      <w:proofErr w:type="spellEnd"/>
      <w:r w:rsidRPr="00B63FE0">
        <w:t xml:space="preserve">, акумулирани във водоносните, силно напукани и разломени </w:t>
      </w:r>
      <w:proofErr w:type="spellStart"/>
      <w:r w:rsidRPr="00B63FE0">
        <w:t>гранитоиди</w:t>
      </w:r>
      <w:proofErr w:type="spellEnd"/>
      <w:r w:rsidRPr="00B63FE0">
        <w:t>.</w:t>
      </w:r>
    </w:p>
    <w:p w14:paraId="79DB4B3D" w14:textId="52753D72" w:rsidR="00C831F8" w:rsidRPr="00B63FE0" w:rsidRDefault="000121CC" w:rsidP="00DB58A8">
      <w:pPr>
        <w:pStyle w:val="BodyText"/>
        <w:spacing w:line="360" w:lineRule="auto"/>
        <w:ind w:right="333"/>
        <w:jc w:val="both"/>
      </w:pPr>
      <w:r w:rsidRPr="00B63FE0">
        <w:t>Естествените</w:t>
      </w:r>
      <w:r w:rsidRPr="00B63FE0">
        <w:rPr>
          <w:spacing w:val="-6"/>
        </w:rPr>
        <w:t xml:space="preserve"> </w:t>
      </w:r>
      <w:r w:rsidRPr="00B63FE0">
        <w:t>извори</w:t>
      </w:r>
      <w:r w:rsidRPr="00B63FE0">
        <w:rPr>
          <w:spacing w:val="-5"/>
        </w:rPr>
        <w:t xml:space="preserve"> </w:t>
      </w:r>
      <w:r w:rsidRPr="00B63FE0">
        <w:t>са</w:t>
      </w:r>
      <w:r w:rsidRPr="00B63FE0">
        <w:rPr>
          <w:spacing w:val="-7"/>
        </w:rPr>
        <w:t xml:space="preserve"> </w:t>
      </w:r>
      <w:r w:rsidRPr="00B63FE0">
        <w:t>концентрирани</w:t>
      </w:r>
      <w:r w:rsidRPr="00B63FE0">
        <w:rPr>
          <w:spacing w:val="-7"/>
        </w:rPr>
        <w:t xml:space="preserve"> </w:t>
      </w:r>
      <w:r w:rsidRPr="00B63FE0">
        <w:t>върху</w:t>
      </w:r>
      <w:r w:rsidRPr="00B63FE0">
        <w:rPr>
          <w:spacing w:val="-8"/>
        </w:rPr>
        <w:t xml:space="preserve"> </w:t>
      </w:r>
      <w:r w:rsidRPr="00B63FE0">
        <w:t>площ</w:t>
      </w:r>
      <w:r w:rsidRPr="00B63FE0">
        <w:rPr>
          <w:spacing w:val="-6"/>
        </w:rPr>
        <w:t xml:space="preserve"> </w:t>
      </w:r>
      <w:r w:rsidRPr="00B63FE0">
        <w:t>с</w:t>
      </w:r>
      <w:r w:rsidRPr="00B63FE0">
        <w:rPr>
          <w:spacing w:val="-7"/>
        </w:rPr>
        <w:t xml:space="preserve"> </w:t>
      </w:r>
      <w:r w:rsidRPr="00B63FE0">
        <w:t>дължина</w:t>
      </w:r>
      <w:r w:rsidRPr="00B63FE0">
        <w:rPr>
          <w:spacing w:val="-7"/>
        </w:rPr>
        <w:t xml:space="preserve"> </w:t>
      </w:r>
      <w:r w:rsidRPr="00B63FE0">
        <w:t>70</w:t>
      </w:r>
      <w:r w:rsidRPr="00B63FE0">
        <w:rPr>
          <w:spacing w:val="-3"/>
        </w:rPr>
        <w:t xml:space="preserve"> </w:t>
      </w:r>
      <w:r w:rsidRPr="00B63FE0">
        <w:t>м</w:t>
      </w:r>
      <w:r w:rsidRPr="00B63FE0">
        <w:rPr>
          <w:spacing w:val="-5"/>
        </w:rPr>
        <w:t xml:space="preserve"> </w:t>
      </w:r>
      <w:r w:rsidRPr="00B63FE0">
        <w:t>и</w:t>
      </w:r>
      <w:r w:rsidRPr="00B63FE0">
        <w:rPr>
          <w:spacing w:val="-7"/>
        </w:rPr>
        <w:t xml:space="preserve"> </w:t>
      </w:r>
      <w:r w:rsidRPr="00B63FE0">
        <w:t>широчина</w:t>
      </w:r>
      <w:r w:rsidRPr="00B63FE0">
        <w:rPr>
          <w:spacing w:val="-7"/>
        </w:rPr>
        <w:t xml:space="preserve"> </w:t>
      </w:r>
      <w:r w:rsidRPr="00B63FE0">
        <w:t>30-</w:t>
      </w:r>
      <w:r w:rsidRPr="00B63FE0">
        <w:rPr>
          <w:spacing w:val="-2"/>
        </w:rPr>
        <w:t>40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м,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разположени</w:t>
      </w:r>
      <w:r w:rsidRPr="00B63FE0">
        <w:rPr>
          <w:spacing w:val="-8"/>
        </w:rPr>
        <w:t xml:space="preserve"> </w:t>
      </w:r>
      <w:r w:rsidRPr="00B63FE0">
        <w:rPr>
          <w:spacing w:val="-2"/>
        </w:rPr>
        <w:t>са</w:t>
      </w:r>
      <w:r w:rsidRPr="00B63FE0">
        <w:rPr>
          <w:spacing w:val="-8"/>
        </w:rPr>
        <w:t xml:space="preserve"> </w:t>
      </w:r>
      <w:r w:rsidRPr="00B63FE0">
        <w:rPr>
          <w:spacing w:val="-2"/>
        </w:rPr>
        <w:t>на</w:t>
      </w:r>
      <w:r w:rsidRPr="00B63FE0">
        <w:rPr>
          <w:spacing w:val="-8"/>
        </w:rPr>
        <w:t xml:space="preserve"> </w:t>
      </w:r>
      <w:r w:rsidRPr="00B63FE0">
        <w:rPr>
          <w:spacing w:val="-2"/>
        </w:rPr>
        <w:t>десния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бряг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на</w:t>
      </w:r>
      <w:r w:rsidRPr="00B63FE0">
        <w:rPr>
          <w:spacing w:val="-8"/>
        </w:rPr>
        <w:t xml:space="preserve"> </w:t>
      </w:r>
      <w:r w:rsidRPr="00B63FE0">
        <w:rPr>
          <w:spacing w:val="-2"/>
        </w:rPr>
        <w:t>р.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Чепинска,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като</w:t>
      </w:r>
      <w:r w:rsidRPr="00B63FE0">
        <w:rPr>
          <w:spacing w:val="-6"/>
        </w:rPr>
        <w:t xml:space="preserve"> </w:t>
      </w:r>
      <w:r w:rsidRPr="00B63FE0">
        <w:rPr>
          <w:spacing w:val="-2"/>
        </w:rPr>
        <w:t>са</w:t>
      </w:r>
      <w:r w:rsidRPr="00B63FE0">
        <w:rPr>
          <w:spacing w:val="-8"/>
        </w:rPr>
        <w:t xml:space="preserve"> </w:t>
      </w:r>
      <w:r w:rsidRPr="00B63FE0">
        <w:rPr>
          <w:spacing w:val="-2"/>
        </w:rPr>
        <w:t>наредени</w:t>
      </w:r>
      <w:r w:rsidRPr="00B63FE0">
        <w:rPr>
          <w:spacing w:val="-6"/>
        </w:rPr>
        <w:t xml:space="preserve"> </w:t>
      </w:r>
      <w:r w:rsidR="004340B6">
        <w:rPr>
          <w:spacing w:val="-6"/>
        </w:rPr>
        <w:t xml:space="preserve">по протежение </w:t>
      </w:r>
      <w:r w:rsidRPr="00B63FE0">
        <w:rPr>
          <w:spacing w:val="-2"/>
        </w:rPr>
        <w:t>на</w:t>
      </w:r>
      <w:r w:rsidRPr="00B63FE0">
        <w:rPr>
          <w:spacing w:val="-8"/>
        </w:rPr>
        <w:t xml:space="preserve"> </w:t>
      </w:r>
      <w:r w:rsidRPr="00B63FE0">
        <w:rPr>
          <w:spacing w:val="-2"/>
        </w:rPr>
        <w:t>по-голяма</w:t>
      </w:r>
      <w:r w:rsidRPr="00B63FE0">
        <w:rPr>
          <w:spacing w:val="-8"/>
        </w:rPr>
        <w:t xml:space="preserve"> </w:t>
      </w:r>
      <w:proofErr w:type="spellStart"/>
      <w:r w:rsidRPr="00B63FE0">
        <w:rPr>
          <w:spacing w:val="-2"/>
        </w:rPr>
        <w:t>разломна</w:t>
      </w:r>
      <w:proofErr w:type="spellEnd"/>
      <w:r w:rsidRPr="00B63FE0">
        <w:rPr>
          <w:spacing w:val="-2"/>
        </w:rPr>
        <w:t xml:space="preserve"> </w:t>
      </w:r>
      <w:proofErr w:type="spellStart"/>
      <w:r w:rsidRPr="00B63FE0">
        <w:t>милонитизирана</w:t>
      </w:r>
      <w:proofErr w:type="spellEnd"/>
      <w:r w:rsidRPr="00B63FE0">
        <w:rPr>
          <w:spacing w:val="-6"/>
        </w:rPr>
        <w:t xml:space="preserve"> </w:t>
      </w:r>
      <w:r w:rsidRPr="00B63FE0">
        <w:t>зона</w:t>
      </w:r>
      <w:r w:rsidRPr="00B63FE0">
        <w:rPr>
          <w:spacing w:val="-6"/>
        </w:rPr>
        <w:t xml:space="preserve"> </w:t>
      </w:r>
      <w:r w:rsidRPr="00B63FE0">
        <w:t>с</w:t>
      </w:r>
      <w:r w:rsidRPr="00B63FE0">
        <w:rPr>
          <w:spacing w:val="-4"/>
        </w:rPr>
        <w:t xml:space="preserve"> </w:t>
      </w:r>
      <w:r w:rsidRPr="00B63FE0">
        <w:t>ширина</w:t>
      </w:r>
      <w:r w:rsidRPr="00B63FE0">
        <w:rPr>
          <w:spacing w:val="-6"/>
        </w:rPr>
        <w:t xml:space="preserve"> </w:t>
      </w:r>
      <w:r w:rsidRPr="00B63FE0">
        <w:t>3м,</w:t>
      </w:r>
      <w:r w:rsidRPr="00B63FE0">
        <w:rPr>
          <w:spacing w:val="-5"/>
        </w:rPr>
        <w:t xml:space="preserve"> </w:t>
      </w:r>
      <w:r w:rsidRPr="00B63FE0">
        <w:t>с</w:t>
      </w:r>
      <w:r w:rsidRPr="00B63FE0">
        <w:rPr>
          <w:spacing w:val="-6"/>
        </w:rPr>
        <w:t xml:space="preserve"> </w:t>
      </w:r>
      <w:r w:rsidRPr="00B63FE0">
        <w:t>посока</w:t>
      </w:r>
      <w:r w:rsidRPr="00B63FE0">
        <w:rPr>
          <w:spacing w:val="-6"/>
        </w:rPr>
        <w:t xml:space="preserve"> </w:t>
      </w:r>
      <w:r w:rsidRPr="00B63FE0">
        <w:t>170</w:t>
      </w:r>
      <w:r w:rsidR="00B05BC7" w:rsidRPr="00B63FE0">
        <w:t>°</w:t>
      </w:r>
      <w:r w:rsidRPr="00B63FE0">
        <w:rPr>
          <w:spacing w:val="-6"/>
        </w:rPr>
        <w:t xml:space="preserve"> </w:t>
      </w:r>
      <w:r w:rsidRPr="00B63FE0">
        <w:t>и</w:t>
      </w:r>
      <w:r w:rsidRPr="00B63FE0">
        <w:rPr>
          <w:spacing w:val="-4"/>
        </w:rPr>
        <w:t xml:space="preserve"> </w:t>
      </w:r>
      <w:r w:rsidRPr="00B63FE0">
        <w:t>със</w:t>
      </w:r>
      <w:r w:rsidRPr="00B63FE0">
        <w:rPr>
          <w:spacing w:val="-5"/>
        </w:rPr>
        <w:t xml:space="preserve"> </w:t>
      </w:r>
      <w:r w:rsidRPr="00B63FE0">
        <w:t>стръмен</w:t>
      </w:r>
      <w:r w:rsidRPr="00B63FE0">
        <w:rPr>
          <w:spacing w:val="-4"/>
        </w:rPr>
        <w:t xml:space="preserve"> </w:t>
      </w:r>
      <w:r w:rsidRPr="00B63FE0">
        <w:t>наклон</w:t>
      </w:r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6"/>
        </w:rPr>
        <w:t xml:space="preserve"> </w:t>
      </w:r>
      <w:r w:rsidRPr="00B63FE0">
        <w:t>запад</w:t>
      </w:r>
      <w:r w:rsidRPr="00B63FE0">
        <w:rPr>
          <w:spacing w:val="-5"/>
        </w:rPr>
        <w:t xml:space="preserve"> </w:t>
      </w:r>
      <w:r w:rsidRPr="00B63FE0">
        <w:t>по</w:t>
      </w:r>
      <w:r w:rsidRPr="00B63FE0">
        <w:rPr>
          <w:spacing w:val="-5"/>
        </w:rPr>
        <w:t xml:space="preserve"> </w:t>
      </w:r>
      <w:r w:rsidRPr="00B63FE0">
        <w:t>ъгъл</w:t>
      </w:r>
      <w:r w:rsidRPr="00B63FE0">
        <w:rPr>
          <w:spacing w:val="-5"/>
        </w:rPr>
        <w:t xml:space="preserve"> </w:t>
      </w:r>
      <w:r w:rsidR="00042AFE">
        <w:t>80-</w:t>
      </w:r>
      <w:r w:rsidRPr="00B63FE0">
        <w:rPr>
          <w:spacing w:val="-4"/>
        </w:rPr>
        <w:t>85</w:t>
      </w:r>
      <w:r w:rsidR="00B05BC7" w:rsidRPr="00B63FE0">
        <w:rPr>
          <w:spacing w:val="-4"/>
        </w:rPr>
        <w:t>°</w:t>
      </w:r>
      <w:r w:rsidRPr="00B63FE0">
        <w:rPr>
          <w:spacing w:val="-4"/>
        </w:rPr>
        <w:t>.</w:t>
      </w:r>
    </w:p>
    <w:p w14:paraId="6CE26B4D" w14:textId="07AB47F4" w:rsidR="00C831F8" w:rsidRDefault="000121CC" w:rsidP="00DB58A8">
      <w:pPr>
        <w:pStyle w:val="BodyText"/>
        <w:spacing w:line="360" w:lineRule="auto"/>
        <w:ind w:right="334"/>
        <w:jc w:val="both"/>
      </w:pPr>
      <w:r w:rsidRPr="00B63FE0">
        <w:t xml:space="preserve">Минералната вода извира </w:t>
      </w:r>
      <w:r w:rsidR="009E0665">
        <w:t xml:space="preserve">на </w:t>
      </w:r>
      <w:proofErr w:type="spellStart"/>
      <w:r w:rsidR="009E0665">
        <w:t>самоизлив</w:t>
      </w:r>
      <w:proofErr w:type="spellEnd"/>
      <w:r w:rsidR="009E0665">
        <w:t xml:space="preserve"> </w:t>
      </w:r>
      <w:r w:rsidRPr="00B63FE0">
        <w:t xml:space="preserve">от </w:t>
      </w:r>
      <w:r w:rsidR="009E0665">
        <w:t xml:space="preserve">голяма </w:t>
      </w:r>
      <w:r w:rsidRPr="00B63FE0">
        <w:t xml:space="preserve">дълбочина </w:t>
      </w:r>
      <w:r w:rsidR="00F5541A">
        <w:t>(</w:t>
      </w:r>
      <w:r w:rsidRPr="00B63FE0">
        <w:t>до 1200 м</w:t>
      </w:r>
      <w:r w:rsidR="00F5541A">
        <w:t>)</w:t>
      </w:r>
      <w:r w:rsidR="0065447F" w:rsidRPr="0065447F">
        <w:t xml:space="preserve"> и благодарение на продължителния ѝ престой и инфилтрация в земните недра,</w:t>
      </w:r>
      <w:r w:rsidR="0065447F">
        <w:t xml:space="preserve"> </w:t>
      </w:r>
      <w:r w:rsidR="0065447F" w:rsidRPr="0065447F">
        <w:t xml:space="preserve">се </w:t>
      </w:r>
      <w:proofErr w:type="spellStart"/>
      <w:r w:rsidR="0065447F" w:rsidRPr="0065447F">
        <w:t>само</w:t>
      </w:r>
      <w:r w:rsidR="00EA2156">
        <w:t>филтрира</w:t>
      </w:r>
      <w:proofErr w:type="spellEnd"/>
      <w:r w:rsidR="0065447F">
        <w:t xml:space="preserve"> </w:t>
      </w:r>
      <w:r w:rsidRPr="00B63FE0">
        <w:t>по</w:t>
      </w:r>
      <w:r w:rsidRPr="00B63FE0">
        <w:rPr>
          <w:spacing w:val="-6"/>
        </w:rPr>
        <w:t xml:space="preserve"> </w:t>
      </w:r>
      <w:r w:rsidRPr="00B63FE0">
        <w:t>естествен</w:t>
      </w:r>
      <w:r w:rsidRPr="00B63FE0">
        <w:rPr>
          <w:spacing w:val="-5"/>
        </w:rPr>
        <w:t xml:space="preserve"> </w:t>
      </w:r>
      <w:r w:rsidRPr="00B63FE0">
        <w:t>начин.</w:t>
      </w:r>
      <w:r w:rsidRPr="00B63FE0">
        <w:rPr>
          <w:spacing w:val="-6"/>
        </w:rPr>
        <w:t xml:space="preserve"> </w:t>
      </w:r>
      <w:r w:rsidR="0065447F" w:rsidRPr="0065447F">
        <w:t>Това гарантира нейния характерен състав и първоначална чистота, които остават непроменени (в рамките на допустимите естествени колебания), поради дълбокия подземен произход на водата и защитеност срещу замърсяване на находището, от което произхожда.</w:t>
      </w:r>
    </w:p>
    <w:p w14:paraId="61C353AB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887"/>
        </w:tabs>
        <w:spacing w:line="360" w:lineRule="auto"/>
        <w:ind w:left="887" w:hanging="551"/>
        <w:jc w:val="both"/>
        <w:rPr>
          <w:b/>
          <w:sz w:val="24"/>
        </w:rPr>
      </w:pPr>
      <w:r w:rsidRPr="00B63FE0">
        <w:rPr>
          <w:b/>
          <w:sz w:val="24"/>
        </w:rPr>
        <w:t>Други</w:t>
      </w:r>
      <w:r w:rsidRPr="00B63FE0">
        <w:rPr>
          <w:b/>
          <w:spacing w:val="6"/>
          <w:sz w:val="24"/>
        </w:rPr>
        <w:t xml:space="preserve"> </w:t>
      </w:r>
      <w:r w:rsidRPr="00B63FE0">
        <w:rPr>
          <w:b/>
          <w:sz w:val="24"/>
        </w:rPr>
        <w:t>характеристики</w:t>
      </w:r>
      <w:r w:rsidRPr="00B63FE0">
        <w:rPr>
          <w:b/>
          <w:spacing w:val="12"/>
          <w:sz w:val="24"/>
        </w:rPr>
        <w:t xml:space="preserve"> </w:t>
      </w:r>
      <w:r w:rsidRPr="00B63FE0">
        <w:rPr>
          <w:sz w:val="24"/>
        </w:rPr>
        <w:t>–</w:t>
      </w:r>
      <w:r w:rsidRPr="00B63FE0">
        <w:rPr>
          <w:spacing w:val="9"/>
          <w:sz w:val="24"/>
        </w:rPr>
        <w:t xml:space="preserve"> </w:t>
      </w:r>
      <w:r w:rsidRPr="00B63FE0">
        <w:rPr>
          <w:sz w:val="24"/>
        </w:rPr>
        <w:t>добро</w:t>
      </w:r>
      <w:r w:rsidRPr="00B63FE0">
        <w:rPr>
          <w:spacing w:val="6"/>
          <w:sz w:val="24"/>
        </w:rPr>
        <w:t xml:space="preserve"> </w:t>
      </w:r>
      <w:r w:rsidRPr="00B63FE0">
        <w:rPr>
          <w:sz w:val="24"/>
        </w:rPr>
        <w:t>име,</w:t>
      </w:r>
      <w:r w:rsidRPr="00B63FE0">
        <w:rPr>
          <w:spacing w:val="8"/>
          <w:sz w:val="24"/>
        </w:rPr>
        <w:t xml:space="preserve"> </w:t>
      </w:r>
      <w:r w:rsidRPr="00B63FE0">
        <w:rPr>
          <w:sz w:val="24"/>
        </w:rPr>
        <w:t>качество,</w:t>
      </w:r>
      <w:r w:rsidRPr="00B63FE0">
        <w:rPr>
          <w:spacing w:val="9"/>
          <w:sz w:val="24"/>
        </w:rPr>
        <w:t xml:space="preserve"> </w:t>
      </w:r>
      <w:r w:rsidRPr="00B63FE0">
        <w:rPr>
          <w:sz w:val="24"/>
        </w:rPr>
        <w:t>известност</w:t>
      </w:r>
      <w:r w:rsidRPr="00B63FE0">
        <w:rPr>
          <w:spacing w:val="9"/>
          <w:sz w:val="24"/>
        </w:rPr>
        <w:t xml:space="preserve"> </w:t>
      </w:r>
      <w:r w:rsidRPr="00B63FE0">
        <w:rPr>
          <w:sz w:val="24"/>
        </w:rPr>
        <w:t>или</w:t>
      </w:r>
      <w:r w:rsidRPr="00B63FE0">
        <w:rPr>
          <w:spacing w:val="7"/>
          <w:sz w:val="24"/>
        </w:rPr>
        <w:t xml:space="preserve"> </w:t>
      </w:r>
      <w:r w:rsidRPr="00B63FE0">
        <w:rPr>
          <w:sz w:val="24"/>
        </w:rPr>
        <w:t>друга</w:t>
      </w:r>
      <w:r w:rsidRPr="00B63FE0">
        <w:rPr>
          <w:spacing w:val="8"/>
          <w:sz w:val="24"/>
        </w:rPr>
        <w:t xml:space="preserve"> </w:t>
      </w:r>
      <w:r w:rsidRPr="00B63FE0">
        <w:rPr>
          <w:spacing w:val="-2"/>
          <w:sz w:val="24"/>
        </w:rPr>
        <w:t>характеристика</w:t>
      </w:r>
    </w:p>
    <w:p w14:paraId="1D6DBFD5" w14:textId="77777777" w:rsidR="00C831F8" w:rsidRPr="00B63FE0" w:rsidRDefault="000121CC" w:rsidP="00DB58A8">
      <w:pPr>
        <w:pStyle w:val="BodyText"/>
        <w:spacing w:line="360" w:lineRule="auto"/>
        <w:ind w:left="696" w:hanging="360"/>
        <w:jc w:val="both"/>
      </w:pPr>
      <w:r w:rsidRPr="00B63FE0">
        <w:t>на</w:t>
      </w:r>
      <w:r w:rsidRPr="00B63FE0">
        <w:rPr>
          <w:spacing w:val="-5"/>
        </w:rPr>
        <w:t xml:space="preserve"> </w:t>
      </w:r>
      <w:r w:rsidRPr="00B63FE0">
        <w:t>земеделския</w:t>
      </w:r>
      <w:r w:rsidRPr="00B63FE0">
        <w:rPr>
          <w:spacing w:val="-2"/>
        </w:rPr>
        <w:t xml:space="preserve"> </w:t>
      </w:r>
      <w:r w:rsidRPr="00B63FE0">
        <w:t>продукт</w:t>
      </w:r>
      <w:r w:rsidRPr="00B63FE0">
        <w:rPr>
          <w:spacing w:val="-2"/>
        </w:rPr>
        <w:t xml:space="preserve"> </w:t>
      </w:r>
      <w:r w:rsidRPr="00B63FE0">
        <w:t>или храна,</w:t>
      </w:r>
      <w:r w:rsidRPr="00B63FE0">
        <w:rPr>
          <w:spacing w:val="-2"/>
        </w:rPr>
        <w:t xml:space="preserve"> </w:t>
      </w:r>
      <w:r w:rsidRPr="00B63FE0">
        <w:t>които</w:t>
      </w:r>
      <w:r w:rsidRPr="00B63FE0">
        <w:rPr>
          <w:spacing w:val="-2"/>
        </w:rPr>
        <w:t xml:space="preserve"> </w:t>
      </w:r>
      <w:r w:rsidRPr="00B63FE0">
        <w:t>могат</w:t>
      </w:r>
      <w:r w:rsidRPr="00B63FE0">
        <w:rPr>
          <w:spacing w:val="-1"/>
        </w:rPr>
        <w:t xml:space="preserve"> </w:t>
      </w:r>
      <w:r w:rsidRPr="00B63FE0">
        <w:t>да</w:t>
      </w:r>
      <w:r w:rsidRPr="00B63FE0">
        <w:rPr>
          <w:spacing w:val="-3"/>
        </w:rPr>
        <w:t xml:space="preserve"> </w:t>
      </w:r>
      <w:r w:rsidRPr="00B63FE0">
        <w:t>се</w:t>
      </w:r>
      <w:r w:rsidRPr="00B63FE0">
        <w:rPr>
          <w:spacing w:val="-3"/>
        </w:rPr>
        <w:t xml:space="preserve"> </w:t>
      </w:r>
      <w:r w:rsidRPr="00B63FE0">
        <w:t>отдадат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този</w:t>
      </w:r>
      <w:r w:rsidRPr="00B63FE0">
        <w:rPr>
          <w:spacing w:val="-4"/>
        </w:rPr>
        <w:t xml:space="preserve"> </w:t>
      </w:r>
      <w:r w:rsidRPr="00B63FE0">
        <w:t xml:space="preserve">географски </w:t>
      </w:r>
      <w:r w:rsidRPr="00B63FE0">
        <w:rPr>
          <w:spacing w:val="-2"/>
        </w:rPr>
        <w:t>произход:</w:t>
      </w:r>
    </w:p>
    <w:p w14:paraId="166519C2" w14:textId="77777777" w:rsidR="00C831F8" w:rsidRPr="00B63FE0" w:rsidRDefault="000121CC" w:rsidP="00DB58A8">
      <w:pPr>
        <w:pStyle w:val="BodyText"/>
        <w:spacing w:line="360" w:lineRule="auto"/>
        <w:ind w:left="270" w:right="334"/>
        <w:jc w:val="both"/>
      </w:pPr>
      <w:r w:rsidRPr="00B63FE0">
        <w:t>Минералните води във Велинград и региона заемат централно място в многовековната история на града. Съществуват исторически и археологически доказателства, че преди повече от 5000 години, тракийските племена, населяващи района, са използвали щедрите водни запаси от лечебни минерални води.</w:t>
      </w:r>
    </w:p>
    <w:p w14:paraId="32660038" w14:textId="685D353E" w:rsidR="00DF7E0E" w:rsidRPr="00B63FE0" w:rsidRDefault="000121CC" w:rsidP="00DB58A8">
      <w:pPr>
        <w:pStyle w:val="BodyText"/>
        <w:spacing w:line="360" w:lineRule="auto"/>
        <w:ind w:right="333"/>
        <w:jc w:val="both"/>
      </w:pPr>
      <w:r w:rsidRPr="00B63FE0">
        <w:t xml:space="preserve">Едни от археологическите паметници, с най-голямо значение в района, са именно старите минерални каптажи, датиращи от над 1000 години, назад във времето. Велинград доказано е бил притегателно място за лекуващи се от най-древни времена. </w:t>
      </w:r>
      <w:r w:rsidR="00B05BC7" w:rsidRPr="00B63FE0">
        <w:t xml:space="preserve">Някои </w:t>
      </w:r>
      <w:r w:rsidRPr="00B63FE0">
        <w:t>от настоящите</w:t>
      </w:r>
      <w:r w:rsidRPr="00B63FE0">
        <w:rPr>
          <w:spacing w:val="-12"/>
        </w:rPr>
        <w:t xml:space="preserve"> </w:t>
      </w:r>
      <w:r w:rsidRPr="00B63FE0">
        <w:t>обществени</w:t>
      </w:r>
      <w:r w:rsidRPr="00B63FE0">
        <w:rPr>
          <w:spacing w:val="-11"/>
        </w:rPr>
        <w:t xml:space="preserve"> </w:t>
      </w:r>
      <w:r w:rsidRPr="00B63FE0">
        <w:t>бани</w:t>
      </w:r>
      <w:r w:rsidRPr="00B63FE0">
        <w:rPr>
          <w:spacing w:val="-11"/>
        </w:rPr>
        <w:t xml:space="preserve"> </w:t>
      </w:r>
      <w:r w:rsidRPr="00B63FE0">
        <w:t>в</w:t>
      </w:r>
      <w:r w:rsidRPr="00B63FE0">
        <w:rPr>
          <w:spacing w:val="-13"/>
        </w:rPr>
        <w:t xml:space="preserve"> </w:t>
      </w:r>
      <w:r w:rsidRPr="00B63FE0">
        <w:t>града</w:t>
      </w:r>
      <w:r w:rsidRPr="00B63FE0">
        <w:rPr>
          <w:spacing w:val="-11"/>
        </w:rPr>
        <w:t xml:space="preserve"> </w:t>
      </w:r>
      <w:r w:rsidRPr="00B63FE0">
        <w:t>са</w:t>
      </w:r>
      <w:r w:rsidRPr="00B63FE0">
        <w:rPr>
          <w:spacing w:val="-13"/>
        </w:rPr>
        <w:t xml:space="preserve"> </w:t>
      </w:r>
      <w:r w:rsidRPr="00B63FE0">
        <w:t>построени</w:t>
      </w:r>
      <w:r w:rsidRPr="00B63FE0">
        <w:rPr>
          <w:spacing w:val="-11"/>
        </w:rPr>
        <w:t xml:space="preserve"> </w:t>
      </w:r>
      <w:r w:rsidRPr="00B63FE0">
        <w:t>на</w:t>
      </w:r>
      <w:r w:rsidRPr="00B63FE0">
        <w:rPr>
          <w:spacing w:val="-13"/>
        </w:rPr>
        <w:t xml:space="preserve"> </w:t>
      </w:r>
      <w:r w:rsidRPr="00B63FE0">
        <w:t>мястото</w:t>
      </w:r>
      <w:r w:rsidRPr="00B63FE0">
        <w:rPr>
          <w:spacing w:val="-12"/>
        </w:rPr>
        <w:t xml:space="preserve"> </w:t>
      </w:r>
      <w:r w:rsidRPr="00B63FE0">
        <w:t>на</w:t>
      </w:r>
      <w:r w:rsidRPr="00B63FE0">
        <w:rPr>
          <w:spacing w:val="-11"/>
        </w:rPr>
        <w:t xml:space="preserve"> </w:t>
      </w:r>
      <w:r w:rsidRPr="00B63FE0">
        <w:t>стари</w:t>
      </w:r>
      <w:r w:rsidRPr="00B63FE0">
        <w:rPr>
          <w:spacing w:val="-9"/>
        </w:rPr>
        <w:t xml:space="preserve"> </w:t>
      </w:r>
      <w:r w:rsidRPr="00B63FE0">
        <w:t>римски</w:t>
      </w:r>
      <w:r w:rsidRPr="00B63FE0">
        <w:rPr>
          <w:spacing w:val="-11"/>
        </w:rPr>
        <w:t xml:space="preserve"> </w:t>
      </w:r>
      <w:r w:rsidRPr="00B63FE0">
        <w:t>бани</w:t>
      </w:r>
      <w:r w:rsidRPr="00B63FE0">
        <w:rPr>
          <w:spacing w:val="-9"/>
        </w:rPr>
        <w:t xml:space="preserve"> </w:t>
      </w:r>
      <w:r w:rsidRPr="00B63FE0">
        <w:t>–</w:t>
      </w:r>
      <w:r w:rsidRPr="00B63FE0">
        <w:rPr>
          <w:spacing w:val="-12"/>
        </w:rPr>
        <w:t xml:space="preserve"> </w:t>
      </w:r>
      <w:r w:rsidRPr="00B63FE0">
        <w:t>Сярна баня</w:t>
      </w:r>
      <w:r w:rsidRPr="00B63FE0">
        <w:rPr>
          <w:spacing w:val="-13"/>
        </w:rPr>
        <w:t xml:space="preserve"> </w:t>
      </w:r>
      <w:r w:rsidRPr="00B63FE0">
        <w:t>(кв.</w:t>
      </w:r>
      <w:r w:rsidRPr="00B63FE0">
        <w:rPr>
          <w:spacing w:val="-13"/>
        </w:rPr>
        <w:t xml:space="preserve"> </w:t>
      </w:r>
      <w:r w:rsidR="005E3485">
        <w:rPr>
          <w:spacing w:val="-13"/>
        </w:rPr>
        <w:t>„</w:t>
      </w:r>
      <w:r w:rsidRPr="00B63FE0">
        <w:t>Каменица</w:t>
      </w:r>
      <w:r w:rsidR="005E3485">
        <w:t>“</w:t>
      </w:r>
      <w:r w:rsidRPr="00B63FE0">
        <w:t>),</w:t>
      </w:r>
      <w:r w:rsidRPr="00B63FE0">
        <w:rPr>
          <w:spacing w:val="-14"/>
        </w:rPr>
        <w:t xml:space="preserve"> </w:t>
      </w:r>
      <w:proofErr w:type="spellStart"/>
      <w:r w:rsidRPr="00B63FE0">
        <w:t>Радонова</w:t>
      </w:r>
      <w:proofErr w:type="spellEnd"/>
      <w:r w:rsidRPr="00B63FE0">
        <w:rPr>
          <w:spacing w:val="-14"/>
        </w:rPr>
        <w:t xml:space="preserve"> </w:t>
      </w:r>
      <w:r w:rsidRPr="00B63FE0">
        <w:t>баня</w:t>
      </w:r>
      <w:r w:rsidRPr="00B63FE0">
        <w:rPr>
          <w:spacing w:val="-13"/>
        </w:rPr>
        <w:t xml:space="preserve"> </w:t>
      </w:r>
      <w:r w:rsidRPr="00B63FE0">
        <w:t>(кв.</w:t>
      </w:r>
      <w:r w:rsidRPr="00B63FE0">
        <w:rPr>
          <w:spacing w:val="-13"/>
        </w:rPr>
        <w:t xml:space="preserve"> </w:t>
      </w:r>
      <w:r w:rsidR="005E3485">
        <w:rPr>
          <w:spacing w:val="-13"/>
        </w:rPr>
        <w:t>„</w:t>
      </w:r>
      <w:r w:rsidRPr="00B63FE0">
        <w:t>Чепино</w:t>
      </w:r>
      <w:r w:rsidR="005E3485">
        <w:t>“</w:t>
      </w:r>
      <w:r w:rsidRPr="00B63FE0">
        <w:t>),</w:t>
      </w:r>
      <w:r w:rsidRPr="00B63FE0">
        <w:rPr>
          <w:spacing w:val="-13"/>
        </w:rPr>
        <w:t xml:space="preserve"> </w:t>
      </w:r>
      <w:r w:rsidRPr="00B63FE0">
        <w:t>в</w:t>
      </w:r>
      <w:r w:rsidRPr="00B63FE0">
        <w:rPr>
          <w:spacing w:val="-14"/>
        </w:rPr>
        <w:t xml:space="preserve"> </w:t>
      </w:r>
      <w:r w:rsidRPr="00B63FE0">
        <w:t>които</w:t>
      </w:r>
      <w:r w:rsidRPr="00B63FE0">
        <w:rPr>
          <w:spacing w:val="-15"/>
        </w:rPr>
        <w:t xml:space="preserve"> </w:t>
      </w:r>
      <w:r w:rsidRPr="00B63FE0">
        <w:t>са</w:t>
      </w:r>
      <w:r w:rsidRPr="00B63FE0">
        <w:rPr>
          <w:spacing w:val="-14"/>
        </w:rPr>
        <w:t xml:space="preserve"> </w:t>
      </w:r>
      <w:r w:rsidRPr="00B63FE0">
        <w:t>разкрити</w:t>
      </w:r>
      <w:r w:rsidRPr="00B63FE0">
        <w:rPr>
          <w:spacing w:val="-12"/>
        </w:rPr>
        <w:t xml:space="preserve"> </w:t>
      </w:r>
      <w:r w:rsidRPr="00B63FE0">
        <w:t>стари</w:t>
      </w:r>
      <w:r w:rsidRPr="00B63FE0">
        <w:rPr>
          <w:spacing w:val="-12"/>
        </w:rPr>
        <w:t xml:space="preserve"> </w:t>
      </w:r>
      <w:r w:rsidRPr="00B63FE0">
        <w:t>римски</w:t>
      </w:r>
      <w:r w:rsidRPr="00B63FE0">
        <w:rPr>
          <w:spacing w:val="-14"/>
        </w:rPr>
        <w:t xml:space="preserve"> </w:t>
      </w:r>
      <w:r w:rsidRPr="00B63FE0">
        <w:t>каптажи, римски монети, както и водопроводн</w:t>
      </w:r>
      <w:r w:rsidR="00DE2FF3">
        <w:t>и съоръжения</w:t>
      </w:r>
      <w:r w:rsidRPr="00B63FE0">
        <w:t xml:space="preserve"> от древността.</w:t>
      </w:r>
      <w:r w:rsidR="00DF7E0E" w:rsidRPr="00B63FE0">
        <w:t xml:space="preserve"> </w:t>
      </w:r>
    </w:p>
    <w:p w14:paraId="7269FA99" w14:textId="79B93B5F" w:rsidR="00DF7E0E" w:rsidRPr="00B63FE0" w:rsidRDefault="00DF7E0E" w:rsidP="00DB58A8">
      <w:pPr>
        <w:pStyle w:val="BodyText"/>
        <w:spacing w:line="360" w:lineRule="auto"/>
        <w:ind w:right="333"/>
        <w:jc w:val="both"/>
      </w:pPr>
      <w:r w:rsidRPr="00B63FE0">
        <w:t>Минералните води в района са използвани за водолечение и през периода на Средновековието и на Османската империя.</w:t>
      </w:r>
    </w:p>
    <w:p w14:paraId="783C64BD" w14:textId="4E5034F2" w:rsidR="00C30644" w:rsidRDefault="00BE6B72" w:rsidP="00DB58A8">
      <w:pPr>
        <w:pStyle w:val="BodyText"/>
        <w:spacing w:line="360" w:lineRule="auto"/>
        <w:ind w:right="334"/>
        <w:jc w:val="both"/>
      </w:pPr>
      <w:r w:rsidRPr="00B63FE0">
        <w:lastRenderedPageBreak/>
        <w:t xml:space="preserve">Благодарение на своите минерални извори, гр. Велинград е обявен за балнеоложки курорт с национално значение през 1951 г., а </w:t>
      </w:r>
      <w:r w:rsidR="00E935F8" w:rsidRPr="00B63FE0">
        <w:t xml:space="preserve">през 1981 г. – </w:t>
      </w:r>
      <w:r w:rsidRPr="00B63FE0">
        <w:t>с международно значение.</w:t>
      </w:r>
      <w:r w:rsidR="00B05BC7" w:rsidRPr="00B63FE0">
        <w:t xml:space="preserve"> </w:t>
      </w:r>
      <w:r w:rsidRPr="00B63FE0">
        <w:t>През 2005</w:t>
      </w:r>
      <w:r w:rsidRPr="00B63FE0">
        <w:rPr>
          <w:spacing w:val="-1"/>
        </w:rPr>
        <w:t xml:space="preserve"> </w:t>
      </w:r>
      <w:r w:rsidRPr="00B63FE0">
        <w:t>г.</w:t>
      </w:r>
      <w:r w:rsidRPr="00B63FE0">
        <w:rPr>
          <w:spacing w:val="-1"/>
        </w:rPr>
        <w:t xml:space="preserve"> </w:t>
      </w:r>
      <w:r w:rsidRPr="00B63FE0">
        <w:t>градът</w:t>
      </w:r>
      <w:r w:rsidRPr="00B63FE0">
        <w:rPr>
          <w:spacing w:val="-1"/>
        </w:rPr>
        <w:t xml:space="preserve"> </w:t>
      </w:r>
      <w:r w:rsidRPr="00B63FE0">
        <w:t>е</w:t>
      </w:r>
      <w:r w:rsidRPr="00B63FE0">
        <w:rPr>
          <w:spacing w:val="-5"/>
        </w:rPr>
        <w:t xml:space="preserve"> </w:t>
      </w:r>
      <w:r w:rsidRPr="00B63FE0">
        <w:t>обявен за</w:t>
      </w:r>
      <w:r w:rsidRPr="00B63FE0">
        <w:rPr>
          <w:spacing w:val="-2"/>
        </w:rPr>
        <w:t xml:space="preserve"> </w:t>
      </w:r>
      <w:r w:rsidRPr="00B63FE0">
        <w:t>„СПА</w:t>
      </w:r>
      <w:r w:rsidR="00B74017" w:rsidRPr="00B63FE0">
        <w:t xml:space="preserve"> </w:t>
      </w:r>
      <w:r w:rsidRPr="00B63FE0">
        <w:t>столица</w:t>
      </w:r>
      <w:r w:rsidRPr="00B63FE0">
        <w:rPr>
          <w:spacing w:val="-2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България“</w:t>
      </w:r>
      <w:r w:rsidR="00E0625A">
        <w:t xml:space="preserve"> </w:t>
      </w:r>
      <w:r w:rsidRPr="00B63FE0">
        <w:t xml:space="preserve">от Българската хотелиерска и </w:t>
      </w:r>
      <w:r w:rsidR="00B05BC7" w:rsidRPr="00B63FE0">
        <w:t>ресторантьорска</w:t>
      </w:r>
      <w:r w:rsidRPr="00B63FE0">
        <w:t xml:space="preserve"> асоциация.</w:t>
      </w:r>
      <w:r w:rsidRPr="00B63FE0">
        <w:rPr>
          <w:spacing w:val="-1"/>
        </w:rPr>
        <w:t xml:space="preserve"> </w:t>
      </w:r>
      <w:r w:rsidR="009F5AFB" w:rsidRPr="00B63FE0">
        <w:t xml:space="preserve">Курортът също </w:t>
      </w:r>
      <w:r w:rsidR="006B4543" w:rsidRPr="00B63FE0">
        <w:t>така става</w:t>
      </w:r>
      <w:r w:rsidR="009F5AFB" w:rsidRPr="00B63FE0">
        <w:t xml:space="preserve"> популярен и като</w:t>
      </w:r>
      <w:r w:rsidRPr="00B63FE0">
        <w:t xml:space="preserve"> „СПА столица на Балканите“.</w:t>
      </w:r>
    </w:p>
    <w:p w14:paraId="7FD64E32" w14:textId="11E779E8" w:rsidR="00C831F8" w:rsidRPr="00B63FE0" w:rsidRDefault="00C95910" w:rsidP="00DB58A8">
      <w:pPr>
        <w:pStyle w:val="BodyText"/>
        <w:spacing w:line="360" w:lineRule="auto"/>
        <w:ind w:right="336"/>
        <w:jc w:val="both"/>
      </w:pPr>
      <w:r w:rsidRPr="00B63FE0">
        <w:t>„</w:t>
      </w:r>
      <w:r w:rsidR="00B05BC7" w:rsidRPr="00B63FE0">
        <w:t>Натурална минерална вода Велинград</w:t>
      </w:r>
      <w:r w:rsidRPr="00B63FE0">
        <w:t>“</w:t>
      </w:r>
      <w:r w:rsidR="00B05BC7" w:rsidRPr="00B63FE0">
        <w:t xml:space="preserve"> </w:t>
      </w:r>
      <w:r w:rsidR="000121CC" w:rsidRPr="00B63FE0">
        <w:t>е получила признание и награди от множество престижни международни и национални конкурси през последните няколко години:</w:t>
      </w:r>
    </w:p>
    <w:p w14:paraId="5B82DFE7" w14:textId="54DE8C2A" w:rsidR="00C831F8" w:rsidRPr="00B63FE0" w:rsidRDefault="00B2103D" w:rsidP="00DB58A8">
      <w:pPr>
        <w:pStyle w:val="BodyText"/>
        <w:spacing w:line="360" w:lineRule="auto"/>
        <w:ind w:left="0"/>
      </w:pPr>
      <w:r w:rsidRPr="00B63FE0">
        <w:rPr>
          <w:noProof/>
          <w:sz w:val="20"/>
          <w:lang w:val="en-US"/>
        </w:rPr>
        <w:drawing>
          <wp:anchor distT="0" distB="0" distL="0" distR="0" simplePos="0" relativeHeight="251659776" behindDoc="0" locked="0" layoutInCell="1" allowOverlap="1" wp14:anchorId="0F9E57F8" wp14:editId="6CCDC184">
            <wp:simplePos x="0" y="0"/>
            <wp:positionH relativeFrom="page">
              <wp:posOffset>913765</wp:posOffset>
            </wp:positionH>
            <wp:positionV relativeFrom="paragraph">
              <wp:posOffset>48260</wp:posOffset>
            </wp:positionV>
            <wp:extent cx="704088" cy="1143000"/>
            <wp:effectExtent l="0" t="0" r="1270" b="0"/>
            <wp:wrapNone/>
            <wp:docPr id="1" name="Image 1" descr="A yellow and blue label with blue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yellow and blue label with blue text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497FB" w14:textId="10698817" w:rsidR="00C831F8" w:rsidRPr="00B63FE0" w:rsidRDefault="000121CC" w:rsidP="00DB58A8">
      <w:pPr>
        <w:pStyle w:val="ListParagraph"/>
        <w:numPr>
          <w:ilvl w:val="0"/>
          <w:numId w:val="2"/>
        </w:numPr>
        <w:tabs>
          <w:tab w:val="left" w:pos="1350"/>
        </w:tabs>
        <w:spacing w:line="360" w:lineRule="auto"/>
        <w:ind w:left="2070" w:right="333"/>
        <w:jc w:val="both"/>
        <w:rPr>
          <w:sz w:val="24"/>
        </w:rPr>
      </w:pPr>
      <w:r w:rsidRPr="00B63FE0">
        <w:rPr>
          <w:b/>
          <w:sz w:val="24"/>
        </w:rPr>
        <w:t xml:space="preserve">През 2018 </w:t>
      </w:r>
      <w:r w:rsidR="00B05BC7" w:rsidRPr="00B63FE0">
        <w:rPr>
          <w:b/>
          <w:sz w:val="24"/>
        </w:rPr>
        <w:t xml:space="preserve">г. </w:t>
      </w:r>
      <w:r w:rsidR="00E415F9">
        <w:rPr>
          <w:sz w:val="24"/>
        </w:rPr>
        <w:t>–</w:t>
      </w:r>
      <w:r w:rsidRPr="00B63FE0">
        <w:rPr>
          <w:sz w:val="24"/>
        </w:rPr>
        <w:t xml:space="preserve"> </w:t>
      </w:r>
      <w:r w:rsidR="0041281E" w:rsidRPr="00B63FE0">
        <w:rPr>
          <w:sz w:val="24"/>
        </w:rPr>
        <w:t>Тази минерална вода</w:t>
      </w:r>
      <w:r w:rsidRPr="00B63FE0">
        <w:rPr>
          <w:sz w:val="24"/>
        </w:rPr>
        <w:t xml:space="preserve"> в разфасовка от 1,5 л получи 2 златни звезди за превъзходен вкус. Престижното отличие </w:t>
      </w:r>
      <w:r w:rsidR="00D333CD" w:rsidRPr="00B63FE0">
        <w:rPr>
          <w:sz w:val="24"/>
        </w:rPr>
        <w:t>е на „</w:t>
      </w:r>
      <w:r w:rsidRPr="00B63FE0">
        <w:rPr>
          <w:sz w:val="24"/>
        </w:rPr>
        <w:t xml:space="preserve">Международния </w:t>
      </w:r>
      <w:r w:rsidR="00D333CD" w:rsidRPr="00B63FE0">
        <w:rPr>
          <w:sz w:val="24"/>
        </w:rPr>
        <w:t xml:space="preserve">институт за вкус и качество“ </w:t>
      </w:r>
      <w:r w:rsidRPr="00B63FE0">
        <w:rPr>
          <w:sz w:val="24"/>
        </w:rPr>
        <w:t>(</w:t>
      </w:r>
      <w:proofErr w:type="spellStart"/>
      <w:r w:rsidRPr="00B63FE0">
        <w:rPr>
          <w:sz w:val="24"/>
        </w:rPr>
        <w:t>iTQi</w:t>
      </w:r>
      <w:proofErr w:type="spellEnd"/>
      <w:r w:rsidRPr="00B63FE0">
        <w:rPr>
          <w:sz w:val="24"/>
        </w:rPr>
        <w:t xml:space="preserve">), Брюксел, където </w:t>
      </w:r>
      <w:r w:rsidR="00B2103D" w:rsidRPr="00B63FE0">
        <w:rPr>
          <w:sz w:val="24"/>
        </w:rPr>
        <w:t xml:space="preserve">жури от </w:t>
      </w:r>
      <w:r w:rsidRPr="00B63FE0">
        <w:rPr>
          <w:sz w:val="24"/>
        </w:rPr>
        <w:t xml:space="preserve">над 140 експерти от цял свят, дава своите оценки за вкуса и качеството на различни </w:t>
      </w:r>
      <w:r w:rsidRPr="00B63FE0">
        <w:rPr>
          <w:spacing w:val="-2"/>
          <w:sz w:val="24"/>
        </w:rPr>
        <w:t>продукти.</w:t>
      </w:r>
    </w:p>
    <w:p w14:paraId="64D743B6" w14:textId="36A56955" w:rsidR="00C831F8" w:rsidRPr="00B63FE0" w:rsidRDefault="00FB497C" w:rsidP="00DB58A8">
      <w:pPr>
        <w:pStyle w:val="BodyText"/>
        <w:spacing w:line="360" w:lineRule="auto"/>
        <w:ind w:left="0"/>
        <w:rPr>
          <w:sz w:val="20"/>
        </w:rPr>
      </w:pPr>
      <w:r w:rsidRPr="00B63FE0">
        <w:rPr>
          <w:noProof/>
          <w:sz w:val="20"/>
          <w:lang w:val="en-US"/>
        </w:rPr>
        <w:drawing>
          <wp:anchor distT="0" distB="0" distL="0" distR="0" simplePos="0" relativeHeight="251660800" behindDoc="0" locked="0" layoutInCell="1" allowOverlap="1" wp14:anchorId="751150EA" wp14:editId="1EFCA9E3">
            <wp:simplePos x="0" y="0"/>
            <wp:positionH relativeFrom="page">
              <wp:posOffset>840740</wp:posOffset>
            </wp:positionH>
            <wp:positionV relativeFrom="paragraph">
              <wp:posOffset>40005</wp:posOffset>
            </wp:positionV>
            <wp:extent cx="826135" cy="1536065"/>
            <wp:effectExtent l="0" t="0" r="0" b="6985"/>
            <wp:wrapNone/>
            <wp:docPr id="2" name="Image 2" descr="A gold and blue label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old and blue label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8AEFC" w14:textId="34CE91DA" w:rsidR="00C831F8" w:rsidRDefault="000121CC" w:rsidP="00DB58A8">
      <w:pPr>
        <w:pStyle w:val="ListParagraph"/>
        <w:numPr>
          <w:ilvl w:val="0"/>
          <w:numId w:val="2"/>
        </w:numPr>
        <w:spacing w:line="360" w:lineRule="auto"/>
        <w:ind w:left="2070" w:right="332"/>
        <w:jc w:val="both"/>
        <w:rPr>
          <w:sz w:val="24"/>
        </w:rPr>
      </w:pPr>
      <w:r w:rsidRPr="00B63FE0">
        <w:rPr>
          <w:b/>
          <w:sz w:val="24"/>
        </w:rPr>
        <w:t>През</w:t>
      </w:r>
      <w:r w:rsidRPr="00B63FE0">
        <w:rPr>
          <w:b/>
          <w:spacing w:val="-6"/>
          <w:sz w:val="24"/>
        </w:rPr>
        <w:t xml:space="preserve"> </w:t>
      </w:r>
      <w:r w:rsidRPr="00B63FE0">
        <w:rPr>
          <w:b/>
          <w:sz w:val="24"/>
        </w:rPr>
        <w:t>2024</w:t>
      </w:r>
      <w:r w:rsidRPr="00B63FE0">
        <w:rPr>
          <w:b/>
          <w:spacing w:val="-6"/>
          <w:sz w:val="24"/>
        </w:rPr>
        <w:t xml:space="preserve"> </w:t>
      </w:r>
      <w:r w:rsidR="00B05BC7" w:rsidRPr="00B63FE0">
        <w:rPr>
          <w:b/>
          <w:spacing w:val="-6"/>
          <w:sz w:val="24"/>
        </w:rPr>
        <w:t xml:space="preserve">г. </w:t>
      </w:r>
      <w:r w:rsidRPr="00B63FE0">
        <w:rPr>
          <w:sz w:val="24"/>
        </w:rPr>
        <w:t>–</w:t>
      </w:r>
      <w:r w:rsidRPr="00B63FE0">
        <w:rPr>
          <w:spacing w:val="-6"/>
          <w:sz w:val="24"/>
        </w:rPr>
        <w:t xml:space="preserve"> </w:t>
      </w:r>
      <w:r w:rsidR="00C95910" w:rsidRPr="00B63FE0">
        <w:rPr>
          <w:spacing w:val="-6"/>
          <w:sz w:val="24"/>
        </w:rPr>
        <w:t>„</w:t>
      </w:r>
      <w:r w:rsidR="00B05BC7" w:rsidRPr="00B63FE0">
        <w:rPr>
          <w:sz w:val="24"/>
        </w:rPr>
        <w:t>Натурална минерална вода Велинград</w:t>
      </w:r>
      <w:r w:rsidR="00C95910" w:rsidRPr="00B63FE0">
        <w:rPr>
          <w:sz w:val="24"/>
        </w:rPr>
        <w:t>“</w:t>
      </w:r>
      <w:r w:rsidR="00B05BC7" w:rsidRPr="00B63FE0">
        <w:rPr>
          <w:sz w:val="24"/>
        </w:rPr>
        <w:t xml:space="preserve"> </w:t>
      </w:r>
      <w:r w:rsidR="00C95910" w:rsidRPr="00B63FE0">
        <w:rPr>
          <w:spacing w:val="-7"/>
          <w:sz w:val="24"/>
        </w:rPr>
        <w:t xml:space="preserve">- </w:t>
      </w:r>
      <w:r w:rsidRPr="00B63FE0">
        <w:rPr>
          <w:sz w:val="24"/>
        </w:rPr>
        <w:t>1,5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л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беше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отличена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с престижната</w:t>
      </w:r>
      <w:r w:rsidRPr="00B63FE0">
        <w:rPr>
          <w:spacing w:val="-8"/>
          <w:sz w:val="24"/>
        </w:rPr>
        <w:t xml:space="preserve"> </w:t>
      </w:r>
      <w:r w:rsidRPr="00B63FE0">
        <w:rPr>
          <w:sz w:val="24"/>
        </w:rPr>
        <w:t>награда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за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вода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9"/>
          <w:sz w:val="24"/>
        </w:rPr>
        <w:t xml:space="preserve"> </w:t>
      </w:r>
      <w:proofErr w:type="spellStart"/>
      <w:r w:rsidRPr="00B63FE0">
        <w:rPr>
          <w:sz w:val="24"/>
        </w:rPr>
        <w:t>Monde</w:t>
      </w:r>
      <w:proofErr w:type="spellEnd"/>
      <w:r w:rsidRPr="00B63FE0">
        <w:rPr>
          <w:spacing w:val="-9"/>
          <w:sz w:val="24"/>
        </w:rPr>
        <w:t xml:space="preserve"> </w:t>
      </w:r>
      <w:proofErr w:type="spellStart"/>
      <w:r w:rsidRPr="00B63FE0">
        <w:rPr>
          <w:sz w:val="24"/>
        </w:rPr>
        <w:t>Selection</w:t>
      </w:r>
      <w:proofErr w:type="spellEnd"/>
      <w:r w:rsidRPr="00B63FE0">
        <w:rPr>
          <w:sz w:val="24"/>
        </w:rPr>
        <w:t>.</w:t>
      </w:r>
      <w:r w:rsidRPr="00B63FE0">
        <w:rPr>
          <w:spacing w:val="-8"/>
          <w:sz w:val="24"/>
        </w:rPr>
        <w:t xml:space="preserve"> </w:t>
      </w:r>
      <w:r w:rsidRPr="00B63FE0">
        <w:rPr>
          <w:sz w:val="24"/>
        </w:rPr>
        <w:t xml:space="preserve">Процесът на оценка </w:t>
      </w:r>
      <w:r w:rsidR="00C95910" w:rsidRPr="00B63FE0">
        <w:rPr>
          <w:sz w:val="24"/>
        </w:rPr>
        <w:t xml:space="preserve">на </w:t>
      </w:r>
      <w:r w:rsidR="00C95910" w:rsidRPr="00B63FE0">
        <w:rPr>
          <w:sz w:val="24"/>
          <w:lang w:val="en-US"/>
        </w:rPr>
        <w:t>Monde</w:t>
      </w:r>
      <w:r w:rsidR="00C95910" w:rsidRPr="00C94609">
        <w:rPr>
          <w:sz w:val="24"/>
        </w:rPr>
        <w:t xml:space="preserve"> </w:t>
      </w:r>
      <w:r w:rsidR="00C95910" w:rsidRPr="00B63FE0">
        <w:rPr>
          <w:sz w:val="24"/>
          <w:lang w:val="en-US"/>
        </w:rPr>
        <w:t>Selection</w:t>
      </w:r>
      <w:r w:rsidR="00C95910" w:rsidRPr="00C94609">
        <w:rPr>
          <w:sz w:val="24"/>
        </w:rPr>
        <w:t xml:space="preserve"> </w:t>
      </w:r>
      <w:r w:rsidRPr="00B63FE0">
        <w:rPr>
          <w:sz w:val="24"/>
        </w:rPr>
        <w:t>включва органолептичната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оценка,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вкус,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усещане</w:t>
      </w:r>
      <w:r w:rsidRPr="00B63FE0">
        <w:rPr>
          <w:spacing w:val="-5"/>
          <w:sz w:val="24"/>
        </w:rPr>
        <w:t xml:space="preserve"> </w:t>
      </w:r>
      <w:r w:rsidRPr="00B63FE0">
        <w:rPr>
          <w:sz w:val="24"/>
        </w:rPr>
        <w:t>в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устата,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лабораторен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анализ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и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много</w:t>
      </w:r>
      <w:r w:rsidRPr="00B63FE0">
        <w:rPr>
          <w:spacing w:val="-7"/>
          <w:sz w:val="24"/>
        </w:rPr>
        <w:t xml:space="preserve"> </w:t>
      </w:r>
      <w:r w:rsidRPr="00B63FE0">
        <w:rPr>
          <w:sz w:val="24"/>
        </w:rPr>
        <w:t>други критерии.</w:t>
      </w:r>
    </w:p>
    <w:p w14:paraId="56ED630D" w14:textId="77777777" w:rsidR="00731439" w:rsidRPr="00731439" w:rsidRDefault="00731439" w:rsidP="00DB58A8">
      <w:pPr>
        <w:pStyle w:val="ListParagraph"/>
        <w:spacing w:line="360" w:lineRule="auto"/>
        <w:rPr>
          <w:sz w:val="24"/>
        </w:rPr>
      </w:pPr>
    </w:p>
    <w:p w14:paraId="1CCF4742" w14:textId="77777777" w:rsidR="00731439" w:rsidRDefault="00731439" w:rsidP="00DB58A8">
      <w:pPr>
        <w:spacing w:line="360" w:lineRule="auto"/>
        <w:ind w:right="332"/>
        <w:jc w:val="both"/>
        <w:rPr>
          <w:sz w:val="24"/>
          <w:lang w:val="en-US"/>
        </w:rPr>
      </w:pPr>
    </w:p>
    <w:p w14:paraId="39599093" w14:textId="760C0725" w:rsidR="00FF1518" w:rsidRDefault="00FF1518" w:rsidP="00DB58A8">
      <w:pPr>
        <w:tabs>
          <w:tab w:val="left" w:pos="1056"/>
        </w:tabs>
        <w:spacing w:line="360" w:lineRule="auto"/>
        <w:ind w:left="360" w:right="332"/>
        <w:jc w:val="both"/>
        <w:rPr>
          <w:sz w:val="24"/>
        </w:rPr>
      </w:pPr>
      <w:r w:rsidRPr="00B63FE0">
        <w:rPr>
          <w:sz w:val="24"/>
        </w:rPr>
        <w:t xml:space="preserve">Социалните и екологични кампании на </w:t>
      </w:r>
      <w:r w:rsidR="00BA7782" w:rsidRPr="00B63FE0">
        <w:rPr>
          <w:sz w:val="24"/>
        </w:rPr>
        <w:t>„</w:t>
      </w:r>
      <w:r w:rsidRPr="00B63FE0">
        <w:rPr>
          <w:sz w:val="24"/>
        </w:rPr>
        <w:t>Натурална минерална вода Велинград</w:t>
      </w:r>
      <w:r w:rsidR="00BA7782" w:rsidRPr="00B63FE0">
        <w:rPr>
          <w:sz w:val="24"/>
        </w:rPr>
        <w:t>“</w:t>
      </w:r>
      <w:r w:rsidRPr="00B63FE0">
        <w:rPr>
          <w:sz w:val="24"/>
        </w:rPr>
        <w:t xml:space="preserve"> са финалисти и лауреати в престижни национални и международни конкурси като Ad Black Sea,</w:t>
      </w:r>
      <w:r w:rsidRPr="00B63FE0">
        <w:t xml:space="preserve"> </w:t>
      </w:r>
      <w:r w:rsidRPr="00B63FE0">
        <w:rPr>
          <w:sz w:val="24"/>
        </w:rPr>
        <w:t>BAAwards, BAPRA Bright Awards, Cresta Awards, Lisbon Ad Festival и др. С</w:t>
      </w:r>
      <w:r w:rsidR="00CB4C45" w:rsidRPr="00B63FE0">
        <w:rPr>
          <w:sz w:val="24"/>
        </w:rPr>
        <w:t xml:space="preserve"> тези </w:t>
      </w:r>
      <w:r w:rsidRPr="00B63FE0">
        <w:rPr>
          <w:sz w:val="24"/>
        </w:rPr>
        <w:t xml:space="preserve">инициативи </w:t>
      </w:r>
      <w:r w:rsidR="00CB4C45" w:rsidRPr="00B63FE0">
        <w:rPr>
          <w:sz w:val="24"/>
        </w:rPr>
        <w:t>се</w:t>
      </w:r>
      <w:r w:rsidRPr="00B63FE0">
        <w:rPr>
          <w:sz w:val="24"/>
        </w:rPr>
        <w:t xml:space="preserve"> привлича общественото внимание в национален мащаб към съхраняването на екологичното разнообразие в Родопите и </w:t>
      </w:r>
      <w:r w:rsidR="000F5D10" w:rsidRPr="00B63FE0">
        <w:rPr>
          <w:sz w:val="24"/>
        </w:rPr>
        <w:t xml:space="preserve">се </w:t>
      </w:r>
      <w:r w:rsidRPr="00B63FE0">
        <w:rPr>
          <w:sz w:val="24"/>
        </w:rPr>
        <w:t>ангажира</w:t>
      </w:r>
      <w:r w:rsidR="003448CB" w:rsidRPr="00B63FE0">
        <w:rPr>
          <w:sz w:val="24"/>
        </w:rPr>
        <w:t>т местните общности</w:t>
      </w:r>
      <w:r w:rsidRPr="00B63FE0">
        <w:rPr>
          <w:sz w:val="24"/>
        </w:rPr>
        <w:t xml:space="preserve"> </w:t>
      </w:r>
      <w:r w:rsidR="000F5D10" w:rsidRPr="00B63FE0">
        <w:rPr>
          <w:sz w:val="24"/>
        </w:rPr>
        <w:t xml:space="preserve">в различни </w:t>
      </w:r>
      <w:r w:rsidR="00A561B8" w:rsidRPr="00B63FE0">
        <w:rPr>
          <w:sz w:val="24"/>
        </w:rPr>
        <w:t xml:space="preserve">дейности като залесяване на </w:t>
      </w:r>
      <w:r w:rsidR="007C4B42" w:rsidRPr="00B63FE0">
        <w:rPr>
          <w:sz w:val="24"/>
        </w:rPr>
        <w:t>определени участъ</w:t>
      </w:r>
      <w:r w:rsidR="00A561B8" w:rsidRPr="00B63FE0">
        <w:rPr>
          <w:sz w:val="24"/>
        </w:rPr>
        <w:t>ци в планината</w:t>
      </w:r>
      <w:r w:rsidR="00946FE8" w:rsidRPr="00B63FE0">
        <w:rPr>
          <w:sz w:val="24"/>
        </w:rPr>
        <w:t xml:space="preserve"> и др</w:t>
      </w:r>
      <w:r w:rsidRPr="00B63FE0">
        <w:rPr>
          <w:sz w:val="24"/>
        </w:rPr>
        <w:t>.</w:t>
      </w:r>
    </w:p>
    <w:p w14:paraId="273E2B53" w14:textId="28F67F26" w:rsidR="003236FF" w:rsidRPr="00686861" w:rsidRDefault="00C30644" w:rsidP="00DB58A8">
      <w:pPr>
        <w:tabs>
          <w:tab w:val="left" w:pos="1056"/>
        </w:tabs>
        <w:spacing w:line="360" w:lineRule="auto"/>
        <w:ind w:left="360" w:right="332"/>
        <w:jc w:val="both"/>
        <w:rPr>
          <w:sz w:val="24"/>
        </w:rPr>
      </w:pPr>
      <w:r w:rsidRPr="00C30644">
        <w:rPr>
          <w:sz w:val="24"/>
        </w:rPr>
        <w:t>Натуралната минерална вода, която се добива от водоземно съоръжение сондаж № 5 ,,Горски пункт“, находище „Велинград-Чепино“, гр. Велинград</w:t>
      </w:r>
      <w:r>
        <w:rPr>
          <w:sz w:val="24"/>
        </w:rPr>
        <w:t>,</w:t>
      </w:r>
      <w:r w:rsidRPr="00C30644">
        <w:rPr>
          <w:sz w:val="24"/>
        </w:rPr>
        <w:t xml:space="preserve"> </w:t>
      </w:r>
      <w:r w:rsidR="003236FF" w:rsidRPr="003236FF">
        <w:rPr>
          <w:sz w:val="24"/>
        </w:rPr>
        <w:t>е също така обект на закрила</w:t>
      </w:r>
      <w:r>
        <w:rPr>
          <w:sz w:val="24"/>
        </w:rPr>
        <w:t>,</w:t>
      </w:r>
      <w:r w:rsidR="003236FF" w:rsidRPr="003236FF">
        <w:rPr>
          <w:sz w:val="24"/>
        </w:rPr>
        <w:t xml:space="preserve"> като географско означение по национален ред</w:t>
      </w:r>
      <w:r>
        <w:rPr>
          <w:sz w:val="24"/>
        </w:rPr>
        <w:t>, считано от</w:t>
      </w:r>
      <w:r w:rsidR="003236FF" w:rsidRPr="003236FF">
        <w:rPr>
          <w:sz w:val="24"/>
        </w:rPr>
        <w:t xml:space="preserve"> 1999 г.</w:t>
      </w:r>
    </w:p>
    <w:p w14:paraId="1B96C329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816"/>
        </w:tabs>
        <w:spacing w:line="360" w:lineRule="auto"/>
        <w:ind w:left="816" w:hanging="480"/>
        <w:rPr>
          <w:sz w:val="22"/>
        </w:rPr>
      </w:pPr>
      <w:r w:rsidRPr="00B63FE0">
        <w:t>Моля,</w:t>
      </w:r>
      <w:r w:rsidRPr="00B63FE0">
        <w:rPr>
          <w:spacing w:val="-6"/>
        </w:rPr>
        <w:t xml:space="preserve"> </w:t>
      </w:r>
      <w:r w:rsidRPr="00B63FE0">
        <w:t>ако</w:t>
      </w:r>
      <w:r w:rsidRPr="00B63FE0">
        <w:rPr>
          <w:spacing w:val="-4"/>
        </w:rPr>
        <w:t xml:space="preserve"> </w:t>
      </w:r>
      <w:r w:rsidRPr="00B63FE0">
        <w:t>е</w:t>
      </w:r>
      <w:r w:rsidRPr="00B63FE0">
        <w:rPr>
          <w:spacing w:val="-4"/>
        </w:rPr>
        <w:t xml:space="preserve"> </w:t>
      </w:r>
      <w:r w:rsidRPr="00B63FE0">
        <w:t>приложена</w:t>
      </w:r>
      <w:r w:rsidRPr="00B63FE0">
        <w:rPr>
          <w:spacing w:val="-3"/>
        </w:rPr>
        <w:t xml:space="preserve"> </w:t>
      </w:r>
      <w:r w:rsidRPr="00B63FE0">
        <w:t>илюстрираща</w:t>
      </w:r>
      <w:r w:rsidRPr="00B63FE0">
        <w:rPr>
          <w:spacing w:val="-4"/>
        </w:rPr>
        <w:t xml:space="preserve"> </w:t>
      </w:r>
      <w:r w:rsidRPr="00B63FE0">
        <w:t>информация,</w:t>
      </w:r>
      <w:r w:rsidRPr="00B63FE0">
        <w:rPr>
          <w:spacing w:val="-4"/>
        </w:rPr>
        <w:t xml:space="preserve"> </w:t>
      </w:r>
      <w:r w:rsidRPr="00B63FE0">
        <w:t>отбележете:</w:t>
      </w:r>
      <w:r w:rsidRPr="00B63FE0">
        <w:rPr>
          <w:spacing w:val="-3"/>
        </w:rPr>
        <w:t xml:space="preserve"> </w:t>
      </w:r>
      <w:r w:rsidRPr="00B63FE0">
        <w:rPr>
          <w:spacing w:val="-2"/>
        </w:rPr>
        <w:t>Да</w:t>
      </w:r>
      <w:r w:rsidRPr="00A774BE">
        <w:rPr>
          <w:spacing w:val="-2"/>
          <w:u w:val="single"/>
        </w:rPr>
        <w:t>/Не</w:t>
      </w:r>
    </w:p>
    <w:p w14:paraId="01C9C8ED" w14:textId="77777777" w:rsidR="00C831F8" w:rsidRPr="00B63FE0" w:rsidRDefault="000121CC" w:rsidP="00DB58A8">
      <w:pPr>
        <w:pStyle w:val="BodyText"/>
        <w:spacing w:line="360" w:lineRule="auto"/>
      </w:pPr>
      <w:r w:rsidRPr="00B63FE0">
        <w:t>Избройте</w:t>
      </w:r>
      <w:r w:rsidRPr="00B63FE0">
        <w:rPr>
          <w:spacing w:val="-4"/>
        </w:rPr>
        <w:t xml:space="preserve"> </w:t>
      </w:r>
      <w:r w:rsidRPr="00B63FE0">
        <w:t>приложените</w:t>
      </w:r>
      <w:r w:rsidRPr="00B63FE0">
        <w:rPr>
          <w:spacing w:val="-4"/>
        </w:rPr>
        <w:t xml:space="preserve"> </w:t>
      </w:r>
      <w:r w:rsidRPr="00B63FE0">
        <w:rPr>
          <w:spacing w:val="-2"/>
        </w:rPr>
        <w:t>материали:</w:t>
      </w:r>
    </w:p>
    <w:p w14:paraId="352DD516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916"/>
        </w:tabs>
        <w:spacing w:line="360" w:lineRule="auto"/>
        <w:ind w:left="336" w:right="337" w:firstLine="0"/>
      </w:pPr>
      <w:r w:rsidRPr="00B63FE0">
        <w:t>Имало</w:t>
      </w:r>
      <w:r w:rsidRPr="00B63FE0">
        <w:rPr>
          <w:spacing w:val="35"/>
        </w:rPr>
        <w:t xml:space="preserve"> </w:t>
      </w:r>
      <w:r w:rsidRPr="00B63FE0">
        <w:t>ли</w:t>
      </w:r>
      <w:r w:rsidRPr="00B63FE0">
        <w:rPr>
          <w:spacing w:val="36"/>
        </w:rPr>
        <w:t xml:space="preserve"> </w:t>
      </w:r>
      <w:r w:rsidRPr="00B63FE0">
        <w:t>е</w:t>
      </w:r>
      <w:r w:rsidRPr="00B63FE0">
        <w:rPr>
          <w:spacing w:val="34"/>
        </w:rPr>
        <w:t xml:space="preserve"> </w:t>
      </w:r>
      <w:r w:rsidRPr="00B63FE0">
        <w:t>важни</w:t>
      </w:r>
      <w:r w:rsidRPr="00B63FE0">
        <w:rPr>
          <w:spacing w:val="38"/>
        </w:rPr>
        <w:t xml:space="preserve"> </w:t>
      </w:r>
      <w:r w:rsidRPr="00B63FE0">
        <w:t>технологични</w:t>
      </w:r>
      <w:r w:rsidRPr="00B63FE0">
        <w:rPr>
          <w:spacing w:val="34"/>
        </w:rPr>
        <w:t xml:space="preserve"> </w:t>
      </w:r>
      <w:r w:rsidRPr="00B63FE0">
        <w:t>промени</w:t>
      </w:r>
      <w:r w:rsidRPr="00B63FE0">
        <w:rPr>
          <w:spacing w:val="36"/>
        </w:rPr>
        <w:t xml:space="preserve"> </w:t>
      </w:r>
      <w:r w:rsidRPr="00B63FE0">
        <w:t>в</w:t>
      </w:r>
      <w:r w:rsidRPr="00B63FE0">
        <w:rPr>
          <w:spacing w:val="35"/>
        </w:rPr>
        <w:t xml:space="preserve"> </w:t>
      </w:r>
      <w:r w:rsidRPr="00B63FE0">
        <w:t>спецификацията</w:t>
      </w:r>
      <w:r w:rsidRPr="00B63FE0">
        <w:rPr>
          <w:spacing w:val="35"/>
        </w:rPr>
        <w:t xml:space="preserve"> </w:t>
      </w:r>
      <w:r w:rsidRPr="00B63FE0">
        <w:t>през</w:t>
      </w:r>
      <w:r w:rsidRPr="00B63FE0">
        <w:rPr>
          <w:spacing w:val="35"/>
        </w:rPr>
        <w:t xml:space="preserve"> </w:t>
      </w:r>
      <w:r w:rsidRPr="00B63FE0">
        <w:t>последните години? Да/</w:t>
      </w:r>
      <w:r w:rsidRPr="00A774BE">
        <w:rPr>
          <w:u w:val="single"/>
        </w:rPr>
        <w:t>Не</w:t>
      </w:r>
    </w:p>
    <w:p w14:paraId="3A546E2F" w14:textId="77777777" w:rsidR="00C831F8" w:rsidRDefault="000121CC" w:rsidP="00DB58A8">
      <w:pPr>
        <w:pStyle w:val="BodyText"/>
        <w:spacing w:line="360" w:lineRule="auto"/>
        <w:rPr>
          <w:spacing w:val="-2"/>
        </w:rPr>
      </w:pPr>
      <w:r w:rsidRPr="00B63FE0">
        <w:t>Ако</w:t>
      </w:r>
      <w:r w:rsidRPr="00B63FE0">
        <w:rPr>
          <w:spacing w:val="-1"/>
        </w:rPr>
        <w:t xml:space="preserve"> </w:t>
      </w:r>
      <w:r w:rsidRPr="00B63FE0">
        <w:t>отговорът</w:t>
      </w:r>
      <w:r w:rsidRPr="00B63FE0">
        <w:rPr>
          <w:spacing w:val="-1"/>
        </w:rPr>
        <w:t xml:space="preserve"> </w:t>
      </w:r>
      <w:r w:rsidRPr="00B63FE0">
        <w:t>е</w:t>
      </w:r>
      <w:r w:rsidRPr="00B63FE0">
        <w:rPr>
          <w:spacing w:val="-2"/>
        </w:rPr>
        <w:t xml:space="preserve"> </w:t>
      </w:r>
      <w:r w:rsidRPr="00B63FE0">
        <w:t>„Да“,</w:t>
      </w:r>
      <w:r w:rsidRPr="00B63FE0">
        <w:rPr>
          <w:spacing w:val="1"/>
        </w:rPr>
        <w:t xml:space="preserve"> </w:t>
      </w:r>
      <w:r w:rsidRPr="00B63FE0">
        <w:t>моля,</w:t>
      </w:r>
      <w:r w:rsidRPr="00B63FE0">
        <w:rPr>
          <w:spacing w:val="-1"/>
        </w:rPr>
        <w:t xml:space="preserve"> </w:t>
      </w:r>
      <w:r w:rsidRPr="00B63FE0">
        <w:t>пояснете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накратко:</w:t>
      </w:r>
    </w:p>
    <w:p w14:paraId="169D0D62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876"/>
        </w:tabs>
        <w:spacing w:line="360" w:lineRule="auto"/>
        <w:ind w:left="876" w:hanging="540"/>
        <w:rPr>
          <w:b/>
          <w:sz w:val="24"/>
        </w:rPr>
      </w:pPr>
      <w:r w:rsidRPr="00B63FE0">
        <w:rPr>
          <w:b/>
          <w:sz w:val="24"/>
        </w:rPr>
        <w:lastRenderedPageBreak/>
        <w:t>Контролиращо</w:t>
      </w:r>
      <w:r w:rsidRPr="00B63FE0">
        <w:rPr>
          <w:b/>
          <w:spacing w:val="-5"/>
          <w:sz w:val="24"/>
        </w:rPr>
        <w:t xml:space="preserve"> </w:t>
      </w:r>
      <w:r w:rsidRPr="00B63FE0">
        <w:rPr>
          <w:b/>
          <w:sz w:val="24"/>
        </w:rPr>
        <w:t>лице</w:t>
      </w:r>
      <w:r w:rsidRPr="00B63FE0">
        <w:rPr>
          <w:b/>
          <w:spacing w:val="-2"/>
          <w:sz w:val="24"/>
        </w:rPr>
        <w:t xml:space="preserve"> </w:t>
      </w:r>
      <w:r w:rsidRPr="00B63FE0">
        <w:rPr>
          <w:sz w:val="24"/>
        </w:rPr>
        <w:t>–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име,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адрес,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тел., факс,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ел.</w:t>
      </w:r>
      <w:r w:rsidRPr="00B63FE0">
        <w:rPr>
          <w:spacing w:val="-2"/>
          <w:sz w:val="24"/>
        </w:rPr>
        <w:t xml:space="preserve"> адрес:</w:t>
      </w:r>
    </w:p>
    <w:p w14:paraId="22172F7C" w14:textId="10E9FA46" w:rsidR="00C831F8" w:rsidRPr="00B63FE0" w:rsidRDefault="00D46819" w:rsidP="00DB58A8">
      <w:pPr>
        <w:pStyle w:val="BodyText"/>
        <w:spacing w:line="360" w:lineRule="auto"/>
      </w:pPr>
      <w:r>
        <w:t>„</w:t>
      </w:r>
      <w:r w:rsidR="000121CC" w:rsidRPr="00B63FE0">
        <w:t>БИО</w:t>
      </w:r>
      <w:r w:rsidR="000121CC" w:rsidRPr="00B63FE0">
        <w:rPr>
          <w:spacing w:val="-6"/>
        </w:rPr>
        <w:t xml:space="preserve"> </w:t>
      </w:r>
      <w:r w:rsidR="000121CC" w:rsidRPr="00B63FE0">
        <w:t>СЕРТИФИКЕЙШЪН</w:t>
      </w:r>
      <w:r>
        <w:t>“</w:t>
      </w:r>
      <w:r w:rsidR="000121CC" w:rsidRPr="00B63FE0">
        <w:rPr>
          <w:spacing w:val="-3"/>
        </w:rPr>
        <w:t xml:space="preserve"> </w:t>
      </w:r>
      <w:r w:rsidR="000121CC" w:rsidRPr="00B63FE0">
        <w:rPr>
          <w:spacing w:val="-4"/>
        </w:rPr>
        <w:t>ЕООД</w:t>
      </w:r>
    </w:p>
    <w:p w14:paraId="6E857B71" w14:textId="4E9F9330" w:rsidR="00C831F8" w:rsidRPr="00B63FE0" w:rsidRDefault="000121CC" w:rsidP="00DB58A8">
      <w:pPr>
        <w:pStyle w:val="BodyText"/>
        <w:spacing w:line="360" w:lineRule="auto"/>
        <w:ind w:right="1421"/>
      </w:pPr>
      <w:r w:rsidRPr="00B63FE0">
        <w:t>гр.</w:t>
      </w:r>
      <w:r w:rsidRPr="00B63FE0">
        <w:rPr>
          <w:spacing w:val="-3"/>
        </w:rPr>
        <w:t xml:space="preserve"> </w:t>
      </w:r>
      <w:r w:rsidRPr="00B63FE0">
        <w:t>Пловдив,</w:t>
      </w:r>
      <w:r w:rsidRPr="00B63FE0">
        <w:rPr>
          <w:spacing w:val="-3"/>
        </w:rPr>
        <w:t xml:space="preserve"> </w:t>
      </w:r>
      <w:r w:rsidRPr="00B63FE0">
        <w:t>р-н</w:t>
      </w:r>
      <w:r w:rsidRPr="00B63FE0">
        <w:rPr>
          <w:spacing w:val="-3"/>
        </w:rPr>
        <w:t xml:space="preserve"> </w:t>
      </w:r>
      <w:r w:rsidRPr="00B63FE0">
        <w:t>Южен,</w:t>
      </w:r>
      <w:r w:rsidRPr="00B63FE0">
        <w:rPr>
          <w:spacing w:val="-3"/>
        </w:rPr>
        <w:t xml:space="preserve"> </w:t>
      </w:r>
      <w:r w:rsidR="00247A60">
        <w:t>„</w:t>
      </w:r>
      <w:r w:rsidRPr="00B63FE0">
        <w:t>Кукленско</w:t>
      </w:r>
      <w:r w:rsidRPr="00B63FE0">
        <w:rPr>
          <w:spacing w:val="-3"/>
        </w:rPr>
        <w:t xml:space="preserve"> </w:t>
      </w:r>
      <w:r w:rsidRPr="00B63FE0">
        <w:t>шосе</w:t>
      </w:r>
      <w:r w:rsidR="00247A60">
        <w:t>“</w:t>
      </w:r>
      <w:r w:rsidRPr="00B63FE0">
        <w:t>,</w:t>
      </w:r>
      <w:r w:rsidRPr="00B63FE0">
        <w:rPr>
          <w:spacing w:val="-3"/>
        </w:rPr>
        <w:t xml:space="preserve"> </w:t>
      </w:r>
      <w:r w:rsidRPr="00B63FE0">
        <w:t>30,</w:t>
      </w:r>
      <w:r w:rsidRPr="00B63FE0">
        <w:rPr>
          <w:spacing w:val="-3"/>
        </w:rPr>
        <w:t xml:space="preserve"> </w:t>
      </w:r>
      <w:r w:rsidRPr="00B63FE0">
        <w:t>ет.</w:t>
      </w:r>
      <w:r w:rsidRPr="00B63FE0">
        <w:rPr>
          <w:spacing w:val="-3"/>
        </w:rPr>
        <w:t xml:space="preserve"> </w:t>
      </w:r>
      <w:r w:rsidRPr="00B63FE0">
        <w:t>4,</w:t>
      </w:r>
      <w:r w:rsidRPr="00B63FE0">
        <w:rPr>
          <w:spacing w:val="-1"/>
        </w:rPr>
        <w:t xml:space="preserve"> </w:t>
      </w:r>
      <w:r w:rsidRPr="00B63FE0">
        <w:t>Южна</w:t>
      </w:r>
      <w:r w:rsidRPr="00B63FE0">
        <w:rPr>
          <w:spacing w:val="-4"/>
        </w:rPr>
        <w:t xml:space="preserve"> </w:t>
      </w:r>
      <w:r w:rsidRPr="00B63FE0">
        <w:t>промишлена</w:t>
      </w:r>
      <w:r w:rsidRPr="00B63FE0">
        <w:rPr>
          <w:spacing w:val="-4"/>
        </w:rPr>
        <w:t xml:space="preserve"> </w:t>
      </w:r>
      <w:r w:rsidRPr="00B63FE0">
        <w:t xml:space="preserve">зона Тел: 032 214 242; Mоб. </w:t>
      </w:r>
      <w:r w:rsidR="00BC4461" w:rsidRPr="00B63FE0">
        <w:t>тел</w:t>
      </w:r>
      <w:r w:rsidRPr="00B63FE0">
        <w:t>.: 0877404317</w:t>
      </w:r>
    </w:p>
    <w:p w14:paraId="11DD7E43" w14:textId="77777777" w:rsidR="00C831F8" w:rsidRPr="00B63FE0" w:rsidRDefault="000121CC" w:rsidP="00DB58A8">
      <w:pPr>
        <w:pStyle w:val="BodyText"/>
        <w:spacing w:line="360" w:lineRule="auto"/>
      </w:pPr>
      <w:r w:rsidRPr="00B63FE0">
        <w:t>e-mail:</w:t>
      </w:r>
      <w:r w:rsidRPr="00B63FE0">
        <w:rPr>
          <w:spacing w:val="-3"/>
        </w:rPr>
        <w:t xml:space="preserve"> </w:t>
      </w:r>
      <w:hyperlink r:id="rId10">
        <w:r w:rsidRPr="00B63FE0">
          <w:rPr>
            <w:u w:val="single" w:color="0000FF"/>
          </w:rPr>
          <w:t>info@biocertification.eu</w:t>
        </w:r>
      </w:hyperlink>
      <w:r w:rsidRPr="00B63FE0">
        <w:t>;</w:t>
      </w:r>
      <w:r w:rsidRPr="00B63FE0">
        <w:rPr>
          <w:spacing w:val="-1"/>
        </w:rPr>
        <w:t xml:space="preserve"> </w:t>
      </w:r>
      <w:hyperlink r:id="rId11">
        <w:r w:rsidRPr="00B63FE0">
          <w:rPr>
            <w:spacing w:val="-2"/>
            <w:u w:val="single" w:color="0000FF"/>
          </w:rPr>
          <w:t>office@biocertification.eu</w:t>
        </w:r>
      </w:hyperlink>
    </w:p>
    <w:p w14:paraId="4E6D5470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911"/>
        </w:tabs>
        <w:spacing w:line="360" w:lineRule="auto"/>
        <w:ind w:left="336" w:right="341" w:firstLine="0"/>
      </w:pPr>
      <w:r w:rsidRPr="00B63FE0">
        <w:t>Процедура/и</w:t>
      </w:r>
      <w:r w:rsidRPr="00B63FE0">
        <w:rPr>
          <w:spacing w:val="32"/>
        </w:rPr>
        <w:t xml:space="preserve"> </w:t>
      </w:r>
      <w:r w:rsidRPr="00B63FE0">
        <w:t>за проследяемост</w:t>
      </w:r>
      <w:r w:rsidRPr="00B63FE0">
        <w:rPr>
          <w:spacing w:val="31"/>
        </w:rPr>
        <w:t xml:space="preserve"> </w:t>
      </w:r>
      <w:r w:rsidRPr="00B63FE0">
        <w:t>на</w:t>
      </w:r>
      <w:r w:rsidRPr="00B63FE0">
        <w:rPr>
          <w:spacing w:val="31"/>
        </w:rPr>
        <w:t xml:space="preserve"> </w:t>
      </w:r>
      <w:r w:rsidRPr="00B63FE0">
        <w:t>произхода</w:t>
      </w:r>
      <w:r w:rsidRPr="00B63FE0">
        <w:rPr>
          <w:spacing w:val="32"/>
        </w:rPr>
        <w:t xml:space="preserve"> </w:t>
      </w:r>
      <w:r w:rsidRPr="00B63FE0">
        <w:t>на</w:t>
      </w:r>
      <w:r w:rsidRPr="00B63FE0">
        <w:rPr>
          <w:spacing w:val="31"/>
        </w:rPr>
        <w:t xml:space="preserve"> </w:t>
      </w:r>
      <w:r w:rsidRPr="00B63FE0">
        <w:t>суровините и</w:t>
      </w:r>
      <w:r w:rsidRPr="00B63FE0">
        <w:rPr>
          <w:spacing w:val="32"/>
        </w:rPr>
        <w:t xml:space="preserve"> </w:t>
      </w:r>
      <w:r w:rsidRPr="00B63FE0">
        <w:t>реализацията</w:t>
      </w:r>
      <w:r w:rsidRPr="00B63FE0">
        <w:rPr>
          <w:spacing w:val="31"/>
        </w:rPr>
        <w:t xml:space="preserve"> </w:t>
      </w:r>
      <w:r w:rsidRPr="00B63FE0">
        <w:t>на готовия продукт съгласно чл. 20 от Регламент за изпълнение (ЕС) № 2025/26.</w:t>
      </w:r>
    </w:p>
    <w:p w14:paraId="534D2DF2" w14:textId="011378F1" w:rsidR="00C831F8" w:rsidRPr="00B63FE0" w:rsidRDefault="000121CC" w:rsidP="00DB58A8">
      <w:pPr>
        <w:pStyle w:val="BodyText"/>
        <w:spacing w:line="360" w:lineRule="auto"/>
        <w:ind w:right="332"/>
        <w:jc w:val="both"/>
      </w:pPr>
      <w:r w:rsidRPr="00B63FE0">
        <w:t xml:space="preserve">В </w:t>
      </w:r>
      <w:r w:rsidRPr="00B63FE0">
        <w:rPr>
          <w:b/>
        </w:rPr>
        <w:t>„ТИМБАРК БЪЛГАРИЯ“ ЕООД</w:t>
      </w:r>
      <w:r w:rsidRPr="00B63FE0">
        <w:t>, концесионер, съгласно концесионен договор от 03 май 2000 г. за</w:t>
      </w:r>
      <w:r w:rsidRPr="00B63FE0">
        <w:rPr>
          <w:spacing w:val="-1"/>
        </w:rPr>
        <w:t xml:space="preserve"> </w:t>
      </w:r>
      <w:r w:rsidRPr="00B63FE0">
        <w:t>предоставяне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1"/>
        </w:rPr>
        <w:t xml:space="preserve"> </w:t>
      </w:r>
      <w:r w:rsidRPr="00B63FE0">
        <w:t>концесия за</w:t>
      </w:r>
      <w:r w:rsidRPr="00B63FE0">
        <w:rPr>
          <w:spacing w:val="-1"/>
        </w:rPr>
        <w:t xml:space="preserve"> </w:t>
      </w:r>
      <w:r w:rsidRPr="00B63FE0">
        <w:t>част от минералната вода – изключителна държавна</w:t>
      </w:r>
      <w:r w:rsidRPr="00B63FE0">
        <w:rPr>
          <w:spacing w:val="-12"/>
        </w:rPr>
        <w:t xml:space="preserve"> </w:t>
      </w:r>
      <w:r w:rsidRPr="00B63FE0">
        <w:t>собственост,</w:t>
      </w:r>
      <w:r w:rsidRPr="00B63FE0">
        <w:rPr>
          <w:spacing w:val="-8"/>
        </w:rPr>
        <w:t xml:space="preserve"> </w:t>
      </w:r>
      <w:r w:rsidRPr="00B63FE0">
        <w:t>от</w:t>
      </w:r>
      <w:r w:rsidRPr="00B63FE0">
        <w:rPr>
          <w:spacing w:val="-10"/>
        </w:rPr>
        <w:t xml:space="preserve"> </w:t>
      </w:r>
      <w:r w:rsidR="00E30C6A" w:rsidRPr="00B63FE0">
        <w:t>сондаж</w:t>
      </w:r>
      <w:r w:rsidR="00E30C6A" w:rsidRPr="00B63FE0">
        <w:rPr>
          <w:spacing w:val="-11"/>
        </w:rPr>
        <w:t xml:space="preserve"> </w:t>
      </w:r>
      <w:r w:rsidRPr="00B63FE0">
        <w:t>№</w:t>
      </w:r>
      <w:r w:rsidRPr="00B63FE0">
        <w:rPr>
          <w:spacing w:val="-12"/>
        </w:rPr>
        <w:t xml:space="preserve"> </w:t>
      </w:r>
      <w:r w:rsidRPr="00B63FE0">
        <w:t>5</w:t>
      </w:r>
      <w:r w:rsidRPr="00B63FE0">
        <w:rPr>
          <w:spacing w:val="-11"/>
        </w:rPr>
        <w:t xml:space="preserve"> </w:t>
      </w:r>
      <w:r w:rsidRPr="00B63FE0">
        <w:t>„Горски</w:t>
      </w:r>
      <w:r w:rsidRPr="00B63FE0">
        <w:rPr>
          <w:spacing w:val="-10"/>
        </w:rPr>
        <w:t xml:space="preserve"> </w:t>
      </w:r>
      <w:r w:rsidRPr="00B63FE0">
        <w:t>пункт“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12"/>
        </w:rPr>
        <w:t xml:space="preserve"> </w:t>
      </w:r>
      <w:r w:rsidRPr="00B63FE0">
        <w:t>находище</w:t>
      </w:r>
      <w:r w:rsidRPr="00B63FE0">
        <w:rPr>
          <w:spacing w:val="-12"/>
        </w:rPr>
        <w:t xml:space="preserve"> </w:t>
      </w:r>
      <w:r w:rsidRPr="00B63FE0">
        <w:t>„Велинград</w:t>
      </w:r>
      <w:r w:rsidRPr="00B63FE0">
        <w:rPr>
          <w:spacing w:val="-8"/>
        </w:rPr>
        <w:t xml:space="preserve"> </w:t>
      </w:r>
      <w:r w:rsidRPr="00B63FE0">
        <w:t>–</w:t>
      </w:r>
      <w:r w:rsidRPr="00B63FE0">
        <w:rPr>
          <w:spacing w:val="-11"/>
        </w:rPr>
        <w:t xml:space="preserve"> </w:t>
      </w:r>
      <w:r w:rsidRPr="00B63FE0">
        <w:t xml:space="preserve">Чепино“, община Велинград, област Пазарджик, е осигурена проследимост на всеки етап, както </w:t>
      </w:r>
      <w:r w:rsidRPr="00B63FE0">
        <w:rPr>
          <w:spacing w:val="-2"/>
        </w:rPr>
        <w:t>следва:</w:t>
      </w:r>
    </w:p>
    <w:p w14:paraId="52E86DE9" w14:textId="77777777" w:rsidR="00C831F8" w:rsidRPr="00B63FE0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z w:val="24"/>
        </w:rPr>
      </w:pPr>
      <w:r w:rsidRPr="00B63FE0">
        <w:rPr>
          <w:sz w:val="24"/>
        </w:rPr>
        <w:t>входящ</w:t>
      </w:r>
      <w:r w:rsidRPr="00B63FE0">
        <w:rPr>
          <w:spacing w:val="-2"/>
          <w:sz w:val="24"/>
        </w:rPr>
        <w:t xml:space="preserve"> контрол;</w:t>
      </w:r>
    </w:p>
    <w:p w14:paraId="39CD6B0C" w14:textId="77777777" w:rsidR="00C831F8" w:rsidRPr="00B63FE0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z w:val="24"/>
        </w:rPr>
      </w:pPr>
      <w:r w:rsidRPr="00B63FE0">
        <w:rPr>
          <w:spacing w:val="-2"/>
          <w:sz w:val="24"/>
        </w:rPr>
        <w:t>съхранение;</w:t>
      </w:r>
    </w:p>
    <w:p w14:paraId="63981EB8" w14:textId="27D6C932" w:rsidR="004F08B4" w:rsidRPr="004F08B4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pacing w:val="-2"/>
          <w:sz w:val="24"/>
        </w:rPr>
      </w:pPr>
      <w:r w:rsidRPr="004F08B4">
        <w:rPr>
          <w:sz w:val="24"/>
        </w:rPr>
        <w:t>обработка</w:t>
      </w:r>
      <w:r w:rsidRPr="004F08B4">
        <w:rPr>
          <w:spacing w:val="-2"/>
          <w:sz w:val="24"/>
        </w:rPr>
        <w:t xml:space="preserve"> (бутилиране</w:t>
      </w:r>
      <w:r w:rsidR="004F08B4" w:rsidRPr="004F08B4">
        <w:rPr>
          <w:spacing w:val="-2"/>
          <w:sz w:val="24"/>
        </w:rPr>
        <w:t>) (технологичен контрол);</w:t>
      </w:r>
    </w:p>
    <w:p w14:paraId="5DDF54EE" w14:textId="77777777" w:rsidR="004F08B4" w:rsidRPr="004F08B4" w:rsidRDefault="004F08B4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pacing w:val="-2"/>
          <w:sz w:val="24"/>
        </w:rPr>
      </w:pPr>
      <w:r w:rsidRPr="004F08B4">
        <w:rPr>
          <w:spacing w:val="-2"/>
          <w:sz w:val="24"/>
        </w:rPr>
        <w:t>изходящ контрол;</w:t>
      </w:r>
    </w:p>
    <w:p w14:paraId="79645D71" w14:textId="77777777" w:rsidR="00C831F8" w:rsidRPr="00B63FE0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z w:val="24"/>
        </w:rPr>
      </w:pPr>
      <w:r w:rsidRPr="00B63FE0">
        <w:rPr>
          <w:spacing w:val="-2"/>
          <w:sz w:val="24"/>
        </w:rPr>
        <w:t>дистрибуция.</w:t>
      </w:r>
    </w:p>
    <w:p w14:paraId="1A61A3BA" w14:textId="1E8FDCF1" w:rsidR="00C831F8" w:rsidRPr="00B63FE0" w:rsidRDefault="000121CC" w:rsidP="00DB58A8">
      <w:pPr>
        <w:pStyle w:val="BodyText"/>
        <w:tabs>
          <w:tab w:val="left" w:pos="1543"/>
          <w:tab w:val="left" w:pos="2387"/>
          <w:tab w:val="left" w:pos="2830"/>
          <w:tab w:val="left" w:pos="4243"/>
          <w:tab w:val="left" w:pos="5524"/>
          <w:tab w:val="left" w:pos="5972"/>
          <w:tab w:val="left" w:pos="7363"/>
          <w:tab w:val="left" w:pos="7806"/>
          <w:tab w:val="left" w:pos="8569"/>
          <w:tab w:val="left" w:pos="9608"/>
        </w:tabs>
        <w:spacing w:line="360" w:lineRule="auto"/>
        <w:ind w:right="341"/>
        <w:jc w:val="both"/>
      </w:pPr>
      <w:r w:rsidRPr="00B63FE0">
        <w:rPr>
          <w:spacing w:val="-6"/>
        </w:rPr>
        <w:t>От</w:t>
      </w:r>
      <w:r w:rsidR="00DB58A8">
        <w:t xml:space="preserve"> </w:t>
      </w:r>
      <w:r w:rsidRPr="00B63FE0">
        <w:rPr>
          <w:spacing w:val="-4"/>
        </w:rPr>
        <w:t>прием</w:t>
      </w:r>
      <w:r w:rsidR="00DB58A8">
        <w:rPr>
          <w:spacing w:val="-4"/>
        </w:rPr>
        <w:t xml:space="preserve"> </w:t>
      </w:r>
      <w:r w:rsidRPr="00B63FE0">
        <w:rPr>
          <w:spacing w:val="-6"/>
        </w:rPr>
        <w:t>на</w:t>
      </w:r>
      <w:r w:rsidR="00DB58A8">
        <w:rPr>
          <w:spacing w:val="-6"/>
        </w:rPr>
        <w:t xml:space="preserve"> </w:t>
      </w:r>
      <w:r w:rsidRPr="00B63FE0">
        <w:rPr>
          <w:spacing w:val="-2"/>
        </w:rPr>
        <w:t>опаковъчни</w:t>
      </w:r>
      <w:r w:rsidR="00DB58A8">
        <w:rPr>
          <w:spacing w:val="-2"/>
        </w:rPr>
        <w:t xml:space="preserve"> </w:t>
      </w:r>
      <w:r w:rsidRPr="00B63FE0">
        <w:rPr>
          <w:spacing w:val="-2"/>
        </w:rPr>
        <w:t>материали</w:t>
      </w:r>
      <w:r w:rsidR="00DB58A8">
        <w:rPr>
          <w:spacing w:val="-2"/>
        </w:rPr>
        <w:t xml:space="preserve"> </w:t>
      </w:r>
      <w:r w:rsidRPr="00B63FE0">
        <w:rPr>
          <w:spacing w:val="-6"/>
        </w:rPr>
        <w:t>до</w:t>
      </w:r>
      <w:r w:rsidR="00DB58A8">
        <w:rPr>
          <w:spacing w:val="-6"/>
        </w:rPr>
        <w:t xml:space="preserve"> </w:t>
      </w:r>
      <w:r w:rsidRPr="00B63FE0">
        <w:rPr>
          <w:spacing w:val="-2"/>
        </w:rPr>
        <w:t>експедиция</w:t>
      </w:r>
      <w:r w:rsidR="00DB58A8">
        <w:rPr>
          <w:spacing w:val="-2"/>
        </w:rPr>
        <w:t xml:space="preserve"> </w:t>
      </w:r>
      <w:r w:rsidRPr="00B63FE0">
        <w:rPr>
          <w:spacing w:val="-6"/>
        </w:rPr>
        <w:t>на</w:t>
      </w:r>
      <w:r w:rsidR="00DB58A8">
        <w:rPr>
          <w:spacing w:val="-6"/>
        </w:rPr>
        <w:t xml:space="preserve"> </w:t>
      </w:r>
      <w:r w:rsidRPr="00B63FE0">
        <w:rPr>
          <w:spacing w:val="-2"/>
        </w:rPr>
        <w:t>готов</w:t>
      </w:r>
      <w:r w:rsidR="00DB58A8">
        <w:rPr>
          <w:spacing w:val="-2"/>
        </w:rPr>
        <w:t xml:space="preserve"> </w:t>
      </w:r>
      <w:r w:rsidRPr="00B63FE0">
        <w:rPr>
          <w:spacing w:val="-2"/>
        </w:rPr>
        <w:t>продукт</w:t>
      </w:r>
      <w:r w:rsidR="00DB58A8">
        <w:rPr>
          <w:spacing w:val="-2"/>
        </w:rPr>
        <w:t xml:space="preserve"> </w:t>
      </w:r>
      <w:r w:rsidRPr="00B63FE0">
        <w:rPr>
          <w:spacing w:val="-10"/>
        </w:rPr>
        <w:t xml:space="preserve">и </w:t>
      </w:r>
      <w:r w:rsidRPr="00B63FE0">
        <w:t>транспортиране, продуктите са идентифицирани с цел осигуряване на проследимост.</w:t>
      </w:r>
    </w:p>
    <w:p w14:paraId="2ED2CACC" w14:textId="77777777" w:rsidR="00C831F8" w:rsidRPr="00B63FE0" w:rsidRDefault="000121CC" w:rsidP="00DB58A8">
      <w:pPr>
        <w:pStyle w:val="BodyText"/>
        <w:spacing w:line="360" w:lineRule="auto"/>
        <w:ind w:right="331"/>
        <w:jc w:val="both"/>
      </w:pPr>
      <w:r w:rsidRPr="00B63FE0">
        <w:t xml:space="preserve">Всички опаковъчни материали са идентифицирани с тяхната партида (документирана при извършения входящ контрол) и документирани при влагане в производство в Чек-лист за </w:t>
      </w:r>
      <w:r w:rsidRPr="00B63FE0">
        <w:rPr>
          <w:spacing w:val="-2"/>
        </w:rPr>
        <w:t>материал.</w:t>
      </w:r>
    </w:p>
    <w:p w14:paraId="67BABEBC" w14:textId="77777777" w:rsidR="00C831F8" w:rsidRPr="00B63FE0" w:rsidRDefault="000121CC" w:rsidP="00DB58A8">
      <w:pPr>
        <w:pStyle w:val="BodyText"/>
        <w:spacing w:line="360" w:lineRule="auto"/>
        <w:ind w:right="339"/>
        <w:jc w:val="both"/>
      </w:pPr>
      <w:r w:rsidRPr="00B63FE0">
        <w:t>Готовите продукти се идентифицират съгласно създадената Процедура за формиране на партиден номер на готова продукция.</w:t>
      </w:r>
    </w:p>
    <w:p w14:paraId="02342F35" w14:textId="38178958" w:rsidR="00C831F8" w:rsidRPr="00B63FE0" w:rsidRDefault="000121CC" w:rsidP="00DB58A8">
      <w:pPr>
        <w:pStyle w:val="BodyText"/>
        <w:spacing w:line="360" w:lineRule="auto"/>
        <w:ind w:right="341"/>
        <w:jc w:val="both"/>
      </w:pPr>
      <w:r w:rsidRPr="00B63FE0">
        <w:t>При</w:t>
      </w:r>
      <w:r w:rsidRPr="00B63FE0">
        <w:rPr>
          <w:spacing w:val="-6"/>
        </w:rPr>
        <w:t xml:space="preserve"> </w:t>
      </w:r>
      <w:r w:rsidRPr="00B63FE0">
        <w:t>определяне</w:t>
      </w:r>
      <w:r w:rsidRPr="00B63FE0">
        <w:rPr>
          <w:spacing w:val="-8"/>
        </w:rPr>
        <w:t xml:space="preserve"> </w:t>
      </w:r>
      <w:r w:rsidRPr="00B63FE0">
        <w:t>на</w:t>
      </w:r>
      <w:r w:rsidRPr="00B63FE0">
        <w:rPr>
          <w:spacing w:val="-8"/>
        </w:rPr>
        <w:t xml:space="preserve"> </w:t>
      </w:r>
      <w:r w:rsidRPr="00B63FE0">
        <w:t>срок</w:t>
      </w:r>
      <w:r w:rsidR="00BB258F">
        <w:t>а</w:t>
      </w:r>
      <w:r w:rsidRPr="00B63FE0">
        <w:rPr>
          <w:spacing w:val="-6"/>
        </w:rPr>
        <w:t xml:space="preserve"> </w:t>
      </w:r>
      <w:r w:rsidRPr="00B63FE0">
        <w:t>на</w:t>
      </w:r>
      <w:r w:rsidRPr="00B63FE0">
        <w:rPr>
          <w:spacing w:val="-8"/>
        </w:rPr>
        <w:t xml:space="preserve"> </w:t>
      </w:r>
      <w:r w:rsidR="00BB258F">
        <w:t>минимална трайност на продукта</w:t>
      </w:r>
      <w:r w:rsidR="00BB258F" w:rsidRPr="00B63FE0">
        <w:rPr>
          <w:spacing w:val="-6"/>
        </w:rPr>
        <w:t xml:space="preserve"> </w:t>
      </w:r>
      <w:r w:rsidRPr="00B63FE0">
        <w:t>(16</w:t>
      </w:r>
      <w:r w:rsidRPr="00B63FE0">
        <w:rPr>
          <w:spacing w:val="-7"/>
        </w:rPr>
        <w:t xml:space="preserve"> </w:t>
      </w:r>
      <w:r w:rsidRPr="00B63FE0">
        <w:t>месеца)</w:t>
      </w:r>
      <w:r w:rsidRPr="00B63FE0">
        <w:rPr>
          <w:spacing w:val="-8"/>
        </w:rPr>
        <w:t xml:space="preserve"> </w:t>
      </w:r>
      <w:r w:rsidRPr="00B63FE0">
        <w:t>за</w:t>
      </w:r>
      <w:r w:rsidRPr="00B63FE0">
        <w:rPr>
          <w:spacing w:val="-8"/>
        </w:rPr>
        <w:t xml:space="preserve"> </w:t>
      </w:r>
      <w:r w:rsidRPr="00B63FE0">
        <w:t>начална</w:t>
      </w:r>
      <w:r w:rsidRPr="00B63FE0">
        <w:rPr>
          <w:spacing w:val="-8"/>
        </w:rPr>
        <w:t xml:space="preserve"> </w:t>
      </w:r>
      <w:r w:rsidRPr="00B63FE0">
        <w:t xml:space="preserve">дата се счита датата на бутилиране на </w:t>
      </w:r>
      <w:r w:rsidR="009844E7">
        <w:t>водата</w:t>
      </w:r>
      <w:r w:rsidRPr="00B63FE0">
        <w:t>.</w:t>
      </w:r>
    </w:p>
    <w:p w14:paraId="2703AFDD" w14:textId="395C855C" w:rsidR="00C831F8" w:rsidRDefault="000121CC" w:rsidP="00DB58A8">
      <w:pPr>
        <w:pStyle w:val="BodyText"/>
        <w:spacing w:line="360" w:lineRule="auto"/>
        <w:ind w:right="342"/>
        <w:jc w:val="both"/>
      </w:pPr>
      <w:r w:rsidRPr="00B63FE0">
        <w:t>Системата за проследяване се тества периодично, поне веднъж годишно и всеки път при промени в същата. Резултатите се документират с протокол.</w:t>
      </w:r>
    </w:p>
    <w:p w14:paraId="2D74DCE2" w14:textId="5ADE8010" w:rsidR="009844E7" w:rsidRDefault="009844E7" w:rsidP="00DB58A8">
      <w:pPr>
        <w:pStyle w:val="BodyText"/>
        <w:spacing w:line="360" w:lineRule="auto"/>
        <w:ind w:right="342"/>
        <w:jc w:val="both"/>
      </w:pPr>
    </w:p>
    <w:p w14:paraId="24E3C7AC" w14:textId="77777777" w:rsidR="00BC4461" w:rsidRDefault="00BC4461" w:rsidP="00DB58A8">
      <w:pPr>
        <w:pStyle w:val="BodyText"/>
        <w:spacing w:line="360" w:lineRule="auto"/>
        <w:ind w:right="342"/>
        <w:jc w:val="both"/>
      </w:pPr>
    </w:p>
    <w:p w14:paraId="7DE9DBB3" w14:textId="1E7F76BB" w:rsidR="00C831F8" w:rsidRPr="00B63FE0" w:rsidRDefault="00686861" w:rsidP="00DB58A8">
      <w:pPr>
        <w:pStyle w:val="BodyText"/>
        <w:spacing w:line="360" w:lineRule="auto"/>
        <w:ind w:right="342"/>
        <w:jc w:val="both"/>
      </w:pPr>
      <w:r w:rsidRPr="00976006">
        <w:t>Дата:</w:t>
      </w:r>
      <w:r>
        <w:tab/>
      </w:r>
      <w:r w:rsidR="00976006">
        <w:tab/>
      </w:r>
      <w:r w:rsidR="00976006">
        <w:tab/>
      </w:r>
      <w:r>
        <w:tab/>
      </w:r>
      <w:r>
        <w:tab/>
      </w:r>
      <w:r w:rsidR="00A621E2">
        <w:tab/>
      </w:r>
      <w:r w:rsidR="00A621E2">
        <w:tab/>
      </w:r>
      <w:r w:rsidR="00A621E2">
        <w:tab/>
        <w:t>Подпис:</w:t>
      </w:r>
    </w:p>
    <w:sectPr w:rsidR="00C831F8" w:rsidRPr="00B63FE0" w:rsidSect="00AB2DA1">
      <w:pgSz w:w="12240" w:h="15840"/>
      <w:pgMar w:top="993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8CA"/>
    <w:multiLevelType w:val="multilevel"/>
    <w:tmpl w:val="463E1C5A"/>
    <w:lvl w:ilvl="0">
      <w:start w:val="1"/>
      <w:numFmt w:val="decimal"/>
      <w:lvlText w:val="%1"/>
      <w:lvlJc w:val="left"/>
      <w:pPr>
        <w:ind w:left="756" w:hanging="42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5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24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56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88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20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52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84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bg-BG" w:eastAsia="en-US" w:bidi="ar-SA"/>
      </w:rPr>
    </w:lvl>
  </w:abstractNum>
  <w:abstractNum w:abstractNumId="1" w15:restartNumberingAfterBreak="0">
    <w:nsid w:val="32CA2E3C"/>
    <w:multiLevelType w:val="multilevel"/>
    <w:tmpl w:val="5E4E467C"/>
    <w:lvl w:ilvl="0">
      <w:start w:val="2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56" w:hanging="420"/>
      </w:pPr>
      <w:rPr>
        <w:rFonts w:hint="default"/>
        <w:spacing w:val="0"/>
        <w:w w:val="95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336" w:hanging="7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925" w:hanging="71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090" w:hanging="71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255" w:hanging="71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420" w:hanging="71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85" w:hanging="71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50" w:hanging="713"/>
      </w:pPr>
      <w:rPr>
        <w:rFonts w:hint="default"/>
        <w:lang w:val="bg-BG" w:eastAsia="en-US" w:bidi="ar-SA"/>
      </w:rPr>
    </w:lvl>
  </w:abstractNum>
  <w:abstractNum w:abstractNumId="2" w15:restartNumberingAfterBreak="0">
    <w:nsid w:val="488C5468"/>
    <w:multiLevelType w:val="hybridMultilevel"/>
    <w:tmpl w:val="E5B29F04"/>
    <w:lvl w:ilvl="0" w:tplc="E3D2739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bg-BG" w:eastAsia="en-US" w:bidi="ar-SA"/>
      </w:rPr>
    </w:lvl>
    <w:lvl w:ilvl="1" w:tplc="38708E56">
      <w:numFmt w:val="bullet"/>
      <w:lvlText w:val="•"/>
      <w:lvlJc w:val="left"/>
      <w:pPr>
        <w:ind w:left="1962" w:hanging="360"/>
      </w:pPr>
      <w:rPr>
        <w:rFonts w:hint="default"/>
        <w:lang w:val="bg-BG" w:eastAsia="en-US" w:bidi="ar-SA"/>
      </w:rPr>
    </w:lvl>
    <w:lvl w:ilvl="2" w:tplc="FDB0FD84">
      <w:numFmt w:val="bullet"/>
      <w:lvlText w:val="•"/>
      <w:lvlJc w:val="left"/>
      <w:pPr>
        <w:ind w:left="2864" w:hanging="360"/>
      </w:pPr>
      <w:rPr>
        <w:rFonts w:hint="default"/>
        <w:lang w:val="bg-BG" w:eastAsia="en-US" w:bidi="ar-SA"/>
      </w:rPr>
    </w:lvl>
    <w:lvl w:ilvl="3" w:tplc="45ECDBBA">
      <w:numFmt w:val="bullet"/>
      <w:lvlText w:val="•"/>
      <w:lvlJc w:val="left"/>
      <w:pPr>
        <w:ind w:left="3766" w:hanging="360"/>
      </w:pPr>
      <w:rPr>
        <w:rFonts w:hint="default"/>
        <w:lang w:val="bg-BG" w:eastAsia="en-US" w:bidi="ar-SA"/>
      </w:rPr>
    </w:lvl>
    <w:lvl w:ilvl="4" w:tplc="FA5EAB8C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CC0682C4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261EB486">
      <w:numFmt w:val="bullet"/>
      <w:lvlText w:val="•"/>
      <w:lvlJc w:val="left"/>
      <w:pPr>
        <w:ind w:left="6472" w:hanging="360"/>
      </w:pPr>
      <w:rPr>
        <w:rFonts w:hint="default"/>
        <w:lang w:val="bg-BG" w:eastAsia="en-US" w:bidi="ar-SA"/>
      </w:rPr>
    </w:lvl>
    <w:lvl w:ilvl="7" w:tplc="FAA2AACA">
      <w:numFmt w:val="bullet"/>
      <w:lvlText w:val="•"/>
      <w:lvlJc w:val="left"/>
      <w:pPr>
        <w:ind w:left="7374" w:hanging="360"/>
      </w:pPr>
      <w:rPr>
        <w:rFonts w:hint="default"/>
        <w:lang w:val="bg-BG" w:eastAsia="en-US" w:bidi="ar-SA"/>
      </w:rPr>
    </w:lvl>
    <w:lvl w:ilvl="8" w:tplc="A5B0EC40">
      <w:numFmt w:val="bullet"/>
      <w:lvlText w:val="•"/>
      <w:lvlJc w:val="left"/>
      <w:pPr>
        <w:ind w:left="8276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48D14D80"/>
    <w:multiLevelType w:val="hybridMultilevel"/>
    <w:tmpl w:val="8A72D96C"/>
    <w:lvl w:ilvl="0" w:tplc="A0FEC4D2">
      <w:numFmt w:val="bullet"/>
      <w:lvlText w:val=""/>
      <w:lvlJc w:val="left"/>
      <w:pPr>
        <w:ind w:left="1056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bg-BG" w:eastAsia="en-US" w:bidi="ar-SA"/>
      </w:rPr>
    </w:lvl>
    <w:lvl w:ilvl="1" w:tplc="58A2970A">
      <w:numFmt w:val="bullet"/>
      <w:lvlText w:val="•"/>
      <w:lvlJc w:val="left"/>
      <w:pPr>
        <w:ind w:left="1962" w:hanging="720"/>
      </w:pPr>
      <w:rPr>
        <w:rFonts w:hint="default"/>
        <w:lang w:val="bg-BG" w:eastAsia="en-US" w:bidi="ar-SA"/>
      </w:rPr>
    </w:lvl>
    <w:lvl w:ilvl="2" w:tplc="CB52B40E">
      <w:numFmt w:val="bullet"/>
      <w:lvlText w:val="•"/>
      <w:lvlJc w:val="left"/>
      <w:pPr>
        <w:ind w:left="2864" w:hanging="720"/>
      </w:pPr>
      <w:rPr>
        <w:rFonts w:hint="default"/>
        <w:lang w:val="bg-BG" w:eastAsia="en-US" w:bidi="ar-SA"/>
      </w:rPr>
    </w:lvl>
    <w:lvl w:ilvl="3" w:tplc="08980710">
      <w:numFmt w:val="bullet"/>
      <w:lvlText w:val="•"/>
      <w:lvlJc w:val="left"/>
      <w:pPr>
        <w:ind w:left="3766" w:hanging="720"/>
      </w:pPr>
      <w:rPr>
        <w:rFonts w:hint="default"/>
        <w:lang w:val="bg-BG" w:eastAsia="en-US" w:bidi="ar-SA"/>
      </w:rPr>
    </w:lvl>
    <w:lvl w:ilvl="4" w:tplc="45728AB6">
      <w:numFmt w:val="bullet"/>
      <w:lvlText w:val="•"/>
      <w:lvlJc w:val="left"/>
      <w:pPr>
        <w:ind w:left="4668" w:hanging="720"/>
      </w:pPr>
      <w:rPr>
        <w:rFonts w:hint="default"/>
        <w:lang w:val="bg-BG" w:eastAsia="en-US" w:bidi="ar-SA"/>
      </w:rPr>
    </w:lvl>
    <w:lvl w:ilvl="5" w:tplc="FECA3E8A">
      <w:numFmt w:val="bullet"/>
      <w:lvlText w:val="•"/>
      <w:lvlJc w:val="left"/>
      <w:pPr>
        <w:ind w:left="5570" w:hanging="720"/>
      </w:pPr>
      <w:rPr>
        <w:rFonts w:hint="default"/>
        <w:lang w:val="bg-BG" w:eastAsia="en-US" w:bidi="ar-SA"/>
      </w:rPr>
    </w:lvl>
    <w:lvl w:ilvl="6" w:tplc="88A8FEA8">
      <w:numFmt w:val="bullet"/>
      <w:lvlText w:val="•"/>
      <w:lvlJc w:val="left"/>
      <w:pPr>
        <w:ind w:left="6472" w:hanging="720"/>
      </w:pPr>
      <w:rPr>
        <w:rFonts w:hint="default"/>
        <w:lang w:val="bg-BG" w:eastAsia="en-US" w:bidi="ar-SA"/>
      </w:rPr>
    </w:lvl>
    <w:lvl w:ilvl="7" w:tplc="29DC451C">
      <w:numFmt w:val="bullet"/>
      <w:lvlText w:val="•"/>
      <w:lvlJc w:val="left"/>
      <w:pPr>
        <w:ind w:left="7374" w:hanging="720"/>
      </w:pPr>
      <w:rPr>
        <w:rFonts w:hint="default"/>
        <w:lang w:val="bg-BG" w:eastAsia="en-US" w:bidi="ar-SA"/>
      </w:rPr>
    </w:lvl>
    <w:lvl w:ilvl="8" w:tplc="DA0CADA8">
      <w:numFmt w:val="bullet"/>
      <w:lvlText w:val="•"/>
      <w:lvlJc w:val="left"/>
      <w:pPr>
        <w:ind w:left="8276" w:hanging="720"/>
      </w:pPr>
      <w:rPr>
        <w:rFonts w:hint="default"/>
        <w:lang w:val="bg-BG" w:eastAsia="en-US" w:bidi="ar-SA"/>
      </w:rPr>
    </w:lvl>
  </w:abstractNum>
  <w:abstractNum w:abstractNumId="4" w15:restartNumberingAfterBreak="0">
    <w:nsid w:val="6B6F4B5A"/>
    <w:multiLevelType w:val="hybridMultilevel"/>
    <w:tmpl w:val="EC8C59D4"/>
    <w:lvl w:ilvl="0" w:tplc="6BAE91B0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bg-BG" w:eastAsia="en-US" w:bidi="ar-SA"/>
      </w:rPr>
    </w:lvl>
    <w:lvl w:ilvl="1" w:tplc="7BA84260">
      <w:numFmt w:val="bullet"/>
      <w:lvlText w:val="•"/>
      <w:lvlJc w:val="left"/>
      <w:pPr>
        <w:ind w:left="1530" w:hanging="240"/>
      </w:pPr>
      <w:rPr>
        <w:rFonts w:hint="default"/>
        <w:lang w:val="bg-BG" w:eastAsia="en-US" w:bidi="ar-SA"/>
      </w:rPr>
    </w:lvl>
    <w:lvl w:ilvl="2" w:tplc="ADF4D81E">
      <w:numFmt w:val="bullet"/>
      <w:lvlText w:val="•"/>
      <w:lvlJc w:val="left"/>
      <w:pPr>
        <w:ind w:left="2480" w:hanging="240"/>
      </w:pPr>
      <w:rPr>
        <w:rFonts w:hint="default"/>
        <w:lang w:val="bg-BG" w:eastAsia="en-US" w:bidi="ar-SA"/>
      </w:rPr>
    </w:lvl>
    <w:lvl w:ilvl="3" w:tplc="6ECE4C2A">
      <w:numFmt w:val="bullet"/>
      <w:lvlText w:val="•"/>
      <w:lvlJc w:val="left"/>
      <w:pPr>
        <w:ind w:left="3430" w:hanging="240"/>
      </w:pPr>
      <w:rPr>
        <w:rFonts w:hint="default"/>
        <w:lang w:val="bg-BG" w:eastAsia="en-US" w:bidi="ar-SA"/>
      </w:rPr>
    </w:lvl>
    <w:lvl w:ilvl="4" w:tplc="7A6045EC">
      <w:numFmt w:val="bullet"/>
      <w:lvlText w:val="•"/>
      <w:lvlJc w:val="left"/>
      <w:pPr>
        <w:ind w:left="4380" w:hanging="240"/>
      </w:pPr>
      <w:rPr>
        <w:rFonts w:hint="default"/>
        <w:lang w:val="bg-BG" w:eastAsia="en-US" w:bidi="ar-SA"/>
      </w:rPr>
    </w:lvl>
    <w:lvl w:ilvl="5" w:tplc="CA8E3BF6">
      <w:numFmt w:val="bullet"/>
      <w:lvlText w:val="•"/>
      <w:lvlJc w:val="left"/>
      <w:pPr>
        <w:ind w:left="5330" w:hanging="240"/>
      </w:pPr>
      <w:rPr>
        <w:rFonts w:hint="default"/>
        <w:lang w:val="bg-BG" w:eastAsia="en-US" w:bidi="ar-SA"/>
      </w:rPr>
    </w:lvl>
    <w:lvl w:ilvl="6" w:tplc="C05ABEBE">
      <w:numFmt w:val="bullet"/>
      <w:lvlText w:val="•"/>
      <w:lvlJc w:val="left"/>
      <w:pPr>
        <w:ind w:left="6280" w:hanging="240"/>
      </w:pPr>
      <w:rPr>
        <w:rFonts w:hint="default"/>
        <w:lang w:val="bg-BG" w:eastAsia="en-US" w:bidi="ar-SA"/>
      </w:rPr>
    </w:lvl>
    <w:lvl w:ilvl="7" w:tplc="22187662">
      <w:numFmt w:val="bullet"/>
      <w:lvlText w:val="•"/>
      <w:lvlJc w:val="left"/>
      <w:pPr>
        <w:ind w:left="7230" w:hanging="240"/>
      </w:pPr>
      <w:rPr>
        <w:rFonts w:hint="default"/>
        <w:lang w:val="bg-BG" w:eastAsia="en-US" w:bidi="ar-SA"/>
      </w:rPr>
    </w:lvl>
    <w:lvl w:ilvl="8" w:tplc="EEB05604">
      <w:numFmt w:val="bullet"/>
      <w:lvlText w:val="•"/>
      <w:lvlJc w:val="left"/>
      <w:pPr>
        <w:ind w:left="8180" w:hanging="240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F8"/>
    <w:rsid w:val="000121CC"/>
    <w:rsid w:val="0002441A"/>
    <w:rsid w:val="0002716C"/>
    <w:rsid w:val="00030693"/>
    <w:rsid w:val="00042AFE"/>
    <w:rsid w:val="0005280D"/>
    <w:rsid w:val="00085EE5"/>
    <w:rsid w:val="000C3355"/>
    <w:rsid w:val="000D6B2F"/>
    <w:rsid w:val="000E27C0"/>
    <w:rsid w:val="000E311F"/>
    <w:rsid w:val="000F5D10"/>
    <w:rsid w:val="001256AA"/>
    <w:rsid w:val="001665BE"/>
    <w:rsid w:val="00173109"/>
    <w:rsid w:val="00181CC7"/>
    <w:rsid w:val="001869E3"/>
    <w:rsid w:val="001A4241"/>
    <w:rsid w:val="001A5C98"/>
    <w:rsid w:val="001B3839"/>
    <w:rsid w:val="001B679F"/>
    <w:rsid w:val="001C2829"/>
    <w:rsid w:val="001C7D19"/>
    <w:rsid w:val="001E3E55"/>
    <w:rsid w:val="00207970"/>
    <w:rsid w:val="0021074B"/>
    <w:rsid w:val="00217A8B"/>
    <w:rsid w:val="00247A60"/>
    <w:rsid w:val="002A0AF7"/>
    <w:rsid w:val="002A1CB4"/>
    <w:rsid w:val="002A76EC"/>
    <w:rsid w:val="002C21FB"/>
    <w:rsid w:val="00322DF2"/>
    <w:rsid w:val="003236FF"/>
    <w:rsid w:val="003448CB"/>
    <w:rsid w:val="00357F4E"/>
    <w:rsid w:val="00372EDA"/>
    <w:rsid w:val="00374535"/>
    <w:rsid w:val="0037519F"/>
    <w:rsid w:val="00394ADC"/>
    <w:rsid w:val="003D2A06"/>
    <w:rsid w:val="003D5E17"/>
    <w:rsid w:val="003F6CD5"/>
    <w:rsid w:val="0041281E"/>
    <w:rsid w:val="004165F1"/>
    <w:rsid w:val="004241E8"/>
    <w:rsid w:val="004340B6"/>
    <w:rsid w:val="00435481"/>
    <w:rsid w:val="004371FA"/>
    <w:rsid w:val="004566D1"/>
    <w:rsid w:val="00482628"/>
    <w:rsid w:val="004C34A4"/>
    <w:rsid w:val="004E082C"/>
    <w:rsid w:val="004E626A"/>
    <w:rsid w:val="004E7FF0"/>
    <w:rsid w:val="004F08B4"/>
    <w:rsid w:val="00514A08"/>
    <w:rsid w:val="005160FC"/>
    <w:rsid w:val="0054671F"/>
    <w:rsid w:val="0054753D"/>
    <w:rsid w:val="005742CF"/>
    <w:rsid w:val="00580DAF"/>
    <w:rsid w:val="00590D49"/>
    <w:rsid w:val="005C30D2"/>
    <w:rsid w:val="005E3485"/>
    <w:rsid w:val="00614437"/>
    <w:rsid w:val="00635368"/>
    <w:rsid w:val="0065447F"/>
    <w:rsid w:val="00662539"/>
    <w:rsid w:val="0066676D"/>
    <w:rsid w:val="00677521"/>
    <w:rsid w:val="00677912"/>
    <w:rsid w:val="0068329C"/>
    <w:rsid w:val="0068536E"/>
    <w:rsid w:val="00686861"/>
    <w:rsid w:val="0069281A"/>
    <w:rsid w:val="00694AEF"/>
    <w:rsid w:val="006B4543"/>
    <w:rsid w:val="006C42C1"/>
    <w:rsid w:val="006D5799"/>
    <w:rsid w:val="006D66B0"/>
    <w:rsid w:val="00731439"/>
    <w:rsid w:val="0073443D"/>
    <w:rsid w:val="00785D1C"/>
    <w:rsid w:val="007870F5"/>
    <w:rsid w:val="007B2D15"/>
    <w:rsid w:val="007B6B6D"/>
    <w:rsid w:val="007C4B42"/>
    <w:rsid w:val="007C7801"/>
    <w:rsid w:val="007E7723"/>
    <w:rsid w:val="008019E3"/>
    <w:rsid w:val="00820107"/>
    <w:rsid w:val="008209D5"/>
    <w:rsid w:val="008276D3"/>
    <w:rsid w:val="00830357"/>
    <w:rsid w:val="008368F1"/>
    <w:rsid w:val="00845071"/>
    <w:rsid w:val="00872AF1"/>
    <w:rsid w:val="00875ED8"/>
    <w:rsid w:val="00883650"/>
    <w:rsid w:val="008B08B5"/>
    <w:rsid w:val="008F0962"/>
    <w:rsid w:val="009059CD"/>
    <w:rsid w:val="00924066"/>
    <w:rsid w:val="00946FE8"/>
    <w:rsid w:val="00962FB9"/>
    <w:rsid w:val="00976006"/>
    <w:rsid w:val="009844E7"/>
    <w:rsid w:val="00997067"/>
    <w:rsid w:val="009A0129"/>
    <w:rsid w:val="009C024F"/>
    <w:rsid w:val="009D0AC2"/>
    <w:rsid w:val="009E0665"/>
    <w:rsid w:val="009F1412"/>
    <w:rsid w:val="009F5AFB"/>
    <w:rsid w:val="00A13D44"/>
    <w:rsid w:val="00A16011"/>
    <w:rsid w:val="00A561B8"/>
    <w:rsid w:val="00A56971"/>
    <w:rsid w:val="00A621E2"/>
    <w:rsid w:val="00A774BE"/>
    <w:rsid w:val="00A85B95"/>
    <w:rsid w:val="00AA1118"/>
    <w:rsid w:val="00AB2DA1"/>
    <w:rsid w:val="00AC5FB0"/>
    <w:rsid w:val="00AF248D"/>
    <w:rsid w:val="00B02C51"/>
    <w:rsid w:val="00B05BC7"/>
    <w:rsid w:val="00B16169"/>
    <w:rsid w:val="00B2103D"/>
    <w:rsid w:val="00B505AC"/>
    <w:rsid w:val="00B54112"/>
    <w:rsid w:val="00B63FE0"/>
    <w:rsid w:val="00B663C9"/>
    <w:rsid w:val="00B73F61"/>
    <w:rsid w:val="00B74017"/>
    <w:rsid w:val="00B842CE"/>
    <w:rsid w:val="00BA6AB5"/>
    <w:rsid w:val="00BA7782"/>
    <w:rsid w:val="00BB258F"/>
    <w:rsid w:val="00BC4461"/>
    <w:rsid w:val="00BE6B72"/>
    <w:rsid w:val="00BF2811"/>
    <w:rsid w:val="00C12EAA"/>
    <w:rsid w:val="00C30644"/>
    <w:rsid w:val="00C34F4D"/>
    <w:rsid w:val="00C602CD"/>
    <w:rsid w:val="00C71D52"/>
    <w:rsid w:val="00C72D54"/>
    <w:rsid w:val="00C831F8"/>
    <w:rsid w:val="00C94609"/>
    <w:rsid w:val="00C94980"/>
    <w:rsid w:val="00C95910"/>
    <w:rsid w:val="00CA229B"/>
    <w:rsid w:val="00CA27F6"/>
    <w:rsid w:val="00CB4C45"/>
    <w:rsid w:val="00CC3F3D"/>
    <w:rsid w:val="00CC51BC"/>
    <w:rsid w:val="00CE7BE0"/>
    <w:rsid w:val="00D13426"/>
    <w:rsid w:val="00D266F1"/>
    <w:rsid w:val="00D32BFE"/>
    <w:rsid w:val="00D333CD"/>
    <w:rsid w:val="00D46819"/>
    <w:rsid w:val="00D702C4"/>
    <w:rsid w:val="00DA0A9C"/>
    <w:rsid w:val="00DB58A8"/>
    <w:rsid w:val="00DC5934"/>
    <w:rsid w:val="00DC7325"/>
    <w:rsid w:val="00DD0567"/>
    <w:rsid w:val="00DE2FF3"/>
    <w:rsid w:val="00DF7E0E"/>
    <w:rsid w:val="00E0625A"/>
    <w:rsid w:val="00E30C6A"/>
    <w:rsid w:val="00E415F9"/>
    <w:rsid w:val="00E50D50"/>
    <w:rsid w:val="00E57E86"/>
    <w:rsid w:val="00E6504B"/>
    <w:rsid w:val="00E85DAE"/>
    <w:rsid w:val="00E8760E"/>
    <w:rsid w:val="00E935F8"/>
    <w:rsid w:val="00E94805"/>
    <w:rsid w:val="00EA2156"/>
    <w:rsid w:val="00EF2CB7"/>
    <w:rsid w:val="00F03246"/>
    <w:rsid w:val="00F20205"/>
    <w:rsid w:val="00F23AAE"/>
    <w:rsid w:val="00F5541A"/>
    <w:rsid w:val="00F63174"/>
    <w:rsid w:val="00F77EE2"/>
    <w:rsid w:val="00FB497C"/>
    <w:rsid w:val="00FC2216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A792"/>
  <w15:docId w15:val="{B983A9DB-5613-4036-AC81-5E2EAB01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Heading2">
    <w:name w:val="heading 2"/>
    <w:basedOn w:val="Normal"/>
    <w:uiPriority w:val="1"/>
    <w:qFormat/>
    <w:pPr>
      <w:ind w:left="3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6"/>
    </w:pPr>
  </w:style>
  <w:style w:type="paragraph" w:customStyle="1" w:styleId="TableParagraph">
    <w:name w:val="Table Paragraph"/>
    <w:basedOn w:val="Normal"/>
    <w:uiPriority w:val="1"/>
    <w:qFormat/>
    <w:pPr>
      <w:spacing w:before="54" w:line="257" w:lineRule="exact"/>
      <w:ind w:left="110"/>
    </w:pPr>
  </w:style>
  <w:style w:type="character" w:styleId="CommentReference">
    <w:name w:val="annotation reference"/>
    <w:basedOn w:val="DefaultParagraphFont"/>
    <w:uiPriority w:val="99"/>
    <w:semiHidden/>
    <w:unhideWhenUsed/>
    <w:rsid w:val="00412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81E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81E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1E"/>
    <w:rPr>
      <w:rFonts w:ascii="Segoe UI" w:eastAsia="Times New Roman" w:hAnsi="Segoe UI" w:cs="Segoe UI"/>
      <w:sz w:val="18"/>
      <w:szCs w:val="18"/>
      <w:lang w:val="bg-BG"/>
    </w:rPr>
  </w:style>
  <w:style w:type="paragraph" w:styleId="Revision">
    <w:name w:val="Revision"/>
    <w:hidden/>
    <w:uiPriority w:val="99"/>
    <w:semiHidden/>
    <w:rsid w:val="00C34F4D"/>
    <w:pPr>
      <w:widowControl/>
      <w:autoSpaceDE/>
      <w:autoSpaceDN/>
    </w:pPr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.krastev@maspex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ulgaria@maspex.com" TargetMode="External"/><Relationship Id="rId11" Type="http://schemas.openxmlformats.org/officeDocument/2006/relationships/hyperlink" Target="mailto:office@biocertification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biocertification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A9E7-507A-4FCC-8A1D-0CCC2F46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2154</Words>
  <Characters>13155</Characters>
  <Application>Microsoft Office Word</Application>
  <DocSecurity>0</DocSecurity>
  <Lines>320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Belchev</dc:creator>
  <cp:keywords/>
  <dc:description/>
  <cp:lastModifiedBy>Kristina Krumova</cp:lastModifiedBy>
  <cp:revision>18</cp:revision>
  <cp:lastPrinted>2025-05-09T13:38:00Z</cp:lastPrinted>
  <dcterms:created xsi:type="dcterms:W3CDTF">2025-05-09T11:01:00Z</dcterms:created>
  <dcterms:modified xsi:type="dcterms:W3CDTF">2025-05-09T14:09:00Z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