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C00CD" w14:textId="77777777" w:rsidR="00AC7993" w:rsidRPr="006D581A" w:rsidRDefault="00BA7811" w:rsidP="007D770B">
      <w:pPr>
        <w:widowControl w:val="0"/>
        <w:autoSpaceDE w:val="0"/>
        <w:autoSpaceDN w:val="0"/>
        <w:adjustRightInd w:val="0"/>
        <w:spacing w:after="0" w:line="360" w:lineRule="auto"/>
        <w:ind w:right="283"/>
        <w:rPr>
          <w:rFonts w:ascii="Verdana" w:hAnsi="Verdana"/>
          <w:strike/>
          <w:sz w:val="20"/>
          <w:szCs w:val="20"/>
          <w:lang w:val="bg-BG" w:eastAsia="bg-BG"/>
        </w:rPr>
      </w:pPr>
      <w:r w:rsidRPr="006D581A"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5562B628" wp14:editId="46F2FDF0">
            <wp:simplePos x="0" y="0"/>
            <wp:positionH relativeFrom="column">
              <wp:posOffset>2329180</wp:posOffset>
            </wp:positionH>
            <wp:positionV relativeFrom="paragraph">
              <wp:posOffset>-278765</wp:posOffset>
            </wp:positionV>
            <wp:extent cx="1243330" cy="1199515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7B8A" w14:textId="77777777" w:rsidR="00AC7993" w:rsidRPr="006D581A" w:rsidRDefault="00AC7993" w:rsidP="00AA4F2E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right="-285"/>
        <w:rPr>
          <w:rFonts w:ascii="Verdana" w:hAnsi="Verdana"/>
          <w:noProof/>
          <w:sz w:val="20"/>
          <w:szCs w:val="20"/>
          <w:lang w:val="bg-BG" w:eastAsia="bg-BG"/>
        </w:rPr>
      </w:pPr>
    </w:p>
    <w:p w14:paraId="2DDB000D" w14:textId="77777777" w:rsidR="00AC7993" w:rsidRPr="006D581A" w:rsidRDefault="00AC7993" w:rsidP="008E0973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left="-851" w:right="-285"/>
        <w:jc w:val="center"/>
        <w:rPr>
          <w:rFonts w:ascii="Verdana" w:hAnsi="Verdana"/>
          <w:noProof/>
          <w:sz w:val="20"/>
          <w:szCs w:val="20"/>
          <w:lang w:val="bg-BG" w:eastAsia="bg-BG"/>
        </w:rPr>
      </w:pPr>
    </w:p>
    <w:p w14:paraId="459DBEED" w14:textId="77777777" w:rsidR="00E53711" w:rsidRPr="006D581A" w:rsidRDefault="00E53711" w:rsidP="008E0973">
      <w:pPr>
        <w:keepNext/>
        <w:spacing w:after="0" w:line="360" w:lineRule="auto"/>
        <w:outlineLvl w:val="0"/>
        <w:rPr>
          <w:rFonts w:ascii="Verdana" w:hAnsi="Verdana"/>
          <w:b/>
          <w:spacing w:val="40"/>
          <w:kern w:val="32"/>
          <w:sz w:val="20"/>
          <w:szCs w:val="20"/>
          <w:lang w:val="bg-BG" w:eastAsia="bg-BG"/>
        </w:rPr>
      </w:pPr>
    </w:p>
    <w:p w14:paraId="4FB25985" w14:textId="77777777" w:rsidR="00944CF7" w:rsidRPr="006D581A" w:rsidRDefault="00944CF7" w:rsidP="00944CF7">
      <w:pPr>
        <w:keepNext/>
        <w:spacing w:after="0" w:line="240" w:lineRule="auto"/>
        <w:jc w:val="center"/>
        <w:outlineLvl w:val="0"/>
        <w:rPr>
          <w:rFonts w:ascii="Verdana" w:hAnsi="Verdana" w:cs="Verdana"/>
          <w:spacing w:val="40"/>
          <w:kern w:val="32"/>
          <w:sz w:val="36"/>
          <w:szCs w:val="36"/>
          <w:lang w:val="bg-BG" w:eastAsia="bg-BG"/>
        </w:rPr>
      </w:pPr>
      <w:r w:rsidRPr="006D581A">
        <w:rPr>
          <w:rFonts w:ascii="Verdana" w:hAnsi="Verdana" w:cs="Verdana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14:paraId="082131D7" w14:textId="77777777" w:rsidR="00944CF7" w:rsidRPr="006D581A" w:rsidRDefault="00944CF7" w:rsidP="00944CF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30"/>
          <w:szCs w:val="30"/>
          <w:lang w:val="bg-BG" w:eastAsia="bg-BG"/>
        </w:rPr>
      </w:pPr>
      <w:r w:rsidRPr="006D581A">
        <w:rPr>
          <w:rFonts w:ascii="Verdana" w:hAnsi="Verdana" w:cs="Verdana"/>
          <w:spacing w:val="40"/>
          <w:sz w:val="30"/>
          <w:szCs w:val="30"/>
          <w:lang w:val="bg-BG" w:eastAsia="bg-BG"/>
        </w:rPr>
        <w:t>Министър на земеделието</w:t>
      </w:r>
      <w:r w:rsidR="00385FB7" w:rsidRPr="006D581A">
        <w:rPr>
          <w:rFonts w:ascii="Verdana" w:hAnsi="Verdana" w:cs="Verdana"/>
          <w:spacing w:val="40"/>
          <w:sz w:val="30"/>
          <w:szCs w:val="30"/>
          <w:lang w:val="bg-BG" w:eastAsia="bg-BG"/>
        </w:rPr>
        <w:t xml:space="preserve"> и храните</w:t>
      </w:r>
    </w:p>
    <w:p w14:paraId="7C81B581" w14:textId="77777777" w:rsidR="006C12FB" w:rsidRPr="006D581A" w:rsidRDefault="006C12FB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14:paraId="40FCBF8E" w14:textId="77777777" w:rsidR="00AF1072" w:rsidRDefault="00AF1072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14:paraId="171D231B" w14:textId="1347B523" w:rsidR="00AC7993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ДО</w:t>
      </w:r>
    </w:p>
    <w:p w14:paraId="53D8856B" w14:textId="77777777" w:rsidR="00AC7993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МИНИСТЕРСКИЯ СЪВЕТ</w:t>
      </w:r>
    </w:p>
    <w:p w14:paraId="34834612" w14:textId="77777777" w:rsidR="00EF3B0A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НА РЕПУБЛИКА БЪЛГАРИЯ</w:t>
      </w:r>
    </w:p>
    <w:p w14:paraId="2B23DF1B" w14:textId="5C72A6BD" w:rsidR="006C12FB" w:rsidRDefault="006C12FB" w:rsidP="00C36268">
      <w:pPr>
        <w:keepNext/>
        <w:spacing w:after="0" w:line="348" w:lineRule="auto"/>
        <w:outlineLvl w:val="0"/>
        <w:rPr>
          <w:rFonts w:ascii="Verdana" w:hAnsi="Verdana"/>
          <w:b/>
          <w:bCs/>
          <w:spacing w:val="90"/>
          <w:kern w:val="32"/>
          <w:sz w:val="20"/>
          <w:szCs w:val="20"/>
          <w:lang w:val="bg-BG" w:eastAsia="bg-BG"/>
        </w:rPr>
      </w:pPr>
    </w:p>
    <w:p w14:paraId="35738F1B" w14:textId="0B7F75AF" w:rsidR="00DD77AF" w:rsidRDefault="00DD77AF" w:rsidP="00C36268">
      <w:pPr>
        <w:keepNext/>
        <w:spacing w:after="0" w:line="348" w:lineRule="auto"/>
        <w:outlineLvl w:val="0"/>
        <w:rPr>
          <w:rFonts w:ascii="Verdana" w:hAnsi="Verdana"/>
          <w:b/>
          <w:bCs/>
          <w:spacing w:val="90"/>
          <w:kern w:val="32"/>
          <w:sz w:val="20"/>
          <w:szCs w:val="20"/>
          <w:lang w:val="bg-BG" w:eastAsia="bg-BG"/>
        </w:rPr>
      </w:pPr>
    </w:p>
    <w:p w14:paraId="33D27E50" w14:textId="77777777" w:rsidR="00AF1072" w:rsidRDefault="00AF1072" w:rsidP="00C36268">
      <w:pPr>
        <w:keepNext/>
        <w:spacing w:after="0" w:line="348" w:lineRule="auto"/>
        <w:outlineLvl w:val="0"/>
        <w:rPr>
          <w:rFonts w:ascii="Verdana" w:hAnsi="Verdana"/>
          <w:b/>
          <w:bCs/>
          <w:spacing w:val="90"/>
          <w:kern w:val="32"/>
          <w:sz w:val="20"/>
          <w:szCs w:val="20"/>
          <w:lang w:val="bg-BG" w:eastAsia="bg-BG"/>
        </w:rPr>
      </w:pPr>
    </w:p>
    <w:p w14:paraId="576918F8" w14:textId="77777777" w:rsidR="00D40E52" w:rsidRPr="006D581A" w:rsidRDefault="00D40E52" w:rsidP="00C36268">
      <w:pPr>
        <w:keepNext/>
        <w:spacing w:after="0" w:line="348" w:lineRule="auto"/>
        <w:outlineLvl w:val="0"/>
        <w:rPr>
          <w:rFonts w:ascii="Verdana" w:hAnsi="Verdana"/>
          <w:b/>
          <w:bCs/>
          <w:spacing w:val="90"/>
          <w:kern w:val="32"/>
          <w:sz w:val="20"/>
          <w:szCs w:val="20"/>
          <w:lang w:val="bg-BG" w:eastAsia="bg-BG"/>
        </w:rPr>
      </w:pPr>
    </w:p>
    <w:p w14:paraId="1A32DBFD" w14:textId="77777777" w:rsidR="00AC7993" w:rsidRPr="006D581A" w:rsidRDefault="00AC7993" w:rsidP="00C36268">
      <w:pPr>
        <w:keepNext/>
        <w:spacing w:after="0" w:line="348" w:lineRule="auto"/>
        <w:jc w:val="center"/>
        <w:outlineLvl w:val="0"/>
        <w:rPr>
          <w:rFonts w:ascii="Verdana" w:hAnsi="Verdana"/>
          <w:b/>
          <w:bCs/>
          <w:spacing w:val="90"/>
          <w:kern w:val="32"/>
          <w:sz w:val="24"/>
          <w:szCs w:val="24"/>
          <w:lang w:val="bg-BG" w:eastAsia="bg-BG"/>
        </w:rPr>
      </w:pPr>
      <w:r w:rsidRPr="006D581A">
        <w:rPr>
          <w:rFonts w:ascii="Verdana" w:hAnsi="Verdana"/>
          <w:b/>
          <w:bCs/>
          <w:spacing w:val="90"/>
          <w:kern w:val="32"/>
          <w:sz w:val="24"/>
          <w:szCs w:val="24"/>
          <w:lang w:val="bg-BG" w:eastAsia="bg-BG"/>
        </w:rPr>
        <w:t>ДОКЛАД</w:t>
      </w:r>
    </w:p>
    <w:p w14:paraId="2C2E2FD6" w14:textId="77777777" w:rsidR="00AC7993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jc w:val="center"/>
        <w:rPr>
          <w:rFonts w:ascii="Verdana" w:hAnsi="Verdana"/>
          <w:b/>
          <w:smallCap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>от</w:t>
      </w:r>
      <w:r w:rsidR="000302A2"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д-р </w:t>
      </w:r>
      <w:r w:rsidR="002E6615"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Георги Тахов </w:t>
      </w:r>
      <w:r w:rsidR="00804836"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>–</w:t>
      </w:r>
      <w:r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министър </w:t>
      </w:r>
      <w:r w:rsidR="00341C8B"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>на земеделието</w:t>
      </w:r>
      <w:r w:rsidR="00385FB7" w:rsidRPr="006D581A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и храните</w:t>
      </w:r>
    </w:p>
    <w:p w14:paraId="02EDDDB1" w14:textId="70606D0F" w:rsidR="006C12FB" w:rsidRDefault="006C12FB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sz w:val="20"/>
          <w:szCs w:val="20"/>
          <w:lang w:val="bg-BG" w:eastAsia="bg-BG"/>
        </w:rPr>
      </w:pPr>
    </w:p>
    <w:p w14:paraId="3E44BC8E" w14:textId="77777777" w:rsidR="00DD77AF" w:rsidRDefault="00DD77AF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sz w:val="20"/>
          <w:szCs w:val="20"/>
          <w:lang w:val="bg-BG" w:eastAsia="bg-BG"/>
        </w:rPr>
      </w:pPr>
    </w:p>
    <w:p w14:paraId="74CE4631" w14:textId="77777777" w:rsidR="00D40E52" w:rsidRPr="006D581A" w:rsidRDefault="00D40E52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sz w:val="20"/>
          <w:szCs w:val="20"/>
          <w:lang w:val="bg-BG" w:eastAsia="bg-BG"/>
        </w:rPr>
      </w:pPr>
    </w:p>
    <w:p w14:paraId="7A5E8492" w14:textId="77777777" w:rsidR="00AC7993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ind w:left="1247" w:hanging="1247"/>
        <w:jc w:val="both"/>
        <w:rPr>
          <w:rFonts w:ascii="Verdana" w:hAnsi="Verdana"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6D581A">
        <w:rPr>
          <w:rFonts w:ascii="Verdana" w:hAnsi="Verdana"/>
          <w:b/>
          <w:sz w:val="20"/>
          <w:szCs w:val="20"/>
          <w:lang w:val="bg-BG" w:eastAsia="bg-BG"/>
        </w:rPr>
        <w:t>:</w:t>
      </w:r>
      <w:r w:rsidR="00B97FC3" w:rsidRPr="006D581A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4B5369" w:rsidRPr="006D581A">
        <w:rPr>
          <w:rFonts w:ascii="Verdana" w:hAnsi="Verdana"/>
          <w:sz w:val="20"/>
          <w:szCs w:val="20"/>
          <w:lang w:val="bg-BG" w:eastAsia="bg-BG"/>
        </w:rPr>
        <w:t>Проект на Постановление на Министерския съвет за изменение и допълнение на Тарифата за таксите, събирани по Закона за рибарството и аквакултурите</w:t>
      </w:r>
      <w:r w:rsidR="00515555" w:rsidRPr="006D581A">
        <w:rPr>
          <w:rFonts w:ascii="Verdana" w:hAnsi="Verdana"/>
          <w:sz w:val="20"/>
          <w:szCs w:val="20"/>
          <w:lang w:val="bg-BG"/>
        </w:rPr>
        <w:t xml:space="preserve"> </w:t>
      </w:r>
    </w:p>
    <w:p w14:paraId="1710DADE" w14:textId="77777777" w:rsidR="00944CF7" w:rsidRPr="006D581A" w:rsidRDefault="00944CF7" w:rsidP="00C36268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14:paraId="7CA92A92" w14:textId="72642488" w:rsidR="006C12FB" w:rsidRDefault="006C12FB" w:rsidP="00C36268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14:paraId="06DA5851" w14:textId="77777777" w:rsidR="00DD77AF" w:rsidRPr="006D581A" w:rsidRDefault="00DD77AF" w:rsidP="00C36268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14:paraId="00D31E86" w14:textId="77777777" w:rsidR="00AC7993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14:paraId="3E46BB58" w14:textId="77777777" w:rsidR="00AC7993" w:rsidRPr="006D581A" w:rsidRDefault="00AC7993" w:rsidP="00C36268">
      <w:pPr>
        <w:widowControl w:val="0"/>
        <w:autoSpaceDE w:val="0"/>
        <w:autoSpaceDN w:val="0"/>
        <w:adjustRightInd w:val="0"/>
        <w:spacing w:after="12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14:paraId="3A8DEF72" w14:textId="77777777" w:rsidR="009C6C4F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bCs/>
          <w:iCs/>
          <w:spacing w:val="4"/>
          <w:sz w:val="20"/>
          <w:szCs w:val="20"/>
          <w:lang w:val="bg-BG"/>
        </w:rPr>
      </w:pPr>
      <w:r w:rsidRPr="006D581A">
        <w:rPr>
          <w:rFonts w:ascii="Verdana" w:hAnsi="Verdana"/>
          <w:spacing w:val="4"/>
          <w:sz w:val="20"/>
          <w:szCs w:val="20"/>
          <w:lang w:val="bg-BG" w:eastAsia="bg-BG"/>
        </w:rPr>
        <w:t>На основание чл. 31, ал. 2 от Устройствения правилник на Министерския съвет и на неговата администрация, внасям за разглеждане о</w:t>
      </w:r>
      <w:r w:rsidR="00B97FC3" w:rsidRPr="006D581A">
        <w:rPr>
          <w:rFonts w:ascii="Verdana" w:hAnsi="Verdana"/>
          <w:spacing w:val="4"/>
          <w:sz w:val="20"/>
          <w:szCs w:val="20"/>
          <w:lang w:val="bg-BG" w:eastAsia="bg-BG"/>
        </w:rPr>
        <w:t xml:space="preserve">т Министерския съвет </w:t>
      </w:r>
      <w:r w:rsidR="004B5369" w:rsidRPr="006D581A">
        <w:rPr>
          <w:rFonts w:ascii="Verdana" w:hAnsi="Verdana"/>
          <w:spacing w:val="4"/>
          <w:sz w:val="20"/>
          <w:szCs w:val="20"/>
          <w:lang w:val="bg-BG" w:eastAsia="bg-BG"/>
        </w:rPr>
        <w:t>проект на Постановление на Министерския съвет за изменение и допълнение на Тарифата за таксите, събирани по Закона за рибарството и аквакултурите</w:t>
      </w:r>
      <w:r w:rsidR="00C73CD7" w:rsidRPr="006D581A">
        <w:rPr>
          <w:rFonts w:ascii="Verdana" w:hAnsi="Verdana"/>
          <w:spacing w:val="4"/>
          <w:sz w:val="20"/>
          <w:szCs w:val="20"/>
          <w:lang w:val="bg-BG"/>
        </w:rPr>
        <w:t>.</w:t>
      </w:r>
    </w:p>
    <w:p w14:paraId="7227AA80" w14:textId="77777777" w:rsidR="00AF2347" w:rsidRPr="006D581A" w:rsidRDefault="00AF2347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eastAsia="Courier New" w:hAnsi="Verdana"/>
          <w:b/>
          <w:sz w:val="20"/>
          <w:lang w:val="bg-BG"/>
        </w:rPr>
      </w:pPr>
    </w:p>
    <w:p w14:paraId="76C4D247" w14:textId="77777777" w:rsidR="00CB24DC" w:rsidRPr="006D581A" w:rsidRDefault="00CB24DC" w:rsidP="00C36268">
      <w:pPr>
        <w:spacing w:after="0" w:line="348" w:lineRule="auto"/>
        <w:ind w:firstLine="709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</w:pPr>
      <w:r w:rsidRPr="006D581A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Причини, които налагат приемането на акта</w:t>
      </w:r>
    </w:p>
    <w:p w14:paraId="77C3EFA4" w14:textId="77777777" w:rsidR="004B5369" w:rsidRPr="006D581A" w:rsidRDefault="004B5369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6D581A">
        <w:rPr>
          <w:rFonts w:ascii="Verdana" w:hAnsi="Verdana"/>
          <w:sz w:val="20"/>
          <w:lang w:val="bg-BG"/>
        </w:rPr>
        <w:t xml:space="preserve">На основание чл. 31, ал. 2 от Устройствения правилник на Министерския съвет и на неговата администрация (УПМСНА), чл. 17а, ал. 4, от Закона за рибарството и аквакултурите (ЗРА) и чл. 4, б. „о” от Закона за държавните такси, внасям за разглеждане от Министерския съвет проект на Постановление на Министерския съвет за изменение и допълнение на Тарифата за таксите, събирани по Закона за рибарството и аквакултурите. </w:t>
      </w:r>
    </w:p>
    <w:p w14:paraId="32CD5E8A" w14:textId="70B3FEE0" w:rsidR="007650C7" w:rsidRPr="006D581A" w:rsidRDefault="004B5369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6D581A">
        <w:rPr>
          <w:rFonts w:ascii="Verdana" w:hAnsi="Verdana"/>
          <w:sz w:val="20"/>
          <w:lang w:val="bg-BG"/>
        </w:rPr>
        <w:lastRenderedPageBreak/>
        <w:t>Изпълнителна агенция по рибарство и аквакултури (ИАРА) е администраци</w:t>
      </w:r>
      <w:r w:rsidR="009676FB">
        <w:rPr>
          <w:rFonts w:ascii="Verdana" w:hAnsi="Verdana"/>
          <w:sz w:val="20"/>
          <w:lang w:val="bg-BG"/>
        </w:rPr>
        <w:t xml:space="preserve">я към министъра на земеделието и </w:t>
      </w:r>
      <w:r w:rsidRPr="006D581A">
        <w:rPr>
          <w:rFonts w:ascii="Verdana" w:hAnsi="Verdana"/>
          <w:sz w:val="20"/>
          <w:lang w:val="bg-BG"/>
        </w:rPr>
        <w:t>храните</w:t>
      </w:r>
      <w:r w:rsidR="008039FE">
        <w:rPr>
          <w:rFonts w:ascii="Verdana" w:hAnsi="Verdana"/>
          <w:sz w:val="20"/>
          <w:lang w:val="bg-BG"/>
        </w:rPr>
        <w:t>,</w:t>
      </w:r>
      <w:r w:rsidRPr="009676FB">
        <w:rPr>
          <w:rFonts w:ascii="Verdana" w:hAnsi="Verdana"/>
          <w:color w:val="FF0000"/>
          <w:sz w:val="20"/>
          <w:lang w:val="bg-BG"/>
        </w:rPr>
        <w:t xml:space="preserve"> </w:t>
      </w:r>
      <w:r w:rsidRPr="006D581A">
        <w:rPr>
          <w:rFonts w:ascii="Verdana" w:hAnsi="Verdana"/>
          <w:sz w:val="20"/>
          <w:lang w:val="bg-BG"/>
        </w:rPr>
        <w:t xml:space="preserve">която съгласно чл. 6, ал. 1, т. 5, т. 6, т. 8 от ЗРА е отговорна за издаване на разрешителни за стопански риболов, регистрация на лицата, които развъждат и отглеждат риба и други водни организми, създаване и поддържане на информационно-статистическа система за рибарство и аквакултури, разпределяне на квотите на Република България за улов на риба, предоставени по международни споразумения и договори и воденето на регистър на риболовните кораби. Съгласно чл. 17а, ал. 4 от ЗРА за извършването на тази дейност и предоставянето на свързаните с нея услуги, се събират такси съгласно Тарифа за таксите, събирани по Закона за рибарството и аквакултурите, приета с Постановление № 133 на Министерския съвет от 2006 г., (обн., ДВ, бр. 48 от </w:t>
      </w:r>
      <w:r w:rsidR="00B826F2">
        <w:rPr>
          <w:rFonts w:ascii="Verdana" w:hAnsi="Verdana"/>
          <w:sz w:val="20"/>
          <w:lang w:val="bg-BG"/>
        </w:rPr>
        <w:br/>
      </w:r>
      <w:r w:rsidRPr="006D581A">
        <w:rPr>
          <w:rFonts w:ascii="Verdana" w:hAnsi="Verdana"/>
          <w:sz w:val="20"/>
          <w:lang w:val="bg-BG"/>
        </w:rPr>
        <w:t>2006 г.), (Тарифата). От приемането й до настоящия момент са извършени само две пълни актуализации на стойността на заплащаните такси – през 2007 г. и 2008 г. Актуализациите през 2010 г. и през 2014 г. засягат само чл. 3, а не действителното отражение на икономическите процеси върху себестойността на предлаганите услуги. С проекта на Тарифата се цели да се преодолеят на първо място настъпилите</w:t>
      </w:r>
      <w:r w:rsidR="002E77AE">
        <w:rPr>
          <w:rFonts w:ascii="Verdana" w:hAnsi="Verdana"/>
          <w:sz w:val="20"/>
          <w:lang w:val="bg-BG"/>
        </w:rPr>
        <w:t xml:space="preserve"> промени в</w:t>
      </w:r>
      <w:r w:rsidRPr="006D581A">
        <w:rPr>
          <w:rFonts w:ascii="Verdana" w:hAnsi="Verdana"/>
          <w:sz w:val="20"/>
          <w:lang w:val="bg-BG"/>
        </w:rPr>
        <w:t xml:space="preserve"> </w:t>
      </w:r>
      <w:r w:rsidR="00C03772">
        <w:rPr>
          <w:rFonts w:ascii="Verdana" w:hAnsi="Verdana"/>
          <w:sz w:val="20"/>
          <w:lang w:val="bg-BG"/>
        </w:rPr>
        <w:t xml:space="preserve">макроикономически </w:t>
      </w:r>
      <w:r w:rsidR="00212C58">
        <w:rPr>
          <w:rFonts w:ascii="Verdana" w:hAnsi="Verdana"/>
          <w:sz w:val="20"/>
          <w:lang w:val="bg-BG"/>
        </w:rPr>
        <w:t>показатели</w:t>
      </w:r>
      <w:r w:rsidRPr="006D581A">
        <w:rPr>
          <w:rFonts w:ascii="Verdana" w:hAnsi="Verdana"/>
          <w:sz w:val="20"/>
          <w:lang w:val="bg-BG"/>
        </w:rPr>
        <w:t xml:space="preserve"> през годините, които дават отражение върху себестойността на предоставяните услуги. На второ място да се избегнат допуснати грешки при определянето на такс</w:t>
      </w:r>
      <w:r w:rsidR="007B74E2">
        <w:rPr>
          <w:rFonts w:ascii="Verdana" w:hAnsi="Verdana"/>
          <w:sz w:val="20"/>
          <w:lang w:val="bg-BG"/>
        </w:rPr>
        <w:t>ите</w:t>
      </w:r>
      <w:r w:rsidRPr="006D581A">
        <w:rPr>
          <w:rFonts w:ascii="Verdana" w:hAnsi="Verdana"/>
          <w:sz w:val="20"/>
          <w:lang w:val="bg-BG"/>
        </w:rPr>
        <w:t>, като в този случай ИАРА извършва тази ревизия от гледна точка на натрупания близо седемнадесет</w:t>
      </w:r>
      <w:r w:rsidR="003F0A57">
        <w:rPr>
          <w:rFonts w:ascii="Verdana" w:hAnsi="Verdana"/>
          <w:sz w:val="20"/>
          <w:lang w:val="bg-BG"/>
        </w:rPr>
        <w:t>годишен</w:t>
      </w:r>
      <w:r w:rsidRPr="006D581A">
        <w:rPr>
          <w:rFonts w:ascii="Verdana" w:hAnsi="Verdana"/>
          <w:sz w:val="20"/>
          <w:lang w:val="bg-BG"/>
        </w:rPr>
        <w:t xml:space="preserve"> опит при прилагане на Тарифата. Предлаганото изменение на таксите се прави с оглед осигуряване на необходимия финансов ресурс за подсигуряване на изпълнението на ангажиментите на ИАРА във връзка с изпълнението на националното законодателство и предоставянето на услугите. </w:t>
      </w:r>
    </w:p>
    <w:p w14:paraId="0BB0A6A2" w14:textId="284C547C" w:rsidR="007338D3" w:rsidRPr="008039FE" w:rsidRDefault="004B5369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 xml:space="preserve">Необходимо е изменение на таксата, свързана с издаването на безсрочно разрешително за стопански риболов по чл. 1 от Тарифата, която към настоящия момент е едва 20 лв. С оглед на спецификата на услугата, която се предоставя по отношение на безсрочност, дори и възмездно, е една възможност за рибарската общност, за която заплащаната такса от 20 лв. е изключително ниска. Предвидено е увеличение на размера </w:t>
      </w:r>
      <w:r w:rsidRPr="008039FE">
        <w:rPr>
          <w:rFonts w:ascii="Verdana" w:hAnsi="Verdana"/>
          <w:sz w:val="20"/>
          <w:szCs w:val="20"/>
          <w:lang w:val="bg-BG"/>
        </w:rPr>
        <w:t xml:space="preserve">на таксата за издаване на безсрочно разрешително за стопански риболов от 20 лв. на </w:t>
      </w:r>
      <w:r w:rsidR="00063A43" w:rsidRPr="008039FE">
        <w:rPr>
          <w:rFonts w:ascii="Verdana" w:hAnsi="Verdana"/>
          <w:sz w:val="20"/>
          <w:szCs w:val="20"/>
          <w:lang w:val="bg-BG"/>
        </w:rPr>
        <w:t>50</w:t>
      </w:r>
      <w:r w:rsidRPr="008039FE">
        <w:rPr>
          <w:rFonts w:ascii="Verdana" w:hAnsi="Verdana"/>
          <w:sz w:val="20"/>
          <w:szCs w:val="20"/>
          <w:lang w:val="bg-BG"/>
        </w:rPr>
        <w:t xml:space="preserve"> лв.</w:t>
      </w:r>
    </w:p>
    <w:p w14:paraId="12F547CE" w14:textId="21BD31C3" w:rsidR="00F9793F" w:rsidRPr="008039FE" w:rsidRDefault="004B5369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В Тарифата се извършва разграничение на мрежените уреди, използвани при извършване на стопански риболов с кораби до 10 бруто тона</w:t>
      </w:r>
      <w:r w:rsidR="00F9793F" w:rsidRPr="008039FE">
        <w:rPr>
          <w:rFonts w:ascii="Verdana" w:hAnsi="Verdana"/>
          <w:sz w:val="20"/>
          <w:szCs w:val="20"/>
          <w:lang w:val="bg-BG"/>
        </w:rPr>
        <w:t>, от 10 до 25 бруто тона, от 25 до 40 бруто тона и над 40 бруто тона, които от своя страна са разграничени спрямо риболовните уреди, с които се извършва риболова</w:t>
      </w:r>
      <w:r w:rsidRPr="008039FE">
        <w:rPr>
          <w:rFonts w:ascii="Verdana" w:hAnsi="Verdana"/>
          <w:sz w:val="20"/>
          <w:szCs w:val="20"/>
          <w:lang w:val="bg-BG"/>
        </w:rPr>
        <w:t>. В тази връзка е необходима актуализация на чл. 2, т. 1</w:t>
      </w:r>
      <w:r w:rsidR="00F9793F" w:rsidRPr="008039FE">
        <w:rPr>
          <w:rFonts w:ascii="Verdana" w:hAnsi="Verdana"/>
          <w:sz w:val="20"/>
          <w:szCs w:val="20"/>
          <w:lang w:val="bg-BG"/>
        </w:rPr>
        <w:t>, 2, 3 и 4</w:t>
      </w:r>
      <w:r w:rsidRPr="008039FE">
        <w:rPr>
          <w:rFonts w:ascii="Verdana" w:hAnsi="Verdana"/>
          <w:sz w:val="20"/>
          <w:szCs w:val="20"/>
          <w:lang w:val="bg-BG"/>
        </w:rPr>
        <w:t xml:space="preserve">. </w:t>
      </w:r>
      <w:r w:rsidR="00257E7F" w:rsidRPr="008039FE">
        <w:rPr>
          <w:rFonts w:ascii="Verdana" w:hAnsi="Verdana"/>
          <w:sz w:val="20"/>
          <w:szCs w:val="20"/>
          <w:lang w:val="bg-BG"/>
        </w:rPr>
        <w:t>Определените такси</w:t>
      </w:r>
      <w:r w:rsidRPr="008039FE">
        <w:rPr>
          <w:rFonts w:ascii="Verdana" w:hAnsi="Verdana"/>
          <w:sz w:val="20"/>
          <w:szCs w:val="20"/>
          <w:lang w:val="bg-BG"/>
        </w:rPr>
        <w:t xml:space="preserve"> </w:t>
      </w:r>
      <w:r w:rsidR="00257E7F" w:rsidRPr="008039FE">
        <w:rPr>
          <w:rFonts w:ascii="Verdana" w:hAnsi="Verdana"/>
          <w:sz w:val="20"/>
          <w:szCs w:val="20"/>
          <w:lang w:val="bg-BG"/>
        </w:rPr>
        <w:t>са в пъти по-малки</w:t>
      </w:r>
      <w:r w:rsidRPr="008039FE">
        <w:rPr>
          <w:rFonts w:ascii="Verdana" w:hAnsi="Verdana"/>
          <w:sz w:val="20"/>
          <w:szCs w:val="20"/>
          <w:lang w:val="bg-BG"/>
        </w:rPr>
        <w:t xml:space="preserve"> и не отговаря</w:t>
      </w:r>
      <w:r w:rsidR="00257E7F" w:rsidRPr="008039FE">
        <w:rPr>
          <w:rFonts w:ascii="Verdana" w:hAnsi="Verdana"/>
          <w:sz w:val="20"/>
          <w:szCs w:val="20"/>
          <w:lang w:val="bg-BG"/>
        </w:rPr>
        <w:t>т</w:t>
      </w:r>
      <w:r w:rsidRPr="008039FE">
        <w:rPr>
          <w:rFonts w:ascii="Verdana" w:hAnsi="Verdana"/>
          <w:sz w:val="20"/>
          <w:szCs w:val="20"/>
          <w:lang w:val="bg-BG"/>
        </w:rPr>
        <w:t xml:space="preserve"> на реалностите в стопанския риболов. </w:t>
      </w:r>
      <w:r w:rsidR="00E136B3" w:rsidRPr="008039FE">
        <w:rPr>
          <w:rFonts w:ascii="Verdana" w:hAnsi="Verdana"/>
          <w:sz w:val="20"/>
          <w:szCs w:val="20"/>
          <w:lang w:val="bg-BG"/>
        </w:rPr>
        <w:t>Размерът</w:t>
      </w:r>
      <w:r w:rsidR="00B50D95" w:rsidRPr="008039FE">
        <w:rPr>
          <w:rFonts w:ascii="Verdana" w:hAnsi="Verdana"/>
          <w:sz w:val="20"/>
          <w:szCs w:val="20"/>
          <w:lang w:val="bg-BG"/>
        </w:rPr>
        <w:t xml:space="preserve"> на горепосочените такси, определен през 2007 г., е значително по-малък от разходите по предоставяне на услугата и не е съобразен с промяната в м</w:t>
      </w:r>
      <w:r w:rsidR="00DD2953" w:rsidRPr="008039FE">
        <w:rPr>
          <w:rFonts w:ascii="Verdana" w:hAnsi="Verdana"/>
          <w:sz w:val="20"/>
          <w:szCs w:val="20"/>
          <w:lang w:val="bg-BG"/>
        </w:rPr>
        <w:t>акроикономическите показатели</w:t>
      </w:r>
      <w:r w:rsidR="00B50D95" w:rsidRPr="008039FE">
        <w:rPr>
          <w:rFonts w:ascii="Verdana" w:hAnsi="Verdana"/>
          <w:sz w:val="20"/>
          <w:szCs w:val="20"/>
          <w:lang w:val="bg-BG"/>
        </w:rPr>
        <w:t xml:space="preserve"> на страната в периода от 2007 г. до настоящия момент. </w:t>
      </w:r>
      <w:r w:rsidR="00344473" w:rsidRPr="008039FE">
        <w:rPr>
          <w:rFonts w:ascii="Verdana" w:hAnsi="Verdana"/>
          <w:sz w:val="20"/>
          <w:szCs w:val="20"/>
          <w:lang w:val="bg-BG"/>
        </w:rPr>
        <w:t>В размера на увеличението на таксите е включен размера на амортизациите на дълготрайните материални и нематериални активи, свързани с предлаганите услуги.</w:t>
      </w:r>
      <w:r w:rsidR="00B50D95" w:rsidRPr="008039FE">
        <w:rPr>
          <w:rFonts w:ascii="Verdana" w:hAnsi="Verdana"/>
          <w:sz w:val="20"/>
          <w:szCs w:val="20"/>
          <w:lang w:val="bg-BG"/>
        </w:rPr>
        <w:t xml:space="preserve"> </w:t>
      </w:r>
      <w:r w:rsidRPr="008039FE">
        <w:rPr>
          <w:rFonts w:ascii="Verdana" w:hAnsi="Verdana"/>
          <w:sz w:val="20"/>
          <w:szCs w:val="20"/>
          <w:lang w:val="bg-BG"/>
        </w:rPr>
        <w:t xml:space="preserve">С цел </w:t>
      </w:r>
      <w:r w:rsidRPr="008039FE">
        <w:rPr>
          <w:rFonts w:ascii="Verdana" w:hAnsi="Verdana"/>
          <w:sz w:val="20"/>
          <w:szCs w:val="20"/>
          <w:lang w:val="bg-BG"/>
        </w:rPr>
        <w:lastRenderedPageBreak/>
        <w:t xml:space="preserve">преодоляване на </w:t>
      </w:r>
      <w:r w:rsidR="00E136B3" w:rsidRPr="008039FE">
        <w:rPr>
          <w:rFonts w:ascii="Verdana" w:hAnsi="Verdana"/>
          <w:sz w:val="20"/>
          <w:szCs w:val="20"/>
          <w:lang w:val="bg-BG"/>
        </w:rPr>
        <w:t>тази диспропорция</w:t>
      </w:r>
      <w:r w:rsidRPr="008039FE">
        <w:rPr>
          <w:rFonts w:ascii="Verdana" w:hAnsi="Verdana"/>
          <w:sz w:val="20"/>
          <w:szCs w:val="20"/>
          <w:lang w:val="bg-BG"/>
        </w:rPr>
        <w:t xml:space="preserve"> се налага увеличаване на такс</w:t>
      </w:r>
      <w:r w:rsidR="00F9793F" w:rsidRPr="008039FE">
        <w:rPr>
          <w:rFonts w:ascii="Verdana" w:hAnsi="Verdana"/>
          <w:sz w:val="20"/>
          <w:szCs w:val="20"/>
          <w:lang w:val="bg-BG"/>
        </w:rPr>
        <w:t>ите</w:t>
      </w:r>
      <w:r w:rsidRPr="008039FE">
        <w:rPr>
          <w:rFonts w:ascii="Verdana" w:hAnsi="Verdana"/>
          <w:sz w:val="20"/>
          <w:szCs w:val="20"/>
          <w:lang w:val="bg-BG"/>
        </w:rPr>
        <w:t>, заплащан</w:t>
      </w:r>
      <w:r w:rsidR="00F9793F" w:rsidRPr="008039FE">
        <w:rPr>
          <w:rFonts w:ascii="Verdana" w:hAnsi="Verdana"/>
          <w:sz w:val="20"/>
          <w:szCs w:val="20"/>
          <w:lang w:val="bg-BG"/>
        </w:rPr>
        <w:t>и</w:t>
      </w:r>
      <w:r w:rsidRPr="008039FE">
        <w:rPr>
          <w:rFonts w:ascii="Verdana" w:hAnsi="Verdana"/>
          <w:sz w:val="20"/>
          <w:szCs w:val="20"/>
          <w:lang w:val="bg-BG"/>
        </w:rPr>
        <w:t xml:space="preserve"> за риболовни кораби </w:t>
      </w:r>
      <w:r w:rsidR="00F9793F" w:rsidRPr="008039FE">
        <w:rPr>
          <w:rFonts w:ascii="Verdana" w:hAnsi="Verdana"/>
          <w:sz w:val="20"/>
          <w:szCs w:val="20"/>
          <w:lang w:val="bg-BG"/>
        </w:rPr>
        <w:t>в чл. 2, т. 1, 2, 3 и 4</w:t>
      </w:r>
      <w:r w:rsidR="00C93A06" w:rsidRPr="008039FE">
        <w:rPr>
          <w:rFonts w:ascii="Verdana" w:hAnsi="Verdana"/>
          <w:sz w:val="20"/>
          <w:szCs w:val="20"/>
          <w:lang w:val="bg-BG"/>
        </w:rPr>
        <w:t>,</w:t>
      </w:r>
      <w:r w:rsidR="00F9793F" w:rsidRPr="008039FE">
        <w:rPr>
          <w:rFonts w:ascii="Verdana" w:hAnsi="Verdana"/>
          <w:sz w:val="20"/>
          <w:szCs w:val="20"/>
          <w:lang w:val="bg-BG"/>
        </w:rPr>
        <w:t xml:space="preserve"> както следва:</w:t>
      </w:r>
    </w:p>
    <w:p w14:paraId="66D07117" w14:textId="77777777" w:rsidR="00C93A06" w:rsidRPr="008039FE" w:rsidRDefault="00C93A06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1. с риболовен кораб до 10 бруто тона:</w:t>
      </w:r>
      <w:r w:rsidRPr="008039FE">
        <w:rPr>
          <w:rFonts w:ascii="Verdana" w:hAnsi="Verdana"/>
          <w:sz w:val="20"/>
          <w:szCs w:val="20"/>
          <w:lang w:val="bg-BG"/>
        </w:rPr>
        <w:tab/>
        <w:t xml:space="preserve"> </w:t>
      </w:r>
    </w:p>
    <w:p w14:paraId="658F7597" w14:textId="497C73F3" w:rsidR="00C93A06" w:rsidRPr="008039FE" w:rsidRDefault="00C93A06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а) с мрежени уреди, волти и чепарета от „100 лв.“ на „</w:t>
      </w:r>
      <w:r w:rsidR="00063A43" w:rsidRPr="008039FE">
        <w:rPr>
          <w:rFonts w:ascii="Verdana" w:hAnsi="Verdana"/>
          <w:sz w:val="20"/>
          <w:szCs w:val="20"/>
          <w:lang w:val="bg-BG"/>
        </w:rPr>
        <w:t>200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“;</w:t>
      </w:r>
    </w:p>
    <w:p w14:paraId="4B9F13D2" w14:textId="06FF291C" w:rsidR="00C93A06" w:rsidRPr="008039FE" w:rsidRDefault="00C93A06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 xml:space="preserve">б) с парагади от „300 лв.“ на </w:t>
      </w:r>
      <w:r w:rsidR="00063A43" w:rsidRPr="008039FE">
        <w:rPr>
          <w:rFonts w:ascii="Verdana" w:hAnsi="Verdana"/>
          <w:sz w:val="20"/>
          <w:szCs w:val="20"/>
          <w:lang w:val="bg-BG"/>
        </w:rPr>
        <w:t>„500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“;</w:t>
      </w:r>
    </w:p>
    <w:p w14:paraId="30C843B2" w14:textId="139F5239" w:rsidR="00C93A06" w:rsidRPr="006D581A" w:rsidRDefault="002302B8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в) с риболовни уреди по букви „а" и „</w:t>
      </w:r>
      <w:r w:rsidR="00C93A06" w:rsidRPr="008039FE">
        <w:rPr>
          <w:rFonts w:ascii="Verdana" w:hAnsi="Verdana"/>
          <w:sz w:val="20"/>
          <w:szCs w:val="20"/>
          <w:lang w:val="bg-BG"/>
        </w:rPr>
        <w:t xml:space="preserve">б" и с </w:t>
      </w:r>
      <w:r w:rsidR="003B5360" w:rsidRPr="008039FE">
        <w:rPr>
          <w:rFonts w:ascii="Verdana" w:hAnsi="Verdana"/>
          <w:sz w:val="20"/>
          <w:szCs w:val="20"/>
          <w:lang w:val="bg-BG"/>
        </w:rPr>
        <w:t xml:space="preserve">други разрешени риболовни уреди </w:t>
      </w:r>
      <w:r w:rsidR="00C93A06" w:rsidRPr="008039FE">
        <w:rPr>
          <w:rFonts w:ascii="Verdana" w:hAnsi="Verdana"/>
          <w:sz w:val="20"/>
          <w:szCs w:val="20"/>
          <w:lang w:val="bg-BG"/>
        </w:rPr>
        <w:t>от „400 лв.“ на „</w:t>
      </w:r>
      <w:r w:rsidR="00063A43" w:rsidRPr="008039FE">
        <w:rPr>
          <w:rFonts w:ascii="Verdana" w:hAnsi="Verdana"/>
          <w:sz w:val="20"/>
          <w:szCs w:val="20"/>
          <w:lang w:val="bg-BG"/>
        </w:rPr>
        <w:t>600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="003B5360" w:rsidRPr="008039FE">
        <w:rPr>
          <w:rFonts w:ascii="Verdana" w:hAnsi="Verdana"/>
          <w:sz w:val="20"/>
          <w:szCs w:val="20"/>
          <w:lang w:val="bg-BG"/>
        </w:rPr>
        <w:t>“</w:t>
      </w:r>
      <w:r w:rsidR="00C93A06" w:rsidRPr="008039FE">
        <w:rPr>
          <w:rFonts w:ascii="Verdana" w:hAnsi="Verdana"/>
          <w:sz w:val="20"/>
          <w:szCs w:val="20"/>
          <w:lang w:val="bg-BG"/>
        </w:rPr>
        <w:t>;</w:t>
      </w:r>
    </w:p>
    <w:p w14:paraId="0DD9C66E" w14:textId="18C0F504" w:rsidR="00C93A06" w:rsidRPr="008039FE" w:rsidRDefault="00C93A06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2</w:t>
      </w:r>
      <w:r w:rsidR="003B5360">
        <w:rPr>
          <w:rFonts w:ascii="Verdana" w:hAnsi="Verdana"/>
          <w:sz w:val="20"/>
          <w:szCs w:val="20"/>
          <w:lang w:val="bg-BG"/>
        </w:rPr>
        <w:t xml:space="preserve">. с </w:t>
      </w:r>
      <w:r w:rsidR="003B5360" w:rsidRPr="008039FE">
        <w:rPr>
          <w:rFonts w:ascii="Verdana" w:hAnsi="Verdana"/>
          <w:sz w:val="20"/>
          <w:szCs w:val="20"/>
          <w:lang w:val="bg-BG"/>
        </w:rPr>
        <w:t xml:space="preserve">риболовен кораб от 10 до 25 </w:t>
      </w:r>
      <w:r w:rsidRPr="008039FE">
        <w:rPr>
          <w:rFonts w:ascii="Verdana" w:hAnsi="Verdana"/>
          <w:sz w:val="20"/>
          <w:szCs w:val="20"/>
          <w:lang w:val="bg-BG"/>
        </w:rPr>
        <w:t>бруто тона - с мрежени и други разрешени риболовни уреди от „700 лв.“ на „</w:t>
      </w:r>
      <w:r w:rsidR="00063A43" w:rsidRPr="008039FE">
        <w:rPr>
          <w:rFonts w:ascii="Verdana" w:hAnsi="Verdana"/>
          <w:sz w:val="20"/>
          <w:szCs w:val="20"/>
          <w:lang w:val="bg-BG"/>
        </w:rPr>
        <w:t>1000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“;</w:t>
      </w:r>
    </w:p>
    <w:p w14:paraId="769E175D" w14:textId="762B4BFB" w:rsidR="00C93A06" w:rsidRPr="008039FE" w:rsidRDefault="00C93A06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3.</w:t>
      </w:r>
      <w:r w:rsidR="003B5360" w:rsidRPr="008039FE">
        <w:rPr>
          <w:rFonts w:ascii="Verdana" w:hAnsi="Verdana"/>
          <w:sz w:val="20"/>
          <w:szCs w:val="20"/>
          <w:lang w:val="bg-BG"/>
        </w:rPr>
        <w:t xml:space="preserve"> с риболовен кораб от 25 до 40 </w:t>
      </w:r>
      <w:r w:rsidRPr="008039FE">
        <w:rPr>
          <w:rFonts w:ascii="Verdana" w:hAnsi="Verdana"/>
          <w:sz w:val="20"/>
          <w:szCs w:val="20"/>
          <w:lang w:val="bg-BG"/>
        </w:rPr>
        <w:t>бруто тона - с мрежени и други разрешени риболовни уреди от „1300 лв.“ на „</w:t>
      </w:r>
      <w:r w:rsidR="00063A43" w:rsidRPr="008039FE">
        <w:rPr>
          <w:rFonts w:ascii="Verdana" w:hAnsi="Verdana"/>
          <w:sz w:val="20"/>
          <w:szCs w:val="20"/>
          <w:lang w:val="bg-BG"/>
        </w:rPr>
        <w:t>2300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“;</w:t>
      </w:r>
    </w:p>
    <w:p w14:paraId="29F34DD6" w14:textId="7578F145" w:rsidR="00C93A06" w:rsidRPr="008039FE" w:rsidRDefault="00C93A06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4. с риболовен кораб над 40 бруто тона - с мрежени и други разрешени риболовни уреди от „1800 лв.“ на „</w:t>
      </w:r>
      <w:r w:rsidR="00063A43" w:rsidRPr="008039FE">
        <w:rPr>
          <w:rFonts w:ascii="Verdana" w:hAnsi="Verdana"/>
          <w:sz w:val="20"/>
          <w:szCs w:val="20"/>
          <w:lang w:val="bg-BG"/>
        </w:rPr>
        <w:t>3000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="00B826F2">
        <w:rPr>
          <w:rFonts w:ascii="Verdana" w:hAnsi="Verdana"/>
          <w:sz w:val="20"/>
          <w:szCs w:val="20"/>
          <w:lang w:val="bg-BG"/>
        </w:rPr>
        <w:t>“.</w:t>
      </w:r>
    </w:p>
    <w:p w14:paraId="75FDD8BD" w14:textId="77777777" w:rsidR="00001B0B" w:rsidRPr="008039FE" w:rsidRDefault="00001B0B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2670CE3C" w14:textId="77777777" w:rsidR="00001B0B" w:rsidRPr="008039FE" w:rsidRDefault="00001B0B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Поради гореизложените причини е и предложен</w:t>
      </w:r>
      <w:r w:rsidR="00A6058E" w:rsidRPr="008039FE">
        <w:rPr>
          <w:rFonts w:ascii="Verdana" w:hAnsi="Verdana"/>
          <w:sz w:val="20"/>
          <w:szCs w:val="20"/>
          <w:lang w:val="bg-BG"/>
        </w:rPr>
        <w:t>ото</w:t>
      </w:r>
      <w:r w:rsidRPr="008039FE">
        <w:rPr>
          <w:rFonts w:ascii="Verdana" w:hAnsi="Verdana"/>
          <w:sz w:val="20"/>
          <w:szCs w:val="20"/>
          <w:lang w:val="bg-BG"/>
        </w:rPr>
        <w:t xml:space="preserve"> </w:t>
      </w:r>
      <w:r w:rsidR="00A6058E" w:rsidRPr="008039FE">
        <w:rPr>
          <w:rFonts w:ascii="Verdana" w:hAnsi="Verdana"/>
          <w:sz w:val="20"/>
          <w:szCs w:val="20"/>
          <w:lang w:val="bg-BG"/>
        </w:rPr>
        <w:t>увеличение</w:t>
      </w:r>
      <w:r w:rsidRPr="008039FE">
        <w:rPr>
          <w:rFonts w:ascii="Verdana" w:hAnsi="Verdana"/>
          <w:sz w:val="20"/>
          <w:szCs w:val="20"/>
          <w:lang w:val="bg-BG"/>
        </w:rPr>
        <w:t xml:space="preserve"> в Тарифата </w:t>
      </w:r>
      <w:r w:rsidR="00BE7843" w:rsidRPr="008039FE">
        <w:rPr>
          <w:rFonts w:ascii="Verdana" w:hAnsi="Verdana"/>
          <w:sz w:val="20"/>
          <w:szCs w:val="20"/>
          <w:lang w:val="bg-BG"/>
        </w:rPr>
        <w:t>по отношение на</w:t>
      </w:r>
      <w:r w:rsidRPr="008039FE">
        <w:rPr>
          <w:rFonts w:ascii="Verdana" w:hAnsi="Verdana"/>
          <w:sz w:val="20"/>
          <w:szCs w:val="20"/>
          <w:lang w:val="bg-BG"/>
        </w:rPr>
        <w:t xml:space="preserve"> чл. 5, </w:t>
      </w:r>
      <w:r w:rsidR="00791964" w:rsidRPr="008039FE">
        <w:rPr>
          <w:rFonts w:ascii="Verdana" w:hAnsi="Verdana"/>
          <w:sz w:val="20"/>
          <w:szCs w:val="20"/>
          <w:lang w:val="bg-BG"/>
        </w:rPr>
        <w:t xml:space="preserve">т. 1 </w:t>
      </w:r>
      <w:r w:rsidR="00BE7843" w:rsidRPr="008039FE">
        <w:rPr>
          <w:rFonts w:ascii="Verdana" w:hAnsi="Verdana"/>
          <w:sz w:val="20"/>
          <w:szCs w:val="20"/>
          <w:lang w:val="bg-BG"/>
        </w:rPr>
        <w:t>свързано с</w:t>
      </w:r>
      <w:r w:rsidRPr="008039FE">
        <w:rPr>
          <w:rFonts w:ascii="Verdana" w:hAnsi="Verdana"/>
          <w:sz w:val="20"/>
          <w:szCs w:val="20"/>
          <w:lang w:val="bg-BG"/>
        </w:rPr>
        <w:t xml:space="preserve"> придобиването на право за извършване на стопански</w:t>
      </w:r>
      <w:r w:rsidR="00791964" w:rsidRPr="008039FE">
        <w:rPr>
          <w:rFonts w:ascii="Verdana" w:hAnsi="Verdana"/>
          <w:sz w:val="20"/>
          <w:szCs w:val="20"/>
          <w:lang w:val="bg-BG"/>
        </w:rPr>
        <w:t xml:space="preserve"> риболов във водите на р. Дунав, в следния размер:</w:t>
      </w:r>
    </w:p>
    <w:p w14:paraId="50A4AC23" w14:textId="645275E3" w:rsidR="00791964" w:rsidRPr="008039FE" w:rsidRDefault="003B5360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1. с риболовен кораб:</w:t>
      </w:r>
    </w:p>
    <w:p w14:paraId="586C9A79" w14:textId="52D587F0" w:rsidR="00791964" w:rsidRPr="008039FE" w:rsidRDefault="00791964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 xml:space="preserve">а) с мрежени риболовни уреди от „120 лв.“ </w:t>
      </w:r>
      <w:r w:rsidR="003B5360" w:rsidRPr="008039FE">
        <w:rPr>
          <w:rFonts w:ascii="Verdana" w:hAnsi="Verdana"/>
          <w:sz w:val="20"/>
          <w:szCs w:val="20"/>
          <w:lang w:val="bg-BG"/>
        </w:rPr>
        <w:t xml:space="preserve">на </w:t>
      </w:r>
      <w:r w:rsidR="00344473" w:rsidRPr="008039FE">
        <w:rPr>
          <w:rFonts w:ascii="Verdana" w:hAnsi="Verdana"/>
          <w:sz w:val="20"/>
          <w:szCs w:val="20"/>
          <w:lang w:val="bg-BG"/>
        </w:rPr>
        <w:t>„230</w:t>
      </w:r>
      <w:r w:rsidR="00A70340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“;</w:t>
      </w:r>
    </w:p>
    <w:p w14:paraId="596EF30A" w14:textId="1C739A28" w:rsidR="00791964" w:rsidRPr="008039FE" w:rsidRDefault="00791964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б) с капани (винтери) за улов на риба и други водни организми от „</w:t>
      </w:r>
      <w:r w:rsidR="00344473" w:rsidRPr="008039FE">
        <w:rPr>
          <w:rFonts w:ascii="Verdana" w:hAnsi="Verdana"/>
          <w:sz w:val="20"/>
          <w:szCs w:val="20"/>
          <w:lang w:val="bg-BG"/>
        </w:rPr>
        <w:t>120</w:t>
      </w:r>
      <w:r w:rsidRPr="008039FE">
        <w:rPr>
          <w:rFonts w:ascii="Verdana" w:hAnsi="Verdana"/>
          <w:sz w:val="20"/>
          <w:szCs w:val="20"/>
          <w:lang w:val="bg-BG"/>
        </w:rPr>
        <w:t xml:space="preserve"> лв.“ </w:t>
      </w:r>
      <w:r w:rsidR="003B5360" w:rsidRPr="008039FE">
        <w:rPr>
          <w:rFonts w:ascii="Verdana" w:hAnsi="Verdana"/>
          <w:sz w:val="20"/>
          <w:szCs w:val="20"/>
          <w:lang w:val="bg-BG"/>
        </w:rPr>
        <w:t xml:space="preserve">на </w:t>
      </w:r>
      <w:r w:rsidRPr="008039FE">
        <w:rPr>
          <w:rFonts w:ascii="Verdana" w:hAnsi="Verdana"/>
          <w:sz w:val="20"/>
          <w:szCs w:val="20"/>
          <w:lang w:val="bg-BG"/>
        </w:rPr>
        <w:t>„</w:t>
      </w:r>
      <w:r w:rsidR="00344473" w:rsidRPr="008039FE">
        <w:rPr>
          <w:rFonts w:ascii="Verdana" w:hAnsi="Verdana"/>
          <w:sz w:val="20"/>
          <w:szCs w:val="20"/>
          <w:lang w:val="bg-BG"/>
        </w:rPr>
        <w:t>230</w:t>
      </w:r>
      <w:r w:rsidR="00A70340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“;</w:t>
      </w:r>
    </w:p>
    <w:p w14:paraId="106EB3BB" w14:textId="209688D8" w:rsidR="00791964" w:rsidRPr="008039FE" w:rsidRDefault="00791964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 xml:space="preserve">в) с мрежени риболовни уреди и с капани (винтери) за улов на риба и други водни организми „180 лв.“ </w:t>
      </w:r>
      <w:r w:rsidR="003B5360" w:rsidRPr="008039FE">
        <w:rPr>
          <w:rFonts w:ascii="Verdana" w:hAnsi="Verdana"/>
          <w:sz w:val="20"/>
          <w:szCs w:val="20"/>
          <w:lang w:val="bg-BG"/>
        </w:rPr>
        <w:t xml:space="preserve">на </w:t>
      </w:r>
      <w:r w:rsidRPr="008039FE">
        <w:rPr>
          <w:rFonts w:ascii="Verdana" w:hAnsi="Verdana"/>
          <w:sz w:val="20"/>
          <w:szCs w:val="20"/>
          <w:lang w:val="bg-BG"/>
        </w:rPr>
        <w:t>„</w:t>
      </w:r>
      <w:r w:rsidR="00344473" w:rsidRPr="008039FE">
        <w:rPr>
          <w:rFonts w:ascii="Verdana" w:hAnsi="Verdana"/>
          <w:sz w:val="20"/>
          <w:szCs w:val="20"/>
          <w:lang w:val="bg-BG"/>
        </w:rPr>
        <w:t>360</w:t>
      </w:r>
      <w:r w:rsidR="00A70340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="00B826F2">
        <w:rPr>
          <w:rFonts w:ascii="Verdana" w:hAnsi="Verdana"/>
          <w:sz w:val="20"/>
          <w:szCs w:val="20"/>
          <w:lang w:val="bg-BG"/>
        </w:rPr>
        <w:t>“.</w:t>
      </w:r>
    </w:p>
    <w:p w14:paraId="35212EC7" w14:textId="77777777" w:rsidR="00001B0B" w:rsidRPr="006D581A" w:rsidRDefault="00001B0B" w:rsidP="00C36268">
      <w:pPr>
        <w:spacing w:before="200"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039FE">
        <w:rPr>
          <w:rFonts w:ascii="Verdana" w:hAnsi="Verdana"/>
          <w:sz w:val="20"/>
          <w:szCs w:val="20"/>
          <w:lang w:val="bg-BG"/>
        </w:rPr>
        <w:t>В действащата към момента Тарифа се предвижда</w:t>
      </w:r>
      <w:r w:rsidRPr="006D581A">
        <w:rPr>
          <w:rFonts w:ascii="Verdana" w:hAnsi="Verdana"/>
          <w:sz w:val="20"/>
          <w:szCs w:val="20"/>
          <w:lang w:val="bg-BG"/>
        </w:rPr>
        <w:t xml:space="preserve"> „За издаване на специално разрешително за улов на квотиран вид риба във водите на Черно море в рамките на определена квота да се заплаща такса в размер 60 лв.” </w:t>
      </w:r>
    </w:p>
    <w:p w14:paraId="550C6A13" w14:textId="56AD545C" w:rsidR="00001B0B" w:rsidRPr="006D581A" w:rsidRDefault="00001B0B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 xml:space="preserve">През последните години, уловът на калкан е предмет на специфичен мониторинг и контрол, включващ редица допълнителни условия, в сравнение с улова на останалите видове риба и други водни организми. В Националния план за контрол в рибарството са заложени целеви показатели за инспекция и контрол, които с всяка изминала година стават все по-високи и тяхното достигане е от съществено значение, с оглед изпълнението на плана за контрол. </w:t>
      </w:r>
      <w:r w:rsidR="004064F4">
        <w:rPr>
          <w:rFonts w:ascii="Verdana" w:hAnsi="Verdana"/>
          <w:sz w:val="20"/>
          <w:szCs w:val="20"/>
          <w:lang w:val="bg-BG"/>
        </w:rPr>
        <w:t>Р</w:t>
      </w:r>
      <w:r w:rsidRPr="006D581A">
        <w:rPr>
          <w:rFonts w:ascii="Verdana" w:hAnsi="Verdana"/>
          <w:sz w:val="20"/>
          <w:szCs w:val="20"/>
          <w:lang w:val="bg-BG"/>
        </w:rPr>
        <w:t>азмер</w:t>
      </w:r>
      <w:r w:rsidR="00A51BEA">
        <w:rPr>
          <w:rFonts w:ascii="Verdana" w:hAnsi="Verdana"/>
          <w:sz w:val="20"/>
          <w:szCs w:val="20"/>
          <w:lang w:val="bg-BG"/>
        </w:rPr>
        <w:t>ът</w:t>
      </w:r>
      <w:r w:rsidRPr="006D581A">
        <w:rPr>
          <w:rFonts w:ascii="Verdana" w:hAnsi="Verdana"/>
          <w:sz w:val="20"/>
          <w:szCs w:val="20"/>
          <w:lang w:val="bg-BG"/>
        </w:rPr>
        <w:t xml:space="preserve"> на таксите не е достатъчен за достигане на целевите показатели заложени в националния план за контрол в рибарството за 2016 г. Същите показатели са заложени в приетите национални планове за контрол в рибарството за 2017 г, </w:t>
      </w:r>
      <w:r w:rsidR="003B5360">
        <w:rPr>
          <w:rFonts w:ascii="Verdana" w:hAnsi="Verdana"/>
          <w:sz w:val="20"/>
          <w:szCs w:val="20"/>
          <w:lang w:val="bg-BG"/>
        </w:rPr>
        <w:br/>
      </w:r>
      <w:r w:rsidRPr="006D581A">
        <w:rPr>
          <w:rFonts w:ascii="Verdana" w:hAnsi="Verdana"/>
          <w:sz w:val="20"/>
          <w:szCs w:val="20"/>
          <w:lang w:val="bg-BG"/>
        </w:rPr>
        <w:t>2018 г., 2019 г., 2020 г., 2021 г., 2022 г. и 2023 г. В сравнение с 2014 г. и 2015 г., през 2016 г. са заложени по-високи критерии при специфичния мониторинг и контрол. Увеличено е както времетраенето</w:t>
      </w:r>
      <w:r w:rsidR="004064F4">
        <w:rPr>
          <w:rFonts w:ascii="Verdana" w:hAnsi="Verdana"/>
          <w:sz w:val="20"/>
          <w:szCs w:val="20"/>
          <w:lang w:val="bg-BG"/>
        </w:rPr>
        <w:t>,</w:t>
      </w:r>
      <w:r w:rsidRPr="006D581A">
        <w:rPr>
          <w:rFonts w:ascii="Verdana" w:hAnsi="Verdana"/>
          <w:sz w:val="20"/>
          <w:szCs w:val="20"/>
          <w:lang w:val="bg-BG"/>
        </w:rPr>
        <w:t xml:space="preserve"> така и броя на съвместните инспекции с други национални и чуждестранни институции. С цел преодоляване на тези недостатъци се налага </w:t>
      </w:r>
      <w:r w:rsidR="004064F4">
        <w:rPr>
          <w:rFonts w:ascii="Verdana" w:hAnsi="Verdana"/>
          <w:sz w:val="20"/>
          <w:szCs w:val="20"/>
          <w:lang w:val="bg-BG"/>
        </w:rPr>
        <w:t>увеличение на таксата</w:t>
      </w:r>
      <w:r w:rsidRPr="006D581A">
        <w:rPr>
          <w:rFonts w:ascii="Verdana" w:hAnsi="Verdana"/>
          <w:sz w:val="20"/>
          <w:szCs w:val="20"/>
          <w:lang w:val="bg-BG"/>
        </w:rPr>
        <w:t xml:space="preserve"> за издаване на специално разрешително за улов на квотиран вид риба във водите на Черно море в рамките на определена квота</w:t>
      </w:r>
      <w:r w:rsidR="004064F4">
        <w:rPr>
          <w:rFonts w:ascii="Verdana" w:hAnsi="Verdana"/>
          <w:sz w:val="20"/>
          <w:szCs w:val="20"/>
          <w:lang w:val="bg-BG"/>
        </w:rPr>
        <w:t>, като е предвидено</w:t>
      </w:r>
      <w:r w:rsidRPr="006D581A">
        <w:rPr>
          <w:rFonts w:ascii="Verdana" w:hAnsi="Verdana"/>
          <w:sz w:val="20"/>
          <w:szCs w:val="20"/>
          <w:lang w:val="bg-BG"/>
        </w:rPr>
        <w:t xml:space="preserve"> да се заплаща </w:t>
      </w:r>
      <w:r w:rsidRPr="008039FE">
        <w:rPr>
          <w:rFonts w:ascii="Verdana" w:hAnsi="Verdana"/>
          <w:sz w:val="20"/>
          <w:szCs w:val="20"/>
          <w:lang w:val="bg-BG"/>
        </w:rPr>
        <w:t>такса в размер „</w:t>
      </w:r>
      <w:r w:rsidR="00757581" w:rsidRPr="008039FE">
        <w:rPr>
          <w:rFonts w:ascii="Verdana" w:hAnsi="Verdana"/>
          <w:sz w:val="20"/>
          <w:szCs w:val="20"/>
          <w:lang w:val="bg-BG"/>
        </w:rPr>
        <w:t>150</w:t>
      </w:r>
      <w:r w:rsidR="00112703" w:rsidRPr="008039FE">
        <w:rPr>
          <w:rFonts w:ascii="Verdana" w:hAnsi="Verdana"/>
          <w:sz w:val="20"/>
          <w:szCs w:val="20"/>
          <w:lang w:val="bg-BG"/>
        </w:rPr>
        <w:t xml:space="preserve"> лв.</w:t>
      </w:r>
      <w:r w:rsidRPr="008039FE">
        <w:rPr>
          <w:rFonts w:ascii="Verdana" w:hAnsi="Verdana"/>
          <w:sz w:val="20"/>
          <w:szCs w:val="20"/>
          <w:lang w:val="bg-BG"/>
        </w:rPr>
        <w:t>”.</w:t>
      </w:r>
      <w:r w:rsidRPr="006D581A">
        <w:rPr>
          <w:rFonts w:ascii="Verdana" w:hAnsi="Verdana"/>
          <w:sz w:val="20"/>
          <w:szCs w:val="20"/>
          <w:lang w:val="bg-BG"/>
        </w:rPr>
        <w:t xml:space="preserve"> </w:t>
      </w:r>
    </w:p>
    <w:p w14:paraId="584E4D51" w14:textId="2192F7F1" w:rsidR="00F62878" w:rsidRPr="006D581A" w:rsidRDefault="004B5369" w:rsidP="00C36268">
      <w:pPr>
        <w:spacing w:before="200"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lastRenderedPageBreak/>
        <w:t xml:space="preserve">Подготвена е още една промяна, в разпоредбата на чл. </w:t>
      </w:r>
      <w:r w:rsidR="00F62878" w:rsidRPr="006D581A">
        <w:rPr>
          <w:rFonts w:ascii="Verdana" w:hAnsi="Verdana"/>
          <w:sz w:val="20"/>
          <w:szCs w:val="20"/>
          <w:lang w:val="bg-BG"/>
        </w:rPr>
        <w:t xml:space="preserve">7, т. 1 и 2 </w:t>
      </w:r>
      <w:r w:rsidRPr="006D581A">
        <w:rPr>
          <w:rFonts w:ascii="Verdana" w:hAnsi="Verdana"/>
          <w:sz w:val="20"/>
          <w:szCs w:val="20"/>
          <w:lang w:val="bg-BG"/>
        </w:rPr>
        <w:t>от Тарифата. Тя касае лицата, изв</w:t>
      </w:r>
      <w:r w:rsidR="00F62878" w:rsidRPr="006D581A">
        <w:rPr>
          <w:rFonts w:ascii="Verdana" w:hAnsi="Verdana"/>
          <w:sz w:val="20"/>
          <w:szCs w:val="20"/>
          <w:lang w:val="bg-BG"/>
        </w:rPr>
        <w:t>ършващи риболов на рапани, миди и</w:t>
      </w:r>
      <w:r w:rsidRPr="006D581A">
        <w:rPr>
          <w:rFonts w:ascii="Verdana" w:hAnsi="Verdana"/>
          <w:sz w:val="20"/>
          <w:szCs w:val="20"/>
          <w:lang w:val="bg-BG"/>
        </w:rPr>
        <w:t xml:space="preserve"> скариди</w:t>
      </w:r>
      <w:r w:rsidR="00F62878" w:rsidRPr="006D581A">
        <w:rPr>
          <w:rFonts w:ascii="Verdana" w:hAnsi="Verdana"/>
          <w:sz w:val="20"/>
          <w:szCs w:val="20"/>
          <w:lang w:val="bg-BG"/>
        </w:rPr>
        <w:t xml:space="preserve">. На първо място при някои видове, е налична възможността за улов чрез използване на различни риболовни уреди. Такива са случаите с рапана (улавян чрез водолазен способ и бим трал) и със скаридите (ръчно и с винтери). В чл. 7, т. 2 </w:t>
      </w:r>
      <w:r w:rsidR="00EF1395" w:rsidRPr="009C3124">
        <w:rPr>
          <w:rFonts w:ascii="Verdana" w:hAnsi="Verdana"/>
          <w:sz w:val="20"/>
          <w:szCs w:val="20"/>
          <w:lang w:val="bg-BG"/>
        </w:rPr>
        <w:t xml:space="preserve">от Тарифата </w:t>
      </w:r>
      <w:r w:rsidR="00F62878" w:rsidRPr="006D581A">
        <w:rPr>
          <w:rFonts w:ascii="Verdana" w:hAnsi="Verdana"/>
          <w:sz w:val="20"/>
          <w:szCs w:val="20"/>
          <w:lang w:val="bg-BG"/>
        </w:rPr>
        <w:t xml:space="preserve">е заложено да се заплаща такса в размер на 300 лв. за придобиване на право на стопански улов на миди и скариди. Така поставената такса на услугата унифицира улова на миди и скариди, което води до необосновано високи такси за риболовците на скариди. Уловът на миди се характеризира с прилагането на ръчен способ и водолазно оборудване, а уловът на скариди се извършва, </w:t>
      </w:r>
      <w:r w:rsidR="00081789">
        <w:rPr>
          <w:rFonts w:ascii="Verdana" w:hAnsi="Verdana"/>
          <w:sz w:val="20"/>
          <w:szCs w:val="20"/>
          <w:lang w:val="bg-BG"/>
        </w:rPr>
        <w:t>чрез</w:t>
      </w:r>
      <w:r w:rsidR="00F62878" w:rsidRPr="006D581A">
        <w:rPr>
          <w:rFonts w:ascii="Verdana" w:hAnsi="Verdana"/>
          <w:sz w:val="20"/>
          <w:szCs w:val="20"/>
          <w:lang w:val="bg-BG"/>
        </w:rPr>
        <w:t xml:space="preserve"> използването на капани (винтери). Статистиката сочи, че през последните години при улова на миди се наблюдават значително по-големи добиви в сравнение с улова на скариди, като стойността на  килограм миди е по-ниска отколкото стойността на килограм скариди. По този начин риболовците на скариди заплащат по-голяма такса, за усвояване на ресурс от водни организми с по-ниски добиви. Това противоречие би се избегнало като се разграничи улова на миди от улова на скариди, което е извършено с предложената промяна на Тарифата</w:t>
      </w:r>
      <w:r w:rsidR="0056138B" w:rsidRPr="006D581A">
        <w:rPr>
          <w:rFonts w:ascii="Verdana" w:hAnsi="Verdana"/>
          <w:sz w:val="20"/>
          <w:szCs w:val="20"/>
          <w:lang w:val="bg-BG"/>
        </w:rPr>
        <w:t>, както следва</w:t>
      </w:r>
      <w:r w:rsidR="00F62878" w:rsidRPr="006D581A">
        <w:rPr>
          <w:rFonts w:ascii="Verdana" w:hAnsi="Verdana"/>
          <w:sz w:val="20"/>
          <w:szCs w:val="20"/>
          <w:lang w:val="bg-BG"/>
        </w:rPr>
        <w:t>.</w:t>
      </w:r>
      <w:r w:rsidR="0056138B" w:rsidRPr="006D581A">
        <w:rPr>
          <w:rFonts w:ascii="Verdana" w:hAnsi="Verdana"/>
          <w:sz w:val="20"/>
          <w:szCs w:val="20"/>
          <w:lang w:val="bg-BG"/>
        </w:rPr>
        <w:t xml:space="preserve"> </w:t>
      </w:r>
    </w:p>
    <w:p w14:paraId="4EF90447" w14:textId="21E7E66C" w:rsidR="0056138B" w:rsidRPr="007F2038" w:rsidRDefault="00001B0B" w:rsidP="00C36268">
      <w:pPr>
        <w:pStyle w:val="ListParagraph"/>
        <w:tabs>
          <w:tab w:val="left" w:pos="993"/>
        </w:tabs>
        <w:spacing w:line="348" w:lineRule="auto"/>
        <w:ind w:left="709"/>
        <w:jc w:val="both"/>
        <w:rPr>
          <w:sz w:val="20"/>
          <w:szCs w:val="20"/>
        </w:rPr>
      </w:pPr>
      <w:r w:rsidRPr="006D581A">
        <w:rPr>
          <w:sz w:val="20"/>
          <w:szCs w:val="20"/>
        </w:rPr>
        <w:t xml:space="preserve">„1. </w:t>
      </w:r>
      <w:r w:rsidR="004B5369" w:rsidRPr="006D581A">
        <w:rPr>
          <w:sz w:val="20"/>
          <w:szCs w:val="20"/>
        </w:rPr>
        <w:t xml:space="preserve">за стопански улов на </w:t>
      </w:r>
      <w:r w:rsidR="004B5369" w:rsidRPr="007F2038">
        <w:rPr>
          <w:sz w:val="20"/>
          <w:szCs w:val="20"/>
        </w:rPr>
        <w:t>рапани</w:t>
      </w:r>
      <w:r w:rsidR="0056138B" w:rsidRPr="007F2038">
        <w:rPr>
          <w:sz w:val="20"/>
          <w:szCs w:val="20"/>
        </w:rPr>
        <w:t xml:space="preserve"> от „100 </w:t>
      </w:r>
      <w:r w:rsidR="004B5369" w:rsidRPr="007F2038">
        <w:rPr>
          <w:sz w:val="20"/>
          <w:szCs w:val="20"/>
        </w:rPr>
        <w:t>лв.</w:t>
      </w:r>
      <w:r w:rsidR="006E2F04" w:rsidRPr="007F2038">
        <w:rPr>
          <w:sz w:val="20"/>
          <w:szCs w:val="20"/>
        </w:rPr>
        <w:t>”</w:t>
      </w:r>
      <w:r w:rsidR="0056138B" w:rsidRPr="007F2038">
        <w:rPr>
          <w:sz w:val="20"/>
          <w:szCs w:val="20"/>
        </w:rPr>
        <w:t xml:space="preserve"> на „</w:t>
      </w:r>
      <w:r w:rsidR="001410E3" w:rsidRPr="007F2038">
        <w:rPr>
          <w:sz w:val="20"/>
          <w:szCs w:val="20"/>
        </w:rPr>
        <w:t>200</w:t>
      </w:r>
      <w:r w:rsidR="00A70340" w:rsidRPr="007F2038">
        <w:rPr>
          <w:sz w:val="20"/>
          <w:szCs w:val="20"/>
        </w:rPr>
        <w:t xml:space="preserve"> лв.</w:t>
      </w:r>
      <w:r w:rsidR="006E2F04" w:rsidRPr="007F2038">
        <w:rPr>
          <w:sz w:val="20"/>
          <w:szCs w:val="20"/>
        </w:rPr>
        <w:t>”</w:t>
      </w:r>
      <w:r w:rsidR="004B5369" w:rsidRPr="007F2038">
        <w:rPr>
          <w:sz w:val="20"/>
          <w:szCs w:val="20"/>
        </w:rPr>
        <w:t xml:space="preserve">; </w:t>
      </w:r>
    </w:p>
    <w:p w14:paraId="4225E831" w14:textId="3DC904BD" w:rsidR="0056138B" w:rsidRPr="007F2038" w:rsidRDefault="003B5360" w:rsidP="00C36268">
      <w:pPr>
        <w:pStyle w:val="ListParagraph"/>
        <w:tabs>
          <w:tab w:val="left" w:pos="993"/>
        </w:tabs>
        <w:spacing w:before="200" w:line="348" w:lineRule="auto"/>
        <w:ind w:left="709"/>
        <w:jc w:val="both"/>
        <w:rPr>
          <w:sz w:val="20"/>
          <w:szCs w:val="20"/>
        </w:rPr>
      </w:pPr>
      <w:r w:rsidRPr="007F2038">
        <w:rPr>
          <w:sz w:val="20"/>
          <w:szCs w:val="20"/>
          <w:lang w:val="ru-RU"/>
        </w:rPr>
        <w:t>2</w:t>
      </w:r>
      <w:r w:rsidRPr="007F2038">
        <w:rPr>
          <w:sz w:val="20"/>
          <w:szCs w:val="20"/>
        </w:rPr>
        <w:t xml:space="preserve">. </w:t>
      </w:r>
      <w:r w:rsidR="0056138B" w:rsidRPr="007F2038">
        <w:rPr>
          <w:sz w:val="20"/>
          <w:szCs w:val="20"/>
        </w:rPr>
        <w:t>за стопански улов на миди на „</w:t>
      </w:r>
      <w:r w:rsidR="005A3C7B" w:rsidRPr="007F2038">
        <w:rPr>
          <w:sz w:val="20"/>
          <w:szCs w:val="20"/>
        </w:rPr>
        <w:t>450</w:t>
      </w:r>
      <w:r w:rsidR="0056138B" w:rsidRPr="007F2038">
        <w:rPr>
          <w:sz w:val="20"/>
          <w:szCs w:val="20"/>
        </w:rPr>
        <w:t xml:space="preserve"> </w:t>
      </w:r>
      <w:r w:rsidR="004B5369" w:rsidRPr="007F2038">
        <w:rPr>
          <w:sz w:val="20"/>
          <w:szCs w:val="20"/>
        </w:rPr>
        <w:t>лв.</w:t>
      </w:r>
      <w:r w:rsidR="006E2F04" w:rsidRPr="007F2038">
        <w:rPr>
          <w:sz w:val="20"/>
          <w:szCs w:val="20"/>
        </w:rPr>
        <w:t>”</w:t>
      </w:r>
      <w:r w:rsidR="004B5369" w:rsidRPr="007F2038">
        <w:rPr>
          <w:sz w:val="20"/>
          <w:szCs w:val="20"/>
        </w:rPr>
        <w:t xml:space="preserve">; </w:t>
      </w:r>
    </w:p>
    <w:p w14:paraId="434975D2" w14:textId="45D880C1" w:rsidR="004B5369" w:rsidRPr="006D581A" w:rsidRDefault="00426E82" w:rsidP="00C36268">
      <w:pPr>
        <w:pStyle w:val="ListParagraph"/>
        <w:tabs>
          <w:tab w:val="left" w:pos="993"/>
        </w:tabs>
        <w:spacing w:before="200" w:line="348" w:lineRule="auto"/>
        <w:ind w:left="709"/>
        <w:jc w:val="both"/>
        <w:rPr>
          <w:sz w:val="20"/>
          <w:szCs w:val="20"/>
        </w:rPr>
      </w:pPr>
      <w:r w:rsidRPr="007F2038">
        <w:rPr>
          <w:sz w:val="20"/>
          <w:szCs w:val="20"/>
          <w:lang w:val="ru-RU"/>
        </w:rPr>
        <w:t>2</w:t>
      </w:r>
      <w:r w:rsidRPr="007F2038">
        <w:rPr>
          <w:sz w:val="20"/>
          <w:szCs w:val="20"/>
          <w:lang w:val="en-US"/>
        </w:rPr>
        <w:t>a</w:t>
      </w:r>
      <w:r w:rsidRPr="007F2038">
        <w:rPr>
          <w:sz w:val="20"/>
          <w:szCs w:val="20"/>
          <w:lang w:val="ru-RU"/>
        </w:rPr>
        <w:t xml:space="preserve">. </w:t>
      </w:r>
      <w:r w:rsidR="004B5369" w:rsidRPr="007F2038">
        <w:rPr>
          <w:sz w:val="20"/>
          <w:szCs w:val="20"/>
        </w:rPr>
        <w:t xml:space="preserve">за стопански улов на скариди </w:t>
      </w:r>
      <w:r w:rsidR="001410E3" w:rsidRPr="007F2038">
        <w:rPr>
          <w:sz w:val="20"/>
          <w:szCs w:val="20"/>
        </w:rPr>
        <w:t>„</w:t>
      </w:r>
      <w:r w:rsidR="005A3C7B" w:rsidRPr="007F2038">
        <w:rPr>
          <w:sz w:val="20"/>
          <w:szCs w:val="20"/>
        </w:rPr>
        <w:t>150</w:t>
      </w:r>
      <w:r w:rsidR="00B826F2">
        <w:rPr>
          <w:sz w:val="20"/>
          <w:szCs w:val="20"/>
        </w:rPr>
        <w:t xml:space="preserve"> лв.</w:t>
      </w:r>
      <w:r w:rsidR="006E2F04" w:rsidRPr="007F2038">
        <w:rPr>
          <w:sz w:val="20"/>
          <w:szCs w:val="20"/>
        </w:rPr>
        <w:t>”</w:t>
      </w:r>
      <w:r w:rsidR="00DC2588" w:rsidRPr="007F2038">
        <w:rPr>
          <w:sz w:val="20"/>
          <w:szCs w:val="20"/>
        </w:rPr>
        <w:t>.</w:t>
      </w:r>
      <w:r w:rsidR="004B5369" w:rsidRPr="006D581A">
        <w:rPr>
          <w:sz w:val="20"/>
          <w:szCs w:val="20"/>
        </w:rPr>
        <w:t xml:space="preserve"> </w:t>
      </w:r>
    </w:p>
    <w:p w14:paraId="4C7A9560" w14:textId="77E904D9" w:rsidR="004064F4" w:rsidRDefault="00001B0B" w:rsidP="00C36268">
      <w:pPr>
        <w:spacing w:before="120"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Гореспоменатите такси имат ресурсен характер и са свързани с усвояването на риба и други водни организми от обекти – държавна собственост.</w:t>
      </w:r>
      <w:r w:rsidR="004064F4" w:rsidRPr="004064F4">
        <w:rPr>
          <w:rFonts w:ascii="Verdana" w:hAnsi="Verdana"/>
          <w:sz w:val="20"/>
          <w:szCs w:val="20"/>
          <w:lang w:val="bg-BG"/>
        </w:rPr>
        <w:t xml:space="preserve"> </w:t>
      </w:r>
      <w:r w:rsidR="004064F4" w:rsidRPr="006D581A">
        <w:rPr>
          <w:rFonts w:ascii="Verdana" w:hAnsi="Verdana"/>
          <w:sz w:val="20"/>
          <w:szCs w:val="20"/>
          <w:lang w:val="bg-BG"/>
        </w:rPr>
        <w:t>Заплащането на такси по чл. 1 - за издаване на безсрочно разрешително за стопански риболов</w:t>
      </w:r>
      <w:r w:rsidR="00A64717">
        <w:rPr>
          <w:rFonts w:ascii="Verdana" w:hAnsi="Verdana"/>
          <w:sz w:val="20"/>
          <w:szCs w:val="20"/>
          <w:lang w:val="bg-BG"/>
        </w:rPr>
        <w:t>,</w:t>
      </w:r>
      <w:r w:rsidR="004064F4" w:rsidRPr="006D581A">
        <w:rPr>
          <w:rFonts w:ascii="Verdana" w:hAnsi="Verdana"/>
          <w:sz w:val="20"/>
          <w:szCs w:val="20"/>
          <w:lang w:val="bg-BG"/>
        </w:rPr>
        <w:t xml:space="preserve"> по чл. 2 и 5 – за годишно придобиване на право за извършването му</w:t>
      </w:r>
      <w:r w:rsidR="004064F4">
        <w:rPr>
          <w:rFonts w:ascii="Verdana" w:hAnsi="Verdana"/>
          <w:sz w:val="20"/>
          <w:szCs w:val="20"/>
          <w:lang w:val="bg-BG"/>
        </w:rPr>
        <w:t>, чл. 3 - специално разрешително</w:t>
      </w:r>
      <w:r w:rsidR="00A64717">
        <w:rPr>
          <w:rFonts w:ascii="Verdana" w:hAnsi="Verdana"/>
          <w:sz w:val="20"/>
          <w:szCs w:val="20"/>
          <w:lang w:val="bg-BG"/>
        </w:rPr>
        <w:t xml:space="preserve"> за квотиран вид риба,</w:t>
      </w:r>
      <w:r w:rsidR="004064F4" w:rsidRPr="006D581A">
        <w:rPr>
          <w:rFonts w:ascii="Verdana" w:hAnsi="Verdana"/>
          <w:sz w:val="20"/>
          <w:szCs w:val="20"/>
          <w:lang w:val="bg-BG"/>
        </w:rPr>
        <w:t xml:space="preserve"> и чл. 7 – за годишно придобиване на право за извършване на стопански улов, предоставят възможност на риболовците да усвояват значителни количества риба и други водни организми, а настоящия им размер не съответства на разходите, по предоставяне на услугата, свързани с контрола, опазването и управлението на усвоявания от </w:t>
      </w:r>
      <w:r w:rsidR="004064F4">
        <w:rPr>
          <w:rFonts w:ascii="Verdana" w:hAnsi="Verdana"/>
          <w:sz w:val="20"/>
          <w:szCs w:val="20"/>
          <w:lang w:val="bg-BG"/>
        </w:rPr>
        <w:t xml:space="preserve">тях </w:t>
      </w:r>
      <w:r w:rsidR="003B5360" w:rsidRPr="007F2038">
        <w:rPr>
          <w:rFonts w:ascii="Verdana" w:hAnsi="Verdana"/>
          <w:sz w:val="20"/>
          <w:szCs w:val="20"/>
          <w:lang w:val="bg-BG"/>
        </w:rPr>
        <w:t>ресурс.</w:t>
      </w:r>
    </w:p>
    <w:p w14:paraId="619CFCD0" w14:textId="47FD4A0E" w:rsidR="00771C2B" w:rsidRPr="00C95F2F" w:rsidRDefault="00771C2B" w:rsidP="00C36268">
      <w:pPr>
        <w:spacing w:before="120"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95F2F">
        <w:rPr>
          <w:rFonts w:ascii="Verdana" w:hAnsi="Verdana"/>
          <w:sz w:val="20"/>
          <w:szCs w:val="20"/>
          <w:lang w:val="bg-BG"/>
        </w:rPr>
        <w:t>Необходимо е въвеждането на но</w:t>
      </w:r>
      <w:r w:rsidR="00B42C10" w:rsidRPr="00C95F2F">
        <w:rPr>
          <w:rFonts w:ascii="Verdana" w:hAnsi="Verdana"/>
          <w:sz w:val="20"/>
          <w:szCs w:val="20"/>
          <w:lang w:val="bg-BG"/>
        </w:rPr>
        <w:t>в</w:t>
      </w:r>
      <w:r w:rsidR="00170FE9" w:rsidRPr="00C95F2F">
        <w:rPr>
          <w:rFonts w:ascii="Verdana" w:hAnsi="Verdana"/>
          <w:sz w:val="20"/>
          <w:szCs w:val="20"/>
          <w:lang w:val="bg-BG"/>
        </w:rPr>
        <w:t>а</w:t>
      </w:r>
      <w:r w:rsidRPr="00C95F2F">
        <w:rPr>
          <w:rFonts w:ascii="Verdana" w:hAnsi="Verdana"/>
          <w:sz w:val="20"/>
          <w:szCs w:val="20"/>
          <w:lang w:val="bg-BG"/>
        </w:rPr>
        <w:t xml:space="preserve"> такса имаща за цел прилагане на разпоредбата на чл. 40, ал. 18 от ЗРА </w:t>
      </w:r>
      <w:r w:rsidR="000A4A9D" w:rsidRPr="00C95F2F">
        <w:rPr>
          <w:rFonts w:ascii="Verdana" w:hAnsi="Verdana"/>
          <w:sz w:val="20"/>
          <w:szCs w:val="20"/>
          <w:lang w:val="bg-BG"/>
        </w:rPr>
        <w:t>съгласно</w:t>
      </w:r>
      <w:r w:rsidRPr="00C95F2F">
        <w:rPr>
          <w:rFonts w:ascii="Verdana" w:hAnsi="Verdana"/>
          <w:sz w:val="20"/>
          <w:szCs w:val="20"/>
          <w:lang w:val="bg-BG"/>
        </w:rPr>
        <w:t xml:space="preserve"> която: „за издаване на разрешително за улов на риба и други водни организми с научноизследователски цели се заплаща такса съгласно Тарифата”. Този текст е изменен последно през 2012 г. в ЗРА, като досега предвидената в закона такса не е била въведена в Тарифата, съответно събирана и заплащана от съответните лица. С оглед спазване на разпоредбите на закона се предлага за издаване на разрешително за улов на риба и други водни организми с научноизследователски цели да се заплаща такса в размер 35 лв.</w:t>
      </w:r>
      <w:r w:rsidR="00B42C10" w:rsidRPr="00C95F2F">
        <w:rPr>
          <w:rFonts w:ascii="Verdana" w:hAnsi="Verdana"/>
          <w:sz w:val="20"/>
          <w:szCs w:val="20"/>
          <w:lang w:val="bg-BG"/>
        </w:rPr>
        <w:t xml:space="preserve"> Също така е предвидено за издаване на </w:t>
      </w:r>
      <w:r w:rsidR="00FE4C16" w:rsidRPr="00C95F2F">
        <w:rPr>
          <w:rFonts w:ascii="Verdana" w:hAnsi="Verdana"/>
          <w:sz w:val="20"/>
          <w:szCs w:val="20"/>
          <w:lang w:val="bg-BG"/>
        </w:rPr>
        <w:t>дубликат на</w:t>
      </w:r>
      <w:r w:rsidR="00B42C10" w:rsidRPr="00C95F2F">
        <w:rPr>
          <w:rFonts w:ascii="Verdana" w:hAnsi="Verdana"/>
          <w:sz w:val="20"/>
          <w:szCs w:val="20"/>
          <w:lang w:val="bg-BG"/>
        </w:rPr>
        <w:t xml:space="preserve"> разрешително за улов на риба и други водни организми с научноизследователски цели се заплаща нова такса в размер на 8 лв.</w:t>
      </w:r>
    </w:p>
    <w:p w14:paraId="66A80A37" w14:textId="25914420" w:rsidR="00BE7843" w:rsidRPr="007F2038" w:rsidRDefault="00F7362F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95F2F">
        <w:rPr>
          <w:rFonts w:ascii="Verdana" w:hAnsi="Verdana"/>
          <w:sz w:val="20"/>
          <w:szCs w:val="20"/>
          <w:lang w:val="bg-BG"/>
        </w:rPr>
        <w:t>Предложените изменения в чл. 8</w:t>
      </w:r>
      <w:r w:rsidRPr="007F2038">
        <w:rPr>
          <w:rFonts w:ascii="Verdana" w:hAnsi="Verdana"/>
          <w:sz w:val="20"/>
          <w:szCs w:val="20"/>
          <w:lang w:val="bg-BG"/>
        </w:rPr>
        <w:t xml:space="preserve"> и 9</w:t>
      </w:r>
      <w:r w:rsidR="00614E2B" w:rsidRPr="007F2038">
        <w:rPr>
          <w:rFonts w:ascii="Verdana" w:hAnsi="Verdana"/>
          <w:sz w:val="20"/>
          <w:szCs w:val="20"/>
          <w:lang w:val="bg-BG"/>
        </w:rPr>
        <w:t xml:space="preserve"> в размер от „5</w:t>
      </w:r>
      <w:r w:rsidRPr="007F2038">
        <w:rPr>
          <w:rFonts w:ascii="Verdana" w:hAnsi="Verdana"/>
          <w:sz w:val="20"/>
          <w:szCs w:val="20"/>
          <w:lang w:val="bg-BG"/>
        </w:rPr>
        <w:t xml:space="preserve"> лв.</w:t>
      </w:r>
      <w:r w:rsidR="006E2F04" w:rsidRPr="007F2038">
        <w:rPr>
          <w:rFonts w:ascii="Verdana" w:hAnsi="Verdana"/>
          <w:sz w:val="20"/>
          <w:szCs w:val="20"/>
          <w:lang w:val="ru-RU"/>
        </w:rPr>
        <w:t>”</w:t>
      </w:r>
      <w:r w:rsidR="00614E2B" w:rsidRPr="007F2038">
        <w:rPr>
          <w:rFonts w:ascii="Verdana" w:hAnsi="Verdana"/>
          <w:sz w:val="20"/>
          <w:szCs w:val="20"/>
          <w:lang w:val="bg-BG"/>
        </w:rPr>
        <w:t xml:space="preserve"> на „</w:t>
      </w:r>
      <w:r w:rsidR="00E26C41" w:rsidRPr="007F2038">
        <w:rPr>
          <w:rFonts w:ascii="Verdana" w:hAnsi="Verdana"/>
          <w:sz w:val="20"/>
          <w:szCs w:val="20"/>
          <w:lang w:val="ru-RU"/>
        </w:rPr>
        <w:t>8</w:t>
      </w:r>
      <w:r w:rsidR="00614E2B" w:rsidRPr="007F2038">
        <w:rPr>
          <w:rFonts w:ascii="Verdana" w:hAnsi="Verdana"/>
          <w:sz w:val="20"/>
          <w:szCs w:val="20"/>
          <w:lang w:val="bg-BG"/>
        </w:rPr>
        <w:t xml:space="preserve"> лв.</w:t>
      </w:r>
      <w:r w:rsidR="006E2F04" w:rsidRPr="007F2038">
        <w:rPr>
          <w:rFonts w:ascii="Verdana" w:hAnsi="Verdana"/>
          <w:sz w:val="20"/>
          <w:szCs w:val="20"/>
          <w:lang w:val="ru-RU"/>
        </w:rPr>
        <w:t>”</w:t>
      </w:r>
      <w:r w:rsidR="00BE7843" w:rsidRPr="007F2038">
        <w:rPr>
          <w:rFonts w:ascii="Verdana" w:hAnsi="Verdana"/>
          <w:sz w:val="20"/>
          <w:szCs w:val="20"/>
          <w:lang w:val="bg-BG"/>
        </w:rPr>
        <w:t xml:space="preserve"> и </w:t>
      </w:r>
      <w:r w:rsidRPr="007F2038">
        <w:rPr>
          <w:rFonts w:ascii="Verdana" w:hAnsi="Verdana"/>
          <w:sz w:val="20"/>
          <w:szCs w:val="20"/>
          <w:lang w:val="bg-BG"/>
        </w:rPr>
        <w:t xml:space="preserve">в </w:t>
      </w:r>
      <w:r w:rsidR="00614E2B" w:rsidRPr="007F2038">
        <w:rPr>
          <w:rFonts w:ascii="Verdana" w:hAnsi="Verdana"/>
          <w:sz w:val="20"/>
          <w:szCs w:val="20"/>
          <w:lang w:val="bg-BG"/>
        </w:rPr>
        <w:t xml:space="preserve">чл. </w:t>
      </w:r>
      <w:r w:rsidR="00BE7843" w:rsidRPr="007F2038">
        <w:rPr>
          <w:rFonts w:ascii="Verdana" w:hAnsi="Verdana"/>
          <w:sz w:val="20"/>
          <w:szCs w:val="20"/>
          <w:lang w:val="bg-BG"/>
        </w:rPr>
        <w:t>11</w:t>
      </w:r>
      <w:r w:rsidR="00614E2B" w:rsidRPr="007F2038">
        <w:rPr>
          <w:rFonts w:ascii="Verdana" w:hAnsi="Verdana"/>
          <w:sz w:val="20"/>
          <w:szCs w:val="20"/>
          <w:lang w:val="bg-BG"/>
        </w:rPr>
        <w:t xml:space="preserve"> в размер от „2</w:t>
      </w:r>
      <w:r w:rsidRPr="007F2038">
        <w:rPr>
          <w:rFonts w:ascii="Verdana" w:hAnsi="Verdana"/>
          <w:sz w:val="20"/>
          <w:szCs w:val="20"/>
          <w:lang w:val="bg-BG"/>
        </w:rPr>
        <w:t xml:space="preserve"> лв.</w:t>
      </w:r>
      <w:r w:rsidR="006E2F04" w:rsidRPr="007F2038">
        <w:rPr>
          <w:rFonts w:ascii="Verdana" w:hAnsi="Verdana"/>
          <w:sz w:val="20"/>
          <w:szCs w:val="20"/>
          <w:lang w:val="ru-RU"/>
        </w:rPr>
        <w:t>”</w:t>
      </w:r>
      <w:r w:rsidR="00614E2B" w:rsidRPr="007F2038">
        <w:rPr>
          <w:rFonts w:ascii="Verdana" w:hAnsi="Verdana"/>
          <w:sz w:val="20"/>
          <w:szCs w:val="20"/>
          <w:lang w:val="bg-BG"/>
        </w:rPr>
        <w:t xml:space="preserve"> на „8 лв.</w:t>
      </w:r>
      <w:r w:rsidR="006E2F04" w:rsidRPr="007F2038">
        <w:rPr>
          <w:rFonts w:ascii="Verdana" w:hAnsi="Verdana"/>
          <w:sz w:val="20"/>
          <w:szCs w:val="20"/>
          <w:lang w:val="ru-RU"/>
        </w:rPr>
        <w:t>”</w:t>
      </w:r>
      <w:r w:rsidR="00BE7843" w:rsidRPr="007F2038">
        <w:rPr>
          <w:rFonts w:ascii="Verdana" w:hAnsi="Verdana"/>
          <w:sz w:val="20"/>
          <w:szCs w:val="20"/>
          <w:lang w:val="bg-BG"/>
        </w:rPr>
        <w:t xml:space="preserve"> </w:t>
      </w:r>
      <w:r w:rsidR="00EF1395" w:rsidRPr="009C3124">
        <w:rPr>
          <w:rFonts w:ascii="Verdana" w:hAnsi="Verdana"/>
          <w:sz w:val="20"/>
          <w:szCs w:val="20"/>
          <w:lang w:val="bg-BG"/>
        </w:rPr>
        <w:t xml:space="preserve">от Тарифата </w:t>
      </w:r>
      <w:r w:rsidR="00BE7843" w:rsidRPr="007F2038">
        <w:rPr>
          <w:rFonts w:ascii="Verdana" w:hAnsi="Verdana"/>
          <w:sz w:val="20"/>
          <w:szCs w:val="20"/>
          <w:lang w:val="bg-BG"/>
        </w:rPr>
        <w:t xml:space="preserve">свързани с издаване на дубликати за </w:t>
      </w:r>
      <w:r w:rsidR="00BE7843" w:rsidRPr="007F2038">
        <w:rPr>
          <w:rFonts w:ascii="Verdana" w:hAnsi="Verdana"/>
          <w:sz w:val="20"/>
          <w:szCs w:val="20"/>
          <w:lang w:val="bg-BG"/>
        </w:rPr>
        <w:lastRenderedPageBreak/>
        <w:t xml:space="preserve">разрешително за стопански риболов, документ удостоверяващ право за извършване на стопански риболов и билет за любителски риболов се налагат поради завишените разходи </w:t>
      </w:r>
      <w:r w:rsidR="00226756" w:rsidRPr="007F2038">
        <w:rPr>
          <w:rFonts w:ascii="Verdana" w:hAnsi="Verdana"/>
          <w:sz w:val="20"/>
          <w:szCs w:val="20"/>
          <w:lang w:val="bg-BG"/>
        </w:rPr>
        <w:t xml:space="preserve">на </w:t>
      </w:r>
      <w:r w:rsidRPr="007F2038">
        <w:rPr>
          <w:rFonts w:ascii="Verdana" w:hAnsi="Verdana"/>
          <w:sz w:val="20"/>
          <w:szCs w:val="20"/>
          <w:lang w:val="bg-BG"/>
        </w:rPr>
        <w:t>материалите (бланки с воден знак)</w:t>
      </w:r>
      <w:r w:rsidR="00226756" w:rsidRPr="007F2038">
        <w:rPr>
          <w:rFonts w:ascii="Verdana" w:hAnsi="Verdana"/>
          <w:sz w:val="20"/>
          <w:szCs w:val="20"/>
          <w:lang w:val="bg-BG"/>
        </w:rPr>
        <w:t xml:space="preserve"> </w:t>
      </w:r>
      <w:r w:rsidR="00BE7843" w:rsidRPr="007F2038">
        <w:rPr>
          <w:rFonts w:ascii="Verdana" w:hAnsi="Verdana"/>
          <w:sz w:val="20"/>
          <w:szCs w:val="20"/>
          <w:lang w:val="bg-BG"/>
        </w:rPr>
        <w:t xml:space="preserve">по предоставяне на услугите. </w:t>
      </w:r>
    </w:p>
    <w:p w14:paraId="579CC19C" w14:textId="77777777" w:rsidR="00BE7843" w:rsidRPr="007F2038" w:rsidRDefault="00BE7843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F2038">
        <w:rPr>
          <w:rFonts w:ascii="Verdana" w:hAnsi="Verdana"/>
          <w:sz w:val="20"/>
          <w:szCs w:val="20"/>
          <w:lang w:val="bg-BG"/>
        </w:rPr>
        <w:t xml:space="preserve">По отношение на издаваните от ИАРА билети за любителски риболов се предлага изменение на таксата така: „За издаване и презаверка на билет за любителски риболов на физическо лице се събира такса, както следва: </w:t>
      </w:r>
    </w:p>
    <w:p w14:paraId="33BC7183" w14:textId="2571CCDB" w:rsidR="00BE7843" w:rsidRPr="007F2038" w:rsidRDefault="00BE7843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F2038">
        <w:rPr>
          <w:rFonts w:ascii="Verdana" w:hAnsi="Verdana"/>
          <w:sz w:val="20"/>
          <w:szCs w:val="20"/>
          <w:lang w:val="bg-BG"/>
        </w:rPr>
        <w:t xml:space="preserve">1. на седмичен </w:t>
      </w:r>
      <w:r w:rsidR="00F332F1" w:rsidRPr="007F2038">
        <w:rPr>
          <w:rFonts w:ascii="Verdana" w:hAnsi="Verdana"/>
          <w:sz w:val="20"/>
          <w:szCs w:val="20"/>
          <w:lang w:val="bg-BG"/>
        </w:rPr>
        <w:t>1</w:t>
      </w:r>
      <w:r w:rsidR="00A31483" w:rsidRPr="007F2038">
        <w:rPr>
          <w:rFonts w:ascii="Verdana" w:hAnsi="Verdana"/>
          <w:sz w:val="20"/>
          <w:szCs w:val="20"/>
          <w:lang w:val="bg-BG"/>
        </w:rPr>
        <w:t>2</w:t>
      </w:r>
      <w:r w:rsidRPr="007F2038">
        <w:rPr>
          <w:rFonts w:ascii="Verdana" w:hAnsi="Verdana"/>
          <w:sz w:val="20"/>
          <w:szCs w:val="20"/>
          <w:lang w:val="bg-BG"/>
        </w:rPr>
        <w:t xml:space="preserve"> лв.;</w:t>
      </w:r>
    </w:p>
    <w:p w14:paraId="5F5B8162" w14:textId="02C4C7A0" w:rsidR="00BE7843" w:rsidRPr="007F2038" w:rsidRDefault="00BE7843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F2038">
        <w:rPr>
          <w:rFonts w:ascii="Verdana" w:hAnsi="Verdana"/>
          <w:sz w:val="20"/>
          <w:szCs w:val="20"/>
          <w:lang w:val="bg-BG"/>
        </w:rPr>
        <w:t xml:space="preserve">2. на месечен </w:t>
      </w:r>
      <w:r w:rsidR="00F332F1" w:rsidRPr="007F2038">
        <w:rPr>
          <w:rFonts w:ascii="Verdana" w:hAnsi="Verdana"/>
          <w:sz w:val="20"/>
          <w:szCs w:val="20"/>
          <w:lang w:val="bg-BG"/>
        </w:rPr>
        <w:t>16</w:t>
      </w:r>
      <w:r w:rsidRPr="007F2038">
        <w:rPr>
          <w:rFonts w:ascii="Verdana" w:hAnsi="Verdana"/>
          <w:sz w:val="20"/>
          <w:szCs w:val="20"/>
          <w:lang w:val="bg-BG"/>
        </w:rPr>
        <w:t xml:space="preserve"> лв.; </w:t>
      </w:r>
    </w:p>
    <w:p w14:paraId="547F81CA" w14:textId="6E559902" w:rsidR="00BE7843" w:rsidRPr="007F2038" w:rsidRDefault="00BE7843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F2038">
        <w:rPr>
          <w:rFonts w:ascii="Verdana" w:hAnsi="Verdana"/>
          <w:sz w:val="20"/>
          <w:szCs w:val="20"/>
          <w:lang w:val="bg-BG"/>
        </w:rPr>
        <w:t xml:space="preserve">3. на шестмесечен </w:t>
      </w:r>
      <w:r w:rsidR="00F332F1" w:rsidRPr="007F2038">
        <w:rPr>
          <w:rFonts w:ascii="Verdana" w:hAnsi="Verdana"/>
          <w:sz w:val="20"/>
          <w:szCs w:val="20"/>
          <w:lang w:val="bg-BG"/>
        </w:rPr>
        <w:t>30</w:t>
      </w:r>
      <w:r w:rsidRPr="007F2038">
        <w:rPr>
          <w:rFonts w:ascii="Verdana" w:hAnsi="Verdana"/>
          <w:sz w:val="20"/>
          <w:szCs w:val="20"/>
          <w:lang w:val="bg-BG"/>
        </w:rPr>
        <w:t xml:space="preserve"> лв.;</w:t>
      </w:r>
    </w:p>
    <w:p w14:paraId="3AA2FF85" w14:textId="10B7E928" w:rsidR="00BE7843" w:rsidRPr="006D581A" w:rsidRDefault="00BE7843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F2038">
        <w:rPr>
          <w:rFonts w:ascii="Verdana" w:hAnsi="Verdana"/>
          <w:sz w:val="20"/>
          <w:szCs w:val="20"/>
          <w:lang w:val="bg-BG"/>
        </w:rPr>
        <w:t xml:space="preserve">4. на годишен </w:t>
      </w:r>
      <w:r w:rsidR="00F332F1" w:rsidRPr="007F2038">
        <w:rPr>
          <w:rFonts w:ascii="Verdana" w:hAnsi="Verdana"/>
          <w:sz w:val="20"/>
          <w:szCs w:val="20"/>
          <w:lang w:val="bg-BG"/>
        </w:rPr>
        <w:t>50</w:t>
      </w:r>
      <w:r w:rsidRPr="007F2038">
        <w:rPr>
          <w:rFonts w:ascii="Verdana" w:hAnsi="Verdana"/>
          <w:sz w:val="20"/>
          <w:szCs w:val="20"/>
          <w:lang w:val="bg-BG"/>
        </w:rPr>
        <w:t xml:space="preserve"> лв.”</w:t>
      </w:r>
      <w:r w:rsidR="002235C8" w:rsidRPr="007F2038">
        <w:rPr>
          <w:rFonts w:ascii="Verdana" w:hAnsi="Verdana"/>
          <w:sz w:val="20"/>
          <w:szCs w:val="20"/>
          <w:lang w:val="bg-BG"/>
        </w:rPr>
        <w:t>.</w:t>
      </w:r>
    </w:p>
    <w:p w14:paraId="21D0AB83" w14:textId="4D12EDE2" w:rsidR="009C68FD" w:rsidRDefault="00E13FD5" w:rsidP="00C36268">
      <w:pPr>
        <w:widowControl w:val="0"/>
        <w:autoSpaceDE w:val="0"/>
        <w:autoSpaceDN w:val="0"/>
        <w:adjustRightInd w:val="0"/>
        <w:spacing w:before="120" w:after="0" w:line="348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6D581A">
        <w:rPr>
          <w:rFonts w:ascii="Verdana" w:hAnsi="Verdana"/>
          <w:sz w:val="20"/>
          <w:szCs w:val="20"/>
          <w:lang w:val="bg-BG" w:eastAsia="bg-BG"/>
        </w:rPr>
        <w:t>Предложенията имат за цел актуализация на таксите във връзка с</w:t>
      </w:r>
      <w:r w:rsidR="00DD2953" w:rsidRPr="00DD2953">
        <w:rPr>
          <w:rFonts w:ascii="Verdana" w:hAnsi="Verdana"/>
          <w:sz w:val="20"/>
          <w:szCs w:val="20"/>
          <w:lang w:val="bg-BG" w:eastAsia="bg-BG"/>
        </w:rPr>
        <w:t xml:space="preserve"> промяната в макроикономическите показатели на страната в периода от 2007 г. до настоящия момент.</w:t>
      </w:r>
      <w:r w:rsidRPr="006D581A">
        <w:rPr>
          <w:rFonts w:ascii="Verdana" w:hAnsi="Verdana"/>
          <w:sz w:val="20"/>
          <w:szCs w:val="20"/>
          <w:lang w:val="bg-BG" w:eastAsia="bg-BG"/>
        </w:rPr>
        <w:t xml:space="preserve"> Таксата, която се заплаща е крайно недостатъчна и не покрива разходите, които се извършват за осъществяване на </w:t>
      </w:r>
      <w:r w:rsidR="00122043" w:rsidRPr="00122043">
        <w:rPr>
          <w:rFonts w:ascii="Verdana" w:hAnsi="Verdana"/>
          <w:sz w:val="20"/>
          <w:szCs w:val="20"/>
          <w:lang w:val="bg-BG" w:eastAsia="bg-BG"/>
        </w:rPr>
        <w:t>контрол, опазване и управление на улавяния от тях ресурс</w:t>
      </w:r>
      <w:r w:rsidRPr="006D581A">
        <w:rPr>
          <w:rFonts w:ascii="Verdana" w:hAnsi="Verdana"/>
          <w:sz w:val="20"/>
          <w:szCs w:val="20"/>
          <w:lang w:val="bg-BG" w:eastAsia="bg-BG"/>
        </w:rPr>
        <w:t xml:space="preserve">, обработване на документи. Предоставянето на билет дава право на любителите риболовци да осъществяват, своето хоби за посочения период, и да получат съответно полагаемия рибен ресурс в допустимите в ЗРА норми. </w:t>
      </w:r>
      <w:r w:rsidR="0018054A" w:rsidRPr="00D04387">
        <w:rPr>
          <w:rFonts w:ascii="Verdana" w:hAnsi="Verdana"/>
          <w:sz w:val="20"/>
          <w:szCs w:val="20"/>
          <w:lang w:val="bg-BG" w:eastAsia="bg-BG"/>
        </w:rPr>
        <w:t>При осъществяването на контрол служителите на ИАРА ползват високопроходими автомобили, прибори за нощно виждане, термо камери, бинокли и др. средства. Поради многобройните водни обекти в страната</w:t>
      </w:r>
      <w:r w:rsidR="00122043">
        <w:rPr>
          <w:rFonts w:ascii="Verdana" w:hAnsi="Verdana"/>
          <w:sz w:val="20"/>
          <w:szCs w:val="20"/>
          <w:lang w:val="bg-BG" w:eastAsia="bg-BG"/>
        </w:rPr>
        <w:t>,</w:t>
      </w:r>
      <w:r w:rsidR="0018054A" w:rsidRPr="00D04387">
        <w:rPr>
          <w:rFonts w:ascii="Verdana" w:hAnsi="Verdana"/>
          <w:sz w:val="20"/>
          <w:szCs w:val="20"/>
          <w:lang w:val="bg-BG" w:eastAsia="bg-BG"/>
        </w:rPr>
        <w:t xml:space="preserve"> както и значителния брой </w:t>
      </w:r>
      <w:r w:rsidR="00A51BEA">
        <w:rPr>
          <w:rFonts w:ascii="Verdana" w:hAnsi="Verdana"/>
          <w:sz w:val="20"/>
          <w:szCs w:val="20"/>
          <w:lang w:val="bg-BG" w:eastAsia="bg-BG"/>
        </w:rPr>
        <w:t xml:space="preserve">закупени билети от </w:t>
      </w:r>
      <w:r w:rsidR="0018054A" w:rsidRPr="00D04387">
        <w:rPr>
          <w:rFonts w:ascii="Verdana" w:hAnsi="Verdana"/>
          <w:sz w:val="20"/>
          <w:szCs w:val="20"/>
          <w:lang w:val="bg-BG" w:eastAsia="bg-BG"/>
        </w:rPr>
        <w:t xml:space="preserve">любители риболовци – средно около 200 000 на година, се налага по засилен контрол, което довежда до повишаване на разходите за контрол. В допълнение сравнявайки цените на любителския риболов с някои съседни на България държави, се установява че таксите в България са в пъти по-ниски. Например в Сърбия цената на годишния билет за 2024 г. е 9000 сръбски динара, което </w:t>
      </w:r>
      <w:r w:rsidR="002302B8">
        <w:rPr>
          <w:rFonts w:ascii="Verdana" w:hAnsi="Verdana"/>
          <w:sz w:val="20"/>
          <w:szCs w:val="20"/>
          <w:lang w:val="bg-BG" w:eastAsia="bg-BG"/>
        </w:rPr>
        <w:t xml:space="preserve">се развява на около 150 лв., а </w:t>
      </w:r>
      <w:r w:rsidR="0018054A" w:rsidRPr="00D04387">
        <w:rPr>
          <w:rFonts w:ascii="Verdana" w:hAnsi="Verdana"/>
          <w:sz w:val="20"/>
          <w:szCs w:val="20"/>
          <w:lang w:val="bg-BG" w:eastAsia="bg-BG"/>
        </w:rPr>
        <w:t>на седмичния билет е 2600 сръбски динара, което се равнява на около</w:t>
      </w:r>
      <w:r w:rsidR="002302B8">
        <w:rPr>
          <w:rFonts w:ascii="Verdana" w:hAnsi="Verdana"/>
          <w:sz w:val="20"/>
          <w:szCs w:val="20"/>
          <w:lang w:val="bg-BG" w:eastAsia="bg-BG"/>
        </w:rPr>
        <w:t xml:space="preserve"> 43,50 лв. В Северна Македония </w:t>
      </w:r>
      <w:r w:rsidR="0018054A" w:rsidRPr="00D04387">
        <w:rPr>
          <w:rFonts w:ascii="Verdana" w:hAnsi="Verdana"/>
          <w:sz w:val="20"/>
          <w:szCs w:val="20"/>
          <w:lang w:val="bg-BG" w:eastAsia="bg-BG"/>
        </w:rPr>
        <w:t xml:space="preserve">цената на годишния билет за 2024 г. е 7000 македонски денара, което се развява на около 222 лв. </w:t>
      </w:r>
      <w:r w:rsidR="009C68FD" w:rsidRPr="00D04387">
        <w:rPr>
          <w:rFonts w:ascii="Verdana" w:hAnsi="Verdana"/>
          <w:sz w:val="20"/>
          <w:szCs w:val="20"/>
          <w:lang w:val="bg-BG" w:eastAsia="bg-BG"/>
        </w:rPr>
        <w:t xml:space="preserve">Към 2006 г. </w:t>
      </w:r>
      <w:r w:rsidR="0035003B" w:rsidRPr="00D04387">
        <w:rPr>
          <w:rFonts w:ascii="Verdana" w:hAnsi="Verdana"/>
          <w:sz w:val="20"/>
          <w:szCs w:val="20"/>
          <w:lang w:val="bg-BG" w:eastAsia="bg-BG"/>
        </w:rPr>
        <w:t>минималната работна заплата за страната е 16</w:t>
      </w:r>
      <w:r w:rsidR="009C68FD" w:rsidRPr="00D04387">
        <w:rPr>
          <w:rFonts w:ascii="Verdana" w:hAnsi="Verdana"/>
          <w:sz w:val="20"/>
          <w:szCs w:val="20"/>
          <w:lang w:val="bg-BG" w:eastAsia="bg-BG"/>
        </w:rPr>
        <w:t>0 лв.,</w:t>
      </w:r>
      <w:r w:rsidR="0035003B" w:rsidRPr="00D04387">
        <w:rPr>
          <w:rFonts w:ascii="Verdana" w:hAnsi="Verdana"/>
          <w:sz w:val="20"/>
          <w:szCs w:val="20"/>
          <w:lang w:val="bg-BG" w:eastAsia="bg-BG"/>
        </w:rPr>
        <w:t xml:space="preserve"> а стойността на билета за любителски риболов е </w:t>
      </w:r>
      <w:r w:rsidR="0018054A" w:rsidRPr="00D04387">
        <w:rPr>
          <w:rFonts w:ascii="Verdana" w:hAnsi="Verdana"/>
          <w:sz w:val="20"/>
          <w:szCs w:val="20"/>
          <w:lang w:val="bg-BG" w:eastAsia="bg-BG"/>
        </w:rPr>
        <w:t xml:space="preserve">6 пъти по-ниска от нея. Към момента минималната работна заплата за страната е </w:t>
      </w:r>
      <w:r w:rsidR="00DD5AE8" w:rsidRPr="009C3124">
        <w:rPr>
          <w:rFonts w:ascii="Verdana" w:hAnsi="Verdana"/>
          <w:sz w:val="20"/>
          <w:szCs w:val="20"/>
          <w:lang w:val="bg-BG" w:eastAsia="bg-BG"/>
        </w:rPr>
        <w:t>1077</w:t>
      </w:r>
      <w:r w:rsidR="009C3124" w:rsidRPr="009C3124">
        <w:rPr>
          <w:rFonts w:ascii="Verdana" w:hAnsi="Verdana"/>
          <w:sz w:val="20"/>
          <w:szCs w:val="20"/>
          <w:lang w:val="bg-BG" w:eastAsia="bg-BG"/>
        </w:rPr>
        <w:t xml:space="preserve"> лв. </w:t>
      </w:r>
      <w:r w:rsidR="00D04387" w:rsidRPr="009C3124">
        <w:rPr>
          <w:rFonts w:ascii="Verdana" w:hAnsi="Verdana"/>
          <w:sz w:val="20"/>
          <w:szCs w:val="20"/>
          <w:lang w:val="bg-BG" w:eastAsia="bg-BG"/>
        </w:rPr>
        <w:t xml:space="preserve">В тази връзка е </w:t>
      </w:r>
      <w:r w:rsidR="00D04387" w:rsidRPr="00D04387">
        <w:rPr>
          <w:rFonts w:ascii="Verdana" w:hAnsi="Verdana"/>
          <w:sz w:val="20"/>
          <w:szCs w:val="20"/>
          <w:lang w:val="bg-BG" w:eastAsia="bg-BG"/>
        </w:rPr>
        <w:t>крайно необходимо да бъдат повишени таксите за издаване на билети за любителски риболов, както и на техен дубликат, което би повишило качеството на предоставяне на услугата и контрола върху любителския риболов.</w:t>
      </w:r>
    </w:p>
    <w:p w14:paraId="73A3DDD0" w14:textId="37CA2590" w:rsidR="004B5369" w:rsidRDefault="004B5369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Аквакултурите заемат голяма част от пазара на риба. Самото поддържане на регистъра на лицата, развъждащи и отглеждащи</w:t>
      </w:r>
      <w:r w:rsidR="002302B8">
        <w:rPr>
          <w:rFonts w:ascii="Verdana" w:hAnsi="Verdana"/>
          <w:sz w:val="20"/>
          <w:szCs w:val="20"/>
          <w:lang w:val="bg-BG"/>
        </w:rPr>
        <w:t xml:space="preserve"> риба и други водни организми, </w:t>
      </w:r>
      <w:r w:rsidRPr="006D581A">
        <w:rPr>
          <w:rFonts w:ascii="Verdana" w:hAnsi="Verdana"/>
          <w:sz w:val="20"/>
          <w:szCs w:val="20"/>
          <w:lang w:val="bg-BG"/>
        </w:rPr>
        <w:t xml:space="preserve">изисква повече технически ресурси като обем информация, която да бъде проверена и обработена. Изпълнителна агенция по рибарство и аквакултури е отговорна за поддържането на регистъра, в който се вписват лицата, както и за издаване на документ – Удостоверение за извършено вписване в регистъра на лицата, които развъждат и отглеждат риба и други водни организми, за което се събира такса в размер </w:t>
      </w:r>
      <w:r w:rsidR="00D67BF4">
        <w:rPr>
          <w:rFonts w:ascii="Verdana" w:hAnsi="Verdana"/>
          <w:sz w:val="20"/>
          <w:szCs w:val="20"/>
          <w:lang w:val="bg-BG"/>
        </w:rPr>
        <w:t>20</w:t>
      </w:r>
      <w:r w:rsidRPr="006D581A">
        <w:rPr>
          <w:rFonts w:ascii="Verdana" w:hAnsi="Verdana"/>
          <w:sz w:val="20"/>
          <w:szCs w:val="20"/>
          <w:lang w:val="bg-BG"/>
        </w:rPr>
        <w:t xml:space="preserve"> лв. по чл. 12 от Тарифата. Също така ИАРА е второстепенен разпоредител </w:t>
      </w:r>
      <w:r w:rsidRPr="006D581A">
        <w:rPr>
          <w:rFonts w:ascii="Verdana" w:hAnsi="Verdana"/>
          <w:sz w:val="20"/>
          <w:szCs w:val="20"/>
          <w:lang w:val="bg-BG"/>
        </w:rPr>
        <w:lastRenderedPageBreak/>
        <w:t>с бюджет, койт</w:t>
      </w:r>
      <w:r w:rsidR="006D3CEC">
        <w:rPr>
          <w:rFonts w:ascii="Verdana" w:hAnsi="Verdana"/>
          <w:sz w:val="20"/>
          <w:szCs w:val="20"/>
          <w:lang w:val="bg-BG"/>
        </w:rPr>
        <w:t>о осъществява последващ контрол</w:t>
      </w:r>
      <w:r w:rsidRPr="006D581A">
        <w:rPr>
          <w:rFonts w:ascii="Verdana" w:hAnsi="Verdana"/>
          <w:sz w:val="20"/>
          <w:szCs w:val="20"/>
          <w:lang w:val="bg-BG"/>
        </w:rPr>
        <w:t xml:space="preserve"> върху спазването на приложимото в областта законодателство и критериите, въз основа на които е вписано юридическото лице или едноличния търговец. От 2006 г. до настоящия момент чл. 12 не е изменян, докато ЗРА е изменян няколко пъти по отношение на аквакултурите, чрез добавяне на допълнителни документи, необходими за вписване в регистъра на лицата, които развъждат и отглеждат риба и други водни организми. Също така се наблюдава значително повишаване в броя на аквакултурните стопанства от 2006 г. до сега. Таксата, която се заплаща е крайно недостатъчна и не покрива разходите, които се извършват за осъществяване на контрол, обработване на документи и регистрация на лицата, развъждащи риба и други водни организми. По същия начин стои въпроса и с вписването в регистъра на центровете за първа продажба на продукти от риболов по чл. 15 от Тарифата, и вписването в регистъра на лицата купувачи </w:t>
      </w:r>
      <w:r w:rsidRPr="007F2038">
        <w:rPr>
          <w:rFonts w:ascii="Verdana" w:hAnsi="Verdana"/>
          <w:sz w:val="20"/>
          <w:szCs w:val="20"/>
          <w:lang w:val="bg-BG"/>
        </w:rPr>
        <w:t xml:space="preserve">при първа продажба на продукти от риболов по чл. 16 от Тарифата. Предлага се таксите по чл. 12, чл. 15 и чл. 16 от Тарифата да бъдат изменени от </w:t>
      </w:r>
      <w:r w:rsidR="000455EF" w:rsidRPr="007F2038">
        <w:rPr>
          <w:rFonts w:ascii="Verdana" w:hAnsi="Verdana"/>
          <w:sz w:val="20"/>
          <w:szCs w:val="20"/>
          <w:lang w:val="bg-BG"/>
        </w:rPr>
        <w:t>„</w:t>
      </w:r>
      <w:r w:rsidR="000C0A3A" w:rsidRPr="007F2038">
        <w:rPr>
          <w:rFonts w:ascii="Verdana" w:hAnsi="Verdana"/>
          <w:sz w:val="20"/>
          <w:szCs w:val="20"/>
          <w:lang w:val="bg-BG"/>
        </w:rPr>
        <w:t>20 лв.</w:t>
      </w:r>
      <w:r w:rsidR="00F02F97" w:rsidRPr="007F2038">
        <w:rPr>
          <w:rFonts w:ascii="Verdana" w:hAnsi="Verdana"/>
          <w:sz w:val="20"/>
          <w:szCs w:val="20"/>
          <w:lang w:val="ru-RU"/>
        </w:rPr>
        <w:t>”</w:t>
      </w:r>
      <w:r w:rsidRPr="007F2038">
        <w:rPr>
          <w:rFonts w:ascii="Verdana" w:hAnsi="Verdana"/>
          <w:sz w:val="20"/>
          <w:szCs w:val="20"/>
          <w:lang w:val="bg-BG"/>
        </w:rPr>
        <w:t xml:space="preserve"> на </w:t>
      </w:r>
      <w:r w:rsidR="000455EF" w:rsidRPr="007F2038">
        <w:rPr>
          <w:rFonts w:ascii="Verdana" w:hAnsi="Verdana"/>
          <w:sz w:val="20"/>
          <w:szCs w:val="20"/>
          <w:lang w:val="bg-BG"/>
        </w:rPr>
        <w:t>„</w:t>
      </w:r>
      <w:r w:rsidR="00D67BF4" w:rsidRPr="007F2038">
        <w:rPr>
          <w:rFonts w:ascii="Verdana" w:hAnsi="Verdana"/>
          <w:sz w:val="20"/>
          <w:szCs w:val="20"/>
          <w:lang w:val="bg-BG"/>
        </w:rPr>
        <w:t>60</w:t>
      </w:r>
      <w:r w:rsidR="000C0A3A" w:rsidRPr="007F2038">
        <w:rPr>
          <w:rFonts w:ascii="Verdana" w:hAnsi="Verdana"/>
          <w:sz w:val="20"/>
          <w:szCs w:val="20"/>
          <w:lang w:val="bg-BG"/>
        </w:rPr>
        <w:t xml:space="preserve"> лв.</w:t>
      </w:r>
      <w:r w:rsidR="00F02F97" w:rsidRPr="007F2038">
        <w:rPr>
          <w:rFonts w:ascii="Verdana" w:hAnsi="Verdana"/>
          <w:sz w:val="20"/>
          <w:szCs w:val="20"/>
          <w:lang w:val="ru-RU"/>
        </w:rPr>
        <w:t>”</w:t>
      </w:r>
      <w:r w:rsidRPr="007F2038">
        <w:rPr>
          <w:rFonts w:ascii="Verdana" w:hAnsi="Verdana"/>
          <w:sz w:val="20"/>
          <w:szCs w:val="20"/>
          <w:lang w:val="bg-BG"/>
        </w:rPr>
        <w:t>,</w:t>
      </w:r>
      <w:r w:rsidRPr="006D581A">
        <w:rPr>
          <w:rFonts w:ascii="Verdana" w:hAnsi="Verdana"/>
          <w:sz w:val="20"/>
          <w:szCs w:val="20"/>
          <w:lang w:val="bg-BG"/>
        </w:rPr>
        <w:t xml:space="preserve"> като това би повишило качеството на услугите и последващия контрол върху тях. </w:t>
      </w:r>
    </w:p>
    <w:p w14:paraId="01CD2466" w14:textId="1FD57ED7" w:rsidR="00B71BD9" w:rsidRPr="006D581A" w:rsidRDefault="00B71BD9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 xml:space="preserve">По отношение на провежданите от ИАРА обучения и полагане на изпит за </w:t>
      </w:r>
      <w:r w:rsidRPr="007F2038">
        <w:rPr>
          <w:rFonts w:ascii="Verdana" w:hAnsi="Verdana"/>
          <w:sz w:val="20"/>
          <w:szCs w:val="20"/>
          <w:lang w:val="bg-BG"/>
        </w:rPr>
        <w:t xml:space="preserve">придобиване на правоспособност за извършване на стопански риболов е подготвена редакция на таксата по чл. 13 от Тарифата, чрез увеличение на таксата от </w:t>
      </w:r>
      <w:r w:rsidR="000455EF" w:rsidRPr="007F2038">
        <w:rPr>
          <w:rFonts w:ascii="Verdana" w:hAnsi="Verdana"/>
          <w:sz w:val="20"/>
          <w:szCs w:val="20"/>
          <w:lang w:val="bg-BG"/>
        </w:rPr>
        <w:t>„</w:t>
      </w:r>
      <w:r w:rsidRPr="007F2038">
        <w:rPr>
          <w:rFonts w:ascii="Verdana" w:hAnsi="Verdana"/>
          <w:sz w:val="20"/>
          <w:szCs w:val="20"/>
          <w:lang w:val="bg-BG"/>
        </w:rPr>
        <w:t>20 лв.</w:t>
      </w:r>
      <w:r w:rsidR="000455EF" w:rsidRPr="007F2038">
        <w:rPr>
          <w:rFonts w:ascii="Verdana" w:hAnsi="Verdana"/>
          <w:sz w:val="20"/>
          <w:szCs w:val="20"/>
          <w:lang w:val="bg-BG"/>
        </w:rPr>
        <w:t>“</w:t>
      </w:r>
      <w:r w:rsidRPr="007F2038">
        <w:rPr>
          <w:rFonts w:ascii="Verdana" w:hAnsi="Verdana"/>
          <w:sz w:val="20"/>
          <w:szCs w:val="20"/>
          <w:lang w:val="bg-BG"/>
        </w:rPr>
        <w:t xml:space="preserve"> на </w:t>
      </w:r>
      <w:r w:rsidR="000455EF" w:rsidRPr="007F2038">
        <w:rPr>
          <w:rFonts w:ascii="Verdana" w:hAnsi="Verdana"/>
          <w:sz w:val="20"/>
          <w:szCs w:val="20"/>
          <w:lang w:val="bg-BG"/>
        </w:rPr>
        <w:t>„</w:t>
      </w:r>
      <w:r w:rsidRPr="007F2038">
        <w:rPr>
          <w:rFonts w:ascii="Verdana" w:hAnsi="Verdana"/>
          <w:sz w:val="20"/>
          <w:szCs w:val="20"/>
          <w:lang w:val="bg-BG"/>
        </w:rPr>
        <w:t>60 лв.</w:t>
      </w:r>
      <w:r w:rsidR="00F02F97" w:rsidRPr="007F2038">
        <w:rPr>
          <w:rFonts w:ascii="Verdana" w:hAnsi="Verdana"/>
          <w:sz w:val="20"/>
          <w:szCs w:val="20"/>
          <w:lang w:val="ru-RU"/>
        </w:rPr>
        <w:t>”</w:t>
      </w:r>
      <w:r w:rsidR="000455EF" w:rsidRPr="007F2038">
        <w:rPr>
          <w:rFonts w:ascii="Verdana" w:hAnsi="Verdana"/>
          <w:sz w:val="20"/>
          <w:szCs w:val="20"/>
          <w:lang w:val="bg-BG"/>
        </w:rPr>
        <w:t>.</w:t>
      </w:r>
      <w:r w:rsidRPr="007F2038">
        <w:rPr>
          <w:rFonts w:ascii="Verdana" w:hAnsi="Verdana"/>
          <w:sz w:val="20"/>
          <w:szCs w:val="20"/>
          <w:lang w:val="bg-BG"/>
        </w:rPr>
        <w:t xml:space="preserve"> Цялата процедура по предоставянето на услугата по чл. 13 отнема няколко работни дни и е свързана с ангажирането на служители, които участват в изпитната комисия и провеждат</w:t>
      </w:r>
      <w:r w:rsidRPr="006D581A">
        <w:rPr>
          <w:rFonts w:ascii="Verdana" w:hAnsi="Verdana"/>
          <w:sz w:val="20"/>
          <w:szCs w:val="20"/>
          <w:lang w:val="bg-BG"/>
        </w:rPr>
        <w:t xml:space="preserve"> обучението, проверяват изпитните резултати, след което издават съответните документи на успешно положилите изпит или преминали обучение. Мотивите за увеличение се базират на това, че приходите са изключително ниски в сравнение с разходите по предоставянето на услугата.</w:t>
      </w:r>
    </w:p>
    <w:p w14:paraId="708179A2" w14:textId="2AD114D7" w:rsidR="004B5369" w:rsidRPr="006D581A" w:rsidRDefault="004B5369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По отношение на стопанския риболов е необходимо да се въведат изменения при определянето на себестойността на предоставената услуга по маркиране на риболовните уреди. Съгласно чл. 17 и чл. 18 от Тарифата, се заплаща такса в размер на 2 лв. за немрежен риболовен уред и 2 лв. за всеки сектор с дължина до 100 м. за мрежен риболовен уред. Към настоящия момент събираните такси стигат за покриване на разходите за нискокачествени марки, които лесно могат да бъдат подменени или копирани.</w:t>
      </w:r>
      <w:r w:rsidR="00947E2D">
        <w:rPr>
          <w:rFonts w:ascii="Verdana" w:hAnsi="Verdana"/>
          <w:sz w:val="20"/>
          <w:szCs w:val="20"/>
          <w:lang w:val="bg-BG"/>
        </w:rPr>
        <w:t xml:space="preserve"> Съгласно </w:t>
      </w:r>
      <w:r w:rsidR="002944BA" w:rsidRPr="00947E2D">
        <w:rPr>
          <w:rFonts w:ascii="Verdana" w:hAnsi="Verdana"/>
          <w:sz w:val="20"/>
          <w:szCs w:val="20"/>
          <w:lang w:val="bg-BG"/>
        </w:rPr>
        <w:t xml:space="preserve">Регламент за изпълнение (ЕС) № 404/2011 на Комисията от </w:t>
      </w:r>
      <w:r w:rsidR="009C3124" w:rsidRPr="009C3124">
        <w:rPr>
          <w:rFonts w:ascii="Verdana" w:hAnsi="Verdana"/>
          <w:sz w:val="20"/>
          <w:szCs w:val="20"/>
          <w:lang w:val="bg-BG"/>
        </w:rPr>
        <w:t>осми април 2011 година</w:t>
      </w:r>
      <w:r w:rsidR="002944BA" w:rsidRPr="009C3124">
        <w:rPr>
          <w:rFonts w:ascii="Verdana" w:hAnsi="Verdana"/>
          <w:sz w:val="20"/>
          <w:szCs w:val="20"/>
          <w:lang w:val="bg-BG"/>
        </w:rPr>
        <w:t xml:space="preserve"> </w:t>
      </w:r>
      <w:r w:rsidR="002944BA" w:rsidRPr="00947E2D">
        <w:rPr>
          <w:rFonts w:ascii="Verdana" w:hAnsi="Verdana"/>
          <w:sz w:val="20"/>
          <w:szCs w:val="20"/>
          <w:lang w:val="bg-BG"/>
        </w:rPr>
        <w:t>за определяне на подробни правила за прилагането на 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 (ОВ L 112/1 30.04.2011 г.)</w:t>
      </w:r>
      <w:r w:rsidR="009144B8">
        <w:rPr>
          <w:rFonts w:ascii="Verdana" w:hAnsi="Verdana"/>
          <w:sz w:val="20"/>
          <w:szCs w:val="20"/>
          <w:lang w:val="bg-BG"/>
        </w:rPr>
        <w:t xml:space="preserve"> </w:t>
      </w:r>
      <w:r w:rsidR="009C3124">
        <w:rPr>
          <w:rFonts w:ascii="Verdana" w:hAnsi="Verdana"/>
          <w:sz w:val="20"/>
          <w:szCs w:val="20"/>
          <w:lang w:val="bg-BG"/>
        </w:rPr>
        <w:t>(</w:t>
      </w:r>
      <w:r w:rsidR="009C3124" w:rsidRPr="00947E2D">
        <w:rPr>
          <w:rFonts w:ascii="Verdana" w:hAnsi="Verdana"/>
          <w:sz w:val="20"/>
          <w:szCs w:val="20"/>
          <w:lang w:val="bg-BG"/>
        </w:rPr>
        <w:t xml:space="preserve">Регламент (ЕО) </w:t>
      </w:r>
      <w:r w:rsidR="009C3124">
        <w:rPr>
          <w:rFonts w:ascii="Verdana" w:hAnsi="Verdana"/>
          <w:sz w:val="20"/>
          <w:szCs w:val="20"/>
          <w:lang w:val="bg-BG"/>
        </w:rPr>
        <w:br/>
      </w:r>
      <w:r w:rsidR="009C3124" w:rsidRPr="00947E2D">
        <w:rPr>
          <w:rFonts w:ascii="Verdana" w:hAnsi="Verdana"/>
          <w:sz w:val="20"/>
          <w:szCs w:val="20"/>
          <w:lang w:val="bg-BG"/>
        </w:rPr>
        <w:t>№ 1224/2009</w:t>
      </w:r>
      <w:r w:rsidR="009C3124">
        <w:rPr>
          <w:rFonts w:ascii="Verdana" w:hAnsi="Verdana"/>
          <w:sz w:val="20"/>
          <w:szCs w:val="20"/>
          <w:lang w:val="bg-BG"/>
        </w:rPr>
        <w:t>)</w:t>
      </w:r>
      <w:r w:rsidR="009C3124" w:rsidRPr="00947E2D">
        <w:rPr>
          <w:rFonts w:ascii="Verdana" w:hAnsi="Verdana"/>
          <w:sz w:val="20"/>
          <w:szCs w:val="20"/>
          <w:lang w:val="bg-BG"/>
        </w:rPr>
        <w:t xml:space="preserve"> </w:t>
      </w:r>
      <w:r w:rsidR="00F272CF">
        <w:rPr>
          <w:rFonts w:ascii="Verdana" w:hAnsi="Verdana"/>
          <w:sz w:val="20"/>
          <w:szCs w:val="20"/>
          <w:lang w:val="bg-BG"/>
        </w:rPr>
        <w:t xml:space="preserve"> </w:t>
      </w:r>
      <w:r w:rsidR="00947E2D">
        <w:rPr>
          <w:rFonts w:ascii="Verdana" w:hAnsi="Verdana"/>
          <w:sz w:val="20"/>
          <w:szCs w:val="20"/>
          <w:lang w:val="bg-BG"/>
        </w:rPr>
        <w:t>риболовните уреди</w:t>
      </w:r>
      <w:r w:rsidR="00947E2D" w:rsidRPr="00947E2D">
        <w:rPr>
          <w:rFonts w:ascii="Verdana" w:hAnsi="Verdana"/>
          <w:sz w:val="20"/>
          <w:szCs w:val="20"/>
          <w:lang w:val="bg-BG"/>
        </w:rPr>
        <w:t xml:space="preserve"> се маркират с отличит</w:t>
      </w:r>
      <w:r w:rsidR="006D3CEC">
        <w:rPr>
          <w:rFonts w:ascii="Verdana" w:hAnsi="Verdana"/>
          <w:sz w:val="20"/>
          <w:szCs w:val="20"/>
          <w:lang w:val="bg-BG"/>
        </w:rPr>
        <w:t>елен знак и номер на всеки 200 м.</w:t>
      </w:r>
      <w:r w:rsidR="00947E2D">
        <w:rPr>
          <w:rFonts w:ascii="Verdana" w:hAnsi="Verdana"/>
          <w:sz w:val="20"/>
          <w:szCs w:val="20"/>
          <w:lang w:val="bg-BG"/>
        </w:rPr>
        <w:t xml:space="preserve"> </w:t>
      </w:r>
      <w:r w:rsidRPr="006D581A">
        <w:rPr>
          <w:rFonts w:ascii="Verdana" w:hAnsi="Verdana"/>
          <w:sz w:val="20"/>
          <w:szCs w:val="20"/>
          <w:lang w:val="bg-BG"/>
        </w:rPr>
        <w:t>При използването на марки</w:t>
      </w:r>
      <w:r w:rsidR="00947E2D">
        <w:rPr>
          <w:rFonts w:ascii="Verdana" w:hAnsi="Verdana"/>
          <w:sz w:val="20"/>
          <w:szCs w:val="20"/>
          <w:lang w:val="bg-BG"/>
        </w:rPr>
        <w:t xml:space="preserve">те </w:t>
      </w:r>
      <w:r w:rsidR="0053415F">
        <w:rPr>
          <w:rFonts w:ascii="Verdana" w:hAnsi="Verdana"/>
          <w:sz w:val="20"/>
          <w:szCs w:val="20"/>
          <w:lang w:val="bg-BG"/>
        </w:rPr>
        <w:t>след</w:t>
      </w:r>
      <w:r w:rsidR="00947E2D">
        <w:rPr>
          <w:rFonts w:ascii="Verdana" w:hAnsi="Verdana"/>
          <w:sz w:val="20"/>
          <w:szCs w:val="20"/>
          <w:lang w:val="bg-BG"/>
        </w:rPr>
        <w:t xml:space="preserve"> въвеждането на този текст</w:t>
      </w:r>
      <w:r w:rsidRPr="006D581A">
        <w:rPr>
          <w:rFonts w:ascii="Verdana" w:hAnsi="Verdana"/>
          <w:sz w:val="20"/>
          <w:szCs w:val="20"/>
          <w:lang w:val="bg-BG"/>
        </w:rPr>
        <w:t xml:space="preserve"> се установиха няколко съществени недостатъка. </w:t>
      </w:r>
      <w:r w:rsidR="009144B8">
        <w:rPr>
          <w:rFonts w:ascii="Verdana" w:hAnsi="Verdana"/>
          <w:sz w:val="20"/>
          <w:szCs w:val="20"/>
          <w:lang w:val="bg-BG"/>
        </w:rPr>
        <w:t>Марките</w:t>
      </w:r>
      <w:r w:rsidR="00B06D0A">
        <w:rPr>
          <w:rFonts w:ascii="Verdana" w:hAnsi="Verdana"/>
          <w:sz w:val="20"/>
          <w:szCs w:val="20"/>
          <w:lang w:val="bg-BG"/>
        </w:rPr>
        <w:t>,</w:t>
      </w:r>
      <w:r w:rsidR="009144B8">
        <w:rPr>
          <w:rFonts w:ascii="Verdana" w:hAnsi="Verdana"/>
          <w:sz w:val="20"/>
          <w:szCs w:val="20"/>
          <w:lang w:val="bg-BG"/>
        </w:rPr>
        <w:t xml:space="preserve"> които </w:t>
      </w:r>
      <w:r w:rsidR="00E63071">
        <w:rPr>
          <w:rFonts w:ascii="Verdana" w:hAnsi="Verdana"/>
          <w:sz w:val="20"/>
          <w:szCs w:val="20"/>
          <w:lang w:val="bg-BG"/>
        </w:rPr>
        <w:t>бяха</w:t>
      </w:r>
      <w:r w:rsidR="00947E2D">
        <w:rPr>
          <w:rFonts w:ascii="Verdana" w:hAnsi="Verdana"/>
          <w:sz w:val="20"/>
          <w:szCs w:val="20"/>
          <w:lang w:val="bg-BG"/>
        </w:rPr>
        <w:t xml:space="preserve"> поставяни </w:t>
      </w:r>
      <w:r w:rsidR="009144B8">
        <w:rPr>
          <w:rFonts w:ascii="Verdana" w:hAnsi="Verdana"/>
          <w:sz w:val="20"/>
          <w:szCs w:val="20"/>
          <w:lang w:val="bg-BG"/>
        </w:rPr>
        <w:t>преди 2016 г.</w:t>
      </w:r>
      <w:r w:rsidRPr="006D581A">
        <w:rPr>
          <w:rFonts w:ascii="Verdana" w:hAnsi="Verdana"/>
          <w:sz w:val="20"/>
          <w:szCs w:val="20"/>
          <w:lang w:val="bg-BG"/>
        </w:rPr>
        <w:t xml:space="preserve"> корозират много бързо под въздействие на морската вода, заплитат се в риболовните мрежи и падат от тях.</w:t>
      </w:r>
      <w:r w:rsidR="009144B8">
        <w:rPr>
          <w:rFonts w:ascii="Verdana" w:hAnsi="Verdana"/>
          <w:sz w:val="20"/>
          <w:szCs w:val="20"/>
          <w:lang w:val="bg-BG"/>
        </w:rPr>
        <w:t xml:space="preserve"> Те са с по-ниска себестойност, но не отговарят на изискванията на българското </w:t>
      </w:r>
      <w:r w:rsidR="00063AC5">
        <w:rPr>
          <w:rFonts w:ascii="Verdana" w:hAnsi="Verdana"/>
          <w:sz w:val="20"/>
          <w:szCs w:val="20"/>
          <w:lang w:val="bg-BG"/>
        </w:rPr>
        <w:t xml:space="preserve">законодателство </w:t>
      </w:r>
      <w:r w:rsidR="009144B8">
        <w:rPr>
          <w:rFonts w:ascii="Verdana" w:hAnsi="Verdana"/>
          <w:sz w:val="20"/>
          <w:szCs w:val="20"/>
          <w:lang w:val="bg-BG"/>
        </w:rPr>
        <w:t xml:space="preserve">и </w:t>
      </w:r>
      <w:r w:rsidR="00063AC5" w:rsidRPr="00163C9B">
        <w:rPr>
          <w:rFonts w:ascii="Verdana" w:hAnsi="Verdana"/>
          <w:sz w:val="20"/>
          <w:szCs w:val="20"/>
          <w:lang w:val="bg-BG" w:eastAsia="bg-BG"/>
        </w:rPr>
        <w:t>правото на Европейския съюз</w:t>
      </w:r>
      <w:r w:rsidR="009144B8">
        <w:rPr>
          <w:rFonts w:ascii="Verdana" w:hAnsi="Verdana"/>
          <w:sz w:val="20"/>
          <w:szCs w:val="20"/>
          <w:lang w:val="bg-BG"/>
        </w:rPr>
        <w:t xml:space="preserve">. При </w:t>
      </w:r>
      <w:r w:rsidR="009144B8">
        <w:rPr>
          <w:rFonts w:ascii="Verdana" w:hAnsi="Verdana"/>
          <w:sz w:val="20"/>
          <w:szCs w:val="20"/>
          <w:lang w:val="bg-BG"/>
        </w:rPr>
        <w:lastRenderedPageBreak/>
        <w:t xml:space="preserve">това положение марките закупувани след 2016 г. са на по-висока себестойност, но позволяват изпълнението на ангажиментите произтичащи от </w:t>
      </w:r>
      <w:r w:rsidR="0053415F">
        <w:rPr>
          <w:rFonts w:ascii="Verdana" w:hAnsi="Verdana"/>
          <w:sz w:val="20"/>
          <w:szCs w:val="20"/>
          <w:lang w:val="bg-BG"/>
        </w:rPr>
        <w:t>регламента</w:t>
      </w:r>
      <w:r w:rsidR="00453BA8">
        <w:rPr>
          <w:rFonts w:ascii="Verdana" w:hAnsi="Verdana"/>
          <w:sz w:val="20"/>
          <w:szCs w:val="20"/>
          <w:lang w:val="bg-BG"/>
        </w:rPr>
        <w:t xml:space="preserve">. В допълнение на гореизложеното </w:t>
      </w:r>
      <w:r w:rsidR="009144B8">
        <w:rPr>
          <w:rFonts w:ascii="Verdana" w:hAnsi="Verdana"/>
          <w:sz w:val="20"/>
          <w:szCs w:val="20"/>
          <w:lang w:val="bg-BG"/>
        </w:rPr>
        <w:t xml:space="preserve">е необходимо да бъде направена промяна в тарифата по отношение на мрежените риболовни уреди, като бъде разписано, че ще се събира такса за маркиране на всеки 200 метра, което е в унисон с </w:t>
      </w:r>
      <w:r w:rsidR="008C3D90">
        <w:rPr>
          <w:rFonts w:ascii="Verdana" w:hAnsi="Verdana"/>
          <w:sz w:val="20"/>
          <w:szCs w:val="20"/>
          <w:lang w:val="bg-BG"/>
        </w:rPr>
        <w:t>регламента</w:t>
      </w:r>
      <w:r w:rsidR="009144B8" w:rsidRPr="00947E2D">
        <w:rPr>
          <w:rFonts w:ascii="Verdana" w:hAnsi="Verdana"/>
          <w:sz w:val="20"/>
          <w:szCs w:val="20"/>
          <w:lang w:val="bg-BG"/>
        </w:rPr>
        <w:t>.</w:t>
      </w:r>
      <w:r w:rsidRPr="006D581A">
        <w:rPr>
          <w:rFonts w:ascii="Verdana" w:hAnsi="Verdana"/>
          <w:sz w:val="20"/>
          <w:szCs w:val="20"/>
          <w:lang w:val="bg-BG"/>
        </w:rPr>
        <w:t xml:space="preserve"> </w:t>
      </w:r>
      <w:r w:rsidR="00B06D0A">
        <w:rPr>
          <w:rFonts w:ascii="Verdana" w:hAnsi="Verdana"/>
          <w:sz w:val="20"/>
          <w:szCs w:val="20"/>
          <w:lang w:val="bg-BG"/>
        </w:rPr>
        <w:t xml:space="preserve">Към момента е посочено, </w:t>
      </w:r>
      <w:r w:rsidR="00B06D0A" w:rsidRPr="007F2038">
        <w:rPr>
          <w:rFonts w:ascii="Verdana" w:hAnsi="Verdana"/>
          <w:sz w:val="20"/>
          <w:szCs w:val="20"/>
          <w:lang w:val="bg-BG"/>
        </w:rPr>
        <w:t xml:space="preserve">че се събира такса за маркиране на всеки 100 метра, което не кореспондира с изискването на </w:t>
      </w:r>
      <w:r w:rsidR="008C3D90">
        <w:rPr>
          <w:rFonts w:ascii="Verdana" w:hAnsi="Verdana"/>
          <w:sz w:val="20"/>
          <w:szCs w:val="20"/>
          <w:lang w:val="bg-BG"/>
        </w:rPr>
        <w:t>регламента</w:t>
      </w:r>
      <w:r w:rsidR="00B06D0A" w:rsidRPr="007F2038">
        <w:rPr>
          <w:rFonts w:ascii="Verdana" w:hAnsi="Verdana"/>
          <w:sz w:val="20"/>
          <w:szCs w:val="20"/>
          <w:lang w:val="bg-BG"/>
        </w:rPr>
        <w:t xml:space="preserve">. </w:t>
      </w:r>
      <w:r w:rsidRPr="007F2038">
        <w:rPr>
          <w:rFonts w:ascii="Verdana" w:hAnsi="Verdana"/>
          <w:sz w:val="20"/>
          <w:szCs w:val="20"/>
          <w:lang w:val="bg-BG"/>
        </w:rPr>
        <w:t xml:space="preserve">В отговор на това предлагаме да се увеличи събираната такса на </w:t>
      </w:r>
      <w:r w:rsidR="00D51846" w:rsidRPr="007F2038">
        <w:rPr>
          <w:rFonts w:ascii="Verdana" w:hAnsi="Verdana"/>
          <w:sz w:val="20"/>
          <w:szCs w:val="20"/>
          <w:lang w:val="bg-BG"/>
        </w:rPr>
        <w:t>„</w:t>
      </w:r>
      <w:r w:rsidR="00C36C7A" w:rsidRPr="007F2038">
        <w:rPr>
          <w:rFonts w:ascii="Verdana" w:hAnsi="Verdana"/>
          <w:sz w:val="20"/>
          <w:szCs w:val="20"/>
          <w:lang w:val="bg-BG"/>
        </w:rPr>
        <w:t>7</w:t>
      </w:r>
      <w:r w:rsidRPr="007F2038">
        <w:rPr>
          <w:rFonts w:ascii="Verdana" w:hAnsi="Verdana"/>
          <w:sz w:val="20"/>
          <w:szCs w:val="20"/>
          <w:lang w:val="bg-BG"/>
        </w:rPr>
        <w:t xml:space="preserve"> лв.</w:t>
      </w:r>
      <w:r w:rsidR="00D51846" w:rsidRPr="007F2038">
        <w:rPr>
          <w:rFonts w:ascii="Verdana" w:hAnsi="Verdana"/>
          <w:sz w:val="20"/>
          <w:szCs w:val="20"/>
          <w:lang w:val="ru-RU"/>
        </w:rPr>
        <w:t>”</w:t>
      </w:r>
      <w:r w:rsidRPr="007F2038">
        <w:rPr>
          <w:rFonts w:ascii="Verdana" w:hAnsi="Verdana"/>
          <w:sz w:val="20"/>
          <w:szCs w:val="20"/>
          <w:lang w:val="bg-BG"/>
        </w:rPr>
        <w:t xml:space="preserve"> за немрежен риболовен уред и </w:t>
      </w:r>
      <w:r w:rsidR="00D51846" w:rsidRPr="007F2038">
        <w:rPr>
          <w:rFonts w:ascii="Verdana" w:hAnsi="Verdana"/>
          <w:sz w:val="20"/>
          <w:szCs w:val="20"/>
          <w:lang w:val="bg-BG"/>
        </w:rPr>
        <w:t>„</w:t>
      </w:r>
      <w:r w:rsidR="00C36C7A" w:rsidRPr="007F2038">
        <w:rPr>
          <w:rFonts w:ascii="Verdana" w:hAnsi="Verdana"/>
          <w:sz w:val="20"/>
          <w:szCs w:val="20"/>
          <w:lang w:val="bg-BG"/>
        </w:rPr>
        <w:t>7</w:t>
      </w:r>
      <w:r w:rsidRPr="007F2038">
        <w:rPr>
          <w:rFonts w:ascii="Verdana" w:hAnsi="Verdana"/>
          <w:sz w:val="20"/>
          <w:szCs w:val="20"/>
          <w:lang w:val="bg-BG"/>
        </w:rPr>
        <w:t xml:space="preserve"> лв.</w:t>
      </w:r>
      <w:r w:rsidR="00D51846" w:rsidRPr="007F2038">
        <w:rPr>
          <w:rFonts w:ascii="Verdana" w:hAnsi="Verdana"/>
          <w:sz w:val="20"/>
          <w:szCs w:val="20"/>
          <w:lang w:val="ru-RU"/>
        </w:rPr>
        <w:t>”</w:t>
      </w:r>
      <w:r w:rsidR="00D51846" w:rsidRPr="007F2038">
        <w:rPr>
          <w:rFonts w:ascii="Verdana" w:hAnsi="Verdana"/>
          <w:sz w:val="20"/>
          <w:szCs w:val="20"/>
          <w:lang w:val="bg-BG"/>
        </w:rPr>
        <w:t xml:space="preserve"> </w:t>
      </w:r>
      <w:r w:rsidRPr="007F2038">
        <w:rPr>
          <w:rFonts w:ascii="Verdana" w:hAnsi="Verdana"/>
          <w:sz w:val="20"/>
          <w:szCs w:val="20"/>
          <w:lang w:val="bg-BG"/>
        </w:rPr>
        <w:t xml:space="preserve">за всеки сектор с дължина до </w:t>
      </w:r>
      <w:r w:rsidR="00C36C7A" w:rsidRPr="007F2038">
        <w:rPr>
          <w:rFonts w:ascii="Verdana" w:hAnsi="Verdana"/>
          <w:sz w:val="20"/>
          <w:szCs w:val="20"/>
          <w:lang w:val="bg-BG"/>
        </w:rPr>
        <w:t>2</w:t>
      </w:r>
      <w:r w:rsidRPr="007F2038">
        <w:rPr>
          <w:rFonts w:ascii="Verdana" w:hAnsi="Verdana"/>
          <w:sz w:val="20"/>
          <w:szCs w:val="20"/>
          <w:lang w:val="bg-BG"/>
        </w:rPr>
        <w:t>00</w:t>
      </w:r>
      <w:r w:rsidRPr="006D581A">
        <w:rPr>
          <w:rFonts w:ascii="Verdana" w:hAnsi="Verdana"/>
          <w:sz w:val="20"/>
          <w:szCs w:val="20"/>
          <w:lang w:val="bg-BG"/>
        </w:rPr>
        <w:t xml:space="preserve"> м. за мрежен риболовен уред, което ще позволи на ИАРА да </w:t>
      </w:r>
      <w:r w:rsidR="00B06D0A">
        <w:rPr>
          <w:rFonts w:ascii="Verdana" w:hAnsi="Verdana"/>
          <w:sz w:val="20"/>
          <w:szCs w:val="20"/>
          <w:lang w:val="bg-BG"/>
        </w:rPr>
        <w:t xml:space="preserve">покрива разходите по </w:t>
      </w:r>
      <w:r w:rsidR="006D3CEC">
        <w:rPr>
          <w:rFonts w:ascii="Verdana" w:hAnsi="Verdana"/>
          <w:sz w:val="20"/>
          <w:szCs w:val="20"/>
          <w:lang w:val="bg-BG"/>
        </w:rPr>
        <w:t>маркиране</w:t>
      </w:r>
      <w:r w:rsidRPr="006D581A">
        <w:rPr>
          <w:rFonts w:ascii="Verdana" w:hAnsi="Verdana"/>
          <w:sz w:val="20"/>
          <w:szCs w:val="20"/>
          <w:lang w:val="bg-BG"/>
        </w:rPr>
        <w:t xml:space="preserve">, които позволяват устойчивото им закрепване на риболовните уреди и материалът от който са направени да издържа на корозия и неблагоприятни морски условия. Номерът на марката е по-ясно различим и позволява по-лесно разпознаване при последващия контрол от страна на ИАРА. </w:t>
      </w:r>
    </w:p>
    <w:p w14:paraId="1EBBB87A" w14:textId="43D3FC2F" w:rsidR="0070219C" w:rsidRDefault="0070219C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F314B5">
        <w:rPr>
          <w:rFonts w:ascii="Verdana" w:hAnsi="Verdana"/>
          <w:sz w:val="20"/>
          <w:szCs w:val="20"/>
          <w:lang w:val="bg-BG"/>
        </w:rPr>
        <w:t>Предложена е редакция на чл. 19,</w:t>
      </w:r>
      <w:r w:rsidR="00B556D0" w:rsidRPr="00F314B5">
        <w:rPr>
          <w:rFonts w:ascii="Verdana" w:hAnsi="Verdana"/>
          <w:sz w:val="20"/>
          <w:szCs w:val="20"/>
          <w:lang w:val="bg-BG"/>
        </w:rPr>
        <w:t xml:space="preserve"> ал. 1,</w:t>
      </w:r>
      <w:r w:rsidRPr="00F314B5">
        <w:rPr>
          <w:rFonts w:ascii="Verdana" w:hAnsi="Verdana"/>
          <w:sz w:val="20"/>
          <w:szCs w:val="20"/>
          <w:lang w:val="bg-BG"/>
        </w:rPr>
        <w:t xml:space="preserve"> 19а,</w:t>
      </w:r>
      <w:r w:rsidR="00B556D0" w:rsidRPr="00F314B5">
        <w:rPr>
          <w:rFonts w:ascii="Verdana" w:hAnsi="Verdana"/>
          <w:sz w:val="20"/>
          <w:szCs w:val="20"/>
          <w:lang w:val="bg-BG"/>
        </w:rPr>
        <w:t xml:space="preserve"> ал. 1,</w:t>
      </w:r>
      <w:r w:rsidRPr="00F314B5">
        <w:rPr>
          <w:rFonts w:ascii="Verdana" w:hAnsi="Verdana"/>
          <w:sz w:val="20"/>
          <w:szCs w:val="20"/>
          <w:lang w:val="bg-BG"/>
        </w:rPr>
        <w:t xml:space="preserve"> 19б</w:t>
      </w:r>
      <w:r w:rsidR="00B556D0" w:rsidRPr="00F314B5">
        <w:rPr>
          <w:rFonts w:ascii="Verdana" w:hAnsi="Verdana"/>
          <w:sz w:val="20"/>
          <w:szCs w:val="20"/>
          <w:lang w:val="bg-BG"/>
        </w:rPr>
        <w:t>, ал. 1,</w:t>
      </w:r>
      <w:r w:rsidRPr="00F314B5">
        <w:rPr>
          <w:rFonts w:ascii="Verdana" w:hAnsi="Verdana"/>
          <w:sz w:val="20"/>
          <w:szCs w:val="20"/>
          <w:lang w:val="bg-BG"/>
        </w:rPr>
        <w:t xml:space="preserve"> и 19в</w:t>
      </w:r>
      <w:r w:rsidR="00B556D0" w:rsidRPr="00F314B5">
        <w:rPr>
          <w:rFonts w:ascii="Verdana" w:hAnsi="Verdana"/>
          <w:sz w:val="20"/>
          <w:szCs w:val="20"/>
          <w:lang w:val="bg-BG"/>
        </w:rPr>
        <w:t>, ал. 1</w:t>
      </w:r>
      <w:r w:rsidRPr="00F314B5">
        <w:rPr>
          <w:rFonts w:ascii="Verdana" w:hAnsi="Verdana"/>
          <w:sz w:val="20"/>
          <w:szCs w:val="20"/>
          <w:lang w:val="bg-BG"/>
        </w:rPr>
        <w:t xml:space="preserve"> от Тарифата. По отношение на таксите събирани за предоставяне на хартиен носител на риболовен дневник, дневник на продажбите,</w:t>
      </w:r>
      <w:r w:rsidR="00B556D0" w:rsidRPr="00F314B5">
        <w:rPr>
          <w:rFonts w:ascii="Verdana" w:hAnsi="Verdana"/>
          <w:sz w:val="20"/>
          <w:szCs w:val="20"/>
          <w:lang w:val="bg-BG"/>
        </w:rPr>
        <w:t xml:space="preserve"> дневник за първа </w:t>
      </w:r>
      <w:r w:rsidR="006D3CEC">
        <w:rPr>
          <w:rFonts w:ascii="Verdana" w:hAnsi="Verdana"/>
          <w:sz w:val="20"/>
          <w:szCs w:val="20"/>
          <w:lang w:val="bg-BG"/>
        </w:rPr>
        <w:t>продажба на продукти от риболов и</w:t>
      </w:r>
      <w:r w:rsidRPr="00F314B5">
        <w:rPr>
          <w:rFonts w:ascii="Verdana" w:hAnsi="Verdana"/>
          <w:sz w:val="20"/>
          <w:szCs w:val="20"/>
          <w:lang w:val="bg-BG"/>
        </w:rPr>
        <w:t xml:space="preserve"> дневник с декларации за приемане е направена промяна с оглед необходимостта от увеличение </w:t>
      </w:r>
      <w:r w:rsidR="00F314B5" w:rsidRPr="00F314B5">
        <w:rPr>
          <w:rFonts w:ascii="Verdana" w:hAnsi="Verdana"/>
          <w:sz w:val="20"/>
          <w:szCs w:val="20"/>
          <w:lang w:val="bg-BG"/>
        </w:rPr>
        <w:t>на таксата във връзк</w:t>
      </w:r>
      <w:r w:rsidR="00B556D0" w:rsidRPr="00F314B5">
        <w:rPr>
          <w:rFonts w:ascii="Verdana" w:hAnsi="Verdana"/>
          <w:sz w:val="20"/>
          <w:szCs w:val="20"/>
          <w:lang w:val="bg-BG"/>
        </w:rPr>
        <w:t xml:space="preserve">а с завишаването </w:t>
      </w:r>
      <w:r w:rsidRPr="00F314B5">
        <w:rPr>
          <w:rFonts w:ascii="Verdana" w:hAnsi="Verdana"/>
          <w:sz w:val="20"/>
          <w:szCs w:val="20"/>
          <w:lang w:val="bg-BG"/>
        </w:rPr>
        <w:t>на себестойността на вложените материали по предоставяне на услугите. Себестойността им към 2007 г. е в пъти по-ниска</w:t>
      </w:r>
      <w:r w:rsidR="00B556D0" w:rsidRPr="00F314B5">
        <w:rPr>
          <w:rFonts w:ascii="Verdana" w:hAnsi="Verdana"/>
          <w:sz w:val="20"/>
          <w:szCs w:val="20"/>
          <w:lang w:val="bg-BG"/>
        </w:rPr>
        <w:t xml:space="preserve">, и средствата, които се разходват не покриват разходите за предоставяне на услугата. </w:t>
      </w:r>
      <w:r w:rsidR="00F314B5" w:rsidRPr="00F314B5">
        <w:rPr>
          <w:rFonts w:ascii="Verdana" w:hAnsi="Verdana"/>
          <w:sz w:val="20"/>
          <w:szCs w:val="20"/>
          <w:lang w:val="bg-BG"/>
        </w:rPr>
        <w:t>Предлага се таксите по чл. 19, ал. 1, 19а, ал. 1, 19б, ал. 1, и 19в, ал. 1 от Тарифата да бъдат изменени от „</w:t>
      </w:r>
      <w:r w:rsidR="00D85B2F">
        <w:rPr>
          <w:rFonts w:ascii="Verdana" w:hAnsi="Verdana"/>
          <w:sz w:val="20"/>
          <w:szCs w:val="20"/>
          <w:lang w:val="bg-BG"/>
        </w:rPr>
        <w:t>10</w:t>
      </w:r>
      <w:r w:rsidR="006E2F04">
        <w:rPr>
          <w:rFonts w:ascii="Verdana" w:hAnsi="Verdana"/>
          <w:sz w:val="20"/>
          <w:szCs w:val="20"/>
          <w:lang w:val="bg-BG"/>
        </w:rPr>
        <w:t xml:space="preserve"> лв.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F314B5" w:rsidRPr="00F314B5">
        <w:rPr>
          <w:rFonts w:ascii="Verdana" w:hAnsi="Verdana"/>
          <w:sz w:val="20"/>
          <w:szCs w:val="20"/>
          <w:lang w:val="bg-BG"/>
        </w:rPr>
        <w:t xml:space="preserve"> на „</w:t>
      </w:r>
      <w:r w:rsidR="00D85B2F">
        <w:rPr>
          <w:rFonts w:ascii="Verdana" w:hAnsi="Verdana"/>
          <w:sz w:val="20"/>
          <w:szCs w:val="20"/>
          <w:lang w:val="bg-BG"/>
        </w:rPr>
        <w:t>30</w:t>
      </w:r>
      <w:r w:rsidR="006E2F04">
        <w:rPr>
          <w:rFonts w:ascii="Verdana" w:hAnsi="Verdana"/>
          <w:sz w:val="20"/>
          <w:szCs w:val="20"/>
          <w:lang w:val="bg-BG"/>
        </w:rPr>
        <w:t xml:space="preserve"> лв.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721B3F">
        <w:rPr>
          <w:rFonts w:ascii="Verdana" w:hAnsi="Verdana"/>
          <w:sz w:val="20"/>
          <w:szCs w:val="20"/>
          <w:lang w:val="bg-BG"/>
        </w:rPr>
        <w:t>.</w:t>
      </w:r>
    </w:p>
    <w:p w14:paraId="31ECA167" w14:textId="59BE681C" w:rsidR="0070219C" w:rsidRDefault="00B556D0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9F729E">
        <w:rPr>
          <w:rFonts w:ascii="Verdana" w:hAnsi="Verdana"/>
          <w:sz w:val="20"/>
          <w:szCs w:val="20"/>
          <w:lang w:val="bg-BG"/>
        </w:rPr>
        <w:t>Във връзка с таксите събирани по чл. 19, ал. 2, 19а, ал. 2, 19б, ал. 2, и 19в, ал. 2 от Тарифата е подгот</w:t>
      </w:r>
      <w:r w:rsidR="009F729E" w:rsidRPr="009F729E">
        <w:rPr>
          <w:rFonts w:ascii="Verdana" w:hAnsi="Verdana"/>
          <w:sz w:val="20"/>
          <w:szCs w:val="20"/>
          <w:lang w:val="bg-BG"/>
        </w:rPr>
        <w:t>вено изменение в наименованието</w:t>
      </w:r>
      <w:r w:rsidR="009F729E">
        <w:rPr>
          <w:rFonts w:ascii="Verdana" w:hAnsi="Verdana"/>
          <w:sz w:val="20"/>
          <w:szCs w:val="20"/>
          <w:lang w:val="bg-BG"/>
        </w:rPr>
        <w:t xml:space="preserve"> на услугата</w:t>
      </w:r>
      <w:r w:rsidR="009F729E" w:rsidRPr="009F729E">
        <w:rPr>
          <w:rFonts w:ascii="Verdana" w:hAnsi="Verdana"/>
          <w:sz w:val="20"/>
          <w:szCs w:val="20"/>
          <w:lang w:val="bg-BG"/>
        </w:rPr>
        <w:t>, като размера на таксата ще се запази на „10 лева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9F729E" w:rsidRPr="009F729E">
        <w:rPr>
          <w:rFonts w:ascii="Verdana" w:hAnsi="Verdana"/>
          <w:sz w:val="20"/>
          <w:szCs w:val="20"/>
          <w:lang w:val="bg-BG"/>
        </w:rPr>
        <w:t>. Промяната се прави</w:t>
      </w:r>
      <w:r w:rsidR="00605ED1" w:rsidRPr="009F729E">
        <w:rPr>
          <w:rFonts w:ascii="Verdana" w:hAnsi="Verdana"/>
          <w:sz w:val="20"/>
          <w:szCs w:val="20"/>
          <w:lang w:val="bg-BG"/>
        </w:rPr>
        <w:t xml:space="preserve"> с оглед </w:t>
      </w:r>
      <w:r w:rsidR="00035E9E" w:rsidRPr="009F729E">
        <w:rPr>
          <w:rFonts w:ascii="Verdana" w:hAnsi="Verdana"/>
          <w:sz w:val="20"/>
          <w:szCs w:val="20"/>
          <w:lang w:val="bg-BG"/>
        </w:rPr>
        <w:t>прецизиране на текущите услуги, които се предоставят</w:t>
      </w:r>
      <w:r w:rsidR="00740841" w:rsidRPr="009F729E">
        <w:rPr>
          <w:rFonts w:ascii="Verdana" w:hAnsi="Verdana"/>
          <w:sz w:val="20"/>
          <w:szCs w:val="20"/>
          <w:lang w:val="bg-BG"/>
        </w:rPr>
        <w:t xml:space="preserve"> с</w:t>
      </w:r>
      <w:r w:rsidR="00605ED1" w:rsidRPr="009F729E">
        <w:rPr>
          <w:rFonts w:ascii="Verdana" w:hAnsi="Verdana"/>
          <w:sz w:val="20"/>
          <w:szCs w:val="20"/>
          <w:lang w:val="bg-BG"/>
        </w:rPr>
        <w:t xml:space="preserve"> цел</w:t>
      </w:r>
      <w:r w:rsidR="00740841" w:rsidRPr="009F729E">
        <w:rPr>
          <w:rFonts w:ascii="Verdana" w:hAnsi="Verdana"/>
          <w:sz w:val="20"/>
          <w:szCs w:val="20"/>
          <w:lang w:val="bg-BG"/>
        </w:rPr>
        <w:t xml:space="preserve"> осигуряване свързаност с електронен риболовен дневник, електронен дневник на продажбите за аквакултурните стопанства, електронен дневник за първа продажба на продукти от риболов, електронен дневник с декларации за приемане. </w:t>
      </w:r>
      <w:r w:rsidR="00035E9E" w:rsidRPr="009F729E">
        <w:rPr>
          <w:rFonts w:ascii="Verdana" w:hAnsi="Verdana"/>
          <w:sz w:val="20"/>
          <w:szCs w:val="20"/>
          <w:lang w:val="bg-BG"/>
        </w:rPr>
        <w:t>Основен параметър по използване на електронни</w:t>
      </w:r>
      <w:r w:rsidR="00605ED1" w:rsidRPr="009F729E">
        <w:rPr>
          <w:rFonts w:ascii="Verdana" w:hAnsi="Verdana"/>
          <w:sz w:val="20"/>
          <w:szCs w:val="20"/>
          <w:lang w:val="bg-BG"/>
        </w:rPr>
        <w:t>те</w:t>
      </w:r>
      <w:r w:rsidR="00035E9E" w:rsidRPr="009F729E">
        <w:rPr>
          <w:rFonts w:ascii="Verdana" w:hAnsi="Verdana"/>
          <w:sz w:val="20"/>
          <w:szCs w:val="20"/>
          <w:lang w:val="bg-BG"/>
        </w:rPr>
        <w:t xml:space="preserve"> дневници е комуникационната свързаност между потребителя на услугата и администрацията, която я предоставя, с цел изпълнение на анг</w:t>
      </w:r>
      <w:r w:rsidR="007F2038">
        <w:rPr>
          <w:rFonts w:ascii="Verdana" w:hAnsi="Verdana"/>
          <w:sz w:val="20"/>
          <w:szCs w:val="20"/>
          <w:lang w:val="bg-BG"/>
        </w:rPr>
        <w:t>а</w:t>
      </w:r>
      <w:r w:rsidR="00035E9E" w:rsidRPr="009F729E">
        <w:rPr>
          <w:rFonts w:ascii="Verdana" w:hAnsi="Verdana"/>
          <w:sz w:val="20"/>
          <w:szCs w:val="20"/>
          <w:lang w:val="bg-BG"/>
        </w:rPr>
        <w:t xml:space="preserve">жиментите произтичащи от Закона за рибарството и аквакултурите и </w:t>
      </w:r>
      <w:r w:rsidR="005F16B6" w:rsidRPr="005F16B6">
        <w:rPr>
          <w:rFonts w:ascii="Verdana" w:hAnsi="Verdana"/>
          <w:sz w:val="20"/>
          <w:szCs w:val="20"/>
          <w:lang w:val="bg-BG"/>
        </w:rPr>
        <w:t>Регламент (ЕО) № 1224/2009 на Съвета от 20 ноември 2009 година за създаване на система за контрол на Общността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</w:t>
      </w:r>
      <w:r w:rsidR="005F16B6" w:rsidRPr="009676FB">
        <w:rPr>
          <w:rFonts w:ascii="Verdana" w:hAnsi="Verdana"/>
          <w:sz w:val="20"/>
          <w:szCs w:val="20"/>
          <w:lang w:val="ru-RU"/>
        </w:rPr>
        <w:t xml:space="preserve"> </w:t>
      </w:r>
      <w:r w:rsidR="009C3124" w:rsidRPr="009C3124">
        <w:rPr>
          <w:rFonts w:ascii="Verdana" w:hAnsi="Verdana"/>
          <w:sz w:val="20"/>
          <w:szCs w:val="20"/>
          <w:lang w:val="ru-RU"/>
        </w:rPr>
        <w:t>(OB L 343, 22/12/2009 г.)</w:t>
      </w:r>
      <w:r w:rsidR="007836F3" w:rsidRPr="009C3124">
        <w:rPr>
          <w:rFonts w:ascii="Verdana" w:hAnsi="Verdana"/>
          <w:sz w:val="20"/>
          <w:szCs w:val="20"/>
          <w:lang w:val="ru-RU"/>
        </w:rPr>
        <w:t xml:space="preserve"> </w:t>
      </w:r>
      <w:r w:rsidR="00740841" w:rsidRPr="009F729E">
        <w:rPr>
          <w:rFonts w:ascii="Verdana" w:hAnsi="Verdana"/>
          <w:sz w:val="20"/>
          <w:szCs w:val="20"/>
          <w:lang w:val="bg-BG"/>
        </w:rPr>
        <w:t>и спазване на изискванията за мрежова и информационна сигурност</w:t>
      </w:r>
      <w:r w:rsidR="0000722E" w:rsidRPr="009F729E">
        <w:rPr>
          <w:rFonts w:ascii="Verdana" w:hAnsi="Verdana"/>
          <w:sz w:val="20"/>
          <w:szCs w:val="20"/>
          <w:lang w:val="bg-BG"/>
        </w:rPr>
        <w:t xml:space="preserve"> на Наредба</w:t>
      </w:r>
      <w:r w:rsidR="009C3124">
        <w:rPr>
          <w:rFonts w:ascii="Verdana" w:hAnsi="Verdana"/>
          <w:sz w:val="20"/>
          <w:szCs w:val="20"/>
          <w:lang w:val="bg-BG"/>
        </w:rPr>
        <w:t>та</w:t>
      </w:r>
      <w:r w:rsidR="0000722E" w:rsidRPr="009F729E">
        <w:rPr>
          <w:rFonts w:ascii="Verdana" w:hAnsi="Verdana"/>
          <w:sz w:val="20"/>
          <w:szCs w:val="20"/>
          <w:lang w:val="bg-BG"/>
        </w:rPr>
        <w:t xml:space="preserve"> за минималните изисквания за мрежова и информационна сигурност</w:t>
      </w:r>
      <w:r w:rsidR="00F272CF">
        <w:rPr>
          <w:rFonts w:ascii="Verdana" w:hAnsi="Verdana"/>
          <w:sz w:val="20"/>
          <w:szCs w:val="20"/>
          <w:lang w:val="bg-BG"/>
        </w:rPr>
        <w:t xml:space="preserve"> </w:t>
      </w:r>
      <w:r w:rsidR="00F272CF" w:rsidRPr="009C3124">
        <w:rPr>
          <w:rFonts w:ascii="Verdana" w:hAnsi="Verdana"/>
          <w:sz w:val="20"/>
          <w:szCs w:val="20"/>
          <w:lang w:val="bg-BG"/>
        </w:rPr>
        <w:t xml:space="preserve">(обн., ДВ, бр. 59 </w:t>
      </w:r>
      <w:r w:rsidR="00F272CF" w:rsidRPr="009C3124">
        <w:rPr>
          <w:rFonts w:ascii="Verdana" w:hAnsi="Verdana"/>
          <w:sz w:val="20"/>
          <w:szCs w:val="20"/>
          <w:lang w:val="bg-BG"/>
        </w:rPr>
        <w:lastRenderedPageBreak/>
        <w:t>от 2019 г.)</w:t>
      </w:r>
      <w:r w:rsidR="00035E9E" w:rsidRPr="009C3124">
        <w:rPr>
          <w:rFonts w:ascii="Verdana" w:hAnsi="Verdana"/>
          <w:sz w:val="20"/>
          <w:szCs w:val="20"/>
          <w:lang w:val="bg-BG"/>
        </w:rPr>
        <w:t xml:space="preserve">. </w:t>
      </w:r>
      <w:r w:rsidR="0000722E" w:rsidRPr="009C3124">
        <w:rPr>
          <w:rFonts w:ascii="Verdana" w:hAnsi="Verdana"/>
          <w:sz w:val="20"/>
          <w:szCs w:val="20"/>
          <w:lang w:val="bg-BG"/>
        </w:rPr>
        <w:t>По този начин ще се осигури непрекъс</w:t>
      </w:r>
      <w:r w:rsidR="00605ED1" w:rsidRPr="009C3124">
        <w:rPr>
          <w:rFonts w:ascii="Verdana" w:hAnsi="Verdana"/>
          <w:sz w:val="20"/>
          <w:szCs w:val="20"/>
          <w:lang w:val="bg-BG"/>
        </w:rPr>
        <w:t xml:space="preserve">ваемост на </w:t>
      </w:r>
      <w:r w:rsidR="0000722E" w:rsidRPr="009C3124">
        <w:rPr>
          <w:rFonts w:ascii="Verdana" w:hAnsi="Verdana"/>
          <w:sz w:val="20"/>
          <w:szCs w:val="20"/>
          <w:lang w:val="bg-BG"/>
        </w:rPr>
        <w:t xml:space="preserve">подаване </w:t>
      </w:r>
      <w:r w:rsidR="00605ED1" w:rsidRPr="009C3124">
        <w:rPr>
          <w:rFonts w:ascii="Verdana" w:hAnsi="Verdana"/>
          <w:sz w:val="20"/>
          <w:szCs w:val="20"/>
          <w:lang w:val="bg-BG"/>
        </w:rPr>
        <w:t>и получав</w:t>
      </w:r>
      <w:r w:rsidR="00605ED1" w:rsidRPr="009F729E">
        <w:rPr>
          <w:rFonts w:ascii="Verdana" w:hAnsi="Verdana"/>
          <w:sz w:val="20"/>
          <w:szCs w:val="20"/>
          <w:lang w:val="bg-BG"/>
        </w:rPr>
        <w:t xml:space="preserve">ане на данни </w:t>
      </w:r>
      <w:r w:rsidR="0000722E" w:rsidRPr="009F729E">
        <w:rPr>
          <w:rFonts w:ascii="Verdana" w:hAnsi="Verdana"/>
          <w:sz w:val="20"/>
          <w:szCs w:val="20"/>
          <w:lang w:val="bg-BG"/>
        </w:rPr>
        <w:t xml:space="preserve">в реално време, </w:t>
      </w:r>
      <w:r w:rsidR="00605ED1" w:rsidRPr="009F729E">
        <w:rPr>
          <w:rFonts w:ascii="Verdana" w:hAnsi="Verdana"/>
          <w:sz w:val="20"/>
          <w:szCs w:val="20"/>
          <w:lang w:val="bg-BG"/>
        </w:rPr>
        <w:t>и</w:t>
      </w:r>
      <w:r w:rsidR="0000722E" w:rsidRPr="009F729E">
        <w:rPr>
          <w:rFonts w:ascii="Verdana" w:hAnsi="Verdana"/>
          <w:sz w:val="20"/>
          <w:szCs w:val="20"/>
          <w:lang w:val="bg-BG"/>
        </w:rPr>
        <w:t xml:space="preserve"> гарантиране и спазване на правилата за мре</w:t>
      </w:r>
      <w:r w:rsidR="002302B8">
        <w:rPr>
          <w:rFonts w:ascii="Verdana" w:hAnsi="Verdana"/>
          <w:sz w:val="20"/>
          <w:szCs w:val="20"/>
          <w:lang w:val="bg-BG"/>
        </w:rPr>
        <w:t>жова и информационна сигурност.</w:t>
      </w:r>
    </w:p>
    <w:p w14:paraId="1AFC2A9B" w14:textId="20D27018" w:rsidR="001B60BC" w:rsidRPr="009C3124" w:rsidRDefault="001B60BC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Изпълнителна агенция по рибарство и аквакултури предоставя справка или издава удостоверение срещу такса в размер н</w:t>
      </w:r>
      <w:r>
        <w:rPr>
          <w:rFonts w:ascii="Verdana" w:hAnsi="Verdana"/>
          <w:sz w:val="20"/>
          <w:szCs w:val="20"/>
          <w:lang w:val="bg-BG"/>
        </w:rPr>
        <w:t>а 2 лв. по чл. 20</w:t>
      </w:r>
      <w:r w:rsidR="002302B8">
        <w:rPr>
          <w:rFonts w:ascii="Verdana" w:hAnsi="Verdana"/>
          <w:sz w:val="20"/>
          <w:szCs w:val="20"/>
          <w:lang w:val="bg-BG"/>
        </w:rPr>
        <w:t xml:space="preserve"> от Тарифата. Частта от таксата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="00485153">
        <w:rPr>
          <w:rFonts w:ascii="Verdana" w:hAnsi="Verdana"/>
          <w:sz w:val="20"/>
          <w:szCs w:val="20"/>
          <w:lang w:val="bg-BG"/>
        </w:rPr>
        <w:t>относно</w:t>
      </w:r>
      <w:r>
        <w:rPr>
          <w:rFonts w:ascii="Verdana" w:hAnsi="Verdana"/>
          <w:sz w:val="20"/>
          <w:szCs w:val="20"/>
          <w:lang w:val="bg-BG"/>
        </w:rPr>
        <w:t xml:space="preserve"> издаване на удостоверение, е включена и е част от останалите такси от тарифата, при които се изисква издаване на удостоверение. Разходите по издаване на удостоверение са калкулирани към тях, при което тази</w:t>
      </w:r>
      <w:r w:rsidRPr="006D581A">
        <w:rPr>
          <w:rFonts w:ascii="Verdana" w:hAnsi="Verdana"/>
          <w:sz w:val="20"/>
          <w:szCs w:val="20"/>
          <w:lang w:val="bg-BG"/>
        </w:rPr>
        <w:t xml:space="preserve"> такса </w:t>
      </w:r>
      <w:r>
        <w:rPr>
          <w:rFonts w:ascii="Verdana" w:hAnsi="Verdana"/>
          <w:sz w:val="20"/>
          <w:szCs w:val="20"/>
          <w:lang w:val="bg-BG"/>
        </w:rPr>
        <w:t>към момента е с отпаднала необходимост. Останалата част от таксата касаеща предоставяне на справка е калкулирана и включена в таксите по чл. 20а и 20б</w:t>
      </w:r>
      <w:r w:rsidR="00713B81">
        <w:rPr>
          <w:rFonts w:ascii="Verdana" w:hAnsi="Verdana"/>
          <w:sz w:val="20"/>
          <w:szCs w:val="20"/>
          <w:lang w:val="bg-BG"/>
        </w:rPr>
        <w:t xml:space="preserve"> от </w:t>
      </w:r>
      <w:r w:rsidR="00713B81" w:rsidRPr="009C3124">
        <w:rPr>
          <w:rFonts w:ascii="Verdana" w:hAnsi="Verdana"/>
          <w:sz w:val="20"/>
          <w:szCs w:val="20"/>
          <w:lang w:val="bg-BG"/>
        </w:rPr>
        <w:t>Тарифата</w:t>
      </w:r>
      <w:r w:rsidRPr="009C3124">
        <w:rPr>
          <w:rFonts w:ascii="Verdana" w:hAnsi="Verdana"/>
          <w:sz w:val="20"/>
          <w:szCs w:val="20"/>
          <w:lang w:val="bg-BG"/>
        </w:rPr>
        <w:t>.</w:t>
      </w:r>
      <w:r w:rsidR="00FB6730" w:rsidRPr="009C3124">
        <w:rPr>
          <w:rFonts w:ascii="Verdana" w:hAnsi="Verdana"/>
          <w:sz w:val="20"/>
          <w:szCs w:val="20"/>
          <w:lang w:val="bg-BG"/>
        </w:rPr>
        <w:t xml:space="preserve"> В тази връзка </w:t>
      </w:r>
      <w:r w:rsidRPr="009C3124">
        <w:rPr>
          <w:rFonts w:ascii="Verdana" w:hAnsi="Verdana"/>
          <w:sz w:val="20"/>
          <w:szCs w:val="20"/>
          <w:lang w:val="bg-BG"/>
        </w:rPr>
        <w:t xml:space="preserve">чл. 20 следва да бъде </w:t>
      </w:r>
      <w:r w:rsidR="00713B81" w:rsidRPr="009C3124">
        <w:rPr>
          <w:rFonts w:ascii="Verdana" w:hAnsi="Verdana"/>
          <w:sz w:val="20"/>
          <w:szCs w:val="20"/>
          <w:lang w:val="bg-BG"/>
        </w:rPr>
        <w:t>отменен</w:t>
      </w:r>
      <w:r w:rsidRPr="009C3124">
        <w:rPr>
          <w:rFonts w:ascii="Verdana" w:hAnsi="Verdana"/>
          <w:sz w:val="20"/>
          <w:szCs w:val="20"/>
          <w:lang w:val="bg-BG"/>
        </w:rPr>
        <w:t xml:space="preserve">. </w:t>
      </w:r>
    </w:p>
    <w:p w14:paraId="50A74A30" w14:textId="69551C23" w:rsidR="00CA1091" w:rsidRDefault="004B5369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84705">
        <w:rPr>
          <w:rFonts w:ascii="Verdana" w:hAnsi="Verdana"/>
          <w:sz w:val="20"/>
          <w:szCs w:val="20"/>
          <w:lang w:val="bg-BG"/>
        </w:rPr>
        <w:t>Република България разполага с действаща наземно базирана система за наблюдение на риболовните кораби и поддържа сателитна система за наблюдение. Системата за наблюдение и контрол на риболовните кораби</w:t>
      </w:r>
      <w:r w:rsidR="00784705">
        <w:rPr>
          <w:rFonts w:ascii="Verdana" w:hAnsi="Verdana"/>
          <w:sz w:val="20"/>
          <w:szCs w:val="20"/>
          <w:lang w:val="bg-BG"/>
        </w:rPr>
        <w:t xml:space="preserve"> </w:t>
      </w:r>
      <w:r w:rsidRPr="00784705">
        <w:rPr>
          <w:rFonts w:ascii="Verdana" w:hAnsi="Verdana"/>
          <w:sz w:val="20"/>
          <w:szCs w:val="20"/>
          <w:lang w:val="bg-BG"/>
        </w:rPr>
        <w:t>се състои от бордово оборудване за сателитно проследяване и наземно базиран център за наблюде</w:t>
      </w:r>
      <w:r w:rsidR="00CA1091" w:rsidRPr="00784705">
        <w:rPr>
          <w:rFonts w:ascii="Verdana" w:hAnsi="Verdana"/>
          <w:sz w:val="20"/>
          <w:szCs w:val="20"/>
          <w:lang w:val="bg-BG"/>
        </w:rPr>
        <w:t>ние (ЦНР</w:t>
      </w:r>
      <w:r w:rsidRPr="00784705">
        <w:rPr>
          <w:rFonts w:ascii="Verdana" w:hAnsi="Verdana"/>
          <w:sz w:val="20"/>
          <w:szCs w:val="20"/>
          <w:lang w:val="bg-BG"/>
        </w:rPr>
        <w:t xml:space="preserve">). Бордовото оборудване за сателитно проследяване </w:t>
      </w:r>
      <w:r w:rsidR="00CA1091" w:rsidRPr="00784705">
        <w:rPr>
          <w:rFonts w:ascii="Verdana" w:hAnsi="Verdana"/>
          <w:sz w:val="20"/>
          <w:szCs w:val="20"/>
          <w:lang w:val="bg-BG"/>
        </w:rPr>
        <w:t xml:space="preserve">към момента </w:t>
      </w:r>
      <w:r w:rsidRPr="00784705">
        <w:rPr>
          <w:rFonts w:ascii="Verdana" w:hAnsi="Verdana"/>
          <w:sz w:val="20"/>
          <w:szCs w:val="20"/>
          <w:lang w:val="bg-BG"/>
        </w:rPr>
        <w:t>се монтира за риболовни кораби с обща дължина над 12 м.</w:t>
      </w:r>
      <w:r w:rsidR="00CA1091" w:rsidRPr="00784705">
        <w:rPr>
          <w:rFonts w:ascii="Verdana" w:hAnsi="Verdana"/>
          <w:sz w:val="20"/>
          <w:szCs w:val="20"/>
          <w:lang w:val="bg-BG"/>
        </w:rPr>
        <w:t xml:space="preserve"> и такива извършващи риболов на квотиран вид риба „калкан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CA1091" w:rsidRPr="00784705">
        <w:rPr>
          <w:rFonts w:ascii="Verdana" w:hAnsi="Verdana"/>
          <w:sz w:val="20"/>
          <w:szCs w:val="20"/>
          <w:lang w:val="bg-BG"/>
        </w:rPr>
        <w:t>, независимо от общата им дължина</w:t>
      </w:r>
      <w:r w:rsidRPr="00784705">
        <w:rPr>
          <w:rFonts w:ascii="Verdana" w:hAnsi="Verdana"/>
          <w:sz w:val="20"/>
          <w:szCs w:val="20"/>
          <w:lang w:val="bg-BG"/>
        </w:rPr>
        <w:t xml:space="preserve">. </w:t>
      </w:r>
      <w:r w:rsidR="00784705" w:rsidRPr="00784705">
        <w:rPr>
          <w:rFonts w:ascii="Verdana" w:hAnsi="Verdana"/>
          <w:sz w:val="20"/>
          <w:szCs w:val="20"/>
          <w:lang w:val="bg-BG"/>
        </w:rPr>
        <w:t>Системата за наблюдение и контрол на риболовните кораби</w:t>
      </w:r>
      <w:r w:rsidR="00784705">
        <w:rPr>
          <w:rFonts w:ascii="Verdana" w:hAnsi="Verdana"/>
          <w:sz w:val="20"/>
          <w:szCs w:val="20"/>
          <w:lang w:val="bg-BG"/>
        </w:rPr>
        <w:t xml:space="preserve"> предоставя възможност за извличане на информация, изготвяне на справки, предоставяне на данни, както в цифров вид, така и под</w:t>
      </w:r>
      <w:r w:rsidR="005C5B89">
        <w:rPr>
          <w:rFonts w:ascii="Verdana" w:hAnsi="Verdana"/>
          <w:sz w:val="20"/>
          <w:szCs w:val="20"/>
          <w:lang w:val="bg-BG"/>
        </w:rPr>
        <w:t xml:space="preserve"> формата на „експортна снимка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CA7817">
        <w:rPr>
          <w:rFonts w:ascii="Verdana" w:hAnsi="Verdana"/>
          <w:sz w:val="20"/>
          <w:szCs w:val="20"/>
          <w:lang w:val="bg-BG"/>
        </w:rPr>
        <w:t>. Информацията, която се ползва и обработва за изготвяне на справки от тази система е с голям обем и изисква специфични умения от страна на операторите за предоставянето и на клиента в желания вид. Всички тези обстоятелства налагат увеличение на таксата, при което в Тарифата е подготвена промяна</w:t>
      </w:r>
      <w:r w:rsidR="00AA0C08">
        <w:rPr>
          <w:rFonts w:ascii="Verdana" w:hAnsi="Verdana"/>
          <w:sz w:val="20"/>
          <w:szCs w:val="20"/>
          <w:lang w:val="bg-BG"/>
        </w:rPr>
        <w:t xml:space="preserve"> на чл. 20а</w:t>
      </w:r>
      <w:r w:rsidR="00CA7817">
        <w:rPr>
          <w:rFonts w:ascii="Verdana" w:hAnsi="Verdana"/>
          <w:sz w:val="20"/>
          <w:szCs w:val="20"/>
          <w:lang w:val="bg-BG"/>
        </w:rPr>
        <w:t xml:space="preserve">, </w:t>
      </w:r>
      <w:r w:rsidR="00784705">
        <w:rPr>
          <w:rFonts w:ascii="Verdana" w:hAnsi="Verdana"/>
          <w:sz w:val="20"/>
          <w:szCs w:val="20"/>
          <w:lang w:val="bg-BG"/>
        </w:rPr>
        <w:t xml:space="preserve">касаеща наименованието </w:t>
      </w:r>
      <w:r w:rsidR="00CA7817">
        <w:rPr>
          <w:rFonts w:ascii="Verdana" w:hAnsi="Verdana"/>
          <w:sz w:val="20"/>
          <w:szCs w:val="20"/>
          <w:lang w:val="bg-BG"/>
        </w:rPr>
        <w:t>ѝ</w:t>
      </w:r>
      <w:r w:rsidR="00784705">
        <w:rPr>
          <w:rFonts w:ascii="Verdana" w:hAnsi="Verdana"/>
          <w:sz w:val="20"/>
          <w:szCs w:val="20"/>
          <w:lang w:val="bg-BG"/>
        </w:rPr>
        <w:t xml:space="preserve"> и нейния размер, както следва:</w:t>
      </w:r>
    </w:p>
    <w:p w14:paraId="1EE63E8A" w14:textId="730F1DD6" w:rsidR="00784705" w:rsidRPr="00784705" w:rsidRDefault="00784705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r w:rsidRPr="00784705">
        <w:rPr>
          <w:rFonts w:ascii="Verdana" w:hAnsi="Verdana"/>
          <w:sz w:val="20"/>
          <w:szCs w:val="20"/>
          <w:lang w:val="bg-BG"/>
        </w:rPr>
        <w:t>20а (1) За предоставяне на справка на хартиен носител от Системата за наблюдение и контрол на риболовните кораби:</w:t>
      </w:r>
    </w:p>
    <w:p w14:paraId="01F9E73D" w14:textId="38C99351" w:rsidR="00784705" w:rsidRPr="00784705" w:rsidRDefault="002302B8" w:rsidP="00C36268">
      <w:pPr>
        <w:tabs>
          <w:tab w:val="left" w:pos="993"/>
        </w:tabs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784705" w:rsidRPr="00784705">
        <w:rPr>
          <w:rFonts w:ascii="Verdana" w:hAnsi="Verdana"/>
          <w:sz w:val="20"/>
          <w:szCs w:val="20"/>
          <w:lang w:val="bg-BG"/>
        </w:rPr>
        <w:t>за първа страница 5 лв.</w:t>
      </w:r>
    </w:p>
    <w:p w14:paraId="6B28BDFD" w14:textId="182F83CC" w:rsidR="00784705" w:rsidRPr="00784705" w:rsidRDefault="002302B8" w:rsidP="00C36268">
      <w:pPr>
        <w:tabs>
          <w:tab w:val="left" w:pos="993"/>
        </w:tabs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784705" w:rsidRPr="00784705">
        <w:rPr>
          <w:rFonts w:ascii="Verdana" w:hAnsi="Verdana"/>
          <w:sz w:val="20"/>
          <w:szCs w:val="20"/>
          <w:lang w:val="bg-BG"/>
        </w:rPr>
        <w:t>за всяка следваща по 2 лв</w:t>
      </w:r>
      <w:r w:rsidR="002462C7">
        <w:rPr>
          <w:rFonts w:ascii="Verdana" w:hAnsi="Verdana"/>
          <w:sz w:val="20"/>
          <w:szCs w:val="20"/>
          <w:lang w:val="bg-BG"/>
        </w:rPr>
        <w:t>.</w:t>
      </w:r>
    </w:p>
    <w:p w14:paraId="150D80E9" w14:textId="77777777" w:rsidR="00784705" w:rsidRPr="00784705" w:rsidRDefault="00784705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84705">
        <w:rPr>
          <w:rFonts w:ascii="Verdana" w:hAnsi="Verdana"/>
          <w:sz w:val="20"/>
          <w:szCs w:val="20"/>
          <w:lang w:val="bg-BG"/>
        </w:rPr>
        <w:t>(2) За предоставяне на справка в електронна форма от Системата за наблюдение и контрол на риболовните кораби:</w:t>
      </w:r>
    </w:p>
    <w:p w14:paraId="421727B6" w14:textId="77777777" w:rsidR="00784705" w:rsidRPr="00784705" w:rsidRDefault="00784705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84705">
        <w:rPr>
          <w:rFonts w:ascii="Verdana" w:hAnsi="Verdana"/>
          <w:sz w:val="20"/>
          <w:szCs w:val="20"/>
          <w:lang w:val="bg-BG"/>
        </w:rPr>
        <w:t>1. за всеки КВ до 100 КВ включително – по 0,75 лв.;</w:t>
      </w:r>
    </w:p>
    <w:p w14:paraId="0D5B4C62" w14:textId="77777777" w:rsidR="00784705" w:rsidRPr="00784705" w:rsidRDefault="00784705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84705">
        <w:rPr>
          <w:rFonts w:ascii="Verdana" w:hAnsi="Verdana"/>
          <w:sz w:val="20"/>
          <w:szCs w:val="20"/>
          <w:lang w:val="bg-BG"/>
        </w:rPr>
        <w:t>2. за всеки следващ КВ от 101 КВ до 500 КВ включително - по 0,50 лв.;</w:t>
      </w:r>
    </w:p>
    <w:p w14:paraId="6D19D960" w14:textId="1B86534F" w:rsidR="00784705" w:rsidRDefault="00784705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784705">
        <w:rPr>
          <w:rFonts w:ascii="Verdana" w:hAnsi="Verdana"/>
          <w:sz w:val="20"/>
          <w:szCs w:val="20"/>
          <w:lang w:val="bg-BG"/>
        </w:rPr>
        <w:t>3. за всеки след</w:t>
      </w:r>
      <w:r w:rsidR="002E5135">
        <w:rPr>
          <w:rFonts w:ascii="Verdana" w:hAnsi="Verdana"/>
          <w:sz w:val="20"/>
          <w:szCs w:val="20"/>
          <w:lang w:val="bg-BG"/>
        </w:rPr>
        <w:t>ващ КВ над 500 КВ - по 0,25 лв.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BE0823">
        <w:rPr>
          <w:rFonts w:ascii="Verdana" w:hAnsi="Verdana"/>
          <w:sz w:val="20"/>
          <w:szCs w:val="20"/>
          <w:lang w:val="bg-BG"/>
        </w:rPr>
        <w:t xml:space="preserve">. </w:t>
      </w:r>
    </w:p>
    <w:p w14:paraId="3E5376CD" w14:textId="76B40567" w:rsidR="00BE0823" w:rsidRDefault="00BE0823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Поради гореизложените причини е и предложеното увеличение в Тарифата по отношение на</w:t>
      </w:r>
      <w:r>
        <w:rPr>
          <w:rFonts w:ascii="Verdana" w:hAnsi="Verdana"/>
          <w:sz w:val="20"/>
          <w:szCs w:val="20"/>
          <w:lang w:val="bg-BG"/>
        </w:rPr>
        <w:t xml:space="preserve"> чл. 20б</w:t>
      </w:r>
      <w:r w:rsidR="002462C7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D581A">
        <w:rPr>
          <w:rFonts w:ascii="Verdana" w:hAnsi="Verdana"/>
          <w:sz w:val="20"/>
          <w:szCs w:val="20"/>
          <w:lang w:val="bg-BG"/>
        </w:rPr>
        <w:t>свързано с</w:t>
      </w:r>
      <w:r w:rsidR="002462C7">
        <w:rPr>
          <w:rFonts w:ascii="Verdana" w:hAnsi="Verdana"/>
          <w:sz w:val="20"/>
          <w:szCs w:val="20"/>
          <w:lang w:val="bg-BG"/>
        </w:rPr>
        <w:t xml:space="preserve"> предоставяне на справка </w:t>
      </w:r>
      <w:r w:rsidR="002462C7" w:rsidRPr="002462C7">
        <w:rPr>
          <w:rFonts w:ascii="Verdana" w:hAnsi="Verdana"/>
          <w:sz w:val="20"/>
          <w:szCs w:val="20"/>
          <w:lang w:val="bg-BG"/>
        </w:rPr>
        <w:t>от Информационно-статистическата система</w:t>
      </w:r>
      <w:r w:rsidR="002462C7">
        <w:rPr>
          <w:rFonts w:ascii="Verdana" w:hAnsi="Verdana"/>
          <w:sz w:val="20"/>
          <w:szCs w:val="20"/>
          <w:lang w:val="bg-BG"/>
        </w:rPr>
        <w:t>, както следва:</w:t>
      </w:r>
    </w:p>
    <w:p w14:paraId="1D1B18A4" w14:textId="646BB43F" w:rsidR="002462C7" w:rsidRPr="002462C7" w:rsidRDefault="002462C7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r w:rsidRPr="002462C7">
        <w:rPr>
          <w:rFonts w:ascii="Verdana" w:hAnsi="Verdana"/>
          <w:sz w:val="20"/>
          <w:szCs w:val="20"/>
          <w:lang w:val="bg-BG"/>
        </w:rPr>
        <w:t>20б (1) За предоставяне на справка на хартиен носител от Информационно-статистическата система:</w:t>
      </w:r>
    </w:p>
    <w:p w14:paraId="338D0713" w14:textId="4524CB7F" w:rsidR="002462C7" w:rsidRPr="002462C7" w:rsidRDefault="002302B8" w:rsidP="00C36268">
      <w:pPr>
        <w:tabs>
          <w:tab w:val="left" w:pos="1134"/>
        </w:tabs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2462C7" w:rsidRPr="002462C7">
        <w:rPr>
          <w:rFonts w:ascii="Verdana" w:hAnsi="Verdana"/>
          <w:sz w:val="20"/>
          <w:szCs w:val="20"/>
          <w:lang w:val="bg-BG"/>
        </w:rPr>
        <w:t>за първа страница 5 лв.</w:t>
      </w:r>
    </w:p>
    <w:p w14:paraId="44551FEC" w14:textId="1AE45633" w:rsidR="002462C7" w:rsidRPr="002462C7" w:rsidRDefault="002302B8" w:rsidP="00C36268">
      <w:pPr>
        <w:tabs>
          <w:tab w:val="left" w:pos="1134"/>
        </w:tabs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2462C7" w:rsidRPr="002462C7">
        <w:rPr>
          <w:rFonts w:ascii="Verdana" w:hAnsi="Verdana"/>
          <w:sz w:val="20"/>
          <w:szCs w:val="20"/>
          <w:lang w:val="bg-BG"/>
        </w:rPr>
        <w:t>за всяка следваща по 2 лв.</w:t>
      </w:r>
    </w:p>
    <w:p w14:paraId="10B6672C" w14:textId="77777777" w:rsidR="002462C7" w:rsidRPr="002462C7" w:rsidRDefault="002462C7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62C7">
        <w:rPr>
          <w:rFonts w:ascii="Verdana" w:hAnsi="Verdana"/>
          <w:sz w:val="20"/>
          <w:szCs w:val="20"/>
          <w:lang w:val="bg-BG"/>
        </w:rPr>
        <w:lastRenderedPageBreak/>
        <w:t>(2) За предоставяне на справка в електронна форма от Информационно-статистическата система:</w:t>
      </w:r>
    </w:p>
    <w:p w14:paraId="40A0AC92" w14:textId="77777777" w:rsidR="002462C7" w:rsidRPr="002462C7" w:rsidRDefault="002462C7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62C7">
        <w:rPr>
          <w:rFonts w:ascii="Verdana" w:hAnsi="Verdana"/>
          <w:sz w:val="20"/>
          <w:szCs w:val="20"/>
          <w:lang w:val="bg-BG"/>
        </w:rPr>
        <w:t>1. за всеки КВ до 100 КВ включително – по 1 лв.;</w:t>
      </w:r>
    </w:p>
    <w:p w14:paraId="6F092F9C" w14:textId="77777777" w:rsidR="002462C7" w:rsidRPr="002462C7" w:rsidRDefault="002462C7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62C7">
        <w:rPr>
          <w:rFonts w:ascii="Verdana" w:hAnsi="Verdana"/>
          <w:sz w:val="20"/>
          <w:szCs w:val="20"/>
          <w:lang w:val="bg-BG"/>
        </w:rPr>
        <w:t>2. за всеки следващ КВ от 101 КВ до 500 КВ включително - по 0,75 лв.;</w:t>
      </w:r>
    </w:p>
    <w:p w14:paraId="73403DEC" w14:textId="5710D1B2" w:rsidR="002462C7" w:rsidRDefault="002462C7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62C7">
        <w:rPr>
          <w:rFonts w:ascii="Verdana" w:hAnsi="Verdana"/>
          <w:sz w:val="20"/>
          <w:szCs w:val="20"/>
          <w:lang w:val="bg-BG"/>
        </w:rPr>
        <w:t>3. за всеки след</w:t>
      </w:r>
      <w:r w:rsidR="006E4B08">
        <w:rPr>
          <w:rFonts w:ascii="Verdana" w:hAnsi="Verdana"/>
          <w:sz w:val="20"/>
          <w:szCs w:val="20"/>
          <w:lang w:val="bg-BG"/>
        </w:rPr>
        <w:t>ващ КВ над 500 КВ - по 0,50 лв.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74B94306" w14:textId="726C6D12" w:rsidR="002462C7" w:rsidRPr="004F6DB0" w:rsidRDefault="002462C7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</w:t>
      </w:r>
      <w:r w:rsidRPr="002462C7">
        <w:rPr>
          <w:rFonts w:ascii="Verdana" w:hAnsi="Verdana"/>
          <w:sz w:val="20"/>
          <w:szCs w:val="20"/>
          <w:lang w:val="bg-BG"/>
        </w:rPr>
        <w:t>Информационно-статистическата система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4F6DB0">
        <w:rPr>
          <w:rFonts w:ascii="Verdana" w:hAnsi="Verdana"/>
          <w:sz w:val="20"/>
          <w:szCs w:val="20"/>
          <w:lang w:val="bg-BG"/>
        </w:rPr>
        <w:t xml:space="preserve">на ИАРА </w:t>
      </w:r>
      <w:r>
        <w:rPr>
          <w:rFonts w:ascii="Verdana" w:hAnsi="Verdana"/>
          <w:sz w:val="20"/>
          <w:szCs w:val="20"/>
          <w:lang w:val="bg-BG"/>
        </w:rPr>
        <w:t xml:space="preserve">се съдържа информация за почти всички дейности </w:t>
      </w:r>
      <w:r w:rsidR="004F6DB0">
        <w:rPr>
          <w:rFonts w:ascii="Verdana" w:hAnsi="Verdana"/>
          <w:sz w:val="20"/>
          <w:szCs w:val="20"/>
          <w:lang w:val="bg-BG"/>
        </w:rPr>
        <w:t>и свързани с някои от тях административни услуги, които ИАРА предлага. Масивите от данни, които се обработват за изготвяне на справки също са с голям обем и изисква</w:t>
      </w:r>
      <w:r w:rsidR="00633F7E">
        <w:rPr>
          <w:rFonts w:ascii="Verdana" w:hAnsi="Verdana"/>
          <w:sz w:val="20"/>
          <w:szCs w:val="20"/>
          <w:lang w:val="bg-BG"/>
        </w:rPr>
        <w:t>т</w:t>
      </w:r>
      <w:r w:rsidR="004F6DB0">
        <w:rPr>
          <w:rFonts w:ascii="Verdana" w:hAnsi="Verdana"/>
          <w:sz w:val="20"/>
          <w:szCs w:val="20"/>
          <w:lang w:val="bg-BG"/>
        </w:rPr>
        <w:t xml:space="preserve"> специфични умения от страна на операторите </w:t>
      </w:r>
      <w:r w:rsidR="003B459E">
        <w:rPr>
          <w:rFonts w:ascii="Verdana" w:hAnsi="Verdana"/>
          <w:sz w:val="20"/>
          <w:szCs w:val="20"/>
          <w:lang w:val="bg-BG"/>
        </w:rPr>
        <w:t xml:space="preserve">за предоставянето ѝ </w:t>
      </w:r>
      <w:r w:rsidR="004F6DB0">
        <w:rPr>
          <w:rFonts w:ascii="Verdana" w:hAnsi="Verdana"/>
          <w:sz w:val="20"/>
          <w:szCs w:val="20"/>
          <w:lang w:val="bg-BG"/>
        </w:rPr>
        <w:t>на клиента в желания вид. В тази връзка е предвидено увеличението.</w:t>
      </w:r>
      <w:r w:rsidR="004F6DB0" w:rsidRPr="009676FB">
        <w:rPr>
          <w:lang w:val="ru-RU"/>
        </w:rPr>
        <w:t xml:space="preserve"> </w:t>
      </w:r>
      <w:r w:rsidR="004F6DB0" w:rsidRPr="004F6DB0">
        <w:rPr>
          <w:rFonts w:ascii="Verdana" w:hAnsi="Verdana"/>
          <w:sz w:val="20"/>
          <w:szCs w:val="20"/>
          <w:lang w:val="bg-BG"/>
        </w:rPr>
        <w:t>Промяната е от съществено значение с оглед на спецификата на услугата и числеността на служителите, които са ангажирани с предоставянето й. Увеличението е оправдано предвид разходите за ангажирания персонал, специфичния софтуер, който се използва, базата данни и техниката.</w:t>
      </w:r>
    </w:p>
    <w:p w14:paraId="133ED249" w14:textId="5E5D50D3" w:rsidR="0056138B" w:rsidRPr="00C95F2F" w:rsidRDefault="005E19B9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9C3124">
        <w:rPr>
          <w:rFonts w:ascii="Verdana" w:hAnsi="Verdana"/>
          <w:sz w:val="20"/>
          <w:szCs w:val="20"/>
          <w:lang w:val="bg-BG" w:eastAsia="bg-BG"/>
        </w:rPr>
        <w:t xml:space="preserve">Необходимо е </w:t>
      </w:r>
      <w:r w:rsidR="00713B81" w:rsidRPr="009C3124">
        <w:rPr>
          <w:rFonts w:ascii="Verdana" w:hAnsi="Verdana"/>
          <w:sz w:val="20"/>
          <w:szCs w:val="20"/>
          <w:lang w:val="bg-BG" w:eastAsia="bg-BG"/>
        </w:rPr>
        <w:t>отмяната</w:t>
      </w:r>
      <w:r w:rsidRPr="009C3124">
        <w:rPr>
          <w:rFonts w:ascii="Verdana" w:hAnsi="Verdana"/>
          <w:sz w:val="20"/>
          <w:szCs w:val="20"/>
          <w:lang w:val="bg-BG" w:eastAsia="bg-BG"/>
        </w:rPr>
        <w:t xml:space="preserve"> на някои </w:t>
      </w:r>
      <w:r w:rsidR="00713B81" w:rsidRPr="009C3124">
        <w:rPr>
          <w:rFonts w:ascii="Verdana" w:hAnsi="Verdana"/>
          <w:sz w:val="20"/>
          <w:szCs w:val="20"/>
          <w:lang w:val="bg-BG" w:eastAsia="bg-BG"/>
        </w:rPr>
        <w:t>разпоредби</w:t>
      </w:r>
      <w:r w:rsidRPr="009C3124">
        <w:rPr>
          <w:rFonts w:ascii="Verdana" w:hAnsi="Verdana"/>
          <w:sz w:val="20"/>
          <w:szCs w:val="20"/>
          <w:lang w:val="bg-BG" w:eastAsia="bg-BG"/>
        </w:rPr>
        <w:t xml:space="preserve"> от сега действащата Тарифа, във връзка с привеждането й в съответствие със ЗРА. </w:t>
      </w:r>
      <w:r w:rsidR="00267DC8" w:rsidRPr="009C3124">
        <w:rPr>
          <w:rFonts w:ascii="Verdana" w:hAnsi="Verdana"/>
          <w:sz w:val="20"/>
          <w:szCs w:val="20"/>
          <w:lang w:val="bg-BG" w:eastAsia="bg-BG"/>
        </w:rPr>
        <w:t>В чл. 2, изречение първо</w:t>
      </w:r>
      <w:r w:rsidR="007650C7" w:rsidRPr="009C3124">
        <w:rPr>
          <w:rFonts w:ascii="Verdana" w:hAnsi="Verdana"/>
          <w:sz w:val="20"/>
          <w:szCs w:val="20"/>
          <w:lang w:val="bg-BG" w:eastAsia="bg-BG"/>
        </w:rPr>
        <w:t xml:space="preserve"> е заложено за „придобиване на право за извършване на стопански риболов с кораб във водите на Черно море и в крайморски езера и блата” да се събира годишна такса. През 2012 г. в чл. 3, ал. 2, т. 1 от </w:t>
      </w:r>
      <w:r w:rsidR="00267DC8" w:rsidRPr="009C3124">
        <w:rPr>
          <w:rFonts w:ascii="Verdana" w:hAnsi="Verdana"/>
          <w:sz w:val="20"/>
          <w:szCs w:val="20"/>
          <w:lang w:val="bg-BG" w:eastAsia="bg-BG"/>
        </w:rPr>
        <w:t>ЗРА</w:t>
      </w:r>
      <w:r w:rsidR="007650C7" w:rsidRPr="009C3124">
        <w:rPr>
          <w:rFonts w:ascii="Verdana" w:hAnsi="Verdana"/>
          <w:sz w:val="20"/>
          <w:szCs w:val="20"/>
          <w:lang w:val="bg-BG" w:eastAsia="bg-BG"/>
        </w:rPr>
        <w:t xml:space="preserve"> са отпаднали думите „в крайморски 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 xml:space="preserve">езера и блата”. Също така в чл. 17, ал. 1 от ЗРА е нормативно установено, че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организми. Заличаването на думите „и крайморски езера и блата” от чл. 2, от Тарифата, събирани по ЗРА, има за цел да се отстрани противоречието с разпоредбите на чл. 3, ал. 2, т. 1 от ЗРА, в който е изрично установено, че за стопански риболов се ползват българския участък на р. Дунав, вътрешните морски води, териториално море и изключителна икономическа зона в Черно море. Поради същата причина е необходима и отмяната </w:t>
      </w:r>
      <w:r w:rsidR="00D3161E" w:rsidRPr="006D581A">
        <w:rPr>
          <w:rFonts w:ascii="Verdana" w:hAnsi="Verdana"/>
          <w:sz w:val="20"/>
          <w:lang w:val="bg-BG"/>
        </w:rPr>
        <w:t xml:space="preserve">и </w:t>
      </w:r>
      <w:r w:rsidR="007D0499" w:rsidRPr="006D581A">
        <w:rPr>
          <w:rFonts w:ascii="Verdana" w:hAnsi="Verdana"/>
          <w:sz w:val="20"/>
          <w:szCs w:val="20"/>
          <w:lang w:val="bg-BG" w:eastAsia="bg-BG"/>
        </w:rPr>
        <w:t>на</w:t>
      </w:r>
      <w:r w:rsidR="007D0499" w:rsidRPr="006D581A">
        <w:rPr>
          <w:rFonts w:ascii="Verdana" w:hAnsi="Verdana"/>
          <w:sz w:val="20"/>
          <w:lang w:val="bg-BG"/>
        </w:rPr>
        <w:t xml:space="preserve"> </w:t>
      </w:r>
      <w:r w:rsidR="00D3161E" w:rsidRPr="006D581A">
        <w:rPr>
          <w:rFonts w:ascii="Verdana" w:hAnsi="Verdana"/>
          <w:sz w:val="20"/>
          <w:lang w:val="bg-BG"/>
        </w:rPr>
        <w:t xml:space="preserve">текста на чл. 2, т. 5, </w:t>
      </w:r>
      <w:r w:rsidR="007D0499">
        <w:rPr>
          <w:rFonts w:ascii="Verdana" w:hAnsi="Verdana"/>
          <w:sz w:val="20"/>
          <w:lang w:val="bg-BG"/>
        </w:rPr>
        <w:t xml:space="preserve">и </w:t>
      </w:r>
      <w:r w:rsidR="005C5B89">
        <w:rPr>
          <w:rFonts w:ascii="Verdana" w:hAnsi="Verdana"/>
          <w:sz w:val="20"/>
          <w:lang w:val="bg-BG"/>
        </w:rPr>
        <w:t>букви „в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5C5B89">
        <w:rPr>
          <w:rFonts w:ascii="Verdana" w:hAnsi="Verdana"/>
          <w:sz w:val="20"/>
          <w:lang w:val="bg-BG"/>
        </w:rPr>
        <w:t>, „г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D3161E" w:rsidRPr="006D581A">
        <w:rPr>
          <w:rFonts w:ascii="Verdana" w:hAnsi="Verdana"/>
          <w:sz w:val="20"/>
          <w:lang w:val="bg-BG"/>
        </w:rPr>
        <w:t>, и „д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D3161E" w:rsidRPr="006D581A">
        <w:rPr>
          <w:rFonts w:ascii="Verdana" w:hAnsi="Verdana"/>
          <w:sz w:val="20"/>
          <w:lang w:val="bg-BG"/>
        </w:rPr>
        <w:t xml:space="preserve"> и 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>чл. 2, т. 6</w:t>
      </w:r>
      <w:r w:rsidR="007D0499">
        <w:rPr>
          <w:rFonts w:ascii="Verdana" w:hAnsi="Verdana"/>
          <w:sz w:val="20"/>
          <w:szCs w:val="20"/>
          <w:lang w:val="bg-BG" w:eastAsia="bg-BG"/>
        </w:rPr>
        <w:t xml:space="preserve"> и букви „а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7D0499">
        <w:rPr>
          <w:rFonts w:ascii="Verdana" w:hAnsi="Verdana"/>
          <w:sz w:val="20"/>
          <w:szCs w:val="20"/>
          <w:lang w:val="bg-BG" w:eastAsia="bg-BG"/>
        </w:rPr>
        <w:t xml:space="preserve"> и „б</w:t>
      </w:r>
      <w:r w:rsidR="005C5B89" w:rsidRPr="009676FB">
        <w:rPr>
          <w:rFonts w:ascii="Verdana" w:hAnsi="Verdana"/>
          <w:sz w:val="20"/>
          <w:szCs w:val="20"/>
          <w:lang w:val="ru-RU"/>
        </w:rPr>
        <w:t>”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 xml:space="preserve"> от Тарифата, тъй като не би следвало да се събира такса в риболовни обекти – крайморски езера и блата</w:t>
      </w:r>
      <w:r w:rsidR="00D3161E" w:rsidRPr="006D581A">
        <w:rPr>
          <w:rFonts w:ascii="Verdana" w:hAnsi="Verdana"/>
          <w:sz w:val="20"/>
          <w:szCs w:val="20"/>
          <w:lang w:val="bg-BG" w:eastAsia="bg-BG"/>
        </w:rPr>
        <w:t>, както и за риболовен уред „воля с гриб“ в специализиран обект по чл. 3, ал. 1, т. 3 от ЗРА, чието ползване е отпаднало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>. По отношение на чл. 6 от Тарифата е необходима отмяна, тъй като думите ”придобиване право за извършване на стопански риболов в рибностопански обекти по чл. 3, ал. 1, т. 2 от ЗРА–държавна собственост, или в зони от тях се събира такса в размер на 0,60 лв./дка” не съответстват на Закона за рибарството и аквакултурите.</w:t>
      </w:r>
      <w:r w:rsidR="00D3161E" w:rsidRPr="006D581A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 xml:space="preserve">В чл. 3, ал. 1, </w:t>
      </w:r>
      <w:r w:rsidR="00B826F2">
        <w:rPr>
          <w:rFonts w:ascii="Verdana" w:hAnsi="Verdana"/>
          <w:sz w:val="20"/>
          <w:szCs w:val="20"/>
          <w:lang w:val="bg-BG" w:eastAsia="bg-BG"/>
        </w:rPr>
        <w:br/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>т. 2 от ЗРА са изброени изк</w:t>
      </w:r>
      <w:r w:rsidR="006E2F04">
        <w:rPr>
          <w:rFonts w:ascii="Verdana" w:hAnsi="Verdana"/>
          <w:sz w:val="20"/>
          <w:szCs w:val="20"/>
          <w:lang w:val="bg-BG" w:eastAsia="bg-BG"/>
        </w:rPr>
        <w:t>уствените водни обекти, в т.ч. „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 xml:space="preserve">язовирите, бентовете и изравнителите, каналите, баластриерните водоеми, хидропарковете, технологичните водоеми на електрическите централи и на други индустриални предприятия или земеделски стопанства”. В чл. 3, ал. 2, т. 1 от ЗРА, е установено, че за стопански риболов се ползват българския участък на р. Дунав, вътрешните морски води, териториално море и изключителна икономическа зона в Черно море. Необходима е 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lastRenderedPageBreak/>
        <w:t xml:space="preserve">отмяната на </w:t>
      </w:r>
      <w:r w:rsidR="007650C7" w:rsidRPr="009C3124">
        <w:rPr>
          <w:rFonts w:ascii="Verdana" w:hAnsi="Verdana"/>
          <w:sz w:val="20"/>
          <w:szCs w:val="20"/>
          <w:lang w:val="bg-BG" w:eastAsia="bg-BG"/>
        </w:rPr>
        <w:t xml:space="preserve">чл. 6 </w:t>
      </w:r>
      <w:r w:rsidR="007650C7" w:rsidRPr="006D581A">
        <w:rPr>
          <w:rFonts w:ascii="Verdana" w:hAnsi="Verdana"/>
          <w:sz w:val="20"/>
          <w:szCs w:val="20"/>
          <w:lang w:val="bg-BG" w:eastAsia="bg-BG"/>
        </w:rPr>
        <w:t xml:space="preserve">от Тарифата, с цел отстраняване на противоречията със закона, тъй като няма как да се извършва стопански риболов в изкуствени водни </w:t>
      </w:r>
      <w:r w:rsidR="007650C7" w:rsidRPr="00C95F2F">
        <w:rPr>
          <w:rFonts w:ascii="Verdana" w:hAnsi="Verdana"/>
          <w:sz w:val="20"/>
          <w:szCs w:val="20"/>
          <w:lang w:val="bg-BG" w:eastAsia="bg-BG"/>
        </w:rPr>
        <w:t xml:space="preserve">обекти по чл. 3, ал. 1, т. 2 от ЗРА. </w:t>
      </w:r>
    </w:p>
    <w:p w14:paraId="3CBD5BC9" w14:textId="359B8B95" w:rsidR="001C55E0" w:rsidRPr="00C95F2F" w:rsidRDefault="001C55E0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95F2F">
        <w:rPr>
          <w:rFonts w:ascii="Verdana" w:hAnsi="Verdana"/>
          <w:sz w:val="20"/>
          <w:szCs w:val="20"/>
          <w:lang w:val="bg-BG" w:eastAsia="bg-BG"/>
        </w:rPr>
        <w:t xml:space="preserve">Необходимо е премахването на някои текстове от Тарифата с оглед на отпаднала необходимост. Есетровите видове риба са застрашени и са обект на дългогодишни мерки за опазване. Уловът им е забранен на национално ниво (от </w:t>
      </w:r>
      <w:r w:rsidRPr="009030E9">
        <w:rPr>
          <w:rFonts w:ascii="Verdana" w:hAnsi="Verdana"/>
          <w:sz w:val="20"/>
          <w:szCs w:val="20"/>
          <w:lang w:val="bg-BG" w:eastAsia="bg-BG"/>
        </w:rPr>
        <w:t xml:space="preserve">2007 г. в Черно море и от 2008 г. в река Дунав), а с приетата </w:t>
      </w:r>
      <w:r w:rsidR="002C665E" w:rsidRPr="009030E9">
        <w:rPr>
          <w:rFonts w:ascii="Verdana" w:hAnsi="Verdana"/>
          <w:sz w:val="20"/>
          <w:szCs w:val="20"/>
          <w:lang w:val="bg-BG" w:eastAsia="bg-BG"/>
        </w:rPr>
        <w:t>през 2024 г.</w:t>
      </w:r>
      <w:r w:rsidRPr="009030E9">
        <w:rPr>
          <w:rFonts w:ascii="Verdana" w:hAnsi="Verdana"/>
          <w:sz w:val="20"/>
          <w:szCs w:val="20"/>
          <w:lang w:val="bg-BG" w:eastAsia="bg-BG"/>
        </w:rPr>
        <w:t xml:space="preserve"> препоръка от Генералната комисия по рибарство (GFCM) в Средиземно море, </w:t>
      </w:r>
      <w:r w:rsidR="00267DC8" w:rsidRPr="009030E9">
        <w:rPr>
          <w:rFonts w:ascii="Verdana" w:hAnsi="Verdana"/>
          <w:sz w:val="20"/>
          <w:szCs w:val="20"/>
          <w:lang w:val="bg-BG" w:eastAsia="bg-BG"/>
        </w:rPr>
        <w:t xml:space="preserve">забраната на </w:t>
      </w:r>
      <w:r w:rsidRPr="009030E9">
        <w:rPr>
          <w:rFonts w:ascii="Verdana" w:hAnsi="Verdana"/>
          <w:sz w:val="20"/>
          <w:szCs w:val="20"/>
          <w:lang w:val="bg-BG" w:eastAsia="bg-BG"/>
        </w:rPr>
        <w:t xml:space="preserve">целевият им риболов в Черно море </w:t>
      </w:r>
      <w:r w:rsidR="00267DC8" w:rsidRPr="009030E9">
        <w:rPr>
          <w:rFonts w:ascii="Verdana" w:hAnsi="Verdana"/>
          <w:sz w:val="20"/>
          <w:szCs w:val="20"/>
          <w:lang w:val="bg-BG" w:eastAsia="bg-BG"/>
        </w:rPr>
        <w:t>влиза в сила</w:t>
      </w:r>
      <w:r w:rsidRPr="009030E9">
        <w:rPr>
          <w:rFonts w:ascii="Verdana" w:hAnsi="Verdana"/>
          <w:sz w:val="20"/>
          <w:szCs w:val="20"/>
          <w:lang w:val="bg-BG" w:eastAsia="bg-BG"/>
        </w:rPr>
        <w:t xml:space="preserve"> от </w:t>
      </w:r>
      <w:r w:rsidR="00267DC8" w:rsidRPr="009030E9">
        <w:rPr>
          <w:rFonts w:ascii="Verdana" w:hAnsi="Verdana"/>
          <w:sz w:val="20"/>
          <w:szCs w:val="20"/>
          <w:lang w:val="bg-BG" w:eastAsia="bg-BG"/>
        </w:rPr>
        <w:t>19.04.</w:t>
      </w:r>
      <w:r w:rsidRPr="009030E9">
        <w:rPr>
          <w:rFonts w:ascii="Verdana" w:hAnsi="Verdana"/>
          <w:sz w:val="20"/>
          <w:szCs w:val="20"/>
          <w:lang w:val="bg-BG" w:eastAsia="bg-BG"/>
        </w:rPr>
        <w:t xml:space="preserve">2025 г. В тази връзка </w:t>
      </w:r>
      <w:r w:rsidRPr="00C95F2F">
        <w:rPr>
          <w:rFonts w:ascii="Verdana" w:hAnsi="Verdana"/>
          <w:sz w:val="20"/>
          <w:szCs w:val="20"/>
          <w:lang w:val="bg-BG" w:eastAsia="bg-BG"/>
        </w:rPr>
        <w:t>необходимостта от присъствието на есетровите риби в хипотезата на чл. 4</w:t>
      </w:r>
      <w:r w:rsidR="001D6B43" w:rsidRPr="00C95F2F">
        <w:rPr>
          <w:rFonts w:ascii="Verdana" w:hAnsi="Verdana"/>
          <w:sz w:val="20"/>
          <w:szCs w:val="20"/>
          <w:lang w:val="bg-BG" w:eastAsia="bg-BG"/>
        </w:rPr>
        <w:t xml:space="preserve">, т. 1 </w:t>
      </w:r>
      <w:r w:rsidR="002C665E" w:rsidRPr="00C95F2F">
        <w:rPr>
          <w:rFonts w:ascii="Verdana" w:hAnsi="Verdana"/>
          <w:sz w:val="20"/>
          <w:szCs w:val="20"/>
          <w:lang w:val="bg-BG" w:eastAsia="bg-BG"/>
        </w:rPr>
        <w:t xml:space="preserve">и </w:t>
      </w:r>
      <w:r w:rsidR="007373FE">
        <w:rPr>
          <w:rFonts w:ascii="Verdana" w:hAnsi="Verdana"/>
          <w:sz w:val="20"/>
          <w:szCs w:val="20"/>
          <w:lang w:val="bg-BG" w:eastAsia="bg-BG"/>
        </w:rPr>
        <w:br/>
      </w:r>
      <w:r w:rsidR="002C665E" w:rsidRPr="00C95F2F">
        <w:rPr>
          <w:rFonts w:ascii="Verdana" w:hAnsi="Verdana"/>
          <w:sz w:val="20"/>
          <w:szCs w:val="20"/>
          <w:lang w:val="bg-BG" w:eastAsia="bg-BG"/>
        </w:rPr>
        <w:t xml:space="preserve">чл. 5, т. 3 </w:t>
      </w:r>
      <w:r w:rsidR="001D6B43" w:rsidRPr="00C95F2F">
        <w:rPr>
          <w:rFonts w:ascii="Verdana" w:hAnsi="Verdana"/>
          <w:sz w:val="20"/>
          <w:szCs w:val="20"/>
          <w:lang w:val="bg-BG" w:eastAsia="bg-BG"/>
        </w:rPr>
        <w:t>от Тарифата</w:t>
      </w:r>
      <w:r w:rsidRPr="00C95F2F">
        <w:rPr>
          <w:rFonts w:ascii="Verdana" w:hAnsi="Verdana"/>
          <w:sz w:val="20"/>
          <w:szCs w:val="20"/>
          <w:lang w:val="bg-BG" w:eastAsia="bg-BG"/>
        </w:rPr>
        <w:t xml:space="preserve"> е отпаднала.</w:t>
      </w:r>
      <w:r w:rsidR="001D6B43" w:rsidRPr="00C95F2F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14:paraId="39E3C992" w14:textId="77777777" w:rsidR="003B5360" w:rsidRPr="00C95F2F" w:rsidRDefault="003B5360" w:rsidP="00C3626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</w:p>
    <w:p w14:paraId="6C15FCFB" w14:textId="77777777" w:rsidR="00CB24DC" w:rsidRPr="00C95F2F" w:rsidRDefault="00CB24DC" w:rsidP="00C36268">
      <w:pPr>
        <w:spacing w:after="0" w:line="348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C95F2F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Цели</w:t>
      </w:r>
    </w:p>
    <w:p w14:paraId="22970772" w14:textId="4137176B" w:rsidR="00137254" w:rsidRPr="00C95F2F" w:rsidRDefault="00137254" w:rsidP="00D26BAF">
      <w:pPr>
        <w:spacing w:before="120"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95F2F">
        <w:rPr>
          <w:rFonts w:ascii="Verdana" w:hAnsi="Verdana"/>
          <w:sz w:val="20"/>
          <w:szCs w:val="20"/>
          <w:lang w:val="bg-BG"/>
        </w:rPr>
        <w:t xml:space="preserve">1. Гарантиране наличието на </w:t>
      </w:r>
      <w:r w:rsidR="00FC2EB1" w:rsidRPr="00C95F2F">
        <w:rPr>
          <w:rFonts w:ascii="Verdana" w:hAnsi="Verdana"/>
          <w:sz w:val="20"/>
          <w:szCs w:val="20"/>
          <w:lang w:val="bg-BG"/>
        </w:rPr>
        <w:t>достатъчни</w:t>
      </w:r>
      <w:r w:rsidRPr="00C95F2F">
        <w:rPr>
          <w:rFonts w:ascii="Verdana" w:hAnsi="Verdana"/>
          <w:sz w:val="20"/>
          <w:szCs w:val="20"/>
          <w:lang w:val="bg-BG"/>
        </w:rPr>
        <w:t xml:space="preserve"> финансови средства за осигуряване на персонала и другите ресурси, необходими на компетентните органи за извършването на </w:t>
      </w:r>
      <w:r w:rsidR="00125B11" w:rsidRPr="00C95F2F">
        <w:rPr>
          <w:rFonts w:ascii="Verdana" w:hAnsi="Verdana"/>
          <w:sz w:val="20"/>
          <w:szCs w:val="20"/>
          <w:lang w:val="bg-BG"/>
        </w:rPr>
        <w:t xml:space="preserve">предоставяне на административни услуги, </w:t>
      </w:r>
      <w:r w:rsidRPr="00C95F2F">
        <w:rPr>
          <w:rFonts w:ascii="Verdana" w:hAnsi="Verdana"/>
          <w:sz w:val="20"/>
          <w:szCs w:val="20"/>
          <w:lang w:val="bg-BG"/>
        </w:rPr>
        <w:t xml:space="preserve">контрол и другите </w:t>
      </w:r>
      <w:r w:rsidRPr="00D26BAF">
        <w:rPr>
          <w:rFonts w:ascii="Verdana" w:hAnsi="Verdana"/>
          <w:spacing w:val="-2"/>
          <w:sz w:val="20"/>
          <w:szCs w:val="20"/>
          <w:lang w:val="bg-BG"/>
        </w:rPr>
        <w:t xml:space="preserve">официални дейности в съответствие с </w:t>
      </w:r>
      <w:r w:rsidR="004B5369" w:rsidRPr="00D26BAF">
        <w:rPr>
          <w:rFonts w:ascii="Verdana" w:hAnsi="Verdana"/>
          <w:spacing w:val="-2"/>
          <w:sz w:val="20"/>
          <w:szCs w:val="20"/>
          <w:lang w:val="bg-BG"/>
        </w:rPr>
        <w:t>националното законодателство</w:t>
      </w:r>
      <w:r w:rsidR="00E81F96" w:rsidRPr="00D26BAF">
        <w:rPr>
          <w:rFonts w:ascii="Verdana" w:hAnsi="Verdana"/>
          <w:spacing w:val="-2"/>
          <w:sz w:val="20"/>
          <w:szCs w:val="20"/>
          <w:lang w:val="bg-BG"/>
        </w:rPr>
        <w:t xml:space="preserve"> и правото на ЕС</w:t>
      </w:r>
      <w:r w:rsidRPr="00D26BAF">
        <w:rPr>
          <w:rFonts w:ascii="Verdana" w:hAnsi="Verdana"/>
          <w:spacing w:val="-2"/>
          <w:sz w:val="20"/>
          <w:szCs w:val="20"/>
          <w:lang w:val="bg-BG"/>
        </w:rPr>
        <w:t>.</w:t>
      </w:r>
    </w:p>
    <w:p w14:paraId="455B81E0" w14:textId="3C916F53" w:rsidR="00137254" w:rsidRPr="00C95F2F" w:rsidRDefault="00F214C9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95F2F">
        <w:rPr>
          <w:rFonts w:ascii="Verdana" w:hAnsi="Verdana"/>
          <w:sz w:val="20"/>
          <w:szCs w:val="20"/>
          <w:lang w:val="ru-RU"/>
        </w:rPr>
        <w:t>2</w:t>
      </w:r>
      <w:r w:rsidR="00137254" w:rsidRPr="00C95F2F">
        <w:rPr>
          <w:rFonts w:ascii="Verdana" w:hAnsi="Verdana"/>
          <w:sz w:val="20"/>
          <w:szCs w:val="20"/>
          <w:lang w:val="bg-BG"/>
        </w:rPr>
        <w:t xml:space="preserve">. </w:t>
      </w:r>
      <w:r w:rsidR="0004464A" w:rsidRPr="00C95F2F">
        <w:rPr>
          <w:rFonts w:ascii="Verdana" w:hAnsi="Verdana"/>
          <w:sz w:val="20"/>
          <w:szCs w:val="20"/>
          <w:lang w:val="bg-BG"/>
        </w:rPr>
        <w:t>Осигуряване на необходимото финансиране на дейностите за осъществяване на контрол, опазване и управление на рибните ресурси</w:t>
      </w:r>
      <w:r w:rsidR="00137254" w:rsidRPr="00C95F2F">
        <w:rPr>
          <w:rFonts w:ascii="Verdana" w:hAnsi="Verdana"/>
          <w:sz w:val="20"/>
          <w:szCs w:val="20"/>
          <w:lang w:val="bg-BG"/>
        </w:rPr>
        <w:t>.</w:t>
      </w:r>
      <w:r w:rsidR="004B5369" w:rsidRPr="00C95F2F">
        <w:rPr>
          <w:rFonts w:ascii="Verdana" w:hAnsi="Verdana"/>
          <w:sz w:val="20"/>
          <w:szCs w:val="20"/>
          <w:lang w:val="bg-BG"/>
        </w:rPr>
        <w:t xml:space="preserve"> </w:t>
      </w:r>
    </w:p>
    <w:p w14:paraId="213F73C6" w14:textId="77777777" w:rsidR="00EF51F2" w:rsidRPr="00C95F2F" w:rsidRDefault="00EF51F2" w:rsidP="00C36268">
      <w:pPr>
        <w:widowControl w:val="0"/>
        <w:spacing w:after="0" w:line="348" w:lineRule="auto"/>
        <w:ind w:firstLine="709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</w:p>
    <w:p w14:paraId="1A4943C8" w14:textId="77777777" w:rsidR="00CB24DC" w:rsidRPr="00C95F2F" w:rsidRDefault="00CB24DC" w:rsidP="00C36268">
      <w:pPr>
        <w:widowControl w:val="0"/>
        <w:spacing w:after="0" w:line="348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C95F2F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Очаквани резултати от прилагането на акта</w:t>
      </w:r>
    </w:p>
    <w:p w14:paraId="07BA02C3" w14:textId="4C6E2C1D" w:rsidR="00CB24DC" w:rsidRPr="006D581A" w:rsidRDefault="00CB24DC" w:rsidP="00C36268">
      <w:pPr>
        <w:widowControl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95F2F">
        <w:rPr>
          <w:rFonts w:ascii="Verdana" w:hAnsi="Verdana"/>
          <w:sz w:val="20"/>
          <w:szCs w:val="20"/>
          <w:lang w:val="bg-BG"/>
        </w:rPr>
        <w:t xml:space="preserve">С предложения </w:t>
      </w:r>
      <w:r w:rsidR="00ED53DE" w:rsidRPr="00C95F2F">
        <w:rPr>
          <w:rFonts w:ascii="Verdana" w:hAnsi="Verdana"/>
          <w:sz w:val="20"/>
          <w:szCs w:val="20"/>
          <w:lang w:val="bg-BG"/>
        </w:rPr>
        <w:t>проект на Постановление на Министерския</w:t>
      </w:r>
      <w:r w:rsidR="00ED53DE" w:rsidRPr="0085132B">
        <w:rPr>
          <w:rFonts w:ascii="Verdana" w:hAnsi="Verdana"/>
          <w:sz w:val="20"/>
          <w:szCs w:val="20"/>
          <w:lang w:val="bg-BG"/>
        </w:rPr>
        <w:t xml:space="preserve"> съвет за изменение и допълнение на Тарифата за таксите, събирани по Закона за рибарството и аквакултурите</w:t>
      </w:r>
      <w:r w:rsidRPr="0085132B">
        <w:rPr>
          <w:rFonts w:ascii="Verdana" w:hAnsi="Verdana"/>
          <w:sz w:val="20"/>
          <w:szCs w:val="20"/>
          <w:lang w:val="bg-BG"/>
        </w:rPr>
        <w:t>, ще се постигне подобряване събирането на таксите, свързани с упражняване на контрол, регламентиран от българското законодателство и за</w:t>
      </w:r>
      <w:r w:rsidR="006D1761" w:rsidRPr="0085132B">
        <w:rPr>
          <w:rFonts w:ascii="Verdana" w:hAnsi="Verdana"/>
          <w:sz w:val="20"/>
          <w:szCs w:val="20"/>
          <w:lang w:val="bg-BG"/>
        </w:rPr>
        <w:t xml:space="preserve">конодателството на Европейския </w:t>
      </w:r>
      <w:r w:rsidRPr="0085132B">
        <w:rPr>
          <w:rFonts w:ascii="Verdana" w:hAnsi="Verdana"/>
          <w:sz w:val="20"/>
          <w:szCs w:val="20"/>
          <w:lang w:val="bg-BG"/>
        </w:rPr>
        <w:t xml:space="preserve">съюз. </w:t>
      </w:r>
      <w:r w:rsidR="004B5369" w:rsidRPr="0085132B">
        <w:rPr>
          <w:rFonts w:ascii="Verdana" w:hAnsi="Verdana"/>
          <w:sz w:val="20"/>
          <w:szCs w:val="20"/>
          <w:lang w:val="bg-BG"/>
        </w:rPr>
        <w:t>А</w:t>
      </w:r>
      <w:r w:rsidRPr="0085132B">
        <w:rPr>
          <w:rFonts w:ascii="Verdana" w:hAnsi="Verdana"/>
          <w:sz w:val="20"/>
          <w:szCs w:val="20"/>
          <w:lang w:val="bg-BG"/>
        </w:rPr>
        <w:t xml:space="preserve">ктуализирането на таксите спрямо </w:t>
      </w:r>
      <w:r w:rsidR="007B539C" w:rsidRPr="0085132B">
        <w:rPr>
          <w:rFonts w:ascii="Verdana" w:hAnsi="Verdana"/>
          <w:sz w:val="20"/>
          <w:szCs w:val="20"/>
          <w:lang w:val="bg-BG"/>
        </w:rPr>
        <w:t>макроикономическите показатели</w:t>
      </w:r>
      <w:r w:rsidRPr="0085132B">
        <w:rPr>
          <w:rFonts w:ascii="Verdana" w:hAnsi="Verdana"/>
          <w:sz w:val="20"/>
          <w:szCs w:val="20"/>
          <w:lang w:val="bg-BG"/>
        </w:rPr>
        <w:t xml:space="preserve">, ще доведе до увеличаване на приходите в националния бюджет. </w:t>
      </w:r>
      <w:r w:rsidR="004B5369" w:rsidRPr="0085132B">
        <w:rPr>
          <w:rFonts w:ascii="Verdana" w:hAnsi="Verdana"/>
          <w:sz w:val="20"/>
          <w:szCs w:val="20"/>
          <w:lang w:val="bg-BG"/>
        </w:rPr>
        <w:t>Подготвените изменения ще доведат до актуализиране на законодателството в областта на рибарството, повишаване на приходите и даване</w:t>
      </w:r>
      <w:r w:rsidR="007B539C" w:rsidRPr="0085132B">
        <w:rPr>
          <w:rFonts w:ascii="Verdana" w:hAnsi="Verdana"/>
          <w:sz w:val="20"/>
          <w:szCs w:val="20"/>
          <w:lang w:val="bg-BG"/>
        </w:rPr>
        <w:t xml:space="preserve"> на възможност да се приведе в съответстви</w:t>
      </w:r>
      <w:r w:rsidR="004B5369" w:rsidRPr="0085132B">
        <w:rPr>
          <w:rFonts w:ascii="Verdana" w:hAnsi="Verdana"/>
          <w:sz w:val="20"/>
          <w:szCs w:val="20"/>
          <w:lang w:val="bg-BG"/>
        </w:rPr>
        <w:t xml:space="preserve">е Регламент за изпълнение </w:t>
      </w:r>
      <w:r w:rsidR="00B63308">
        <w:rPr>
          <w:rFonts w:ascii="Verdana" w:hAnsi="Verdana"/>
          <w:sz w:val="20"/>
          <w:szCs w:val="20"/>
          <w:lang w:val="bg-BG"/>
        </w:rPr>
        <w:br/>
      </w:r>
      <w:r w:rsidR="004B5369" w:rsidRPr="009030E9">
        <w:rPr>
          <w:rFonts w:ascii="Verdana" w:hAnsi="Verdana"/>
          <w:sz w:val="20"/>
          <w:szCs w:val="20"/>
          <w:lang w:val="bg-BG"/>
        </w:rPr>
        <w:t>(ЕС) № 404/2011</w:t>
      </w:r>
      <w:r w:rsidR="00B63308" w:rsidRPr="009030E9">
        <w:rPr>
          <w:rFonts w:ascii="Verdana" w:hAnsi="Verdana"/>
          <w:sz w:val="20"/>
          <w:szCs w:val="20"/>
          <w:lang w:val="bg-BG"/>
        </w:rPr>
        <w:t>.</w:t>
      </w:r>
      <w:r w:rsidR="004B5369" w:rsidRPr="009030E9">
        <w:rPr>
          <w:rFonts w:ascii="Verdana" w:hAnsi="Verdana"/>
          <w:sz w:val="20"/>
          <w:szCs w:val="20"/>
          <w:lang w:val="bg-BG"/>
        </w:rPr>
        <w:t xml:space="preserve"> </w:t>
      </w:r>
      <w:r w:rsidRPr="009030E9">
        <w:rPr>
          <w:rFonts w:ascii="Verdana" w:hAnsi="Verdana"/>
          <w:sz w:val="20"/>
          <w:szCs w:val="20"/>
          <w:lang w:val="bg-BG"/>
        </w:rPr>
        <w:t>Това от своя страна ще доведе до по-голяма гъвкавост и по-до</w:t>
      </w:r>
      <w:r w:rsidR="004B5369" w:rsidRPr="009030E9">
        <w:rPr>
          <w:rFonts w:ascii="Verdana" w:hAnsi="Verdana"/>
          <w:sz w:val="20"/>
          <w:szCs w:val="20"/>
          <w:lang w:val="bg-BG"/>
        </w:rPr>
        <w:t xml:space="preserve">бра </w:t>
      </w:r>
      <w:r w:rsidR="004B5369" w:rsidRPr="0085132B">
        <w:rPr>
          <w:rFonts w:ascii="Verdana" w:hAnsi="Verdana"/>
          <w:sz w:val="20"/>
          <w:szCs w:val="20"/>
          <w:lang w:val="bg-BG"/>
        </w:rPr>
        <w:t>материална обезпеченост на</w:t>
      </w:r>
      <w:r w:rsidRPr="0085132B">
        <w:rPr>
          <w:rFonts w:ascii="Verdana" w:hAnsi="Verdana"/>
          <w:sz w:val="20"/>
          <w:szCs w:val="20"/>
          <w:lang w:val="bg-BG"/>
        </w:rPr>
        <w:t xml:space="preserve"> контрол</w:t>
      </w:r>
      <w:r w:rsidR="004B5369" w:rsidRPr="0085132B">
        <w:rPr>
          <w:rFonts w:ascii="Verdana" w:hAnsi="Verdana"/>
          <w:sz w:val="20"/>
          <w:szCs w:val="20"/>
          <w:lang w:val="bg-BG"/>
        </w:rPr>
        <w:t>а</w:t>
      </w:r>
      <w:r w:rsidRPr="0085132B">
        <w:rPr>
          <w:rFonts w:ascii="Verdana" w:hAnsi="Verdana"/>
          <w:sz w:val="20"/>
          <w:szCs w:val="20"/>
          <w:lang w:val="bg-BG"/>
        </w:rPr>
        <w:t>, без да бъде намалена неговата честота и ще спомогне за повишаване на ефикасността и ефективността му.</w:t>
      </w:r>
    </w:p>
    <w:p w14:paraId="0608A1AD" w14:textId="77777777" w:rsidR="000C7C91" w:rsidRPr="006D581A" w:rsidRDefault="000C7C91" w:rsidP="00C36268">
      <w:pPr>
        <w:spacing w:after="0" w:line="348" w:lineRule="auto"/>
        <w:ind w:firstLine="709"/>
        <w:rPr>
          <w:rFonts w:ascii="Verdana" w:hAnsi="Verdana"/>
          <w:b/>
          <w:sz w:val="20"/>
          <w:szCs w:val="20"/>
          <w:highlight w:val="yellow"/>
          <w:shd w:val="clear" w:color="auto" w:fill="FEFEFE"/>
          <w:lang w:val="bg-BG"/>
        </w:rPr>
      </w:pPr>
    </w:p>
    <w:p w14:paraId="142F0B1E" w14:textId="77777777" w:rsidR="00CB24DC" w:rsidRPr="005621F7" w:rsidRDefault="00CB24DC" w:rsidP="00C36268">
      <w:pPr>
        <w:spacing w:after="0" w:line="348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5621F7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14:paraId="4A149F75" w14:textId="26DF718C" w:rsidR="00863587" w:rsidRPr="00863587" w:rsidRDefault="00863587" w:rsidP="00863587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863587">
        <w:rPr>
          <w:rFonts w:ascii="Verdana" w:hAnsi="Verdana"/>
          <w:sz w:val="20"/>
          <w:szCs w:val="20"/>
          <w:shd w:val="clear" w:color="auto" w:fill="FEFEFE"/>
          <w:lang w:val="bg-BG"/>
        </w:rPr>
        <w:t>За приемането на проекта на Тарифа за таксите, които се събират от ИАРА, са необходими допълнителни разходи</w:t>
      </w:r>
      <w:r w:rsidRPr="00080EE8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Pr="00863587">
        <w:rPr>
          <w:rFonts w:ascii="Verdana" w:hAnsi="Verdana"/>
          <w:sz w:val="20"/>
          <w:szCs w:val="20"/>
          <w:shd w:val="clear" w:color="auto" w:fill="FEFEFE"/>
          <w:lang w:val="bg-BG"/>
        </w:rPr>
        <w:t>/трансфери/ други плащания по бюджета на Министерството на земеделието и храните като очакваният размер на приходите, които ще постъпват допълнително в държавния бюджет е в годишен размер на около 3</w:t>
      </w:r>
      <w:r w:rsidR="00D26BAF">
        <w:rPr>
          <w:rFonts w:ascii="Verdana" w:hAnsi="Verdana"/>
          <w:sz w:val="20"/>
          <w:szCs w:val="20"/>
          <w:shd w:val="clear" w:color="auto" w:fill="FEFEFE"/>
          <w:lang w:val="bg-BG"/>
        </w:rPr>
        <w:t> </w:t>
      </w:r>
      <w:r w:rsidRPr="0086358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051,2 хил. лв. Необходимите допълнителни средства по бюджета на ИАРА за обезпечаването на разходите за предоставяне на услугите и последващия контрол – </w:t>
      </w:r>
      <w:r w:rsidR="00080EE8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за 2025 г. в размер на 62</w:t>
      </w:r>
      <w:r w:rsidRPr="0086358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хил. лв.; за 2026 г. в размер на 70,3 хил. лв.; за 2027 и 2028 г. – в размер по 66,8 хил. лв.</w:t>
      </w:r>
    </w:p>
    <w:p w14:paraId="4A8F569C" w14:textId="4893B1C6" w:rsidR="00F545CC" w:rsidRPr="00080EE8" w:rsidRDefault="00863587" w:rsidP="00863587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highlight w:val="cyan"/>
          <w:lang w:val="ru-RU"/>
        </w:rPr>
      </w:pPr>
      <w:r w:rsidRPr="00863587">
        <w:rPr>
          <w:rFonts w:ascii="Verdana" w:hAnsi="Verdana"/>
          <w:sz w:val="20"/>
          <w:szCs w:val="20"/>
          <w:shd w:val="clear" w:color="auto" w:fill="FEFEFE"/>
          <w:lang w:val="bg-BG"/>
        </w:rPr>
        <w:t>Приложеният проект на акт води до въздействие върху държавния бюджет, поради което е приложена финансова обосновка, съгласно чл. 35, ал. 1, т. 4, буква „а“ от Устройствения правилник на Министерския съвет и на неговата администрация.</w:t>
      </w:r>
    </w:p>
    <w:p w14:paraId="77FA8519" w14:textId="77777777" w:rsidR="00F545CC" w:rsidRPr="006D581A" w:rsidRDefault="00F545CC" w:rsidP="00C36268">
      <w:pPr>
        <w:spacing w:after="0" w:line="348" w:lineRule="auto"/>
        <w:ind w:firstLine="709"/>
        <w:jc w:val="both"/>
        <w:rPr>
          <w:rFonts w:ascii="Verdana" w:hAnsi="Verdana"/>
          <w:sz w:val="20"/>
          <w:szCs w:val="20"/>
          <w:highlight w:val="yellow"/>
          <w:lang w:val="bg-BG"/>
        </w:rPr>
      </w:pPr>
    </w:p>
    <w:p w14:paraId="60D0F589" w14:textId="77777777" w:rsidR="00FF2380" w:rsidRPr="006D581A" w:rsidRDefault="00FF2380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  <w:r w:rsidRPr="006D581A">
        <w:rPr>
          <w:rFonts w:ascii="Verdana" w:eastAsia="Courier New" w:hAnsi="Verdana"/>
          <w:b/>
          <w:sz w:val="20"/>
          <w:szCs w:val="20"/>
          <w:lang w:val="bg-BG"/>
        </w:rPr>
        <w:t>Анализ за съответствие с правото на Европейския съюз</w:t>
      </w:r>
    </w:p>
    <w:p w14:paraId="4B686083" w14:textId="77777777" w:rsidR="00590AD5" w:rsidRPr="006D581A" w:rsidRDefault="00590AD5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6D581A">
        <w:rPr>
          <w:rFonts w:ascii="Verdana" w:hAnsi="Verdana"/>
          <w:sz w:val="20"/>
          <w:szCs w:val="20"/>
          <w:lang w:val="bg-BG" w:eastAsia="bg-BG"/>
        </w:rPr>
        <w:t xml:space="preserve">С </w:t>
      </w:r>
      <w:r w:rsidR="00125B11" w:rsidRPr="006D581A">
        <w:rPr>
          <w:rFonts w:ascii="Verdana" w:hAnsi="Verdana"/>
          <w:sz w:val="20"/>
          <w:szCs w:val="20"/>
          <w:lang w:val="bg-BG" w:eastAsia="bg-BG"/>
        </w:rPr>
        <w:t xml:space="preserve">проекта на Постановление на Министерския съвет за изменение и допълнение на Тарифата за таксите, събирани по Закона за рибарството и аквакултурите </w:t>
      </w:r>
      <w:r w:rsidRPr="006D581A">
        <w:rPr>
          <w:rFonts w:ascii="Verdana" w:hAnsi="Verdana"/>
          <w:sz w:val="20"/>
          <w:szCs w:val="20"/>
          <w:lang w:val="bg-BG" w:eastAsia="bg-BG"/>
        </w:rPr>
        <w:t>не се транспонират актове на институции на Европейския съюз, поради което не е изготвена и представена таблица за съответствието с правото на Европейския съюз.</w:t>
      </w:r>
    </w:p>
    <w:p w14:paraId="7E4B4FF6" w14:textId="77777777" w:rsidR="005D0167" w:rsidRPr="006D581A" w:rsidRDefault="005D0167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</w:p>
    <w:p w14:paraId="2A47906C" w14:textId="77777777" w:rsidR="00FF2380" w:rsidRPr="006D581A" w:rsidRDefault="00FF2380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  <w:r w:rsidRPr="006D581A">
        <w:rPr>
          <w:rFonts w:ascii="Verdana" w:eastAsia="Courier New" w:hAnsi="Verdana"/>
          <w:b/>
          <w:sz w:val="20"/>
          <w:szCs w:val="20"/>
          <w:lang w:val="bg-BG"/>
        </w:rPr>
        <w:t>Информация за проведените обществени консултации</w:t>
      </w:r>
    </w:p>
    <w:p w14:paraId="167C430C" w14:textId="24B66118" w:rsidR="006C5FFA" w:rsidRPr="006D581A" w:rsidRDefault="006C5FFA" w:rsidP="00C36268">
      <w:pPr>
        <w:spacing w:after="0" w:line="348" w:lineRule="auto"/>
        <w:ind w:firstLine="709"/>
        <w:jc w:val="both"/>
        <w:rPr>
          <w:rFonts w:ascii="Verdana" w:hAnsi="Verdana" w:cs="Verdana"/>
          <w:sz w:val="20"/>
          <w:szCs w:val="20"/>
          <w:lang w:val="bg-BG"/>
        </w:rPr>
      </w:pPr>
      <w:r w:rsidRPr="006D581A">
        <w:rPr>
          <w:rFonts w:ascii="Verdana" w:hAnsi="Verdana" w:cs="Verdana"/>
          <w:sz w:val="20"/>
          <w:szCs w:val="20"/>
          <w:lang w:val="bg-BG"/>
        </w:rPr>
        <w:t xml:space="preserve">На основание чл. 26, ал. 3 и 4 от Закона за нормативните актове проекта на </w:t>
      </w:r>
      <w:r w:rsidRPr="00372C9F">
        <w:rPr>
          <w:rFonts w:ascii="Verdana" w:hAnsi="Verdana" w:cs="Verdana"/>
          <w:sz w:val="20"/>
          <w:szCs w:val="20"/>
          <w:lang w:val="bg-BG"/>
        </w:rPr>
        <w:t>постановление</w:t>
      </w:r>
      <w:r w:rsidR="00080EE8" w:rsidRPr="00372C9F">
        <w:rPr>
          <w:rFonts w:ascii="Verdana" w:hAnsi="Verdana" w:cs="Verdana"/>
          <w:sz w:val="20"/>
          <w:szCs w:val="20"/>
          <w:lang w:val="bg-BG"/>
        </w:rPr>
        <w:t>,</w:t>
      </w:r>
      <w:r w:rsidR="000314AF" w:rsidRPr="006D581A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D581A">
        <w:rPr>
          <w:rFonts w:ascii="Verdana" w:hAnsi="Verdana" w:cs="Verdana"/>
          <w:sz w:val="20"/>
          <w:szCs w:val="20"/>
          <w:lang w:val="bg-BG"/>
        </w:rPr>
        <w:t>доклада (мотивите)</w:t>
      </w:r>
      <w:r w:rsidR="000314AF" w:rsidRPr="006D581A">
        <w:rPr>
          <w:rFonts w:ascii="Verdana" w:hAnsi="Verdana" w:cs="Verdana"/>
          <w:sz w:val="20"/>
          <w:szCs w:val="20"/>
          <w:lang w:val="bg-BG"/>
        </w:rPr>
        <w:t>,</w:t>
      </w:r>
      <w:r w:rsidRPr="006D581A">
        <w:rPr>
          <w:rFonts w:ascii="Verdana" w:hAnsi="Verdana" w:cs="Verdana"/>
          <w:sz w:val="20"/>
          <w:szCs w:val="20"/>
          <w:lang w:val="bg-BG"/>
        </w:rPr>
        <w:t xml:space="preserve"> частичната предварителната оценка на </w:t>
      </w:r>
      <w:r w:rsidR="00A42DA9" w:rsidRPr="006D581A">
        <w:rPr>
          <w:rFonts w:ascii="Verdana" w:hAnsi="Verdana" w:cs="Verdana"/>
          <w:sz w:val="20"/>
          <w:szCs w:val="20"/>
          <w:lang w:val="bg-BG"/>
        </w:rPr>
        <w:t xml:space="preserve">въздействието </w:t>
      </w:r>
      <w:r w:rsidR="000314AF" w:rsidRPr="006D581A">
        <w:rPr>
          <w:rFonts w:ascii="Verdana" w:hAnsi="Verdana" w:cs="Verdana"/>
          <w:sz w:val="20"/>
          <w:szCs w:val="20"/>
          <w:lang w:val="bg-BG"/>
        </w:rPr>
        <w:t>и становището на дирекция „Модернизация на администрацията</w:t>
      </w:r>
      <w:r w:rsidR="006E2F04" w:rsidRPr="009676FB">
        <w:rPr>
          <w:rFonts w:ascii="Verdana" w:hAnsi="Verdana"/>
          <w:sz w:val="20"/>
          <w:szCs w:val="20"/>
          <w:lang w:val="ru-RU"/>
        </w:rPr>
        <w:t>”</w:t>
      </w:r>
      <w:r w:rsidR="000314AF" w:rsidRPr="006D581A">
        <w:rPr>
          <w:rFonts w:ascii="Verdana" w:hAnsi="Verdana" w:cs="Verdana"/>
          <w:sz w:val="20"/>
          <w:szCs w:val="20"/>
          <w:lang w:val="bg-BG"/>
        </w:rPr>
        <w:t xml:space="preserve"> в администрацията на Министерския съвет </w:t>
      </w:r>
      <w:r w:rsidRPr="006D581A">
        <w:rPr>
          <w:rFonts w:ascii="Verdana" w:hAnsi="Verdana" w:cs="Verdana"/>
          <w:sz w:val="20"/>
          <w:szCs w:val="20"/>
          <w:lang w:val="bg-BG"/>
        </w:rPr>
        <w:t>са публикувани на интернет страницата на Министерството на земеделието</w:t>
      </w:r>
      <w:r w:rsidR="006E2AD1" w:rsidRPr="006D581A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385FB7" w:rsidRPr="006D581A">
        <w:rPr>
          <w:rFonts w:ascii="Verdana" w:hAnsi="Verdana" w:cs="Verdana"/>
          <w:sz w:val="20"/>
          <w:szCs w:val="20"/>
          <w:lang w:val="bg-BG"/>
        </w:rPr>
        <w:t xml:space="preserve">и храните </w:t>
      </w:r>
      <w:r w:rsidRPr="006D581A">
        <w:rPr>
          <w:rFonts w:ascii="Verdana" w:hAnsi="Verdana" w:cs="Verdana"/>
          <w:sz w:val="20"/>
          <w:szCs w:val="20"/>
          <w:lang w:val="bg-BG"/>
        </w:rPr>
        <w:t>и на Портала за обществени консултации със срок за предложения и становища</w:t>
      </w:r>
      <w:r w:rsidR="000314AF" w:rsidRPr="006D581A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D581A">
        <w:rPr>
          <w:rFonts w:ascii="Verdana" w:hAnsi="Verdana" w:cs="Verdana"/>
          <w:sz w:val="20"/>
          <w:szCs w:val="20"/>
          <w:lang w:val="bg-BG"/>
        </w:rPr>
        <w:t xml:space="preserve">30 дни. </w:t>
      </w:r>
    </w:p>
    <w:p w14:paraId="3824E599" w14:textId="6CB1A569" w:rsidR="006C5FFA" w:rsidRDefault="006C5FFA" w:rsidP="00C36268">
      <w:pPr>
        <w:overflowPunct w:val="0"/>
        <w:autoSpaceDE w:val="0"/>
        <w:autoSpaceDN w:val="0"/>
        <w:adjustRightInd w:val="0"/>
        <w:spacing w:after="0" w:line="348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6D581A">
        <w:rPr>
          <w:rFonts w:ascii="Verdana" w:hAnsi="Verdana"/>
          <w:sz w:val="20"/>
          <w:szCs w:val="20"/>
          <w:lang w:val="bg-BG"/>
        </w:rPr>
        <w:t>В съответствие с изискванията на чл. 26, ал.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</w:t>
      </w:r>
      <w:r w:rsidR="00A42DA9" w:rsidRPr="006D581A">
        <w:rPr>
          <w:rFonts w:ascii="Verdana" w:hAnsi="Verdana"/>
          <w:sz w:val="20"/>
          <w:szCs w:val="20"/>
          <w:lang w:val="bg-BG"/>
        </w:rPr>
        <w:t xml:space="preserve"> </w:t>
      </w:r>
      <w:r w:rsidR="00385FB7" w:rsidRPr="006D581A">
        <w:rPr>
          <w:rFonts w:ascii="Verdana" w:hAnsi="Verdana"/>
          <w:sz w:val="20"/>
          <w:szCs w:val="20"/>
          <w:lang w:val="bg-BG"/>
        </w:rPr>
        <w:t xml:space="preserve">и храните </w:t>
      </w:r>
      <w:r w:rsidRPr="006D581A">
        <w:rPr>
          <w:rFonts w:ascii="Verdana" w:hAnsi="Verdana"/>
          <w:sz w:val="20"/>
          <w:szCs w:val="20"/>
          <w:lang w:val="bg-BG"/>
        </w:rPr>
        <w:t>и на Пор</w:t>
      </w:r>
      <w:r w:rsidR="000C7C91" w:rsidRPr="006D581A">
        <w:rPr>
          <w:rFonts w:ascii="Verdana" w:hAnsi="Verdana"/>
          <w:sz w:val="20"/>
          <w:szCs w:val="20"/>
          <w:lang w:val="bg-BG"/>
        </w:rPr>
        <w:t>тала за обществени консултации.</w:t>
      </w:r>
    </w:p>
    <w:p w14:paraId="7623B0F1" w14:textId="77777777" w:rsidR="00D26BAF" w:rsidRPr="006D581A" w:rsidRDefault="00D26BAF" w:rsidP="00C36268">
      <w:pPr>
        <w:overflowPunct w:val="0"/>
        <w:autoSpaceDE w:val="0"/>
        <w:autoSpaceDN w:val="0"/>
        <w:adjustRightInd w:val="0"/>
        <w:spacing w:after="0" w:line="348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14:paraId="7136B55B" w14:textId="77777777" w:rsidR="001D7C91" w:rsidRPr="006D581A" w:rsidRDefault="008A769A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6D581A">
        <w:rPr>
          <w:rFonts w:ascii="Verdana" w:hAnsi="Verdana"/>
          <w:sz w:val="20"/>
          <w:szCs w:val="20"/>
          <w:lang w:val="bg-BG" w:eastAsia="bg-BG"/>
        </w:rPr>
        <w:t xml:space="preserve">Проектът на постановление на Министерския съвет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 </w:t>
      </w:r>
    </w:p>
    <w:p w14:paraId="5AD855E0" w14:textId="01B82639" w:rsidR="00F545CC" w:rsidRDefault="00F545CC" w:rsidP="00C36268">
      <w:pPr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109F0B36" w14:textId="77777777" w:rsidR="00AF1072" w:rsidRDefault="00AF1072" w:rsidP="00C36268">
      <w:pPr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386348EB" w14:textId="77777777" w:rsidR="00AC7993" w:rsidRPr="006D581A" w:rsidRDefault="00AC7993" w:rsidP="00C36268">
      <w:pPr>
        <w:widowControl w:val="0"/>
        <w:autoSpaceDE w:val="0"/>
        <w:autoSpaceDN w:val="0"/>
        <w:adjustRightInd w:val="0"/>
        <w:spacing w:after="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14:paraId="53F13157" w14:textId="77777777" w:rsidR="00F56111" w:rsidRPr="006D581A" w:rsidRDefault="00AC7993" w:rsidP="00C36268">
      <w:pPr>
        <w:widowControl w:val="0"/>
        <w:autoSpaceDE w:val="0"/>
        <w:autoSpaceDN w:val="0"/>
        <w:adjustRightInd w:val="0"/>
        <w:spacing w:after="120" w:line="348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14:paraId="66FECBDE" w14:textId="77777777" w:rsidR="00944CF7" w:rsidRPr="006D581A" w:rsidRDefault="00AC7993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pacing w:val="4"/>
          <w:sz w:val="20"/>
          <w:szCs w:val="20"/>
          <w:highlight w:val="yellow"/>
          <w:lang w:val="bg-BG"/>
        </w:rPr>
      </w:pPr>
      <w:r w:rsidRPr="006D581A">
        <w:rPr>
          <w:rFonts w:ascii="Verdana" w:hAnsi="Verdana"/>
          <w:sz w:val="20"/>
          <w:szCs w:val="20"/>
          <w:lang w:val="bg-BG" w:eastAsia="bg-BG"/>
        </w:rPr>
        <w:t>Във връзка с гореизложеното и на основание чл. 8, ал. 1 от Устройствения правилник на Министерския съвет и на неговата администрация предлагам Министерския съвет д</w:t>
      </w:r>
      <w:r w:rsidR="00C6775C" w:rsidRPr="006D581A">
        <w:rPr>
          <w:rFonts w:ascii="Verdana" w:hAnsi="Verdana"/>
          <w:sz w:val="20"/>
          <w:szCs w:val="20"/>
          <w:lang w:val="bg-BG" w:eastAsia="bg-BG"/>
        </w:rPr>
        <w:t xml:space="preserve">а приеме предложения </w:t>
      </w:r>
      <w:r w:rsidR="00125B11" w:rsidRPr="006D581A">
        <w:rPr>
          <w:rFonts w:ascii="Verdana" w:hAnsi="Verdana"/>
          <w:sz w:val="20"/>
          <w:szCs w:val="20"/>
          <w:lang w:val="bg-BG" w:eastAsia="bg-BG"/>
        </w:rPr>
        <w:t>проект на Постановление на Министерския съвет за изменение и допълнение на Тарифата за таксите, събирани по Закона за рибарството и аквакултурите</w:t>
      </w:r>
      <w:r w:rsidR="00607B57" w:rsidRPr="006D581A">
        <w:rPr>
          <w:rFonts w:ascii="Verdana" w:hAnsi="Verdana"/>
          <w:sz w:val="20"/>
          <w:szCs w:val="20"/>
          <w:lang w:val="bg-BG" w:eastAsia="bg-BG"/>
        </w:rPr>
        <w:t>.</w:t>
      </w:r>
    </w:p>
    <w:p w14:paraId="57DFE7C0" w14:textId="77777777" w:rsidR="00607B57" w:rsidRDefault="00607B57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2CDAC143" w14:textId="77777777" w:rsidR="00372C9F" w:rsidRPr="006D581A" w:rsidRDefault="00372C9F" w:rsidP="00C3626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241DA7" w:rsidRPr="009C3124" w14:paraId="105E4CA1" w14:textId="77777777" w:rsidTr="00241DA7">
        <w:tc>
          <w:tcPr>
            <w:tcW w:w="1781" w:type="dxa"/>
          </w:tcPr>
          <w:p w14:paraId="43CAA45D" w14:textId="77777777" w:rsidR="00241DA7" w:rsidRPr="006D581A" w:rsidRDefault="00241DA7" w:rsidP="00C36268">
            <w:pPr>
              <w:overflowPunct w:val="0"/>
              <w:autoSpaceDE w:val="0"/>
              <w:autoSpaceDN w:val="0"/>
              <w:adjustRightInd w:val="0"/>
              <w:spacing w:after="0" w:line="348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6D581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lastRenderedPageBreak/>
              <w:t xml:space="preserve">Приложениe: </w:t>
            </w:r>
          </w:p>
        </w:tc>
        <w:tc>
          <w:tcPr>
            <w:tcW w:w="6873" w:type="dxa"/>
          </w:tcPr>
          <w:p w14:paraId="207422D3" w14:textId="77777777" w:rsidR="00900990" w:rsidRPr="006D581A" w:rsidRDefault="00125B11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Проект на Постановление на Министерския съвет за изменение и допълнение на Тарифата за таксите, събирани по Закона за рибарството и аквакултурите</w:t>
            </w:r>
            <w:r w:rsidR="00900990" w:rsidRPr="006D581A">
              <w:rPr>
                <w:sz w:val="20"/>
                <w:szCs w:val="20"/>
              </w:rPr>
              <w:t>;</w:t>
            </w:r>
          </w:p>
          <w:p w14:paraId="2268AE4E" w14:textId="77777777" w:rsidR="00900990" w:rsidRPr="006D581A" w:rsidRDefault="00900990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 xml:space="preserve">Методика за изчисляване на таксите по </w:t>
            </w:r>
            <w:r w:rsidR="00125B11" w:rsidRPr="006D581A">
              <w:rPr>
                <w:sz w:val="20"/>
                <w:szCs w:val="20"/>
              </w:rPr>
              <w:t>Тарифата за таксите, събирани по Закона за рибарството и аквакултурите</w:t>
            </w:r>
            <w:r w:rsidR="000C7C91" w:rsidRPr="006D581A">
              <w:rPr>
                <w:sz w:val="20"/>
                <w:szCs w:val="20"/>
              </w:rPr>
              <w:t>;</w:t>
            </w:r>
          </w:p>
          <w:p w14:paraId="24F39BE9" w14:textId="77777777" w:rsidR="00ED366F" w:rsidRPr="006D581A" w:rsidRDefault="00ED366F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6D581A">
              <w:rPr>
                <w:color w:val="000000" w:themeColor="text1"/>
                <w:sz w:val="20"/>
                <w:szCs w:val="20"/>
              </w:rPr>
              <w:t>План-сметки;</w:t>
            </w:r>
          </w:p>
          <w:p w14:paraId="30B10E9D" w14:textId="77777777" w:rsidR="00365C1E" w:rsidRPr="006D581A" w:rsidRDefault="00365C1E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Частична предварителна оценка на въздействието</w:t>
            </w:r>
            <w:r w:rsidR="00B50993" w:rsidRPr="006D581A">
              <w:rPr>
                <w:sz w:val="20"/>
                <w:szCs w:val="20"/>
              </w:rPr>
              <w:t>;</w:t>
            </w:r>
          </w:p>
          <w:p w14:paraId="138A7621" w14:textId="417C2E53" w:rsidR="00B50993" w:rsidRPr="006D581A" w:rsidRDefault="00B50993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 xml:space="preserve">Становище на дирекция „Модернизация на администрацията“ </w:t>
            </w:r>
            <w:r w:rsidR="00D26BAF">
              <w:rPr>
                <w:sz w:val="20"/>
                <w:szCs w:val="20"/>
              </w:rPr>
              <w:t>в</w:t>
            </w:r>
            <w:r w:rsidRPr="006D581A">
              <w:rPr>
                <w:sz w:val="20"/>
                <w:szCs w:val="20"/>
              </w:rPr>
              <w:t xml:space="preserve"> Министерск</w:t>
            </w:r>
            <w:r w:rsidRPr="000E5FD1">
              <w:rPr>
                <w:sz w:val="20"/>
                <w:szCs w:val="20"/>
              </w:rPr>
              <w:t>и</w:t>
            </w:r>
            <w:r w:rsidR="00D26BAF" w:rsidRPr="000E5FD1">
              <w:rPr>
                <w:sz w:val="20"/>
                <w:szCs w:val="20"/>
              </w:rPr>
              <w:t>я</w:t>
            </w:r>
            <w:r w:rsidRPr="000E5FD1">
              <w:rPr>
                <w:sz w:val="20"/>
                <w:szCs w:val="20"/>
              </w:rPr>
              <w:t xml:space="preserve"> </w:t>
            </w:r>
            <w:r w:rsidRPr="006D581A">
              <w:rPr>
                <w:sz w:val="20"/>
                <w:szCs w:val="20"/>
              </w:rPr>
              <w:t>съвет;</w:t>
            </w:r>
          </w:p>
          <w:p w14:paraId="41E28257" w14:textId="77777777" w:rsidR="002124CF" w:rsidRPr="006D581A" w:rsidRDefault="00811DA1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Финансова обосновка;</w:t>
            </w:r>
          </w:p>
          <w:p w14:paraId="29AF1FD8" w14:textId="77777777" w:rsidR="00D20D7D" w:rsidRPr="006D581A" w:rsidRDefault="00302315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Справка за отразяване на становищата, постъпили по реда на чл. 32 – 34 от Устройствения правилник на Министерския съвет и на неговата администрация</w:t>
            </w:r>
            <w:r w:rsidR="00D20D7D" w:rsidRPr="006D581A">
              <w:rPr>
                <w:sz w:val="20"/>
                <w:szCs w:val="20"/>
              </w:rPr>
              <w:t>;</w:t>
            </w:r>
          </w:p>
          <w:p w14:paraId="3E656BF3" w14:textId="77777777" w:rsidR="00D20D7D" w:rsidRPr="006D581A" w:rsidRDefault="00D20D7D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Постъпили становища;</w:t>
            </w:r>
          </w:p>
          <w:p w14:paraId="53EB11E2" w14:textId="77777777" w:rsidR="00D20D7D" w:rsidRPr="006D581A" w:rsidRDefault="00D20D7D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Справка за проведената обществена консултация</w:t>
            </w:r>
            <w:r w:rsidR="002124CF" w:rsidRPr="006D581A">
              <w:rPr>
                <w:sz w:val="20"/>
                <w:szCs w:val="20"/>
              </w:rPr>
              <w:t>;</w:t>
            </w:r>
          </w:p>
          <w:p w14:paraId="7C19E550" w14:textId="77777777" w:rsidR="004B6AC6" w:rsidRPr="006D581A" w:rsidRDefault="004B6AC6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Постъпили становища и предложения от проведената обществена консултация;</w:t>
            </w:r>
          </w:p>
          <w:p w14:paraId="087F2294" w14:textId="77777777" w:rsidR="002124CF" w:rsidRPr="006D581A" w:rsidRDefault="002124CF" w:rsidP="00C36268">
            <w:pPr>
              <w:pStyle w:val="ListParagraph"/>
              <w:numPr>
                <w:ilvl w:val="0"/>
                <w:numId w:val="7"/>
              </w:numPr>
              <w:overflowPunct w:val="0"/>
              <w:spacing w:line="348" w:lineRule="auto"/>
              <w:jc w:val="both"/>
              <w:textAlignment w:val="baseline"/>
              <w:rPr>
                <w:sz w:val="20"/>
                <w:szCs w:val="20"/>
              </w:rPr>
            </w:pPr>
            <w:r w:rsidRPr="006D581A">
              <w:rPr>
                <w:sz w:val="20"/>
                <w:szCs w:val="20"/>
              </w:rPr>
              <w:t>Проект на съобщение за средствата за масово осведомяване</w:t>
            </w:r>
            <w:r w:rsidR="00811DA1" w:rsidRPr="006D581A">
              <w:rPr>
                <w:sz w:val="20"/>
                <w:szCs w:val="20"/>
              </w:rPr>
              <w:t>.</w:t>
            </w:r>
          </w:p>
        </w:tc>
      </w:tr>
    </w:tbl>
    <w:p w14:paraId="0CAE6D32" w14:textId="77777777" w:rsidR="00C22A0D" w:rsidRPr="006D581A" w:rsidRDefault="00C22A0D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1A9FCD31" w14:textId="12956395" w:rsidR="00C22A0D" w:rsidRDefault="00C22A0D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081A0E7E" w14:textId="77777777" w:rsidR="00D26BAF" w:rsidRDefault="00D26BAF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74C22FDB" w14:textId="29E4BD4D" w:rsidR="00080EE8" w:rsidRDefault="00080EE8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highlight w:val="yellow"/>
          <w:lang w:val="bg-BG" w:eastAsia="bg-BG"/>
        </w:rPr>
      </w:pPr>
    </w:p>
    <w:p w14:paraId="3F9BCBEC" w14:textId="77777777" w:rsidR="007B7D64" w:rsidRPr="006D581A" w:rsidRDefault="004B6AC6" w:rsidP="00F545CC">
      <w:pPr>
        <w:widowControl w:val="0"/>
        <w:autoSpaceDE w:val="0"/>
        <w:autoSpaceDN w:val="0"/>
        <w:adjustRightInd w:val="0"/>
        <w:spacing w:after="0" w:line="348" w:lineRule="auto"/>
        <w:ind w:right="-425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6D581A">
        <w:rPr>
          <w:rFonts w:ascii="Verdana" w:hAnsi="Verdana"/>
          <w:b/>
          <w:caps/>
          <w:sz w:val="20"/>
          <w:szCs w:val="20"/>
          <w:lang w:val="bg-BG" w:eastAsia="bg-BG"/>
        </w:rPr>
        <w:t xml:space="preserve">д-р </w:t>
      </w:r>
      <w:r w:rsidR="00C55878" w:rsidRPr="006D581A">
        <w:rPr>
          <w:rFonts w:ascii="Verdana" w:hAnsi="Verdana"/>
          <w:b/>
          <w:caps/>
          <w:sz w:val="20"/>
          <w:szCs w:val="20"/>
          <w:lang w:val="bg-BG" w:eastAsia="bg-BG"/>
        </w:rPr>
        <w:t>ГЕОРГИ ТАХОВ</w:t>
      </w:r>
    </w:p>
    <w:p w14:paraId="56EAF7C5" w14:textId="77777777" w:rsidR="00AC7993" w:rsidRPr="006D581A" w:rsidRDefault="00AC7993" w:rsidP="00F545CC">
      <w:pPr>
        <w:widowControl w:val="0"/>
        <w:autoSpaceDE w:val="0"/>
        <w:autoSpaceDN w:val="0"/>
        <w:adjustRightInd w:val="0"/>
        <w:spacing w:after="0" w:line="348" w:lineRule="auto"/>
        <w:ind w:right="-425"/>
        <w:jc w:val="both"/>
        <w:rPr>
          <w:rFonts w:ascii="Verdana" w:hAnsi="Verdana"/>
          <w:bCs/>
          <w:i/>
          <w:iCs/>
          <w:sz w:val="20"/>
          <w:szCs w:val="20"/>
          <w:lang w:val="bg-BG" w:eastAsia="bg-BG"/>
        </w:rPr>
      </w:pPr>
      <w:r w:rsidRPr="006D581A">
        <w:rPr>
          <w:rFonts w:ascii="Verdana" w:hAnsi="Verdana"/>
          <w:bCs/>
          <w:i/>
          <w:iCs/>
          <w:sz w:val="20"/>
          <w:szCs w:val="20"/>
          <w:lang w:val="bg-BG" w:eastAsia="bg-BG"/>
        </w:rPr>
        <w:t>Министър на земеделиет</w:t>
      </w:r>
      <w:r w:rsidR="00B11600" w:rsidRPr="006D581A">
        <w:rPr>
          <w:rFonts w:ascii="Verdana" w:hAnsi="Verdana"/>
          <w:bCs/>
          <w:i/>
          <w:iCs/>
          <w:sz w:val="20"/>
          <w:szCs w:val="20"/>
          <w:lang w:val="bg-BG" w:eastAsia="bg-BG"/>
        </w:rPr>
        <w:t>о</w:t>
      </w:r>
      <w:r w:rsidR="00F37CC5" w:rsidRPr="006D581A">
        <w:rPr>
          <w:rFonts w:ascii="Verdana" w:hAnsi="Verdana"/>
          <w:bCs/>
          <w:i/>
          <w:iCs/>
          <w:sz w:val="20"/>
          <w:szCs w:val="20"/>
          <w:lang w:val="bg-BG" w:eastAsia="bg-BG"/>
        </w:rPr>
        <w:t xml:space="preserve"> и храните</w:t>
      </w:r>
    </w:p>
    <w:p w14:paraId="0F303502" w14:textId="77777777" w:rsidR="00C22A0D" w:rsidRPr="006D581A" w:rsidRDefault="00C22A0D" w:rsidP="00D26BAF">
      <w:pPr>
        <w:tabs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mallCaps/>
          <w:sz w:val="18"/>
          <w:szCs w:val="18"/>
          <w:lang w:val="bg-BG"/>
        </w:rPr>
      </w:pPr>
      <w:bookmarkStart w:id="0" w:name="_GoBack"/>
      <w:bookmarkEnd w:id="0"/>
    </w:p>
    <w:sectPr w:rsidR="00C22A0D" w:rsidRPr="006D581A" w:rsidSect="00080EE8">
      <w:footerReference w:type="default" r:id="rId9"/>
      <w:headerReference w:type="first" r:id="rId10"/>
      <w:pgSz w:w="11907" w:h="16840" w:code="9"/>
      <w:pgMar w:top="992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24A6" w14:textId="77777777" w:rsidR="00A13A95" w:rsidRDefault="00A13A95">
      <w:r>
        <w:separator/>
      </w:r>
    </w:p>
  </w:endnote>
  <w:endnote w:type="continuationSeparator" w:id="0">
    <w:p w14:paraId="00E5258E" w14:textId="77777777" w:rsidR="00A13A95" w:rsidRDefault="00A1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64825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15ADACB9" w14:textId="5E9F1DBC" w:rsidR="00784705" w:rsidRPr="00E53711" w:rsidRDefault="00784705" w:rsidP="000D52A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E53711">
          <w:rPr>
            <w:rFonts w:ascii="Verdana" w:hAnsi="Verdana"/>
            <w:sz w:val="16"/>
            <w:szCs w:val="16"/>
          </w:rPr>
          <w:fldChar w:fldCharType="begin"/>
        </w:r>
        <w:r w:rsidRPr="00E5371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E53711">
          <w:rPr>
            <w:rFonts w:ascii="Verdana" w:hAnsi="Verdana"/>
            <w:sz w:val="16"/>
            <w:szCs w:val="16"/>
          </w:rPr>
          <w:fldChar w:fldCharType="separate"/>
        </w:r>
        <w:r w:rsidR="00826F5B">
          <w:rPr>
            <w:rFonts w:ascii="Verdana" w:hAnsi="Verdana"/>
            <w:noProof/>
            <w:sz w:val="16"/>
            <w:szCs w:val="16"/>
          </w:rPr>
          <w:t>12</w:t>
        </w:r>
        <w:r w:rsidRPr="00E53711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0281" w14:textId="77777777" w:rsidR="00A13A95" w:rsidRDefault="00A13A95">
      <w:r>
        <w:separator/>
      </w:r>
    </w:p>
  </w:footnote>
  <w:footnote w:type="continuationSeparator" w:id="0">
    <w:p w14:paraId="2901690D" w14:textId="77777777" w:rsidR="00A13A95" w:rsidRDefault="00A1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3CEA6" w14:textId="77777777" w:rsidR="00784705" w:rsidRDefault="00784705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A270DB">
      <w:rPr>
        <w:rFonts w:ascii="Verdana" w:hAnsi="Verdana"/>
        <w:sz w:val="16"/>
        <w:szCs w:val="16"/>
        <w:lang w:val="bg-BG"/>
      </w:rPr>
      <w:t>Класификация на информацията:</w:t>
    </w:r>
  </w:p>
  <w:p w14:paraId="48FB8055" w14:textId="77777777" w:rsidR="00784705" w:rsidRPr="00A270DB" w:rsidRDefault="00784705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A270DB">
      <w:rPr>
        <w:rFonts w:ascii="Verdana" w:hAnsi="Verdana"/>
        <w:sz w:val="16"/>
        <w:szCs w:val="16"/>
        <w:lang w:val="bg-BG"/>
      </w:rPr>
      <w:t xml:space="preserve">Ниво </w:t>
    </w:r>
    <w:r>
      <w:rPr>
        <w:rFonts w:ascii="Verdana" w:hAnsi="Verdana"/>
        <w:sz w:val="16"/>
        <w:szCs w:val="16"/>
        <w:lang w:val="bg-BG"/>
      </w:rPr>
      <w:t>0</w:t>
    </w:r>
    <w:r w:rsidRPr="00A270DB">
      <w:rPr>
        <w:rFonts w:ascii="Verdana" w:hAnsi="Verdana"/>
        <w:sz w:val="16"/>
        <w:szCs w:val="16"/>
        <w:lang w:val="bg-BG"/>
      </w:rPr>
      <w:t>, TLP-</w:t>
    </w:r>
    <w:r>
      <w:rPr>
        <w:rFonts w:ascii="Verdana" w:hAnsi="Verdana"/>
        <w:sz w:val="16"/>
        <w:szCs w:val="16"/>
      </w:rPr>
      <w:t>WHITE</w:t>
    </w:r>
  </w:p>
  <w:p w14:paraId="73772866" w14:textId="77777777" w:rsidR="00784705" w:rsidRPr="003A0C39" w:rsidRDefault="0078470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D77"/>
    <w:multiLevelType w:val="hybridMultilevel"/>
    <w:tmpl w:val="48AEA3A8"/>
    <w:lvl w:ilvl="0" w:tplc="2AAA09E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48113B"/>
    <w:multiLevelType w:val="multilevel"/>
    <w:tmpl w:val="834A54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4B2C0B"/>
    <w:multiLevelType w:val="hybridMultilevel"/>
    <w:tmpl w:val="879A84EE"/>
    <w:lvl w:ilvl="0" w:tplc="32BE2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A613E"/>
    <w:multiLevelType w:val="multilevel"/>
    <w:tmpl w:val="871803A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B0C4B"/>
    <w:multiLevelType w:val="hybridMultilevel"/>
    <w:tmpl w:val="5566B5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0384"/>
    <w:multiLevelType w:val="multilevel"/>
    <w:tmpl w:val="5F628B28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97D5560"/>
    <w:multiLevelType w:val="hybridMultilevel"/>
    <w:tmpl w:val="28ACC06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2E21693"/>
    <w:multiLevelType w:val="hybridMultilevel"/>
    <w:tmpl w:val="FC829464"/>
    <w:lvl w:ilvl="0" w:tplc="E08C1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93"/>
    <w:rsid w:val="00001B0B"/>
    <w:rsid w:val="00001BD6"/>
    <w:rsid w:val="00003FD8"/>
    <w:rsid w:val="00005ADF"/>
    <w:rsid w:val="0000631B"/>
    <w:rsid w:val="0000722E"/>
    <w:rsid w:val="0001012C"/>
    <w:rsid w:val="00017FD2"/>
    <w:rsid w:val="00022EE7"/>
    <w:rsid w:val="000302A2"/>
    <w:rsid w:val="000314AF"/>
    <w:rsid w:val="00032291"/>
    <w:rsid w:val="00032852"/>
    <w:rsid w:val="00032F22"/>
    <w:rsid w:val="00035390"/>
    <w:rsid w:val="00035E9E"/>
    <w:rsid w:val="00036942"/>
    <w:rsid w:val="0004464A"/>
    <w:rsid w:val="000448E9"/>
    <w:rsid w:val="000455EF"/>
    <w:rsid w:val="00063A43"/>
    <w:rsid w:val="00063AC5"/>
    <w:rsid w:val="000661F8"/>
    <w:rsid w:val="00067751"/>
    <w:rsid w:val="00067DF6"/>
    <w:rsid w:val="000713CA"/>
    <w:rsid w:val="00071E16"/>
    <w:rsid w:val="00072443"/>
    <w:rsid w:val="00073ACA"/>
    <w:rsid w:val="00074844"/>
    <w:rsid w:val="00080EE8"/>
    <w:rsid w:val="00081403"/>
    <w:rsid w:val="00081789"/>
    <w:rsid w:val="0008685D"/>
    <w:rsid w:val="00086B05"/>
    <w:rsid w:val="000A2A83"/>
    <w:rsid w:val="000A46A0"/>
    <w:rsid w:val="000A4A9D"/>
    <w:rsid w:val="000A4D3E"/>
    <w:rsid w:val="000B3E2A"/>
    <w:rsid w:val="000C09AB"/>
    <w:rsid w:val="000C0A3A"/>
    <w:rsid w:val="000C3131"/>
    <w:rsid w:val="000C4476"/>
    <w:rsid w:val="000C586C"/>
    <w:rsid w:val="000C7C91"/>
    <w:rsid w:val="000D0CF8"/>
    <w:rsid w:val="000D17A2"/>
    <w:rsid w:val="000D5089"/>
    <w:rsid w:val="000D52AE"/>
    <w:rsid w:val="000E4044"/>
    <w:rsid w:val="000E5FD1"/>
    <w:rsid w:val="000E74BB"/>
    <w:rsid w:val="000F1F75"/>
    <w:rsid w:val="000F29C2"/>
    <w:rsid w:val="000F2EC8"/>
    <w:rsid w:val="000F33BD"/>
    <w:rsid w:val="000F6474"/>
    <w:rsid w:val="00100FB8"/>
    <w:rsid w:val="00107FB9"/>
    <w:rsid w:val="0011068A"/>
    <w:rsid w:val="00112703"/>
    <w:rsid w:val="001130B9"/>
    <w:rsid w:val="0012034D"/>
    <w:rsid w:val="001217E8"/>
    <w:rsid w:val="00122043"/>
    <w:rsid w:val="00123BFC"/>
    <w:rsid w:val="001257A6"/>
    <w:rsid w:val="00125B11"/>
    <w:rsid w:val="001342D6"/>
    <w:rsid w:val="00137254"/>
    <w:rsid w:val="001410E3"/>
    <w:rsid w:val="00153F3E"/>
    <w:rsid w:val="00162DB6"/>
    <w:rsid w:val="00163C9B"/>
    <w:rsid w:val="001656AE"/>
    <w:rsid w:val="00165F08"/>
    <w:rsid w:val="0016637C"/>
    <w:rsid w:val="00166DFA"/>
    <w:rsid w:val="00170FE9"/>
    <w:rsid w:val="001711F2"/>
    <w:rsid w:val="001728C9"/>
    <w:rsid w:val="001732A1"/>
    <w:rsid w:val="00173FC7"/>
    <w:rsid w:val="0018054A"/>
    <w:rsid w:val="001834C8"/>
    <w:rsid w:val="00193583"/>
    <w:rsid w:val="0019649A"/>
    <w:rsid w:val="001974DD"/>
    <w:rsid w:val="001A0705"/>
    <w:rsid w:val="001A14F2"/>
    <w:rsid w:val="001A2767"/>
    <w:rsid w:val="001A3374"/>
    <w:rsid w:val="001A3723"/>
    <w:rsid w:val="001A407C"/>
    <w:rsid w:val="001A60FA"/>
    <w:rsid w:val="001A64D4"/>
    <w:rsid w:val="001B3775"/>
    <w:rsid w:val="001B503E"/>
    <w:rsid w:val="001B60BC"/>
    <w:rsid w:val="001B687C"/>
    <w:rsid w:val="001C155C"/>
    <w:rsid w:val="001C55E0"/>
    <w:rsid w:val="001C63C2"/>
    <w:rsid w:val="001D0CF6"/>
    <w:rsid w:val="001D3B8A"/>
    <w:rsid w:val="001D5099"/>
    <w:rsid w:val="001D5746"/>
    <w:rsid w:val="001D6B43"/>
    <w:rsid w:val="001D7C91"/>
    <w:rsid w:val="001E55A0"/>
    <w:rsid w:val="001F34B4"/>
    <w:rsid w:val="0020000C"/>
    <w:rsid w:val="002055E7"/>
    <w:rsid w:val="0020746E"/>
    <w:rsid w:val="00211D52"/>
    <w:rsid w:val="002124CF"/>
    <w:rsid w:val="00212C58"/>
    <w:rsid w:val="00216125"/>
    <w:rsid w:val="00217FD6"/>
    <w:rsid w:val="002224B6"/>
    <w:rsid w:val="002235C8"/>
    <w:rsid w:val="00226756"/>
    <w:rsid w:val="002302B8"/>
    <w:rsid w:val="00233B6E"/>
    <w:rsid w:val="00235436"/>
    <w:rsid w:val="00235E05"/>
    <w:rsid w:val="0023792E"/>
    <w:rsid w:val="00240219"/>
    <w:rsid w:val="00241DA7"/>
    <w:rsid w:val="00242468"/>
    <w:rsid w:val="00244FD2"/>
    <w:rsid w:val="002462C7"/>
    <w:rsid w:val="00247138"/>
    <w:rsid w:val="00252297"/>
    <w:rsid w:val="00257E7F"/>
    <w:rsid w:val="002634EC"/>
    <w:rsid w:val="00267DC8"/>
    <w:rsid w:val="002701C3"/>
    <w:rsid w:val="002740F8"/>
    <w:rsid w:val="002742F4"/>
    <w:rsid w:val="002835E3"/>
    <w:rsid w:val="00283945"/>
    <w:rsid w:val="00287BB0"/>
    <w:rsid w:val="002944BA"/>
    <w:rsid w:val="002947D8"/>
    <w:rsid w:val="002A15FF"/>
    <w:rsid w:val="002A7C86"/>
    <w:rsid w:val="002A7DCF"/>
    <w:rsid w:val="002C0ECD"/>
    <w:rsid w:val="002C1A38"/>
    <w:rsid w:val="002C2B9E"/>
    <w:rsid w:val="002C5798"/>
    <w:rsid w:val="002C641A"/>
    <w:rsid w:val="002C665E"/>
    <w:rsid w:val="002C70F3"/>
    <w:rsid w:val="002C7552"/>
    <w:rsid w:val="002D04F7"/>
    <w:rsid w:val="002D749B"/>
    <w:rsid w:val="002E5135"/>
    <w:rsid w:val="002E6615"/>
    <w:rsid w:val="002E77AE"/>
    <w:rsid w:val="002F61BE"/>
    <w:rsid w:val="002F71EF"/>
    <w:rsid w:val="00300632"/>
    <w:rsid w:val="00300A36"/>
    <w:rsid w:val="00302315"/>
    <w:rsid w:val="0030534C"/>
    <w:rsid w:val="0030683B"/>
    <w:rsid w:val="00310511"/>
    <w:rsid w:val="00311444"/>
    <w:rsid w:val="00313348"/>
    <w:rsid w:val="0031558C"/>
    <w:rsid w:val="00316D6E"/>
    <w:rsid w:val="00316E5E"/>
    <w:rsid w:val="0032532E"/>
    <w:rsid w:val="003266E6"/>
    <w:rsid w:val="0032676C"/>
    <w:rsid w:val="0032709D"/>
    <w:rsid w:val="003331E6"/>
    <w:rsid w:val="00341C8B"/>
    <w:rsid w:val="00344473"/>
    <w:rsid w:val="003454C2"/>
    <w:rsid w:val="0035003B"/>
    <w:rsid w:val="003525DF"/>
    <w:rsid w:val="003658B1"/>
    <w:rsid w:val="00365C1E"/>
    <w:rsid w:val="00372B90"/>
    <w:rsid w:val="00372C9F"/>
    <w:rsid w:val="00383118"/>
    <w:rsid w:val="0038366D"/>
    <w:rsid w:val="003836F4"/>
    <w:rsid w:val="00385FB7"/>
    <w:rsid w:val="00394326"/>
    <w:rsid w:val="003A030E"/>
    <w:rsid w:val="003A0C39"/>
    <w:rsid w:val="003A3DEB"/>
    <w:rsid w:val="003B05BA"/>
    <w:rsid w:val="003B0C22"/>
    <w:rsid w:val="003B459E"/>
    <w:rsid w:val="003B4646"/>
    <w:rsid w:val="003B4675"/>
    <w:rsid w:val="003B5360"/>
    <w:rsid w:val="003B6FA8"/>
    <w:rsid w:val="003C0522"/>
    <w:rsid w:val="003C3D08"/>
    <w:rsid w:val="003D12AC"/>
    <w:rsid w:val="003D1D90"/>
    <w:rsid w:val="003E16DC"/>
    <w:rsid w:val="003E303C"/>
    <w:rsid w:val="003E50B9"/>
    <w:rsid w:val="003E7541"/>
    <w:rsid w:val="003F0A57"/>
    <w:rsid w:val="003F29DE"/>
    <w:rsid w:val="003F6818"/>
    <w:rsid w:val="00400439"/>
    <w:rsid w:val="004024D3"/>
    <w:rsid w:val="004025FE"/>
    <w:rsid w:val="004064F4"/>
    <w:rsid w:val="00406798"/>
    <w:rsid w:val="00407D42"/>
    <w:rsid w:val="0041317A"/>
    <w:rsid w:val="00421321"/>
    <w:rsid w:val="00426E82"/>
    <w:rsid w:val="0042738B"/>
    <w:rsid w:val="004339E5"/>
    <w:rsid w:val="004418A4"/>
    <w:rsid w:val="00443B5A"/>
    <w:rsid w:val="00444238"/>
    <w:rsid w:val="00452CC0"/>
    <w:rsid w:val="00453BA8"/>
    <w:rsid w:val="00457C78"/>
    <w:rsid w:val="004659A1"/>
    <w:rsid w:val="00470E3D"/>
    <w:rsid w:val="004719CD"/>
    <w:rsid w:val="00475D0F"/>
    <w:rsid w:val="00475DFD"/>
    <w:rsid w:val="00483434"/>
    <w:rsid w:val="00483A2A"/>
    <w:rsid w:val="0048496F"/>
    <w:rsid w:val="00485153"/>
    <w:rsid w:val="004A41A2"/>
    <w:rsid w:val="004A5B1C"/>
    <w:rsid w:val="004A6F13"/>
    <w:rsid w:val="004B5369"/>
    <w:rsid w:val="004B631F"/>
    <w:rsid w:val="004B6AC6"/>
    <w:rsid w:val="004B7B83"/>
    <w:rsid w:val="004D256E"/>
    <w:rsid w:val="004D3739"/>
    <w:rsid w:val="004D6551"/>
    <w:rsid w:val="004E260D"/>
    <w:rsid w:val="004E36CB"/>
    <w:rsid w:val="004E415B"/>
    <w:rsid w:val="004F6DB0"/>
    <w:rsid w:val="00501D05"/>
    <w:rsid w:val="005046E9"/>
    <w:rsid w:val="00511796"/>
    <w:rsid w:val="00515555"/>
    <w:rsid w:val="00516F97"/>
    <w:rsid w:val="005218F4"/>
    <w:rsid w:val="00530DE7"/>
    <w:rsid w:val="0053415F"/>
    <w:rsid w:val="00542EDC"/>
    <w:rsid w:val="00543A83"/>
    <w:rsid w:val="00544947"/>
    <w:rsid w:val="00544C86"/>
    <w:rsid w:val="00553495"/>
    <w:rsid w:val="0056138B"/>
    <w:rsid w:val="005613FC"/>
    <w:rsid w:val="00561C9D"/>
    <w:rsid w:val="005621F7"/>
    <w:rsid w:val="00565147"/>
    <w:rsid w:val="0057034E"/>
    <w:rsid w:val="00572941"/>
    <w:rsid w:val="00577D3E"/>
    <w:rsid w:val="00577D9C"/>
    <w:rsid w:val="00590AD5"/>
    <w:rsid w:val="005927A7"/>
    <w:rsid w:val="0059438B"/>
    <w:rsid w:val="00595AF5"/>
    <w:rsid w:val="005976B6"/>
    <w:rsid w:val="00597E32"/>
    <w:rsid w:val="005A030A"/>
    <w:rsid w:val="005A1751"/>
    <w:rsid w:val="005A29A4"/>
    <w:rsid w:val="005A3C7B"/>
    <w:rsid w:val="005B43C2"/>
    <w:rsid w:val="005C048C"/>
    <w:rsid w:val="005C1E04"/>
    <w:rsid w:val="005C2FA1"/>
    <w:rsid w:val="005C3E39"/>
    <w:rsid w:val="005C4E36"/>
    <w:rsid w:val="005C5B89"/>
    <w:rsid w:val="005D0167"/>
    <w:rsid w:val="005E19B9"/>
    <w:rsid w:val="005E1C81"/>
    <w:rsid w:val="005E6B0A"/>
    <w:rsid w:val="005E7035"/>
    <w:rsid w:val="005E7670"/>
    <w:rsid w:val="005F16B6"/>
    <w:rsid w:val="006038CB"/>
    <w:rsid w:val="00605ED1"/>
    <w:rsid w:val="00607B57"/>
    <w:rsid w:val="006124BD"/>
    <w:rsid w:val="00614E2B"/>
    <w:rsid w:val="00620983"/>
    <w:rsid w:val="006214D0"/>
    <w:rsid w:val="00626587"/>
    <w:rsid w:val="00633F7E"/>
    <w:rsid w:val="00640E05"/>
    <w:rsid w:val="00643606"/>
    <w:rsid w:val="0064555E"/>
    <w:rsid w:val="00646AEA"/>
    <w:rsid w:val="00653B3F"/>
    <w:rsid w:val="0065616F"/>
    <w:rsid w:val="0065753B"/>
    <w:rsid w:val="00663C73"/>
    <w:rsid w:val="00670E33"/>
    <w:rsid w:val="0067362E"/>
    <w:rsid w:val="0067750A"/>
    <w:rsid w:val="00681826"/>
    <w:rsid w:val="00683316"/>
    <w:rsid w:val="00684C84"/>
    <w:rsid w:val="00686456"/>
    <w:rsid w:val="0069408A"/>
    <w:rsid w:val="0069483F"/>
    <w:rsid w:val="006A3A4D"/>
    <w:rsid w:val="006B170A"/>
    <w:rsid w:val="006B1790"/>
    <w:rsid w:val="006B4C68"/>
    <w:rsid w:val="006B4D7B"/>
    <w:rsid w:val="006B5561"/>
    <w:rsid w:val="006C12FB"/>
    <w:rsid w:val="006C293F"/>
    <w:rsid w:val="006C5775"/>
    <w:rsid w:val="006C5FFA"/>
    <w:rsid w:val="006D1761"/>
    <w:rsid w:val="006D3CEC"/>
    <w:rsid w:val="006D539F"/>
    <w:rsid w:val="006D581A"/>
    <w:rsid w:val="006E1D5F"/>
    <w:rsid w:val="006E2AD1"/>
    <w:rsid w:val="006E2F04"/>
    <w:rsid w:val="006E312E"/>
    <w:rsid w:val="006E4B08"/>
    <w:rsid w:val="006E5F34"/>
    <w:rsid w:val="006E6117"/>
    <w:rsid w:val="006F5E42"/>
    <w:rsid w:val="00700D09"/>
    <w:rsid w:val="00701078"/>
    <w:rsid w:val="0070219C"/>
    <w:rsid w:val="00702377"/>
    <w:rsid w:val="00702EBE"/>
    <w:rsid w:val="00713B81"/>
    <w:rsid w:val="0071483C"/>
    <w:rsid w:val="007159D0"/>
    <w:rsid w:val="00716501"/>
    <w:rsid w:val="00721B3F"/>
    <w:rsid w:val="0072374D"/>
    <w:rsid w:val="00723F17"/>
    <w:rsid w:val="007241C0"/>
    <w:rsid w:val="00727487"/>
    <w:rsid w:val="00731B12"/>
    <w:rsid w:val="00732C67"/>
    <w:rsid w:val="007338D3"/>
    <w:rsid w:val="007373FE"/>
    <w:rsid w:val="00740841"/>
    <w:rsid w:val="00744413"/>
    <w:rsid w:val="00746955"/>
    <w:rsid w:val="00746FD7"/>
    <w:rsid w:val="00750D43"/>
    <w:rsid w:val="00751267"/>
    <w:rsid w:val="00751351"/>
    <w:rsid w:val="007550BC"/>
    <w:rsid w:val="00755B02"/>
    <w:rsid w:val="00757581"/>
    <w:rsid w:val="007644FE"/>
    <w:rsid w:val="007650C7"/>
    <w:rsid w:val="00771C2B"/>
    <w:rsid w:val="00773738"/>
    <w:rsid w:val="00773E77"/>
    <w:rsid w:val="00776A3C"/>
    <w:rsid w:val="00777F6C"/>
    <w:rsid w:val="007836F3"/>
    <w:rsid w:val="00783C65"/>
    <w:rsid w:val="00783DD2"/>
    <w:rsid w:val="00784705"/>
    <w:rsid w:val="00791964"/>
    <w:rsid w:val="00792022"/>
    <w:rsid w:val="00793146"/>
    <w:rsid w:val="00794309"/>
    <w:rsid w:val="00796F24"/>
    <w:rsid w:val="007972FF"/>
    <w:rsid w:val="007A0580"/>
    <w:rsid w:val="007A0EE5"/>
    <w:rsid w:val="007A140A"/>
    <w:rsid w:val="007A1B07"/>
    <w:rsid w:val="007B4099"/>
    <w:rsid w:val="007B539C"/>
    <w:rsid w:val="007B74E2"/>
    <w:rsid w:val="007B7D64"/>
    <w:rsid w:val="007C06AF"/>
    <w:rsid w:val="007C3326"/>
    <w:rsid w:val="007D0499"/>
    <w:rsid w:val="007D66E4"/>
    <w:rsid w:val="007D673B"/>
    <w:rsid w:val="007D770B"/>
    <w:rsid w:val="007E0223"/>
    <w:rsid w:val="007E080D"/>
    <w:rsid w:val="007E0941"/>
    <w:rsid w:val="007E295E"/>
    <w:rsid w:val="007F0310"/>
    <w:rsid w:val="007F2038"/>
    <w:rsid w:val="007F3496"/>
    <w:rsid w:val="008039FE"/>
    <w:rsid w:val="008042E9"/>
    <w:rsid w:val="00804836"/>
    <w:rsid w:val="0080646C"/>
    <w:rsid w:val="00811DA1"/>
    <w:rsid w:val="00825E46"/>
    <w:rsid w:val="00826F5B"/>
    <w:rsid w:val="0083113D"/>
    <w:rsid w:val="00834EC0"/>
    <w:rsid w:val="0083785C"/>
    <w:rsid w:val="00844B83"/>
    <w:rsid w:val="00845C88"/>
    <w:rsid w:val="00847761"/>
    <w:rsid w:val="0085132B"/>
    <w:rsid w:val="008547AC"/>
    <w:rsid w:val="00857372"/>
    <w:rsid w:val="00857A1F"/>
    <w:rsid w:val="00861788"/>
    <w:rsid w:val="0086215C"/>
    <w:rsid w:val="00863587"/>
    <w:rsid w:val="008911D2"/>
    <w:rsid w:val="008955F0"/>
    <w:rsid w:val="008A01F9"/>
    <w:rsid w:val="008A0F6D"/>
    <w:rsid w:val="008A26B6"/>
    <w:rsid w:val="008A6EF2"/>
    <w:rsid w:val="008A769A"/>
    <w:rsid w:val="008B34FA"/>
    <w:rsid w:val="008B6386"/>
    <w:rsid w:val="008C3D90"/>
    <w:rsid w:val="008C438F"/>
    <w:rsid w:val="008C54FE"/>
    <w:rsid w:val="008D56C1"/>
    <w:rsid w:val="008D65D4"/>
    <w:rsid w:val="008E0973"/>
    <w:rsid w:val="008E3570"/>
    <w:rsid w:val="008F3EA7"/>
    <w:rsid w:val="008F5D28"/>
    <w:rsid w:val="0090034F"/>
    <w:rsid w:val="00900990"/>
    <w:rsid w:val="009030E9"/>
    <w:rsid w:val="009063CC"/>
    <w:rsid w:val="009071BC"/>
    <w:rsid w:val="009144B8"/>
    <w:rsid w:val="0092556C"/>
    <w:rsid w:val="00932673"/>
    <w:rsid w:val="00932FEE"/>
    <w:rsid w:val="00940CF4"/>
    <w:rsid w:val="00944CF7"/>
    <w:rsid w:val="00945E6C"/>
    <w:rsid w:val="00947E2D"/>
    <w:rsid w:val="00950308"/>
    <w:rsid w:val="009559A4"/>
    <w:rsid w:val="009611AC"/>
    <w:rsid w:val="00961200"/>
    <w:rsid w:val="009619DD"/>
    <w:rsid w:val="00964405"/>
    <w:rsid w:val="009676FB"/>
    <w:rsid w:val="00972C40"/>
    <w:rsid w:val="00981DB9"/>
    <w:rsid w:val="00982CBD"/>
    <w:rsid w:val="00986C72"/>
    <w:rsid w:val="00997503"/>
    <w:rsid w:val="009976A3"/>
    <w:rsid w:val="009A1D24"/>
    <w:rsid w:val="009A6F50"/>
    <w:rsid w:val="009A7C24"/>
    <w:rsid w:val="009B4084"/>
    <w:rsid w:val="009B5B86"/>
    <w:rsid w:val="009B6BE4"/>
    <w:rsid w:val="009B6C1E"/>
    <w:rsid w:val="009C2B6C"/>
    <w:rsid w:val="009C3124"/>
    <w:rsid w:val="009C46A6"/>
    <w:rsid w:val="009C68FD"/>
    <w:rsid w:val="009C6BEE"/>
    <w:rsid w:val="009C6C4F"/>
    <w:rsid w:val="009D7143"/>
    <w:rsid w:val="009E019A"/>
    <w:rsid w:val="009E6EE2"/>
    <w:rsid w:val="009E7432"/>
    <w:rsid w:val="009F729E"/>
    <w:rsid w:val="00A00760"/>
    <w:rsid w:val="00A13A95"/>
    <w:rsid w:val="00A17BAB"/>
    <w:rsid w:val="00A2061C"/>
    <w:rsid w:val="00A2195A"/>
    <w:rsid w:val="00A31483"/>
    <w:rsid w:val="00A378B8"/>
    <w:rsid w:val="00A413A1"/>
    <w:rsid w:val="00A42928"/>
    <w:rsid w:val="00A42DA9"/>
    <w:rsid w:val="00A43979"/>
    <w:rsid w:val="00A445D2"/>
    <w:rsid w:val="00A450E2"/>
    <w:rsid w:val="00A513CE"/>
    <w:rsid w:val="00A51BEA"/>
    <w:rsid w:val="00A538FB"/>
    <w:rsid w:val="00A54BD2"/>
    <w:rsid w:val="00A579C4"/>
    <w:rsid w:val="00A6058E"/>
    <w:rsid w:val="00A64717"/>
    <w:rsid w:val="00A70340"/>
    <w:rsid w:val="00A70374"/>
    <w:rsid w:val="00A70FB4"/>
    <w:rsid w:val="00A71EDA"/>
    <w:rsid w:val="00A77382"/>
    <w:rsid w:val="00A81775"/>
    <w:rsid w:val="00A836C3"/>
    <w:rsid w:val="00A92E24"/>
    <w:rsid w:val="00AA0C08"/>
    <w:rsid w:val="00AA38A0"/>
    <w:rsid w:val="00AA4961"/>
    <w:rsid w:val="00AA4F2E"/>
    <w:rsid w:val="00AA5FC2"/>
    <w:rsid w:val="00AB78D9"/>
    <w:rsid w:val="00AC2DE3"/>
    <w:rsid w:val="00AC421B"/>
    <w:rsid w:val="00AC7993"/>
    <w:rsid w:val="00AD48ED"/>
    <w:rsid w:val="00AD5F88"/>
    <w:rsid w:val="00AD7ECF"/>
    <w:rsid w:val="00AE36D2"/>
    <w:rsid w:val="00AE46EB"/>
    <w:rsid w:val="00AE493C"/>
    <w:rsid w:val="00AE77C6"/>
    <w:rsid w:val="00AF1072"/>
    <w:rsid w:val="00AF2347"/>
    <w:rsid w:val="00B06D0A"/>
    <w:rsid w:val="00B076B2"/>
    <w:rsid w:val="00B0784D"/>
    <w:rsid w:val="00B10829"/>
    <w:rsid w:val="00B11600"/>
    <w:rsid w:val="00B153E6"/>
    <w:rsid w:val="00B15E46"/>
    <w:rsid w:val="00B16ED3"/>
    <w:rsid w:val="00B17A06"/>
    <w:rsid w:val="00B2518A"/>
    <w:rsid w:val="00B26C42"/>
    <w:rsid w:val="00B30DA4"/>
    <w:rsid w:val="00B426C6"/>
    <w:rsid w:val="00B42C10"/>
    <w:rsid w:val="00B43428"/>
    <w:rsid w:val="00B44A20"/>
    <w:rsid w:val="00B50993"/>
    <w:rsid w:val="00B50D95"/>
    <w:rsid w:val="00B53777"/>
    <w:rsid w:val="00B54F05"/>
    <w:rsid w:val="00B556D0"/>
    <w:rsid w:val="00B578A1"/>
    <w:rsid w:val="00B610E2"/>
    <w:rsid w:val="00B63308"/>
    <w:rsid w:val="00B65A84"/>
    <w:rsid w:val="00B6788B"/>
    <w:rsid w:val="00B70CFB"/>
    <w:rsid w:val="00B71BD9"/>
    <w:rsid w:val="00B73AD3"/>
    <w:rsid w:val="00B77EA2"/>
    <w:rsid w:val="00B826F2"/>
    <w:rsid w:val="00B8442E"/>
    <w:rsid w:val="00B90D7E"/>
    <w:rsid w:val="00B9459C"/>
    <w:rsid w:val="00B9466C"/>
    <w:rsid w:val="00B94D42"/>
    <w:rsid w:val="00B97FC3"/>
    <w:rsid w:val="00BA0AAD"/>
    <w:rsid w:val="00BA6153"/>
    <w:rsid w:val="00BA7811"/>
    <w:rsid w:val="00BB3165"/>
    <w:rsid w:val="00BB5581"/>
    <w:rsid w:val="00BB7BC4"/>
    <w:rsid w:val="00BC5650"/>
    <w:rsid w:val="00BD1BF7"/>
    <w:rsid w:val="00BD29D6"/>
    <w:rsid w:val="00BD62C8"/>
    <w:rsid w:val="00BE0823"/>
    <w:rsid w:val="00BE2E2B"/>
    <w:rsid w:val="00BE3364"/>
    <w:rsid w:val="00BE4138"/>
    <w:rsid w:val="00BE575D"/>
    <w:rsid w:val="00BE6A26"/>
    <w:rsid w:val="00BE7320"/>
    <w:rsid w:val="00BE7843"/>
    <w:rsid w:val="00BF41B0"/>
    <w:rsid w:val="00BF4F67"/>
    <w:rsid w:val="00BF708E"/>
    <w:rsid w:val="00BF7D72"/>
    <w:rsid w:val="00C010C4"/>
    <w:rsid w:val="00C03772"/>
    <w:rsid w:val="00C158FD"/>
    <w:rsid w:val="00C22A0D"/>
    <w:rsid w:val="00C274DD"/>
    <w:rsid w:val="00C34AC3"/>
    <w:rsid w:val="00C36268"/>
    <w:rsid w:val="00C36C7A"/>
    <w:rsid w:val="00C4511B"/>
    <w:rsid w:val="00C512AD"/>
    <w:rsid w:val="00C51FFA"/>
    <w:rsid w:val="00C54CE1"/>
    <w:rsid w:val="00C55878"/>
    <w:rsid w:val="00C55F2F"/>
    <w:rsid w:val="00C5604B"/>
    <w:rsid w:val="00C61472"/>
    <w:rsid w:val="00C62B42"/>
    <w:rsid w:val="00C63BF0"/>
    <w:rsid w:val="00C6775C"/>
    <w:rsid w:val="00C704D3"/>
    <w:rsid w:val="00C73CD7"/>
    <w:rsid w:val="00C74432"/>
    <w:rsid w:val="00C7532D"/>
    <w:rsid w:val="00C76557"/>
    <w:rsid w:val="00C83034"/>
    <w:rsid w:val="00C85699"/>
    <w:rsid w:val="00C93A06"/>
    <w:rsid w:val="00C95F2F"/>
    <w:rsid w:val="00CA1091"/>
    <w:rsid w:val="00CA2A54"/>
    <w:rsid w:val="00CA7817"/>
    <w:rsid w:val="00CB001D"/>
    <w:rsid w:val="00CB2399"/>
    <w:rsid w:val="00CB24DC"/>
    <w:rsid w:val="00CB5CDD"/>
    <w:rsid w:val="00CC142D"/>
    <w:rsid w:val="00CC4BAC"/>
    <w:rsid w:val="00CD0252"/>
    <w:rsid w:val="00CD0E70"/>
    <w:rsid w:val="00CD3277"/>
    <w:rsid w:val="00CD6EF0"/>
    <w:rsid w:val="00CD721D"/>
    <w:rsid w:val="00CE34C3"/>
    <w:rsid w:val="00CE68BB"/>
    <w:rsid w:val="00CE6F56"/>
    <w:rsid w:val="00CF1FC6"/>
    <w:rsid w:val="00CF31A5"/>
    <w:rsid w:val="00CF51A0"/>
    <w:rsid w:val="00D03ED6"/>
    <w:rsid w:val="00D04387"/>
    <w:rsid w:val="00D05507"/>
    <w:rsid w:val="00D11888"/>
    <w:rsid w:val="00D14F87"/>
    <w:rsid w:val="00D16F84"/>
    <w:rsid w:val="00D20D7D"/>
    <w:rsid w:val="00D24232"/>
    <w:rsid w:val="00D26140"/>
    <w:rsid w:val="00D26BAF"/>
    <w:rsid w:val="00D30C2B"/>
    <w:rsid w:val="00D3161E"/>
    <w:rsid w:val="00D40E52"/>
    <w:rsid w:val="00D435E7"/>
    <w:rsid w:val="00D44A06"/>
    <w:rsid w:val="00D47653"/>
    <w:rsid w:val="00D510D9"/>
    <w:rsid w:val="00D51846"/>
    <w:rsid w:val="00D53517"/>
    <w:rsid w:val="00D5672F"/>
    <w:rsid w:val="00D56A2B"/>
    <w:rsid w:val="00D60E25"/>
    <w:rsid w:val="00D64D1A"/>
    <w:rsid w:val="00D67BF4"/>
    <w:rsid w:val="00D714B1"/>
    <w:rsid w:val="00D72D6F"/>
    <w:rsid w:val="00D74378"/>
    <w:rsid w:val="00D75B69"/>
    <w:rsid w:val="00D85B2F"/>
    <w:rsid w:val="00D87CAC"/>
    <w:rsid w:val="00D91574"/>
    <w:rsid w:val="00D959CF"/>
    <w:rsid w:val="00D97C6F"/>
    <w:rsid w:val="00DA7E00"/>
    <w:rsid w:val="00DB1537"/>
    <w:rsid w:val="00DB2497"/>
    <w:rsid w:val="00DB3CF8"/>
    <w:rsid w:val="00DB60E0"/>
    <w:rsid w:val="00DC2588"/>
    <w:rsid w:val="00DC4A70"/>
    <w:rsid w:val="00DC53C5"/>
    <w:rsid w:val="00DC6FD5"/>
    <w:rsid w:val="00DD2953"/>
    <w:rsid w:val="00DD5AE8"/>
    <w:rsid w:val="00DD6494"/>
    <w:rsid w:val="00DD77AF"/>
    <w:rsid w:val="00DD7D62"/>
    <w:rsid w:val="00DF6AFC"/>
    <w:rsid w:val="00E015EC"/>
    <w:rsid w:val="00E02635"/>
    <w:rsid w:val="00E02ECA"/>
    <w:rsid w:val="00E04CA6"/>
    <w:rsid w:val="00E06973"/>
    <w:rsid w:val="00E100DC"/>
    <w:rsid w:val="00E11F52"/>
    <w:rsid w:val="00E136B3"/>
    <w:rsid w:val="00E136C3"/>
    <w:rsid w:val="00E13FD5"/>
    <w:rsid w:val="00E1403E"/>
    <w:rsid w:val="00E26C41"/>
    <w:rsid w:val="00E31B0F"/>
    <w:rsid w:val="00E32C1E"/>
    <w:rsid w:val="00E348D8"/>
    <w:rsid w:val="00E3507B"/>
    <w:rsid w:val="00E42EF6"/>
    <w:rsid w:val="00E44383"/>
    <w:rsid w:val="00E501A4"/>
    <w:rsid w:val="00E530A5"/>
    <w:rsid w:val="00E53711"/>
    <w:rsid w:val="00E600A8"/>
    <w:rsid w:val="00E62E25"/>
    <w:rsid w:val="00E63071"/>
    <w:rsid w:val="00E63C92"/>
    <w:rsid w:val="00E65E12"/>
    <w:rsid w:val="00E700CC"/>
    <w:rsid w:val="00E74124"/>
    <w:rsid w:val="00E744DB"/>
    <w:rsid w:val="00E7507B"/>
    <w:rsid w:val="00E802D2"/>
    <w:rsid w:val="00E80645"/>
    <w:rsid w:val="00E81F96"/>
    <w:rsid w:val="00E833E5"/>
    <w:rsid w:val="00E836D2"/>
    <w:rsid w:val="00E86B98"/>
    <w:rsid w:val="00EA212D"/>
    <w:rsid w:val="00EA41A9"/>
    <w:rsid w:val="00EB2243"/>
    <w:rsid w:val="00EB6E85"/>
    <w:rsid w:val="00EB75A2"/>
    <w:rsid w:val="00ED0FC8"/>
    <w:rsid w:val="00ED366F"/>
    <w:rsid w:val="00ED53DE"/>
    <w:rsid w:val="00ED6039"/>
    <w:rsid w:val="00EE7020"/>
    <w:rsid w:val="00EF0B5B"/>
    <w:rsid w:val="00EF1303"/>
    <w:rsid w:val="00EF1395"/>
    <w:rsid w:val="00EF3B0A"/>
    <w:rsid w:val="00EF4AAC"/>
    <w:rsid w:val="00EF51F2"/>
    <w:rsid w:val="00F01D5E"/>
    <w:rsid w:val="00F02F97"/>
    <w:rsid w:val="00F04C44"/>
    <w:rsid w:val="00F067E7"/>
    <w:rsid w:val="00F06BD9"/>
    <w:rsid w:val="00F11E90"/>
    <w:rsid w:val="00F17A62"/>
    <w:rsid w:val="00F20AB2"/>
    <w:rsid w:val="00F214C9"/>
    <w:rsid w:val="00F219CE"/>
    <w:rsid w:val="00F25300"/>
    <w:rsid w:val="00F25751"/>
    <w:rsid w:val="00F272CF"/>
    <w:rsid w:val="00F30CF7"/>
    <w:rsid w:val="00F30E8A"/>
    <w:rsid w:val="00F314B5"/>
    <w:rsid w:val="00F332F1"/>
    <w:rsid w:val="00F37CC5"/>
    <w:rsid w:val="00F40146"/>
    <w:rsid w:val="00F423E6"/>
    <w:rsid w:val="00F52DDE"/>
    <w:rsid w:val="00F53B53"/>
    <w:rsid w:val="00F545CC"/>
    <w:rsid w:val="00F548D8"/>
    <w:rsid w:val="00F56111"/>
    <w:rsid w:val="00F61D8C"/>
    <w:rsid w:val="00F62878"/>
    <w:rsid w:val="00F642D6"/>
    <w:rsid w:val="00F674C1"/>
    <w:rsid w:val="00F70372"/>
    <w:rsid w:val="00F720E0"/>
    <w:rsid w:val="00F7362F"/>
    <w:rsid w:val="00F85B0B"/>
    <w:rsid w:val="00F90565"/>
    <w:rsid w:val="00F9793F"/>
    <w:rsid w:val="00FA0064"/>
    <w:rsid w:val="00FA2FB3"/>
    <w:rsid w:val="00FA4863"/>
    <w:rsid w:val="00FA72E3"/>
    <w:rsid w:val="00FB08FC"/>
    <w:rsid w:val="00FB3755"/>
    <w:rsid w:val="00FB5603"/>
    <w:rsid w:val="00FB6730"/>
    <w:rsid w:val="00FB6C41"/>
    <w:rsid w:val="00FB6ECD"/>
    <w:rsid w:val="00FB7D07"/>
    <w:rsid w:val="00FC12C8"/>
    <w:rsid w:val="00FC2887"/>
    <w:rsid w:val="00FC2EB1"/>
    <w:rsid w:val="00FC3988"/>
    <w:rsid w:val="00FD27FE"/>
    <w:rsid w:val="00FD7759"/>
    <w:rsid w:val="00FD7D2B"/>
    <w:rsid w:val="00FE26C1"/>
    <w:rsid w:val="00FE4C16"/>
    <w:rsid w:val="00FE5843"/>
    <w:rsid w:val="00FE662A"/>
    <w:rsid w:val="00FE7520"/>
    <w:rsid w:val="00FF2380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541C8"/>
  <w15:docId w15:val="{9854A0CC-E92D-4560-808A-E0F41FC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9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4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9408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993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AC7993"/>
    <w:rPr>
      <w:color w:val="0000FF"/>
      <w:u w:val="single"/>
    </w:rPr>
  </w:style>
  <w:style w:type="character" w:customStyle="1" w:styleId="newdocreference1">
    <w:name w:val="newdocreference1"/>
    <w:basedOn w:val="DefaultParagraphFont"/>
    <w:rsid w:val="00AC7993"/>
    <w:rPr>
      <w:i w:val="0"/>
      <w:iCs w:val="0"/>
      <w:color w:val="0000FF"/>
      <w:u w:val="single"/>
    </w:rPr>
  </w:style>
  <w:style w:type="paragraph" w:styleId="BodyText">
    <w:name w:val="Body Text"/>
    <w:basedOn w:val="Normal"/>
    <w:link w:val="BodyTextChar"/>
    <w:rsid w:val="00C74432"/>
    <w:pPr>
      <w:spacing w:after="0" w:line="240" w:lineRule="auto"/>
      <w:jc w:val="center"/>
    </w:pPr>
    <w:rPr>
      <w:rFonts w:ascii="Times New Roman" w:eastAsia="Calibri" w:hAnsi="Times New Roman"/>
      <w:b/>
      <w:bCs/>
      <w:i/>
      <w:iCs/>
      <w:lang w:val="bg-BG"/>
    </w:rPr>
  </w:style>
  <w:style w:type="character" w:customStyle="1" w:styleId="BodyTextChar">
    <w:name w:val="Body Text Char"/>
    <w:basedOn w:val="DefaultParagraphFont"/>
    <w:link w:val="BodyText"/>
    <w:locked/>
    <w:rsid w:val="00C74432"/>
    <w:rPr>
      <w:rFonts w:eastAsia="Calibri"/>
      <w:b/>
      <w:bCs/>
      <w:i/>
      <w:iCs/>
      <w:sz w:val="22"/>
      <w:szCs w:val="22"/>
      <w:lang w:val="bg-BG" w:eastAsia="en-US" w:bidi="ar-SA"/>
    </w:rPr>
  </w:style>
  <w:style w:type="paragraph" w:styleId="BodyTextIndent2">
    <w:name w:val="Body Text Indent 2"/>
    <w:basedOn w:val="Normal"/>
    <w:link w:val="BodyTextIndent2Char"/>
    <w:rsid w:val="00C74432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locked/>
    <w:rsid w:val="00C74432"/>
    <w:rPr>
      <w:rFonts w:eastAsia="Calibri"/>
      <w:sz w:val="24"/>
      <w:szCs w:val="24"/>
      <w:lang w:val="bg-BG" w:eastAsia="bg-BG" w:bidi="ar-SA"/>
    </w:rPr>
  </w:style>
  <w:style w:type="paragraph" w:styleId="ListParagraph">
    <w:name w:val="List Paragraph"/>
    <w:basedOn w:val="Normal"/>
    <w:uiPriority w:val="99"/>
    <w:qFormat/>
    <w:rsid w:val="008048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rsid w:val="0080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4836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4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AA4961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B4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6C6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9408A"/>
    <w:rPr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44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469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6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955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6955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90E8-26C2-40DD-8FEF-1F2D98C5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12</Pages>
  <Words>4592</Words>
  <Characters>26179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mzh</Company>
  <LinksUpToDate>false</LinksUpToDate>
  <CharactersWithSpaces>30710</CharactersWithSpaces>
  <SharedDoc>false</SharedDoc>
  <HLinks>
    <vt:vector size="36" baseType="variant">
      <vt:variant>
        <vt:i4>458771</vt:i4>
      </vt:variant>
      <vt:variant>
        <vt:i4>15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apis://Base=NARH&amp;DocCode=5384516071&amp;Type=201/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apis://Base=NARH&amp;DocCode=10900518002&amp;Type=201/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apis://Base=NARH&amp;DocCode=10900516034&amp;Type=201/</vt:lpwstr>
      </vt:variant>
      <vt:variant>
        <vt:lpwstr/>
      </vt:variant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apis://Base=NARH&amp;DocCode=10900515030&amp;Type=201/</vt:lpwstr>
      </vt:variant>
      <vt:variant>
        <vt:lpwstr/>
      </vt:variant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apis://Base=NARH&amp;DocCode=10900514060&amp;Type=201/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dfileva</dc:creator>
  <cp:keywords/>
  <dc:description/>
  <cp:lastModifiedBy>Mariya Voikova</cp:lastModifiedBy>
  <cp:revision>223</cp:revision>
  <cp:lastPrinted>2024-04-12T10:46:00Z</cp:lastPrinted>
  <dcterms:created xsi:type="dcterms:W3CDTF">2023-03-27T11:09:00Z</dcterms:created>
  <dcterms:modified xsi:type="dcterms:W3CDTF">2025-03-21T12:36:00Z</dcterms:modified>
</cp:coreProperties>
</file>