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4BDAD" w14:textId="77777777" w:rsidR="00323820" w:rsidRPr="00317728" w:rsidRDefault="00323820" w:rsidP="00B81A4F">
      <w:pPr>
        <w:widowControl w:val="0"/>
        <w:tabs>
          <w:tab w:val="center" w:pos="4153"/>
          <w:tab w:val="right" w:pos="8306"/>
        </w:tabs>
        <w:spacing w:after="0" w:line="360" w:lineRule="auto"/>
        <w:rPr>
          <w:rFonts w:ascii="Verdana" w:eastAsia="Times New Roman" w:hAnsi="Verdana" w:cs="Verdana"/>
          <w:sz w:val="20"/>
          <w:szCs w:val="20"/>
          <w:lang w:eastAsia="bg-BG"/>
        </w:rPr>
      </w:pPr>
    </w:p>
    <w:p w14:paraId="0EED6EF1" w14:textId="77777777" w:rsidR="00DE1FDF" w:rsidRPr="00317728" w:rsidRDefault="00DE1FDF" w:rsidP="00A50929">
      <w:pPr>
        <w:widowControl w:val="0"/>
        <w:tabs>
          <w:tab w:val="center" w:pos="4153"/>
          <w:tab w:val="right" w:pos="8306"/>
        </w:tabs>
        <w:spacing w:after="120" w:line="360" w:lineRule="auto"/>
        <w:rPr>
          <w:rFonts w:ascii="Verdana" w:eastAsia="Times New Roman" w:hAnsi="Verdana" w:cs="Verdana"/>
          <w:sz w:val="20"/>
          <w:szCs w:val="20"/>
          <w:lang w:eastAsia="bg-BG"/>
        </w:rPr>
      </w:pPr>
      <w:r w:rsidRPr="00317728">
        <w:rPr>
          <w:rFonts w:ascii="Verdana" w:eastAsia="Times New Roman" w:hAnsi="Verdana" w:cs="Verdana"/>
          <w:sz w:val="20"/>
          <w:szCs w:val="20"/>
          <w:lang w:eastAsia="bg-BG"/>
        </w:rPr>
        <w:t>………………………………………</w:t>
      </w:r>
    </w:p>
    <w:p w14:paraId="4D26C802" w14:textId="300F67EB" w:rsidR="00DF19E3" w:rsidRPr="00566F5E" w:rsidRDefault="00DE1FDF" w:rsidP="00B81A4F">
      <w:pPr>
        <w:widowControl w:val="0"/>
        <w:tabs>
          <w:tab w:val="center" w:pos="4153"/>
          <w:tab w:val="right" w:pos="8306"/>
        </w:tabs>
        <w:spacing w:after="0" w:line="360" w:lineRule="auto"/>
        <w:rPr>
          <w:rFonts w:ascii="Verdana" w:eastAsia="Times New Roman" w:hAnsi="Verdana" w:cs="Verdana"/>
          <w:sz w:val="20"/>
          <w:szCs w:val="20"/>
          <w:lang w:eastAsia="bg-BG"/>
        </w:rPr>
      </w:pPr>
      <w:r w:rsidRPr="00317728">
        <w:rPr>
          <w:rFonts w:ascii="Verdana" w:eastAsia="Times New Roman" w:hAnsi="Verdana" w:cs="Verdana"/>
          <w:sz w:val="20"/>
          <w:szCs w:val="20"/>
          <w:lang w:eastAsia="bg-BG"/>
        </w:rPr>
        <w:t>……………………………………… г.</w:t>
      </w:r>
    </w:p>
    <w:p w14:paraId="07FC5E01" w14:textId="69042111" w:rsidR="00C82A98" w:rsidRPr="00C82A98" w:rsidRDefault="00C82A98" w:rsidP="0027479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3D3E3B2" w14:textId="2AA67655" w:rsidR="00566F5E" w:rsidRPr="00566F5E" w:rsidRDefault="00566F5E" w:rsidP="00B81A4F">
      <w:pPr>
        <w:spacing w:after="0" w:line="360" w:lineRule="auto"/>
        <w:ind w:left="4989"/>
        <w:jc w:val="both"/>
        <w:rPr>
          <w:rFonts w:ascii="Verdana" w:hAnsi="Verdana"/>
          <w:b/>
          <w:bCs/>
          <w:sz w:val="20"/>
          <w:szCs w:val="20"/>
        </w:rPr>
      </w:pPr>
      <w:r w:rsidRPr="00566F5E">
        <w:rPr>
          <w:rFonts w:ascii="Verdana" w:hAnsi="Verdana"/>
          <w:b/>
          <w:sz w:val="20"/>
          <w:szCs w:val="20"/>
        </w:rPr>
        <w:t>ОДОБРИЛ,</w:t>
      </w:r>
      <w:r w:rsidRPr="00566F5E">
        <w:rPr>
          <w:rFonts w:ascii="Verdana" w:hAnsi="Verdana"/>
          <w:b/>
          <w:sz w:val="20"/>
          <w:szCs w:val="20"/>
        </w:rPr>
        <w:br/>
        <w:t>МИНИСТЪР</w:t>
      </w:r>
      <w:r w:rsidRPr="00566F5E">
        <w:rPr>
          <w:rFonts w:ascii="Verdana" w:hAnsi="Verdana"/>
          <w:b/>
          <w:bCs/>
          <w:sz w:val="20"/>
          <w:szCs w:val="20"/>
        </w:rPr>
        <w:t>:</w:t>
      </w:r>
    </w:p>
    <w:p w14:paraId="52D2FDE0" w14:textId="4B50AFC1" w:rsidR="00566F5E" w:rsidRDefault="00566F5E" w:rsidP="00B81A4F">
      <w:pPr>
        <w:spacing w:after="0" w:line="360" w:lineRule="auto"/>
        <w:ind w:left="6463"/>
        <w:rPr>
          <w:rFonts w:ascii="Verdana" w:eastAsia="Times New Roman" w:hAnsi="Verdana" w:cs="Verdana"/>
          <w:b/>
          <w:caps/>
          <w:sz w:val="20"/>
          <w:szCs w:val="20"/>
          <w:lang w:eastAsia="bg-BG"/>
        </w:rPr>
      </w:pPr>
      <w:r>
        <w:rPr>
          <w:rFonts w:ascii="Verdana" w:eastAsia="Times New Roman" w:hAnsi="Verdana" w:cs="Verdana"/>
          <w:b/>
          <w:caps/>
          <w:sz w:val="20"/>
          <w:szCs w:val="20"/>
          <w:lang w:eastAsia="bg-BG"/>
        </w:rPr>
        <w:t>Д-Р ГЕОРГИ ТАХОВ</w:t>
      </w:r>
    </w:p>
    <w:p w14:paraId="03626EE4" w14:textId="793D8B84" w:rsidR="00A50929" w:rsidRPr="00DC0F1B" w:rsidRDefault="00A50929" w:rsidP="00B81A4F">
      <w:pPr>
        <w:spacing w:after="0" w:line="360" w:lineRule="auto"/>
        <w:rPr>
          <w:rFonts w:ascii="Verdana" w:hAnsi="Verdana"/>
          <w:bCs/>
          <w:sz w:val="20"/>
          <w:szCs w:val="20"/>
        </w:rPr>
      </w:pPr>
    </w:p>
    <w:p w14:paraId="7244E59C" w14:textId="77777777" w:rsidR="00566F5E" w:rsidRPr="00566F5E" w:rsidRDefault="00566F5E" w:rsidP="00B81A4F">
      <w:pPr>
        <w:spacing w:after="0" w:line="360" w:lineRule="auto"/>
        <w:rPr>
          <w:rFonts w:ascii="Verdana" w:eastAsia="Times New Roman" w:hAnsi="Verdana" w:cs="Verdana"/>
          <w:sz w:val="20"/>
          <w:szCs w:val="20"/>
          <w:lang w:eastAsia="bg-BG"/>
        </w:rPr>
      </w:pPr>
      <w:r w:rsidRPr="00566F5E">
        <w:rPr>
          <w:rFonts w:ascii="Verdana" w:hAnsi="Verdana"/>
          <w:b/>
          <w:bCs/>
          <w:sz w:val="20"/>
          <w:szCs w:val="20"/>
        </w:rPr>
        <w:t>ДО</w:t>
      </w:r>
      <w:r w:rsidRPr="00566F5E">
        <w:rPr>
          <w:rFonts w:ascii="Verdana" w:hAnsi="Verdana"/>
          <w:b/>
          <w:bCs/>
          <w:sz w:val="20"/>
          <w:szCs w:val="20"/>
        </w:rPr>
        <w:br/>
        <w:t>МИНИСТЪРА НА ЗЕМЕДЕЛИЕТО И ХРАНИТЕ</w:t>
      </w:r>
      <w:r w:rsidRPr="00566F5E"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eastAsia="Times New Roman" w:hAnsi="Verdana" w:cs="Verdana"/>
          <w:b/>
          <w:bCs/>
          <w:caps/>
          <w:sz w:val="20"/>
          <w:szCs w:val="24"/>
          <w:lang w:eastAsia="bg-BG"/>
        </w:rPr>
        <w:t>Д-Р</w:t>
      </w:r>
      <w:r w:rsidRPr="00317728">
        <w:rPr>
          <w:rFonts w:ascii="Verdana" w:eastAsia="Times New Roman" w:hAnsi="Verdana" w:cs="Verdana"/>
          <w:b/>
          <w:bCs/>
          <w:caps/>
          <w:sz w:val="20"/>
          <w:szCs w:val="24"/>
          <w:lang w:eastAsia="bg-BG"/>
        </w:rPr>
        <w:t xml:space="preserve"> </w:t>
      </w:r>
      <w:r>
        <w:rPr>
          <w:rFonts w:ascii="Verdana" w:eastAsia="Times New Roman" w:hAnsi="Verdana" w:cs="Verdana"/>
          <w:b/>
          <w:bCs/>
          <w:caps/>
          <w:sz w:val="20"/>
          <w:szCs w:val="24"/>
          <w:lang w:eastAsia="bg-BG"/>
        </w:rPr>
        <w:t>ГЕОРГИ ТАХОВ</w:t>
      </w:r>
    </w:p>
    <w:p w14:paraId="58298822" w14:textId="77777777" w:rsidR="00566F5E" w:rsidRPr="00566F5E" w:rsidRDefault="00566F5E" w:rsidP="00B81A4F">
      <w:pPr>
        <w:widowControl w:val="0"/>
        <w:tabs>
          <w:tab w:val="center" w:pos="4153"/>
          <w:tab w:val="right" w:pos="8306"/>
        </w:tabs>
        <w:spacing w:after="0" w:line="360" w:lineRule="auto"/>
        <w:rPr>
          <w:rFonts w:ascii="Verdana" w:eastAsia="Times New Roman" w:hAnsi="Verdana" w:cs="Verdana"/>
          <w:sz w:val="20"/>
          <w:szCs w:val="20"/>
          <w:lang w:eastAsia="bg-BG"/>
        </w:rPr>
      </w:pPr>
    </w:p>
    <w:p w14:paraId="758B8FD5" w14:textId="7958147D" w:rsidR="00DF19E3" w:rsidRPr="00566F5E" w:rsidRDefault="00DF19E3" w:rsidP="00B81A4F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619C483" w14:textId="77777777" w:rsidR="00DE1FDF" w:rsidRPr="00317728" w:rsidRDefault="00DE1FDF" w:rsidP="00B81A4F">
      <w:pPr>
        <w:keepNext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pacing w:val="44"/>
          <w:sz w:val="24"/>
          <w:szCs w:val="24"/>
          <w:lang w:eastAsia="bg-BG"/>
        </w:rPr>
      </w:pPr>
      <w:r w:rsidRPr="00317728">
        <w:rPr>
          <w:rFonts w:ascii="Verdana" w:eastAsia="Times New Roman" w:hAnsi="Verdana" w:cs="Times New Roman"/>
          <w:b/>
          <w:spacing w:val="44"/>
          <w:sz w:val="24"/>
          <w:szCs w:val="24"/>
          <w:lang w:eastAsia="bg-BG"/>
        </w:rPr>
        <w:t>ДОКЛАД</w:t>
      </w:r>
    </w:p>
    <w:p w14:paraId="259478E2" w14:textId="77777777" w:rsidR="00D71DA7" w:rsidRPr="00317728" w:rsidRDefault="00DE1FDF" w:rsidP="00B81A4F">
      <w:pPr>
        <w:spacing w:after="0" w:line="360" w:lineRule="auto"/>
        <w:jc w:val="center"/>
        <w:rPr>
          <w:rFonts w:ascii="Verdana" w:eastAsia="Times New Roman" w:hAnsi="Verdana" w:cs="Times New Roman"/>
          <w:spacing w:val="-4"/>
          <w:sz w:val="20"/>
          <w:szCs w:val="20"/>
          <w:lang w:eastAsia="bg-BG"/>
        </w:rPr>
      </w:pPr>
      <w:r w:rsidRPr="00317728">
        <w:rPr>
          <w:rFonts w:ascii="Verdana" w:eastAsia="Times New Roman" w:hAnsi="Verdana" w:cs="Times New Roman"/>
          <w:spacing w:val="-4"/>
          <w:sz w:val="20"/>
          <w:szCs w:val="20"/>
          <w:lang w:eastAsia="bg-BG"/>
        </w:rPr>
        <w:t xml:space="preserve">от </w:t>
      </w:r>
      <w:r w:rsidR="00283A9A">
        <w:rPr>
          <w:rFonts w:ascii="Verdana" w:eastAsia="Times New Roman" w:hAnsi="Verdana" w:cs="Times New Roman"/>
          <w:spacing w:val="-4"/>
          <w:sz w:val="20"/>
          <w:szCs w:val="20"/>
          <w:lang w:eastAsia="bg-BG"/>
        </w:rPr>
        <w:t xml:space="preserve">доц. д-р </w:t>
      </w:r>
      <w:r w:rsidR="0022076A" w:rsidRPr="000728A8">
        <w:rPr>
          <w:rFonts w:ascii="Verdana" w:eastAsia="Times New Roman" w:hAnsi="Verdana" w:cs="Times New Roman"/>
          <w:spacing w:val="-4"/>
          <w:sz w:val="20"/>
          <w:szCs w:val="20"/>
          <w:lang w:eastAsia="bg-BG"/>
        </w:rPr>
        <w:t>Деян Стратев</w:t>
      </w:r>
      <w:r w:rsidRPr="000728A8">
        <w:rPr>
          <w:rFonts w:ascii="Verdana" w:eastAsia="Times New Roman" w:hAnsi="Verdana" w:cs="Times New Roman"/>
          <w:spacing w:val="-4"/>
          <w:sz w:val="20"/>
          <w:szCs w:val="20"/>
          <w:lang w:eastAsia="bg-BG"/>
        </w:rPr>
        <w:t xml:space="preserve"> </w:t>
      </w:r>
      <w:r w:rsidR="00C0582F" w:rsidRPr="000728A8">
        <w:rPr>
          <w:rFonts w:ascii="Verdana" w:eastAsia="Times New Roman" w:hAnsi="Verdana" w:cs="Times New Roman"/>
          <w:spacing w:val="-4"/>
          <w:sz w:val="20"/>
          <w:szCs w:val="20"/>
          <w:lang w:eastAsia="bg-BG"/>
        </w:rPr>
        <w:t>–</w:t>
      </w:r>
      <w:r w:rsidRPr="000728A8">
        <w:rPr>
          <w:rFonts w:ascii="Verdana" w:eastAsia="Times New Roman" w:hAnsi="Verdana" w:cs="Times New Roman"/>
          <w:spacing w:val="-4"/>
          <w:sz w:val="20"/>
          <w:szCs w:val="20"/>
          <w:lang w:eastAsia="bg-BG"/>
        </w:rPr>
        <w:t xml:space="preserve"> </w:t>
      </w:r>
      <w:r w:rsidRPr="00317728">
        <w:rPr>
          <w:rFonts w:ascii="Verdana" w:eastAsia="Times New Roman" w:hAnsi="Verdana" w:cs="Times New Roman"/>
          <w:spacing w:val="-4"/>
          <w:sz w:val="20"/>
          <w:szCs w:val="20"/>
          <w:lang w:eastAsia="bg-BG"/>
        </w:rPr>
        <w:t>зам</w:t>
      </w:r>
      <w:r w:rsidR="0042110B" w:rsidRPr="00317728">
        <w:rPr>
          <w:rFonts w:ascii="Verdana" w:eastAsia="Times New Roman" w:hAnsi="Verdana" w:cs="Times New Roman"/>
          <w:spacing w:val="-4"/>
          <w:sz w:val="20"/>
          <w:szCs w:val="20"/>
          <w:lang w:eastAsia="bg-BG"/>
        </w:rPr>
        <w:t>естник-министър на земеделието</w:t>
      </w:r>
      <w:r w:rsidR="00F11C04" w:rsidRPr="00317728">
        <w:rPr>
          <w:rFonts w:ascii="Verdana" w:eastAsia="Times New Roman" w:hAnsi="Verdana" w:cs="Times New Roman"/>
          <w:spacing w:val="-4"/>
          <w:sz w:val="20"/>
          <w:szCs w:val="20"/>
          <w:lang w:eastAsia="bg-BG"/>
        </w:rPr>
        <w:t xml:space="preserve"> и храните</w:t>
      </w:r>
    </w:p>
    <w:p w14:paraId="4BEE3EC8" w14:textId="77777777" w:rsidR="00A472FC" w:rsidRDefault="00A472FC" w:rsidP="00B81A4F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DEB5FD7" w14:textId="77777777" w:rsidR="00B81A4F" w:rsidRPr="00317728" w:rsidRDefault="00B81A4F" w:rsidP="00B81A4F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9C88523" w14:textId="77777777" w:rsidR="00582EFB" w:rsidRPr="00317728" w:rsidRDefault="00CC637A" w:rsidP="00B81A4F">
      <w:pPr>
        <w:spacing w:after="0" w:line="360" w:lineRule="auto"/>
        <w:ind w:left="1134" w:hanging="1134"/>
        <w:jc w:val="both"/>
        <w:rPr>
          <w:rFonts w:ascii="Verdana" w:eastAsia="Times New Roman" w:hAnsi="Verdana" w:cs="Times New Roman"/>
          <w:bCs/>
          <w:sz w:val="20"/>
          <w:szCs w:val="20"/>
          <w:shd w:val="clear" w:color="auto" w:fill="FEFEFE"/>
        </w:rPr>
      </w:pPr>
      <w:r w:rsidRPr="00317728">
        <w:rPr>
          <w:rFonts w:ascii="Verdana" w:eastAsia="Verdana" w:hAnsi="Verdana" w:cs="Verdana"/>
          <w:b/>
          <w:sz w:val="20"/>
          <w:szCs w:val="20"/>
        </w:rPr>
        <w:t>Относно:</w:t>
      </w:r>
      <w:r w:rsidRPr="00317728">
        <w:rPr>
          <w:rFonts w:ascii="Verdana" w:eastAsia="Verdana" w:hAnsi="Verdana" w:cs="Verdana"/>
          <w:sz w:val="20"/>
          <w:szCs w:val="20"/>
        </w:rPr>
        <w:t xml:space="preserve"> </w:t>
      </w:r>
      <w:r w:rsidR="00C67DEA" w:rsidRPr="00C67DEA">
        <w:rPr>
          <w:rFonts w:ascii="Verdana" w:eastAsia="Verdana" w:hAnsi="Verdana" w:cs="Verdana"/>
          <w:sz w:val="20"/>
          <w:szCs w:val="20"/>
        </w:rPr>
        <w:t>Проект на Наредба за изискванията към ветеринарномедицинските аптеки и условията и изискванията за търговия с ветеринарни лекарствени продукти от разстояние.</w:t>
      </w:r>
    </w:p>
    <w:p w14:paraId="3CA854E0" w14:textId="77777777" w:rsidR="00467091" w:rsidRDefault="00467091" w:rsidP="00B81A4F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470C815" w14:textId="77777777" w:rsidR="000E2A8E" w:rsidRDefault="000E2A8E" w:rsidP="00B81A4F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F05198A" w14:textId="1FF41F66" w:rsidR="007C7532" w:rsidRPr="00317728" w:rsidRDefault="00CC637A" w:rsidP="00B81A4F">
      <w:pPr>
        <w:spacing w:after="0"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317728">
        <w:rPr>
          <w:rFonts w:ascii="Verdana" w:eastAsia="Verdana" w:hAnsi="Verdana" w:cs="Verdana"/>
          <w:b/>
          <w:sz w:val="20"/>
          <w:szCs w:val="20"/>
        </w:rPr>
        <w:t>УВАЖАЕМИ</w:t>
      </w:r>
      <w:r w:rsidR="00881988">
        <w:rPr>
          <w:rFonts w:ascii="Verdana" w:eastAsia="Verdana" w:hAnsi="Verdana" w:cs="Verdana"/>
          <w:b/>
          <w:sz w:val="20"/>
          <w:szCs w:val="20"/>
        </w:rPr>
        <w:t xml:space="preserve"> ДОКТО</w:t>
      </w:r>
      <w:r w:rsidR="00283A9A">
        <w:rPr>
          <w:rFonts w:ascii="Verdana" w:eastAsia="Verdana" w:hAnsi="Verdana" w:cs="Verdana"/>
          <w:b/>
          <w:sz w:val="20"/>
          <w:szCs w:val="20"/>
        </w:rPr>
        <w:t xml:space="preserve">Р </w:t>
      </w:r>
      <w:r w:rsidR="00037D5E">
        <w:rPr>
          <w:rFonts w:ascii="Verdana" w:eastAsia="Verdana" w:hAnsi="Verdana" w:cs="Verdana"/>
          <w:b/>
          <w:sz w:val="20"/>
          <w:szCs w:val="20"/>
        </w:rPr>
        <w:t>ТАХОВ</w:t>
      </w:r>
      <w:r w:rsidRPr="00317728">
        <w:rPr>
          <w:rFonts w:ascii="Verdana" w:eastAsia="Verdana" w:hAnsi="Verdana" w:cs="Verdana"/>
          <w:b/>
          <w:sz w:val="20"/>
          <w:szCs w:val="20"/>
        </w:rPr>
        <w:t>,</w:t>
      </w:r>
    </w:p>
    <w:p w14:paraId="31B1C369" w14:textId="77777777" w:rsidR="00582EFB" w:rsidRPr="00317728" w:rsidRDefault="00CC637A" w:rsidP="00B81A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Verdana" w:eastAsia="Times New Roman" w:hAnsi="Verdana" w:cs="Times New Roman"/>
          <w:bCs/>
          <w:sz w:val="20"/>
          <w:szCs w:val="20"/>
          <w:shd w:val="clear" w:color="auto" w:fill="FEFEFE"/>
        </w:rPr>
      </w:pPr>
      <w:r w:rsidRPr="00317728">
        <w:rPr>
          <w:rFonts w:ascii="Verdana" w:eastAsia="Verdana" w:hAnsi="Verdana" w:cs="Verdana"/>
          <w:sz w:val="20"/>
          <w:szCs w:val="20"/>
        </w:rPr>
        <w:t xml:space="preserve">На основание </w:t>
      </w:r>
      <w:r w:rsidR="00BE7801" w:rsidRPr="00BE7801">
        <w:rPr>
          <w:rFonts w:ascii="Verdana" w:hAnsi="Verdana"/>
          <w:spacing w:val="4"/>
          <w:sz w:val="20"/>
          <w:szCs w:val="20"/>
          <w:lang w:eastAsia="bg-BG"/>
        </w:rPr>
        <w:t xml:space="preserve">чл. 349, ал. 3 и чл. 358, ал. 4 от Закона за </w:t>
      </w:r>
      <w:r w:rsidR="00BE7801">
        <w:rPr>
          <w:rFonts w:ascii="Verdana" w:hAnsi="Verdana"/>
          <w:spacing w:val="4"/>
          <w:sz w:val="20"/>
          <w:szCs w:val="20"/>
          <w:lang w:eastAsia="bg-BG"/>
        </w:rPr>
        <w:t xml:space="preserve">ветеринарномедицинската дейност </w:t>
      </w:r>
      <w:r w:rsidR="00BE7801">
        <w:rPr>
          <w:rFonts w:ascii="Verdana" w:hAnsi="Verdana"/>
          <w:spacing w:val="4"/>
          <w:sz w:val="20"/>
          <w:szCs w:val="20"/>
          <w:lang w:val="en-US" w:eastAsia="bg-BG"/>
        </w:rPr>
        <w:t>(</w:t>
      </w:r>
      <w:r w:rsidR="00BE7801">
        <w:rPr>
          <w:rFonts w:ascii="Verdana" w:hAnsi="Verdana"/>
          <w:spacing w:val="4"/>
          <w:sz w:val="20"/>
          <w:szCs w:val="20"/>
          <w:lang w:eastAsia="bg-BG"/>
        </w:rPr>
        <w:t>ЗВД</w:t>
      </w:r>
      <w:r w:rsidR="00BE7801">
        <w:rPr>
          <w:rFonts w:ascii="Verdana" w:hAnsi="Verdana"/>
          <w:spacing w:val="4"/>
          <w:sz w:val="20"/>
          <w:szCs w:val="20"/>
          <w:lang w:val="en-US" w:eastAsia="bg-BG"/>
        </w:rPr>
        <w:t>)</w:t>
      </w:r>
      <w:r w:rsidRPr="00317728">
        <w:rPr>
          <w:rFonts w:ascii="Verdana" w:eastAsia="Verdana" w:hAnsi="Verdana" w:cs="Verdana"/>
          <w:sz w:val="20"/>
          <w:szCs w:val="20"/>
        </w:rPr>
        <w:t xml:space="preserve">, внасям за одобряване проект на </w:t>
      </w:r>
      <w:r w:rsidR="00C67DEA" w:rsidRPr="00C67DEA">
        <w:rPr>
          <w:rFonts w:ascii="Verdana" w:eastAsia="Verdana" w:hAnsi="Verdana" w:cs="Verdana"/>
          <w:sz w:val="20"/>
          <w:szCs w:val="20"/>
        </w:rPr>
        <w:t>Наредба за изискванията към ветеринарномедицинските аптеки и условията и изискванията за търговия с ветеринарни лекарствени продукти (ВЛП) от разстояние.</w:t>
      </w:r>
    </w:p>
    <w:p w14:paraId="6D3B83AE" w14:textId="6305A820" w:rsidR="00C82A98" w:rsidRPr="00317728" w:rsidRDefault="00C82A98" w:rsidP="0027479A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710DD349" w14:textId="77777777" w:rsidR="007C7532" w:rsidRPr="00317728" w:rsidRDefault="00CC637A" w:rsidP="00B81A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Verdana" w:eastAsia="Verdana" w:hAnsi="Verdana" w:cs="Verdana"/>
          <w:b/>
          <w:sz w:val="20"/>
          <w:szCs w:val="20"/>
        </w:rPr>
      </w:pPr>
      <w:r w:rsidRPr="00317728">
        <w:rPr>
          <w:rFonts w:ascii="Verdana" w:eastAsia="Verdana" w:hAnsi="Verdana" w:cs="Verdana"/>
          <w:b/>
          <w:sz w:val="20"/>
          <w:szCs w:val="20"/>
        </w:rPr>
        <w:t>Причини, които налагат приемането на акта</w:t>
      </w:r>
    </w:p>
    <w:p w14:paraId="4DDCDC93" w14:textId="4E42954A" w:rsidR="00641737" w:rsidRDefault="00BE7801" w:rsidP="006417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Verdana" w:hAnsi="Verdana"/>
          <w:bCs/>
          <w:spacing w:val="2"/>
          <w:sz w:val="20"/>
          <w:szCs w:val="20"/>
        </w:rPr>
      </w:pPr>
      <w:r w:rsidRPr="00BE7801">
        <w:rPr>
          <w:rFonts w:ascii="Verdana" w:hAnsi="Verdana"/>
          <w:bCs/>
          <w:sz w:val="20"/>
          <w:szCs w:val="20"/>
        </w:rPr>
        <w:t>В резултат на влезлия в сила от 27.01.2019 г., с приложение от 28.01.2022 г., Регламент (ЕС) 2019/6 на Европейския парламент и на Съвета от 11 декември 2018 година относно ветеринарните лекарствени продукти и за отмяна на Директива 2001/82/ЕО</w:t>
      </w:r>
      <w:r w:rsidR="00D83805">
        <w:rPr>
          <w:rFonts w:ascii="Verdana" w:hAnsi="Verdana"/>
          <w:bCs/>
          <w:sz w:val="20"/>
          <w:szCs w:val="20"/>
          <w:lang w:val="en-US"/>
        </w:rPr>
        <w:t xml:space="preserve"> (OB L 4, 7.1.2019 </w:t>
      </w:r>
      <w:r w:rsidR="00D83805">
        <w:rPr>
          <w:rFonts w:ascii="Verdana" w:hAnsi="Verdana"/>
          <w:bCs/>
          <w:sz w:val="20"/>
          <w:szCs w:val="20"/>
        </w:rPr>
        <w:t>г.</w:t>
      </w:r>
      <w:r w:rsidR="00D83805">
        <w:rPr>
          <w:rFonts w:ascii="Verdana" w:hAnsi="Verdana"/>
          <w:bCs/>
          <w:sz w:val="20"/>
          <w:szCs w:val="20"/>
          <w:lang w:val="en-US"/>
        </w:rPr>
        <w:t>)</w:t>
      </w:r>
      <w:r w:rsidR="00D83805">
        <w:rPr>
          <w:rFonts w:ascii="Verdana" w:hAnsi="Verdana"/>
          <w:bCs/>
          <w:sz w:val="20"/>
          <w:szCs w:val="20"/>
        </w:rPr>
        <w:t>(Регламент (ЕС)</w:t>
      </w:r>
      <w:r w:rsidR="00C60A53">
        <w:rPr>
          <w:rFonts w:ascii="Verdana" w:hAnsi="Verdana"/>
          <w:bCs/>
          <w:sz w:val="20"/>
          <w:szCs w:val="20"/>
        </w:rPr>
        <w:t xml:space="preserve"> </w:t>
      </w:r>
      <w:r w:rsidR="00D83805">
        <w:rPr>
          <w:rFonts w:ascii="Verdana" w:hAnsi="Verdana"/>
          <w:bCs/>
          <w:sz w:val="20"/>
          <w:szCs w:val="20"/>
        </w:rPr>
        <w:t>2019/6)</w:t>
      </w:r>
      <w:r w:rsidRPr="00BE7801">
        <w:rPr>
          <w:rFonts w:ascii="Verdana" w:hAnsi="Verdana"/>
          <w:bCs/>
          <w:sz w:val="20"/>
          <w:szCs w:val="20"/>
        </w:rPr>
        <w:t xml:space="preserve"> и </w:t>
      </w:r>
      <w:r w:rsidR="00B858E4">
        <w:rPr>
          <w:rFonts w:ascii="Verdana" w:hAnsi="Verdana"/>
          <w:bCs/>
          <w:sz w:val="20"/>
          <w:szCs w:val="20"/>
        </w:rPr>
        <w:t xml:space="preserve">въведените с него нови </w:t>
      </w:r>
      <w:r w:rsidR="00B858E4">
        <w:rPr>
          <w:rFonts w:ascii="Verdana" w:hAnsi="Verdana"/>
          <w:bCs/>
          <w:sz w:val="20"/>
          <w:szCs w:val="20"/>
        </w:rPr>
        <w:lastRenderedPageBreak/>
        <w:t>изисквания, свързани търговията на дребно с ВЛП</w:t>
      </w:r>
      <w:r w:rsidRPr="00BE7801">
        <w:rPr>
          <w:rFonts w:ascii="Verdana" w:hAnsi="Verdana"/>
          <w:bCs/>
          <w:sz w:val="20"/>
          <w:szCs w:val="20"/>
        </w:rPr>
        <w:t>, е необходимо да се актуализира националната нормативна уредба в тази област.</w:t>
      </w:r>
      <w:r w:rsidR="00C60A53">
        <w:rPr>
          <w:rFonts w:ascii="Verdana" w:hAnsi="Verdana"/>
          <w:bCs/>
          <w:sz w:val="20"/>
          <w:szCs w:val="20"/>
        </w:rPr>
        <w:t xml:space="preserve"> </w:t>
      </w:r>
      <w:r w:rsidR="00B858E4">
        <w:rPr>
          <w:rFonts w:ascii="Verdana" w:hAnsi="Verdana"/>
          <w:bCs/>
          <w:spacing w:val="2"/>
          <w:sz w:val="20"/>
          <w:szCs w:val="20"/>
        </w:rPr>
        <w:t>В тази връзка</w:t>
      </w:r>
      <w:r w:rsidR="0032306B">
        <w:rPr>
          <w:rFonts w:ascii="Verdana" w:hAnsi="Verdana"/>
          <w:bCs/>
          <w:spacing w:val="2"/>
          <w:sz w:val="20"/>
          <w:szCs w:val="20"/>
        </w:rPr>
        <w:t xml:space="preserve">, със Закона за изменение и допълнение на </w:t>
      </w:r>
      <w:r w:rsidR="00B858E4">
        <w:rPr>
          <w:rFonts w:ascii="Verdana" w:hAnsi="Verdana"/>
          <w:bCs/>
          <w:spacing w:val="2"/>
          <w:sz w:val="20"/>
          <w:szCs w:val="20"/>
        </w:rPr>
        <w:t xml:space="preserve"> </w:t>
      </w:r>
      <w:r w:rsidR="00B858E4" w:rsidRPr="00B858E4">
        <w:rPr>
          <w:rFonts w:ascii="Verdana" w:hAnsi="Verdana"/>
          <w:bCs/>
          <w:spacing w:val="2"/>
          <w:sz w:val="20"/>
          <w:szCs w:val="20"/>
        </w:rPr>
        <w:t>Закона за ветеринарномедицинската дейност (обн., ДВ, бр. 23 от 2024 г.)</w:t>
      </w:r>
      <w:r w:rsidR="00C60A53">
        <w:rPr>
          <w:rFonts w:ascii="Verdana" w:hAnsi="Verdana"/>
          <w:bCs/>
          <w:spacing w:val="2"/>
          <w:sz w:val="20"/>
          <w:szCs w:val="20"/>
        </w:rPr>
        <w:t>,</w:t>
      </w:r>
      <w:r w:rsidR="0032306B">
        <w:rPr>
          <w:rFonts w:ascii="Verdana" w:hAnsi="Verdana"/>
          <w:bCs/>
          <w:spacing w:val="2"/>
          <w:sz w:val="20"/>
          <w:szCs w:val="20"/>
        </w:rPr>
        <w:t xml:space="preserve"> бяха извършени промени</w:t>
      </w:r>
      <w:r w:rsidR="0077090A">
        <w:rPr>
          <w:rFonts w:ascii="Verdana" w:hAnsi="Verdana"/>
          <w:bCs/>
          <w:spacing w:val="2"/>
          <w:sz w:val="20"/>
          <w:szCs w:val="20"/>
        </w:rPr>
        <w:t>,</w:t>
      </w:r>
      <w:r w:rsidR="00B858E4" w:rsidRPr="00B858E4" w:rsidDel="00D83805">
        <w:rPr>
          <w:rFonts w:ascii="Verdana" w:hAnsi="Verdana"/>
          <w:bCs/>
          <w:spacing w:val="2"/>
          <w:sz w:val="20"/>
          <w:szCs w:val="20"/>
        </w:rPr>
        <w:t xml:space="preserve"> </w:t>
      </w:r>
      <w:r w:rsidR="00C60A53">
        <w:rPr>
          <w:rFonts w:ascii="Verdana" w:hAnsi="Verdana"/>
          <w:spacing w:val="2"/>
          <w:sz w:val="20"/>
          <w:szCs w:val="20"/>
        </w:rPr>
        <w:t>свързани с</w:t>
      </w:r>
      <w:r w:rsidR="00B858E4" w:rsidRPr="00065D67">
        <w:rPr>
          <w:rFonts w:ascii="Verdana" w:hAnsi="Verdana"/>
          <w:spacing w:val="2"/>
          <w:sz w:val="20"/>
          <w:szCs w:val="20"/>
        </w:rPr>
        <w:t xml:space="preserve"> търговията на дребно с ВЛП</w:t>
      </w:r>
      <w:r w:rsidR="00C60A53">
        <w:rPr>
          <w:rFonts w:ascii="Verdana" w:hAnsi="Verdana"/>
          <w:spacing w:val="2"/>
          <w:sz w:val="20"/>
          <w:szCs w:val="20"/>
        </w:rPr>
        <w:t xml:space="preserve"> и</w:t>
      </w:r>
      <w:r w:rsidR="00B858E4" w:rsidRPr="00065D67">
        <w:rPr>
          <w:rFonts w:ascii="Verdana" w:hAnsi="Verdana"/>
          <w:spacing w:val="2"/>
          <w:sz w:val="20"/>
          <w:szCs w:val="20"/>
        </w:rPr>
        <w:t xml:space="preserve"> </w:t>
      </w:r>
      <w:r w:rsidR="00C60A53">
        <w:rPr>
          <w:rFonts w:ascii="Verdana" w:hAnsi="Verdana"/>
          <w:spacing w:val="2"/>
          <w:sz w:val="20"/>
          <w:szCs w:val="20"/>
        </w:rPr>
        <w:t>касаещи</w:t>
      </w:r>
      <w:r w:rsidR="00B858E4" w:rsidRPr="00065D67">
        <w:rPr>
          <w:rFonts w:ascii="Verdana" w:hAnsi="Verdana"/>
          <w:spacing w:val="2"/>
          <w:sz w:val="20"/>
          <w:szCs w:val="20"/>
        </w:rPr>
        <w:t xml:space="preserve"> терминологията; промяната на режима за търговия на дребно с ВЛП </w:t>
      </w:r>
      <w:r w:rsidR="00C60A53">
        <w:rPr>
          <w:rFonts w:ascii="Verdana" w:hAnsi="Verdana"/>
          <w:spacing w:val="2"/>
          <w:sz w:val="20"/>
          <w:szCs w:val="20"/>
        </w:rPr>
        <w:t>(</w:t>
      </w:r>
      <w:r w:rsidR="00B858E4" w:rsidRPr="00065D67">
        <w:rPr>
          <w:rFonts w:ascii="Verdana" w:hAnsi="Verdana"/>
          <w:spacing w:val="2"/>
          <w:sz w:val="20"/>
          <w:szCs w:val="20"/>
        </w:rPr>
        <w:t xml:space="preserve">от регистрационен </w:t>
      </w:r>
      <w:r w:rsidR="00C60A53">
        <w:rPr>
          <w:rFonts w:ascii="Verdana" w:hAnsi="Verdana"/>
          <w:spacing w:val="2"/>
          <w:sz w:val="20"/>
          <w:szCs w:val="20"/>
        </w:rPr>
        <w:t>към</w:t>
      </w:r>
      <w:r w:rsidR="00C60A53" w:rsidRPr="00065D67">
        <w:rPr>
          <w:rFonts w:ascii="Verdana" w:hAnsi="Verdana"/>
          <w:spacing w:val="2"/>
          <w:sz w:val="20"/>
          <w:szCs w:val="20"/>
        </w:rPr>
        <w:t xml:space="preserve"> </w:t>
      </w:r>
      <w:r w:rsidR="00B858E4" w:rsidRPr="00065D67">
        <w:rPr>
          <w:rFonts w:ascii="Verdana" w:hAnsi="Verdana"/>
          <w:spacing w:val="2"/>
          <w:sz w:val="20"/>
          <w:szCs w:val="20"/>
        </w:rPr>
        <w:t>разрешителен</w:t>
      </w:r>
      <w:r w:rsidR="00C60A53">
        <w:rPr>
          <w:rFonts w:ascii="Verdana" w:hAnsi="Verdana"/>
          <w:spacing w:val="2"/>
          <w:sz w:val="20"/>
          <w:szCs w:val="20"/>
        </w:rPr>
        <w:t xml:space="preserve"> режим)</w:t>
      </w:r>
      <w:r w:rsidR="00B858E4" w:rsidRPr="00065D67">
        <w:rPr>
          <w:rFonts w:ascii="Verdana" w:hAnsi="Verdana"/>
          <w:spacing w:val="2"/>
          <w:sz w:val="20"/>
          <w:szCs w:val="20"/>
        </w:rPr>
        <w:t>; въвеждане на изисквания при продажба на ВЛП от разстояние; прецизиране на изискванията към документацията, водена във ветеринарномедицинските аптеки, по отношение на ВЛП по лекарско предписание и такива, които се отпускат без рецепта; отпадане на образеца на ветеринарна рецепта от досегашната наредба, тъй като изискванията към рецептата са посочени в чл. 105 от Регламент (ЕС) 2019/6.</w:t>
      </w:r>
      <w:r w:rsidR="00641737">
        <w:rPr>
          <w:rFonts w:ascii="Verdana" w:hAnsi="Verdana"/>
          <w:bCs/>
          <w:spacing w:val="2"/>
          <w:sz w:val="20"/>
          <w:szCs w:val="20"/>
        </w:rPr>
        <w:t xml:space="preserve"> </w:t>
      </w:r>
    </w:p>
    <w:p w14:paraId="646D395A" w14:textId="4607B4C6" w:rsidR="00BE7801" w:rsidRPr="00065D67" w:rsidRDefault="00BE7801" w:rsidP="006417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Verdana" w:hAnsi="Verdana"/>
          <w:bCs/>
          <w:spacing w:val="2"/>
          <w:sz w:val="20"/>
          <w:szCs w:val="20"/>
        </w:rPr>
      </w:pPr>
      <w:r w:rsidRPr="00065D67">
        <w:rPr>
          <w:rFonts w:ascii="Verdana" w:hAnsi="Verdana"/>
          <w:bCs/>
          <w:spacing w:val="2"/>
          <w:sz w:val="20"/>
          <w:szCs w:val="20"/>
        </w:rPr>
        <w:t>Съгласно разпоредбата на § 83 от</w:t>
      </w:r>
      <w:r w:rsidR="00D83805" w:rsidRPr="00D83805">
        <w:t xml:space="preserve"> </w:t>
      </w:r>
      <w:r w:rsidR="00F172B0">
        <w:rPr>
          <w:rFonts w:ascii="Verdana" w:hAnsi="Verdana"/>
          <w:bCs/>
          <w:spacing w:val="2"/>
          <w:sz w:val="20"/>
          <w:szCs w:val="20"/>
        </w:rPr>
        <w:t>п</w:t>
      </w:r>
      <w:r w:rsidR="00D83805" w:rsidRPr="00D83805">
        <w:rPr>
          <w:rFonts w:ascii="Verdana" w:hAnsi="Verdana"/>
          <w:bCs/>
          <w:spacing w:val="2"/>
          <w:sz w:val="20"/>
          <w:szCs w:val="20"/>
        </w:rPr>
        <w:t>реходните и заключителни разпоредби към</w:t>
      </w:r>
      <w:r w:rsidRPr="00065D67">
        <w:rPr>
          <w:rFonts w:ascii="Verdana" w:hAnsi="Verdana"/>
          <w:bCs/>
          <w:spacing w:val="2"/>
          <w:sz w:val="20"/>
          <w:szCs w:val="20"/>
        </w:rPr>
        <w:t xml:space="preserve"> </w:t>
      </w:r>
      <w:r w:rsidR="00D65C4C" w:rsidRPr="00D65C4C">
        <w:rPr>
          <w:rFonts w:ascii="Verdana" w:hAnsi="Verdana"/>
          <w:bCs/>
          <w:spacing w:val="2"/>
          <w:sz w:val="20"/>
          <w:szCs w:val="20"/>
        </w:rPr>
        <w:t xml:space="preserve">Закона за изменение и допълнение </w:t>
      </w:r>
      <w:r w:rsidR="00D65C4C">
        <w:rPr>
          <w:rFonts w:ascii="Verdana" w:hAnsi="Verdana"/>
          <w:bCs/>
          <w:spacing w:val="2"/>
          <w:sz w:val="20"/>
          <w:szCs w:val="20"/>
        </w:rPr>
        <w:t xml:space="preserve">на </w:t>
      </w:r>
      <w:r w:rsidRPr="00065D67">
        <w:rPr>
          <w:rFonts w:ascii="Verdana" w:hAnsi="Verdana"/>
          <w:bCs/>
          <w:spacing w:val="2"/>
          <w:sz w:val="20"/>
          <w:szCs w:val="20"/>
        </w:rPr>
        <w:t xml:space="preserve">Закона за ветеринарномедицинската дейност </w:t>
      </w:r>
      <w:r w:rsidR="00D83805" w:rsidRPr="00D83805">
        <w:rPr>
          <w:rFonts w:ascii="Verdana" w:hAnsi="Verdana"/>
          <w:bCs/>
          <w:spacing w:val="2"/>
          <w:sz w:val="20"/>
          <w:szCs w:val="20"/>
        </w:rPr>
        <w:t>(обн., ДВ, бр. 23 от 2024 г.)</w:t>
      </w:r>
      <w:r w:rsidR="000B0484">
        <w:rPr>
          <w:rFonts w:ascii="Verdana" w:hAnsi="Verdana"/>
          <w:bCs/>
          <w:spacing w:val="2"/>
          <w:sz w:val="20"/>
          <w:szCs w:val="20"/>
        </w:rPr>
        <w:t>,</w:t>
      </w:r>
      <w:r w:rsidR="00C60A53">
        <w:rPr>
          <w:rFonts w:ascii="Verdana" w:hAnsi="Verdana"/>
          <w:bCs/>
          <w:spacing w:val="2"/>
          <w:sz w:val="20"/>
          <w:szCs w:val="20"/>
        </w:rPr>
        <w:t xml:space="preserve"> </w:t>
      </w:r>
      <w:r w:rsidRPr="00065D67">
        <w:rPr>
          <w:rFonts w:ascii="Verdana" w:hAnsi="Verdana"/>
          <w:bCs/>
          <w:spacing w:val="2"/>
          <w:sz w:val="20"/>
          <w:szCs w:val="20"/>
        </w:rPr>
        <w:t>е необходимо относимите подзаконови нормативни актове да бъдат приведени в съответствие с направените законодателни промени.</w:t>
      </w:r>
    </w:p>
    <w:p w14:paraId="4D3E1666" w14:textId="2203A28A" w:rsidR="00BE7801" w:rsidRPr="00346E60" w:rsidRDefault="009C6D16" w:rsidP="00B81A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Verdana" w:hAnsi="Verdana"/>
          <w:bCs/>
          <w:spacing w:val="2"/>
          <w:sz w:val="20"/>
          <w:szCs w:val="20"/>
        </w:rPr>
      </w:pPr>
      <w:r w:rsidRPr="009C6D16">
        <w:rPr>
          <w:rFonts w:ascii="Verdana" w:hAnsi="Verdana"/>
          <w:bCs/>
          <w:spacing w:val="2"/>
          <w:sz w:val="20"/>
          <w:szCs w:val="20"/>
        </w:rPr>
        <w:t xml:space="preserve">До настоящия момент, изискванията към ветеринарномедицинските аптеки са уредени в Наредба № 66 от 2006 г. за изискванията към ветеринарномедицинските аптеки (oбн., ДВ, бр. 47 от 2006 г.), която е издадена на основание чл. 373, ал. 3 от ЗВД. С посочената наредба е въведена Директива 2001/82/ЕС </w:t>
      </w:r>
      <w:r w:rsidR="00932BB4" w:rsidRPr="00932BB4">
        <w:rPr>
          <w:rFonts w:ascii="Verdana" w:hAnsi="Verdana"/>
          <w:bCs/>
          <w:spacing w:val="2"/>
          <w:sz w:val="20"/>
          <w:szCs w:val="20"/>
        </w:rPr>
        <w:t xml:space="preserve">на Европейския парламент и на Съвета от 6 ноември 2001 година </w:t>
      </w:r>
      <w:r w:rsidRPr="009C6D16">
        <w:rPr>
          <w:rFonts w:ascii="Verdana" w:hAnsi="Verdana"/>
          <w:bCs/>
          <w:spacing w:val="2"/>
          <w:sz w:val="20"/>
          <w:szCs w:val="20"/>
        </w:rPr>
        <w:t xml:space="preserve">относно Кодекса на Общността за ветеринарномедицинските продукти, като директивата е отменена с влизането </w:t>
      </w:r>
      <w:r>
        <w:rPr>
          <w:rFonts w:ascii="Verdana" w:hAnsi="Verdana"/>
          <w:bCs/>
          <w:spacing w:val="2"/>
          <w:sz w:val="20"/>
          <w:szCs w:val="20"/>
        </w:rPr>
        <w:t>в сила на Регламент (ЕС) 2019/6</w:t>
      </w:r>
      <w:r w:rsidR="00BE7801" w:rsidRPr="00346E60">
        <w:rPr>
          <w:rFonts w:ascii="Verdana" w:hAnsi="Verdana"/>
          <w:bCs/>
          <w:spacing w:val="2"/>
          <w:sz w:val="20"/>
          <w:szCs w:val="20"/>
        </w:rPr>
        <w:t>.</w:t>
      </w:r>
    </w:p>
    <w:p w14:paraId="0828BA97" w14:textId="77777777" w:rsidR="00793C00" w:rsidRPr="00317728" w:rsidRDefault="00793C00" w:rsidP="00B81A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Verdana" w:eastAsia="Verdana" w:hAnsi="Verdana" w:cs="Verdana"/>
          <w:sz w:val="20"/>
          <w:szCs w:val="20"/>
        </w:rPr>
      </w:pPr>
    </w:p>
    <w:p w14:paraId="1D8AEAAE" w14:textId="77777777" w:rsidR="00C0017B" w:rsidRPr="00317728" w:rsidRDefault="00C0017B" w:rsidP="00B81A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Verdana" w:eastAsia="Verdana" w:hAnsi="Verdana" w:cs="Verdana"/>
          <w:b/>
          <w:sz w:val="20"/>
          <w:szCs w:val="20"/>
        </w:rPr>
      </w:pPr>
      <w:r w:rsidRPr="00317728">
        <w:rPr>
          <w:rFonts w:ascii="Verdana" w:eastAsia="Verdana" w:hAnsi="Verdana" w:cs="Verdana"/>
          <w:b/>
          <w:sz w:val="20"/>
          <w:szCs w:val="20"/>
        </w:rPr>
        <w:t>Цели</w:t>
      </w:r>
    </w:p>
    <w:p w14:paraId="124F2446" w14:textId="59C88934" w:rsidR="00BE7801" w:rsidRPr="00881988" w:rsidRDefault="00BE7801" w:rsidP="008819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E7801">
        <w:rPr>
          <w:rFonts w:ascii="Verdana" w:hAnsi="Verdana"/>
          <w:sz w:val="20"/>
          <w:szCs w:val="20"/>
        </w:rPr>
        <w:t>Основна цел на предложения проект на Наредба за изискванията към ветеринарномедицинските аптеки и условията и изискванията за търговия с ВЛП от разстояние е въвеждане на синхрон в националната нормативна уредба, както и създаване на гаранция за пълно съответствие между националното законодателство и правно обвързващите актове на Европейския съюз.</w:t>
      </w:r>
      <w:r w:rsidR="00B858E4" w:rsidRPr="00B858E4">
        <w:rPr>
          <w:rFonts w:ascii="Verdana" w:hAnsi="Verdana"/>
          <w:bCs/>
          <w:sz w:val="20"/>
          <w:szCs w:val="20"/>
        </w:rPr>
        <w:t xml:space="preserve"> </w:t>
      </w:r>
      <w:r w:rsidR="00B858E4" w:rsidRPr="00BE7801">
        <w:rPr>
          <w:rFonts w:ascii="Verdana" w:hAnsi="Verdana"/>
          <w:bCs/>
          <w:sz w:val="20"/>
          <w:szCs w:val="20"/>
        </w:rPr>
        <w:t>С приемането на новата Наредба за изискванията към ветеринарномедицинските аптеки и условията и изискванията за търговия с ВЛП от разстояние ще бъдат въведени необходимите изисквания към обектите за търговия на дребно с ВЛП по отношение на сгради, оборудване и персонал</w:t>
      </w:r>
      <w:r w:rsidR="00641737">
        <w:rPr>
          <w:rFonts w:ascii="Verdana" w:hAnsi="Verdana"/>
          <w:bCs/>
          <w:sz w:val="20"/>
          <w:szCs w:val="20"/>
        </w:rPr>
        <w:t>,</w:t>
      </w:r>
      <w:r w:rsidR="00B858E4" w:rsidRPr="00BE7801">
        <w:rPr>
          <w:rFonts w:ascii="Verdana" w:hAnsi="Verdana"/>
          <w:bCs/>
          <w:sz w:val="20"/>
          <w:szCs w:val="20"/>
        </w:rPr>
        <w:t xml:space="preserve"> документация</w:t>
      </w:r>
      <w:r w:rsidR="00641737">
        <w:rPr>
          <w:rFonts w:ascii="Verdana" w:hAnsi="Verdana"/>
          <w:bCs/>
          <w:sz w:val="20"/>
          <w:szCs w:val="20"/>
        </w:rPr>
        <w:t>, начин на</w:t>
      </w:r>
      <w:r w:rsidR="00B858E4" w:rsidRPr="00BE7801">
        <w:rPr>
          <w:rFonts w:ascii="Verdana" w:hAnsi="Verdana"/>
          <w:bCs/>
          <w:sz w:val="20"/>
          <w:szCs w:val="20"/>
        </w:rPr>
        <w:t xml:space="preserve"> съхранение и търговия с ВЛП</w:t>
      </w:r>
      <w:r w:rsidR="00641737">
        <w:rPr>
          <w:rFonts w:ascii="Verdana" w:hAnsi="Verdana"/>
          <w:bCs/>
          <w:sz w:val="20"/>
          <w:szCs w:val="20"/>
        </w:rPr>
        <w:t>,</w:t>
      </w:r>
      <w:r w:rsidR="00B858E4" w:rsidRPr="00BE7801">
        <w:rPr>
          <w:rFonts w:ascii="Verdana" w:hAnsi="Verdana"/>
          <w:bCs/>
          <w:sz w:val="20"/>
          <w:szCs w:val="20"/>
        </w:rPr>
        <w:t xml:space="preserve"> търговия от разстояние с ВЛП, с цел постигане на съответствие с </w:t>
      </w:r>
      <w:r w:rsidR="00B858E4" w:rsidRPr="009C6D16">
        <w:rPr>
          <w:rFonts w:ascii="Verdana" w:hAnsi="Verdana"/>
          <w:bCs/>
          <w:sz w:val="20"/>
          <w:szCs w:val="20"/>
        </w:rPr>
        <w:t>изискванията</w:t>
      </w:r>
      <w:r w:rsidR="00B858E4" w:rsidRPr="009C6D16" w:rsidDel="009C6D16">
        <w:rPr>
          <w:rFonts w:ascii="Verdana" w:hAnsi="Verdana"/>
          <w:bCs/>
          <w:sz w:val="20"/>
          <w:szCs w:val="20"/>
        </w:rPr>
        <w:t xml:space="preserve"> </w:t>
      </w:r>
      <w:r w:rsidR="00B858E4" w:rsidRPr="00BE7801">
        <w:rPr>
          <w:rFonts w:ascii="Verdana" w:hAnsi="Verdana"/>
          <w:bCs/>
          <w:sz w:val="20"/>
          <w:szCs w:val="20"/>
        </w:rPr>
        <w:t xml:space="preserve"> на Регламент (ЕС) 2019/6 и ЗВД.</w:t>
      </w:r>
    </w:p>
    <w:p w14:paraId="012F4F1A" w14:textId="408C748D" w:rsidR="00BE7801" w:rsidRPr="00BE7801" w:rsidRDefault="00BE7801" w:rsidP="00B81A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E7801">
        <w:rPr>
          <w:rFonts w:ascii="Verdana" w:hAnsi="Verdana"/>
          <w:sz w:val="20"/>
          <w:szCs w:val="20"/>
        </w:rPr>
        <w:t xml:space="preserve">Освен отмяна на Наредба № 66 от 2006 г. за изискванията към </w:t>
      </w:r>
      <w:r w:rsidR="006A03D9">
        <w:rPr>
          <w:rFonts w:ascii="Verdana" w:hAnsi="Verdana"/>
          <w:sz w:val="20"/>
          <w:szCs w:val="20"/>
        </w:rPr>
        <w:t xml:space="preserve">ветеринарномедицинските аптеки, </w:t>
      </w:r>
      <w:r w:rsidRPr="00BE7801">
        <w:rPr>
          <w:rFonts w:ascii="Verdana" w:hAnsi="Verdana"/>
          <w:sz w:val="20"/>
          <w:szCs w:val="20"/>
        </w:rPr>
        <w:t>издадена от ми</w:t>
      </w:r>
      <w:r w:rsidR="006A03D9">
        <w:rPr>
          <w:rFonts w:ascii="Verdana" w:hAnsi="Verdana"/>
          <w:sz w:val="20"/>
          <w:szCs w:val="20"/>
        </w:rPr>
        <w:t>нистъра на земеделието и горите</w:t>
      </w:r>
      <w:r w:rsidRPr="00BE7801">
        <w:rPr>
          <w:rFonts w:ascii="Verdana" w:hAnsi="Verdana"/>
          <w:sz w:val="20"/>
          <w:szCs w:val="20"/>
        </w:rPr>
        <w:t xml:space="preserve">, с настоящия проект на Наредба се предвижда и отмяна и на други наредби, свързани с ветеринарните лекарствени продукти, поради прилагането на Регламент (ЕС) 2019/6 и влизането в сила на пряко приложими актове за изпълнение и делегирани актове </w:t>
      </w:r>
      <w:r w:rsidRPr="00BE7801">
        <w:rPr>
          <w:rFonts w:ascii="Verdana" w:hAnsi="Verdana"/>
          <w:sz w:val="20"/>
          <w:szCs w:val="20"/>
        </w:rPr>
        <w:lastRenderedPageBreak/>
        <w:t>към същия регламент, което доведе до отпадане от ЗВД  на основанията за наличието на тези наредб</w:t>
      </w:r>
      <w:r w:rsidR="00346E60">
        <w:rPr>
          <w:rFonts w:ascii="Verdana" w:hAnsi="Verdana"/>
          <w:sz w:val="20"/>
          <w:szCs w:val="20"/>
        </w:rPr>
        <w:t>и, а именно:</w:t>
      </w:r>
    </w:p>
    <w:p w14:paraId="0EFA385E" w14:textId="77777777" w:rsidR="00EF7C90" w:rsidRPr="00EF7C90" w:rsidRDefault="00EF7C90" w:rsidP="00B81A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Verdana" w:hAnsi="Verdana"/>
          <w:spacing w:val="-4"/>
          <w:sz w:val="20"/>
          <w:szCs w:val="20"/>
        </w:rPr>
      </w:pPr>
      <w:r w:rsidRPr="00EF7C90">
        <w:rPr>
          <w:rFonts w:ascii="Verdana" w:hAnsi="Verdana"/>
          <w:spacing w:val="-4"/>
          <w:sz w:val="20"/>
          <w:szCs w:val="20"/>
        </w:rPr>
        <w:t>1. Наредба № 60 от 2006 г. за изискванията към данните, които съдържа документацията за издаване на лиценз за употреба на ветеринарномедицински продукти (обн., ДВ, бр. 50 от 2006 г.; изм. и доп., бр. 92 от 2009 г.; изм., бр. 74 от 2017 г.).</w:t>
      </w:r>
    </w:p>
    <w:p w14:paraId="3051302A" w14:textId="77777777" w:rsidR="00EF7C90" w:rsidRPr="00EF7C90" w:rsidRDefault="00EF7C90" w:rsidP="00B81A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Verdana" w:hAnsi="Verdana"/>
          <w:spacing w:val="-4"/>
          <w:sz w:val="20"/>
          <w:szCs w:val="20"/>
        </w:rPr>
      </w:pPr>
      <w:r w:rsidRPr="00EF7C90">
        <w:rPr>
          <w:rFonts w:ascii="Verdana" w:hAnsi="Verdana"/>
          <w:spacing w:val="-4"/>
          <w:sz w:val="20"/>
          <w:szCs w:val="20"/>
        </w:rPr>
        <w:t>2. Наредба № 62 от 2006 г. за изискванията към данните върху опаковката и в листовката за употреба на ветеринарномедицински продукт (обн., ДВ, бр. 47 от 2006 г.; изм. и доп., бр. 69 от 2019 г.).</w:t>
      </w:r>
    </w:p>
    <w:p w14:paraId="35B17B36" w14:textId="77777777" w:rsidR="00EF7C90" w:rsidRPr="00EF7C90" w:rsidRDefault="00EF7C90" w:rsidP="00B81A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Verdana" w:hAnsi="Verdana"/>
          <w:spacing w:val="-2"/>
          <w:sz w:val="20"/>
          <w:szCs w:val="20"/>
        </w:rPr>
      </w:pPr>
      <w:r w:rsidRPr="00EF7C90">
        <w:rPr>
          <w:rFonts w:ascii="Verdana" w:hAnsi="Verdana"/>
          <w:spacing w:val="-2"/>
          <w:sz w:val="20"/>
          <w:szCs w:val="20"/>
        </w:rPr>
        <w:t>3. Наредба № 64 от 2006 г. за условията и реда на подаване на информация по фармакологична бдителност (обн., ДВ, бр. 47 от 2006 г.; изм. и доп., бр. 51 от 2017 г.).</w:t>
      </w:r>
    </w:p>
    <w:p w14:paraId="74D08E6F" w14:textId="67600D3A" w:rsidR="00A679B7" w:rsidRPr="00191D42" w:rsidRDefault="00EF7C90" w:rsidP="00B81A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Verdana" w:hAnsi="Verdana"/>
          <w:spacing w:val="-4"/>
          <w:sz w:val="20"/>
          <w:szCs w:val="20"/>
        </w:rPr>
      </w:pPr>
      <w:r w:rsidRPr="00191D42">
        <w:rPr>
          <w:rFonts w:ascii="Verdana" w:hAnsi="Verdana"/>
          <w:spacing w:val="-4"/>
          <w:sz w:val="20"/>
          <w:szCs w:val="20"/>
        </w:rPr>
        <w:t>4. Наредба № 65 от 2006 г. за изискванията към обектите за търговия на едро с ветеринарномедицински продукти и/или активни субстанции (</w:t>
      </w:r>
      <w:proofErr w:type="spellStart"/>
      <w:r w:rsidR="00612D7D" w:rsidRPr="00191D42">
        <w:rPr>
          <w:rFonts w:ascii="Verdana" w:hAnsi="Verdana"/>
          <w:spacing w:val="-4"/>
          <w:sz w:val="20"/>
          <w:szCs w:val="20"/>
        </w:rPr>
        <w:t>обн</w:t>
      </w:r>
      <w:proofErr w:type="spellEnd"/>
      <w:r w:rsidR="00612D7D" w:rsidRPr="00191D42">
        <w:rPr>
          <w:rFonts w:ascii="Verdana" w:hAnsi="Verdana"/>
          <w:spacing w:val="-4"/>
          <w:sz w:val="20"/>
          <w:szCs w:val="20"/>
        </w:rPr>
        <w:t>., ДВ, бр. 47 от 2006 г.</w:t>
      </w:r>
      <w:r w:rsidRPr="00191D42">
        <w:rPr>
          <w:rFonts w:ascii="Verdana" w:hAnsi="Verdana"/>
          <w:spacing w:val="-4"/>
          <w:sz w:val="20"/>
          <w:szCs w:val="20"/>
        </w:rPr>
        <w:t>).</w:t>
      </w:r>
    </w:p>
    <w:p w14:paraId="7FF52950" w14:textId="77777777" w:rsidR="00EF7C90" w:rsidRPr="00317728" w:rsidRDefault="00EF7C90" w:rsidP="00B81A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Verdana" w:eastAsia="Verdana" w:hAnsi="Verdana" w:cs="Verdana"/>
          <w:sz w:val="20"/>
          <w:szCs w:val="20"/>
        </w:rPr>
      </w:pPr>
    </w:p>
    <w:p w14:paraId="7B3EDEF7" w14:textId="77777777" w:rsidR="007C7532" w:rsidRPr="00317728" w:rsidRDefault="00CC637A" w:rsidP="00B81A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Verdana" w:eastAsia="Verdana" w:hAnsi="Verdana" w:cs="Verdana"/>
          <w:b/>
          <w:sz w:val="20"/>
          <w:szCs w:val="20"/>
        </w:rPr>
      </w:pPr>
      <w:r w:rsidRPr="00317728">
        <w:rPr>
          <w:rFonts w:ascii="Verdana" w:eastAsia="Verdana" w:hAnsi="Verdana" w:cs="Verdana"/>
          <w:b/>
          <w:sz w:val="20"/>
          <w:szCs w:val="20"/>
        </w:rPr>
        <w:t>Финансови и други средства, необходими за прилагането на новата уредба</w:t>
      </w:r>
    </w:p>
    <w:p w14:paraId="35FCA224" w14:textId="77777777" w:rsidR="00323820" w:rsidRPr="008336A8" w:rsidRDefault="00616812" w:rsidP="00B81A4F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8336A8">
        <w:rPr>
          <w:rFonts w:ascii="Verdana" w:hAnsi="Verdana"/>
          <w:bCs/>
          <w:sz w:val="20"/>
          <w:szCs w:val="20"/>
        </w:rPr>
        <w:t>За приемането на акта не са необходими допълнителни разходи/трансфери/</w:t>
      </w:r>
      <w:r w:rsidR="00566F5E" w:rsidRPr="008336A8">
        <w:rPr>
          <w:rFonts w:ascii="Verdana" w:hAnsi="Verdana"/>
          <w:bCs/>
          <w:sz w:val="20"/>
          <w:szCs w:val="20"/>
        </w:rPr>
        <w:t xml:space="preserve"> </w:t>
      </w:r>
      <w:r w:rsidRPr="008336A8">
        <w:rPr>
          <w:rFonts w:ascii="Verdana" w:hAnsi="Verdana"/>
          <w:bCs/>
          <w:sz w:val="20"/>
          <w:szCs w:val="20"/>
        </w:rPr>
        <w:t>други плащания по бюджета на Министерството на земеделието</w:t>
      </w:r>
      <w:r w:rsidR="00566F5E" w:rsidRPr="008336A8">
        <w:rPr>
          <w:rFonts w:ascii="Verdana" w:hAnsi="Verdana"/>
          <w:bCs/>
          <w:sz w:val="20"/>
          <w:szCs w:val="20"/>
        </w:rPr>
        <w:t xml:space="preserve"> и храните</w:t>
      </w:r>
      <w:r w:rsidRPr="008336A8">
        <w:rPr>
          <w:rFonts w:ascii="Verdana" w:hAnsi="Verdana"/>
          <w:bCs/>
          <w:sz w:val="20"/>
          <w:szCs w:val="20"/>
        </w:rPr>
        <w:t>. Предложеният акт не води до въздействие върху държавния бюджет.</w:t>
      </w:r>
      <w:r w:rsidRPr="008336A8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BE7801" w:rsidRPr="008336A8">
        <w:rPr>
          <w:rFonts w:ascii="Verdana" w:hAnsi="Verdana"/>
          <w:bCs/>
          <w:sz w:val="20"/>
          <w:szCs w:val="20"/>
        </w:rPr>
        <w:t>Не се предвиждат допълнителни разходи и за адресати</w:t>
      </w:r>
      <w:r w:rsidR="00065D67" w:rsidRPr="008336A8">
        <w:rPr>
          <w:rFonts w:ascii="Verdana" w:hAnsi="Verdana"/>
          <w:bCs/>
          <w:sz w:val="20"/>
          <w:szCs w:val="20"/>
        </w:rPr>
        <w:t>те на наредбата</w:t>
      </w:r>
      <w:r w:rsidR="00BE7801" w:rsidRPr="008336A8">
        <w:rPr>
          <w:rFonts w:ascii="Verdana" w:hAnsi="Verdana"/>
          <w:bCs/>
          <w:sz w:val="20"/>
          <w:szCs w:val="20"/>
        </w:rPr>
        <w:t>.</w:t>
      </w:r>
    </w:p>
    <w:p w14:paraId="37E51506" w14:textId="77777777" w:rsidR="00FB24ED" w:rsidRPr="00317728" w:rsidRDefault="00FB24ED" w:rsidP="00B81A4F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6A6447C4" w14:textId="77777777" w:rsidR="007C7532" w:rsidRPr="00317728" w:rsidRDefault="00CC637A" w:rsidP="00B81A4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Verdana" w:eastAsia="Verdana" w:hAnsi="Verdana" w:cs="Verdana"/>
          <w:b/>
          <w:sz w:val="20"/>
          <w:szCs w:val="20"/>
        </w:rPr>
      </w:pPr>
      <w:r w:rsidRPr="00317728">
        <w:rPr>
          <w:rFonts w:ascii="Verdana" w:eastAsia="Verdana" w:hAnsi="Verdana" w:cs="Verdana"/>
          <w:b/>
          <w:sz w:val="20"/>
          <w:szCs w:val="20"/>
        </w:rPr>
        <w:t>Очаквани резултати от прилагането на акта</w:t>
      </w:r>
    </w:p>
    <w:p w14:paraId="24221A13" w14:textId="77777777" w:rsidR="00BE7801" w:rsidRPr="00BE7801" w:rsidRDefault="00BE7801" w:rsidP="00B81A4F">
      <w:pPr>
        <w:spacing w:after="0" w:line="360" w:lineRule="auto"/>
        <w:ind w:firstLine="709"/>
        <w:jc w:val="both"/>
        <w:rPr>
          <w:rFonts w:ascii="Verdana" w:eastAsia="Verdana" w:hAnsi="Verdana" w:cs="Verdana"/>
          <w:sz w:val="20"/>
          <w:szCs w:val="20"/>
        </w:rPr>
      </w:pPr>
      <w:r w:rsidRPr="00BE7801">
        <w:rPr>
          <w:rFonts w:ascii="Verdana" w:eastAsia="Verdana" w:hAnsi="Verdana" w:cs="Verdana"/>
          <w:sz w:val="20"/>
          <w:szCs w:val="20"/>
        </w:rPr>
        <w:t>Създаване на условия за прозрачна и законосъобразна търговия на дребно с ВЛП във ветеринарномедицинските аптеки, включително при търговия с ВЛП от разстояние, както и гарантиране качеството на предлаганите ВЛП.</w:t>
      </w:r>
    </w:p>
    <w:p w14:paraId="4B4F05A5" w14:textId="77777777" w:rsidR="00BE7801" w:rsidRPr="00BE7801" w:rsidRDefault="00BE7801" w:rsidP="00B81A4F">
      <w:pPr>
        <w:spacing w:after="0" w:line="360" w:lineRule="auto"/>
        <w:ind w:firstLine="709"/>
        <w:jc w:val="both"/>
        <w:rPr>
          <w:rFonts w:ascii="Verdana" w:eastAsia="Verdana" w:hAnsi="Verdana" w:cs="Verdana"/>
          <w:sz w:val="20"/>
          <w:szCs w:val="20"/>
        </w:rPr>
      </w:pPr>
      <w:r w:rsidRPr="00BE7801">
        <w:rPr>
          <w:rFonts w:ascii="Verdana" w:eastAsia="Verdana" w:hAnsi="Verdana" w:cs="Verdana"/>
          <w:sz w:val="20"/>
          <w:szCs w:val="20"/>
        </w:rPr>
        <w:t>Намаляване на административната тежест за притежателите на разрешения за търговия на дребно с ВЛП по отношение на водената от тях документация за продаваните ВЛП без лекарско предписание.</w:t>
      </w:r>
    </w:p>
    <w:p w14:paraId="3198745E" w14:textId="77777777" w:rsidR="006C6899" w:rsidRDefault="00BE7801" w:rsidP="00B81A4F">
      <w:pPr>
        <w:spacing w:after="0" w:line="360" w:lineRule="auto"/>
        <w:ind w:firstLine="709"/>
        <w:jc w:val="both"/>
        <w:rPr>
          <w:rFonts w:ascii="Verdana" w:eastAsia="Verdana" w:hAnsi="Verdana" w:cs="Verdana"/>
          <w:sz w:val="20"/>
          <w:szCs w:val="20"/>
        </w:rPr>
      </w:pPr>
      <w:r w:rsidRPr="00BE7801">
        <w:rPr>
          <w:rFonts w:ascii="Verdana" w:eastAsia="Verdana" w:hAnsi="Verdana" w:cs="Verdana"/>
          <w:sz w:val="20"/>
          <w:szCs w:val="20"/>
        </w:rPr>
        <w:t>Ограничаване на възможностите за системни нарушения и повишаване на ефективността на контролната дейност по отношение на търговията на дребно с ВЛП, включително при продажбите на ВЛП от разстояние.</w:t>
      </w:r>
    </w:p>
    <w:p w14:paraId="40B5036E" w14:textId="77777777" w:rsidR="00A679B7" w:rsidRPr="00317728" w:rsidRDefault="00A679B7" w:rsidP="00B81A4F">
      <w:pPr>
        <w:spacing w:after="0" w:line="360" w:lineRule="auto"/>
        <w:ind w:firstLine="709"/>
        <w:jc w:val="both"/>
        <w:rPr>
          <w:rFonts w:ascii="Verdana" w:eastAsia="Verdana" w:hAnsi="Verdana" w:cs="Verdana"/>
          <w:sz w:val="20"/>
          <w:szCs w:val="20"/>
        </w:rPr>
      </w:pPr>
    </w:p>
    <w:p w14:paraId="7B515F29" w14:textId="77777777" w:rsidR="007C7532" w:rsidRPr="00FB24ED" w:rsidRDefault="00CC637A" w:rsidP="00B81A4F">
      <w:pPr>
        <w:spacing w:after="0" w:line="360" w:lineRule="auto"/>
        <w:ind w:firstLine="709"/>
        <w:jc w:val="both"/>
        <w:rPr>
          <w:rFonts w:ascii="Verdana" w:eastAsia="Verdana" w:hAnsi="Verdana" w:cs="Verdana"/>
          <w:b/>
          <w:sz w:val="20"/>
          <w:szCs w:val="20"/>
        </w:rPr>
      </w:pPr>
      <w:r w:rsidRPr="00FB24ED">
        <w:rPr>
          <w:rFonts w:ascii="Verdana" w:eastAsia="Verdana" w:hAnsi="Verdana" w:cs="Verdana"/>
          <w:b/>
          <w:sz w:val="20"/>
          <w:szCs w:val="20"/>
        </w:rPr>
        <w:t>Анализ за съответствие с правото на Европейския съюз</w:t>
      </w:r>
    </w:p>
    <w:p w14:paraId="2ADCFC9E" w14:textId="6907AFEE" w:rsidR="00C82A98" w:rsidRDefault="00F960A2" w:rsidP="00C82A98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Проектът на Наредба</w:t>
      </w:r>
      <w:r w:rsidR="00A679B7" w:rsidRPr="00FB24ED">
        <w:rPr>
          <w:rFonts w:ascii="Verdana" w:hAnsi="Verdana"/>
          <w:sz w:val="20"/>
          <w:szCs w:val="20"/>
        </w:rPr>
        <w:t xml:space="preserve"> не съдържа разпоредби, транспониращи актове на институциите на Европейския съюз, порад</w:t>
      </w:r>
      <w:r>
        <w:rPr>
          <w:rFonts w:ascii="Verdana" w:hAnsi="Verdana"/>
          <w:sz w:val="20"/>
          <w:szCs w:val="20"/>
        </w:rPr>
        <w:t>и което не е приложена таблица н</w:t>
      </w:r>
      <w:r w:rsidR="00A679B7" w:rsidRPr="00FB24ED">
        <w:rPr>
          <w:rFonts w:ascii="Verdana" w:hAnsi="Verdana"/>
          <w:sz w:val="20"/>
          <w:szCs w:val="20"/>
        </w:rPr>
        <w:t>а съответствие</w:t>
      </w:r>
      <w:r>
        <w:rPr>
          <w:rFonts w:ascii="Verdana" w:hAnsi="Verdana"/>
          <w:sz w:val="20"/>
          <w:szCs w:val="20"/>
        </w:rPr>
        <w:t>то</w:t>
      </w:r>
      <w:r w:rsidR="00A679B7" w:rsidRPr="00FB24ED">
        <w:rPr>
          <w:rFonts w:ascii="Verdana" w:hAnsi="Verdana"/>
          <w:sz w:val="20"/>
          <w:szCs w:val="20"/>
        </w:rPr>
        <w:t xml:space="preserve"> с правото на Европейския съюз.</w:t>
      </w:r>
    </w:p>
    <w:p w14:paraId="709AEDAB" w14:textId="77777777" w:rsidR="00C82A98" w:rsidRDefault="00C82A98" w:rsidP="000E2A8E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4C7A7EC6" w14:textId="08679DD4" w:rsidR="007C7532" w:rsidRPr="00B918CC" w:rsidRDefault="00CC637A" w:rsidP="00EE2D50">
      <w:pPr>
        <w:spacing w:after="0" w:line="360" w:lineRule="auto"/>
        <w:ind w:firstLine="709"/>
        <w:jc w:val="both"/>
        <w:rPr>
          <w:rFonts w:ascii="Verdana" w:eastAsia="Verdana" w:hAnsi="Verdana" w:cs="Verdana"/>
          <w:b/>
          <w:sz w:val="20"/>
          <w:szCs w:val="20"/>
        </w:rPr>
      </w:pPr>
      <w:r w:rsidRPr="00B918CC">
        <w:rPr>
          <w:rFonts w:ascii="Verdana" w:eastAsia="Verdana" w:hAnsi="Verdana" w:cs="Verdana"/>
          <w:b/>
          <w:sz w:val="20"/>
          <w:szCs w:val="20"/>
        </w:rPr>
        <w:t>Информация за проведените обществени консултации</w:t>
      </w:r>
    </w:p>
    <w:p w14:paraId="125E5FC7" w14:textId="77777777" w:rsidR="00680B0C" w:rsidRPr="00B918CC" w:rsidRDefault="00CC637A" w:rsidP="00B81A4F">
      <w:pPr>
        <w:spacing w:after="0" w:line="360" w:lineRule="auto"/>
        <w:ind w:firstLine="709"/>
        <w:jc w:val="both"/>
        <w:rPr>
          <w:rFonts w:ascii="Verdana" w:eastAsia="Verdana" w:hAnsi="Verdana" w:cs="Verdana"/>
          <w:sz w:val="20"/>
          <w:szCs w:val="20"/>
        </w:rPr>
      </w:pPr>
      <w:r w:rsidRPr="00B918CC">
        <w:rPr>
          <w:rFonts w:ascii="Verdana" w:eastAsia="Verdana" w:hAnsi="Verdana" w:cs="Verdana"/>
          <w:sz w:val="20"/>
          <w:szCs w:val="20"/>
        </w:rPr>
        <w:t xml:space="preserve">На основание чл. 26, ал. 3 и 4 от Закона за нормативните актове </w:t>
      </w:r>
      <w:r w:rsidR="00320B8A" w:rsidRPr="00B918CC">
        <w:rPr>
          <w:rFonts w:ascii="Verdana" w:eastAsia="Verdana" w:hAnsi="Verdana" w:cs="Verdana"/>
          <w:sz w:val="20"/>
          <w:szCs w:val="20"/>
        </w:rPr>
        <w:t>проектите</w:t>
      </w:r>
      <w:r w:rsidRPr="00B918CC">
        <w:rPr>
          <w:rFonts w:ascii="Verdana" w:eastAsia="Verdana" w:hAnsi="Verdana" w:cs="Verdana"/>
          <w:sz w:val="20"/>
          <w:szCs w:val="20"/>
        </w:rPr>
        <w:t xml:space="preserve"> на наредба</w:t>
      </w:r>
      <w:r w:rsidR="00320B8A" w:rsidRPr="00B918CC">
        <w:rPr>
          <w:rFonts w:ascii="Verdana" w:eastAsia="Verdana" w:hAnsi="Verdana" w:cs="Verdana"/>
          <w:sz w:val="20"/>
          <w:szCs w:val="20"/>
        </w:rPr>
        <w:t xml:space="preserve"> и</w:t>
      </w:r>
      <w:r w:rsidR="00AD2709" w:rsidRPr="00B918CC">
        <w:rPr>
          <w:rFonts w:ascii="Verdana" w:eastAsia="Verdana" w:hAnsi="Verdana" w:cs="Verdana"/>
          <w:sz w:val="20"/>
          <w:szCs w:val="20"/>
        </w:rPr>
        <w:t xml:space="preserve"> доклад (мотиви) </w:t>
      </w:r>
      <w:r w:rsidRPr="00B918CC">
        <w:rPr>
          <w:rFonts w:ascii="Verdana" w:eastAsia="Verdana" w:hAnsi="Verdana" w:cs="Verdana"/>
          <w:sz w:val="20"/>
          <w:szCs w:val="20"/>
        </w:rPr>
        <w:t xml:space="preserve">са публикувани за обществена консултация на интернет </w:t>
      </w:r>
      <w:r w:rsidRPr="00B918CC">
        <w:rPr>
          <w:rFonts w:ascii="Verdana" w:eastAsia="Verdana" w:hAnsi="Verdana" w:cs="Verdana"/>
          <w:sz w:val="20"/>
          <w:szCs w:val="20"/>
        </w:rPr>
        <w:lastRenderedPageBreak/>
        <w:t>страницата на Министерството на земеделието</w:t>
      </w:r>
      <w:r w:rsidR="0061159B" w:rsidRPr="00B918CC">
        <w:rPr>
          <w:rFonts w:ascii="Verdana" w:eastAsia="Verdana" w:hAnsi="Verdana" w:cs="Verdana"/>
          <w:sz w:val="20"/>
          <w:szCs w:val="20"/>
        </w:rPr>
        <w:t xml:space="preserve"> и храните</w:t>
      </w:r>
      <w:r w:rsidRPr="00B918CC">
        <w:rPr>
          <w:rFonts w:ascii="Verdana" w:eastAsia="Verdana" w:hAnsi="Verdana" w:cs="Verdana"/>
          <w:sz w:val="20"/>
          <w:szCs w:val="20"/>
        </w:rPr>
        <w:t xml:space="preserve"> и на Портала за обществени консултации със срок за предложения и становища </w:t>
      </w:r>
      <w:r w:rsidR="00680B0C" w:rsidRPr="00B918CC">
        <w:rPr>
          <w:rFonts w:ascii="Verdana" w:eastAsia="Verdana" w:hAnsi="Verdana" w:cs="Verdana"/>
          <w:sz w:val="20"/>
          <w:szCs w:val="20"/>
        </w:rPr>
        <w:t>30</w:t>
      </w:r>
      <w:r w:rsidRPr="00B918CC">
        <w:rPr>
          <w:rFonts w:ascii="Verdana" w:eastAsia="Verdana" w:hAnsi="Verdana" w:cs="Verdana"/>
          <w:sz w:val="20"/>
          <w:szCs w:val="20"/>
        </w:rPr>
        <w:t xml:space="preserve"> дни.</w:t>
      </w:r>
    </w:p>
    <w:p w14:paraId="498D13B5" w14:textId="0B140D1B" w:rsidR="00565785" w:rsidRDefault="00CC637A" w:rsidP="00B81A4F">
      <w:pPr>
        <w:spacing w:after="0" w:line="360" w:lineRule="auto"/>
        <w:ind w:firstLine="709"/>
        <w:jc w:val="both"/>
        <w:rPr>
          <w:rFonts w:ascii="Verdana" w:eastAsia="Verdana" w:hAnsi="Verdana" w:cs="Verdana"/>
          <w:sz w:val="20"/>
          <w:szCs w:val="20"/>
        </w:rPr>
      </w:pPr>
      <w:r w:rsidRPr="00B918CC">
        <w:rPr>
          <w:rFonts w:ascii="Verdana" w:eastAsia="Verdana" w:hAnsi="Verdana" w:cs="Verdana"/>
          <w:sz w:val="20"/>
          <w:szCs w:val="20"/>
        </w:rPr>
        <w:t>В изпълнение на чл. 26, ал. 5 от Закона за нормативните актове справката за</w:t>
      </w:r>
      <w:r w:rsidR="00AD2709" w:rsidRPr="00B918CC">
        <w:rPr>
          <w:rFonts w:ascii="Verdana" w:eastAsia="Verdana" w:hAnsi="Verdana" w:cs="Verdana"/>
          <w:sz w:val="20"/>
          <w:szCs w:val="20"/>
        </w:rPr>
        <w:t xml:space="preserve"> отразяване на</w:t>
      </w:r>
      <w:r w:rsidRPr="00B918CC">
        <w:rPr>
          <w:rFonts w:ascii="Verdana" w:eastAsia="Verdana" w:hAnsi="Verdana" w:cs="Verdana"/>
          <w:sz w:val="20"/>
          <w:szCs w:val="20"/>
        </w:rPr>
        <w:t xml:space="preserve"> постъпилите предложения</w:t>
      </w:r>
      <w:r w:rsidR="00AD2709" w:rsidRPr="00B918CC">
        <w:rPr>
          <w:rFonts w:ascii="Verdana" w:eastAsia="Verdana" w:hAnsi="Verdana" w:cs="Verdana"/>
          <w:sz w:val="20"/>
          <w:szCs w:val="20"/>
        </w:rPr>
        <w:t xml:space="preserve"> и становища</w:t>
      </w:r>
      <w:r w:rsidRPr="00B918CC">
        <w:rPr>
          <w:rFonts w:ascii="Verdana" w:eastAsia="Verdana" w:hAnsi="Verdana" w:cs="Verdana"/>
          <w:sz w:val="20"/>
          <w:szCs w:val="20"/>
        </w:rPr>
        <w:t xml:space="preserve"> от обществена</w:t>
      </w:r>
      <w:r w:rsidR="00AD2709" w:rsidRPr="00B918CC">
        <w:rPr>
          <w:rFonts w:ascii="Verdana" w:eastAsia="Verdana" w:hAnsi="Verdana" w:cs="Verdana"/>
          <w:sz w:val="20"/>
          <w:szCs w:val="20"/>
        </w:rPr>
        <w:t>та</w:t>
      </w:r>
      <w:r w:rsidRPr="00B918CC">
        <w:rPr>
          <w:rFonts w:ascii="Verdana" w:eastAsia="Verdana" w:hAnsi="Verdana" w:cs="Verdana"/>
          <w:sz w:val="20"/>
          <w:szCs w:val="20"/>
        </w:rPr>
        <w:t xml:space="preserve"> консултация</w:t>
      </w:r>
      <w:r w:rsidR="00AD2709" w:rsidRPr="00B918CC">
        <w:rPr>
          <w:rFonts w:ascii="Verdana" w:eastAsia="Verdana" w:hAnsi="Verdana" w:cs="Verdana"/>
          <w:sz w:val="20"/>
          <w:szCs w:val="20"/>
        </w:rPr>
        <w:t>,</w:t>
      </w:r>
      <w:r w:rsidRPr="00B918CC">
        <w:rPr>
          <w:rFonts w:ascii="Verdana" w:eastAsia="Verdana" w:hAnsi="Verdana" w:cs="Verdana"/>
          <w:sz w:val="20"/>
          <w:szCs w:val="20"/>
        </w:rPr>
        <w:t xml:space="preserve"> заедно с обосновка за неприетите предложения е публик</w:t>
      </w:r>
      <w:r w:rsidR="00A679B7" w:rsidRPr="00B918CC">
        <w:rPr>
          <w:rFonts w:ascii="Verdana" w:eastAsia="Verdana" w:hAnsi="Verdana" w:cs="Verdana"/>
          <w:sz w:val="20"/>
          <w:szCs w:val="20"/>
        </w:rPr>
        <w:t xml:space="preserve">увана на интернет страницата на </w:t>
      </w:r>
      <w:r w:rsidRPr="00B918CC">
        <w:rPr>
          <w:rFonts w:ascii="Verdana" w:eastAsia="Verdana" w:hAnsi="Verdana" w:cs="Verdana"/>
          <w:sz w:val="20"/>
          <w:szCs w:val="20"/>
        </w:rPr>
        <w:t>Министерството на земеделието</w:t>
      </w:r>
      <w:r w:rsidR="0061159B" w:rsidRPr="00B918CC">
        <w:rPr>
          <w:rFonts w:ascii="Verdana" w:eastAsia="Verdana" w:hAnsi="Verdana" w:cs="Verdana"/>
          <w:sz w:val="20"/>
          <w:szCs w:val="20"/>
        </w:rPr>
        <w:t xml:space="preserve"> и храните</w:t>
      </w:r>
      <w:r w:rsidRPr="00B918CC">
        <w:rPr>
          <w:rFonts w:ascii="Verdana" w:eastAsia="Verdana" w:hAnsi="Verdana" w:cs="Verdana"/>
          <w:sz w:val="20"/>
          <w:szCs w:val="20"/>
        </w:rPr>
        <w:t xml:space="preserve"> и на Портала за обществени консултации.</w:t>
      </w:r>
    </w:p>
    <w:p w14:paraId="1B476C86" w14:textId="77777777" w:rsidR="000E2A8E" w:rsidRPr="00B918CC" w:rsidRDefault="000E2A8E" w:rsidP="00B81A4F">
      <w:pPr>
        <w:spacing w:after="0" w:line="360" w:lineRule="auto"/>
        <w:ind w:firstLine="709"/>
        <w:jc w:val="both"/>
        <w:rPr>
          <w:rFonts w:ascii="Verdana" w:eastAsia="Verdana" w:hAnsi="Verdana" w:cs="Verdana"/>
          <w:sz w:val="20"/>
          <w:szCs w:val="20"/>
        </w:rPr>
      </w:pPr>
    </w:p>
    <w:p w14:paraId="4439EC5B" w14:textId="77777777" w:rsidR="00B643CA" w:rsidRPr="00B918CC" w:rsidRDefault="00CC637A" w:rsidP="00B81A4F">
      <w:pPr>
        <w:spacing w:after="0" w:line="360" w:lineRule="auto"/>
        <w:ind w:firstLine="709"/>
        <w:jc w:val="both"/>
        <w:rPr>
          <w:rFonts w:ascii="Verdana" w:eastAsia="Verdana" w:hAnsi="Verdana" w:cs="Verdana"/>
          <w:sz w:val="20"/>
          <w:szCs w:val="20"/>
        </w:rPr>
      </w:pPr>
      <w:r w:rsidRPr="00B918CC">
        <w:rPr>
          <w:rFonts w:ascii="Verdana" w:eastAsia="Verdana" w:hAnsi="Verdana" w:cs="Verdana"/>
          <w:sz w:val="20"/>
          <w:szCs w:val="20"/>
        </w:rPr>
        <w:t>Проектът е съгласуван в съответствие с Правилата за изготвяне и съгласуване на проекти на актове в системата на Министерството на земеделието</w:t>
      </w:r>
      <w:r w:rsidR="00F960A2">
        <w:rPr>
          <w:rFonts w:ascii="Verdana" w:eastAsia="Verdana" w:hAnsi="Verdana" w:cs="Verdana"/>
          <w:sz w:val="20"/>
          <w:szCs w:val="20"/>
        </w:rPr>
        <w:t xml:space="preserve"> и храните. </w:t>
      </w:r>
      <w:r w:rsidRPr="00A17D89">
        <w:rPr>
          <w:rFonts w:ascii="Verdana" w:eastAsia="Verdana" w:hAnsi="Verdana" w:cs="Verdana"/>
          <w:sz w:val="20"/>
          <w:szCs w:val="20"/>
        </w:rPr>
        <w:t>Направените целесъобразни бележки и предложения са отразени.</w:t>
      </w:r>
    </w:p>
    <w:p w14:paraId="5A5C171D" w14:textId="1DB19D39" w:rsidR="000E2A8E" w:rsidRPr="00616812" w:rsidRDefault="000E2A8E" w:rsidP="00B81A4F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CAD0D0D" w14:textId="0845B429" w:rsidR="007C7532" w:rsidRPr="000728A8" w:rsidRDefault="00CC637A" w:rsidP="00A50929">
      <w:pPr>
        <w:spacing w:after="60" w:line="360" w:lineRule="auto"/>
        <w:jc w:val="both"/>
        <w:rPr>
          <w:rFonts w:ascii="Verdana" w:eastAsia="Verdana" w:hAnsi="Verdana" w:cs="Verdana"/>
          <w:b/>
          <w:smallCaps/>
          <w:sz w:val="20"/>
          <w:szCs w:val="20"/>
        </w:rPr>
      </w:pPr>
      <w:r w:rsidRPr="000728A8">
        <w:rPr>
          <w:rFonts w:ascii="Verdana" w:eastAsia="Verdana" w:hAnsi="Verdana" w:cs="Verdana"/>
          <w:b/>
          <w:smallCaps/>
          <w:sz w:val="20"/>
          <w:szCs w:val="20"/>
        </w:rPr>
        <w:t xml:space="preserve">УВАЖАЕМИ </w:t>
      </w:r>
      <w:r w:rsidR="000E2A8E">
        <w:rPr>
          <w:rFonts w:ascii="Verdana" w:eastAsia="Verdana" w:hAnsi="Verdana" w:cs="Verdana"/>
          <w:b/>
          <w:smallCaps/>
          <w:sz w:val="20"/>
          <w:szCs w:val="20"/>
        </w:rPr>
        <w:t>ДОКТО</w:t>
      </w:r>
      <w:r w:rsidR="00283A9A">
        <w:rPr>
          <w:rFonts w:ascii="Verdana" w:eastAsia="Verdana" w:hAnsi="Verdana" w:cs="Verdana"/>
          <w:b/>
          <w:smallCaps/>
          <w:sz w:val="20"/>
          <w:szCs w:val="20"/>
        </w:rPr>
        <w:t>Р</w:t>
      </w:r>
      <w:r w:rsidRPr="000728A8">
        <w:rPr>
          <w:rFonts w:ascii="Verdana" w:eastAsia="Verdana" w:hAnsi="Verdana" w:cs="Verdana"/>
          <w:b/>
          <w:smallCaps/>
          <w:sz w:val="20"/>
          <w:szCs w:val="20"/>
        </w:rPr>
        <w:t xml:space="preserve"> </w:t>
      </w:r>
      <w:r w:rsidR="000728A8" w:rsidRPr="000728A8">
        <w:rPr>
          <w:rFonts w:ascii="Verdana" w:eastAsia="Verdana" w:hAnsi="Verdana" w:cs="Verdana"/>
          <w:b/>
          <w:smallCaps/>
          <w:sz w:val="20"/>
          <w:szCs w:val="20"/>
        </w:rPr>
        <w:t>ТАХОВ</w:t>
      </w:r>
      <w:r w:rsidRPr="000728A8">
        <w:rPr>
          <w:rFonts w:ascii="Verdana" w:eastAsia="Verdana" w:hAnsi="Verdana" w:cs="Verdana"/>
          <w:b/>
          <w:smallCaps/>
          <w:sz w:val="20"/>
          <w:szCs w:val="20"/>
        </w:rPr>
        <w:t>,</w:t>
      </w:r>
    </w:p>
    <w:p w14:paraId="25DA8E8E" w14:textId="69174A76" w:rsidR="001C2995" w:rsidRDefault="00457CDB" w:rsidP="00B81A4F">
      <w:pPr>
        <w:spacing w:after="0" w:line="360" w:lineRule="auto"/>
        <w:ind w:firstLine="709"/>
        <w:jc w:val="both"/>
        <w:rPr>
          <w:rFonts w:ascii="Verdana" w:eastAsia="Verdana" w:hAnsi="Verdana" w:cs="Verdana"/>
          <w:sz w:val="20"/>
          <w:szCs w:val="20"/>
        </w:rPr>
      </w:pPr>
      <w:r w:rsidRPr="003B29F1">
        <w:rPr>
          <w:rFonts w:ascii="Verdana" w:eastAsia="Verdana" w:hAnsi="Verdana" w:cs="Verdana"/>
          <w:sz w:val="20"/>
          <w:szCs w:val="20"/>
        </w:rPr>
        <w:t>Във връзка с гореизложеното и</w:t>
      </w:r>
      <w:r w:rsidR="003B29F1" w:rsidRPr="003B29F1">
        <w:rPr>
          <w:rFonts w:ascii="Verdana" w:eastAsia="Verdana" w:hAnsi="Verdana" w:cs="Verdana"/>
          <w:sz w:val="20"/>
          <w:szCs w:val="20"/>
        </w:rPr>
        <w:t xml:space="preserve"> на основание </w:t>
      </w:r>
      <w:r w:rsidR="00855F22" w:rsidRPr="00855F22">
        <w:rPr>
          <w:rFonts w:ascii="Verdana" w:eastAsia="Verdana" w:hAnsi="Verdana" w:cs="Verdana"/>
          <w:sz w:val="20"/>
          <w:szCs w:val="20"/>
        </w:rPr>
        <w:t xml:space="preserve">чл. 349, ал. 3 и чл. 358, ал. 4 </w:t>
      </w:r>
      <w:r w:rsidR="003B29F1" w:rsidRPr="003B29F1">
        <w:rPr>
          <w:rFonts w:ascii="Verdana" w:eastAsia="Verdana" w:hAnsi="Verdana" w:cs="Verdana"/>
          <w:sz w:val="20"/>
          <w:szCs w:val="20"/>
        </w:rPr>
        <w:t>от Закона за ветеринарномедицинската дейност</w:t>
      </w:r>
      <w:r w:rsidRPr="003B29F1">
        <w:rPr>
          <w:rFonts w:ascii="Verdana" w:eastAsia="Verdana" w:hAnsi="Verdana" w:cs="Verdana"/>
          <w:sz w:val="20"/>
          <w:szCs w:val="20"/>
        </w:rPr>
        <w:t>, пр</w:t>
      </w:r>
      <w:r w:rsidR="00234CFF" w:rsidRPr="003B29F1">
        <w:rPr>
          <w:rFonts w:ascii="Verdana" w:eastAsia="Verdana" w:hAnsi="Verdana" w:cs="Verdana"/>
          <w:sz w:val="20"/>
          <w:szCs w:val="20"/>
        </w:rPr>
        <w:t xml:space="preserve">едлагам да издадете приложената </w:t>
      </w:r>
      <w:r w:rsidR="001C2995" w:rsidRPr="00BE7801">
        <w:rPr>
          <w:rFonts w:ascii="Verdana" w:eastAsia="Verdana" w:hAnsi="Verdana" w:cs="Verdana"/>
          <w:sz w:val="20"/>
          <w:szCs w:val="20"/>
        </w:rPr>
        <w:t>Наредба за изискванията към ветеринарномедицинските аптеки и условията и изискванията за търговия с ветери</w:t>
      </w:r>
      <w:r w:rsidR="001C2995">
        <w:rPr>
          <w:rFonts w:ascii="Verdana" w:eastAsia="Verdana" w:hAnsi="Verdana" w:cs="Verdana"/>
          <w:sz w:val="20"/>
          <w:szCs w:val="20"/>
        </w:rPr>
        <w:t>нарни лекарствени продукти</w:t>
      </w:r>
      <w:r w:rsidR="001C2995" w:rsidRPr="00BE7801">
        <w:rPr>
          <w:rFonts w:ascii="Verdana" w:eastAsia="Verdana" w:hAnsi="Verdana" w:cs="Verdana"/>
          <w:sz w:val="20"/>
          <w:szCs w:val="20"/>
        </w:rPr>
        <w:t xml:space="preserve"> от разстояние</w:t>
      </w:r>
      <w:r w:rsidR="001C2995">
        <w:rPr>
          <w:rFonts w:ascii="Verdana" w:eastAsia="Verdana" w:hAnsi="Verdana" w:cs="Verdana"/>
          <w:sz w:val="20"/>
          <w:szCs w:val="20"/>
        </w:rPr>
        <w:t>.</w:t>
      </w:r>
    </w:p>
    <w:p w14:paraId="4C9BA777" w14:textId="77777777" w:rsidR="00C46790" w:rsidRPr="00D61DA1" w:rsidRDefault="00C46790" w:rsidP="00B81A4F">
      <w:pPr>
        <w:spacing w:after="0" w:line="360" w:lineRule="auto"/>
        <w:ind w:firstLine="709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0"/>
        <w:tblW w:w="8519" w:type="dxa"/>
        <w:tblInd w:w="668" w:type="dxa"/>
        <w:tblLayout w:type="fixed"/>
        <w:tblLook w:val="0000" w:firstRow="0" w:lastRow="0" w:firstColumn="0" w:lastColumn="0" w:noHBand="0" w:noVBand="0"/>
      </w:tblPr>
      <w:tblGrid>
        <w:gridCol w:w="1839"/>
        <w:gridCol w:w="6680"/>
      </w:tblGrid>
      <w:tr w:rsidR="007C7532" w:rsidRPr="00317728" w14:paraId="67C5FBB9" w14:textId="77777777" w:rsidTr="00C46790">
        <w:trPr>
          <w:trHeight w:val="4310"/>
        </w:trPr>
        <w:tc>
          <w:tcPr>
            <w:tcW w:w="1839" w:type="dxa"/>
          </w:tcPr>
          <w:p w14:paraId="0A745DD2" w14:textId="77777777" w:rsidR="007C7532" w:rsidRPr="00317728" w:rsidRDefault="00AD2709" w:rsidP="00B81A4F">
            <w:pPr>
              <w:spacing w:after="0" w:line="36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317728">
              <w:rPr>
                <w:rFonts w:ascii="Verdana" w:eastAsia="Verdana" w:hAnsi="Verdana" w:cs="Verdana"/>
                <w:b/>
                <w:sz w:val="20"/>
                <w:szCs w:val="20"/>
              </w:rPr>
              <w:t>Приложение</w:t>
            </w:r>
            <w:r w:rsidR="00CC637A" w:rsidRPr="00317728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680" w:type="dxa"/>
          </w:tcPr>
          <w:p w14:paraId="2D3FEFBF" w14:textId="77777777" w:rsidR="00902D60" w:rsidRPr="00317728" w:rsidRDefault="00855F22" w:rsidP="00385FD9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360" w:lineRule="auto"/>
              <w:ind w:left="218"/>
              <w:jc w:val="both"/>
              <w:rPr>
                <w:rFonts w:ascii="Verdana" w:eastAsia="Verdana" w:hAnsi="Verdana" w:cs="Verdana"/>
                <w:sz w:val="20"/>
                <w:szCs w:val="20"/>
                <w:lang w:val="bg-BG"/>
              </w:rPr>
            </w:pPr>
            <w:r w:rsidRPr="00855F22">
              <w:rPr>
                <w:rFonts w:ascii="Verdana" w:eastAsia="Verdana" w:hAnsi="Verdana" w:cs="Verdana"/>
                <w:sz w:val="20"/>
                <w:szCs w:val="20"/>
                <w:lang w:val="bg-BG"/>
              </w:rPr>
              <w:t xml:space="preserve">Проект на </w:t>
            </w:r>
            <w:r w:rsidR="00BE7801" w:rsidRPr="00BE7801">
              <w:rPr>
                <w:rFonts w:ascii="Verdana" w:eastAsia="Verdana" w:hAnsi="Verdana" w:cs="Verdana"/>
                <w:sz w:val="20"/>
                <w:szCs w:val="20"/>
                <w:lang w:val="bg-BG"/>
              </w:rPr>
              <w:t>Наредба за изискванията към ветеринарномедицинските аптеки и условията и изискванията за търговия с ветери</w:t>
            </w:r>
            <w:r w:rsidR="00BE7801">
              <w:rPr>
                <w:rFonts w:ascii="Verdana" w:eastAsia="Verdana" w:hAnsi="Verdana" w:cs="Verdana"/>
                <w:sz w:val="20"/>
                <w:szCs w:val="20"/>
                <w:lang w:val="bg-BG"/>
              </w:rPr>
              <w:t>нарни лекарствени продукти</w:t>
            </w:r>
            <w:r w:rsidR="00BE7801" w:rsidRPr="00BE7801">
              <w:rPr>
                <w:rFonts w:ascii="Verdana" w:eastAsia="Verdana" w:hAnsi="Verdana" w:cs="Verdana"/>
                <w:sz w:val="20"/>
                <w:szCs w:val="20"/>
                <w:lang w:val="bg-BG"/>
              </w:rPr>
              <w:t xml:space="preserve"> от разстояние</w:t>
            </w:r>
            <w:r w:rsidR="00902D60" w:rsidRPr="00317728">
              <w:rPr>
                <w:rFonts w:ascii="Verdana" w:eastAsia="Verdana" w:hAnsi="Verdana" w:cs="Verdana"/>
                <w:sz w:val="20"/>
                <w:szCs w:val="20"/>
                <w:lang w:val="bg-BG"/>
              </w:rPr>
              <w:t>;</w:t>
            </w:r>
          </w:p>
          <w:p w14:paraId="08DD3D8B" w14:textId="77777777" w:rsidR="007C7532" w:rsidRPr="00317728" w:rsidRDefault="00CC637A" w:rsidP="00385FD9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360" w:lineRule="auto"/>
              <w:ind w:left="218"/>
              <w:jc w:val="both"/>
              <w:rPr>
                <w:rFonts w:ascii="Verdana" w:eastAsia="Verdana" w:hAnsi="Verdana" w:cs="Verdana"/>
                <w:sz w:val="20"/>
                <w:szCs w:val="20"/>
                <w:lang w:val="bg-BG"/>
              </w:rPr>
            </w:pPr>
            <w:r w:rsidRPr="00317728">
              <w:rPr>
                <w:rFonts w:ascii="Verdana" w:eastAsia="Verdana" w:hAnsi="Verdana" w:cs="Verdana"/>
                <w:sz w:val="20"/>
                <w:szCs w:val="20"/>
                <w:lang w:val="bg-BG"/>
              </w:rPr>
              <w:t>Справка за отразяване на постъпилите становища</w:t>
            </w:r>
            <w:r w:rsidR="00AD2709" w:rsidRPr="00317728">
              <w:rPr>
                <w:rFonts w:ascii="Verdana" w:eastAsia="Verdana" w:hAnsi="Verdana" w:cs="Verdana"/>
                <w:sz w:val="20"/>
                <w:szCs w:val="20"/>
                <w:lang w:val="bg-BG"/>
              </w:rPr>
              <w:t xml:space="preserve"> от вътрешноведомственото съгласуване</w:t>
            </w:r>
            <w:r w:rsidRPr="00317728">
              <w:rPr>
                <w:rFonts w:ascii="Verdana" w:eastAsia="Verdana" w:hAnsi="Verdana" w:cs="Verdana"/>
                <w:sz w:val="20"/>
                <w:szCs w:val="20"/>
                <w:lang w:val="bg-BG"/>
              </w:rPr>
              <w:t>;</w:t>
            </w:r>
          </w:p>
          <w:p w14:paraId="2A8EB817" w14:textId="77777777" w:rsidR="007C7532" w:rsidRPr="00317728" w:rsidRDefault="00CC637A" w:rsidP="00385FD9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360" w:lineRule="auto"/>
              <w:ind w:left="218"/>
              <w:jc w:val="both"/>
              <w:rPr>
                <w:rFonts w:ascii="Verdana" w:eastAsia="Verdana" w:hAnsi="Verdana" w:cs="Verdana"/>
                <w:sz w:val="20"/>
                <w:szCs w:val="20"/>
                <w:lang w:val="bg-BG"/>
              </w:rPr>
            </w:pPr>
            <w:r w:rsidRPr="00317728">
              <w:rPr>
                <w:rFonts w:ascii="Verdana" w:eastAsia="Verdana" w:hAnsi="Verdana" w:cs="Verdana"/>
                <w:sz w:val="20"/>
                <w:szCs w:val="20"/>
                <w:lang w:val="bg-BG"/>
              </w:rPr>
              <w:t>Постъпили</w:t>
            </w:r>
            <w:r w:rsidR="00F960A2">
              <w:rPr>
                <w:rFonts w:ascii="Verdana" w:eastAsia="Verdana" w:hAnsi="Verdana" w:cs="Verdana"/>
                <w:sz w:val="20"/>
                <w:szCs w:val="20"/>
                <w:lang w:val="bg-BG"/>
              </w:rPr>
              <w:t>те</w:t>
            </w:r>
            <w:r w:rsidRPr="00317728">
              <w:rPr>
                <w:rFonts w:ascii="Verdana" w:eastAsia="Verdana" w:hAnsi="Verdana" w:cs="Verdana"/>
                <w:sz w:val="20"/>
                <w:szCs w:val="20"/>
                <w:lang w:val="bg-BG"/>
              </w:rPr>
              <w:t xml:space="preserve"> становища</w:t>
            </w:r>
            <w:r w:rsidR="00AD2709" w:rsidRPr="00317728">
              <w:rPr>
                <w:rFonts w:ascii="Verdana" w:eastAsia="Verdana" w:hAnsi="Verdana" w:cs="Verdana"/>
                <w:sz w:val="20"/>
                <w:szCs w:val="20"/>
                <w:lang w:val="bg-BG"/>
              </w:rPr>
              <w:t xml:space="preserve"> от вътрешноведомственото съгласуване</w:t>
            </w:r>
            <w:r w:rsidRPr="00317728">
              <w:rPr>
                <w:rFonts w:ascii="Verdana" w:eastAsia="Verdana" w:hAnsi="Verdana" w:cs="Verdana"/>
                <w:sz w:val="20"/>
                <w:szCs w:val="20"/>
                <w:lang w:val="bg-BG"/>
              </w:rPr>
              <w:t>;</w:t>
            </w:r>
          </w:p>
          <w:p w14:paraId="403925D8" w14:textId="77777777" w:rsidR="007C7532" w:rsidRPr="00317728" w:rsidRDefault="00CC637A" w:rsidP="00385FD9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360" w:lineRule="auto"/>
              <w:ind w:left="218"/>
              <w:jc w:val="both"/>
              <w:rPr>
                <w:rFonts w:ascii="Verdana" w:eastAsia="Verdana" w:hAnsi="Verdana" w:cs="Verdana"/>
                <w:sz w:val="20"/>
                <w:szCs w:val="20"/>
                <w:lang w:val="bg-BG"/>
              </w:rPr>
            </w:pPr>
            <w:r w:rsidRPr="00317728">
              <w:rPr>
                <w:rFonts w:ascii="Verdana" w:eastAsia="Verdana" w:hAnsi="Verdana" w:cs="Verdana"/>
                <w:sz w:val="20"/>
                <w:szCs w:val="20"/>
                <w:lang w:val="bg-BG"/>
              </w:rPr>
              <w:t xml:space="preserve">Справка за отразяване на </w:t>
            </w:r>
            <w:r w:rsidR="00AD2709" w:rsidRPr="00317728">
              <w:rPr>
                <w:rFonts w:ascii="Verdana" w:eastAsia="Verdana" w:hAnsi="Verdana" w:cs="Verdana"/>
                <w:sz w:val="20"/>
                <w:szCs w:val="20"/>
                <w:lang w:val="bg-BG"/>
              </w:rPr>
              <w:t>постъпилите</w:t>
            </w:r>
            <w:r w:rsidRPr="00317728">
              <w:rPr>
                <w:rFonts w:ascii="Verdana" w:eastAsia="Verdana" w:hAnsi="Verdana" w:cs="Verdana"/>
                <w:sz w:val="20"/>
                <w:szCs w:val="20"/>
                <w:lang w:val="bg-BG"/>
              </w:rPr>
              <w:t xml:space="preserve"> предложения и становища от обществена</w:t>
            </w:r>
            <w:r w:rsidR="00AD2709" w:rsidRPr="00317728">
              <w:rPr>
                <w:rFonts w:ascii="Verdana" w:eastAsia="Verdana" w:hAnsi="Verdana" w:cs="Verdana"/>
                <w:sz w:val="20"/>
                <w:szCs w:val="20"/>
                <w:lang w:val="bg-BG"/>
              </w:rPr>
              <w:t>та</w:t>
            </w:r>
            <w:r w:rsidRPr="00317728">
              <w:rPr>
                <w:rFonts w:ascii="Verdana" w:eastAsia="Verdana" w:hAnsi="Verdana" w:cs="Verdana"/>
                <w:sz w:val="20"/>
                <w:szCs w:val="20"/>
                <w:lang w:val="bg-BG"/>
              </w:rPr>
              <w:t xml:space="preserve"> консултация</w:t>
            </w:r>
            <w:r w:rsidR="00AD2709" w:rsidRPr="00317728">
              <w:rPr>
                <w:rFonts w:ascii="Verdana" w:eastAsia="Verdana" w:hAnsi="Verdana" w:cs="Verdana"/>
                <w:sz w:val="20"/>
                <w:szCs w:val="20"/>
                <w:lang w:val="bg-BG"/>
              </w:rPr>
              <w:t>, заедно с обосновка за неприетите предложения</w:t>
            </w:r>
            <w:r w:rsidRPr="00317728">
              <w:rPr>
                <w:rFonts w:ascii="Verdana" w:eastAsia="Verdana" w:hAnsi="Verdana" w:cs="Verdana"/>
                <w:sz w:val="20"/>
                <w:szCs w:val="20"/>
                <w:lang w:val="bg-BG"/>
              </w:rPr>
              <w:t>;</w:t>
            </w:r>
          </w:p>
          <w:p w14:paraId="6B6DA0FD" w14:textId="77777777" w:rsidR="00B36270" w:rsidRPr="00565785" w:rsidRDefault="00AD2709" w:rsidP="00385FD9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360" w:lineRule="auto"/>
              <w:ind w:left="218"/>
              <w:jc w:val="both"/>
              <w:rPr>
                <w:rFonts w:ascii="Verdana" w:eastAsia="Verdana" w:hAnsi="Verdana" w:cs="Verdana"/>
                <w:spacing w:val="-4"/>
                <w:sz w:val="20"/>
                <w:szCs w:val="20"/>
              </w:rPr>
            </w:pPr>
            <w:r w:rsidRPr="00317728">
              <w:rPr>
                <w:rFonts w:ascii="Verdana" w:eastAsia="Verdana" w:hAnsi="Verdana" w:cs="Verdana"/>
                <w:sz w:val="20"/>
                <w:szCs w:val="20"/>
                <w:lang w:val="bg-BG"/>
              </w:rPr>
              <w:t>Постъпили</w:t>
            </w:r>
            <w:r w:rsidR="00352239">
              <w:rPr>
                <w:rFonts w:ascii="Verdana" w:eastAsia="Verdana" w:hAnsi="Verdana" w:cs="Verdana"/>
                <w:sz w:val="20"/>
                <w:szCs w:val="20"/>
                <w:lang w:val="bg-BG"/>
              </w:rPr>
              <w:t>те</w:t>
            </w:r>
            <w:r w:rsidR="00CC637A" w:rsidRPr="00317728">
              <w:rPr>
                <w:rFonts w:ascii="Verdana" w:eastAsia="Verdana" w:hAnsi="Verdana" w:cs="Verdana"/>
                <w:sz w:val="20"/>
                <w:szCs w:val="20"/>
                <w:lang w:val="bg-BG"/>
              </w:rPr>
              <w:t xml:space="preserve"> предложения и становища от обществена</w:t>
            </w:r>
            <w:r w:rsidRPr="00317728">
              <w:rPr>
                <w:rFonts w:ascii="Verdana" w:eastAsia="Verdana" w:hAnsi="Verdana" w:cs="Verdana"/>
                <w:sz w:val="20"/>
                <w:szCs w:val="20"/>
                <w:lang w:val="bg-BG"/>
              </w:rPr>
              <w:t>та</w:t>
            </w:r>
            <w:r w:rsidR="00C46790">
              <w:rPr>
                <w:rFonts w:ascii="Verdana" w:eastAsia="Verdana" w:hAnsi="Verdana" w:cs="Verdana"/>
                <w:sz w:val="20"/>
                <w:szCs w:val="20"/>
                <w:lang w:val="bg-BG"/>
              </w:rPr>
              <w:t xml:space="preserve"> консултация.</w:t>
            </w:r>
          </w:p>
        </w:tc>
      </w:tr>
    </w:tbl>
    <w:p w14:paraId="3156E51D" w14:textId="77777777" w:rsidR="00323820" w:rsidRPr="00B81A4F" w:rsidRDefault="00323820" w:rsidP="00B81A4F">
      <w:pPr>
        <w:spacing w:after="0" w:line="360" w:lineRule="auto"/>
        <w:rPr>
          <w:rFonts w:ascii="Verdana" w:hAnsi="Verdana" w:cs="Times New Roman"/>
          <w:iCs/>
          <w:sz w:val="20"/>
          <w:szCs w:val="20"/>
          <w:highlight w:val="yellow"/>
          <w:lang w:val="en-US" w:eastAsia="bg-BG"/>
        </w:rPr>
      </w:pPr>
    </w:p>
    <w:p w14:paraId="6DA05B81" w14:textId="77777777" w:rsidR="00565785" w:rsidRPr="00B81A4F" w:rsidRDefault="00565785" w:rsidP="00B81A4F">
      <w:pPr>
        <w:spacing w:after="0" w:line="360" w:lineRule="auto"/>
        <w:rPr>
          <w:rFonts w:ascii="Verdana" w:hAnsi="Verdana" w:cs="Times New Roman"/>
          <w:iCs/>
          <w:sz w:val="20"/>
          <w:szCs w:val="20"/>
          <w:highlight w:val="yellow"/>
          <w:lang w:val="en-US" w:eastAsia="bg-BG"/>
        </w:rPr>
      </w:pPr>
    </w:p>
    <w:p w14:paraId="55C8270E" w14:textId="6868B26B" w:rsidR="00A50929" w:rsidRDefault="00A50929" w:rsidP="00B81A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caps/>
          <w:sz w:val="20"/>
          <w:szCs w:val="20"/>
          <w:lang w:eastAsia="bg-BG"/>
        </w:rPr>
      </w:pPr>
    </w:p>
    <w:p w14:paraId="1391A61D" w14:textId="77777777" w:rsidR="00B3655B" w:rsidRPr="00B81A4F" w:rsidRDefault="00B3655B" w:rsidP="00B81A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caps/>
          <w:sz w:val="20"/>
          <w:szCs w:val="20"/>
          <w:lang w:eastAsia="bg-BG"/>
        </w:rPr>
      </w:pPr>
    </w:p>
    <w:p w14:paraId="7A8F2437" w14:textId="06AF3124" w:rsidR="00E811FC" w:rsidRPr="00B81A4F" w:rsidRDefault="00502F7A" w:rsidP="00B81A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caps/>
          <w:sz w:val="20"/>
          <w:szCs w:val="20"/>
          <w:lang w:eastAsia="bg-BG"/>
        </w:rPr>
      </w:pPr>
      <w:r>
        <w:rPr>
          <w:rFonts w:ascii="Verdana" w:hAnsi="Verdana"/>
          <w:b/>
          <w:caps/>
          <w:sz w:val="20"/>
          <w:szCs w:val="20"/>
          <w:lang w:eastAsia="bg-BG"/>
        </w:rPr>
        <w:t xml:space="preserve">ДОЦ. Д-Р </w:t>
      </w:r>
      <w:r w:rsidR="00E811FC" w:rsidRPr="00B81A4F">
        <w:rPr>
          <w:rFonts w:ascii="Verdana" w:hAnsi="Verdana"/>
          <w:b/>
          <w:caps/>
          <w:sz w:val="20"/>
          <w:szCs w:val="20"/>
          <w:lang w:eastAsia="bg-BG"/>
        </w:rPr>
        <w:t>деян стратев</w:t>
      </w:r>
    </w:p>
    <w:p w14:paraId="606D53E8" w14:textId="6A428E89" w:rsidR="00E811FC" w:rsidRDefault="00F960A2" w:rsidP="00B81A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Cs/>
          <w:i/>
          <w:iCs/>
          <w:sz w:val="20"/>
          <w:szCs w:val="20"/>
          <w:lang w:eastAsia="bg-BG"/>
        </w:rPr>
      </w:pPr>
      <w:r>
        <w:rPr>
          <w:rFonts w:ascii="Verdana" w:hAnsi="Verdana"/>
          <w:bCs/>
          <w:i/>
          <w:iCs/>
          <w:sz w:val="20"/>
          <w:szCs w:val="20"/>
          <w:lang w:eastAsia="bg-BG"/>
        </w:rPr>
        <w:t>Заместник-министър</w:t>
      </w:r>
      <w:bookmarkStart w:id="0" w:name="_GoBack"/>
      <w:bookmarkEnd w:id="0"/>
    </w:p>
    <w:sectPr w:rsidR="00E811FC" w:rsidSect="00C82A98">
      <w:footerReference w:type="default" r:id="rId8"/>
      <w:headerReference w:type="first" r:id="rId9"/>
      <w:pgSz w:w="11907" w:h="16840" w:code="9"/>
      <w:pgMar w:top="1134" w:right="1134" w:bottom="56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34B4E" w14:textId="77777777" w:rsidR="00DF1C9F" w:rsidRDefault="00DF1C9F">
      <w:pPr>
        <w:spacing w:after="0" w:line="240" w:lineRule="auto"/>
      </w:pPr>
      <w:r>
        <w:separator/>
      </w:r>
    </w:p>
  </w:endnote>
  <w:endnote w:type="continuationSeparator" w:id="0">
    <w:p w14:paraId="24D1D651" w14:textId="77777777" w:rsidR="00DF1C9F" w:rsidRDefault="00DF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6265A" w14:textId="076409E9" w:rsidR="007C7532" w:rsidRDefault="00CC63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5F6723">
      <w:rPr>
        <w:rFonts w:ascii="Verdana" w:eastAsia="Verdana" w:hAnsi="Verdana" w:cs="Verdana"/>
        <w:noProof/>
        <w:color w:val="000000"/>
        <w:sz w:val="16"/>
        <w:szCs w:val="16"/>
      </w:rPr>
      <w:t>3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506EB" w14:textId="77777777" w:rsidR="00DF1C9F" w:rsidRDefault="00DF1C9F">
      <w:pPr>
        <w:spacing w:after="0" w:line="240" w:lineRule="auto"/>
      </w:pPr>
      <w:r>
        <w:separator/>
      </w:r>
    </w:p>
  </w:footnote>
  <w:footnote w:type="continuationSeparator" w:id="0">
    <w:p w14:paraId="40B489F6" w14:textId="77777777" w:rsidR="00DF1C9F" w:rsidRDefault="00DF1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A8EB8" w14:textId="77777777" w:rsidR="00D71DA7" w:rsidRPr="00D71DA7" w:rsidRDefault="00D71DA7" w:rsidP="00D71DA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eastAsia="Times New Roman" w:hAnsi="Verdana" w:cs="Times New Roman"/>
        <w:sz w:val="18"/>
        <w:szCs w:val="18"/>
        <w:lang w:eastAsia="bg-BG"/>
      </w:rPr>
    </w:pPr>
    <w:r w:rsidRPr="00D71DA7">
      <w:rPr>
        <w:rFonts w:ascii="Verdana" w:eastAsia="Times New Roman" w:hAnsi="Verdana" w:cs="Times New Roman"/>
        <w:sz w:val="18"/>
        <w:szCs w:val="18"/>
        <w:lang w:eastAsia="bg-BG"/>
      </w:rPr>
      <w:t>Класификация на информацията:</w:t>
    </w:r>
  </w:p>
  <w:p w14:paraId="42C1FE69" w14:textId="77777777" w:rsidR="00D71DA7" w:rsidRPr="00D71DA7" w:rsidRDefault="00D71DA7" w:rsidP="00D71DA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eastAsia="Times New Roman" w:hAnsi="Verdana" w:cs="Times New Roman"/>
        <w:sz w:val="18"/>
        <w:szCs w:val="18"/>
        <w:lang w:val="ru-RU" w:eastAsia="bg-BG"/>
      </w:rPr>
    </w:pPr>
    <w:r w:rsidRPr="00D71DA7">
      <w:rPr>
        <w:rFonts w:ascii="Verdana" w:eastAsia="Times New Roman" w:hAnsi="Verdana" w:cs="Times New Roman"/>
        <w:bCs/>
        <w:sz w:val="18"/>
        <w:szCs w:val="18"/>
        <w:lang w:eastAsia="bg-BG"/>
      </w:rPr>
      <w:t>Ниво 0, TLP-</w:t>
    </w:r>
    <w:r w:rsidRPr="00D71DA7">
      <w:rPr>
        <w:rFonts w:ascii="Verdana" w:eastAsia="Times New Roman" w:hAnsi="Verdana" w:cs="Times New Roman"/>
        <w:bCs/>
        <w:sz w:val="18"/>
        <w:szCs w:val="18"/>
        <w:lang w:val="en-US" w:eastAsia="bg-BG"/>
      </w:rPr>
      <w:t>WHITE</w:t>
    </w:r>
  </w:p>
  <w:p w14:paraId="2749EC9F" w14:textId="77777777" w:rsidR="00DE1FDF" w:rsidRPr="00D71DA7" w:rsidRDefault="00DF19E3" w:rsidP="0042110B">
    <w:pPr>
      <w:widowControl w:val="0"/>
      <w:autoSpaceDE w:val="0"/>
      <w:autoSpaceDN w:val="0"/>
      <w:adjustRightInd w:val="0"/>
      <w:spacing w:after="0" w:line="360" w:lineRule="auto"/>
      <w:jc w:val="center"/>
      <w:rPr>
        <w:rFonts w:ascii="Verdana" w:eastAsia="Times New Roman" w:hAnsi="Verdana" w:cs="Verdana"/>
        <w:sz w:val="20"/>
        <w:szCs w:val="20"/>
        <w:lang w:val="ru-RU" w:eastAsia="bg-BG"/>
      </w:rPr>
    </w:pPr>
    <w:r w:rsidRPr="00DE1FDF">
      <w:rPr>
        <w:rFonts w:ascii="Verdana" w:eastAsia="Times New Roman" w:hAnsi="Verdana" w:cs="Verdana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5D3BB043" wp14:editId="55E5E88F">
          <wp:simplePos x="0" y="0"/>
          <wp:positionH relativeFrom="column">
            <wp:posOffset>2366645</wp:posOffset>
          </wp:positionH>
          <wp:positionV relativeFrom="paragraph">
            <wp:posOffset>8255</wp:posOffset>
          </wp:positionV>
          <wp:extent cx="1189355" cy="118808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1188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A074782" w14:textId="77777777" w:rsidR="00DE1FDF" w:rsidRPr="00D71DA7" w:rsidRDefault="00DE1FDF" w:rsidP="0042110B">
    <w:pPr>
      <w:widowControl w:val="0"/>
      <w:autoSpaceDE w:val="0"/>
      <w:autoSpaceDN w:val="0"/>
      <w:adjustRightInd w:val="0"/>
      <w:spacing w:after="0" w:line="360" w:lineRule="auto"/>
      <w:jc w:val="center"/>
      <w:rPr>
        <w:rFonts w:ascii="Verdana" w:eastAsia="Times New Roman" w:hAnsi="Verdana" w:cs="Verdana"/>
        <w:sz w:val="20"/>
        <w:szCs w:val="20"/>
        <w:lang w:val="ru-RU" w:eastAsia="bg-BG"/>
      </w:rPr>
    </w:pPr>
  </w:p>
  <w:p w14:paraId="644F2575" w14:textId="77777777" w:rsidR="00DE1FDF" w:rsidRPr="00D71DA7" w:rsidRDefault="00DE1FDF" w:rsidP="0042110B">
    <w:pPr>
      <w:widowControl w:val="0"/>
      <w:autoSpaceDE w:val="0"/>
      <w:autoSpaceDN w:val="0"/>
      <w:adjustRightInd w:val="0"/>
      <w:spacing w:after="0" w:line="360" w:lineRule="auto"/>
      <w:jc w:val="center"/>
      <w:rPr>
        <w:rFonts w:ascii="Verdana" w:eastAsia="Times New Roman" w:hAnsi="Verdana" w:cs="Verdana"/>
        <w:sz w:val="20"/>
        <w:szCs w:val="20"/>
        <w:lang w:val="ru-RU" w:eastAsia="bg-BG"/>
      </w:rPr>
    </w:pPr>
  </w:p>
  <w:p w14:paraId="4B5CF489" w14:textId="77777777" w:rsidR="00DE1FDF" w:rsidRPr="00DE1FDF" w:rsidRDefault="00DE1FDF" w:rsidP="0042110B">
    <w:pPr>
      <w:widowControl w:val="0"/>
      <w:autoSpaceDE w:val="0"/>
      <w:autoSpaceDN w:val="0"/>
      <w:adjustRightInd w:val="0"/>
      <w:spacing w:after="0" w:line="360" w:lineRule="auto"/>
      <w:jc w:val="center"/>
      <w:rPr>
        <w:rFonts w:ascii="Verdana" w:eastAsia="Times New Roman" w:hAnsi="Verdana" w:cs="Verdana"/>
        <w:sz w:val="20"/>
        <w:szCs w:val="20"/>
        <w:lang w:eastAsia="bg-BG"/>
      </w:rPr>
    </w:pPr>
  </w:p>
  <w:p w14:paraId="481E0F59" w14:textId="77777777" w:rsidR="00DE1FDF" w:rsidRPr="00D71DA7" w:rsidRDefault="00DE1FDF" w:rsidP="0042110B">
    <w:pPr>
      <w:widowControl w:val="0"/>
      <w:autoSpaceDE w:val="0"/>
      <w:autoSpaceDN w:val="0"/>
      <w:adjustRightInd w:val="0"/>
      <w:spacing w:after="0" w:line="360" w:lineRule="auto"/>
      <w:jc w:val="center"/>
      <w:rPr>
        <w:rFonts w:ascii="Verdana" w:eastAsia="Times New Roman" w:hAnsi="Verdana" w:cs="Verdana"/>
        <w:sz w:val="20"/>
        <w:szCs w:val="20"/>
        <w:lang w:val="ru-RU" w:eastAsia="bg-BG"/>
      </w:rPr>
    </w:pPr>
  </w:p>
  <w:p w14:paraId="443FB288" w14:textId="77777777" w:rsidR="00DE1FDF" w:rsidRPr="00DE1FDF" w:rsidRDefault="00DE1FDF" w:rsidP="00DE1FDF">
    <w:pPr>
      <w:keepNext/>
      <w:spacing w:before="120" w:after="0" w:line="240" w:lineRule="auto"/>
      <w:jc w:val="center"/>
      <w:outlineLvl w:val="0"/>
      <w:rPr>
        <w:rFonts w:ascii="Platinum Bg" w:eastAsia="Times New Roman" w:hAnsi="Platinum Bg" w:cs="Platinum Bg"/>
        <w:spacing w:val="40"/>
        <w:kern w:val="32"/>
        <w:sz w:val="36"/>
        <w:szCs w:val="36"/>
        <w:lang w:eastAsia="bg-BG"/>
      </w:rPr>
    </w:pPr>
    <w:r w:rsidRPr="00DE1FDF">
      <w:rPr>
        <w:rFonts w:ascii="Platinum Bg" w:eastAsia="Times New Roman" w:hAnsi="Platinum Bg" w:cs="Platinum Bg"/>
        <w:spacing w:val="40"/>
        <w:kern w:val="32"/>
        <w:sz w:val="36"/>
        <w:szCs w:val="36"/>
        <w:lang w:eastAsia="bg-BG"/>
      </w:rPr>
      <w:t>РЕПУБЛИКА БЪЛГАРИЯ</w:t>
    </w:r>
  </w:p>
  <w:p w14:paraId="5AB0E625" w14:textId="77777777" w:rsidR="00DE1FDF" w:rsidRPr="00DE1FDF" w:rsidRDefault="00DE1FDF" w:rsidP="00DE1FDF"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360" w:lineRule="auto"/>
      <w:jc w:val="center"/>
      <w:rPr>
        <w:rFonts w:ascii="Timok" w:eastAsia="Times New Roman" w:hAnsi="Timok" w:cs="Timok"/>
        <w:spacing w:val="38"/>
        <w:sz w:val="32"/>
        <w:szCs w:val="32"/>
        <w:lang w:val="ru-RU" w:eastAsia="bg-BG"/>
      </w:rPr>
    </w:pPr>
    <w:r w:rsidRPr="00DE1FDF">
      <w:rPr>
        <w:rFonts w:ascii="Platinum Bg" w:eastAsia="Times New Roman" w:hAnsi="Platinum Bg" w:cs="Platinum Bg"/>
        <w:spacing w:val="30"/>
        <w:sz w:val="32"/>
        <w:szCs w:val="32"/>
        <w:lang w:eastAsia="bg-BG"/>
      </w:rPr>
      <w:t>Заместник-министър на земеделието</w:t>
    </w:r>
    <w:r w:rsidR="009C265B">
      <w:rPr>
        <w:rFonts w:ascii="Platinum Bg" w:eastAsia="Times New Roman" w:hAnsi="Platinum Bg" w:cs="Platinum Bg"/>
        <w:spacing w:val="30"/>
        <w:sz w:val="32"/>
        <w:szCs w:val="32"/>
        <w:lang w:eastAsia="bg-BG"/>
      </w:rPr>
      <w:t xml:space="preserve"> и храните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C7A"/>
    <w:multiLevelType w:val="hybridMultilevel"/>
    <w:tmpl w:val="6E0AFAFA"/>
    <w:lvl w:ilvl="0" w:tplc="66B24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5C13207"/>
    <w:multiLevelType w:val="multilevel"/>
    <w:tmpl w:val="78D4EAB6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7293DAF"/>
    <w:multiLevelType w:val="hybridMultilevel"/>
    <w:tmpl w:val="27425FA8"/>
    <w:lvl w:ilvl="0" w:tplc="0409000B">
      <w:start w:val="1"/>
      <w:numFmt w:val="bullet"/>
      <w:lvlText w:val=""/>
      <w:lvlJc w:val="left"/>
      <w:pPr>
        <w:ind w:left="144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8591C"/>
    <w:multiLevelType w:val="multilevel"/>
    <w:tmpl w:val="78D4EAB6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7B10D0A"/>
    <w:multiLevelType w:val="hybridMultilevel"/>
    <w:tmpl w:val="53DC767A"/>
    <w:lvl w:ilvl="0" w:tplc="E50A4CCC">
      <w:numFmt w:val="bullet"/>
      <w:lvlText w:val="-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32"/>
    <w:rsid w:val="000002B6"/>
    <w:rsid w:val="0000095C"/>
    <w:rsid w:val="0001186E"/>
    <w:rsid w:val="00017962"/>
    <w:rsid w:val="000221DB"/>
    <w:rsid w:val="0003062D"/>
    <w:rsid w:val="00031BB4"/>
    <w:rsid w:val="00034496"/>
    <w:rsid w:val="0003730A"/>
    <w:rsid w:val="00037D5E"/>
    <w:rsid w:val="000443E7"/>
    <w:rsid w:val="00045FAA"/>
    <w:rsid w:val="0005084E"/>
    <w:rsid w:val="00065D67"/>
    <w:rsid w:val="000728A8"/>
    <w:rsid w:val="00082DE5"/>
    <w:rsid w:val="00085593"/>
    <w:rsid w:val="000A17DF"/>
    <w:rsid w:val="000A3740"/>
    <w:rsid w:val="000B0484"/>
    <w:rsid w:val="000C299D"/>
    <w:rsid w:val="000C4434"/>
    <w:rsid w:val="000E2A8E"/>
    <w:rsid w:val="000F3F7D"/>
    <w:rsid w:val="000F5AC2"/>
    <w:rsid w:val="001028F3"/>
    <w:rsid w:val="001104AE"/>
    <w:rsid w:val="00112EB6"/>
    <w:rsid w:val="00120DDD"/>
    <w:rsid w:val="00156312"/>
    <w:rsid w:val="00167BA0"/>
    <w:rsid w:val="00170B47"/>
    <w:rsid w:val="001776BB"/>
    <w:rsid w:val="00180634"/>
    <w:rsid w:val="001838A6"/>
    <w:rsid w:val="00191D42"/>
    <w:rsid w:val="001A74F8"/>
    <w:rsid w:val="001B503D"/>
    <w:rsid w:val="001B580D"/>
    <w:rsid w:val="001C21A3"/>
    <w:rsid w:val="001C2995"/>
    <w:rsid w:val="001D49F6"/>
    <w:rsid w:val="001D4AD0"/>
    <w:rsid w:val="001E7B8B"/>
    <w:rsid w:val="001F52A5"/>
    <w:rsid w:val="00203E0C"/>
    <w:rsid w:val="0022064C"/>
    <w:rsid w:val="0022076A"/>
    <w:rsid w:val="00220B88"/>
    <w:rsid w:val="00220E67"/>
    <w:rsid w:val="0022142B"/>
    <w:rsid w:val="0022579D"/>
    <w:rsid w:val="0023354A"/>
    <w:rsid w:val="00234CFF"/>
    <w:rsid w:val="00235B5D"/>
    <w:rsid w:val="00236A99"/>
    <w:rsid w:val="00242FE8"/>
    <w:rsid w:val="002502CC"/>
    <w:rsid w:val="0026392B"/>
    <w:rsid w:val="00264978"/>
    <w:rsid w:val="0027479A"/>
    <w:rsid w:val="00276FE5"/>
    <w:rsid w:val="00281297"/>
    <w:rsid w:val="00283A9A"/>
    <w:rsid w:val="00284537"/>
    <w:rsid w:val="00291E5B"/>
    <w:rsid w:val="0029498B"/>
    <w:rsid w:val="00296505"/>
    <w:rsid w:val="002966D9"/>
    <w:rsid w:val="002A67AF"/>
    <w:rsid w:val="002C32F1"/>
    <w:rsid w:val="002C3FB9"/>
    <w:rsid w:val="002D665C"/>
    <w:rsid w:val="002E04E5"/>
    <w:rsid w:val="002E1D8C"/>
    <w:rsid w:val="002E6411"/>
    <w:rsid w:val="002F6ADA"/>
    <w:rsid w:val="002F7F5A"/>
    <w:rsid w:val="00301F48"/>
    <w:rsid w:val="00310B9F"/>
    <w:rsid w:val="00317210"/>
    <w:rsid w:val="00317728"/>
    <w:rsid w:val="00320B8A"/>
    <w:rsid w:val="0032306B"/>
    <w:rsid w:val="00323820"/>
    <w:rsid w:val="00323F2B"/>
    <w:rsid w:val="003269F0"/>
    <w:rsid w:val="00327ED5"/>
    <w:rsid w:val="00342284"/>
    <w:rsid w:val="00343DB1"/>
    <w:rsid w:val="00346E60"/>
    <w:rsid w:val="00352239"/>
    <w:rsid w:val="003609D8"/>
    <w:rsid w:val="0037135D"/>
    <w:rsid w:val="00382A88"/>
    <w:rsid w:val="0038321E"/>
    <w:rsid w:val="00385327"/>
    <w:rsid w:val="00385FD9"/>
    <w:rsid w:val="003A16EA"/>
    <w:rsid w:val="003B29F1"/>
    <w:rsid w:val="003B6242"/>
    <w:rsid w:val="003C5CA7"/>
    <w:rsid w:val="003D3A7C"/>
    <w:rsid w:val="003F45FA"/>
    <w:rsid w:val="003F65AE"/>
    <w:rsid w:val="00404FC6"/>
    <w:rsid w:val="0041570A"/>
    <w:rsid w:val="004207F6"/>
    <w:rsid w:val="0042110B"/>
    <w:rsid w:val="004336E8"/>
    <w:rsid w:val="00437C57"/>
    <w:rsid w:val="00440711"/>
    <w:rsid w:val="0045158A"/>
    <w:rsid w:val="00457CDB"/>
    <w:rsid w:val="00467091"/>
    <w:rsid w:val="00476703"/>
    <w:rsid w:val="00481478"/>
    <w:rsid w:val="00482E2C"/>
    <w:rsid w:val="00493A27"/>
    <w:rsid w:val="00496016"/>
    <w:rsid w:val="00496971"/>
    <w:rsid w:val="004B007D"/>
    <w:rsid w:val="004B3DB5"/>
    <w:rsid w:val="004F27EC"/>
    <w:rsid w:val="00501CB7"/>
    <w:rsid w:val="00502F7A"/>
    <w:rsid w:val="00512C73"/>
    <w:rsid w:val="00550433"/>
    <w:rsid w:val="005554EF"/>
    <w:rsid w:val="005560E5"/>
    <w:rsid w:val="00565785"/>
    <w:rsid w:val="00566F5E"/>
    <w:rsid w:val="005727F4"/>
    <w:rsid w:val="0058095A"/>
    <w:rsid w:val="00582200"/>
    <w:rsid w:val="00582EFB"/>
    <w:rsid w:val="00594AFF"/>
    <w:rsid w:val="005A1471"/>
    <w:rsid w:val="005A5CF8"/>
    <w:rsid w:val="005B0CEA"/>
    <w:rsid w:val="005B3FBB"/>
    <w:rsid w:val="005B6BE0"/>
    <w:rsid w:val="005C20FD"/>
    <w:rsid w:val="005C6BB0"/>
    <w:rsid w:val="005E1097"/>
    <w:rsid w:val="005F0D0A"/>
    <w:rsid w:val="005F58F3"/>
    <w:rsid w:val="005F6723"/>
    <w:rsid w:val="0061159B"/>
    <w:rsid w:val="00612D7D"/>
    <w:rsid w:val="00613958"/>
    <w:rsid w:val="00616812"/>
    <w:rsid w:val="00617DBC"/>
    <w:rsid w:val="00623FF2"/>
    <w:rsid w:val="00626870"/>
    <w:rsid w:val="00627197"/>
    <w:rsid w:val="0063358F"/>
    <w:rsid w:val="00641737"/>
    <w:rsid w:val="0065704F"/>
    <w:rsid w:val="00662F5A"/>
    <w:rsid w:val="0066322D"/>
    <w:rsid w:val="00670192"/>
    <w:rsid w:val="00680B0C"/>
    <w:rsid w:val="00697879"/>
    <w:rsid w:val="006A03D9"/>
    <w:rsid w:val="006B3530"/>
    <w:rsid w:val="006C6899"/>
    <w:rsid w:val="006D43E8"/>
    <w:rsid w:val="0070429E"/>
    <w:rsid w:val="00711DDC"/>
    <w:rsid w:val="0071582F"/>
    <w:rsid w:val="00720AED"/>
    <w:rsid w:val="0073149E"/>
    <w:rsid w:val="00733300"/>
    <w:rsid w:val="007402E2"/>
    <w:rsid w:val="007429B1"/>
    <w:rsid w:val="00745DB3"/>
    <w:rsid w:val="0077090A"/>
    <w:rsid w:val="00774C35"/>
    <w:rsid w:val="00777FCD"/>
    <w:rsid w:val="0078203C"/>
    <w:rsid w:val="00782882"/>
    <w:rsid w:val="00784E4D"/>
    <w:rsid w:val="007851C5"/>
    <w:rsid w:val="00791C5B"/>
    <w:rsid w:val="00792A38"/>
    <w:rsid w:val="00793C00"/>
    <w:rsid w:val="007A2C82"/>
    <w:rsid w:val="007B2829"/>
    <w:rsid w:val="007C0FAA"/>
    <w:rsid w:val="007C4159"/>
    <w:rsid w:val="007C7532"/>
    <w:rsid w:val="007D0607"/>
    <w:rsid w:val="007D71B4"/>
    <w:rsid w:val="007D7470"/>
    <w:rsid w:val="007E538C"/>
    <w:rsid w:val="007E7F55"/>
    <w:rsid w:val="007F7AD3"/>
    <w:rsid w:val="007F7FBC"/>
    <w:rsid w:val="00804367"/>
    <w:rsid w:val="00805823"/>
    <w:rsid w:val="0081067F"/>
    <w:rsid w:val="008110E6"/>
    <w:rsid w:val="00812566"/>
    <w:rsid w:val="008336A8"/>
    <w:rsid w:val="008407EB"/>
    <w:rsid w:val="00842D6E"/>
    <w:rsid w:val="00842F9A"/>
    <w:rsid w:val="00850D9D"/>
    <w:rsid w:val="0085473B"/>
    <w:rsid w:val="00855F22"/>
    <w:rsid w:val="008564C2"/>
    <w:rsid w:val="00864C9D"/>
    <w:rsid w:val="00865D4C"/>
    <w:rsid w:val="008812B6"/>
    <w:rsid w:val="00881988"/>
    <w:rsid w:val="008854D5"/>
    <w:rsid w:val="00885C2E"/>
    <w:rsid w:val="0089256B"/>
    <w:rsid w:val="008940A5"/>
    <w:rsid w:val="008B1D96"/>
    <w:rsid w:val="008B36DE"/>
    <w:rsid w:val="008F15F6"/>
    <w:rsid w:val="008F3E8C"/>
    <w:rsid w:val="008F7706"/>
    <w:rsid w:val="00902D60"/>
    <w:rsid w:val="00907354"/>
    <w:rsid w:val="009111EB"/>
    <w:rsid w:val="0092460C"/>
    <w:rsid w:val="00932BB4"/>
    <w:rsid w:val="00934BF4"/>
    <w:rsid w:val="009352F7"/>
    <w:rsid w:val="00936E65"/>
    <w:rsid w:val="00944564"/>
    <w:rsid w:val="00950D1E"/>
    <w:rsid w:val="00974973"/>
    <w:rsid w:val="00980801"/>
    <w:rsid w:val="009825A2"/>
    <w:rsid w:val="00997760"/>
    <w:rsid w:val="009A00C7"/>
    <w:rsid w:val="009C265B"/>
    <w:rsid w:val="009C6D16"/>
    <w:rsid w:val="009E68E9"/>
    <w:rsid w:val="00A17D89"/>
    <w:rsid w:val="00A20967"/>
    <w:rsid w:val="00A3498F"/>
    <w:rsid w:val="00A437C0"/>
    <w:rsid w:val="00A472FC"/>
    <w:rsid w:val="00A50929"/>
    <w:rsid w:val="00A55331"/>
    <w:rsid w:val="00A60C71"/>
    <w:rsid w:val="00A64EA4"/>
    <w:rsid w:val="00A66100"/>
    <w:rsid w:val="00A679B7"/>
    <w:rsid w:val="00A7277B"/>
    <w:rsid w:val="00A73607"/>
    <w:rsid w:val="00A740B4"/>
    <w:rsid w:val="00A85F39"/>
    <w:rsid w:val="00AA2673"/>
    <w:rsid w:val="00AD2709"/>
    <w:rsid w:val="00AE59FA"/>
    <w:rsid w:val="00B00E16"/>
    <w:rsid w:val="00B035A6"/>
    <w:rsid w:val="00B05715"/>
    <w:rsid w:val="00B170A8"/>
    <w:rsid w:val="00B21F40"/>
    <w:rsid w:val="00B22CAB"/>
    <w:rsid w:val="00B3129E"/>
    <w:rsid w:val="00B31995"/>
    <w:rsid w:val="00B3431A"/>
    <w:rsid w:val="00B36270"/>
    <w:rsid w:val="00B3655B"/>
    <w:rsid w:val="00B379C2"/>
    <w:rsid w:val="00B40CA0"/>
    <w:rsid w:val="00B4379E"/>
    <w:rsid w:val="00B437FB"/>
    <w:rsid w:val="00B43EAD"/>
    <w:rsid w:val="00B44163"/>
    <w:rsid w:val="00B45B51"/>
    <w:rsid w:val="00B62573"/>
    <w:rsid w:val="00B63093"/>
    <w:rsid w:val="00B643CA"/>
    <w:rsid w:val="00B746F2"/>
    <w:rsid w:val="00B76309"/>
    <w:rsid w:val="00B81A4F"/>
    <w:rsid w:val="00B858E4"/>
    <w:rsid w:val="00B918CC"/>
    <w:rsid w:val="00B93297"/>
    <w:rsid w:val="00BB034D"/>
    <w:rsid w:val="00BC5D0F"/>
    <w:rsid w:val="00BE0897"/>
    <w:rsid w:val="00BE7801"/>
    <w:rsid w:val="00BE7A01"/>
    <w:rsid w:val="00BF0E3A"/>
    <w:rsid w:val="00BF0EEA"/>
    <w:rsid w:val="00BF4288"/>
    <w:rsid w:val="00C0017B"/>
    <w:rsid w:val="00C0582F"/>
    <w:rsid w:val="00C05CA4"/>
    <w:rsid w:val="00C147F0"/>
    <w:rsid w:val="00C17B27"/>
    <w:rsid w:val="00C21EAE"/>
    <w:rsid w:val="00C24869"/>
    <w:rsid w:val="00C363BB"/>
    <w:rsid w:val="00C45DE0"/>
    <w:rsid w:val="00C46790"/>
    <w:rsid w:val="00C46845"/>
    <w:rsid w:val="00C5081D"/>
    <w:rsid w:val="00C51E56"/>
    <w:rsid w:val="00C60A53"/>
    <w:rsid w:val="00C67DEA"/>
    <w:rsid w:val="00C82A98"/>
    <w:rsid w:val="00C85ADC"/>
    <w:rsid w:val="00CA1F34"/>
    <w:rsid w:val="00CA1FF8"/>
    <w:rsid w:val="00CA77EB"/>
    <w:rsid w:val="00CB6E79"/>
    <w:rsid w:val="00CC4749"/>
    <w:rsid w:val="00CC637A"/>
    <w:rsid w:val="00CD035E"/>
    <w:rsid w:val="00CD51CC"/>
    <w:rsid w:val="00CD673E"/>
    <w:rsid w:val="00CE7C2D"/>
    <w:rsid w:val="00CF1EA5"/>
    <w:rsid w:val="00CF2BF1"/>
    <w:rsid w:val="00D03618"/>
    <w:rsid w:val="00D2454E"/>
    <w:rsid w:val="00D30B40"/>
    <w:rsid w:val="00D61DA1"/>
    <w:rsid w:val="00D65C4C"/>
    <w:rsid w:val="00D671DC"/>
    <w:rsid w:val="00D71DA7"/>
    <w:rsid w:val="00D75D2C"/>
    <w:rsid w:val="00D81385"/>
    <w:rsid w:val="00D83805"/>
    <w:rsid w:val="00D91556"/>
    <w:rsid w:val="00D929A0"/>
    <w:rsid w:val="00D930D0"/>
    <w:rsid w:val="00DA07DE"/>
    <w:rsid w:val="00DA5408"/>
    <w:rsid w:val="00DA5F6A"/>
    <w:rsid w:val="00DC0F1B"/>
    <w:rsid w:val="00DC232B"/>
    <w:rsid w:val="00DC2664"/>
    <w:rsid w:val="00DC73F1"/>
    <w:rsid w:val="00DC7D4D"/>
    <w:rsid w:val="00DD042D"/>
    <w:rsid w:val="00DD2614"/>
    <w:rsid w:val="00DD5C6C"/>
    <w:rsid w:val="00DD6E1F"/>
    <w:rsid w:val="00DE1FDF"/>
    <w:rsid w:val="00DF19E3"/>
    <w:rsid w:val="00DF1C9F"/>
    <w:rsid w:val="00DF4D1D"/>
    <w:rsid w:val="00E201B2"/>
    <w:rsid w:val="00E258C9"/>
    <w:rsid w:val="00E42389"/>
    <w:rsid w:val="00E432AC"/>
    <w:rsid w:val="00E52B35"/>
    <w:rsid w:val="00E65A87"/>
    <w:rsid w:val="00E66092"/>
    <w:rsid w:val="00E811FC"/>
    <w:rsid w:val="00EA535F"/>
    <w:rsid w:val="00EC184F"/>
    <w:rsid w:val="00EC594B"/>
    <w:rsid w:val="00ED0DD2"/>
    <w:rsid w:val="00ED55A1"/>
    <w:rsid w:val="00ED6161"/>
    <w:rsid w:val="00EE2D50"/>
    <w:rsid w:val="00EE3D74"/>
    <w:rsid w:val="00EE5545"/>
    <w:rsid w:val="00EF7C90"/>
    <w:rsid w:val="00F11C04"/>
    <w:rsid w:val="00F172B0"/>
    <w:rsid w:val="00F20D08"/>
    <w:rsid w:val="00F34065"/>
    <w:rsid w:val="00F4042B"/>
    <w:rsid w:val="00F44BF4"/>
    <w:rsid w:val="00F50161"/>
    <w:rsid w:val="00F50AAE"/>
    <w:rsid w:val="00F563F6"/>
    <w:rsid w:val="00F6134B"/>
    <w:rsid w:val="00F716C4"/>
    <w:rsid w:val="00F71732"/>
    <w:rsid w:val="00F76881"/>
    <w:rsid w:val="00F82528"/>
    <w:rsid w:val="00F9098A"/>
    <w:rsid w:val="00F960A2"/>
    <w:rsid w:val="00FB24ED"/>
    <w:rsid w:val="00FC593B"/>
    <w:rsid w:val="00FC70D1"/>
    <w:rsid w:val="00FE032C"/>
    <w:rsid w:val="00FE0651"/>
    <w:rsid w:val="00FE30EA"/>
    <w:rsid w:val="00FE4BD7"/>
    <w:rsid w:val="00FE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09D40"/>
  <w15:docId w15:val="{0ECFEB9E-392E-4C85-A196-B2EEC7B4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7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6BB"/>
  </w:style>
  <w:style w:type="paragraph" w:styleId="Footer">
    <w:name w:val="footer"/>
    <w:basedOn w:val="Normal"/>
    <w:link w:val="FooterChar"/>
    <w:uiPriority w:val="99"/>
    <w:unhideWhenUsed/>
    <w:rsid w:val="00177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6BB"/>
  </w:style>
  <w:style w:type="paragraph" w:styleId="ListParagraph">
    <w:name w:val="List Paragraph"/>
    <w:basedOn w:val="Normal"/>
    <w:uiPriority w:val="34"/>
    <w:qFormat/>
    <w:rsid w:val="007D7470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6E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1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1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6EA"/>
    <w:rPr>
      <w:b/>
      <w:bCs/>
      <w:sz w:val="20"/>
      <w:szCs w:val="20"/>
    </w:rPr>
  </w:style>
  <w:style w:type="character" w:styleId="Hyperlink">
    <w:name w:val="Hyperlink"/>
    <w:rsid w:val="00582EFB"/>
    <w:rPr>
      <w:color w:val="0000FF"/>
      <w:u w:val="single"/>
    </w:rPr>
  </w:style>
  <w:style w:type="paragraph" w:customStyle="1" w:styleId="Default">
    <w:name w:val="Default"/>
    <w:rsid w:val="00582EFB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en-US"/>
    </w:rPr>
  </w:style>
  <w:style w:type="paragraph" w:customStyle="1" w:styleId="m">
    <w:name w:val="m"/>
    <w:basedOn w:val="Normal"/>
    <w:rsid w:val="00F50161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02D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DBA5B-C947-4C3B-AC63-AACC66F2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Kalina Tuteva</dc:creator>
  <cp:lastModifiedBy>Evstatiy Evstatiev</cp:lastModifiedBy>
  <cp:revision>110</cp:revision>
  <cp:lastPrinted>2023-06-29T09:41:00Z</cp:lastPrinted>
  <dcterms:created xsi:type="dcterms:W3CDTF">2024-01-11T12:38:00Z</dcterms:created>
  <dcterms:modified xsi:type="dcterms:W3CDTF">2024-10-07T06:49:00Z</dcterms:modified>
</cp:coreProperties>
</file>