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5EBC" w:rsidRDefault="00EC5EBC" w:rsidP="00EC5EBC">
      <w:pPr>
        <w:rPr>
          <w:lang w:val="bg-BG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6C379" wp14:editId="6755CAA0">
                <wp:simplePos x="0" y="0"/>
                <wp:positionH relativeFrom="column">
                  <wp:posOffset>1008380</wp:posOffset>
                </wp:positionH>
                <wp:positionV relativeFrom="paragraph">
                  <wp:posOffset>142240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55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9.4pt;margin-top:11.2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Q87353AAAAAoBAAAPAAAAAAAAAAAAAAAAALcEAABkcnMvZG93bnJl&#10;di54bWxQSwUGAAAAAAQABADzAAAAwAUAAAAA&#10;"/>
            </w:pict>
          </mc:Fallback>
        </mc:AlternateContent>
      </w:r>
      <w:r w:rsidR="003C2D82">
        <w:rPr>
          <w:noProof/>
        </w:rPr>
        <w:drawing>
          <wp:anchor distT="0" distB="0" distL="114300" distR="114300" simplePos="0" relativeHeight="251659264" behindDoc="0" locked="0" layoutInCell="1" allowOverlap="1" wp14:anchorId="1F503DE3" wp14:editId="6462FD7D">
            <wp:simplePos x="0" y="0"/>
            <wp:positionH relativeFrom="column">
              <wp:posOffset>143510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    </w:t>
      </w:r>
    </w:p>
    <w:p w:rsidR="00DA3F52" w:rsidRPr="00EC5EBC" w:rsidRDefault="00EC5EBC" w:rsidP="00DA3F52">
      <w:r>
        <w:rPr>
          <w:lang w:val="bg-BG"/>
        </w:rPr>
        <w:t xml:space="preserve">    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>РЕПУБЛИКА БЪЛГАРИЯ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z w:val="32"/>
          <w:szCs w:val="32"/>
        </w:rPr>
        <w:t xml:space="preserve">                          </w:t>
      </w:r>
    </w:p>
    <w:p w:rsidR="00DA3F52" w:rsidRPr="00A65702" w:rsidRDefault="00DA3F52" w:rsidP="00DA3F52">
      <w:pPr>
        <w:keepNext/>
        <w:keepLines/>
        <w:tabs>
          <w:tab w:val="left" w:pos="1276"/>
        </w:tabs>
        <w:outlineLvl w:val="0"/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</w:pPr>
      <w:r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 xml:space="preserve"> </w:t>
      </w:r>
      <w:r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  <w:lang w:val="bg-BG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Министерство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на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земеделието</w:t>
      </w:r>
      <w:proofErr w:type="spellEnd"/>
      <w:r w:rsidR="00A6570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  <w:t xml:space="preserve"> и храните</w:t>
      </w:r>
    </w:p>
    <w:p w:rsidR="00DA3F52" w:rsidRPr="00DA3F52" w:rsidRDefault="00DA3F52" w:rsidP="00DA3F52">
      <w:pPr>
        <w:rPr>
          <w:rFonts w:ascii="Times New Roman" w:hAnsi="Times New Roman"/>
          <w:sz w:val="28"/>
          <w:szCs w:val="28"/>
        </w:rPr>
      </w:pPr>
      <w:r w:rsidRPr="00DA3F52">
        <w:rPr>
          <w:rFonts w:ascii="Times New Roman" w:hAnsi="Times New Roman"/>
          <w:spacing w:val="40"/>
          <w:sz w:val="28"/>
          <w:szCs w:val="28"/>
          <w:lang w:val="ru-RU"/>
        </w:rPr>
        <w:t xml:space="preserve">  Областна дирекция </w:t>
      </w:r>
      <w:r w:rsidRPr="00DA3F52">
        <w:rPr>
          <w:rFonts w:ascii="Times New Roman" w:hAnsi="Times New Roman"/>
          <w:spacing w:val="40"/>
          <w:sz w:val="28"/>
          <w:szCs w:val="28"/>
        </w:rPr>
        <w:t xml:space="preserve">“Земеделие”-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гр</w:t>
      </w:r>
      <w:proofErr w:type="spellEnd"/>
      <w:r w:rsidRPr="00DA3F52">
        <w:rPr>
          <w:rFonts w:ascii="Times New Roman" w:hAnsi="Times New Roman"/>
          <w:spacing w:val="40"/>
          <w:sz w:val="28"/>
          <w:szCs w:val="28"/>
        </w:rPr>
        <w:t xml:space="preserve">.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Русе</w:t>
      </w:r>
      <w:proofErr w:type="spellEnd"/>
    </w:p>
    <w:p w:rsidR="003C2D82" w:rsidRPr="00104EF4" w:rsidRDefault="003C2D82" w:rsidP="00DA3F52">
      <w:pPr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B3585" w:rsidRDefault="00EB3585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DA3F5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8E12C1">
        <w:rPr>
          <w:rFonts w:ascii="Times New Roman" w:hAnsi="Times New Roman"/>
          <w:b/>
          <w:sz w:val="22"/>
          <w:szCs w:val="22"/>
          <w:lang w:val="bg-BG"/>
        </w:rPr>
        <w:t>04-</w:t>
      </w:r>
      <w:r w:rsidR="00BD78CC">
        <w:rPr>
          <w:rFonts w:ascii="Times New Roman" w:hAnsi="Times New Roman"/>
          <w:b/>
          <w:sz w:val="22"/>
          <w:szCs w:val="22"/>
          <w:lang w:val="bg-BG"/>
        </w:rPr>
        <w:t>230</w:t>
      </w:r>
    </w:p>
    <w:p w:rsidR="003C2D82" w:rsidRPr="00104EF4" w:rsidRDefault="0077613A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BD78CC">
        <w:rPr>
          <w:rFonts w:ascii="Times New Roman" w:hAnsi="Times New Roman"/>
          <w:b/>
          <w:sz w:val="24"/>
          <w:szCs w:val="24"/>
          <w:lang w:val="bg-BG"/>
        </w:rPr>
        <w:t>26.09.</w:t>
      </w:r>
      <w:r w:rsidR="00EF3D59" w:rsidRPr="00104EF4">
        <w:rPr>
          <w:rFonts w:ascii="Times New Roman" w:hAnsi="Times New Roman"/>
          <w:b/>
          <w:sz w:val="24"/>
          <w:szCs w:val="24"/>
          <w:lang w:val="bg-BG"/>
        </w:rPr>
        <w:t>202</w:t>
      </w:r>
      <w:r w:rsidR="00DA3F52">
        <w:rPr>
          <w:rFonts w:ascii="Times New Roman" w:hAnsi="Times New Roman"/>
          <w:b/>
          <w:sz w:val="24"/>
          <w:szCs w:val="24"/>
          <w:lang w:val="bg-BG"/>
        </w:rPr>
        <w:t>4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E3EE4" w:rsidP="00A770DD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104EF4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>. 2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 xml:space="preserve">.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9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на ЗСПЗЗ, §12а от ПЗР на</w:t>
      </w:r>
      <w:r w:rsidR="003C2D82" w:rsidRPr="00104EF4">
        <w:rPr>
          <w:rFonts w:ascii="Times New Roman" w:hAnsi="Times New Roman"/>
          <w:sz w:val="24"/>
          <w:szCs w:val="24"/>
        </w:rPr>
        <w:t xml:space="preserve"> ЗСПЗЗ,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чл. 105, ал. 2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DA3F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07FC">
        <w:rPr>
          <w:rFonts w:ascii="Times New Roman" w:hAnsi="Times New Roman"/>
          <w:sz w:val="24"/>
          <w:szCs w:val="24"/>
          <w:lang w:val="bg-BG"/>
        </w:rPr>
        <w:t xml:space="preserve">ал. 3 и чл. 106, ал. 1 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от ППЗСПЗЗ, във връзка с писма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191666">
        <w:rPr>
          <w:rFonts w:ascii="Times New Roman" w:hAnsi="Times New Roman"/>
          <w:sz w:val="24"/>
          <w:szCs w:val="24"/>
          <w:lang w:val="bg-BG"/>
        </w:rPr>
        <w:t>27</w:t>
      </w:r>
      <w:r w:rsidR="00A770DD">
        <w:rPr>
          <w:rFonts w:ascii="Times New Roman" w:hAnsi="Times New Roman"/>
          <w:sz w:val="24"/>
          <w:szCs w:val="24"/>
          <w:lang w:val="bg-BG"/>
        </w:rPr>
        <w:t>82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A770DD">
        <w:rPr>
          <w:rFonts w:ascii="Times New Roman" w:hAnsi="Times New Roman"/>
          <w:sz w:val="24"/>
          <w:szCs w:val="24"/>
          <w:lang w:val="bg-BG"/>
        </w:rPr>
        <w:t>18.09.2024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, № 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A770DD">
        <w:rPr>
          <w:rFonts w:ascii="Times New Roman" w:hAnsi="Times New Roman"/>
          <w:sz w:val="24"/>
          <w:szCs w:val="24"/>
          <w:lang w:val="bg-BG"/>
        </w:rPr>
        <w:t>2783</w:t>
      </w:r>
      <w:r w:rsidR="00BF66B5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A770DD">
        <w:rPr>
          <w:rFonts w:ascii="Times New Roman" w:hAnsi="Times New Roman"/>
          <w:sz w:val="24"/>
          <w:szCs w:val="24"/>
          <w:lang w:val="bg-BG"/>
        </w:rPr>
        <w:t>18.09.2024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№ 66-</w:t>
      </w:r>
      <w:r w:rsidR="00A770DD">
        <w:rPr>
          <w:rFonts w:ascii="Times New Roman" w:hAnsi="Times New Roman"/>
          <w:sz w:val="24"/>
          <w:szCs w:val="24"/>
          <w:lang w:val="bg-BG"/>
        </w:rPr>
        <w:t>2784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A770DD">
        <w:rPr>
          <w:rFonts w:ascii="Times New Roman" w:hAnsi="Times New Roman"/>
          <w:sz w:val="24"/>
          <w:szCs w:val="24"/>
          <w:lang w:val="bg-BG"/>
        </w:rPr>
        <w:t>18.09.2024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на Министъра 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B807FC">
        <w:rPr>
          <w:rFonts w:ascii="Times New Roman" w:hAnsi="Times New Roman"/>
          <w:sz w:val="24"/>
          <w:szCs w:val="24"/>
          <w:lang w:val="bg-BG"/>
        </w:rPr>
        <w:t>, с кои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то изразява съгласие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за започване на процедура за обявяване на общ търг </w:t>
      </w:r>
      <w:r w:rsidR="006831FD">
        <w:rPr>
          <w:rFonts w:ascii="Times New Roman" w:hAnsi="Times New Roman"/>
          <w:sz w:val="24"/>
          <w:szCs w:val="24"/>
          <w:lang w:val="bg-BG"/>
        </w:rPr>
        <w:t>по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реда на </w:t>
      </w:r>
      <w:r w:rsidR="006831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31FD" w:rsidRPr="00104EF4">
        <w:rPr>
          <w:rFonts w:ascii="Times New Roman" w:hAnsi="Times New Roman"/>
          <w:sz w:val="24"/>
          <w:szCs w:val="24"/>
        </w:rPr>
        <w:t>§12а</w:t>
      </w:r>
      <w:r w:rsidR="006831F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за продажба на имоти, намиращи се на територията на бивши стопански дворове на организации по </w:t>
      </w:r>
      <w:r w:rsidR="00A770DD" w:rsidRPr="00104EF4">
        <w:rPr>
          <w:rFonts w:ascii="Times New Roman" w:hAnsi="Times New Roman"/>
          <w:sz w:val="24"/>
          <w:szCs w:val="24"/>
        </w:rPr>
        <w:t>§</w:t>
      </w:r>
      <w:r w:rsidR="00A770DD">
        <w:rPr>
          <w:rFonts w:ascii="Times New Roman" w:hAnsi="Times New Roman"/>
          <w:sz w:val="24"/>
          <w:szCs w:val="24"/>
        </w:rPr>
        <w:t>12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>.</w:t>
      </w:r>
    </w:p>
    <w:p w:rsidR="00282C4A" w:rsidRPr="00104EF4" w:rsidRDefault="00282C4A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6831FD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104EF4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</w:t>
      </w:r>
      <w:r w:rsidRPr="006831FD">
        <w:rPr>
          <w:rFonts w:ascii="Times New Roman" w:hAnsi="Times New Roman"/>
          <w:sz w:val="24"/>
          <w:szCs w:val="24"/>
          <w:lang w:val="bg-BG" w:eastAsia="bg-BG"/>
        </w:rPr>
        <w:t>по §12а от ПЗР на ЗСПЗЗ, находящ</w:t>
      </w:r>
      <w:r w:rsidR="00634360" w:rsidRPr="006831FD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6831FD">
        <w:rPr>
          <w:rFonts w:ascii="Times New Roman" w:hAnsi="Times New Roman"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626"/>
        <w:gridCol w:w="1276"/>
        <w:gridCol w:w="1275"/>
        <w:gridCol w:w="851"/>
        <w:gridCol w:w="1843"/>
        <w:gridCol w:w="992"/>
        <w:gridCol w:w="1134"/>
      </w:tblGrid>
      <w:tr w:rsidR="00A770DD" w:rsidRPr="006831FD" w:rsidTr="00B964D3">
        <w:trPr>
          <w:trHeight w:val="546"/>
        </w:trPr>
        <w:tc>
          <w:tcPr>
            <w:tcW w:w="354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</w:t>
            </w:r>
          </w:p>
        </w:tc>
        <w:tc>
          <w:tcPr>
            <w:tcW w:w="1626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1276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275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lang w:val="bg-BG" w:eastAsia="bg-BG"/>
              </w:rPr>
            </w:pPr>
          </w:p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 по КККР</w:t>
            </w:r>
          </w:p>
        </w:tc>
        <w:tc>
          <w:tcPr>
            <w:tcW w:w="851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843" w:type="dxa"/>
            <w:vAlign w:val="center"/>
            <w:hideMark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31FD">
              <w:rPr>
                <w:rFonts w:ascii="Times New Roman" w:hAnsi="Times New Roman"/>
                <w:b/>
                <w:bCs/>
              </w:rPr>
              <w:t>НТП</w:t>
            </w:r>
          </w:p>
        </w:tc>
        <w:tc>
          <w:tcPr>
            <w:tcW w:w="992" w:type="dxa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Начална тръжна цена /лв./</w:t>
            </w:r>
          </w:p>
        </w:tc>
        <w:tc>
          <w:tcPr>
            <w:tcW w:w="1134" w:type="dxa"/>
            <w:shd w:val="clear" w:color="auto" w:fill="FFFF99"/>
            <w:vAlign w:val="center"/>
            <w:hideMark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Депозит /лв./</w:t>
            </w:r>
          </w:p>
        </w:tc>
      </w:tr>
      <w:tr w:rsidR="00A770DD" w:rsidRPr="006831FD" w:rsidTr="00B964D3">
        <w:trPr>
          <w:trHeight w:val="293"/>
        </w:trPr>
        <w:tc>
          <w:tcPr>
            <w:tcW w:w="354" w:type="dxa"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 xml:space="preserve"> 1</w:t>
            </w:r>
          </w:p>
        </w:tc>
        <w:tc>
          <w:tcPr>
            <w:tcW w:w="1626" w:type="dxa"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 xml:space="preserve">с. </w:t>
            </w:r>
            <w:r>
              <w:rPr>
                <w:rFonts w:ascii="Times New Roman" w:hAnsi="Times New Roman"/>
                <w:lang w:val="bg-BG" w:eastAsia="bg-BG"/>
              </w:rPr>
              <w:t>Пиргово</w:t>
            </w:r>
          </w:p>
        </w:tc>
        <w:tc>
          <w:tcPr>
            <w:tcW w:w="1276" w:type="dxa"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Иваново</w:t>
            </w:r>
          </w:p>
        </w:tc>
        <w:tc>
          <w:tcPr>
            <w:tcW w:w="1275" w:type="dxa"/>
            <w:noWrap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56397.927.5</w:t>
            </w:r>
          </w:p>
        </w:tc>
        <w:tc>
          <w:tcPr>
            <w:tcW w:w="851" w:type="dxa"/>
            <w:noWrap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7,309</w:t>
            </w:r>
          </w:p>
        </w:tc>
        <w:tc>
          <w:tcPr>
            <w:tcW w:w="1843" w:type="dxa"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– </w:t>
            </w:r>
            <w:r>
              <w:rPr>
                <w:rFonts w:ascii="Times New Roman" w:hAnsi="Times New Roman"/>
                <w:lang w:val="bg-BG"/>
              </w:rPr>
              <w:t>изоставена нива</w:t>
            </w:r>
          </w:p>
        </w:tc>
        <w:tc>
          <w:tcPr>
            <w:tcW w:w="992" w:type="dxa"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14 574,00</w:t>
            </w:r>
          </w:p>
        </w:tc>
        <w:tc>
          <w:tcPr>
            <w:tcW w:w="1134" w:type="dxa"/>
            <w:noWrap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1 457,40</w:t>
            </w:r>
          </w:p>
        </w:tc>
      </w:tr>
      <w:tr w:rsidR="00A770DD" w:rsidRPr="006831FD" w:rsidTr="00B964D3">
        <w:trPr>
          <w:trHeight w:val="293"/>
        </w:trPr>
        <w:tc>
          <w:tcPr>
            <w:tcW w:w="354" w:type="dxa"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1626" w:type="dxa"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Червена вода</w:t>
            </w:r>
          </w:p>
        </w:tc>
        <w:tc>
          <w:tcPr>
            <w:tcW w:w="1276" w:type="dxa"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80460.187.50</w:t>
            </w:r>
          </w:p>
        </w:tc>
        <w:tc>
          <w:tcPr>
            <w:tcW w:w="851" w:type="dxa"/>
            <w:noWrap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1,784</w:t>
            </w:r>
          </w:p>
        </w:tc>
        <w:tc>
          <w:tcPr>
            <w:tcW w:w="1843" w:type="dxa"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>Стопански двор – изоставена земя</w:t>
            </w:r>
          </w:p>
        </w:tc>
        <w:tc>
          <w:tcPr>
            <w:tcW w:w="992" w:type="dxa"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3 968,00</w:t>
            </w:r>
          </w:p>
        </w:tc>
        <w:tc>
          <w:tcPr>
            <w:tcW w:w="1134" w:type="dxa"/>
            <w:noWrap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396,80</w:t>
            </w:r>
          </w:p>
        </w:tc>
      </w:tr>
      <w:tr w:rsidR="00A770DD" w:rsidRPr="006831FD" w:rsidTr="00B964D3">
        <w:trPr>
          <w:trHeight w:val="293"/>
        </w:trPr>
        <w:tc>
          <w:tcPr>
            <w:tcW w:w="354" w:type="dxa"/>
            <w:vAlign w:val="center"/>
          </w:tcPr>
          <w:p w:rsidR="00A770DD" w:rsidRPr="006831FD" w:rsidRDefault="00A770DD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3</w:t>
            </w:r>
          </w:p>
        </w:tc>
        <w:tc>
          <w:tcPr>
            <w:tcW w:w="1626" w:type="dxa"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с. Хотанца</w:t>
            </w:r>
          </w:p>
        </w:tc>
        <w:tc>
          <w:tcPr>
            <w:tcW w:w="1276" w:type="dxa"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A770DD" w:rsidRPr="006831FD" w:rsidRDefault="00B964D3" w:rsidP="00B964D3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77342.46.3</w:t>
            </w:r>
          </w:p>
        </w:tc>
        <w:tc>
          <w:tcPr>
            <w:tcW w:w="851" w:type="dxa"/>
            <w:noWrap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5,526</w:t>
            </w:r>
          </w:p>
        </w:tc>
        <w:tc>
          <w:tcPr>
            <w:tcW w:w="1843" w:type="dxa"/>
            <w:vAlign w:val="center"/>
          </w:tcPr>
          <w:p w:rsidR="00A770DD" w:rsidRPr="006831FD" w:rsidRDefault="00A770DD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</w:t>
            </w:r>
            <w:r w:rsidR="00B964D3">
              <w:rPr>
                <w:rFonts w:ascii="Times New Roman" w:hAnsi="Times New Roman"/>
                <w:lang w:val="bg-BG"/>
              </w:rPr>
              <w:t>–         пасище</w:t>
            </w:r>
          </w:p>
        </w:tc>
        <w:tc>
          <w:tcPr>
            <w:tcW w:w="992" w:type="dxa"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12 229,00</w:t>
            </w:r>
          </w:p>
        </w:tc>
        <w:tc>
          <w:tcPr>
            <w:tcW w:w="1134" w:type="dxa"/>
            <w:noWrap/>
            <w:vAlign w:val="center"/>
          </w:tcPr>
          <w:p w:rsidR="00A770DD" w:rsidRPr="006831FD" w:rsidRDefault="00B964D3" w:rsidP="00B964D3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1 222,90</w:t>
            </w:r>
          </w:p>
        </w:tc>
      </w:tr>
    </w:tbl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2D82" w:rsidRPr="00104EF4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B964D3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</w:t>
      </w:r>
      <w:r w:rsidR="00A4298D">
        <w:rPr>
          <w:rFonts w:ascii="Times New Roman" w:hAnsi="Times New Roman"/>
          <w:sz w:val="24"/>
          <w:szCs w:val="24"/>
          <w:lang w:val="bg-BG" w:eastAsia="bg-BG"/>
        </w:rPr>
        <w:t xml:space="preserve">Областна дирекция „Земеделие” – гр.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Русе заявление по образец утвърден от Министъра </w:t>
      </w:r>
      <w:r w:rsidR="000E19AF" w:rsidRPr="00104EF4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Pr="00104EF4" w:rsidRDefault="00E902F0" w:rsidP="00B964D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заявленията се прилагат следните докум</w:t>
      </w:r>
      <w:r w:rsidR="002B5CEB">
        <w:rPr>
          <w:rFonts w:ascii="Times New Roman" w:hAnsi="Times New Roman"/>
          <w:sz w:val="24"/>
          <w:szCs w:val="24"/>
          <w:lang w:val="bg-BG" w:eastAsia="bg-BG"/>
        </w:rPr>
        <w:t>ен</w:t>
      </w:r>
      <w:r>
        <w:rPr>
          <w:rFonts w:ascii="Times New Roman" w:hAnsi="Times New Roman"/>
          <w:sz w:val="24"/>
          <w:szCs w:val="24"/>
          <w:lang w:val="bg-BG" w:eastAsia="bg-BG"/>
        </w:rPr>
        <w:t>ти:</w:t>
      </w:r>
    </w:p>
    <w:p w:rsidR="003C2D82" w:rsidRPr="002B5CEB" w:rsidRDefault="002B5CEB" w:rsidP="002B5CEB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3C2D82" w:rsidRPr="002B5CEB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„свързани предприятия“ по смисъла на Закона за малките и средни предприятия;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</w:t>
      </w:r>
      <w:r w:rsidR="002F559B" w:rsidRPr="002B5CEB">
        <w:rPr>
          <w:rFonts w:ascii="Times New Roman" w:hAnsi="Times New Roman"/>
          <w:sz w:val="24"/>
          <w:szCs w:val="24"/>
          <w:lang w:val="bg-BG" w:eastAsia="bg-BG"/>
        </w:rPr>
        <w:t>2016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 xml:space="preserve"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lastRenderedPageBreak/>
        <w:t>защитата на данните/, по форма, одобрена със заповед на директора на Областна дирекция „Земеделие“ – Русе;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, съгласно чл. 23 от ЗТРРЮЛНЦ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B5CEB" w:rsidRDefault="003C2D82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 w:rsidRPr="002B5CEB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:rsidR="00EC47C5" w:rsidRPr="002B5CEB" w:rsidRDefault="00EC47C5" w:rsidP="002B5CEB">
      <w:pPr>
        <w:pStyle w:val="ListParagraph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Решение на съответния оправомощен 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рган за закупуване на държавния имот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 xml:space="preserve"> – предмет на продажбата, когато заявлението се подава от юридическо лице или от едноличен търговец.</w:t>
      </w:r>
    </w:p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цяло число </w:t>
      </w:r>
      <w:r w:rsidR="003A16B2">
        <w:rPr>
          <w:rFonts w:ascii="Times New Roman" w:hAnsi="Times New Roman"/>
          <w:b/>
          <w:sz w:val="24"/>
          <w:szCs w:val="24"/>
          <w:lang w:val="bg-BG" w:eastAsia="bg-BG"/>
        </w:rPr>
        <w:t xml:space="preserve">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левове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3C2D82" w:rsidRPr="00E1714D" w:rsidRDefault="003C2D82" w:rsidP="00E1714D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04EF4">
        <w:rPr>
          <w:rFonts w:ascii="Times New Roman" w:hAnsi="Times New Roman"/>
          <w:b/>
          <w:sz w:val="24"/>
          <w:szCs w:val="24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104EF4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се получават в сградата на Областна Дирекция „Земеделие” 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B964D3">
        <w:rPr>
          <w:rFonts w:ascii="Times New Roman" w:hAnsi="Times New Roman"/>
          <w:sz w:val="24"/>
          <w:szCs w:val="24"/>
          <w:lang w:val="bg-BG"/>
        </w:rPr>
        <w:t>5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A4298D" w:rsidRDefault="003C2D82" w:rsidP="00A4298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. Място и срок за подаване на заявления: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Документите за участие в търга се подават в сградата на Областна Дирекция “</w:t>
      </w:r>
      <w:r w:rsidRPr="00104EF4">
        <w:rPr>
          <w:rFonts w:ascii="Times New Roman" w:hAnsi="Times New Roman"/>
          <w:sz w:val="24"/>
          <w:szCs w:val="24"/>
          <w:lang w:val="bg-BG"/>
        </w:rPr>
        <w:t>Земеделие</w:t>
      </w:r>
      <w:r w:rsidRPr="00104EF4">
        <w:rPr>
          <w:rFonts w:ascii="Times New Roman" w:hAnsi="Times New Roman"/>
          <w:sz w:val="24"/>
          <w:szCs w:val="24"/>
          <w:lang w:val="ru-RU"/>
        </w:rPr>
        <w:t>”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4A43B2">
        <w:rPr>
          <w:rFonts w:ascii="Times New Roman" w:hAnsi="Times New Roman"/>
          <w:sz w:val="24"/>
          <w:szCs w:val="24"/>
          <w:lang w:val="bg-BG"/>
        </w:rPr>
        <w:t>5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вестник.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</w:t>
      </w:r>
      <w:r w:rsidR="00505835">
        <w:rPr>
          <w:rFonts w:ascii="Times New Roman" w:hAnsi="Times New Roman"/>
          <w:sz w:val="24"/>
          <w:szCs w:val="24"/>
          <w:lang w:val="bg-BG"/>
        </w:rPr>
        <w:t xml:space="preserve"> или не отговарят на изискванията на чл. 106, ал. 10 от ППЗСПЗЗ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104EF4">
        <w:rPr>
          <w:rFonts w:ascii="Times New Roman" w:hAnsi="Times New Roman"/>
          <w:sz w:val="24"/>
          <w:szCs w:val="24"/>
          <w:lang w:val="bg-BG"/>
        </w:rPr>
        <w:t>върху него не се начислява лихва и не подлежи на връщане при отказ от сключване на договор. Банковото бордеро /</w:t>
      </w:r>
      <w:r w:rsidRPr="003A16B2">
        <w:rPr>
          <w:rFonts w:ascii="Times New Roman" w:hAnsi="Times New Roman"/>
          <w:b/>
          <w:sz w:val="24"/>
          <w:szCs w:val="24"/>
          <w:lang w:val="bg-BG"/>
        </w:rPr>
        <w:t>оригинал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104EF4">
        <w:rPr>
          <w:rFonts w:ascii="Times New Roman" w:hAnsi="Times New Roman"/>
          <w:b/>
          <w:sz w:val="24"/>
          <w:szCs w:val="24"/>
        </w:rPr>
        <w:t>IBAN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</w:rPr>
        <w:t>BG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104EF4">
        <w:rPr>
          <w:rFonts w:ascii="Times New Roman" w:hAnsi="Times New Roman"/>
          <w:b/>
          <w:sz w:val="24"/>
          <w:szCs w:val="24"/>
        </w:rPr>
        <w:t>UBBS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</w:rPr>
        <w:t>BIC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104EF4">
        <w:rPr>
          <w:rFonts w:ascii="Times New Roman" w:hAnsi="Times New Roman"/>
          <w:b/>
          <w:sz w:val="24"/>
          <w:szCs w:val="24"/>
        </w:rPr>
        <w:t>UBBSBGSF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9 от ЗСПЗЗ.</w:t>
      </w:r>
    </w:p>
    <w:p w:rsidR="003C2D82" w:rsidRPr="00E1714D" w:rsidRDefault="003C2D82" w:rsidP="00E1714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Pr="00104EF4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7" w:history="1">
        <w:r w:rsidRPr="00104EF4">
          <w:rPr>
            <w:rStyle w:val="Hyperlink"/>
            <w:b/>
            <w:sz w:val="24"/>
            <w:szCs w:val="24"/>
            <w:lang w:val="bg-BG"/>
          </w:rPr>
          <w:t>http://www.mzh.government.bg/ODZ-</w:t>
        </w:r>
        <w:r w:rsidRPr="00104EF4">
          <w:rPr>
            <w:rStyle w:val="Hyperlink"/>
            <w:b/>
            <w:sz w:val="24"/>
            <w:szCs w:val="24"/>
          </w:rPr>
          <w:t>Ruse</w:t>
        </w:r>
        <w:r w:rsidRPr="00104EF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E24A39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Pr="00104EF4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</w:t>
      </w:r>
      <w:r w:rsidR="004A43B2">
        <w:rPr>
          <w:rFonts w:ascii="Times New Roman" w:hAnsi="Times New Roman"/>
          <w:sz w:val="24"/>
          <w:szCs w:val="24"/>
          <w:lang w:val="bg-BG"/>
        </w:rPr>
        <w:t xml:space="preserve">ие. Заявление, представено в </w:t>
      </w:r>
      <w:proofErr w:type="spellStart"/>
      <w:r w:rsidR="004A43B2">
        <w:rPr>
          <w:rFonts w:ascii="Times New Roman" w:hAnsi="Times New Roman"/>
          <w:sz w:val="24"/>
          <w:szCs w:val="24"/>
          <w:lang w:val="bg-BG"/>
        </w:rPr>
        <w:t>не</w:t>
      </w:r>
      <w:r w:rsidRPr="00104EF4">
        <w:rPr>
          <w:rFonts w:ascii="Times New Roman" w:hAnsi="Times New Roman"/>
          <w:sz w:val="24"/>
          <w:szCs w:val="24"/>
          <w:lang w:val="bg-BG"/>
        </w:rPr>
        <w:t>запечатан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плик е недействително.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Подадените пликове със заявления се записват с входящ номер, дата и час в регистъра.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VII.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Директорът на 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ОД „Земеделие” –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3A16B2">
        <w:rPr>
          <w:rFonts w:ascii="Times New Roman" w:hAnsi="Times New Roman"/>
          <w:sz w:val="24"/>
          <w:szCs w:val="24"/>
          <w:lang w:val="bg-BG"/>
        </w:rPr>
        <w:t>Русе в 3-</w:t>
      </w:r>
      <w:r w:rsidRPr="00104EF4">
        <w:rPr>
          <w:rFonts w:ascii="Times New Roman" w:hAnsi="Times New Roman"/>
          <w:sz w:val="24"/>
          <w:szCs w:val="24"/>
          <w:lang w:val="bg-BG"/>
        </w:rPr>
        <w:t>дневен срок след изтичането на крайния срок за подаване на заявления за участие в търга, назначав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а със заповед тръжна комисия, която в 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>14</w:t>
      </w:r>
      <w:r w:rsidR="002F5721">
        <w:rPr>
          <w:rFonts w:ascii="Times New Roman" w:hAnsi="Times New Roman"/>
          <w:sz w:val="24"/>
          <w:szCs w:val="24"/>
          <w:lang w:val="bg-BG"/>
        </w:rPr>
        <w:t xml:space="preserve">-дневен срок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Pr="00104EF4">
        <w:rPr>
          <w:rFonts w:ascii="Times New Roman" w:hAnsi="Times New Roman"/>
          <w:sz w:val="24"/>
          <w:szCs w:val="24"/>
        </w:rPr>
        <w:t>V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VIII</w:t>
      </w:r>
      <w:r w:rsidRPr="00104EF4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104EF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щат разходите по  чл.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56ш, ал. 1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и ал. 2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от ППЗСПЗЗ.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Pr="00104EF4">
        <w:rPr>
          <w:rFonts w:ascii="Times New Roman" w:hAnsi="Times New Roman"/>
          <w:sz w:val="24"/>
          <w:szCs w:val="24"/>
          <w:lang w:val="bg-BG"/>
        </w:rPr>
        <w:t>некласираните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кандидати се възстановяват в 7-дневен срок след приключването на търга</w:t>
      </w:r>
      <w:r w:rsidR="00E1714D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след подаване на 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емеделие</w:t>
      </w:r>
      <w:r w:rsidRPr="00104EF4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Pr="00104EF4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E272C7" w:rsidRDefault="003C2D82" w:rsidP="00E272C7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Pr="00104EF4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или упълномощено от него длъжностно лице със заповед определя класираните на 1 и 2 място кандидати, която се </w:t>
      </w:r>
      <w:r w:rsidRPr="00104EF4">
        <w:rPr>
          <w:rFonts w:ascii="Times New Roman" w:hAnsi="Times New Roman"/>
          <w:sz w:val="24"/>
          <w:szCs w:val="24"/>
          <w:lang w:val="bg-BG"/>
        </w:rPr>
        <w:lastRenderedPageBreak/>
        <w:t>публикув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а на интернет страниц</w:t>
      </w:r>
      <w:r w:rsidR="00E272C7">
        <w:rPr>
          <w:rFonts w:ascii="Times New Roman" w:hAnsi="Times New Roman"/>
          <w:sz w:val="24"/>
          <w:szCs w:val="24"/>
          <w:lang w:val="bg-BG"/>
        </w:rPr>
        <w:t>ите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на МЗ</w:t>
      </w:r>
      <w:r w:rsidR="00E272C7">
        <w:rPr>
          <w:rFonts w:ascii="Times New Roman" w:hAnsi="Times New Roman"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на ОД “Земеделие“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– 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 -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  <w:hyperlink r:id="rId8" w:history="1">
        <w:r w:rsidRPr="00104EF4">
          <w:rPr>
            <w:rStyle w:val="Hyperlink"/>
            <w:b/>
            <w:sz w:val="24"/>
            <w:szCs w:val="24"/>
            <w:lang w:val="bg-BG"/>
          </w:rPr>
          <w:t>http: //www.mzh.government.bg/ODZ-</w:t>
        </w:r>
        <w:r w:rsidRPr="00104EF4">
          <w:rPr>
            <w:rStyle w:val="Hyperlink"/>
            <w:b/>
            <w:sz w:val="24"/>
            <w:szCs w:val="24"/>
          </w:rPr>
          <w:t>Ruse</w:t>
        </w:r>
        <w:r w:rsidRPr="00104EF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Директорът на областната дирекция "Земеделие" уведомява участниците в търга по реда на </w:t>
      </w:r>
      <w:r w:rsidR="005A74B3" w:rsidRPr="00E24A39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ru-RU"/>
        </w:rPr>
        <w:t>АПК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0E19AF" w:rsidRPr="00104EF4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5A74B3">
        <w:rPr>
          <w:rFonts w:ascii="Times New Roman" w:hAnsi="Times New Roman"/>
          <w:b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>Русе, на страницата на Министе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храните и </w:t>
      </w:r>
      <w:r w:rsidRPr="00104EF4">
        <w:rPr>
          <w:rFonts w:ascii="Times New Roman" w:hAnsi="Times New Roman"/>
          <w:sz w:val="24"/>
          <w:szCs w:val="24"/>
          <w:lang w:val="bg-BG"/>
        </w:rPr>
        <w:t>в един местен вестник най-малко 30 /тридесет/ дни преди крайния срок за подаване на заявленията за участие. Заповедта</w:t>
      </w:r>
      <w:r w:rsidR="006C2E92">
        <w:rPr>
          <w:rFonts w:ascii="Times New Roman" w:hAnsi="Times New Roman"/>
          <w:sz w:val="24"/>
          <w:szCs w:val="24"/>
          <w:lang w:val="bg-BG"/>
        </w:rPr>
        <w:t xml:space="preserve"> следва да се постави в 3-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дневен срок от издаването й на информационните табла на ОД ”Земеделие” – 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Русе, Общинска служба по земеделие – </w:t>
      </w:r>
      <w:r w:rsidR="007C3FEF">
        <w:rPr>
          <w:rFonts w:ascii="Times New Roman" w:hAnsi="Times New Roman"/>
          <w:sz w:val="24"/>
          <w:szCs w:val="24"/>
          <w:lang w:val="bg-BG"/>
        </w:rPr>
        <w:t>Русе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 xml:space="preserve">, Общинска служба по земеделие – </w:t>
      </w:r>
      <w:r w:rsidR="007C3FEF">
        <w:rPr>
          <w:rFonts w:ascii="Times New Roman" w:hAnsi="Times New Roman"/>
          <w:sz w:val="24"/>
          <w:szCs w:val="24"/>
          <w:lang w:val="bg-BG"/>
        </w:rPr>
        <w:t>Иваново</w:t>
      </w:r>
      <w:r w:rsidR="0069467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7C3FEF">
        <w:rPr>
          <w:rFonts w:ascii="Times New Roman" w:hAnsi="Times New Roman"/>
          <w:sz w:val="24"/>
          <w:szCs w:val="24"/>
          <w:lang w:val="bg-BG"/>
        </w:rPr>
        <w:t>Русе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7C3FEF">
        <w:rPr>
          <w:rFonts w:ascii="Times New Roman" w:hAnsi="Times New Roman"/>
          <w:sz w:val="24"/>
          <w:szCs w:val="24"/>
          <w:lang w:val="bg-BG"/>
        </w:rPr>
        <w:t>Иваново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и Кметств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>е</w:t>
      </w:r>
      <w:r w:rsidR="00282C4A" w:rsidRPr="00104EF4">
        <w:rPr>
          <w:rFonts w:ascii="Times New Roman" w:hAnsi="Times New Roman"/>
          <w:sz w:val="24"/>
          <w:szCs w:val="24"/>
          <w:lang w:val="bg-BG"/>
        </w:rPr>
        <w:t>ст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</w:t>
      </w:r>
      <w:r w:rsidR="006B6013" w:rsidRPr="00104EF4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Pr="00104EF4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021810" w:rsidRDefault="00A86E67" w:rsidP="00A86E67">
      <w:pPr>
        <w:rPr>
          <w:rFonts w:ascii="Times New Roman" w:hAnsi="Times New Roman"/>
          <w:b/>
          <w:sz w:val="24"/>
          <w:szCs w:val="24"/>
        </w:rPr>
      </w:pPr>
      <w:r w:rsidRPr="00104EF4"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  <w:r w:rsidR="009203A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4C1B" w:rsidRPr="00104EF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A7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21810">
        <w:rPr>
          <w:rFonts w:ascii="Times New Roman" w:hAnsi="Times New Roman"/>
          <w:b/>
          <w:sz w:val="24"/>
          <w:szCs w:val="24"/>
          <w:lang w:val="ru-RU"/>
        </w:rPr>
        <w:t>/П/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4EF4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104EF4">
        <w:rPr>
          <w:rFonts w:ascii="Times New Roman" w:hAnsi="Times New Roman"/>
          <w:i/>
          <w:sz w:val="24"/>
          <w:szCs w:val="24"/>
        </w:rPr>
        <w:t>O</w:t>
      </w:r>
      <w:r w:rsidR="00343D05">
        <w:rPr>
          <w:rFonts w:ascii="Times New Roman" w:hAnsi="Times New Roman"/>
          <w:i/>
          <w:sz w:val="24"/>
          <w:szCs w:val="24"/>
          <w:lang w:val="ru-RU"/>
        </w:rPr>
        <w:t xml:space="preserve">бластна дирекция </w:t>
      </w:r>
      <w:r w:rsidR="00343D05">
        <w:rPr>
          <w:rFonts w:ascii="Times New Roman" w:hAnsi="Times New Roman"/>
          <w:i/>
          <w:sz w:val="24"/>
          <w:szCs w:val="24"/>
        </w:rPr>
        <w:t>“</w:t>
      </w:r>
      <w:r w:rsidRPr="00104EF4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r w:rsidR="00343D05">
        <w:rPr>
          <w:rFonts w:ascii="Times New Roman" w:hAnsi="Times New Roman"/>
          <w:i/>
          <w:sz w:val="24"/>
          <w:szCs w:val="24"/>
        </w:rPr>
        <w:t>”</w:t>
      </w:r>
      <w:r w:rsidRPr="00104EF4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rPr>
          <w:rFonts w:ascii="Times New Roman" w:hAnsi="Times New Roman"/>
          <w:sz w:val="24"/>
          <w:szCs w:val="24"/>
        </w:rPr>
      </w:pPr>
    </w:p>
    <w:p w:rsidR="00A36729" w:rsidRPr="00104EF4" w:rsidRDefault="003B5F58">
      <w:pPr>
        <w:rPr>
          <w:rFonts w:ascii="Times New Roman" w:hAnsi="Times New Roman"/>
          <w:sz w:val="24"/>
          <w:szCs w:val="24"/>
        </w:rPr>
      </w:pPr>
    </w:p>
    <w:sectPr w:rsidR="00A36729" w:rsidRPr="00104EF4" w:rsidSect="00B964D3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5865B7"/>
    <w:multiLevelType w:val="hybridMultilevel"/>
    <w:tmpl w:val="86A28EF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21810"/>
    <w:rsid w:val="000A715E"/>
    <w:rsid w:val="000B3B2E"/>
    <w:rsid w:val="000E19AF"/>
    <w:rsid w:val="000E2689"/>
    <w:rsid w:val="00104EF4"/>
    <w:rsid w:val="00117883"/>
    <w:rsid w:val="00191666"/>
    <w:rsid w:val="00195615"/>
    <w:rsid w:val="00255CA4"/>
    <w:rsid w:val="00282C4A"/>
    <w:rsid w:val="002A501A"/>
    <w:rsid w:val="002B1A92"/>
    <w:rsid w:val="002B5CEB"/>
    <w:rsid w:val="002F559B"/>
    <w:rsid w:val="002F5721"/>
    <w:rsid w:val="00343D05"/>
    <w:rsid w:val="003A16B2"/>
    <w:rsid w:val="003B29C6"/>
    <w:rsid w:val="003B5F58"/>
    <w:rsid w:val="003C2D82"/>
    <w:rsid w:val="003E3EE4"/>
    <w:rsid w:val="004740C5"/>
    <w:rsid w:val="004A43B2"/>
    <w:rsid w:val="004F4659"/>
    <w:rsid w:val="00505835"/>
    <w:rsid w:val="00532D43"/>
    <w:rsid w:val="0058090D"/>
    <w:rsid w:val="00580DD9"/>
    <w:rsid w:val="005A74B3"/>
    <w:rsid w:val="005E4C1B"/>
    <w:rsid w:val="00630E9F"/>
    <w:rsid w:val="00634360"/>
    <w:rsid w:val="006831FD"/>
    <w:rsid w:val="00694672"/>
    <w:rsid w:val="006A245F"/>
    <w:rsid w:val="006B5153"/>
    <w:rsid w:val="006B6013"/>
    <w:rsid w:val="006C2E92"/>
    <w:rsid w:val="0077613A"/>
    <w:rsid w:val="00786C9C"/>
    <w:rsid w:val="007A3152"/>
    <w:rsid w:val="007C3FEF"/>
    <w:rsid w:val="00807513"/>
    <w:rsid w:val="00826CE0"/>
    <w:rsid w:val="008A0592"/>
    <w:rsid w:val="008E12C1"/>
    <w:rsid w:val="009024CD"/>
    <w:rsid w:val="009203AE"/>
    <w:rsid w:val="009D189E"/>
    <w:rsid w:val="009E244C"/>
    <w:rsid w:val="00A4298D"/>
    <w:rsid w:val="00A442D1"/>
    <w:rsid w:val="00A47146"/>
    <w:rsid w:val="00A65702"/>
    <w:rsid w:val="00A770DD"/>
    <w:rsid w:val="00A86E67"/>
    <w:rsid w:val="00AA73EF"/>
    <w:rsid w:val="00AA79F4"/>
    <w:rsid w:val="00AB0391"/>
    <w:rsid w:val="00AE7637"/>
    <w:rsid w:val="00B807FC"/>
    <w:rsid w:val="00B955FF"/>
    <w:rsid w:val="00B964D3"/>
    <w:rsid w:val="00BD78CC"/>
    <w:rsid w:val="00BF66B5"/>
    <w:rsid w:val="00C53BA7"/>
    <w:rsid w:val="00CF6F4F"/>
    <w:rsid w:val="00D40E10"/>
    <w:rsid w:val="00DA3F52"/>
    <w:rsid w:val="00DF6C44"/>
    <w:rsid w:val="00E1714D"/>
    <w:rsid w:val="00E23FD1"/>
    <w:rsid w:val="00E24A39"/>
    <w:rsid w:val="00E272C7"/>
    <w:rsid w:val="00E4698A"/>
    <w:rsid w:val="00E70515"/>
    <w:rsid w:val="00E902F0"/>
    <w:rsid w:val="00EB3585"/>
    <w:rsid w:val="00EC47C5"/>
    <w:rsid w:val="00EC5EBC"/>
    <w:rsid w:val="00EF3D5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D76C3-CD60-4CB5-9AFB-40DE4C2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zh.government.bg/ODZ-Ruse/bg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330D-69C0-45CE-A0D3-383EE1B3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Desislava g. Georgieva</cp:lastModifiedBy>
  <cp:revision>2</cp:revision>
  <cp:lastPrinted>2024-09-26T08:04:00Z</cp:lastPrinted>
  <dcterms:created xsi:type="dcterms:W3CDTF">2024-09-27T07:08:00Z</dcterms:created>
  <dcterms:modified xsi:type="dcterms:W3CDTF">2024-09-27T07:08:00Z</dcterms:modified>
</cp:coreProperties>
</file>