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532" w:rsidRDefault="00014532" w:rsidP="00014532">
      <w:pPr>
        <w:pStyle w:val="Heading4"/>
      </w:pPr>
      <w:bookmarkStart w:id="0" w:name="_Toc256001464"/>
      <w:bookmarkStart w:id="1" w:name="_GoBack"/>
      <w:r>
        <w:rPr>
          <w:noProof/>
        </w:rPr>
        <w:t>II.А.10. - Подпомагане отглеждането на сортове, устойчиви към климатични условия чрез практики за интегрирано производство</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014532"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bookmarkEnd w:id="1"/>
          <w:p w:rsidR="00014532" w:rsidRDefault="00014532" w:rsidP="00B01EBC">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14532" w:rsidRDefault="00014532" w:rsidP="00B01EBC">
            <w:pPr>
              <w:rPr>
                <w:color w:val="000000"/>
                <w:sz w:val="20"/>
              </w:rPr>
            </w:pPr>
            <w:r>
              <w:rPr>
                <w:noProof/>
                <w:color w:val="000000"/>
                <w:sz w:val="20"/>
              </w:rPr>
              <w:t>II.А.10.</w:t>
            </w:r>
          </w:p>
        </w:tc>
      </w:tr>
      <w:tr w:rsidR="00014532"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14532" w:rsidRDefault="00014532" w:rsidP="00B01EBC">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14532" w:rsidRDefault="00014532" w:rsidP="00B01EBC">
            <w:pPr>
              <w:rPr>
                <w:color w:val="000000"/>
                <w:sz w:val="20"/>
              </w:rPr>
            </w:pPr>
            <w:r>
              <w:rPr>
                <w:noProof/>
                <w:color w:val="000000"/>
                <w:sz w:val="20"/>
              </w:rPr>
              <w:t>Подпомагане отглеждането на сортове, устойчиви към климатични условия чрез практики за интегрирано производство</w:t>
            </w:r>
          </w:p>
        </w:tc>
      </w:tr>
      <w:tr w:rsidR="00014532"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14532" w:rsidRDefault="00014532" w:rsidP="00B01EBC">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14532" w:rsidRDefault="00014532" w:rsidP="00B01EBC">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014532"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14532" w:rsidRDefault="00014532" w:rsidP="00B01EBC">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14532" w:rsidRDefault="00014532" w:rsidP="00B01EBC">
            <w:pPr>
              <w:rPr>
                <w:color w:val="000000"/>
                <w:sz w:val="20"/>
              </w:rPr>
            </w:pPr>
            <w:r>
              <w:rPr>
                <w:noProof/>
                <w:color w:val="000000"/>
                <w:sz w:val="20"/>
              </w:rPr>
              <w:t>O.14. Брой на хектарите (с изключение на горите) или брой на други единици, обхванати от задължения в областта на околната среда или климата, които надхвърлят задължителните изисквания</w:t>
            </w:r>
          </w:p>
        </w:tc>
      </w:tr>
      <w:tr w:rsidR="00014532"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14532" w:rsidRDefault="00014532" w:rsidP="00B01EBC">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14532" w:rsidRDefault="00014532" w:rsidP="00B01EBC">
            <w:pPr>
              <w:rPr>
                <w:color w:val="000000"/>
                <w:sz w:val="20"/>
              </w:rPr>
            </w:pPr>
            <w:r>
              <w:rPr>
                <w:noProof/>
                <w:color w:val="000000"/>
                <w:sz w:val="20"/>
              </w:rPr>
              <w:t>Приемственост между поколенията: Не</w:t>
            </w:r>
          </w:p>
          <w:p w:rsidR="00014532" w:rsidRDefault="00014532" w:rsidP="00B01EBC">
            <w:pPr>
              <w:rPr>
                <w:color w:val="000000"/>
                <w:sz w:val="20"/>
              </w:rPr>
            </w:pPr>
            <w:r>
              <w:rPr>
                <w:noProof/>
                <w:color w:val="000000"/>
                <w:sz w:val="20"/>
              </w:rPr>
              <w:t>Околна среда: Да</w:t>
            </w:r>
          </w:p>
          <w:p w:rsidR="00014532" w:rsidRDefault="00014532" w:rsidP="00B01EBC">
            <w:pPr>
              <w:rPr>
                <w:color w:val="000000"/>
                <w:sz w:val="20"/>
              </w:rPr>
            </w:pPr>
            <w:r>
              <w:rPr>
                <w:noProof/>
                <w:color w:val="000000"/>
                <w:sz w:val="20"/>
              </w:rPr>
              <w:t>Система за облекчения за екосхеми: Не</w:t>
            </w:r>
          </w:p>
          <w:p w:rsidR="00014532" w:rsidRDefault="00014532" w:rsidP="00B01EBC">
            <w:pPr>
              <w:rPr>
                <w:color w:val="000000"/>
                <w:sz w:val="20"/>
              </w:rPr>
            </w:pPr>
            <w:r>
              <w:rPr>
                <w:noProof/>
                <w:color w:val="000000"/>
                <w:sz w:val="20"/>
              </w:rPr>
              <w:t>Подход LEADER: Не</w:t>
            </w:r>
          </w:p>
        </w:tc>
      </w:tr>
    </w:tbl>
    <w:p w:rsidR="00014532" w:rsidRDefault="00014532" w:rsidP="00014532">
      <w:pPr>
        <w:pStyle w:val="Heading5"/>
        <w:rPr>
          <w:b w:val="0"/>
          <w:color w:val="000000"/>
          <w:sz w:val="24"/>
        </w:rPr>
      </w:pPr>
      <w:bookmarkStart w:id="2" w:name="_Toc256001465"/>
      <w:r>
        <w:rPr>
          <w:b w:val="0"/>
          <w:noProof/>
          <w:color w:val="000000"/>
          <w:sz w:val="24"/>
        </w:rPr>
        <w:t>1 Териториално приложение и ако е уместно, регионално измерение</w:t>
      </w:r>
      <w:bookmarkEnd w:id="2"/>
    </w:p>
    <w:p w:rsidR="00014532" w:rsidRDefault="00014532" w:rsidP="00014532">
      <w:pPr>
        <w:rPr>
          <w:color w:val="000000"/>
          <w:sz w:val="0"/>
        </w:rPr>
      </w:pPr>
      <w:r>
        <w:rPr>
          <w:noProof/>
          <w:color w:val="000000"/>
        </w:rPr>
        <w:t xml:space="preserve">Териториално приложение: </w:t>
      </w:r>
      <w:r>
        <w:rPr>
          <w:b/>
          <w:noProof/>
          <w:color w:val="000000"/>
        </w:rPr>
        <w:t>Национално равнище</w:t>
      </w:r>
    </w:p>
    <w:p w:rsidR="00014532" w:rsidRDefault="00014532" w:rsidP="00014532">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014532" w:rsidTr="00B01EBC">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014532" w:rsidRDefault="00014532" w:rsidP="00B01EBC">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014532" w:rsidRDefault="00014532" w:rsidP="00B01EBC">
            <w:pPr>
              <w:rPr>
                <w:color w:val="000000"/>
                <w:sz w:val="20"/>
              </w:rPr>
            </w:pPr>
            <w:r>
              <w:rPr>
                <w:b/>
                <w:noProof/>
                <w:color w:val="000000"/>
                <w:sz w:val="20"/>
              </w:rPr>
              <w:t>Описание</w:t>
            </w:r>
          </w:p>
        </w:tc>
      </w:tr>
      <w:tr w:rsidR="00014532" w:rsidTr="00B01EB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14532" w:rsidRDefault="00014532" w:rsidP="00B01EBC">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14532" w:rsidRDefault="00014532" w:rsidP="00B01EBC">
            <w:pPr>
              <w:rPr>
                <w:color w:val="000000"/>
                <w:sz w:val="20"/>
              </w:rPr>
            </w:pPr>
            <w:r>
              <w:rPr>
                <w:noProof/>
                <w:color w:val="000000"/>
                <w:sz w:val="20"/>
              </w:rPr>
              <w:t xml:space="preserve">България </w:t>
            </w:r>
          </w:p>
        </w:tc>
      </w:tr>
    </w:tbl>
    <w:p w:rsidR="00014532" w:rsidRDefault="00014532" w:rsidP="00014532">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014532"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14532" w:rsidRDefault="00014532" w:rsidP="00B01EBC">
            <w:pPr>
              <w:spacing w:before="40" w:after="40"/>
            </w:pPr>
            <w:r>
              <w:rPr>
                <w:noProof/>
              </w:rPr>
              <w:t>Национален</w:t>
            </w:r>
          </w:p>
        </w:tc>
      </w:tr>
    </w:tbl>
    <w:p w:rsidR="00014532" w:rsidRDefault="00014532" w:rsidP="00014532">
      <w:pPr>
        <w:pStyle w:val="Heading5"/>
        <w:spacing w:before="20" w:after="20"/>
        <w:rPr>
          <w:b w:val="0"/>
          <w:i w:val="0"/>
          <w:color w:val="000000"/>
          <w:sz w:val="24"/>
        </w:rPr>
      </w:pPr>
      <w:bookmarkStart w:id="3" w:name="_Toc256001466"/>
      <w:r>
        <w:rPr>
          <w:b w:val="0"/>
          <w:i w:val="0"/>
          <w:noProof/>
          <w:color w:val="000000"/>
          <w:sz w:val="24"/>
        </w:rPr>
        <w:t>2 Свързани специфични цели, междусекторна цел и уместни секторни цели</w:t>
      </w:r>
      <w:bookmarkEnd w:id="3"/>
    </w:p>
    <w:p w:rsidR="00014532" w:rsidRDefault="00014532" w:rsidP="00014532">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014532" w:rsidTr="00B01EB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14532" w:rsidRDefault="00014532" w:rsidP="00B01EBC">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014532" w:rsidTr="00B01EB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014532" w:rsidTr="00B01EB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bl>
    <w:p w:rsidR="00014532" w:rsidRDefault="00014532" w:rsidP="00014532">
      <w:pPr>
        <w:spacing w:before="20" w:after="20"/>
        <w:rPr>
          <w:color w:val="000000"/>
          <w:sz w:val="0"/>
        </w:rPr>
      </w:pPr>
    </w:p>
    <w:p w:rsidR="00014532" w:rsidRDefault="00014532" w:rsidP="00014532">
      <w:pPr>
        <w:pStyle w:val="Heading5"/>
        <w:spacing w:before="20" w:after="20"/>
        <w:rPr>
          <w:b w:val="0"/>
          <w:i w:val="0"/>
          <w:color w:val="000000"/>
          <w:sz w:val="24"/>
        </w:rPr>
      </w:pPr>
      <w:bookmarkStart w:id="4" w:name="_Toc256001467"/>
      <w:r>
        <w:rPr>
          <w:b w:val="0"/>
          <w:i w:val="0"/>
          <w:noProof/>
          <w:color w:val="000000"/>
          <w:sz w:val="24"/>
        </w:rPr>
        <w:t>3 Потребности, обхванати от интервенцията</w:t>
      </w:r>
      <w:bookmarkEnd w:id="4"/>
    </w:p>
    <w:p w:rsidR="00014532" w:rsidRDefault="00014532" w:rsidP="00014532">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2572"/>
        <w:gridCol w:w="2573"/>
        <w:gridCol w:w="2573"/>
      </w:tblGrid>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14532" w:rsidRDefault="00014532" w:rsidP="00B01EBC">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14532" w:rsidRDefault="00014532" w:rsidP="00B01EBC">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14532" w:rsidRDefault="00014532" w:rsidP="00B01EBC">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14532" w:rsidRDefault="00014532" w:rsidP="00B01EBC">
            <w:pPr>
              <w:spacing w:before="20" w:after="20"/>
              <w:rPr>
                <w:color w:val="000000"/>
                <w:sz w:val="20"/>
              </w:rPr>
            </w:pPr>
            <w:r>
              <w:rPr>
                <w:b/>
                <w:noProof/>
                <w:color w:val="000000"/>
                <w:sz w:val="20"/>
              </w:rPr>
              <w:t>Разгледана в стратегически план по ОСП</w:t>
            </w:r>
          </w:p>
        </w:tc>
      </w:tr>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П.4.4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П.4.4. Потребност от използването на култури и сортове, приспособени към климата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Да</w:t>
            </w:r>
          </w:p>
        </w:tc>
      </w:tr>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 xml:space="preserve">П.5.3.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Поддържане на добър баланс на запасеност на почвите с органично вещество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Да</w:t>
            </w:r>
          </w:p>
        </w:tc>
      </w:tr>
    </w:tbl>
    <w:p w:rsidR="00014532" w:rsidRDefault="00014532" w:rsidP="00014532">
      <w:pPr>
        <w:pStyle w:val="Heading5"/>
        <w:spacing w:before="20" w:after="20"/>
        <w:rPr>
          <w:b w:val="0"/>
          <w:i w:val="0"/>
          <w:color w:val="000000"/>
          <w:sz w:val="24"/>
        </w:rPr>
      </w:pPr>
      <w:bookmarkStart w:id="5" w:name="_Toc256001468"/>
      <w:r>
        <w:rPr>
          <w:b w:val="0"/>
          <w:i w:val="0"/>
          <w:noProof/>
          <w:color w:val="000000"/>
          <w:sz w:val="24"/>
        </w:rPr>
        <w:t>4 Показател(и) за резултатите</w:t>
      </w:r>
      <w:bookmarkEnd w:id="5"/>
    </w:p>
    <w:p w:rsidR="00014532" w:rsidRDefault="00014532" w:rsidP="00014532">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14532" w:rsidRDefault="00014532" w:rsidP="00B01EBC">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R.12 Дял на използваната земеделска площ (ИЗП), за която са поети подпомагани задължения за подобряване на адаптирането към изменението на климата</w:t>
            </w:r>
          </w:p>
        </w:tc>
      </w:tr>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R.14 Дял на използваната земеделска площ (ИЗП), обхваната от подпомагани ангажименти за намаляване на емисиите или за поддържане или подобряване на съхранението на въглероден диоксид (включително постоянно затревени площи, трайни насаждения с постоянно затревяване, земеделска земя във влажни зони и торфища)</w:t>
            </w:r>
          </w:p>
        </w:tc>
      </w:tr>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R.24 Дял на използваната земеделска площ (ИЗП), обхваната от подпомагани конкретни ангажименти, водещи до устойчиво използване на пестициди с цел да се намалят рисковете от пестицидите и тяхното въздействие, като изтичането на пестициди</w:t>
            </w:r>
          </w:p>
        </w:tc>
      </w:tr>
    </w:tbl>
    <w:p w:rsidR="00014532" w:rsidRDefault="00014532" w:rsidP="00014532">
      <w:pPr>
        <w:pStyle w:val="Heading5"/>
        <w:spacing w:before="20" w:after="20"/>
        <w:rPr>
          <w:b w:val="0"/>
          <w:i w:val="0"/>
          <w:noProof/>
          <w:color w:val="000000"/>
          <w:sz w:val="24"/>
        </w:rPr>
      </w:pPr>
      <w:bookmarkStart w:id="6" w:name="_Toc256001469"/>
    </w:p>
    <w:p w:rsidR="00014532" w:rsidRDefault="00014532" w:rsidP="00014532">
      <w:pPr>
        <w:pStyle w:val="Heading5"/>
        <w:spacing w:before="20" w:after="20"/>
        <w:rPr>
          <w:b w:val="0"/>
          <w:i w:val="0"/>
          <w:color w:val="000000"/>
          <w:sz w:val="24"/>
        </w:rPr>
      </w:pPr>
      <w:r>
        <w:rPr>
          <w:b w:val="0"/>
          <w:i w:val="0"/>
          <w:noProof/>
          <w:color w:val="000000"/>
          <w:sz w:val="24"/>
        </w:rPr>
        <w:lastRenderedPageBreak/>
        <w:t>5 Конкретен план, изисквания и условия за допустимост на интервенцията</w:t>
      </w:r>
      <w:bookmarkEnd w:id="6"/>
    </w:p>
    <w:p w:rsidR="00014532" w:rsidRDefault="00014532" w:rsidP="00014532">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014532"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14532" w:rsidRDefault="00014532" w:rsidP="00B01EBC">
            <w:pPr>
              <w:spacing w:before="40" w:after="40"/>
              <w:jc w:val="both"/>
            </w:pPr>
            <w:r>
              <w:rPr>
                <w:noProof/>
              </w:rPr>
              <w:t>Въвеждането на устойчиви култури и сортове може да подобри съхранението на водорода в почвата чрез ускоряване на атмосферното поглъщане на въглерод, да се осигурява устойчива продукция и да допринесе за намаляване на загубите в добива и качеството в екстремни години, поради различията в адаптивността им. Различните региони в страната се нуждаят от култури и сортове, адаптирани към различни стресови фактори. Видовете и сортовете, отглеждани, за да се противопоставят на промените в климатичните условия, биха могли да бъдат една от най-ефективните стратегия за адаптиране към изменението на климата.</w:t>
            </w:r>
          </w:p>
          <w:p w:rsidR="00014532" w:rsidRDefault="00014532" w:rsidP="00B01EBC">
            <w:pPr>
              <w:spacing w:before="40" w:after="40"/>
              <w:jc w:val="both"/>
            </w:pPr>
            <w:r>
              <w:rPr>
                <w:noProof/>
              </w:rPr>
              <w:t>Очаквания принос от прилагането на практики от интегрираното управление на вредители и намаляване на рисковете и на въздействието от употребата на пестициди върху здравето на хората и околната среда и употребата на по - опасните такива се очаква да се реализира най-общо чрез постигане на баланс между екологичните и икономическите нужди при употреба на продукти за растителна защита.</w:t>
            </w:r>
          </w:p>
          <w:p w:rsidR="00014532" w:rsidRDefault="00014532" w:rsidP="00B01EBC">
            <w:pPr>
              <w:spacing w:before="40" w:after="40"/>
              <w:jc w:val="both"/>
            </w:pPr>
            <w:r>
              <w:rPr>
                <w:noProof/>
              </w:rPr>
              <w:t>Чрез интервенцията ще се подпомагат отглеждането на сортове, развити с цел устойчивост при специфични климтични условия (от видовете зърнено-житни култури и слънчоглед) чрез утвърдените практики за интегрирано управление на вредителите.</w:t>
            </w:r>
          </w:p>
          <w:p w:rsidR="00014532" w:rsidRDefault="00014532" w:rsidP="00B01EBC">
            <w:pPr>
              <w:spacing w:before="40" w:after="40"/>
              <w:jc w:val="both"/>
            </w:pPr>
            <w:r>
              <w:rPr>
                <w:noProof/>
              </w:rPr>
              <w:t>Земеделските стопани спазват принципите за интегрирано управление на вредителите в съответствие с изискванията за извършване на интегрирано производство, определени в националното законодателство. Всички изисквания и съответно задължения са уредени в Наредба № 9 от 26 февруари 2021 г. за интегрирано производство на растения и растителни продукти и контрола върху интегрираното производство.</w:t>
            </w:r>
          </w:p>
          <w:p w:rsidR="00014532" w:rsidRDefault="00014532" w:rsidP="00B01EBC">
            <w:pPr>
              <w:spacing w:before="40" w:after="40"/>
              <w:jc w:val="both"/>
            </w:pPr>
            <w:r>
              <w:rPr>
                <w:noProof/>
              </w:rPr>
              <w:t>При извършване на интегрирано производство на растения и растителни продукти за опазването им се прилагат общите и специфичните принципи за интегрирано управление на вредители.</w:t>
            </w:r>
          </w:p>
          <w:p w:rsidR="00014532" w:rsidRDefault="00014532" w:rsidP="00B01EBC">
            <w:pPr>
              <w:spacing w:before="40" w:after="40"/>
              <w:jc w:val="both"/>
            </w:pPr>
            <w:r>
              <w:rPr>
                <w:noProof/>
              </w:rPr>
              <w:t>Интегрираното управление на вредителите включва както проучване на всички налични методи за растителна защита, така и последващо интегриране на подходящи мерки за ограничаване развитието на популациите от вредни организми, за поддържане на икономически и екологично обосновани равнища на употреба на продукти за растителна защита и на други форми на намеса и за намаляване или свеждане до минимум на рисковете за здравето на хората и околната среда.</w:t>
            </w:r>
          </w:p>
          <w:p w:rsidR="00014532" w:rsidRDefault="00014532" w:rsidP="00B01EBC">
            <w:pPr>
              <w:spacing w:before="40" w:after="40"/>
              <w:jc w:val="both"/>
            </w:pPr>
            <w:r>
              <w:rPr>
                <w:noProof/>
              </w:rPr>
              <w:t>Земеделските стопани трябва да прилагат интегрирано управление на вредителите, насочено към производството на здрави култури с възможно най-малки нарушения на агроекологичните системи чрез внедряване на естествени механизми за контрол на вредителите. Предпазването от вредители и/или тяхното ограничаване ще бъде постигнато чрез подходящи методи и средства, като научно обосновани системи за предупреждаване, прогнозиране и ранно диагностициране, както и прилагане на професионални консултации относно интегрираното управление на вредителите, също и преференциална употреба на устойчиви биологични, физически и други нехимични методи за да се осигури задоволително равнище на контрол на вредителите.</w:t>
            </w:r>
          </w:p>
          <w:p w:rsidR="00014532" w:rsidRDefault="00014532" w:rsidP="00B01EBC">
            <w:pPr>
              <w:spacing w:before="40" w:after="40"/>
              <w:jc w:val="both"/>
            </w:pPr>
            <w:r>
              <w:rPr>
                <w:noProof/>
              </w:rPr>
              <w:t>При прилагане на интегрираното управление на вредителите земеделските стопани спазват изготвените ръководства за специфичните принципи за интегрирано управление на вредителите по групи култури.</w:t>
            </w:r>
          </w:p>
          <w:p w:rsidR="00014532" w:rsidRDefault="00014532" w:rsidP="00B01EBC">
            <w:pPr>
              <w:spacing w:before="40" w:after="40"/>
              <w:jc w:val="both"/>
            </w:pPr>
            <w:r>
              <w:rPr>
                <w:noProof/>
              </w:rPr>
              <w:t>Ангажиментът основно е свързан с инициативи в областта на околната среда и климата, и по – конкретно:</w:t>
            </w:r>
          </w:p>
          <w:p w:rsidR="00014532" w:rsidRDefault="00014532" w:rsidP="00B01EBC">
            <w:pPr>
              <w:spacing w:before="40" w:after="40"/>
              <w:jc w:val="both"/>
            </w:pPr>
            <w:r>
              <w:rPr>
                <w:noProof/>
              </w:rPr>
              <w:t>- Смекчаване на изменението на климата, включително намалението на емисиите от парникови газове от земеделски практики, както и поддържането на съществуващите места за съхранение на въглерод и повишаване на секвестрацията на въглерод;</w:t>
            </w:r>
          </w:p>
          <w:p w:rsidR="00014532" w:rsidRDefault="00014532" w:rsidP="00B01EBC">
            <w:pPr>
              <w:spacing w:before="40" w:after="40"/>
              <w:jc w:val="both"/>
            </w:pPr>
            <w:r>
              <w:rPr>
                <w:noProof/>
              </w:rPr>
              <w:t>-Приспособяване към изменението на климата, включително действия за подобряване на устойчивостта на системите за производство на храни и разнообразието на растения за по-силна устойчивост към болести и изменението на климата;</w:t>
            </w:r>
          </w:p>
          <w:p w:rsidR="00014532" w:rsidRDefault="00014532" w:rsidP="00B01EBC">
            <w:pPr>
              <w:spacing w:before="40" w:after="40"/>
              <w:jc w:val="both"/>
            </w:pPr>
            <w:r>
              <w:rPr>
                <w:noProof/>
              </w:rPr>
              <w:t>-Опазване или подобряване на качеството на водите и намаляване на натиска върху водните ресурси;</w:t>
            </w:r>
          </w:p>
          <w:p w:rsidR="00014532" w:rsidRDefault="00014532" w:rsidP="00B01EBC">
            <w:pPr>
              <w:spacing w:before="40" w:after="40"/>
              <w:jc w:val="both"/>
            </w:pPr>
            <w:r>
              <w:rPr>
                <w:noProof/>
              </w:rPr>
              <w:lastRenderedPageBreak/>
              <w:t>-Предотвратяване на деградацията на почвите, възстановяване на почвите, повишаване на почвеното плодородие, въвеждане на щадящи обработки и управление на хранителните вещества;</w:t>
            </w:r>
          </w:p>
          <w:p w:rsidR="00014532" w:rsidRDefault="00014532" w:rsidP="00B01EBC">
            <w:pPr>
              <w:spacing w:before="40" w:after="40"/>
              <w:jc w:val="both"/>
            </w:pPr>
            <w:r>
              <w:rPr>
                <w:noProof/>
              </w:rPr>
              <w:t>-Повишаване на устойчивостта на отглежданите растения, което води до намаляване на количествата използвани продукти за растителна защита.</w:t>
            </w:r>
          </w:p>
          <w:p w:rsidR="00014532" w:rsidRDefault="00014532" w:rsidP="00B01EBC">
            <w:pPr>
              <w:spacing w:before="40" w:after="40"/>
              <w:jc w:val="both"/>
            </w:pPr>
            <w:r>
              <w:rPr>
                <w:noProof/>
              </w:rPr>
              <w:t>-Устойчиво използване на пестициди: дял от използваната земеделска площ (ИЗП).</w:t>
            </w:r>
          </w:p>
          <w:p w:rsidR="00014532" w:rsidRDefault="00014532" w:rsidP="00B01EBC">
            <w:pPr>
              <w:spacing w:before="40" w:after="40"/>
              <w:jc w:val="both"/>
            </w:pPr>
            <w:r>
              <w:rPr>
                <w:noProof/>
              </w:rPr>
              <w:t>Мярката е оперативна дейност от Националната стратегия за адаптация към изменението на климата приета с Решение № 621 на Министерския съвет от 25.10.2019 г. и План за действие до 2030 година, като целта е да се подпомага отглеждането на зърнено-житни култури и слънчоглед от сортове, развити с цел отглеждане при специфични условия, които притежават потенциал за адаптиране към измененията на климата и са устойчиви на промените свързани със засушаването причинено от промените в температурите.</w:t>
            </w:r>
          </w:p>
          <w:p w:rsidR="00014532" w:rsidRDefault="00014532" w:rsidP="00B01EBC">
            <w:pPr>
              <w:spacing w:before="40" w:after="40"/>
              <w:jc w:val="both"/>
            </w:pPr>
            <w:r>
              <w:rPr>
                <w:noProof/>
              </w:rPr>
              <w:t>В съответствие с чл. 79 от РСП, когато сумата по подадените заявления за подпомагане за направления/дейности от интервенцията надвишава планираните и разполагаемите средства, ще се използват критерии за подбор на заявленията. В случай, че се прилагат критерии за подбор, тези критерии следва да се основават само на въпроси, свързани с околната среда и климата.</w:t>
            </w:r>
          </w:p>
          <w:p w:rsidR="00014532" w:rsidRDefault="00014532" w:rsidP="00B01EBC">
            <w:pPr>
              <w:spacing w:before="40" w:after="40"/>
              <w:jc w:val="both"/>
            </w:pPr>
          </w:p>
          <w:p w:rsidR="00014532" w:rsidRDefault="00014532" w:rsidP="00B01EBC">
            <w:pPr>
              <w:spacing w:before="40" w:after="40"/>
              <w:jc w:val="both"/>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014532" w:rsidRDefault="00014532" w:rsidP="00014532">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014532"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14532" w:rsidRDefault="00014532" w:rsidP="00B01EBC">
            <w:pPr>
              <w:spacing w:before="40" w:after="40"/>
            </w:pPr>
            <w:r>
              <w:rPr>
                <w:noProof/>
              </w:rPr>
              <w:t>Земеделски стопани, които отговарят на изискванията за „активни земеделски стопани“.</w:t>
            </w:r>
          </w:p>
          <w:p w:rsidR="00014532" w:rsidRDefault="00014532" w:rsidP="00B01EBC">
            <w:pPr>
              <w:spacing w:before="40" w:after="40"/>
            </w:pPr>
            <w:r>
              <w:rPr>
                <w:noProof/>
              </w:rPr>
              <w:t>Земеделски стопани, които са регистрирани в ИСАК.</w:t>
            </w:r>
          </w:p>
          <w:p w:rsidR="00014532" w:rsidRDefault="00014532" w:rsidP="00B01EBC">
            <w:pPr>
              <w:spacing w:before="40" w:after="40"/>
            </w:pPr>
            <w:r>
              <w:rPr>
                <w:noProof/>
              </w:rPr>
              <w:t>Подпомагането е за земеделските площи, регистрирани в ИСАК, които отговарят на определението за допустим хектар;</w:t>
            </w:r>
          </w:p>
          <w:p w:rsidR="00014532" w:rsidRDefault="00014532" w:rsidP="00B01EBC">
            <w:pPr>
              <w:spacing w:before="40" w:after="40"/>
            </w:pPr>
            <w:r>
              <w:rPr>
                <w:noProof/>
              </w:rPr>
              <w:t>Земеделските стопани отглеждат сортове, развити с цел отглеждане при специфични условия от видовете: зърнено-житни култури и слънчоглед в съответствие с изискванията на интегрираното производство, регламентирани в Наредба № 9 от 26 февруари 2021 г. за интегрирано производство на растения и растителни продукти и контрола върху интегрираното производство. Списък със сортовете се утвърждава (и актуализира при необходимост) в националното законодателство;</w:t>
            </w:r>
          </w:p>
          <w:p w:rsidR="00014532" w:rsidRDefault="00014532" w:rsidP="00B01EBC">
            <w:pPr>
              <w:spacing w:before="40" w:after="40"/>
            </w:pPr>
            <w:r>
              <w:rPr>
                <w:noProof/>
              </w:rPr>
              <w:t>Земеделски стопани, стопанисващи земеделски площи, за които имат регистрирано валидно правно основание и изпълняващи ангажимента върху едни и същи площи.</w:t>
            </w:r>
          </w:p>
          <w:p w:rsidR="00014532" w:rsidRDefault="00014532" w:rsidP="00B01EBC">
            <w:pPr>
              <w:spacing w:before="40" w:after="40"/>
              <w:rPr>
                <w:noProof/>
                <w:lang w:val="bg-BG"/>
              </w:rPr>
            </w:pPr>
            <w:r w:rsidRPr="005D0BA7">
              <w:rPr>
                <w:strike/>
                <w:noProof/>
                <w:color w:val="FF0000"/>
              </w:rPr>
              <w:t>Ангажиментът може да бъде разширяван с до 10 % от размера на площта, с която е поет, но с не повече от 20 ха</w:t>
            </w:r>
            <w:r>
              <w:rPr>
                <w:noProof/>
              </w:rPr>
              <w:t>.</w:t>
            </w:r>
          </w:p>
          <w:p w:rsidR="00014532" w:rsidRDefault="00014532" w:rsidP="00B01EBC">
            <w:pPr>
              <w:spacing w:before="40" w:after="40"/>
            </w:pPr>
            <w:r>
              <w:rPr>
                <w:noProof/>
              </w:rPr>
              <w:t>Минималният размер на подпомагане по интервенцията е от минимум 1 ха;</w:t>
            </w:r>
          </w:p>
          <w:p w:rsidR="00014532" w:rsidRDefault="00014532" w:rsidP="00B01EBC">
            <w:pPr>
              <w:spacing w:before="40" w:after="40"/>
            </w:pPr>
            <w:r>
              <w:rPr>
                <w:noProof/>
              </w:rPr>
              <w:t>Максималният размер на подпомагане по интервенцията е до 600 ха, като приоритетно подпомагането ще бъде насочено към земеделски стопанства, при които всички площи с допустимите култури се управляват съгласно принципите на интегрираното производство, така че да се осигури допълнителен екологичен ефект чрез значителен принос и от страна на земеделския стопанин.</w:t>
            </w:r>
          </w:p>
          <w:p w:rsidR="00014532" w:rsidRDefault="00014532" w:rsidP="00B01EBC">
            <w:pPr>
              <w:spacing w:before="40" w:after="40"/>
            </w:pPr>
            <w:r w:rsidRPr="00FE5BEB">
              <w:rPr>
                <w:noProof/>
              </w:rPr>
              <w:t xml:space="preserve">Земеделските стопани </w:t>
            </w:r>
            <w:r w:rsidR="001015C1" w:rsidRPr="00FA2210">
              <w:rPr>
                <w:noProof/>
                <w:color w:val="FF0000"/>
              </w:rPr>
              <w:t xml:space="preserve">или упълномощено </w:t>
            </w:r>
            <w:r w:rsidR="001015C1" w:rsidRPr="00FA2210">
              <w:rPr>
                <w:noProof/>
                <w:color w:val="FF0000"/>
                <w:lang w:val="bg-BG"/>
              </w:rPr>
              <w:t xml:space="preserve">от тях </w:t>
            </w:r>
            <w:r w:rsidR="001015C1" w:rsidRPr="00FA2210">
              <w:rPr>
                <w:noProof/>
                <w:color w:val="FF0000"/>
              </w:rPr>
              <w:t xml:space="preserve">лице </w:t>
            </w:r>
            <w:r w:rsidRPr="00FE5BEB">
              <w:rPr>
                <w:noProof/>
              </w:rPr>
              <w:t>трябва да преминат обучение или да докажат опит за прилагането на поетите от тях ангажименти в предходен програмен период.</w:t>
            </w:r>
          </w:p>
        </w:tc>
      </w:tr>
    </w:tbl>
    <w:p w:rsidR="00014532" w:rsidRDefault="00014532" w:rsidP="00014532">
      <w:pPr>
        <w:spacing w:before="20" w:after="20"/>
        <w:rPr>
          <w:color w:val="000000"/>
        </w:rPr>
      </w:pPr>
      <w:r>
        <w:rPr>
          <w:noProof/>
          <w:color w:val="000000"/>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014532" w:rsidTr="00B01EB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14532" w:rsidRDefault="00014532" w:rsidP="00B01EBC">
            <w:pPr>
              <w:spacing w:before="40" w:after="40"/>
              <w:jc w:val="both"/>
            </w:pPr>
            <w:r>
              <w:rPr>
                <w:noProof/>
              </w:rPr>
              <w:t>Ангажиментът включва:</w:t>
            </w:r>
          </w:p>
          <w:p w:rsidR="00014532" w:rsidRDefault="00014532" w:rsidP="00B01EBC">
            <w:pPr>
              <w:spacing w:before="40" w:after="40"/>
              <w:jc w:val="both"/>
            </w:pPr>
            <w:r>
              <w:rPr>
                <w:noProof/>
              </w:rPr>
              <w:t>-Итегрирано производство на растения и растителни продукти от допустимите сортове земеделски култури чрез прилагане на принципите за интегрирано управление на вредителите;</w:t>
            </w:r>
          </w:p>
          <w:p w:rsidR="00014532" w:rsidRDefault="00014532" w:rsidP="00B01EBC">
            <w:pPr>
              <w:spacing w:before="40" w:after="40"/>
              <w:jc w:val="both"/>
            </w:pPr>
            <w:r>
              <w:rPr>
                <w:noProof/>
              </w:rPr>
              <w:t>- Земеделските стопани трябва да притежават и предоставят официален документ за закупуване на посевния материал, използван за засяване за стопанската година;</w:t>
            </w:r>
          </w:p>
          <w:p w:rsidR="00014532" w:rsidRDefault="00014532" w:rsidP="00B01EBC">
            <w:pPr>
              <w:spacing w:before="40" w:after="40"/>
              <w:jc w:val="both"/>
            </w:pPr>
            <w:r>
              <w:rPr>
                <w:noProof/>
              </w:rPr>
              <w:t>- Сортовете, подпомагани по направлението са различни от застрашени от изчезване местни сортове;</w:t>
            </w:r>
          </w:p>
          <w:p w:rsidR="00014532" w:rsidRDefault="00014532" w:rsidP="00B01EBC">
            <w:pPr>
              <w:spacing w:before="40" w:after="40"/>
              <w:jc w:val="both"/>
            </w:pPr>
            <w:r>
              <w:rPr>
                <w:noProof/>
              </w:rPr>
              <w:lastRenderedPageBreak/>
              <w:t>- Земеделският стопанин е регистриран, че извършва интегрирано производство на растения и растителни продукти в БАБХ;</w:t>
            </w:r>
          </w:p>
          <w:p w:rsidR="00014532" w:rsidRDefault="00014532" w:rsidP="00B01EBC">
            <w:pPr>
              <w:spacing w:before="40" w:after="40"/>
              <w:jc w:val="both"/>
            </w:pPr>
            <w:r>
              <w:rPr>
                <w:noProof/>
              </w:rPr>
              <w:t>- Земеделското стопанство подлежи на контрол върху извършването на интегрирано производство на растения и растителни продукти;</w:t>
            </w:r>
          </w:p>
          <w:p w:rsidR="00014532" w:rsidRDefault="00014532" w:rsidP="00B01EBC">
            <w:pPr>
              <w:spacing w:before="40" w:after="40"/>
              <w:jc w:val="both"/>
            </w:pPr>
            <w:r>
              <w:rPr>
                <w:noProof/>
              </w:rPr>
              <w:t>- По време на изпълнявания ангажимент върху площите, за които има агроекологичен ангажимент, земеделските стопани, нямат право да извършват друг вид производство, съгласно чл. 11, ал. 5 от Закона за защита на растенията;</w:t>
            </w:r>
          </w:p>
          <w:p w:rsidR="00014532" w:rsidRDefault="00014532" w:rsidP="00B01EBC">
            <w:pPr>
              <w:spacing w:before="40" w:after="40"/>
              <w:jc w:val="both"/>
            </w:pPr>
            <w:r>
              <w:rPr>
                <w:noProof/>
              </w:rPr>
              <w:t>Земеделските стопани поддържат земята чрез щадящи обработки, като задължително има поне една обработка съгласно ДЗЕС 6;</w:t>
            </w:r>
          </w:p>
          <w:p w:rsidR="00014532" w:rsidRDefault="00014532" w:rsidP="00B01EBC">
            <w:pPr>
              <w:spacing w:before="40" w:after="40"/>
              <w:jc w:val="both"/>
            </w:pPr>
            <w:r>
              <w:rPr>
                <w:noProof/>
              </w:rPr>
              <w:t>- Земеделските стопани водят документация за осъществяване на дейностите, съгласно утвърдените образци на заявления, уведомления, протоколи, декларации, дневници и други и спазват задължителни указания на изпълнителния директор на БАБХ;</w:t>
            </w:r>
          </w:p>
          <w:p w:rsidR="00014532" w:rsidRDefault="00014532" w:rsidP="00B01EBC">
            <w:pPr>
              <w:spacing w:before="40" w:after="40"/>
              <w:jc w:val="both"/>
            </w:pPr>
            <w:r>
              <w:rPr>
                <w:noProof/>
              </w:rPr>
              <w:t xml:space="preserve">Земеделските стопани, спазват принципите за интегрирано управление на вредителите в съответствие с изискванията за извършване на интегрирано производство, определени в законодателството. </w:t>
            </w:r>
          </w:p>
        </w:tc>
      </w:tr>
    </w:tbl>
    <w:p w:rsidR="00014532" w:rsidRDefault="00014532" w:rsidP="00014532">
      <w:pPr>
        <w:spacing w:before="20" w:after="20"/>
        <w:rPr>
          <w:color w:val="000000"/>
        </w:rPr>
      </w:pPr>
      <w:r>
        <w:rPr>
          <w:noProof/>
          <w:color w:val="000000"/>
        </w:rPr>
        <w:lastRenderedPageBreak/>
        <w:t>O14 Каква площ отговаря на критериите?</w:t>
      </w:r>
    </w:p>
    <w:p w:rsidR="00014532" w:rsidRDefault="00014532" w:rsidP="00014532">
      <w:pPr>
        <w:spacing w:before="20" w:after="20"/>
        <w:rPr>
          <w:color w:val="000000"/>
        </w:rPr>
      </w:pPr>
      <w:r>
        <w:rPr>
          <w:rFonts w:ascii="Wingdings" w:eastAsia="Wingdings" w:hAnsi="Wingdings" w:cs="Wingdings"/>
          <w:noProof/>
          <w:color w:val="000000"/>
        </w:rPr>
        <w:t></w:t>
      </w:r>
      <w:r>
        <w:rPr>
          <w:noProof/>
          <w:color w:val="000000"/>
        </w:rPr>
        <w:t>Земеделски площи, определени за плана по ОСП</w:t>
      </w:r>
    </w:p>
    <w:p w:rsidR="00014532" w:rsidRDefault="00014532" w:rsidP="00014532">
      <w:pPr>
        <w:spacing w:before="20" w:after="20"/>
        <w:rPr>
          <w:color w:val="000000"/>
        </w:rPr>
      </w:pPr>
      <w:r>
        <w:rPr>
          <w:rFonts w:ascii="Wingdings" w:eastAsia="Wingdings" w:hAnsi="Wingdings" w:cs="Wingdings"/>
          <w:noProof/>
          <w:color w:val="000000"/>
        </w:rPr>
        <w:t></w:t>
      </w:r>
      <w:r>
        <w:rPr>
          <w:noProof/>
          <w:color w:val="000000"/>
        </w:rPr>
        <w:t>Земеделска земя, включително и отвъд земеделски площи</w:t>
      </w:r>
    </w:p>
    <w:p w:rsidR="00014532" w:rsidRDefault="00014532" w:rsidP="00014532">
      <w:pPr>
        <w:spacing w:before="20" w:after="20"/>
        <w:rPr>
          <w:color w:val="000000"/>
        </w:rPr>
      </w:pPr>
      <w:r>
        <w:rPr>
          <w:rFonts w:ascii="Wingdings" w:eastAsia="Wingdings" w:hAnsi="Wingdings" w:cs="Wingdings"/>
          <w:noProof/>
          <w:color w:val="000000"/>
        </w:rPr>
        <w:t></w:t>
      </w:r>
      <w:r>
        <w:rPr>
          <w:noProof/>
          <w:color w:val="000000"/>
        </w:rPr>
        <w:t>Неземеделска земя</w:t>
      </w:r>
    </w:p>
    <w:p w:rsidR="00014532" w:rsidRDefault="00014532" w:rsidP="00014532">
      <w:pPr>
        <w:spacing w:before="20" w:after="20"/>
        <w:rPr>
          <w:color w:val="000000"/>
          <w:sz w:val="0"/>
        </w:rPr>
      </w:pPr>
    </w:p>
    <w:p w:rsidR="00014532" w:rsidRDefault="00014532" w:rsidP="00014532">
      <w:pPr>
        <w:pStyle w:val="Heading5"/>
        <w:spacing w:before="20" w:after="20"/>
        <w:rPr>
          <w:b w:val="0"/>
          <w:i w:val="0"/>
          <w:color w:val="000000"/>
          <w:sz w:val="24"/>
        </w:rPr>
      </w:pPr>
      <w:bookmarkStart w:id="7" w:name="_Toc256001470"/>
      <w:r>
        <w:rPr>
          <w:b w:val="0"/>
          <w:i w:val="0"/>
          <w:noProof/>
          <w:color w:val="000000"/>
          <w:sz w:val="24"/>
        </w:rPr>
        <w:t>6 Определяне на уместни базови характеристики</w:t>
      </w:r>
      <w:bookmarkEnd w:id="7"/>
    </w:p>
    <w:p w:rsidR="00014532" w:rsidRDefault="00014532" w:rsidP="00014532">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014532" w:rsidRDefault="00014532" w:rsidP="00014532">
      <w:pPr>
        <w:spacing w:before="20" w:after="20"/>
        <w:rPr>
          <w:color w:val="000000"/>
        </w:rPr>
      </w:pPr>
      <w:r>
        <w:rPr>
          <w:noProof/>
          <w:color w:val="000000"/>
        </w:rPr>
        <w:t>Списък на приложимите стандарти за ДЗЕС и ЗИУ</w:t>
      </w:r>
    </w:p>
    <w:p w:rsidR="00014532" w:rsidRDefault="00014532" w:rsidP="00014532">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14532" w:rsidRDefault="00014532" w:rsidP="00B01EBC">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14532" w:rsidRDefault="00014532" w:rsidP="00B01EBC">
            <w:pPr>
              <w:spacing w:before="20" w:after="20"/>
              <w:rPr>
                <w:color w:val="000000"/>
                <w:sz w:val="20"/>
              </w:rPr>
            </w:pPr>
            <w:r>
              <w:rPr>
                <w:b/>
                <w:noProof/>
                <w:color w:val="000000"/>
                <w:sz w:val="20"/>
              </w:rPr>
              <w:t>Описание</w:t>
            </w:r>
          </w:p>
        </w:tc>
      </w:tr>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GAEC06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Минимално покриване на почвата с цел избягване на голи почви в най-чувствителните периоди</w:t>
            </w:r>
          </w:p>
        </w:tc>
      </w:tr>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GAEC07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Сеитбооборот върху обработваема земя, с изключение на култури, отглеждани под вода</w:t>
            </w:r>
          </w:p>
        </w:tc>
      </w:tr>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SMR01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Директива 2000/60/ЕО на Европейския парламент и на Съвета от 23 октомври 2000 г. за установяване на рамка за действията на Общността в областта на политиката за водите: член 11, параграф 3, букви д) и з) по отношение на задължителните изисквания за контрол на дифузни източници на замърсяване с фосфати</w:t>
            </w:r>
          </w:p>
        </w:tc>
      </w:tr>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SMR02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Директива 91/676/ЕИО на Съвета от 12 декември 1991 г. за опазване на водите от замърсяване с нитрати от селскостопански източници: членове 4 и 5</w:t>
            </w:r>
          </w:p>
        </w:tc>
      </w:tr>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SMR07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Регламент (ЕО) № 1107/2009 на Европейския парламент и на Съвета от 21 октомври 2009 г. относно пускането на пазара на продукти за растителна защита и за отмяна на директиви 79/117/ЕИО и 91/414/ЕИО на Съвета: член 55, първо и второ изречение</w:t>
            </w:r>
          </w:p>
        </w:tc>
      </w:tr>
      <w:tr w:rsidR="00014532" w:rsidTr="00B01EB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SMR08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20" w:after="20"/>
              <w:rPr>
                <w:color w:val="000000"/>
                <w:sz w:val="20"/>
              </w:rPr>
            </w:pPr>
            <w:r>
              <w:rPr>
                <w:noProof/>
                <w:color w:val="000000"/>
                <w:sz w:val="20"/>
              </w:rPr>
              <w:t>Директива 2009/128/ЕО на Европейския парламент и на Съвета от 21 октомври 2009 г. за създаване на рамка за действие на Общността за постигане на устойчива употреба на пестициди: член 5, параграф 2 и член 8, параграфи 1—5; член 12 по отношение на ограниченията за използване на пестициди в защитени зони, определени въз основа на Директива 2000/60/ЕО и законодателството за „Натура 2000“; член 13, параграфи 1 и 3 относно обработката и съхранението на пестициди и обезвреждането на остатъци</w:t>
            </w:r>
          </w:p>
        </w:tc>
      </w:tr>
    </w:tbl>
    <w:p w:rsidR="00014532" w:rsidRDefault="00014532" w:rsidP="00014532">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014532"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40" w:after="40"/>
            </w:pPr>
            <w:r>
              <w:rPr>
                <w:noProof/>
              </w:rPr>
              <w:lastRenderedPageBreak/>
              <w:t>Дейност от Националната стратегия за адаптация към изменението на климата приета с Решение № 621 на Министерския съвет от 25.10.2019 г. и План за действие до 2030 година</w:t>
            </w:r>
          </w:p>
          <w:p w:rsidR="00014532" w:rsidRDefault="00014532" w:rsidP="00B01EBC">
            <w:pPr>
              <w:spacing w:before="40" w:after="40"/>
            </w:pPr>
            <w:r>
              <w:rPr>
                <w:noProof/>
              </w:rPr>
              <w:t>Закона за защита на растенията.</w:t>
            </w:r>
          </w:p>
          <w:p w:rsidR="00014532" w:rsidRDefault="00014532" w:rsidP="00B01EBC">
            <w:pPr>
              <w:spacing w:before="40" w:after="40"/>
            </w:pPr>
            <w:r>
              <w:rPr>
                <w:noProof/>
              </w:rPr>
              <w:t>Наредба № 9 от 26 февруари 2021 г. за интегрирано производство на растения и растителни продукти и контрола върху интегрираното производство.</w:t>
            </w:r>
          </w:p>
        </w:tc>
      </w:tr>
    </w:tbl>
    <w:p w:rsidR="00014532" w:rsidRDefault="00014532" w:rsidP="00014532">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014532"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40" w:after="40"/>
              <w:jc w:val="both"/>
            </w:pPr>
            <w:r>
              <w:rPr>
                <w:noProof/>
              </w:rPr>
              <w:t>Земеделските стопани поддържат земята чрез щадящи обработки, като задължително има поне една обработка съгласно ДЗЕС 6.</w:t>
            </w:r>
          </w:p>
          <w:p w:rsidR="00014532" w:rsidRDefault="00014532" w:rsidP="00B01EBC">
            <w:pPr>
              <w:spacing w:before="40" w:after="40"/>
              <w:jc w:val="both"/>
            </w:pPr>
            <w:r>
              <w:rPr>
                <w:noProof/>
              </w:rPr>
              <w:t>При прилагане на дейностите се забранява използването на тотални хербициди.</w:t>
            </w:r>
          </w:p>
          <w:p w:rsidR="00014532" w:rsidRDefault="00014532" w:rsidP="00B01EBC">
            <w:pPr>
              <w:spacing w:before="40" w:after="40"/>
            </w:pPr>
            <w:r>
              <w:rPr>
                <w:noProof/>
              </w:rPr>
              <w:t>Интегрираното производство надхвърля изискванията на приложимите ЗИУ и ДЗЕС. Земеделските стопани трябва да спазват изискванията на Наредба № 9 от 26 февруари 2021 г. за интегрирано производство на растения и растителни продукти и контрола върху интегрираното производство.</w:t>
            </w:r>
          </w:p>
        </w:tc>
      </w:tr>
    </w:tbl>
    <w:p w:rsidR="00014532" w:rsidRDefault="00014532" w:rsidP="00014532">
      <w:pPr>
        <w:pStyle w:val="Heading5"/>
        <w:spacing w:before="20" w:after="20"/>
        <w:rPr>
          <w:b w:val="0"/>
          <w:i w:val="0"/>
          <w:color w:val="000000"/>
          <w:sz w:val="24"/>
        </w:rPr>
      </w:pPr>
      <w:bookmarkStart w:id="8" w:name="_Toc256001471"/>
      <w:r>
        <w:rPr>
          <w:b w:val="0"/>
          <w:i w:val="0"/>
          <w:noProof/>
          <w:color w:val="000000"/>
          <w:sz w:val="24"/>
        </w:rPr>
        <w:t>7 Форма и ставка на подпомагане/суми/методи за изчисляване</w:t>
      </w:r>
      <w:bookmarkEnd w:id="8"/>
    </w:p>
    <w:p w:rsidR="00014532" w:rsidRDefault="00014532" w:rsidP="00014532">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014532" w:rsidRDefault="00014532" w:rsidP="00014532">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014532" w:rsidRDefault="00014532" w:rsidP="00014532">
      <w:pPr>
        <w:spacing w:before="20" w:after="20"/>
        <w:rPr>
          <w:color w:val="000000"/>
        </w:rPr>
      </w:pPr>
    </w:p>
    <w:p w:rsidR="00014532" w:rsidRDefault="00014532" w:rsidP="00014532">
      <w:pPr>
        <w:spacing w:before="20" w:after="20"/>
        <w:rPr>
          <w:color w:val="000000"/>
          <w:sz w:val="28"/>
        </w:rPr>
      </w:pPr>
      <w:r>
        <w:rPr>
          <w:noProof/>
          <w:color w:val="000000"/>
          <w:sz w:val="28"/>
        </w:rPr>
        <w:t>Раздел в обхвата на ИСАК</w:t>
      </w:r>
    </w:p>
    <w:p w:rsidR="00014532" w:rsidRDefault="00014532" w:rsidP="00014532">
      <w:pPr>
        <w:spacing w:before="20" w:after="20"/>
        <w:rPr>
          <w:color w:val="000000"/>
        </w:rPr>
      </w:pPr>
      <w:r>
        <w:rPr>
          <w:noProof/>
          <w:color w:val="000000"/>
        </w:rPr>
        <w:t>Вид на плащането</w:t>
      </w:r>
    </w:p>
    <w:p w:rsidR="00014532" w:rsidRDefault="00014532" w:rsidP="00014532">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014532" w:rsidRDefault="00014532" w:rsidP="00014532">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014532" w:rsidRDefault="00014532" w:rsidP="00014532">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014532" w:rsidRDefault="00014532" w:rsidP="00014532">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014532" w:rsidRDefault="00014532" w:rsidP="00014532">
      <w:pPr>
        <w:spacing w:before="20" w:after="20"/>
        <w:rPr>
          <w:color w:val="000000"/>
          <w:sz w:val="12"/>
        </w:rPr>
      </w:pPr>
    </w:p>
    <w:p w:rsidR="00014532" w:rsidRDefault="00014532" w:rsidP="00014532">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014532"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40" w:after="40"/>
            </w:pPr>
            <w:r>
              <w:rPr>
                <w:noProof/>
              </w:rPr>
              <w:t>170,26 евро/ха</w:t>
            </w:r>
          </w:p>
          <w:p w:rsidR="00014532" w:rsidRDefault="00014532" w:rsidP="00B01EBC">
            <w:pPr>
              <w:spacing w:before="40" w:after="40"/>
            </w:pPr>
            <w:r>
              <w:rPr>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014532" w:rsidRDefault="00014532" w:rsidP="00014532">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014532"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40" w:after="40"/>
            </w:pPr>
            <w:r>
              <w:rPr>
                <w:noProof/>
              </w:rPr>
              <w:t>Алгоритъмът за изчисляване на компенсаторното подпомагане е на база пропуснатите ползи и направените допълнителни разходи.</w:t>
            </w:r>
          </w:p>
        </w:tc>
      </w:tr>
    </w:tbl>
    <w:p w:rsidR="00014532" w:rsidRDefault="00014532" w:rsidP="00014532">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014532"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40" w:after="40"/>
            </w:pPr>
            <w:r>
              <w:rPr>
                <w:noProof/>
              </w:rPr>
              <w:t>Елементи на изчисленията на размера на подпомагане:</w:t>
            </w:r>
          </w:p>
          <w:p w:rsidR="00014532" w:rsidRDefault="00014532" w:rsidP="00B01EBC">
            <w:pPr>
              <w:spacing w:before="40" w:after="40"/>
            </w:pPr>
            <w:r>
              <w:rPr>
                <w:noProof/>
              </w:rPr>
              <w:t xml:space="preserve">Брутен приход – получените приходи от реализация на продукцията; </w:t>
            </w:r>
          </w:p>
          <w:p w:rsidR="00014532" w:rsidRDefault="00014532" w:rsidP="00B01EBC">
            <w:pPr>
              <w:spacing w:before="40" w:after="40"/>
            </w:pPr>
            <w:r>
              <w:rPr>
                <w:noProof/>
              </w:rPr>
              <w:t xml:space="preserve">Добив – усреднени добиви за групата култури; </w:t>
            </w:r>
          </w:p>
          <w:p w:rsidR="00014532" w:rsidRDefault="00014532" w:rsidP="00B01EBC">
            <w:pPr>
              <w:spacing w:before="40" w:after="40"/>
            </w:pPr>
            <w:r>
              <w:rPr>
                <w:noProof/>
              </w:rPr>
              <w:t>Средна цена -усреднена цена при реализация на продукцията;</w:t>
            </w:r>
          </w:p>
          <w:p w:rsidR="00014532" w:rsidRDefault="00014532" w:rsidP="00B01EBC">
            <w:pPr>
              <w:spacing w:before="40" w:after="40"/>
            </w:pPr>
            <w:r>
              <w:rPr>
                <w:noProof/>
              </w:rPr>
              <w:t>Увеличени разходи за сортови семена – разликата в цените на стандартния посевния материал и този, приспособен към почвено-климатичните условия и интегрирана биозащита.</w:t>
            </w:r>
          </w:p>
        </w:tc>
      </w:tr>
    </w:tbl>
    <w:p w:rsidR="00014532" w:rsidRDefault="00014532" w:rsidP="00014532">
      <w:pPr>
        <w:pStyle w:val="Heading5"/>
        <w:spacing w:before="20" w:after="20"/>
        <w:rPr>
          <w:b w:val="0"/>
          <w:i w:val="0"/>
          <w:color w:val="000000"/>
          <w:sz w:val="24"/>
        </w:rPr>
      </w:pPr>
      <w:bookmarkStart w:id="9" w:name="_Toc256001472"/>
      <w:r>
        <w:rPr>
          <w:b w:val="0"/>
          <w:i w:val="0"/>
          <w:noProof/>
          <w:color w:val="000000"/>
          <w:sz w:val="24"/>
        </w:rPr>
        <w:t>8 Информация относно оценката за държавна помощ</w:t>
      </w:r>
      <w:bookmarkEnd w:id="9"/>
    </w:p>
    <w:p w:rsidR="00014532" w:rsidRDefault="00014532" w:rsidP="00014532">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014532" w:rsidRDefault="00014532" w:rsidP="00014532">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014532" w:rsidRDefault="00014532" w:rsidP="00014532">
      <w:pPr>
        <w:spacing w:before="20" w:after="20"/>
        <w:rPr>
          <w:color w:val="000000"/>
        </w:rPr>
      </w:pPr>
    </w:p>
    <w:p w:rsidR="00014532" w:rsidRDefault="00014532" w:rsidP="00014532">
      <w:pPr>
        <w:pStyle w:val="Heading5"/>
        <w:spacing w:before="20" w:after="20"/>
        <w:rPr>
          <w:b w:val="0"/>
          <w:i w:val="0"/>
          <w:color w:val="000000"/>
          <w:sz w:val="24"/>
        </w:rPr>
      </w:pPr>
      <w:bookmarkStart w:id="10" w:name="_Toc256001473"/>
      <w:r>
        <w:rPr>
          <w:b w:val="0"/>
          <w:i w:val="0"/>
          <w:noProof/>
          <w:color w:val="000000"/>
          <w:sz w:val="24"/>
        </w:rPr>
        <w:t>9 Допълнителни въпроси/информация за вида на интервенцията</w:t>
      </w:r>
      <w:bookmarkEnd w:id="10"/>
    </w:p>
    <w:p w:rsidR="00014532" w:rsidRDefault="00014532" w:rsidP="00014532">
      <w:pPr>
        <w:spacing w:before="20" w:after="20"/>
        <w:rPr>
          <w:color w:val="000000"/>
        </w:rPr>
      </w:pPr>
      <w:r>
        <w:rPr>
          <w:noProof/>
          <w:color w:val="000000"/>
        </w:rPr>
        <w:t>Какви са моделите на ангажимента(ите) в интервенцията?</w:t>
      </w:r>
    </w:p>
    <w:p w:rsidR="00014532" w:rsidRDefault="00014532" w:rsidP="00014532">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014532" w:rsidRDefault="00014532" w:rsidP="00014532">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014532" w:rsidRDefault="00014532" w:rsidP="00014532">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014532" w:rsidRDefault="00014532" w:rsidP="00014532">
      <w:pPr>
        <w:spacing w:before="20" w:after="20"/>
        <w:rPr>
          <w:color w:val="000000"/>
        </w:rPr>
      </w:pPr>
    </w:p>
    <w:p w:rsidR="00014532" w:rsidRDefault="00014532" w:rsidP="00014532">
      <w:pPr>
        <w:spacing w:before="20" w:after="20"/>
        <w:rPr>
          <w:color w:val="000000"/>
        </w:rPr>
      </w:pPr>
      <w:r>
        <w:rPr>
          <w:noProof/>
          <w:color w:val="000000"/>
        </w:rPr>
        <w:lastRenderedPageBreak/>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014532"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40" w:after="40"/>
              <w:rPr>
                <w:noProof/>
                <w:lang w:val="bg-BG"/>
              </w:rPr>
            </w:pPr>
            <w:r>
              <w:rPr>
                <w:noProof/>
              </w:rPr>
              <w:t>В случай на изменения в съответните задължителни стандарти, изисквания или задължения, посочени в чл.70 от РСП, които поетите задължения трябва да надхвърлят, или за да се гарантира спазването разпоредбите на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rsidR="007C10FE" w:rsidRPr="00BA7837" w:rsidRDefault="007C10FE" w:rsidP="0074446C">
            <w:pPr>
              <w:jc w:val="both"/>
              <w:rPr>
                <w:color w:val="FF0000"/>
                <w:lang w:val="bg-BG"/>
              </w:rPr>
            </w:pPr>
            <w:r w:rsidRPr="00BA7837">
              <w:rPr>
                <w:color w:val="FF0000"/>
                <w:lang w:val="bg-BG"/>
              </w:rPr>
              <w:t xml:space="preserve">Площта за извършване на дейностите по интервенцията може да бъде намалена с до 10 %, като за всяка година поне 90 % от площта се припокрива географски с площта, за която има поет ангажимент. </w:t>
            </w:r>
          </w:p>
          <w:p w:rsidR="007C10FE" w:rsidRPr="00BA7837" w:rsidRDefault="007C10FE" w:rsidP="007C10FE">
            <w:pPr>
              <w:jc w:val="both"/>
              <w:rPr>
                <w:color w:val="FF0000"/>
                <w:lang w:val="bg-BG"/>
              </w:rPr>
            </w:pPr>
            <w:r w:rsidRPr="00BA7837">
              <w:rPr>
                <w:color w:val="FF0000"/>
                <w:lang w:val="bg-BG"/>
              </w:rPr>
              <w:t>Когато площта, за която има поет ангажимент бъде намалена с повече от 10</w:t>
            </w:r>
            <w:r w:rsidR="000D6B57">
              <w:rPr>
                <w:color w:val="FF0000"/>
              </w:rPr>
              <w:t xml:space="preserve"> </w:t>
            </w:r>
            <w:r w:rsidRPr="00BA7837">
              <w:rPr>
                <w:color w:val="FF0000"/>
                <w:lang w:val="bg-BG"/>
              </w:rPr>
              <w:t xml:space="preserve">%, бенефициентът може да продължи изпълнението на ангажимента с останалата площ, като следва да възстанови получената финансова помощ за незаявените одобрени площи от ангажимента. </w:t>
            </w:r>
          </w:p>
          <w:p w:rsidR="00014532" w:rsidRPr="00B01F8D" w:rsidRDefault="007C10FE" w:rsidP="00E21C22">
            <w:pPr>
              <w:spacing w:before="40" w:after="40"/>
              <w:jc w:val="both"/>
              <w:rPr>
                <w:lang w:val="bg-BG"/>
              </w:rPr>
            </w:pPr>
            <w:r w:rsidRPr="00BA7837">
              <w:rPr>
                <w:color w:val="FF0000"/>
                <w:lang w:val="bg-BG"/>
              </w:rPr>
              <w:t xml:space="preserve">Поетият ангажимент по съответната операция от земеделския стопанин може да бъде увеличен с нови площи в периода на изпълнение на ангажимента, като същият може да бъде разширяван със заявените нови площи, които отговарят на изискванията за одобрение за оставащия период до максимално допустимата площ по интервенцията. Държавен фонд „Земеделие“ </w:t>
            </w:r>
            <w:r>
              <w:rPr>
                <w:color w:val="FF0000"/>
                <w:lang w:val="bg-BG"/>
              </w:rPr>
              <w:t>уведомява</w:t>
            </w:r>
            <w:r w:rsidRPr="00BA7837">
              <w:rPr>
                <w:color w:val="FF0000"/>
                <w:lang w:val="bg-BG"/>
              </w:rPr>
              <w:t xml:space="preserve"> земеделския стопанин за новия размер на площите в одобрен ангажимент</w:t>
            </w:r>
            <w:r>
              <w:rPr>
                <w:noProof/>
                <w:color w:val="FF0000"/>
                <w:lang w:val="bg-BG"/>
              </w:rPr>
              <w:t>.</w:t>
            </w:r>
          </w:p>
        </w:tc>
      </w:tr>
    </w:tbl>
    <w:p w:rsidR="00014532" w:rsidRDefault="00014532" w:rsidP="00014532">
      <w:pPr>
        <w:spacing w:before="20" w:after="20"/>
        <w:rPr>
          <w:color w:val="000000"/>
          <w:sz w:val="0"/>
        </w:rPr>
      </w:pPr>
    </w:p>
    <w:p w:rsidR="00014532" w:rsidRDefault="00014532" w:rsidP="00014532">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014532"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40" w:after="40"/>
            </w:pPr>
            <w:r>
              <w:rPr>
                <w:noProof/>
              </w:rPr>
              <w:t>Продължителността на ангажимента е за период от 5 години</w:t>
            </w:r>
          </w:p>
        </w:tc>
      </w:tr>
    </w:tbl>
    <w:p w:rsidR="00014532" w:rsidRDefault="00014532" w:rsidP="00014532">
      <w:pPr>
        <w:spacing w:before="20" w:after="20"/>
        <w:rPr>
          <w:color w:val="000000"/>
          <w:sz w:val="0"/>
        </w:rPr>
      </w:pPr>
    </w:p>
    <w:p w:rsidR="00014532" w:rsidRDefault="00014532" w:rsidP="00014532">
      <w:pPr>
        <w:spacing w:before="20" w:after="20"/>
        <w:rPr>
          <w:color w:val="000000"/>
        </w:rPr>
      </w:pPr>
    </w:p>
    <w:p w:rsidR="00014532" w:rsidRDefault="00014532" w:rsidP="00014532">
      <w:pPr>
        <w:pStyle w:val="Heading5"/>
        <w:spacing w:before="20" w:after="20"/>
        <w:rPr>
          <w:b w:val="0"/>
          <w:i w:val="0"/>
          <w:color w:val="000000"/>
          <w:sz w:val="24"/>
        </w:rPr>
      </w:pPr>
      <w:bookmarkStart w:id="11" w:name="_Toc256001474"/>
      <w:r>
        <w:rPr>
          <w:b w:val="0"/>
          <w:i w:val="0"/>
          <w:noProof/>
          <w:color w:val="000000"/>
          <w:sz w:val="24"/>
        </w:rPr>
        <w:t>10 Съответствие с правилата на СТО</w:t>
      </w:r>
      <w:bookmarkEnd w:id="11"/>
    </w:p>
    <w:p w:rsidR="00014532" w:rsidRDefault="00014532" w:rsidP="00014532">
      <w:pPr>
        <w:spacing w:before="20" w:after="20"/>
        <w:rPr>
          <w:color w:val="000000"/>
        </w:rPr>
      </w:pPr>
      <w:r>
        <w:rPr>
          <w:noProof/>
          <w:color w:val="000000"/>
        </w:rPr>
        <w:t xml:space="preserve"> Зелена кутия</w:t>
      </w:r>
    </w:p>
    <w:p w:rsidR="00014532" w:rsidRDefault="00014532" w:rsidP="00014532">
      <w:pPr>
        <w:spacing w:before="20" w:after="20"/>
        <w:rPr>
          <w:color w:val="000000"/>
        </w:rPr>
      </w:pPr>
      <w:r>
        <w:rPr>
          <w:noProof/>
          <w:color w:val="000000"/>
        </w:rPr>
        <w:t>Параграф 12 от приложение 2 към Споразумението за СТО</w:t>
      </w:r>
    </w:p>
    <w:p w:rsidR="00014532" w:rsidRDefault="00014532" w:rsidP="00014532">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014532" w:rsidTr="00B01EB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4532" w:rsidRDefault="00014532" w:rsidP="00B01EBC">
            <w:pPr>
              <w:spacing w:before="40" w:after="40"/>
              <w:jc w:val="both"/>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w:t>
            </w:r>
          </w:p>
        </w:tc>
      </w:tr>
    </w:tbl>
    <w:p w:rsidR="00014532" w:rsidRDefault="00014532" w:rsidP="00014532">
      <w:pPr>
        <w:pStyle w:val="Heading5"/>
        <w:spacing w:before="20" w:after="20"/>
        <w:rPr>
          <w:b w:val="0"/>
          <w:i w:val="0"/>
          <w:color w:val="000000"/>
          <w:sz w:val="24"/>
        </w:rPr>
      </w:pPr>
      <w:bookmarkStart w:id="12" w:name="_Toc256001475"/>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3249"/>
        <w:gridCol w:w="1872"/>
        <w:gridCol w:w="1881"/>
        <w:gridCol w:w="1957"/>
      </w:tblGrid>
      <w:tr w:rsidR="00014532" w:rsidTr="00B01EB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14532" w:rsidRDefault="00014532" w:rsidP="00B01EBC">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14532" w:rsidRDefault="00014532" w:rsidP="00B01EBC">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14532" w:rsidRDefault="00014532" w:rsidP="00B01EBC">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14532" w:rsidRDefault="00014532" w:rsidP="00B01EBC">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14532" w:rsidRDefault="00014532" w:rsidP="00B01EBC">
            <w:pPr>
              <w:spacing w:before="20" w:after="20"/>
              <w:rPr>
                <w:color w:val="000000"/>
                <w:sz w:val="20"/>
              </w:rPr>
            </w:pPr>
            <w:r>
              <w:rPr>
                <w:b/>
                <w:noProof/>
                <w:color w:val="000000"/>
                <w:sz w:val="20"/>
              </w:rPr>
              <w:t>Максимална ставка</w:t>
            </w:r>
          </w:p>
        </w:tc>
      </w:tr>
      <w:tr w:rsidR="00014532" w:rsidTr="00B01EBC">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14532" w:rsidRDefault="00014532" w:rsidP="00B01EBC">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14532" w:rsidRDefault="00014532" w:rsidP="00B01EBC">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14532" w:rsidRDefault="00014532" w:rsidP="00B01EBC">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14532" w:rsidRDefault="00014532" w:rsidP="00B01EBC">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14532" w:rsidRDefault="00014532" w:rsidP="00B01EBC">
            <w:pPr>
              <w:spacing w:before="20" w:after="20"/>
              <w:jc w:val="right"/>
              <w:rPr>
                <w:color w:val="000000"/>
                <w:sz w:val="20"/>
              </w:rPr>
            </w:pPr>
            <w:r>
              <w:rPr>
                <w:noProof/>
                <w:color w:val="000000"/>
                <w:sz w:val="20"/>
              </w:rPr>
              <w:t>85,00%</w:t>
            </w:r>
          </w:p>
        </w:tc>
      </w:tr>
    </w:tbl>
    <w:p w:rsidR="00EE3126" w:rsidRDefault="00F74FCF" w:rsidP="00106002"/>
    <w:sectPr w:rsidR="00EE3126" w:rsidSect="00106002">
      <w:pgSz w:w="11906" w:h="16838"/>
      <w:pgMar w:top="720" w:right="720" w:bottom="862" w:left="93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532"/>
    <w:rsid w:val="00014532"/>
    <w:rsid w:val="000C47F3"/>
    <w:rsid w:val="000D6B57"/>
    <w:rsid w:val="001015C1"/>
    <w:rsid w:val="00106002"/>
    <w:rsid w:val="0019485D"/>
    <w:rsid w:val="004D19C5"/>
    <w:rsid w:val="004F2D28"/>
    <w:rsid w:val="00537CF1"/>
    <w:rsid w:val="00556B7E"/>
    <w:rsid w:val="005D0BA7"/>
    <w:rsid w:val="005E3979"/>
    <w:rsid w:val="00694BCD"/>
    <w:rsid w:val="0074446C"/>
    <w:rsid w:val="007C10FE"/>
    <w:rsid w:val="007D5504"/>
    <w:rsid w:val="009827EC"/>
    <w:rsid w:val="00A20012"/>
    <w:rsid w:val="00A541B2"/>
    <w:rsid w:val="00AC1D3B"/>
    <w:rsid w:val="00B507CB"/>
    <w:rsid w:val="00B75CC3"/>
    <w:rsid w:val="00C238CA"/>
    <w:rsid w:val="00CB430D"/>
    <w:rsid w:val="00E21C22"/>
    <w:rsid w:val="00E446FD"/>
    <w:rsid w:val="00E53565"/>
    <w:rsid w:val="00E65179"/>
    <w:rsid w:val="00F74FCF"/>
    <w:rsid w:val="00FA2210"/>
    <w:rsid w:val="00FE5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532"/>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014532"/>
    <w:pPr>
      <w:keepNext/>
      <w:spacing w:before="240" w:after="60"/>
      <w:outlineLvl w:val="3"/>
    </w:pPr>
    <w:rPr>
      <w:b/>
      <w:bCs/>
      <w:sz w:val="28"/>
      <w:szCs w:val="28"/>
    </w:rPr>
  </w:style>
  <w:style w:type="paragraph" w:styleId="Heading5">
    <w:name w:val="heading 5"/>
    <w:basedOn w:val="Normal"/>
    <w:next w:val="Normal"/>
    <w:link w:val="Heading5Char"/>
    <w:qFormat/>
    <w:rsid w:val="00014532"/>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14532"/>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14532"/>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7C10FE"/>
    <w:rPr>
      <w:rFonts w:ascii="Tahoma" w:hAnsi="Tahoma" w:cs="Tahoma"/>
      <w:sz w:val="16"/>
      <w:szCs w:val="16"/>
    </w:rPr>
  </w:style>
  <w:style w:type="character" w:customStyle="1" w:styleId="BalloonTextChar">
    <w:name w:val="Balloon Text Char"/>
    <w:basedOn w:val="DefaultParagraphFont"/>
    <w:link w:val="BalloonText"/>
    <w:uiPriority w:val="99"/>
    <w:semiHidden/>
    <w:rsid w:val="007C10F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532"/>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014532"/>
    <w:pPr>
      <w:keepNext/>
      <w:spacing w:before="240" w:after="60"/>
      <w:outlineLvl w:val="3"/>
    </w:pPr>
    <w:rPr>
      <w:b/>
      <w:bCs/>
      <w:sz w:val="28"/>
      <w:szCs w:val="28"/>
    </w:rPr>
  </w:style>
  <w:style w:type="paragraph" w:styleId="Heading5">
    <w:name w:val="heading 5"/>
    <w:basedOn w:val="Normal"/>
    <w:next w:val="Normal"/>
    <w:link w:val="Heading5Char"/>
    <w:qFormat/>
    <w:rsid w:val="00014532"/>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14532"/>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14532"/>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7C10FE"/>
    <w:rPr>
      <w:rFonts w:ascii="Tahoma" w:hAnsi="Tahoma" w:cs="Tahoma"/>
      <w:sz w:val="16"/>
      <w:szCs w:val="16"/>
    </w:rPr>
  </w:style>
  <w:style w:type="character" w:customStyle="1" w:styleId="BalloonTextChar">
    <w:name w:val="Balloon Text Char"/>
    <w:basedOn w:val="DefaultParagraphFont"/>
    <w:link w:val="BalloonText"/>
    <w:uiPriority w:val="99"/>
    <w:semiHidden/>
    <w:rsid w:val="007C10F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0212E-8FA8-4686-8C30-5DB9F66F6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2795</Words>
  <Characters>15932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CAP</cp:lastModifiedBy>
  <cp:revision>2</cp:revision>
  <dcterms:created xsi:type="dcterms:W3CDTF">2024-08-16T07:30:00Z</dcterms:created>
  <dcterms:modified xsi:type="dcterms:W3CDTF">2024-08-16T07:30:00Z</dcterms:modified>
</cp:coreProperties>
</file>