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736" w:type="dxa"/>
        <w:jc w:val="center"/>
        <w:tblBorders>
          <w:top w:val="single" w:sz="24" w:space="0" w:color="2E74B5"/>
          <w:left w:val="single" w:sz="24" w:space="0" w:color="2E74B5"/>
          <w:bottom w:val="single" w:sz="24" w:space="0" w:color="2E74B5"/>
          <w:right w:val="single" w:sz="24" w:space="0" w:color="2E74B5"/>
        </w:tblBorders>
        <w:tblLayout w:type="fixed"/>
        <w:tblLook w:val="0000" w:firstRow="0" w:lastRow="0" w:firstColumn="0" w:lastColumn="0" w:noHBand="0" w:noVBand="0"/>
      </w:tblPr>
      <w:tblGrid>
        <w:gridCol w:w="15736"/>
      </w:tblGrid>
      <w:tr w:rsidR="00200E3D" w:rsidRPr="00A20E8A" w:rsidTr="00063070">
        <w:trPr>
          <w:trHeight w:val="958"/>
          <w:jc w:val="center"/>
        </w:trPr>
        <w:tc>
          <w:tcPr>
            <w:tcW w:w="15736" w:type="dxa"/>
            <w:shd w:val="clear" w:color="auto" w:fill="BDD6EE"/>
          </w:tcPr>
          <w:p w:rsidR="00200E3D" w:rsidRPr="00200E3D" w:rsidRDefault="00200E3D" w:rsidP="003C60BB">
            <w:pPr>
              <w:tabs>
                <w:tab w:val="left" w:pos="2190"/>
              </w:tabs>
              <w:spacing w:before="120" w:line="360" w:lineRule="auto"/>
              <w:ind w:left="283" w:right="283"/>
              <w:jc w:val="center"/>
              <w:rPr>
                <w:rFonts w:ascii="Verdana" w:hAnsi="Verdana"/>
                <w:b/>
                <w:bCs/>
                <w:sz w:val="20"/>
                <w:szCs w:val="20"/>
              </w:rPr>
            </w:pPr>
            <w:r w:rsidRPr="00200E3D">
              <w:rPr>
                <w:rFonts w:ascii="Verdana" w:hAnsi="Verdana"/>
                <w:b/>
                <w:bCs/>
                <w:sz w:val="20"/>
                <w:szCs w:val="20"/>
              </w:rPr>
              <w:t>СПРАВКА</w:t>
            </w:r>
          </w:p>
          <w:p w:rsidR="00200E3D" w:rsidRPr="00A20E8A" w:rsidRDefault="00200E3D" w:rsidP="00200E3D">
            <w:pPr>
              <w:tabs>
                <w:tab w:val="left" w:pos="2190"/>
              </w:tabs>
              <w:spacing w:line="360" w:lineRule="auto"/>
              <w:ind w:left="283" w:right="283"/>
              <w:jc w:val="center"/>
              <w:rPr>
                <w:rFonts w:ascii="Verdana" w:hAnsi="Verdana"/>
                <w:b/>
                <w:bCs/>
                <w:sz w:val="20"/>
                <w:szCs w:val="20"/>
              </w:rPr>
            </w:pPr>
            <w:r w:rsidRPr="00200E3D">
              <w:rPr>
                <w:rFonts w:ascii="Verdana" w:hAnsi="Verdana"/>
                <w:b/>
                <w:bCs/>
                <w:sz w:val="20"/>
                <w:szCs w:val="20"/>
              </w:rPr>
              <w:t xml:space="preserve">ЗА ОТРАЗЯВАНЕ НА ПОСТЪПИЛИТЕ ПРЕДЛОЖЕНИЯ И СТАНОВИЩА ОТ ОБЩЕСТВЕНАТА КОНСУЛТАЦИЯ ПО ПРОЕКТА </w:t>
            </w:r>
            <w:r w:rsidR="007145CA" w:rsidRPr="007145CA">
              <w:rPr>
                <w:rFonts w:ascii="Verdana" w:hAnsi="Verdana"/>
                <w:b/>
                <w:bCs/>
                <w:sz w:val="20"/>
                <w:szCs w:val="20"/>
              </w:rPr>
              <w:t>НА НАРЕДБА ЗА ИЗМЕНЕНИЕ И ДОПЪЛНЕНИЕ НА НАРЕДБА № 8 ОТ 2023 Г. ЗА УСЛОВИЯТА И РЕДА ЗА ПРИЛАГАНЕ НА ИНТЕРВЕНЦИИТЕ ОТ СТРАТЕГИЧЕСКИЯ ПЛАН ЗА РАЗВИТИЕ НА ЗЕМЕДЕЛИЕТО И СЕЛСКИТЕ РАЙОНИ ЗА ПЕРИОДА 2023 – 2027 Г. В СЕКТОРА НА ПЧЕЛАРСТВОТО</w:t>
            </w:r>
          </w:p>
        </w:tc>
      </w:tr>
    </w:tbl>
    <w:p w:rsidR="00200E3D" w:rsidRDefault="00200E3D">
      <w:pPr>
        <w:rPr>
          <w:rFonts w:ascii="Verdana" w:hAnsi="Verdana"/>
          <w:sz w:val="10"/>
          <w:szCs w:val="10"/>
        </w:rPr>
      </w:pPr>
    </w:p>
    <w:tbl>
      <w:tblPr>
        <w:tblW w:w="15771" w:type="dxa"/>
        <w:jc w:val="center"/>
        <w:tblBorders>
          <w:top w:val="single" w:sz="18" w:space="0" w:color="2E74B5"/>
          <w:left w:val="single" w:sz="18" w:space="0" w:color="2E74B5"/>
          <w:bottom w:val="single" w:sz="18" w:space="0" w:color="2E74B5"/>
          <w:right w:val="single" w:sz="18" w:space="0" w:color="2E74B5"/>
        </w:tblBorders>
        <w:tblLayout w:type="fixed"/>
        <w:tblLook w:val="0000" w:firstRow="0" w:lastRow="0" w:firstColumn="0" w:lastColumn="0" w:noHBand="0" w:noVBand="0"/>
      </w:tblPr>
      <w:tblGrid>
        <w:gridCol w:w="679"/>
        <w:gridCol w:w="2383"/>
        <w:gridCol w:w="5987"/>
        <w:gridCol w:w="1701"/>
        <w:gridCol w:w="5021"/>
      </w:tblGrid>
      <w:tr w:rsidR="00200E3D" w:rsidRPr="00A20E8A" w:rsidTr="00063070">
        <w:trPr>
          <w:tblHeader/>
          <w:jc w:val="center"/>
        </w:trPr>
        <w:tc>
          <w:tcPr>
            <w:tcW w:w="679" w:type="dxa"/>
            <w:tcBorders>
              <w:top w:val="single" w:sz="18" w:space="0" w:color="2E74B5"/>
              <w:bottom w:val="single" w:sz="12" w:space="0" w:color="2E74B5"/>
              <w:right w:val="single" w:sz="12" w:space="0" w:color="2E74B5"/>
            </w:tcBorders>
            <w:shd w:val="clear" w:color="auto" w:fill="DEEAF6"/>
            <w:vAlign w:val="center"/>
          </w:tcPr>
          <w:p w:rsidR="00200E3D" w:rsidRPr="00A20E8A" w:rsidRDefault="00200E3D" w:rsidP="0006231D">
            <w:pPr>
              <w:tabs>
                <w:tab w:val="left" w:pos="192"/>
              </w:tabs>
              <w:spacing w:before="60" w:after="20"/>
              <w:jc w:val="center"/>
              <w:rPr>
                <w:rFonts w:ascii="Verdana" w:hAnsi="Verdana"/>
                <w:b/>
                <w:sz w:val="20"/>
                <w:szCs w:val="20"/>
              </w:rPr>
            </w:pPr>
            <w:r w:rsidRPr="00A20E8A">
              <w:rPr>
                <w:rFonts w:ascii="Verdana" w:hAnsi="Verdana"/>
                <w:b/>
                <w:sz w:val="20"/>
                <w:szCs w:val="20"/>
              </w:rPr>
              <w:t>№</w:t>
            </w:r>
          </w:p>
        </w:tc>
        <w:tc>
          <w:tcPr>
            <w:tcW w:w="2383" w:type="dxa"/>
            <w:tcBorders>
              <w:top w:val="single" w:sz="18" w:space="0" w:color="2E74B5"/>
              <w:left w:val="single" w:sz="12" w:space="0" w:color="2E74B5"/>
              <w:bottom w:val="single" w:sz="12" w:space="0" w:color="2E74B5"/>
              <w:right w:val="single" w:sz="12" w:space="0" w:color="2E74B5"/>
            </w:tcBorders>
            <w:shd w:val="clear" w:color="auto" w:fill="DEEAF6"/>
            <w:vAlign w:val="center"/>
          </w:tcPr>
          <w:p w:rsidR="00200E3D" w:rsidRPr="00A20E8A" w:rsidRDefault="00200E3D" w:rsidP="0006231D">
            <w:pPr>
              <w:spacing w:before="60" w:after="20"/>
              <w:jc w:val="center"/>
              <w:rPr>
                <w:rFonts w:ascii="Verdana" w:hAnsi="Verdana"/>
                <w:b/>
                <w:sz w:val="20"/>
                <w:szCs w:val="20"/>
              </w:rPr>
            </w:pPr>
            <w:r w:rsidRPr="00A20E8A">
              <w:rPr>
                <w:rFonts w:ascii="Verdana" w:hAnsi="Verdana"/>
                <w:b/>
                <w:sz w:val="20"/>
                <w:szCs w:val="20"/>
              </w:rPr>
              <w:t>Организация/</w:t>
            </w:r>
            <w:r w:rsidRPr="00A20E8A">
              <w:rPr>
                <w:rFonts w:ascii="Verdana" w:hAnsi="Verdana"/>
                <w:b/>
                <w:sz w:val="20"/>
                <w:szCs w:val="20"/>
              </w:rPr>
              <w:br/>
              <w:t>потребител</w:t>
            </w:r>
          </w:p>
          <w:p w:rsidR="00200E3D" w:rsidRPr="004368C3" w:rsidRDefault="00200E3D" w:rsidP="0006231D">
            <w:pPr>
              <w:spacing w:before="60" w:after="20"/>
              <w:jc w:val="center"/>
              <w:rPr>
                <w:rFonts w:ascii="Verdana" w:hAnsi="Verdana"/>
                <w:b/>
                <w:sz w:val="13"/>
                <w:szCs w:val="13"/>
              </w:rPr>
            </w:pPr>
            <w:r w:rsidRPr="004368C3">
              <w:rPr>
                <w:rFonts w:ascii="Verdana" w:hAnsi="Verdana"/>
                <w:b/>
                <w:sz w:val="13"/>
                <w:szCs w:val="13"/>
              </w:rPr>
              <w:t>(вкл. начина на получаване на предложението)</w:t>
            </w:r>
          </w:p>
        </w:tc>
        <w:tc>
          <w:tcPr>
            <w:tcW w:w="5987" w:type="dxa"/>
            <w:tcBorders>
              <w:top w:val="single" w:sz="18" w:space="0" w:color="2E74B5"/>
              <w:left w:val="single" w:sz="12" w:space="0" w:color="2E74B5"/>
              <w:bottom w:val="single" w:sz="12" w:space="0" w:color="2E74B5"/>
              <w:right w:val="single" w:sz="12" w:space="0" w:color="2E74B5"/>
            </w:tcBorders>
            <w:shd w:val="clear" w:color="auto" w:fill="DEEAF6"/>
            <w:vAlign w:val="center"/>
          </w:tcPr>
          <w:p w:rsidR="00200E3D" w:rsidRPr="00A20E8A" w:rsidRDefault="00200E3D" w:rsidP="0006231D">
            <w:pPr>
              <w:spacing w:before="60" w:after="20"/>
              <w:jc w:val="center"/>
              <w:rPr>
                <w:rFonts w:ascii="Verdana" w:hAnsi="Verdana"/>
                <w:b/>
                <w:sz w:val="20"/>
                <w:szCs w:val="20"/>
              </w:rPr>
            </w:pPr>
            <w:r w:rsidRPr="00A20E8A">
              <w:rPr>
                <w:rFonts w:ascii="Verdana" w:hAnsi="Verdana"/>
                <w:b/>
                <w:sz w:val="20"/>
                <w:szCs w:val="20"/>
              </w:rPr>
              <w:t>Бележки и предложения</w:t>
            </w:r>
          </w:p>
        </w:tc>
        <w:tc>
          <w:tcPr>
            <w:tcW w:w="1701" w:type="dxa"/>
            <w:tcBorders>
              <w:top w:val="single" w:sz="18" w:space="0" w:color="2E74B5"/>
              <w:left w:val="single" w:sz="12" w:space="0" w:color="2E74B5"/>
              <w:bottom w:val="single" w:sz="12" w:space="0" w:color="2E74B5"/>
              <w:right w:val="single" w:sz="12" w:space="0" w:color="2E74B5"/>
            </w:tcBorders>
            <w:shd w:val="clear" w:color="auto" w:fill="DEEAF6"/>
            <w:vAlign w:val="center"/>
          </w:tcPr>
          <w:p w:rsidR="00200E3D" w:rsidRPr="00E16433" w:rsidRDefault="00200E3D" w:rsidP="0006231D">
            <w:pPr>
              <w:spacing w:before="60" w:after="20"/>
              <w:jc w:val="center"/>
              <w:rPr>
                <w:rFonts w:ascii="Verdana" w:hAnsi="Verdana"/>
                <w:b/>
                <w:sz w:val="20"/>
                <w:szCs w:val="20"/>
              </w:rPr>
            </w:pPr>
            <w:r w:rsidRPr="00E16433">
              <w:rPr>
                <w:rFonts w:ascii="Verdana" w:hAnsi="Verdana"/>
                <w:b/>
                <w:sz w:val="20"/>
                <w:szCs w:val="20"/>
              </w:rPr>
              <w:t>Приети/</w:t>
            </w:r>
            <w:r w:rsidRPr="00E16433">
              <w:rPr>
                <w:rFonts w:ascii="Verdana" w:hAnsi="Verdana"/>
                <w:b/>
                <w:sz w:val="20"/>
                <w:szCs w:val="20"/>
              </w:rPr>
              <w:br/>
              <w:t>неприети</w:t>
            </w:r>
          </w:p>
        </w:tc>
        <w:tc>
          <w:tcPr>
            <w:tcW w:w="5021" w:type="dxa"/>
            <w:tcBorders>
              <w:top w:val="single" w:sz="18" w:space="0" w:color="2E74B5"/>
              <w:left w:val="single" w:sz="12" w:space="0" w:color="2E74B5"/>
              <w:bottom w:val="single" w:sz="12" w:space="0" w:color="2E74B5"/>
            </w:tcBorders>
            <w:shd w:val="clear" w:color="auto" w:fill="DEEAF6"/>
            <w:vAlign w:val="center"/>
          </w:tcPr>
          <w:p w:rsidR="00200E3D" w:rsidRPr="00A20E8A" w:rsidRDefault="00200E3D" w:rsidP="0006231D">
            <w:pPr>
              <w:spacing w:before="60" w:after="20"/>
              <w:jc w:val="center"/>
              <w:rPr>
                <w:rFonts w:ascii="Verdana" w:hAnsi="Verdana"/>
                <w:sz w:val="20"/>
                <w:szCs w:val="20"/>
              </w:rPr>
            </w:pPr>
            <w:r w:rsidRPr="00A20E8A">
              <w:rPr>
                <w:rFonts w:ascii="Verdana" w:hAnsi="Verdana"/>
                <w:b/>
                <w:sz w:val="20"/>
                <w:szCs w:val="20"/>
              </w:rPr>
              <w:t>Мотиви</w:t>
            </w:r>
          </w:p>
        </w:tc>
      </w:tr>
      <w:tr w:rsidR="007145CA" w:rsidRPr="006E60DD" w:rsidTr="00063070">
        <w:trPr>
          <w:jc w:val="center"/>
        </w:trPr>
        <w:tc>
          <w:tcPr>
            <w:tcW w:w="679" w:type="dxa"/>
            <w:tcBorders>
              <w:top w:val="single" w:sz="12" w:space="0" w:color="2E74B5"/>
              <w:bottom w:val="nil"/>
              <w:right w:val="single" w:sz="12" w:space="0" w:color="2E74B5"/>
            </w:tcBorders>
            <w:shd w:val="clear" w:color="auto" w:fill="auto"/>
          </w:tcPr>
          <w:p w:rsidR="007145CA" w:rsidRPr="006E60DD" w:rsidRDefault="007145CA" w:rsidP="0006231D">
            <w:pPr>
              <w:numPr>
                <w:ilvl w:val="0"/>
                <w:numId w:val="1"/>
              </w:numPr>
              <w:tabs>
                <w:tab w:val="left" w:pos="192"/>
              </w:tabs>
              <w:spacing w:before="60" w:after="20"/>
              <w:ind w:left="340"/>
              <w:jc w:val="center"/>
              <w:rPr>
                <w:rFonts w:ascii="Verdana" w:hAnsi="Verdana"/>
                <w:b/>
                <w:sz w:val="18"/>
                <w:szCs w:val="18"/>
              </w:rPr>
            </w:pPr>
          </w:p>
        </w:tc>
        <w:tc>
          <w:tcPr>
            <w:tcW w:w="2383" w:type="dxa"/>
            <w:tcBorders>
              <w:top w:val="single" w:sz="12" w:space="0" w:color="2E74B5"/>
              <w:left w:val="single" w:sz="12" w:space="0" w:color="2E74B5"/>
              <w:bottom w:val="nil"/>
              <w:right w:val="single" w:sz="12" w:space="0" w:color="2E74B5"/>
            </w:tcBorders>
            <w:shd w:val="clear" w:color="auto" w:fill="auto"/>
          </w:tcPr>
          <w:p w:rsidR="007145CA" w:rsidRPr="00B66848" w:rsidRDefault="007145CA" w:rsidP="0006231D">
            <w:pPr>
              <w:spacing w:before="60" w:after="20"/>
              <w:rPr>
                <w:rFonts w:ascii="Verdana" w:hAnsi="Verdana"/>
                <w:sz w:val="18"/>
                <w:szCs w:val="18"/>
              </w:rPr>
            </w:pPr>
            <w:r>
              <w:rPr>
                <w:rFonts w:ascii="Verdana" w:hAnsi="Verdana"/>
                <w:b/>
                <w:sz w:val="18"/>
                <w:szCs w:val="18"/>
                <w:lang w:val="ru-RU"/>
              </w:rPr>
              <w:t xml:space="preserve">Българска Асоциация на организации на производители на мед и пчелни продукти </w:t>
            </w:r>
            <w:hyperlink r:id="rId8" w:history="1">
              <w:r w:rsidRPr="005E53E7">
                <w:rPr>
                  <w:rStyle w:val="Hyperlink"/>
                  <w:rFonts w:ascii="Verdana" w:hAnsi="Verdana"/>
                  <w:sz w:val="18"/>
                </w:rPr>
                <w:t>apis_melifera@abv.bg</w:t>
              </w:r>
            </w:hyperlink>
            <w:r w:rsidRPr="007145CA">
              <w:rPr>
                <w:rFonts w:ascii="Verdana" w:hAnsi="Verdana"/>
                <w:sz w:val="12"/>
                <w:szCs w:val="18"/>
                <w:lang w:val="ru-RU"/>
              </w:rPr>
              <w:t xml:space="preserve"> </w:t>
            </w:r>
            <w:r w:rsidRPr="007A344B">
              <w:rPr>
                <w:rFonts w:ascii="Verdana" w:hAnsi="Verdana"/>
                <w:sz w:val="18"/>
                <w:szCs w:val="18"/>
                <w:lang w:val="ru-RU"/>
              </w:rPr>
              <w:t xml:space="preserve">по електронен път на </w:t>
            </w:r>
            <w:r>
              <w:rPr>
                <w:rFonts w:ascii="Verdana" w:hAnsi="Verdana"/>
                <w:sz w:val="18"/>
                <w:szCs w:val="18"/>
                <w:lang w:val="ru-RU"/>
              </w:rPr>
              <w:t>05.08</w:t>
            </w:r>
            <w:r w:rsidRPr="007A344B">
              <w:rPr>
                <w:rFonts w:ascii="Verdana" w:hAnsi="Verdana"/>
                <w:sz w:val="18"/>
                <w:szCs w:val="18"/>
                <w:lang w:val="ru-RU"/>
              </w:rPr>
              <w:t>.2024 г</w:t>
            </w:r>
            <w:r w:rsidRPr="00FB4C45">
              <w:rPr>
                <w:rFonts w:ascii="Verdana" w:hAnsi="Verdana"/>
                <w:sz w:val="18"/>
                <w:szCs w:val="18"/>
              </w:rPr>
              <w:t>.</w:t>
            </w:r>
          </w:p>
        </w:tc>
        <w:tc>
          <w:tcPr>
            <w:tcW w:w="5987" w:type="dxa"/>
            <w:tcBorders>
              <w:top w:val="single" w:sz="12" w:space="0" w:color="2E74B5"/>
              <w:left w:val="single" w:sz="12" w:space="0" w:color="2E74B5"/>
              <w:bottom w:val="nil"/>
              <w:right w:val="single" w:sz="12" w:space="0" w:color="2E74B5"/>
            </w:tcBorders>
            <w:shd w:val="clear" w:color="auto" w:fill="auto"/>
          </w:tcPr>
          <w:p w:rsidR="007145CA" w:rsidRPr="007145CA" w:rsidRDefault="007145CA" w:rsidP="0006231D">
            <w:pPr>
              <w:spacing w:before="60" w:after="20"/>
              <w:jc w:val="both"/>
              <w:rPr>
                <w:rFonts w:ascii="Verdana" w:hAnsi="Verdana"/>
                <w:sz w:val="18"/>
                <w:szCs w:val="18"/>
              </w:rPr>
            </w:pPr>
            <w:r>
              <w:rPr>
                <w:rFonts w:ascii="Verdana" w:hAnsi="Verdana"/>
                <w:sz w:val="18"/>
                <w:szCs w:val="18"/>
              </w:rPr>
              <w:t>Уважаеми дами и господа,</w:t>
            </w:r>
          </w:p>
          <w:p w:rsidR="007145CA" w:rsidRPr="007145CA" w:rsidRDefault="007145CA" w:rsidP="0006231D">
            <w:pPr>
              <w:spacing w:before="60" w:after="20"/>
              <w:jc w:val="both"/>
              <w:rPr>
                <w:rFonts w:ascii="Verdana" w:hAnsi="Verdana"/>
                <w:sz w:val="18"/>
                <w:szCs w:val="18"/>
              </w:rPr>
            </w:pPr>
            <w:r w:rsidRPr="007145CA">
              <w:rPr>
                <w:rFonts w:ascii="Verdana" w:hAnsi="Verdana"/>
                <w:sz w:val="18"/>
                <w:szCs w:val="18"/>
              </w:rPr>
              <w:t>„Българска Асоциация на организации на производители на мед и пчелни продукти“, Сдружение с нестопанска цел представляващо 100% от признатите Организации на производителите в сектор мед</w:t>
            </w:r>
            <w:r>
              <w:rPr>
                <w:rFonts w:ascii="Verdana" w:hAnsi="Verdana"/>
                <w:sz w:val="18"/>
                <w:szCs w:val="18"/>
              </w:rPr>
              <w:t xml:space="preserve"> и пчелни продукти към момента.</w:t>
            </w:r>
          </w:p>
          <w:p w:rsidR="007145CA" w:rsidRPr="006E60DD" w:rsidRDefault="007145CA" w:rsidP="0006231D">
            <w:pPr>
              <w:spacing w:before="60" w:after="20"/>
              <w:jc w:val="both"/>
              <w:rPr>
                <w:rFonts w:ascii="Verdana" w:hAnsi="Verdana"/>
                <w:sz w:val="18"/>
                <w:szCs w:val="18"/>
              </w:rPr>
            </w:pPr>
            <w:r w:rsidRPr="007145CA">
              <w:rPr>
                <w:rFonts w:ascii="Verdana" w:hAnsi="Verdana"/>
                <w:sz w:val="18"/>
                <w:szCs w:val="18"/>
              </w:rPr>
              <w:t>В това си качество ви изпращаме нашит</w:t>
            </w:r>
            <w:r w:rsidR="00E034EA">
              <w:rPr>
                <w:rFonts w:ascii="Verdana" w:hAnsi="Verdana"/>
                <w:sz w:val="18"/>
                <w:szCs w:val="18"/>
              </w:rPr>
              <w:t>е забележки описани подробно по–</w:t>
            </w:r>
            <w:r w:rsidR="00063070">
              <w:rPr>
                <w:rFonts w:ascii="Verdana" w:hAnsi="Verdana"/>
                <w:sz w:val="18"/>
                <w:szCs w:val="18"/>
              </w:rPr>
              <w:t xml:space="preserve">долу, </w:t>
            </w:r>
            <w:r w:rsidRPr="007145CA">
              <w:rPr>
                <w:rFonts w:ascii="Verdana" w:hAnsi="Verdana"/>
                <w:sz w:val="18"/>
                <w:szCs w:val="18"/>
              </w:rPr>
              <w:t>относно публикуваният проект</w:t>
            </w:r>
            <w:r>
              <w:rPr>
                <w:rFonts w:ascii="Verdana" w:hAnsi="Verdana"/>
                <w:sz w:val="18"/>
                <w:szCs w:val="18"/>
              </w:rPr>
              <w:t xml:space="preserve"> за изменение и допълнение на </w:t>
            </w:r>
            <w:r w:rsidRPr="007145CA">
              <w:rPr>
                <w:rFonts w:ascii="Verdana" w:hAnsi="Verdana"/>
                <w:sz w:val="18"/>
                <w:szCs w:val="18"/>
              </w:rPr>
              <w:t xml:space="preserve">Наредба за условията и реда за прилагане на </w:t>
            </w:r>
            <w:r w:rsidR="00E034EA">
              <w:rPr>
                <w:rFonts w:ascii="Verdana" w:hAnsi="Verdana"/>
                <w:sz w:val="18"/>
                <w:szCs w:val="18"/>
              </w:rPr>
              <w:t>и</w:t>
            </w:r>
            <w:r w:rsidRPr="007145CA">
              <w:rPr>
                <w:rFonts w:ascii="Verdana" w:hAnsi="Verdana"/>
                <w:sz w:val="18"/>
                <w:szCs w:val="18"/>
              </w:rPr>
              <w:t>нтервенциите от Стратегическия план за развитие на земеделието и селските райони за периода 2023 – 2027 г. в сектора на пчеларството.</w:t>
            </w:r>
          </w:p>
        </w:tc>
        <w:tc>
          <w:tcPr>
            <w:tcW w:w="1701" w:type="dxa"/>
            <w:tcBorders>
              <w:top w:val="single" w:sz="12" w:space="0" w:color="2E74B5"/>
              <w:left w:val="single" w:sz="12" w:space="0" w:color="2E74B5"/>
              <w:bottom w:val="nil"/>
              <w:right w:val="single" w:sz="12" w:space="0" w:color="2E74B5"/>
            </w:tcBorders>
            <w:shd w:val="clear" w:color="auto" w:fill="auto"/>
          </w:tcPr>
          <w:p w:rsidR="007145CA" w:rsidRPr="00E16433" w:rsidRDefault="007145CA" w:rsidP="0006231D">
            <w:pPr>
              <w:spacing w:before="60" w:after="20"/>
              <w:rPr>
                <w:rFonts w:ascii="Verdana" w:hAnsi="Verdana"/>
                <w:color w:val="FF0000"/>
                <w:sz w:val="18"/>
                <w:szCs w:val="18"/>
              </w:rPr>
            </w:pPr>
          </w:p>
        </w:tc>
        <w:tc>
          <w:tcPr>
            <w:tcW w:w="5021" w:type="dxa"/>
            <w:tcBorders>
              <w:top w:val="single" w:sz="12" w:space="0" w:color="2E74B5"/>
              <w:left w:val="single" w:sz="12" w:space="0" w:color="2E74B5"/>
              <w:bottom w:val="nil"/>
            </w:tcBorders>
            <w:shd w:val="clear" w:color="auto" w:fill="auto"/>
          </w:tcPr>
          <w:p w:rsidR="007145CA" w:rsidRPr="006E60DD" w:rsidRDefault="007145CA" w:rsidP="0006231D">
            <w:pPr>
              <w:spacing w:before="60" w:after="20"/>
              <w:jc w:val="both"/>
              <w:rPr>
                <w:rFonts w:ascii="Verdana" w:hAnsi="Verdana"/>
                <w:color w:val="FF0000"/>
                <w:sz w:val="18"/>
                <w:szCs w:val="18"/>
              </w:rPr>
            </w:pPr>
          </w:p>
        </w:tc>
      </w:tr>
      <w:tr w:rsidR="007145CA" w:rsidRPr="003F0AFD" w:rsidTr="00063070">
        <w:trPr>
          <w:jc w:val="center"/>
        </w:trPr>
        <w:tc>
          <w:tcPr>
            <w:tcW w:w="679" w:type="dxa"/>
            <w:tcBorders>
              <w:top w:val="nil"/>
              <w:bottom w:val="nil"/>
              <w:right w:val="single" w:sz="12" w:space="0" w:color="2E74B5"/>
            </w:tcBorders>
            <w:shd w:val="clear" w:color="auto" w:fill="auto"/>
          </w:tcPr>
          <w:p w:rsidR="007145CA" w:rsidRPr="006E60DD" w:rsidRDefault="007145CA" w:rsidP="0006231D">
            <w:pPr>
              <w:tabs>
                <w:tab w:val="left" w:pos="192"/>
              </w:tabs>
              <w:spacing w:before="60" w:after="20"/>
              <w:ind w:left="397"/>
              <w:rPr>
                <w:rFonts w:ascii="Verdana" w:hAnsi="Verdana"/>
                <w:b/>
                <w:sz w:val="18"/>
                <w:szCs w:val="18"/>
              </w:rPr>
            </w:pPr>
          </w:p>
        </w:tc>
        <w:tc>
          <w:tcPr>
            <w:tcW w:w="2383" w:type="dxa"/>
            <w:tcBorders>
              <w:top w:val="nil"/>
              <w:left w:val="single" w:sz="12" w:space="0" w:color="2E74B5"/>
              <w:bottom w:val="nil"/>
              <w:right w:val="single" w:sz="12" w:space="0" w:color="2E74B5"/>
            </w:tcBorders>
            <w:shd w:val="clear" w:color="auto" w:fill="auto"/>
          </w:tcPr>
          <w:p w:rsidR="007145CA" w:rsidRPr="006E60DD" w:rsidRDefault="007145CA" w:rsidP="0006231D">
            <w:pPr>
              <w:spacing w:before="60" w:after="20"/>
              <w:jc w:val="both"/>
              <w:rPr>
                <w:rFonts w:ascii="Verdana" w:hAnsi="Verdana"/>
                <w:b/>
                <w:sz w:val="18"/>
                <w:szCs w:val="18"/>
              </w:rPr>
            </w:pPr>
          </w:p>
        </w:tc>
        <w:tc>
          <w:tcPr>
            <w:tcW w:w="5987" w:type="dxa"/>
            <w:tcBorders>
              <w:top w:val="nil"/>
              <w:left w:val="single" w:sz="12" w:space="0" w:color="2E74B5"/>
              <w:bottom w:val="nil"/>
              <w:right w:val="single" w:sz="12" w:space="0" w:color="2E74B5"/>
            </w:tcBorders>
            <w:shd w:val="clear" w:color="auto" w:fill="auto"/>
          </w:tcPr>
          <w:p w:rsidR="00497775" w:rsidRPr="00497775" w:rsidRDefault="00497775" w:rsidP="0006231D">
            <w:pPr>
              <w:spacing w:before="60" w:after="20"/>
              <w:rPr>
                <w:rFonts w:ascii="Verdana" w:hAnsi="Verdana"/>
                <w:sz w:val="18"/>
                <w:szCs w:val="18"/>
              </w:rPr>
            </w:pPr>
            <w:r>
              <w:rPr>
                <w:rFonts w:ascii="Verdana" w:hAnsi="Verdana"/>
                <w:sz w:val="18"/>
                <w:szCs w:val="18"/>
              </w:rPr>
              <w:t>Чл.</w:t>
            </w:r>
            <w:r w:rsidR="00E034EA">
              <w:rPr>
                <w:rFonts w:ascii="Verdana" w:hAnsi="Verdana"/>
                <w:sz w:val="18"/>
                <w:szCs w:val="18"/>
              </w:rPr>
              <w:t xml:space="preserve"> </w:t>
            </w:r>
            <w:r>
              <w:rPr>
                <w:rFonts w:ascii="Verdana" w:hAnsi="Verdana"/>
                <w:sz w:val="18"/>
                <w:szCs w:val="18"/>
              </w:rPr>
              <w:t>9 (4) т. 1:</w:t>
            </w:r>
          </w:p>
          <w:p w:rsidR="00497775" w:rsidRPr="00497775" w:rsidRDefault="00497775" w:rsidP="0006231D">
            <w:pPr>
              <w:spacing w:before="60" w:after="20"/>
              <w:jc w:val="both"/>
              <w:rPr>
                <w:rFonts w:ascii="Verdana" w:hAnsi="Verdana"/>
                <w:sz w:val="18"/>
                <w:szCs w:val="18"/>
              </w:rPr>
            </w:pPr>
            <w:r w:rsidRPr="00497775">
              <w:rPr>
                <w:rFonts w:ascii="Verdana" w:hAnsi="Verdana"/>
                <w:sz w:val="18"/>
                <w:szCs w:val="18"/>
              </w:rPr>
              <w:t xml:space="preserve">са представени най-малко </w:t>
            </w:r>
            <w:r w:rsidRPr="00497775">
              <w:rPr>
                <w:rFonts w:ascii="Verdana" w:hAnsi="Verdana"/>
                <w:sz w:val="18"/>
                <w:szCs w:val="18"/>
                <w:highlight w:val="yellow"/>
              </w:rPr>
              <w:t>две</w:t>
            </w:r>
            <w:r w:rsidRPr="00497775">
              <w:rPr>
                <w:rFonts w:ascii="Verdana" w:hAnsi="Verdana"/>
                <w:sz w:val="18"/>
                <w:szCs w:val="18"/>
              </w:rPr>
              <w:t xml:space="preserve"> съпоставими оферти и </w:t>
            </w:r>
            <w:r w:rsidRPr="00497775">
              <w:rPr>
                <w:rFonts w:ascii="Verdana" w:hAnsi="Verdana"/>
                <w:strike/>
                <w:color w:val="45B0E1"/>
                <w:sz w:val="18"/>
                <w:szCs w:val="18"/>
                <w:highlight w:val="yellow"/>
              </w:rPr>
              <w:t xml:space="preserve">договор с избрания оферент </w:t>
            </w:r>
            <w:r w:rsidRPr="00497775">
              <w:rPr>
                <w:rFonts w:ascii="Verdana" w:hAnsi="Verdana"/>
                <w:strike/>
                <w:sz w:val="18"/>
                <w:szCs w:val="18"/>
                <w:highlight w:val="yellow"/>
              </w:rPr>
              <w:t>за всеки заявен разход, в оригинал</w:t>
            </w:r>
            <w:r w:rsidRPr="00497775">
              <w:rPr>
                <w:rFonts w:ascii="Verdana" w:hAnsi="Verdana"/>
                <w:sz w:val="18"/>
                <w:szCs w:val="18"/>
              </w:rPr>
              <w:t xml:space="preserve">, когато са електронни документи или сканирани копия на оригиналните документи;., </w:t>
            </w:r>
            <w:r w:rsidRPr="00497775">
              <w:rPr>
                <w:rFonts w:ascii="Verdana" w:hAnsi="Verdana"/>
                <w:color w:val="45B0E1"/>
                <w:sz w:val="18"/>
                <w:szCs w:val="18"/>
              </w:rPr>
              <w:t xml:space="preserve">Офертите следва да са издадени от </w:t>
            </w:r>
            <w:r w:rsidRPr="00497775">
              <w:rPr>
                <w:rFonts w:ascii="Verdana" w:hAnsi="Verdana"/>
                <w:strike/>
                <w:color w:val="45B0E1"/>
                <w:sz w:val="18"/>
                <w:szCs w:val="18"/>
              </w:rPr>
              <w:t>които не са издадени от</w:t>
            </w:r>
            <w:r w:rsidRPr="00497775">
              <w:rPr>
                <w:rFonts w:ascii="Verdana" w:hAnsi="Verdana"/>
                <w:color w:val="45B0E1"/>
                <w:sz w:val="18"/>
                <w:szCs w:val="18"/>
              </w:rPr>
              <w:t xml:space="preserve"> </w:t>
            </w:r>
            <w:r w:rsidRPr="00497775">
              <w:rPr>
                <w:rFonts w:ascii="Verdana" w:hAnsi="Verdana"/>
                <w:sz w:val="18"/>
                <w:szCs w:val="18"/>
              </w:rPr>
              <w:t>лица</w:t>
            </w:r>
            <w:r w:rsidRPr="00497775">
              <w:rPr>
                <w:rFonts w:ascii="Verdana" w:hAnsi="Verdana"/>
                <w:color w:val="45B0E1"/>
                <w:sz w:val="18"/>
                <w:szCs w:val="18"/>
              </w:rPr>
              <w:t xml:space="preserve">, които не са </w:t>
            </w:r>
            <w:r w:rsidRPr="00497775">
              <w:rPr>
                <w:rFonts w:ascii="Verdana" w:hAnsi="Verdana"/>
                <w:sz w:val="18"/>
                <w:szCs w:val="18"/>
              </w:rPr>
              <w:t>свързани помежду си или с кандидата; офертите съдържат наименование на оферента, срока на валидност на офертата, датата на издаване на офертата, подпис на оферента, описание на всеки един актив/услуга съгласно заложените за него изисквания, цена в левове или в евро с посочен ДДС, в случай че оферентът е регистриран по Закона за данък върху добавената стойност; офертите трябва да са издадени не по-късно от датата на сключване на договора с избрания оферент и да се придружават от технически спецификации;</w:t>
            </w:r>
          </w:p>
        </w:tc>
        <w:tc>
          <w:tcPr>
            <w:tcW w:w="1701" w:type="dxa"/>
            <w:tcBorders>
              <w:top w:val="nil"/>
              <w:left w:val="single" w:sz="12" w:space="0" w:color="2E74B5"/>
              <w:bottom w:val="nil"/>
              <w:right w:val="single" w:sz="12" w:space="0" w:color="2E74B5"/>
            </w:tcBorders>
            <w:shd w:val="clear" w:color="auto" w:fill="auto"/>
          </w:tcPr>
          <w:p w:rsidR="007145CA" w:rsidRPr="00E16433" w:rsidRDefault="00FB4C45" w:rsidP="00587600">
            <w:pPr>
              <w:spacing w:before="60" w:after="20"/>
              <w:rPr>
                <w:rFonts w:ascii="Verdana" w:hAnsi="Verdana"/>
                <w:sz w:val="18"/>
                <w:szCs w:val="18"/>
              </w:rPr>
            </w:pPr>
            <w:r w:rsidRPr="0003028A">
              <w:rPr>
                <w:rFonts w:ascii="Verdana" w:hAnsi="Verdana"/>
                <w:sz w:val="18"/>
                <w:szCs w:val="18"/>
              </w:rPr>
              <w:t>Приема се</w:t>
            </w:r>
            <w:r w:rsidR="00587600" w:rsidRPr="0003028A">
              <w:rPr>
                <w:rFonts w:ascii="Verdana" w:hAnsi="Verdana"/>
                <w:sz w:val="18"/>
                <w:szCs w:val="18"/>
              </w:rPr>
              <w:t xml:space="preserve"> </w:t>
            </w:r>
            <w:r w:rsidR="0003028A" w:rsidRPr="0003028A">
              <w:rPr>
                <w:rFonts w:ascii="Verdana" w:hAnsi="Verdana"/>
                <w:sz w:val="18"/>
                <w:szCs w:val="18"/>
              </w:rPr>
              <w:t>частично</w:t>
            </w:r>
          </w:p>
        </w:tc>
        <w:tc>
          <w:tcPr>
            <w:tcW w:w="5021" w:type="dxa"/>
            <w:tcBorders>
              <w:top w:val="nil"/>
              <w:left w:val="single" w:sz="12" w:space="0" w:color="2E74B5"/>
              <w:bottom w:val="nil"/>
            </w:tcBorders>
            <w:shd w:val="clear" w:color="auto" w:fill="auto"/>
          </w:tcPr>
          <w:p w:rsidR="007145CA" w:rsidRDefault="00250634" w:rsidP="0006231D">
            <w:pPr>
              <w:spacing w:before="60" w:after="20"/>
              <w:jc w:val="both"/>
              <w:rPr>
                <w:rFonts w:ascii="Verdana" w:eastAsiaTheme="minorHAnsi" w:hAnsi="Verdana" w:cstheme="minorBidi"/>
                <w:noProof/>
                <w:color w:val="000000" w:themeColor="text1"/>
                <w:sz w:val="18"/>
                <w:szCs w:val="18"/>
                <w:lang w:eastAsia="en-US"/>
              </w:rPr>
            </w:pPr>
            <w:r w:rsidRPr="00250634">
              <w:rPr>
                <w:rFonts w:ascii="Verdana" w:eastAsiaTheme="minorHAnsi" w:hAnsi="Verdana" w:cstheme="minorBidi"/>
                <w:noProof/>
                <w:color w:val="000000" w:themeColor="text1"/>
                <w:sz w:val="18"/>
                <w:szCs w:val="18"/>
                <w:lang w:eastAsia="en-US"/>
              </w:rPr>
              <w:t xml:space="preserve">Направеното предложение </w:t>
            </w:r>
            <w:r w:rsidR="0003028A">
              <w:rPr>
                <w:rFonts w:ascii="Verdana" w:eastAsiaTheme="minorHAnsi" w:hAnsi="Verdana" w:cstheme="minorBidi"/>
                <w:noProof/>
                <w:color w:val="000000" w:themeColor="text1"/>
                <w:sz w:val="18"/>
                <w:szCs w:val="18"/>
                <w:lang w:eastAsia="en-US"/>
              </w:rPr>
              <w:t>за</w:t>
            </w:r>
            <w:r w:rsidR="00562CA1">
              <w:rPr>
                <w:rFonts w:ascii="Verdana" w:eastAsiaTheme="minorHAnsi" w:hAnsi="Verdana" w:cstheme="minorBidi"/>
                <w:noProof/>
                <w:color w:val="000000" w:themeColor="text1"/>
                <w:sz w:val="18"/>
                <w:szCs w:val="18"/>
                <w:lang w:eastAsia="en-US"/>
              </w:rPr>
              <w:t xml:space="preserve"> намаляване на броя на офертите не се приема, тъй като изискването е заложено в одобрения</w:t>
            </w:r>
            <w:r w:rsidR="006455E3">
              <w:rPr>
                <w:rFonts w:ascii="Verdana" w:eastAsiaTheme="minorHAnsi" w:hAnsi="Verdana" w:cstheme="minorBidi"/>
                <w:noProof/>
                <w:color w:val="000000" w:themeColor="text1"/>
                <w:sz w:val="18"/>
                <w:szCs w:val="18"/>
                <w:lang w:eastAsia="en-US"/>
              </w:rPr>
              <w:t xml:space="preserve"> Стратегически</w:t>
            </w:r>
            <w:r w:rsidRPr="00250634">
              <w:rPr>
                <w:rFonts w:ascii="Verdana" w:eastAsiaTheme="minorHAnsi" w:hAnsi="Verdana" w:cstheme="minorBidi"/>
                <w:noProof/>
                <w:color w:val="000000" w:themeColor="text1"/>
                <w:sz w:val="18"/>
                <w:szCs w:val="18"/>
                <w:lang w:eastAsia="en-US"/>
              </w:rPr>
              <w:t xml:space="preserve"> план за развитие на земеделието и селските райони за периода 2023 – 2027 г., където изрично е регламентирано, че </w:t>
            </w:r>
            <w:r>
              <w:rPr>
                <w:rFonts w:ascii="Verdana" w:eastAsiaTheme="minorHAnsi" w:hAnsi="Verdana" w:cstheme="minorBidi"/>
                <w:noProof/>
                <w:color w:val="000000" w:themeColor="text1"/>
                <w:sz w:val="18"/>
                <w:szCs w:val="18"/>
                <w:lang w:eastAsia="en-US"/>
              </w:rPr>
              <w:t>ф</w:t>
            </w:r>
            <w:r w:rsidRPr="00250634">
              <w:rPr>
                <w:rFonts w:ascii="Verdana" w:eastAsiaTheme="minorHAnsi" w:hAnsi="Verdana" w:cstheme="minorBidi"/>
                <w:noProof/>
                <w:color w:val="000000" w:themeColor="text1"/>
                <w:sz w:val="18"/>
                <w:szCs w:val="18"/>
                <w:lang w:eastAsia="en-US"/>
              </w:rPr>
              <w:t>инансова помощ за активи, за които не е определена референтна цена се предоставя когато са представени най-малко три съпоставими оферти, които не са издадени от лица, свързани помежду си или с кандидата.</w:t>
            </w:r>
          </w:p>
          <w:p w:rsidR="0003028A" w:rsidRPr="003F0AFD" w:rsidRDefault="0003028A" w:rsidP="0006231D">
            <w:pPr>
              <w:spacing w:before="60" w:after="20"/>
              <w:jc w:val="both"/>
              <w:rPr>
                <w:rFonts w:ascii="Verdana" w:eastAsiaTheme="minorHAnsi" w:hAnsi="Verdana" w:cstheme="minorBidi"/>
                <w:noProof/>
                <w:color w:val="000000" w:themeColor="text1"/>
                <w:sz w:val="18"/>
                <w:szCs w:val="18"/>
                <w:lang w:eastAsia="en-US"/>
              </w:rPr>
            </w:pPr>
            <w:r>
              <w:rPr>
                <w:rFonts w:ascii="Verdana" w:eastAsiaTheme="minorHAnsi" w:hAnsi="Verdana" w:cstheme="minorBidi"/>
                <w:noProof/>
                <w:color w:val="000000" w:themeColor="text1"/>
                <w:sz w:val="18"/>
                <w:szCs w:val="18"/>
                <w:lang w:eastAsia="en-US"/>
              </w:rPr>
              <w:t>Предложението за отпадане на изискването за представяне на договор с оферента се приема и е направена нова редакция в чл. 9</w:t>
            </w:r>
            <w:r w:rsidR="00483110">
              <w:rPr>
                <w:rFonts w:ascii="Verdana" w:eastAsiaTheme="minorHAnsi" w:hAnsi="Verdana" w:cstheme="minorBidi"/>
                <w:noProof/>
                <w:color w:val="000000" w:themeColor="text1"/>
                <w:sz w:val="18"/>
                <w:szCs w:val="18"/>
                <w:lang w:eastAsia="en-US"/>
              </w:rPr>
              <w:t>, ал. 4</w:t>
            </w:r>
            <w:r>
              <w:rPr>
                <w:rFonts w:ascii="Verdana" w:eastAsiaTheme="minorHAnsi" w:hAnsi="Verdana" w:cstheme="minorBidi"/>
                <w:noProof/>
                <w:color w:val="000000" w:themeColor="text1"/>
                <w:sz w:val="18"/>
                <w:szCs w:val="18"/>
                <w:lang w:eastAsia="en-US"/>
              </w:rPr>
              <w:t xml:space="preserve"> от наредбата. </w:t>
            </w:r>
          </w:p>
        </w:tc>
      </w:tr>
      <w:tr w:rsidR="007145CA" w:rsidRPr="003F0AFD" w:rsidTr="00063070">
        <w:trPr>
          <w:jc w:val="center"/>
        </w:trPr>
        <w:tc>
          <w:tcPr>
            <w:tcW w:w="679" w:type="dxa"/>
            <w:tcBorders>
              <w:top w:val="nil"/>
              <w:bottom w:val="nil"/>
              <w:right w:val="single" w:sz="12" w:space="0" w:color="2E74B5"/>
            </w:tcBorders>
            <w:shd w:val="clear" w:color="auto" w:fill="auto"/>
          </w:tcPr>
          <w:p w:rsidR="007145CA" w:rsidRPr="006E60DD" w:rsidRDefault="007145CA" w:rsidP="0006231D">
            <w:pPr>
              <w:tabs>
                <w:tab w:val="left" w:pos="192"/>
              </w:tabs>
              <w:spacing w:before="60" w:after="20"/>
              <w:ind w:left="397"/>
              <w:rPr>
                <w:rFonts w:ascii="Verdana" w:hAnsi="Verdana"/>
                <w:b/>
                <w:sz w:val="18"/>
                <w:szCs w:val="18"/>
              </w:rPr>
            </w:pPr>
          </w:p>
        </w:tc>
        <w:tc>
          <w:tcPr>
            <w:tcW w:w="2383" w:type="dxa"/>
            <w:tcBorders>
              <w:top w:val="nil"/>
              <w:left w:val="single" w:sz="12" w:space="0" w:color="2E74B5"/>
              <w:bottom w:val="nil"/>
              <w:right w:val="single" w:sz="12" w:space="0" w:color="2E74B5"/>
            </w:tcBorders>
            <w:shd w:val="clear" w:color="auto" w:fill="auto"/>
          </w:tcPr>
          <w:p w:rsidR="007145CA" w:rsidRPr="006E60DD" w:rsidRDefault="007145CA" w:rsidP="0006231D">
            <w:pPr>
              <w:spacing w:before="60" w:after="20"/>
              <w:jc w:val="both"/>
              <w:rPr>
                <w:rFonts w:ascii="Verdana" w:hAnsi="Verdana"/>
                <w:b/>
                <w:sz w:val="18"/>
                <w:szCs w:val="18"/>
              </w:rPr>
            </w:pPr>
          </w:p>
        </w:tc>
        <w:tc>
          <w:tcPr>
            <w:tcW w:w="5987" w:type="dxa"/>
            <w:tcBorders>
              <w:top w:val="nil"/>
              <w:left w:val="single" w:sz="12" w:space="0" w:color="2E74B5"/>
              <w:bottom w:val="nil"/>
              <w:right w:val="single" w:sz="12" w:space="0" w:color="2E74B5"/>
            </w:tcBorders>
            <w:shd w:val="clear" w:color="auto" w:fill="auto"/>
          </w:tcPr>
          <w:p w:rsidR="00497775" w:rsidRPr="00497775" w:rsidRDefault="00497775" w:rsidP="0006231D">
            <w:pPr>
              <w:spacing w:before="60" w:after="20"/>
              <w:jc w:val="both"/>
              <w:rPr>
                <w:rFonts w:ascii="Verdana" w:hAnsi="Verdana"/>
                <w:sz w:val="18"/>
                <w:szCs w:val="18"/>
              </w:rPr>
            </w:pPr>
            <w:r w:rsidRPr="00497775">
              <w:rPr>
                <w:rFonts w:ascii="Verdana" w:hAnsi="Verdana"/>
                <w:sz w:val="18"/>
                <w:szCs w:val="18"/>
              </w:rPr>
              <w:t>Искане: Отпадне на договор и намаляване броя на офертите.</w:t>
            </w:r>
          </w:p>
          <w:p w:rsidR="007145CA" w:rsidRDefault="00497775" w:rsidP="0006231D">
            <w:pPr>
              <w:spacing w:before="60" w:after="20"/>
              <w:jc w:val="both"/>
              <w:rPr>
                <w:rFonts w:ascii="Verdana" w:hAnsi="Verdana"/>
                <w:sz w:val="18"/>
                <w:szCs w:val="18"/>
              </w:rPr>
            </w:pPr>
            <w:r w:rsidRPr="00497775">
              <w:rPr>
                <w:rFonts w:ascii="Verdana" w:hAnsi="Verdana"/>
                <w:sz w:val="18"/>
                <w:szCs w:val="18"/>
              </w:rPr>
              <w:t>Мотив: давам пример - за анализи направени в лаборатории извън страна е невъзможно да се сключи договор. Считаме че, две оферти са достатъчен аргумент за вписване и одобрение на разход в договор за финансиране. По същият начин за останалите активи от чл. 4. Практиката по отминалия прием по НПВУ показва, че е достатъчно. Предоставяне на договор и последващо му неизпълнение от страна на доставчика поради различни причини – като по – дълъг необходим срок за доставка или изработване ще доведе до необходимостта от Анекс и най вероятно до отказ от изпълнение на инвестицията. Закъснението при обработка на заявления и сключване на договори намалява до минимум времето за реакция на доставчиците. Също така  риска от липса на финансиране поради недостиг на бюджет в отделните интервенции води несигурност за кандидатите и предварително изпълнение на желаните инвестиции.</w:t>
            </w:r>
          </w:p>
        </w:tc>
        <w:tc>
          <w:tcPr>
            <w:tcW w:w="1701" w:type="dxa"/>
            <w:tcBorders>
              <w:top w:val="nil"/>
              <w:left w:val="single" w:sz="12" w:space="0" w:color="2E74B5"/>
              <w:bottom w:val="nil"/>
              <w:right w:val="single" w:sz="12" w:space="0" w:color="2E74B5"/>
            </w:tcBorders>
            <w:shd w:val="clear" w:color="auto" w:fill="auto"/>
          </w:tcPr>
          <w:p w:rsidR="007145CA" w:rsidRPr="00497775" w:rsidRDefault="007145CA" w:rsidP="0006231D">
            <w:pPr>
              <w:spacing w:before="60" w:after="20"/>
              <w:rPr>
                <w:rFonts w:ascii="Verdana" w:hAnsi="Verdana"/>
                <w:color w:val="FF0000"/>
                <w:sz w:val="18"/>
                <w:szCs w:val="18"/>
              </w:rPr>
            </w:pPr>
          </w:p>
        </w:tc>
        <w:tc>
          <w:tcPr>
            <w:tcW w:w="5021" w:type="dxa"/>
            <w:tcBorders>
              <w:top w:val="nil"/>
              <w:left w:val="single" w:sz="12" w:space="0" w:color="2E74B5"/>
              <w:bottom w:val="nil"/>
            </w:tcBorders>
            <w:shd w:val="clear" w:color="auto" w:fill="auto"/>
          </w:tcPr>
          <w:p w:rsidR="007145CA" w:rsidRPr="00E16433" w:rsidRDefault="007145CA" w:rsidP="0006231D">
            <w:pPr>
              <w:spacing w:before="60" w:after="20"/>
              <w:jc w:val="both"/>
              <w:rPr>
                <w:rFonts w:ascii="Verdana" w:eastAsiaTheme="minorHAnsi" w:hAnsi="Verdana" w:cstheme="minorBidi"/>
                <w:noProof/>
                <w:color w:val="000000" w:themeColor="text1"/>
                <w:sz w:val="18"/>
                <w:szCs w:val="18"/>
                <w:lang w:val="x-none" w:eastAsia="en-US"/>
              </w:rPr>
            </w:pPr>
          </w:p>
        </w:tc>
      </w:tr>
      <w:tr w:rsidR="008455E2" w:rsidRPr="003F0AFD" w:rsidTr="00063070">
        <w:trPr>
          <w:jc w:val="center"/>
        </w:trPr>
        <w:tc>
          <w:tcPr>
            <w:tcW w:w="679" w:type="dxa"/>
            <w:tcBorders>
              <w:top w:val="nil"/>
              <w:bottom w:val="nil"/>
              <w:right w:val="single" w:sz="12" w:space="0" w:color="2E74B5"/>
            </w:tcBorders>
            <w:shd w:val="clear" w:color="auto" w:fill="auto"/>
          </w:tcPr>
          <w:p w:rsidR="008455E2" w:rsidRPr="006E60DD" w:rsidRDefault="008455E2" w:rsidP="0006231D">
            <w:pPr>
              <w:tabs>
                <w:tab w:val="left" w:pos="192"/>
              </w:tabs>
              <w:spacing w:before="60" w:after="20"/>
              <w:ind w:left="397"/>
              <w:rPr>
                <w:rFonts w:ascii="Verdana" w:hAnsi="Verdana"/>
                <w:b/>
                <w:sz w:val="18"/>
                <w:szCs w:val="18"/>
              </w:rPr>
            </w:pPr>
          </w:p>
        </w:tc>
        <w:tc>
          <w:tcPr>
            <w:tcW w:w="2383" w:type="dxa"/>
            <w:tcBorders>
              <w:top w:val="nil"/>
              <w:left w:val="single" w:sz="12" w:space="0" w:color="2E74B5"/>
              <w:bottom w:val="nil"/>
              <w:right w:val="single" w:sz="12" w:space="0" w:color="2E74B5"/>
            </w:tcBorders>
            <w:shd w:val="clear" w:color="auto" w:fill="auto"/>
          </w:tcPr>
          <w:p w:rsidR="008455E2" w:rsidRPr="006E60DD" w:rsidRDefault="008455E2" w:rsidP="0006231D">
            <w:pPr>
              <w:spacing w:before="60" w:after="20"/>
              <w:jc w:val="both"/>
              <w:rPr>
                <w:rFonts w:ascii="Verdana" w:hAnsi="Verdana"/>
                <w:b/>
                <w:sz w:val="18"/>
                <w:szCs w:val="18"/>
              </w:rPr>
            </w:pPr>
          </w:p>
        </w:tc>
        <w:tc>
          <w:tcPr>
            <w:tcW w:w="5987" w:type="dxa"/>
            <w:tcBorders>
              <w:top w:val="nil"/>
              <w:left w:val="single" w:sz="12" w:space="0" w:color="2E74B5"/>
              <w:bottom w:val="nil"/>
              <w:right w:val="single" w:sz="12" w:space="0" w:color="2E74B5"/>
            </w:tcBorders>
            <w:shd w:val="clear" w:color="auto" w:fill="auto"/>
          </w:tcPr>
          <w:p w:rsidR="008455E2" w:rsidRPr="008455E2" w:rsidRDefault="00922F79" w:rsidP="0006231D">
            <w:pPr>
              <w:spacing w:before="60" w:after="20" w:line="278" w:lineRule="auto"/>
              <w:rPr>
                <w:rFonts w:ascii="Verdana" w:hAnsi="Verdana"/>
                <w:sz w:val="18"/>
                <w:szCs w:val="18"/>
              </w:rPr>
            </w:pPr>
            <w:r>
              <w:rPr>
                <w:rFonts w:ascii="Verdana" w:hAnsi="Verdana"/>
                <w:sz w:val="18"/>
                <w:szCs w:val="18"/>
              </w:rPr>
              <w:t>Чл.</w:t>
            </w:r>
            <w:r w:rsidR="00063070">
              <w:rPr>
                <w:rFonts w:ascii="Verdana" w:hAnsi="Verdana"/>
                <w:sz w:val="18"/>
                <w:szCs w:val="18"/>
              </w:rPr>
              <w:t xml:space="preserve"> </w:t>
            </w:r>
            <w:r>
              <w:rPr>
                <w:rFonts w:ascii="Verdana" w:hAnsi="Verdana"/>
                <w:sz w:val="18"/>
                <w:szCs w:val="18"/>
              </w:rPr>
              <w:t>9 (4) т.</w:t>
            </w:r>
            <w:r w:rsidR="00063070">
              <w:rPr>
                <w:rFonts w:ascii="Verdana" w:hAnsi="Verdana"/>
                <w:sz w:val="18"/>
                <w:szCs w:val="18"/>
              </w:rPr>
              <w:t xml:space="preserve"> 2</w:t>
            </w:r>
            <w:r>
              <w:rPr>
                <w:rFonts w:ascii="Verdana" w:hAnsi="Verdana"/>
                <w:sz w:val="18"/>
                <w:szCs w:val="18"/>
              </w:rPr>
              <w:t>:</w:t>
            </w:r>
          </w:p>
          <w:p w:rsidR="008455E2" w:rsidRPr="008455E2" w:rsidRDefault="008455E2" w:rsidP="0006231D">
            <w:pPr>
              <w:spacing w:before="60" w:after="20"/>
              <w:jc w:val="both"/>
              <w:rPr>
                <w:rFonts w:ascii="Verdana" w:hAnsi="Verdana"/>
                <w:sz w:val="18"/>
                <w:szCs w:val="18"/>
              </w:rPr>
            </w:pPr>
            <w:r w:rsidRPr="008455E2">
              <w:rPr>
                <w:rFonts w:ascii="Verdana" w:hAnsi="Verdana"/>
                <w:strike/>
                <w:color w:val="D86DCB"/>
                <w:sz w:val="18"/>
                <w:szCs w:val="18"/>
              </w:rPr>
              <w:t>кандидатът представя решение за избор на доставчика/изпълнителя</w:t>
            </w:r>
            <w:r w:rsidRPr="008455E2">
              <w:rPr>
                <w:rFonts w:ascii="Verdana" w:hAnsi="Verdana"/>
                <w:color w:val="D86DCB"/>
                <w:sz w:val="18"/>
                <w:szCs w:val="18"/>
              </w:rPr>
              <w:t>, а когато в случай, че кандидатът</w:t>
            </w:r>
            <w:r w:rsidRPr="008455E2">
              <w:rPr>
                <w:rFonts w:ascii="Verdana" w:hAnsi="Verdana"/>
                <w:sz w:val="18"/>
                <w:szCs w:val="18"/>
              </w:rPr>
              <w:t xml:space="preserve"> не е избрал най-ниската оферта, </w:t>
            </w:r>
            <w:r w:rsidRPr="008455E2">
              <w:rPr>
                <w:rFonts w:ascii="Verdana" w:hAnsi="Verdana"/>
                <w:color w:val="D86DCB"/>
                <w:sz w:val="18"/>
                <w:szCs w:val="18"/>
                <w:u w:val="single"/>
              </w:rPr>
              <w:t xml:space="preserve">следва да представи </w:t>
            </w:r>
            <w:r w:rsidRPr="008455E2">
              <w:rPr>
                <w:rFonts w:ascii="Verdana" w:hAnsi="Verdana"/>
                <w:sz w:val="18"/>
                <w:szCs w:val="18"/>
              </w:rPr>
              <w:t xml:space="preserve">– писмена обосновка за мотивите, обусловили избора му; в тези случаи ДФ "Земеделие" извършва съпоставка между размера на разхода, посочен във всяка от представените оферти, като одобрява за финансиране разхода до най-ниския му размер, освен ако кандидатът е представил мотивирана обосновка за направения избор; датите на издаване на документите са в следната времева последователност: </w:t>
            </w:r>
            <w:r w:rsidRPr="008455E2">
              <w:rPr>
                <w:rFonts w:ascii="Verdana" w:hAnsi="Verdana"/>
                <w:strike/>
                <w:color w:val="D86DCB"/>
                <w:sz w:val="18"/>
                <w:szCs w:val="18"/>
              </w:rPr>
              <w:t>запитване</w:t>
            </w:r>
            <w:r w:rsidRPr="008455E2">
              <w:rPr>
                <w:rFonts w:ascii="Verdana" w:hAnsi="Verdana"/>
                <w:sz w:val="18"/>
                <w:szCs w:val="18"/>
              </w:rPr>
              <w:t xml:space="preserve">, оферти, </w:t>
            </w:r>
            <w:r w:rsidRPr="008455E2">
              <w:rPr>
                <w:rFonts w:ascii="Verdana" w:hAnsi="Verdana"/>
                <w:sz w:val="18"/>
                <w:szCs w:val="18"/>
                <w:highlight w:val="yellow"/>
              </w:rPr>
              <w:t>решение и договор;</w:t>
            </w:r>
          </w:p>
        </w:tc>
        <w:tc>
          <w:tcPr>
            <w:tcW w:w="1701" w:type="dxa"/>
            <w:tcBorders>
              <w:top w:val="nil"/>
              <w:left w:val="single" w:sz="12" w:space="0" w:color="2E74B5"/>
              <w:bottom w:val="nil"/>
              <w:right w:val="single" w:sz="12" w:space="0" w:color="2E74B5"/>
            </w:tcBorders>
            <w:shd w:val="clear" w:color="auto" w:fill="auto"/>
          </w:tcPr>
          <w:p w:rsidR="008455E2" w:rsidRPr="00497775" w:rsidRDefault="008455E2" w:rsidP="00587600">
            <w:pPr>
              <w:spacing w:before="60" w:after="20"/>
              <w:rPr>
                <w:rFonts w:ascii="Verdana" w:hAnsi="Verdana"/>
                <w:color w:val="FF0000"/>
                <w:sz w:val="18"/>
                <w:szCs w:val="18"/>
              </w:rPr>
            </w:pPr>
            <w:r w:rsidRPr="00137A35">
              <w:rPr>
                <w:rFonts w:ascii="Verdana" w:hAnsi="Verdana"/>
                <w:sz w:val="18"/>
                <w:szCs w:val="18"/>
              </w:rPr>
              <w:t>Приема се</w:t>
            </w:r>
          </w:p>
        </w:tc>
        <w:tc>
          <w:tcPr>
            <w:tcW w:w="5021" w:type="dxa"/>
            <w:tcBorders>
              <w:top w:val="nil"/>
              <w:left w:val="single" w:sz="12" w:space="0" w:color="2E74B5"/>
              <w:bottom w:val="nil"/>
            </w:tcBorders>
            <w:shd w:val="clear" w:color="auto" w:fill="auto"/>
          </w:tcPr>
          <w:p w:rsidR="008455E2" w:rsidRPr="00307F2A" w:rsidRDefault="008455E2" w:rsidP="0006231D">
            <w:pPr>
              <w:spacing w:before="60" w:after="20"/>
              <w:jc w:val="both"/>
              <w:rPr>
                <w:rFonts w:ascii="Verdana" w:eastAsiaTheme="minorHAnsi" w:hAnsi="Verdana" w:cstheme="minorBidi"/>
                <w:noProof/>
                <w:sz w:val="18"/>
                <w:szCs w:val="18"/>
                <w:lang w:eastAsia="en-US"/>
              </w:rPr>
            </w:pPr>
          </w:p>
        </w:tc>
      </w:tr>
      <w:tr w:rsidR="008455E2" w:rsidRPr="003F0AFD" w:rsidTr="00063070">
        <w:trPr>
          <w:jc w:val="center"/>
        </w:trPr>
        <w:tc>
          <w:tcPr>
            <w:tcW w:w="679" w:type="dxa"/>
            <w:tcBorders>
              <w:top w:val="nil"/>
              <w:bottom w:val="nil"/>
              <w:right w:val="single" w:sz="12" w:space="0" w:color="2E74B5"/>
            </w:tcBorders>
            <w:shd w:val="clear" w:color="auto" w:fill="auto"/>
          </w:tcPr>
          <w:p w:rsidR="008455E2" w:rsidRPr="006E60DD" w:rsidRDefault="008455E2" w:rsidP="0006231D">
            <w:pPr>
              <w:tabs>
                <w:tab w:val="left" w:pos="192"/>
              </w:tabs>
              <w:spacing w:before="60" w:after="20"/>
              <w:ind w:left="397"/>
              <w:rPr>
                <w:rFonts w:ascii="Verdana" w:hAnsi="Verdana"/>
                <w:b/>
                <w:sz w:val="18"/>
                <w:szCs w:val="18"/>
              </w:rPr>
            </w:pPr>
          </w:p>
        </w:tc>
        <w:tc>
          <w:tcPr>
            <w:tcW w:w="2383" w:type="dxa"/>
            <w:tcBorders>
              <w:top w:val="nil"/>
              <w:left w:val="single" w:sz="12" w:space="0" w:color="2E74B5"/>
              <w:bottom w:val="nil"/>
              <w:right w:val="single" w:sz="12" w:space="0" w:color="2E74B5"/>
            </w:tcBorders>
            <w:shd w:val="clear" w:color="auto" w:fill="auto"/>
          </w:tcPr>
          <w:p w:rsidR="008455E2" w:rsidRPr="006E60DD" w:rsidRDefault="008455E2" w:rsidP="0006231D">
            <w:pPr>
              <w:spacing w:before="60" w:after="20"/>
              <w:jc w:val="both"/>
              <w:rPr>
                <w:rFonts w:ascii="Verdana" w:hAnsi="Verdana"/>
                <w:b/>
                <w:sz w:val="18"/>
                <w:szCs w:val="18"/>
              </w:rPr>
            </w:pPr>
          </w:p>
        </w:tc>
        <w:tc>
          <w:tcPr>
            <w:tcW w:w="5987" w:type="dxa"/>
            <w:tcBorders>
              <w:top w:val="nil"/>
              <w:left w:val="single" w:sz="12" w:space="0" w:color="2E74B5"/>
              <w:bottom w:val="nil"/>
              <w:right w:val="single" w:sz="12" w:space="0" w:color="2E74B5"/>
            </w:tcBorders>
            <w:shd w:val="clear" w:color="auto" w:fill="auto"/>
          </w:tcPr>
          <w:p w:rsidR="008455E2" w:rsidRDefault="008455E2" w:rsidP="0006231D">
            <w:pPr>
              <w:spacing w:before="60" w:after="20"/>
              <w:jc w:val="both"/>
              <w:rPr>
                <w:rFonts w:ascii="Verdana" w:hAnsi="Verdana"/>
                <w:sz w:val="18"/>
                <w:szCs w:val="18"/>
              </w:rPr>
            </w:pPr>
            <w:r>
              <w:rPr>
                <w:rFonts w:ascii="Verdana" w:hAnsi="Verdana"/>
                <w:sz w:val="18"/>
                <w:szCs w:val="18"/>
              </w:rPr>
              <w:t>Мотив</w:t>
            </w:r>
            <w:r w:rsidR="009F644A">
              <w:rPr>
                <w:rFonts w:ascii="Verdana" w:hAnsi="Verdana"/>
                <w:sz w:val="18"/>
                <w:szCs w:val="18"/>
              </w:rPr>
              <w:t>и</w:t>
            </w:r>
            <w:r>
              <w:rPr>
                <w:rFonts w:ascii="Verdana" w:hAnsi="Verdana"/>
                <w:sz w:val="18"/>
                <w:szCs w:val="18"/>
              </w:rPr>
              <w:t xml:space="preserve">: </w:t>
            </w:r>
            <w:r w:rsidRPr="008455E2">
              <w:rPr>
                <w:rFonts w:ascii="Verdana" w:hAnsi="Verdana"/>
                <w:sz w:val="18"/>
                <w:szCs w:val="18"/>
              </w:rPr>
              <w:t>Във връзк</w:t>
            </w:r>
            <w:r>
              <w:rPr>
                <w:rFonts w:ascii="Verdana" w:hAnsi="Verdana"/>
                <w:sz w:val="18"/>
                <w:szCs w:val="18"/>
              </w:rPr>
              <w:t xml:space="preserve">а с промяната на чл. 9, ал. 4, </w:t>
            </w:r>
            <w:r w:rsidRPr="008455E2">
              <w:rPr>
                <w:rFonts w:ascii="Verdana" w:hAnsi="Verdana"/>
                <w:sz w:val="18"/>
                <w:szCs w:val="18"/>
              </w:rPr>
              <w:t>т. 1</w:t>
            </w:r>
          </w:p>
        </w:tc>
        <w:tc>
          <w:tcPr>
            <w:tcW w:w="1701" w:type="dxa"/>
            <w:tcBorders>
              <w:top w:val="nil"/>
              <w:left w:val="single" w:sz="12" w:space="0" w:color="2E74B5"/>
              <w:bottom w:val="nil"/>
              <w:right w:val="single" w:sz="12" w:space="0" w:color="2E74B5"/>
            </w:tcBorders>
            <w:shd w:val="clear" w:color="auto" w:fill="auto"/>
          </w:tcPr>
          <w:p w:rsidR="008455E2" w:rsidRPr="00E16433" w:rsidRDefault="008455E2" w:rsidP="0006231D">
            <w:pPr>
              <w:spacing w:before="60" w:after="20"/>
              <w:rPr>
                <w:rFonts w:ascii="Verdana" w:hAnsi="Verdana"/>
                <w:sz w:val="18"/>
                <w:szCs w:val="18"/>
              </w:rPr>
            </w:pPr>
          </w:p>
        </w:tc>
        <w:tc>
          <w:tcPr>
            <w:tcW w:w="5021" w:type="dxa"/>
            <w:tcBorders>
              <w:top w:val="nil"/>
              <w:left w:val="single" w:sz="12" w:space="0" w:color="2E74B5"/>
              <w:bottom w:val="nil"/>
            </w:tcBorders>
            <w:shd w:val="clear" w:color="auto" w:fill="auto"/>
          </w:tcPr>
          <w:p w:rsidR="008455E2" w:rsidRPr="00FB4C45" w:rsidRDefault="008455E2" w:rsidP="0006231D">
            <w:pPr>
              <w:spacing w:before="60" w:after="20"/>
              <w:jc w:val="both"/>
              <w:rPr>
                <w:rFonts w:ascii="Verdana" w:eastAsiaTheme="minorHAnsi" w:hAnsi="Verdana" w:cstheme="minorBidi"/>
                <w:noProof/>
                <w:sz w:val="18"/>
                <w:szCs w:val="18"/>
                <w:lang w:eastAsia="en-US"/>
              </w:rPr>
            </w:pPr>
          </w:p>
        </w:tc>
      </w:tr>
      <w:tr w:rsidR="003C60BB" w:rsidRPr="003F0AFD" w:rsidTr="00A6571B">
        <w:trPr>
          <w:jc w:val="center"/>
        </w:trPr>
        <w:tc>
          <w:tcPr>
            <w:tcW w:w="679" w:type="dxa"/>
            <w:tcBorders>
              <w:top w:val="nil"/>
              <w:bottom w:val="nil"/>
              <w:right w:val="single" w:sz="12" w:space="0" w:color="2E74B5"/>
            </w:tcBorders>
            <w:shd w:val="clear" w:color="auto" w:fill="auto"/>
          </w:tcPr>
          <w:p w:rsidR="003C60BB" w:rsidRPr="006E60DD" w:rsidRDefault="003C60BB" w:rsidP="0006231D">
            <w:pPr>
              <w:tabs>
                <w:tab w:val="left" w:pos="192"/>
              </w:tabs>
              <w:spacing w:before="60" w:after="20"/>
              <w:ind w:left="397"/>
              <w:rPr>
                <w:rFonts w:ascii="Verdana" w:hAnsi="Verdana"/>
                <w:b/>
                <w:sz w:val="18"/>
                <w:szCs w:val="18"/>
              </w:rPr>
            </w:pPr>
          </w:p>
        </w:tc>
        <w:tc>
          <w:tcPr>
            <w:tcW w:w="2383" w:type="dxa"/>
            <w:tcBorders>
              <w:top w:val="nil"/>
              <w:left w:val="single" w:sz="12" w:space="0" w:color="2E74B5"/>
              <w:bottom w:val="nil"/>
              <w:right w:val="single" w:sz="12" w:space="0" w:color="2E74B5"/>
            </w:tcBorders>
            <w:shd w:val="clear" w:color="auto" w:fill="auto"/>
          </w:tcPr>
          <w:p w:rsidR="003C60BB" w:rsidRPr="006E60DD" w:rsidRDefault="003C60BB" w:rsidP="0006231D">
            <w:pPr>
              <w:spacing w:before="60" w:after="20"/>
              <w:jc w:val="both"/>
              <w:rPr>
                <w:rFonts w:ascii="Verdana" w:hAnsi="Verdana"/>
                <w:b/>
                <w:sz w:val="18"/>
                <w:szCs w:val="18"/>
              </w:rPr>
            </w:pPr>
          </w:p>
        </w:tc>
        <w:tc>
          <w:tcPr>
            <w:tcW w:w="5987" w:type="dxa"/>
            <w:tcBorders>
              <w:top w:val="nil"/>
              <w:left w:val="single" w:sz="12" w:space="0" w:color="2E74B5"/>
              <w:bottom w:val="nil"/>
              <w:right w:val="single" w:sz="12" w:space="0" w:color="2E74B5"/>
            </w:tcBorders>
            <w:shd w:val="clear" w:color="auto" w:fill="auto"/>
          </w:tcPr>
          <w:p w:rsidR="003C60BB" w:rsidRPr="00922F79" w:rsidRDefault="003C60BB" w:rsidP="0006231D">
            <w:pPr>
              <w:spacing w:before="60" w:after="20"/>
              <w:jc w:val="both"/>
              <w:rPr>
                <w:rFonts w:ascii="Verdana" w:hAnsi="Verdana"/>
                <w:b/>
                <w:bCs/>
                <w:sz w:val="18"/>
                <w:szCs w:val="18"/>
              </w:rPr>
            </w:pPr>
            <w:r w:rsidRPr="00922F79">
              <w:rPr>
                <w:rFonts w:ascii="Verdana" w:hAnsi="Verdana"/>
                <w:b/>
                <w:bCs/>
                <w:sz w:val="18"/>
                <w:szCs w:val="18"/>
              </w:rPr>
              <w:t xml:space="preserve">Чл. 10. (1) По интервенциите по чл. 4 могат </w:t>
            </w:r>
            <w:r w:rsidRPr="00922F79">
              <w:rPr>
                <w:rFonts w:ascii="Verdana" w:hAnsi="Verdana"/>
                <w:b/>
                <w:bCs/>
                <w:strike/>
                <w:sz w:val="18"/>
                <w:szCs w:val="18"/>
                <w:highlight w:val="yellow"/>
              </w:rPr>
              <w:t>да кандидатстват за подпомагане  и</w:t>
            </w:r>
            <w:r w:rsidRPr="00922F79">
              <w:rPr>
                <w:rFonts w:ascii="Verdana" w:hAnsi="Verdana"/>
                <w:b/>
                <w:bCs/>
                <w:sz w:val="18"/>
                <w:szCs w:val="18"/>
              </w:rPr>
              <w:t xml:space="preserve"> да получат плащане лица, които</w:t>
            </w:r>
          </w:p>
        </w:tc>
        <w:tc>
          <w:tcPr>
            <w:tcW w:w="1701" w:type="dxa"/>
            <w:tcBorders>
              <w:top w:val="nil"/>
              <w:left w:val="single" w:sz="12" w:space="0" w:color="2E74B5"/>
              <w:bottom w:val="nil"/>
              <w:right w:val="single" w:sz="12" w:space="0" w:color="2E74B5"/>
            </w:tcBorders>
            <w:shd w:val="clear" w:color="auto" w:fill="auto"/>
          </w:tcPr>
          <w:p w:rsidR="003C60BB" w:rsidRPr="00497775" w:rsidRDefault="003C60BB" w:rsidP="0006231D">
            <w:pPr>
              <w:spacing w:before="60" w:after="20"/>
              <w:rPr>
                <w:rFonts w:ascii="Verdana" w:hAnsi="Verdana"/>
                <w:color w:val="FF0000"/>
                <w:sz w:val="18"/>
                <w:szCs w:val="18"/>
              </w:rPr>
            </w:pPr>
            <w:r w:rsidRPr="00587600">
              <w:rPr>
                <w:rFonts w:ascii="Verdana" w:hAnsi="Verdana"/>
                <w:sz w:val="18"/>
                <w:szCs w:val="18"/>
              </w:rPr>
              <w:t>Не се приема</w:t>
            </w:r>
          </w:p>
        </w:tc>
        <w:tc>
          <w:tcPr>
            <w:tcW w:w="5021" w:type="dxa"/>
            <w:vMerge w:val="restart"/>
            <w:tcBorders>
              <w:top w:val="nil"/>
              <w:left w:val="single" w:sz="12" w:space="0" w:color="2E74B5"/>
            </w:tcBorders>
            <w:shd w:val="clear" w:color="auto" w:fill="auto"/>
          </w:tcPr>
          <w:p w:rsidR="003C60BB" w:rsidRPr="003F0AFD" w:rsidRDefault="003C60BB" w:rsidP="0006231D">
            <w:pPr>
              <w:spacing w:before="60" w:after="20"/>
              <w:jc w:val="both"/>
              <w:rPr>
                <w:rFonts w:ascii="Verdana" w:eastAsiaTheme="minorHAnsi" w:hAnsi="Verdana" w:cstheme="minorBidi"/>
                <w:noProof/>
                <w:color w:val="000000" w:themeColor="text1"/>
                <w:sz w:val="18"/>
                <w:szCs w:val="18"/>
                <w:lang w:eastAsia="en-US"/>
              </w:rPr>
            </w:pPr>
            <w:r>
              <w:rPr>
                <w:rFonts w:ascii="Verdana" w:eastAsiaTheme="minorHAnsi" w:hAnsi="Verdana" w:cstheme="minorBidi"/>
                <w:noProof/>
                <w:color w:val="000000" w:themeColor="text1"/>
                <w:sz w:val="18"/>
                <w:szCs w:val="18"/>
                <w:lang w:eastAsia="en-US"/>
              </w:rPr>
              <w:t xml:space="preserve">Не е необходима промяна на действащата разпоредба на чл. 10, ал. 1 от наредбата, тъй като не противоречи на изложените мотиви в становището. Същата е по-прецизна от правно-техническа точка с оглед систематичното място </w:t>
            </w:r>
            <w:r>
              <w:rPr>
                <w:rFonts w:ascii="Verdana" w:eastAsiaTheme="minorHAnsi" w:hAnsi="Verdana" w:cstheme="minorBidi"/>
                <w:noProof/>
                <w:color w:val="000000" w:themeColor="text1"/>
                <w:sz w:val="18"/>
                <w:szCs w:val="18"/>
                <w:lang w:eastAsia="en-US"/>
              </w:rPr>
              <w:lastRenderedPageBreak/>
              <w:t>на чл. 10, който е в глава четвърта, която урежда изискванията към кандидатите за подпомагане.</w:t>
            </w:r>
          </w:p>
        </w:tc>
      </w:tr>
      <w:tr w:rsidR="003C60BB" w:rsidRPr="003F0AFD" w:rsidTr="00A6571B">
        <w:trPr>
          <w:jc w:val="center"/>
        </w:trPr>
        <w:tc>
          <w:tcPr>
            <w:tcW w:w="679" w:type="dxa"/>
            <w:tcBorders>
              <w:top w:val="nil"/>
              <w:bottom w:val="nil"/>
              <w:right w:val="single" w:sz="12" w:space="0" w:color="2E74B5"/>
            </w:tcBorders>
            <w:shd w:val="clear" w:color="auto" w:fill="auto"/>
          </w:tcPr>
          <w:p w:rsidR="003C60BB" w:rsidRPr="006E60DD" w:rsidRDefault="003C60BB" w:rsidP="0006231D">
            <w:pPr>
              <w:tabs>
                <w:tab w:val="left" w:pos="192"/>
              </w:tabs>
              <w:spacing w:before="60" w:after="20"/>
              <w:ind w:left="397"/>
              <w:rPr>
                <w:rFonts w:ascii="Verdana" w:hAnsi="Verdana"/>
                <w:b/>
                <w:sz w:val="18"/>
                <w:szCs w:val="18"/>
              </w:rPr>
            </w:pPr>
          </w:p>
        </w:tc>
        <w:tc>
          <w:tcPr>
            <w:tcW w:w="2383" w:type="dxa"/>
            <w:tcBorders>
              <w:top w:val="nil"/>
              <w:left w:val="single" w:sz="12" w:space="0" w:color="2E74B5"/>
              <w:bottom w:val="nil"/>
              <w:right w:val="single" w:sz="12" w:space="0" w:color="2E74B5"/>
            </w:tcBorders>
            <w:shd w:val="clear" w:color="auto" w:fill="auto"/>
          </w:tcPr>
          <w:p w:rsidR="003C60BB" w:rsidRPr="006E60DD" w:rsidRDefault="003C60BB" w:rsidP="0006231D">
            <w:pPr>
              <w:spacing w:before="60" w:after="20"/>
              <w:jc w:val="both"/>
              <w:rPr>
                <w:rFonts w:ascii="Verdana" w:hAnsi="Verdana"/>
                <w:b/>
                <w:sz w:val="18"/>
                <w:szCs w:val="18"/>
              </w:rPr>
            </w:pPr>
          </w:p>
        </w:tc>
        <w:tc>
          <w:tcPr>
            <w:tcW w:w="5987" w:type="dxa"/>
            <w:tcBorders>
              <w:top w:val="nil"/>
              <w:left w:val="single" w:sz="12" w:space="0" w:color="2E74B5"/>
              <w:bottom w:val="nil"/>
              <w:right w:val="single" w:sz="12" w:space="0" w:color="2E74B5"/>
            </w:tcBorders>
            <w:shd w:val="clear" w:color="auto" w:fill="auto"/>
          </w:tcPr>
          <w:p w:rsidR="003C60BB" w:rsidRDefault="003C60BB" w:rsidP="0006231D">
            <w:pPr>
              <w:spacing w:before="60" w:after="20"/>
              <w:jc w:val="both"/>
              <w:rPr>
                <w:rFonts w:ascii="Verdana" w:hAnsi="Verdana"/>
                <w:sz w:val="18"/>
                <w:szCs w:val="18"/>
              </w:rPr>
            </w:pPr>
            <w:r>
              <w:rPr>
                <w:rFonts w:ascii="Verdana" w:hAnsi="Verdana"/>
                <w:sz w:val="18"/>
                <w:szCs w:val="18"/>
              </w:rPr>
              <w:t xml:space="preserve">Мотиви: </w:t>
            </w:r>
            <w:r w:rsidRPr="00922F79">
              <w:rPr>
                <w:rFonts w:ascii="Verdana" w:hAnsi="Verdana"/>
                <w:sz w:val="18"/>
                <w:szCs w:val="18"/>
              </w:rPr>
              <w:t xml:space="preserve">Ако, е възможно да отпадне, поради проверка от </w:t>
            </w:r>
            <w:r w:rsidRPr="00922F79">
              <w:rPr>
                <w:rFonts w:ascii="Verdana" w:hAnsi="Verdana"/>
                <w:sz w:val="18"/>
                <w:szCs w:val="18"/>
              </w:rPr>
              <w:lastRenderedPageBreak/>
              <w:t>система СЕУ, при кандидатстване и невъзможност от подаване на Заявление.</w:t>
            </w:r>
          </w:p>
        </w:tc>
        <w:tc>
          <w:tcPr>
            <w:tcW w:w="1701" w:type="dxa"/>
            <w:tcBorders>
              <w:top w:val="nil"/>
              <w:left w:val="single" w:sz="12" w:space="0" w:color="2E74B5"/>
              <w:bottom w:val="nil"/>
              <w:right w:val="single" w:sz="12" w:space="0" w:color="2E74B5"/>
            </w:tcBorders>
            <w:shd w:val="clear" w:color="auto" w:fill="auto"/>
          </w:tcPr>
          <w:p w:rsidR="003C60BB" w:rsidRPr="00E16433" w:rsidRDefault="003C60BB" w:rsidP="0006231D">
            <w:pPr>
              <w:spacing w:before="60" w:after="20"/>
              <w:rPr>
                <w:rFonts w:ascii="Verdana" w:hAnsi="Verdana"/>
                <w:color w:val="FF0000"/>
                <w:sz w:val="18"/>
                <w:szCs w:val="18"/>
              </w:rPr>
            </w:pPr>
          </w:p>
        </w:tc>
        <w:tc>
          <w:tcPr>
            <w:tcW w:w="5021" w:type="dxa"/>
            <w:vMerge/>
            <w:tcBorders>
              <w:left w:val="single" w:sz="12" w:space="0" w:color="2E74B5"/>
              <w:bottom w:val="nil"/>
            </w:tcBorders>
            <w:shd w:val="clear" w:color="auto" w:fill="auto"/>
          </w:tcPr>
          <w:p w:rsidR="003C60BB" w:rsidRPr="00307F2A" w:rsidRDefault="003C60BB" w:rsidP="0006231D">
            <w:pPr>
              <w:spacing w:before="60" w:after="20"/>
              <w:jc w:val="both"/>
              <w:rPr>
                <w:rFonts w:ascii="Verdana" w:eastAsiaTheme="minorHAnsi" w:hAnsi="Verdana" w:cstheme="minorBidi"/>
                <w:noProof/>
                <w:color w:val="000000" w:themeColor="text1"/>
                <w:sz w:val="18"/>
                <w:szCs w:val="18"/>
                <w:lang w:eastAsia="en-US"/>
              </w:rPr>
            </w:pPr>
          </w:p>
        </w:tc>
      </w:tr>
      <w:tr w:rsidR="009F644A" w:rsidRPr="003F0AFD" w:rsidTr="00063070">
        <w:trPr>
          <w:jc w:val="center"/>
        </w:trPr>
        <w:tc>
          <w:tcPr>
            <w:tcW w:w="679" w:type="dxa"/>
            <w:tcBorders>
              <w:top w:val="nil"/>
              <w:bottom w:val="nil"/>
              <w:right w:val="single" w:sz="12" w:space="0" w:color="2E74B5"/>
            </w:tcBorders>
            <w:shd w:val="clear" w:color="auto" w:fill="auto"/>
          </w:tcPr>
          <w:p w:rsidR="009F644A" w:rsidRPr="006E60DD" w:rsidRDefault="009F644A" w:rsidP="0006231D">
            <w:pPr>
              <w:tabs>
                <w:tab w:val="left" w:pos="192"/>
              </w:tabs>
              <w:spacing w:before="60" w:after="20"/>
              <w:ind w:left="397"/>
              <w:rPr>
                <w:rFonts w:ascii="Verdana" w:hAnsi="Verdana"/>
                <w:b/>
                <w:sz w:val="18"/>
                <w:szCs w:val="18"/>
              </w:rPr>
            </w:pPr>
          </w:p>
        </w:tc>
        <w:tc>
          <w:tcPr>
            <w:tcW w:w="2383" w:type="dxa"/>
            <w:tcBorders>
              <w:top w:val="nil"/>
              <w:left w:val="single" w:sz="12" w:space="0" w:color="2E74B5"/>
              <w:bottom w:val="nil"/>
              <w:right w:val="single" w:sz="12" w:space="0" w:color="2E74B5"/>
            </w:tcBorders>
            <w:shd w:val="clear" w:color="auto" w:fill="auto"/>
          </w:tcPr>
          <w:p w:rsidR="009F644A" w:rsidRPr="006E60DD" w:rsidRDefault="009F644A" w:rsidP="0006231D">
            <w:pPr>
              <w:spacing w:before="60" w:after="20"/>
              <w:jc w:val="both"/>
              <w:rPr>
                <w:rFonts w:ascii="Verdana" w:hAnsi="Verdana"/>
                <w:b/>
                <w:sz w:val="18"/>
                <w:szCs w:val="18"/>
              </w:rPr>
            </w:pPr>
          </w:p>
        </w:tc>
        <w:tc>
          <w:tcPr>
            <w:tcW w:w="5987" w:type="dxa"/>
            <w:tcBorders>
              <w:top w:val="nil"/>
              <w:left w:val="single" w:sz="12" w:space="0" w:color="2E74B5"/>
              <w:bottom w:val="nil"/>
              <w:right w:val="single" w:sz="12" w:space="0" w:color="2E74B5"/>
            </w:tcBorders>
            <w:shd w:val="clear" w:color="auto" w:fill="auto"/>
          </w:tcPr>
          <w:p w:rsidR="009F644A" w:rsidRPr="009F644A" w:rsidRDefault="009F644A" w:rsidP="0075676A">
            <w:pPr>
              <w:widowControl w:val="0"/>
              <w:autoSpaceDE w:val="0"/>
              <w:autoSpaceDN w:val="0"/>
              <w:adjustRightInd w:val="0"/>
              <w:spacing w:before="60" w:after="20" w:line="278" w:lineRule="auto"/>
              <w:jc w:val="both"/>
              <w:rPr>
                <w:rFonts w:ascii="Verdana" w:hAnsi="Verdana"/>
                <w:sz w:val="18"/>
                <w:szCs w:val="18"/>
              </w:rPr>
            </w:pPr>
            <w:r w:rsidRPr="009F644A">
              <w:rPr>
                <w:rFonts w:ascii="Verdana" w:hAnsi="Verdana"/>
                <w:b/>
                <w:bCs/>
                <w:sz w:val="18"/>
                <w:szCs w:val="18"/>
              </w:rPr>
              <w:t xml:space="preserve">Чл. 13 </w:t>
            </w:r>
            <w:r w:rsidRPr="009F644A">
              <w:rPr>
                <w:rFonts w:ascii="Verdana" w:hAnsi="Verdana"/>
                <w:b/>
                <w:bCs/>
                <w:sz w:val="18"/>
                <w:szCs w:val="18"/>
                <w:lang w:val="ru-RU"/>
              </w:rPr>
              <w:t>(1)</w:t>
            </w:r>
            <w:r w:rsidRPr="009F644A">
              <w:rPr>
                <w:rFonts w:ascii="Verdana" w:hAnsi="Verdana"/>
                <w:b/>
                <w:bCs/>
                <w:sz w:val="18"/>
                <w:szCs w:val="18"/>
              </w:rPr>
              <w:t xml:space="preserve"> Допустими за подпомагане по дейността по чл. 4, т. 1, буква </w:t>
            </w:r>
            <w:r w:rsidR="0075676A">
              <w:rPr>
                <w:rFonts w:ascii="Verdana" w:hAnsi="Verdana"/>
                <w:b/>
                <w:bCs/>
                <w:sz w:val="18"/>
                <w:szCs w:val="18"/>
              </w:rPr>
              <w:t>„</w:t>
            </w:r>
            <w:r w:rsidRPr="009F644A">
              <w:rPr>
                <w:rFonts w:ascii="Verdana" w:hAnsi="Verdana"/>
                <w:b/>
                <w:bCs/>
                <w:sz w:val="18"/>
                <w:szCs w:val="18"/>
              </w:rPr>
              <w:t>а</w:t>
            </w:r>
            <w:r w:rsidR="0075676A">
              <w:rPr>
                <w:rFonts w:ascii="Verdana" w:hAnsi="Verdana"/>
                <w:b/>
                <w:bCs/>
                <w:sz w:val="18"/>
                <w:szCs w:val="18"/>
              </w:rPr>
              <w:t>“</w:t>
            </w:r>
            <w:r w:rsidRPr="009F644A">
              <w:rPr>
                <w:rFonts w:ascii="Verdana" w:hAnsi="Verdana"/>
                <w:b/>
                <w:bCs/>
                <w:sz w:val="18"/>
                <w:szCs w:val="18"/>
              </w:rPr>
              <w:t xml:space="preserve"> са информационни семинари/лектории, които са тематични срещи за разглеждане и обсъждане на приоритетни теми: технологии в пчеларството, маркетинг, право, ветеринарна медицина, управление на пчелното стопанство, цифровизация и дигитализация и други, имащи отношение към сектора, доказано чрез мотивирана обосновка; </w:t>
            </w:r>
            <w:r w:rsidRPr="009F644A">
              <w:rPr>
                <w:rFonts w:ascii="Verdana" w:hAnsi="Verdana"/>
                <w:b/>
                <w:bCs/>
                <w:color w:val="3A7C22"/>
                <w:sz w:val="18"/>
                <w:szCs w:val="18"/>
                <w:highlight w:val="yellow"/>
              </w:rPr>
              <w:t>в една от включените темите</w:t>
            </w:r>
            <w:r w:rsidRPr="009F644A">
              <w:rPr>
                <w:rFonts w:ascii="Verdana" w:hAnsi="Verdana"/>
                <w:b/>
                <w:bCs/>
                <w:color w:val="3A7C22"/>
                <w:sz w:val="18"/>
                <w:szCs w:val="18"/>
              </w:rPr>
              <w:t xml:space="preserve"> </w:t>
            </w:r>
            <w:r w:rsidRPr="00FB4C45">
              <w:rPr>
                <w:rFonts w:ascii="Verdana" w:hAnsi="Verdana"/>
                <w:b/>
                <w:bCs/>
                <w:sz w:val="18"/>
                <w:szCs w:val="18"/>
              </w:rPr>
              <w:t>задължително се включват и въпроси за Натура 2000, свързани с целите на екологичната мрежа и ролята на земеделските стопани за постигането им.</w:t>
            </w:r>
          </w:p>
        </w:tc>
        <w:tc>
          <w:tcPr>
            <w:tcW w:w="1701" w:type="dxa"/>
            <w:tcBorders>
              <w:top w:val="nil"/>
              <w:left w:val="single" w:sz="12" w:space="0" w:color="2E74B5"/>
              <w:bottom w:val="nil"/>
              <w:right w:val="single" w:sz="12" w:space="0" w:color="2E74B5"/>
            </w:tcBorders>
            <w:shd w:val="clear" w:color="auto" w:fill="auto"/>
          </w:tcPr>
          <w:p w:rsidR="009F644A" w:rsidRPr="00497775" w:rsidRDefault="009F644A" w:rsidP="00642989">
            <w:pPr>
              <w:spacing w:before="60" w:after="20"/>
              <w:rPr>
                <w:rFonts w:ascii="Verdana" w:hAnsi="Verdana"/>
                <w:color w:val="FF0000"/>
                <w:sz w:val="18"/>
                <w:szCs w:val="18"/>
              </w:rPr>
            </w:pPr>
            <w:r w:rsidRPr="002E34ED">
              <w:rPr>
                <w:rFonts w:ascii="Verdana" w:hAnsi="Verdana"/>
                <w:sz w:val="18"/>
                <w:szCs w:val="18"/>
              </w:rPr>
              <w:t>Приема се</w:t>
            </w:r>
            <w:r w:rsidR="002E34ED" w:rsidRPr="002E34ED">
              <w:rPr>
                <w:rFonts w:ascii="Verdana" w:hAnsi="Verdana"/>
                <w:sz w:val="18"/>
                <w:szCs w:val="18"/>
              </w:rPr>
              <w:t xml:space="preserve"> по принцип</w:t>
            </w:r>
          </w:p>
        </w:tc>
        <w:tc>
          <w:tcPr>
            <w:tcW w:w="5021" w:type="dxa"/>
            <w:tcBorders>
              <w:top w:val="nil"/>
              <w:left w:val="single" w:sz="12" w:space="0" w:color="2E74B5"/>
              <w:bottom w:val="nil"/>
            </w:tcBorders>
            <w:shd w:val="clear" w:color="auto" w:fill="auto"/>
          </w:tcPr>
          <w:p w:rsidR="009F644A" w:rsidRPr="00CD0A8B" w:rsidRDefault="002E34ED" w:rsidP="0006231D">
            <w:pPr>
              <w:spacing w:before="60" w:after="20"/>
              <w:jc w:val="both"/>
              <w:rPr>
                <w:rFonts w:ascii="Verdana" w:eastAsiaTheme="minorHAnsi" w:hAnsi="Verdana" w:cstheme="minorBidi"/>
                <w:noProof/>
                <w:color w:val="000000" w:themeColor="text1"/>
                <w:sz w:val="18"/>
                <w:szCs w:val="18"/>
                <w:lang w:eastAsia="en-US"/>
              </w:rPr>
            </w:pPr>
            <w:r>
              <w:rPr>
                <w:rFonts w:ascii="Verdana" w:eastAsiaTheme="minorHAnsi" w:hAnsi="Verdana" w:cstheme="minorBidi"/>
                <w:noProof/>
                <w:color w:val="000000" w:themeColor="text1"/>
                <w:sz w:val="18"/>
                <w:szCs w:val="18"/>
                <w:lang w:eastAsia="en-US"/>
              </w:rPr>
              <w:t>Направена е нова редакция в чл. 13, ал. 1 от наредбата.</w:t>
            </w:r>
          </w:p>
        </w:tc>
      </w:tr>
      <w:tr w:rsidR="009F644A" w:rsidRPr="003F0AFD" w:rsidTr="00063070">
        <w:trPr>
          <w:jc w:val="center"/>
        </w:trPr>
        <w:tc>
          <w:tcPr>
            <w:tcW w:w="679" w:type="dxa"/>
            <w:tcBorders>
              <w:top w:val="nil"/>
              <w:bottom w:val="nil"/>
              <w:right w:val="single" w:sz="12" w:space="0" w:color="2E74B5"/>
            </w:tcBorders>
            <w:shd w:val="clear" w:color="auto" w:fill="auto"/>
          </w:tcPr>
          <w:p w:rsidR="009F644A" w:rsidRPr="006E60DD" w:rsidRDefault="009F644A" w:rsidP="0006231D">
            <w:pPr>
              <w:tabs>
                <w:tab w:val="left" w:pos="192"/>
              </w:tabs>
              <w:spacing w:before="60" w:after="20"/>
              <w:ind w:left="397"/>
              <w:rPr>
                <w:rFonts w:ascii="Verdana" w:hAnsi="Verdana"/>
                <w:b/>
                <w:sz w:val="18"/>
                <w:szCs w:val="18"/>
              </w:rPr>
            </w:pPr>
          </w:p>
        </w:tc>
        <w:tc>
          <w:tcPr>
            <w:tcW w:w="2383" w:type="dxa"/>
            <w:tcBorders>
              <w:top w:val="nil"/>
              <w:left w:val="single" w:sz="12" w:space="0" w:color="2E74B5"/>
              <w:bottom w:val="nil"/>
              <w:right w:val="single" w:sz="12" w:space="0" w:color="2E74B5"/>
            </w:tcBorders>
            <w:shd w:val="clear" w:color="auto" w:fill="auto"/>
          </w:tcPr>
          <w:p w:rsidR="009F644A" w:rsidRPr="006E60DD" w:rsidRDefault="009F644A" w:rsidP="0006231D">
            <w:pPr>
              <w:spacing w:before="60" w:after="20"/>
              <w:jc w:val="both"/>
              <w:rPr>
                <w:rFonts w:ascii="Verdana" w:hAnsi="Verdana"/>
                <w:b/>
                <w:sz w:val="18"/>
                <w:szCs w:val="18"/>
              </w:rPr>
            </w:pPr>
          </w:p>
        </w:tc>
        <w:tc>
          <w:tcPr>
            <w:tcW w:w="5987" w:type="dxa"/>
            <w:tcBorders>
              <w:top w:val="nil"/>
              <w:left w:val="single" w:sz="12" w:space="0" w:color="2E74B5"/>
              <w:bottom w:val="nil"/>
              <w:right w:val="single" w:sz="12" w:space="0" w:color="2E74B5"/>
            </w:tcBorders>
            <w:shd w:val="clear" w:color="auto" w:fill="auto"/>
          </w:tcPr>
          <w:p w:rsidR="009F644A" w:rsidRDefault="009F644A" w:rsidP="0006231D">
            <w:pPr>
              <w:spacing w:before="60" w:after="20"/>
              <w:jc w:val="both"/>
              <w:rPr>
                <w:rFonts w:ascii="Verdana" w:hAnsi="Verdana"/>
                <w:sz w:val="18"/>
                <w:szCs w:val="18"/>
              </w:rPr>
            </w:pPr>
            <w:r w:rsidRPr="009F644A">
              <w:rPr>
                <w:rFonts w:ascii="Verdana" w:hAnsi="Verdana"/>
                <w:sz w:val="18"/>
                <w:szCs w:val="18"/>
              </w:rPr>
              <w:t>Мотиви</w:t>
            </w:r>
            <w:r>
              <w:rPr>
                <w:rFonts w:ascii="Verdana" w:hAnsi="Verdana"/>
                <w:sz w:val="18"/>
                <w:szCs w:val="18"/>
              </w:rPr>
              <w:t>:</w:t>
            </w:r>
          </w:p>
          <w:p w:rsidR="009F644A" w:rsidRPr="009F644A" w:rsidRDefault="009F644A" w:rsidP="0006231D">
            <w:pPr>
              <w:spacing w:before="60" w:after="20"/>
              <w:jc w:val="both"/>
              <w:rPr>
                <w:rFonts w:ascii="Verdana" w:hAnsi="Verdana"/>
                <w:sz w:val="18"/>
                <w:szCs w:val="18"/>
              </w:rPr>
            </w:pPr>
            <w:r w:rsidRPr="009F644A">
              <w:rPr>
                <w:rFonts w:ascii="Verdana" w:hAnsi="Verdana"/>
                <w:sz w:val="18"/>
                <w:szCs w:val="18"/>
              </w:rPr>
              <w:t>До</w:t>
            </w:r>
            <w:r w:rsidR="00063070">
              <w:rPr>
                <w:rFonts w:ascii="Verdana" w:hAnsi="Verdana"/>
                <w:sz w:val="18"/>
                <w:szCs w:val="18"/>
              </w:rPr>
              <w:t xml:space="preserve">пълвам за да е по – конкретно. </w:t>
            </w:r>
            <w:r w:rsidRPr="009F644A">
              <w:rPr>
                <w:rFonts w:ascii="Verdana" w:hAnsi="Verdana"/>
                <w:sz w:val="18"/>
                <w:szCs w:val="18"/>
              </w:rPr>
              <w:t>Разбира се все едно , че трябва във всяка тема да се включи екология.</w:t>
            </w:r>
          </w:p>
        </w:tc>
        <w:tc>
          <w:tcPr>
            <w:tcW w:w="1701" w:type="dxa"/>
            <w:tcBorders>
              <w:top w:val="nil"/>
              <w:left w:val="single" w:sz="12" w:space="0" w:color="2E74B5"/>
              <w:bottom w:val="nil"/>
              <w:right w:val="single" w:sz="12" w:space="0" w:color="2E74B5"/>
            </w:tcBorders>
            <w:shd w:val="clear" w:color="auto" w:fill="auto"/>
          </w:tcPr>
          <w:p w:rsidR="009F644A" w:rsidRPr="00E16433" w:rsidRDefault="009F644A" w:rsidP="0006231D">
            <w:pPr>
              <w:spacing w:before="60" w:after="20"/>
              <w:rPr>
                <w:rFonts w:ascii="Verdana" w:hAnsi="Verdana"/>
                <w:color w:val="FF0000"/>
                <w:sz w:val="18"/>
                <w:szCs w:val="18"/>
              </w:rPr>
            </w:pPr>
          </w:p>
        </w:tc>
        <w:tc>
          <w:tcPr>
            <w:tcW w:w="5021" w:type="dxa"/>
            <w:tcBorders>
              <w:top w:val="nil"/>
              <w:left w:val="single" w:sz="12" w:space="0" w:color="2E74B5"/>
              <w:bottom w:val="nil"/>
            </w:tcBorders>
            <w:shd w:val="clear" w:color="auto" w:fill="auto"/>
          </w:tcPr>
          <w:p w:rsidR="009F644A" w:rsidRPr="003F0AFD" w:rsidRDefault="009F644A" w:rsidP="0006231D">
            <w:pPr>
              <w:spacing w:before="60" w:after="20"/>
              <w:jc w:val="both"/>
              <w:rPr>
                <w:rFonts w:ascii="Verdana" w:eastAsiaTheme="minorHAnsi" w:hAnsi="Verdana" w:cstheme="minorBidi"/>
                <w:noProof/>
                <w:color w:val="000000" w:themeColor="text1"/>
                <w:sz w:val="18"/>
                <w:szCs w:val="18"/>
                <w:lang w:eastAsia="en-US"/>
              </w:rPr>
            </w:pPr>
          </w:p>
        </w:tc>
      </w:tr>
      <w:tr w:rsidR="009F644A" w:rsidRPr="003F0AFD" w:rsidTr="00063070">
        <w:trPr>
          <w:jc w:val="center"/>
        </w:trPr>
        <w:tc>
          <w:tcPr>
            <w:tcW w:w="679" w:type="dxa"/>
            <w:tcBorders>
              <w:top w:val="nil"/>
              <w:bottom w:val="nil"/>
              <w:right w:val="single" w:sz="12" w:space="0" w:color="2E74B5"/>
            </w:tcBorders>
            <w:shd w:val="clear" w:color="auto" w:fill="auto"/>
          </w:tcPr>
          <w:p w:rsidR="009F644A" w:rsidRPr="006E60DD" w:rsidRDefault="009F644A" w:rsidP="0006231D">
            <w:pPr>
              <w:tabs>
                <w:tab w:val="left" w:pos="192"/>
              </w:tabs>
              <w:spacing w:before="60" w:after="20"/>
              <w:ind w:left="397"/>
              <w:rPr>
                <w:rFonts w:ascii="Verdana" w:hAnsi="Verdana"/>
                <w:b/>
                <w:sz w:val="18"/>
                <w:szCs w:val="18"/>
              </w:rPr>
            </w:pPr>
          </w:p>
        </w:tc>
        <w:tc>
          <w:tcPr>
            <w:tcW w:w="2383" w:type="dxa"/>
            <w:tcBorders>
              <w:top w:val="nil"/>
              <w:left w:val="single" w:sz="12" w:space="0" w:color="2E74B5"/>
              <w:bottom w:val="nil"/>
              <w:right w:val="single" w:sz="12" w:space="0" w:color="2E74B5"/>
            </w:tcBorders>
            <w:shd w:val="clear" w:color="auto" w:fill="auto"/>
          </w:tcPr>
          <w:p w:rsidR="009F644A" w:rsidRPr="006E60DD" w:rsidRDefault="009F644A" w:rsidP="0006231D">
            <w:pPr>
              <w:spacing w:before="60" w:after="20"/>
              <w:jc w:val="both"/>
              <w:rPr>
                <w:rFonts w:ascii="Verdana" w:hAnsi="Verdana"/>
                <w:b/>
                <w:sz w:val="18"/>
                <w:szCs w:val="18"/>
              </w:rPr>
            </w:pPr>
          </w:p>
        </w:tc>
        <w:tc>
          <w:tcPr>
            <w:tcW w:w="5987" w:type="dxa"/>
            <w:tcBorders>
              <w:top w:val="nil"/>
              <w:left w:val="single" w:sz="12" w:space="0" w:color="2E74B5"/>
              <w:bottom w:val="nil"/>
              <w:right w:val="single" w:sz="12" w:space="0" w:color="2E74B5"/>
            </w:tcBorders>
            <w:shd w:val="clear" w:color="auto" w:fill="auto"/>
          </w:tcPr>
          <w:p w:rsidR="009F644A" w:rsidRPr="00D622FE" w:rsidRDefault="00D622FE" w:rsidP="0006231D">
            <w:pPr>
              <w:spacing w:before="60" w:after="20"/>
              <w:jc w:val="both"/>
              <w:rPr>
                <w:rFonts w:ascii="Verdana" w:hAnsi="Verdana"/>
                <w:sz w:val="18"/>
                <w:szCs w:val="18"/>
              </w:rPr>
            </w:pPr>
            <w:r w:rsidRPr="00D622FE">
              <w:rPr>
                <w:rFonts w:ascii="Verdana" w:hAnsi="Verdana"/>
                <w:b/>
                <w:bCs/>
                <w:sz w:val="18"/>
                <w:szCs w:val="18"/>
              </w:rPr>
              <w:t xml:space="preserve">Чл. 18 </w:t>
            </w:r>
            <w:r w:rsidRPr="00D622FE">
              <w:rPr>
                <w:rFonts w:ascii="Verdana" w:hAnsi="Verdana"/>
                <w:b/>
                <w:bCs/>
                <w:sz w:val="18"/>
                <w:szCs w:val="18"/>
                <w:lang w:val="ru-RU"/>
              </w:rPr>
              <w:t>(</w:t>
            </w:r>
            <w:r w:rsidRPr="00D622FE">
              <w:rPr>
                <w:rFonts w:ascii="Verdana" w:hAnsi="Verdana"/>
                <w:b/>
                <w:bCs/>
                <w:sz w:val="18"/>
                <w:szCs w:val="18"/>
              </w:rPr>
              <w:t>2</w:t>
            </w:r>
            <w:r w:rsidRPr="00D622FE">
              <w:rPr>
                <w:rFonts w:ascii="Verdana" w:hAnsi="Verdana"/>
                <w:b/>
                <w:bCs/>
                <w:sz w:val="18"/>
                <w:szCs w:val="18"/>
                <w:lang w:val="ru-RU"/>
              </w:rPr>
              <w:t>)</w:t>
            </w:r>
            <w:r w:rsidRPr="00D622FE">
              <w:rPr>
                <w:rFonts w:ascii="Verdana" w:hAnsi="Verdana"/>
                <w:b/>
                <w:bCs/>
                <w:sz w:val="18"/>
                <w:szCs w:val="18"/>
              </w:rPr>
              <w:t xml:space="preserve"> Разходите по ал. 1 се подпомагат при спазване на следните условия:</w:t>
            </w:r>
          </w:p>
        </w:tc>
        <w:tc>
          <w:tcPr>
            <w:tcW w:w="1701" w:type="dxa"/>
            <w:tcBorders>
              <w:top w:val="nil"/>
              <w:left w:val="single" w:sz="12" w:space="0" w:color="2E74B5"/>
              <w:bottom w:val="nil"/>
              <w:right w:val="single" w:sz="12" w:space="0" w:color="2E74B5"/>
            </w:tcBorders>
            <w:shd w:val="clear" w:color="auto" w:fill="auto"/>
          </w:tcPr>
          <w:p w:rsidR="009F644A" w:rsidRPr="00E16433" w:rsidRDefault="009F644A" w:rsidP="0006231D">
            <w:pPr>
              <w:spacing w:before="60" w:after="20"/>
              <w:rPr>
                <w:rFonts w:ascii="Verdana" w:hAnsi="Verdana"/>
                <w:color w:val="FF0000"/>
                <w:sz w:val="18"/>
                <w:szCs w:val="18"/>
              </w:rPr>
            </w:pPr>
          </w:p>
        </w:tc>
        <w:tc>
          <w:tcPr>
            <w:tcW w:w="5021" w:type="dxa"/>
            <w:tcBorders>
              <w:top w:val="nil"/>
              <w:left w:val="single" w:sz="12" w:space="0" w:color="2E74B5"/>
              <w:bottom w:val="nil"/>
            </w:tcBorders>
            <w:shd w:val="clear" w:color="auto" w:fill="auto"/>
          </w:tcPr>
          <w:p w:rsidR="009F644A" w:rsidRPr="003F0AFD" w:rsidRDefault="009F644A" w:rsidP="0006231D">
            <w:pPr>
              <w:spacing w:before="60" w:after="20"/>
              <w:jc w:val="both"/>
              <w:rPr>
                <w:rFonts w:ascii="Verdana" w:eastAsiaTheme="minorHAnsi" w:hAnsi="Verdana" w:cstheme="minorBidi"/>
                <w:noProof/>
                <w:color w:val="000000" w:themeColor="text1"/>
                <w:sz w:val="18"/>
                <w:szCs w:val="18"/>
                <w:lang w:eastAsia="en-US"/>
              </w:rPr>
            </w:pPr>
          </w:p>
        </w:tc>
      </w:tr>
      <w:tr w:rsidR="003C60BB" w:rsidRPr="003F0AFD" w:rsidTr="00834A35">
        <w:trPr>
          <w:jc w:val="center"/>
        </w:trPr>
        <w:tc>
          <w:tcPr>
            <w:tcW w:w="679" w:type="dxa"/>
            <w:tcBorders>
              <w:top w:val="nil"/>
              <w:bottom w:val="nil"/>
              <w:right w:val="single" w:sz="12" w:space="0" w:color="2E74B5"/>
            </w:tcBorders>
            <w:shd w:val="clear" w:color="auto" w:fill="auto"/>
          </w:tcPr>
          <w:p w:rsidR="003C60BB" w:rsidRPr="006E60DD" w:rsidRDefault="003C60BB" w:rsidP="0006231D">
            <w:pPr>
              <w:tabs>
                <w:tab w:val="left" w:pos="192"/>
              </w:tabs>
              <w:spacing w:before="60" w:after="20"/>
              <w:ind w:left="397"/>
              <w:rPr>
                <w:rFonts w:ascii="Verdana" w:hAnsi="Verdana"/>
                <w:b/>
                <w:sz w:val="18"/>
                <w:szCs w:val="18"/>
              </w:rPr>
            </w:pPr>
          </w:p>
        </w:tc>
        <w:tc>
          <w:tcPr>
            <w:tcW w:w="2383" w:type="dxa"/>
            <w:tcBorders>
              <w:top w:val="nil"/>
              <w:left w:val="single" w:sz="12" w:space="0" w:color="2E74B5"/>
              <w:bottom w:val="nil"/>
              <w:right w:val="single" w:sz="12" w:space="0" w:color="2E74B5"/>
            </w:tcBorders>
            <w:shd w:val="clear" w:color="auto" w:fill="auto"/>
          </w:tcPr>
          <w:p w:rsidR="003C60BB" w:rsidRPr="006E60DD" w:rsidRDefault="003C60BB" w:rsidP="0006231D">
            <w:pPr>
              <w:spacing w:before="60" w:after="20"/>
              <w:jc w:val="both"/>
              <w:rPr>
                <w:rFonts w:ascii="Verdana" w:hAnsi="Verdana"/>
                <w:b/>
                <w:sz w:val="18"/>
                <w:szCs w:val="18"/>
              </w:rPr>
            </w:pPr>
          </w:p>
        </w:tc>
        <w:tc>
          <w:tcPr>
            <w:tcW w:w="5987" w:type="dxa"/>
            <w:tcBorders>
              <w:top w:val="nil"/>
              <w:left w:val="single" w:sz="12" w:space="0" w:color="2E74B5"/>
              <w:bottom w:val="nil"/>
              <w:right w:val="single" w:sz="12" w:space="0" w:color="2E74B5"/>
            </w:tcBorders>
            <w:shd w:val="clear" w:color="auto" w:fill="auto"/>
          </w:tcPr>
          <w:p w:rsidR="003C60BB" w:rsidRPr="00D622FE" w:rsidRDefault="003C60BB" w:rsidP="0006231D">
            <w:pPr>
              <w:widowControl w:val="0"/>
              <w:autoSpaceDE w:val="0"/>
              <w:autoSpaceDN w:val="0"/>
              <w:adjustRightInd w:val="0"/>
              <w:spacing w:before="60" w:after="20" w:line="278" w:lineRule="auto"/>
              <w:rPr>
                <w:rFonts w:ascii="Verdana" w:hAnsi="Verdana"/>
                <w:sz w:val="18"/>
                <w:szCs w:val="18"/>
              </w:rPr>
            </w:pPr>
            <w:r w:rsidRPr="00D622FE">
              <w:rPr>
                <w:rFonts w:ascii="Verdana" w:hAnsi="Verdana"/>
                <w:sz w:val="18"/>
                <w:szCs w:val="18"/>
              </w:rPr>
              <w:t>3. заявеното за финансиране количество ВЛП и средства за борба срещу агресорите и болестите в кошера съответства на броя на третираните пчелни семейства и приложената доза за всеки от тях е съгласно указанията на производителя;</w:t>
            </w:r>
          </w:p>
          <w:p w:rsidR="003C60BB" w:rsidRPr="00D622FE" w:rsidRDefault="003C60BB" w:rsidP="0006231D">
            <w:pPr>
              <w:spacing w:before="60" w:after="20"/>
              <w:jc w:val="both"/>
              <w:rPr>
                <w:rFonts w:ascii="Verdana" w:hAnsi="Verdana"/>
                <w:sz w:val="18"/>
                <w:szCs w:val="18"/>
              </w:rPr>
            </w:pPr>
            <w:r w:rsidRPr="00FB4C45">
              <w:rPr>
                <w:rFonts w:ascii="Verdana" w:hAnsi="Verdana"/>
                <w:sz w:val="18"/>
                <w:szCs w:val="18"/>
              </w:rPr>
              <w:t xml:space="preserve">3а. заявените за финансиране ВЛП и средства за борба срещу агресорите и болестите в кошера са за до две третирания на пчелните семейства </w:t>
            </w:r>
            <w:r w:rsidRPr="00FB4C45">
              <w:rPr>
                <w:rFonts w:ascii="Verdana" w:hAnsi="Verdana"/>
                <w:strike/>
                <w:sz w:val="18"/>
                <w:szCs w:val="18"/>
                <w:highlight w:val="yellow"/>
              </w:rPr>
              <w:t>(пролетно</w:t>
            </w:r>
            <w:r w:rsidRPr="00FB4C45">
              <w:rPr>
                <w:rFonts w:ascii="Verdana" w:hAnsi="Verdana"/>
                <w:sz w:val="18"/>
                <w:szCs w:val="18"/>
              </w:rPr>
              <w:t xml:space="preserve"> </w:t>
            </w:r>
            <w:r w:rsidRPr="00FB4C45">
              <w:rPr>
                <w:rFonts w:ascii="Verdana" w:hAnsi="Verdana"/>
                <w:strike/>
                <w:sz w:val="18"/>
                <w:szCs w:val="18"/>
                <w:highlight w:val="yellow"/>
              </w:rPr>
              <w:t>и/или есенно),</w:t>
            </w:r>
            <w:r w:rsidRPr="00FB4C45">
              <w:rPr>
                <w:rFonts w:ascii="Verdana" w:hAnsi="Verdana"/>
                <w:sz w:val="18"/>
                <w:szCs w:val="18"/>
              </w:rPr>
              <w:t xml:space="preserve"> извършени в периода по чл. 5 за съответния прием;</w:t>
            </w:r>
          </w:p>
        </w:tc>
        <w:tc>
          <w:tcPr>
            <w:tcW w:w="1701" w:type="dxa"/>
            <w:tcBorders>
              <w:top w:val="nil"/>
              <w:left w:val="single" w:sz="12" w:space="0" w:color="2E74B5"/>
              <w:bottom w:val="nil"/>
              <w:right w:val="single" w:sz="12" w:space="0" w:color="2E74B5"/>
            </w:tcBorders>
            <w:shd w:val="clear" w:color="auto" w:fill="auto"/>
          </w:tcPr>
          <w:p w:rsidR="003C60BB" w:rsidRPr="00497775" w:rsidRDefault="003C60BB" w:rsidP="0006231D">
            <w:pPr>
              <w:spacing w:before="60" w:after="20"/>
              <w:rPr>
                <w:rFonts w:ascii="Verdana" w:hAnsi="Verdana"/>
                <w:color w:val="FF0000"/>
                <w:sz w:val="18"/>
                <w:szCs w:val="18"/>
              </w:rPr>
            </w:pPr>
            <w:r w:rsidRPr="008B0956">
              <w:rPr>
                <w:rFonts w:ascii="Verdana" w:hAnsi="Verdana"/>
                <w:sz w:val="18"/>
                <w:szCs w:val="18"/>
              </w:rPr>
              <w:t>Не се приема</w:t>
            </w:r>
          </w:p>
        </w:tc>
        <w:tc>
          <w:tcPr>
            <w:tcW w:w="5021" w:type="dxa"/>
            <w:vMerge w:val="restart"/>
            <w:tcBorders>
              <w:top w:val="nil"/>
              <w:left w:val="single" w:sz="12" w:space="0" w:color="2E74B5"/>
            </w:tcBorders>
            <w:shd w:val="clear" w:color="auto" w:fill="auto"/>
          </w:tcPr>
          <w:p w:rsidR="003C60BB" w:rsidRDefault="003C60BB" w:rsidP="002A71EC">
            <w:pPr>
              <w:spacing w:before="60" w:after="20"/>
              <w:jc w:val="both"/>
              <w:rPr>
                <w:rFonts w:ascii="Verdana" w:eastAsiaTheme="minorHAnsi" w:hAnsi="Verdana" w:cstheme="minorBidi"/>
                <w:noProof/>
                <w:color w:val="000000" w:themeColor="text1"/>
                <w:sz w:val="18"/>
                <w:szCs w:val="18"/>
                <w:lang w:eastAsia="en-US"/>
              </w:rPr>
            </w:pPr>
            <w:r>
              <w:rPr>
                <w:rFonts w:ascii="Verdana" w:eastAsiaTheme="minorHAnsi" w:hAnsi="Verdana" w:cstheme="minorBidi"/>
                <w:noProof/>
                <w:color w:val="000000" w:themeColor="text1"/>
                <w:sz w:val="18"/>
                <w:szCs w:val="18"/>
                <w:lang w:eastAsia="en-US"/>
              </w:rPr>
              <w:t>Съгласно чл. 18, ал. 1</w:t>
            </w:r>
            <w:r w:rsidRPr="002A71EC">
              <w:rPr>
                <w:rFonts w:ascii="Verdana" w:eastAsiaTheme="minorHAnsi" w:hAnsi="Verdana" w:cstheme="minorBidi"/>
                <w:noProof/>
                <w:color w:val="000000" w:themeColor="text1"/>
                <w:sz w:val="18"/>
                <w:szCs w:val="18"/>
                <w:lang w:eastAsia="en-US"/>
              </w:rPr>
              <w:t xml:space="preserve"> от Наредба № 11 от 2 април 2015 г. за профилактика, ограничаване и ликвидиране на някои заразни болести по пчелите </w:t>
            </w:r>
            <w:r>
              <w:rPr>
                <w:rFonts w:ascii="Verdana" w:eastAsiaTheme="minorHAnsi" w:hAnsi="Verdana" w:cstheme="minorBidi"/>
                <w:noProof/>
                <w:color w:val="000000" w:themeColor="text1"/>
                <w:sz w:val="18"/>
                <w:szCs w:val="18"/>
                <w:lang w:eastAsia="en-US"/>
              </w:rPr>
              <w:t>„</w:t>
            </w:r>
            <w:r w:rsidRPr="002A71EC">
              <w:rPr>
                <w:rFonts w:ascii="Verdana" w:eastAsiaTheme="minorHAnsi" w:hAnsi="Verdana" w:cstheme="minorBidi"/>
                <w:noProof/>
                <w:color w:val="000000" w:themeColor="text1"/>
                <w:sz w:val="18"/>
                <w:szCs w:val="18"/>
                <w:lang w:eastAsia="en-US"/>
              </w:rPr>
              <w:t>на всички пчелни семейства в страната се извършва профилактично третиране с регистрирани ВМП с акарицидно действие. Препоръчва се регистрираните ВМП да се редуват, за да не се създава резистентност на акарите към тях.</w:t>
            </w:r>
            <w:r>
              <w:rPr>
                <w:rFonts w:ascii="Verdana" w:eastAsiaTheme="minorHAnsi" w:hAnsi="Verdana" w:cstheme="minorBidi"/>
                <w:noProof/>
                <w:color w:val="000000" w:themeColor="text1"/>
                <w:sz w:val="18"/>
                <w:szCs w:val="18"/>
                <w:lang w:eastAsia="en-US"/>
              </w:rPr>
              <w:t xml:space="preserve">“ </w:t>
            </w:r>
          </w:p>
          <w:p w:rsidR="003C60BB" w:rsidRPr="003F0AFD" w:rsidRDefault="003C60BB" w:rsidP="002A71EC">
            <w:pPr>
              <w:spacing w:before="60" w:after="20"/>
              <w:jc w:val="both"/>
              <w:rPr>
                <w:rFonts w:ascii="Verdana" w:eastAsiaTheme="minorHAnsi" w:hAnsi="Verdana" w:cstheme="minorBidi"/>
                <w:noProof/>
                <w:color w:val="000000" w:themeColor="text1"/>
                <w:sz w:val="18"/>
                <w:szCs w:val="18"/>
                <w:lang w:eastAsia="en-US"/>
              </w:rPr>
            </w:pPr>
            <w:r w:rsidRPr="002A71EC">
              <w:rPr>
                <w:rFonts w:ascii="Verdana" w:eastAsiaTheme="minorHAnsi" w:hAnsi="Verdana" w:cstheme="minorBidi"/>
                <w:noProof/>
                <w:color w:val="000000" w:themeColor="text1"/>
                <w:sz w:val="18"/>
                <w:szCs w:val="18"/>
                <w:lang w:eastAsia="en-US"/>
              </w:rPr>
              <w:t>В ал.</w:t>
            </w:r>
            <w:r>
              <w:rPr>
                <w:rFonts w:ascii="Verdana" w:eastAsiaTheme="minorHAnsi" w:hAnsi="Verdana" w:cstheme="minorBidi"/>
                <w:noProof/>
                <w:color w:val="000000" w:themeColor="text1"/>
                <w:sz w:val="18"/>
                <w:szCs w:val="18"/>
                <w:lang w:eastAsia="en-US"/>
              </w:rPr>
              <w:t xml:space="preserve"> 2 е регламентирано</w:t>
            </w:r>
            <w:r w:rsidRPr="002A71EC">
              <w:rPr>
                <w:rFonts w:ascii="Verdana" w:eastAsiaTheme="minorHAnsi" w:hAnsi="Verdana" w:cstheme="minorBidi"/>
                <w:noProof/>
                <w:color w:val="000000" w:themeColor="text1"/>
                <w:sz w:val="18"/>
                <w:szCs w:val="18"/>
                <w:lang w:eastAsia="en-US"/>
              </w:rPr>
              <w:t>, че третирането се извършва пролет и есен, в периодите, когато не се получава стоков мед.</w:t>
            </w:r>
          </w:p>
        </w:tc>
      </w:tr>
      <w:tr w:rsidR="003C60BB" w:rsidRPr="003F0AFD" w:rsidTr="00834A35">
        <w:trPr>
          <w:jc w:val="center"/>
        </w:trPr>
        <w:tc>
          <w:tcPr>
            <w:tcW w:w="679" w:type="dxa"/>
            <w:tcBorders>
              <w:top w:val="nil"/>
              <w:bottom w:val="nil"/>
              <w:right w:val="single" w:sz="12" w:space="0" w:color="2E74B5"/>
            </w:tcBorders>
            <w:shd w:val="clear" w:color="auto" w:fill="auto"/>
          </w:tcPr>
          <w:p w:rsidR="003C60BB" w:rsidRPr="006E60DD" w:rsidRDefault="003C60BB" w:rsidP="0006231D">
            <w:pPr>
              <w:tabs>
                <w:tab w:val="left" w:pos="192"/>
              </w:tabs>
              <w:spacing w:before="60" w:after="20"/>
              <w:ind w:left="397"/>
              <w:rPr>
                <w:rFonts w:ascii="Verdana" w:hAnsi="Verdana"/>
                <w:b/>
                <w:sz w:val="18"/>
                <w:szCs w:val="18"/>
              </w:rPr>
            </w:pPr>
          </w:p>
        </w:tc>
        <w:tc>
          <w:tcPr>
            <w:tcW w:w="2383" w:type="dxa"/>
            <w:tcBorders>
              <w:top w:val="nil"/>
              <w:left w:val="single" w:sz="12" w:space="0" w:color="2E74B5"/>
              <w:bottom w:val="nil"/>
              <w:right w:val="single" w:sz="12" w:space="0" w:color="2E74B5"/>
            </w:tcBorders>
            <w:shd w:val="clear" w:color="auto" w:fill="auto"/>
          </w:tcPr>
          <w:p w:rsidR="003C60BB" w:rsidRPr="006E60DD" w:rsidRDefault="003C60BB" w:rsidP="0006231D">
            <w:pPr>
              <w:spacing w:before="60" w:after="20"/>
              <w:jc w:val="both"/>
              <w:rPr>
                <w:rFonts w:ascii="Verdana" w:hAnsi="Verdana"/>
                <w:b/>
                <w:sz w:val="18"/>
                <w:szCs w:val="18"/>
              </w:rPr>
            </w:pPr>
          </w:p>
        </w:tc>
        <w:tc>
          <w:tcPr>
            <w:tcW w:w="5987" w:type="dxa"/>
            <w:tcBorders>
              <w:top w:val="nil"/>
              <w:left w:val="single" w:sz="12" w:space="0" w:color="2E74B5"/>
              <w:bottom w:val="nil"/>
              <w:right w:val="single" w:sz="12" w:space="0" w:color="2E74B5"/>
            </w:tcBorders>
            <w:shd w:val="clear" w:color="auto" w:fill="auto"/>
          </w:tcPr>
          <w:p w:rsidR="003C60BB" w:rsidRDefault="003C60BB" w:rsidP="0006231D">
            <w:pPr>
              <w:spacing w:before="60" w:after="20"/>
              <w:jc w:val="both"/>
              <w:rPr>
                <w:rFonts w:ascii="Verdana" w:hAnsi="Verdana"/>
                <w:sz w:val="18"/>
                <w:szCs w:val="18"/>
              </w:rPr>
            </w:pPr>
            <w:r>
              <w:rPr>
                <w:rFonts w:ascii="Verdana" w:hAnsi="Verdana"/>
                <w:sz w:val="18"/>
                <w:szCs w:val="18"/>
              </w:rPr>
              <w:t>Мотиви:</w:t>
            </w:r>
          </w:p>
          <w:p w:rsidR="003C60BB" w:rsidRPr="00D622FE" w:rsidRDefault="003C60BB" w:rsidP="0006231D">
            <w:pPr>
              <w:spacing w:before="60" w:after="20"/>
              <w:jc w:val="both"/>
              <w:rPr>
                <w:rFonts w:ascii="Verdana" w:hAnsi="Verdana"/>
                <w:sz w:val="18"/>
                <w:szCs w:val="18"/>
              </w:rPr>
            </w:pPr>
            <w:r w:rsidRPr="00D622FE">
              <w:rPr>
                <w:rFonts w:ascii="Verdana" w:hAnsi="Verdana"/>
                <w:sz w:val="18"/>
                <w:szCs w:val="18"/>
              </w:rPr>
              <w:t xml:space="preserve">ДА отпадне конкретиката. В ВМД ясно така или иначе се проследява кога са направени третиранията. Текстовете със срок така или иначе са отпаднали от наредбата за </w:t>
            </w:r>
            <w:r w:rsidRPr="00D622FE">
              <w:rPr>
                <w:rFonts w:ascii="Verdana" w:hAnsi="Verdana"/>
                <w:sz w:val="18"/>
                <w:szCs w:val="18"/>
              </w:rPr>
              <w:lastRenderedPageBreak/>
              <w:t>третирания.</w:t>
            </w:r>
          </w:p>
          <w:p w:rsidR="003C60BB" w:rsidRPr="00D622FE" w:rsidRDefault="003C60BB" w:rsidP="0006231D">
            <w:pPr>
              <w:spacing w:before="60" w:after="20"/>
              <w:jc w:val="both"/>
              <w:rPr>
                <w:rFonts w:ascii="Verdana" w:hAnsi="Verdana"/>
                <w:sz w:val="18"/>
                <w:szCs w:val="18"/>
              </w:rPr>
            </w:pPr>
            <w:r w:rsidRPr="00D622FE">
              <w:rPr>
                <w:rFonts w:ascii="Verdana" w:hAnsi="Verdana"/>
                <w:sz w:val="18"/>
                <w:szCs w:val="18"/>
              </w:rPr>
              <w:t>С промяна на климата последният доби</w:t>
            </w:r>
            <w:r>
              <w:rPr>
                <w:rFonts w:ascii="Verdana" w:hAnsi="Verdana"/>
                <w:sz w:val="18"/>
                <w:szCs w:val="18"/>
              </w:rPr>
              <w:t>в на мед е края на юли до 10.08</w:t>
            </w:r>
            <w:r w:rsidRPr="00D622FE">
              <w:rPr>
                <w:rFonts w:ascii="Verdana" w:hAnsi="Verdana"/>
                <w:sz w:val="18"/>
                <w:szCs w:val="18"/>
              </w:rPr>
              <w:t xml:space="preserve"> в 95 % районите на страната. За борбата с вароа е от изключителна важност третирането да се извършва веднага след това . След разговора с ДФЗ уточнихме, че те следят и финансират два броя третирания , без значение кога точно са направени.</w:t>
            </w:r>
          </w:p>
        </w:tc>
        <w:tc>
          <w:tcPr>
            <w:tcW w:w="1701" w:type="dxa"/>
            <w:tcBorders>
              <w:top w:val="nil"/>
              <w:left w:val="single" w:sz="12" w:space="0" w:color="2E74B5"/>
              <w:bottom w:val="nil"/>
              <w:right w:val="single" w:sz="12" w:space="0" w:color="2E74B5"/>
            </w:tcBorders>
            <w:shd w:val="clear" w:color="auto" w:fill="auto"/>
          </w:tcPr>
          <w:p w:rsidR="003C60BB" w:rsidRPr="00E16433" w:rsidRDefault="003C60BB" w:rsidP="0006231D">
            <w:pPr>
              <w:spacing w:before="60" w:after="20"/>
              <w:rPr>
                <w:rFonts w:ascii="Verdana" w:hAnsi="Verdana"/>
                <w:color w:val="FF0000"/>
                <w:sz w:val="18"/>
                <w:szCs w:val="18"/>
              </w:rPr>
            </w:pPr>
          </w:p>
        </w:tc>
        <w:tc>
          <w:tcPr>
            <w:tcW w:w="5021" w:type="dxa"/>
            <w:vMerge/>
            <w:tcBorders>
              <w:left w:val="single" w:sz="12" w:space="0" w:color="2E74B5"/>
              <w:bottom w:val="nil"/>
            </w:tcBorders>
            <w:shd w:val="clear" w:color="auto" w:fill="auto"/>
          </w:tcPr>
          <w:p w:rsidR="003C60BB" w:rsidRPr="003F0AFD" w:rsidRDefault="003C60BB" w:rsidP="0006231D">
            <w:pPr>
              <w:spacing w:before="60" w:after="20"/>
              <w:jc w:val="both"/>
              <w:rPr>
                <w:rFonts w:ascii="Verdana" w:eastAsiaTheme="minorHAnsi" w:hAnsi="Verdana" w:cstheme="minorBidi"/>
                <w:noProof/>
                <w:color w:val="000000" w:themeColor="text1"/>
                <w:sz w:val="18"/>
                <w:szCs w:val="18"/>
                <w:lang w:eastAsia="en-US"/>
              </w:rPr>
            </w:pPr>
          </w:p>
        </w:tc>
      </w:tr>
      <w:tr w:rsidR="00D622FE" w:rsidRPr="003F0AFD" w:rsidTr="00063070">
        <w:trPr>
          <w:jc w:val="center"/>
        </w:trPr>
        <w:tc>
          <w:tcPr>
            <w:tcW w:w="679" w:type="dxa"/>
            <w:tcBorders>
              <w:top w:val="nil"/>
              <w:bottom w:val="nil"/>
              <w:right w:val="single" w:sz="12" w:space="0" w:color="2E74B5"/>
            </w:tcBorders>
            <w:shd w:val="clear" w:color="auto" w:fill="auto"/>
          </w:tcPr>
          <w:p w:rsidR="00D622FE" w:rsidRPr="006E60DD" w:rsidRDefault="00D622FE" w:rsidP="0006231D">
            <w:pPr>
              <w:tabs>
                <w:tab w:val="left" w:pos="192"/>
              </w:tabs>
              <w:spacing w:before="60" w:after="20"/>
              <w:ind w:left="397"/>
              <w:rPr>
                <w:rFonts w:ascii="Verdana" w:hAnsi="Verdana"/>
                <w:b/>
                <w:sz w:val="18"/>
                <w:szCs w:val="18"/>
              </w:rPr>
            </w:pPr>
          </w:p>
        </w:tc>
        <w:tc>
          <w:tcPr>
            <w:tcW w:w="2383" w:type="dxa"/>
            <w:tcBorders>
              <w:top w:val="nil"/>
              <w:left w:val="single" w:sz="12" w:space="0" w:color="2E74B5"/>
              <w:bottom w:val="nil"/>
              <w:right w:val="single" w:sz="12" w:space="0" w:color="2E74B5"/>
            </w:tcBorders>
            <w:shd w:val="clear" w:color="auto" w:fill="auto"/>
          </w:tcPr>
          <w:p w:rsidR="00D622FE" w:rsidRPr="006E60DD" w:rsidRDefault="00D622FE" w:rsidP="0006231D">
            <w:pPr>
              <w:spacing w:before="60" w:after="20"/>
              <w:jc w:val="both"/>
              <w:rPr>
                <w:rFonts w:ascii="Verdana" w:hAnsi="Verdana"/>
                <w:b/>
                <w:sz w:val="18"/>
                <w:szCs w:val="18"/>
              </w:rPr>
            </w:pPr>
          </w:p>
        </w:tc>
        <w:tc>
          <w:tcPr>
            <w:tcW w:w="5987" w:type="dxa"/>
            <w:tcBorders>
              <w:top w:val="nil"/>
              <w:left w:val="single" w:sz="12" w:space="0" w:color="2E74B5"/>
              <w:bottom w:val="nil"/>
              <w:right w:val="single" w:sz="12" w:space="0" w:color="2E74B5"/>
            </w:tcBorders>
            <w:shd w:val="clear" w:color="auto" w:fill="auto"/>
          </w:tcPr>
          <w:p w:rsidR="00D622FE" w:rsidRDefault="004611D8" w:rsidP="0006231D">
            <w:pPr>
              <w:spacing w:before="60" w:after="20"/>
              <w:jc w:val="both"/>
              <w:rPr>
                <w:rFonts w:ascii="Verdana" w:hAnsi="Verdana"/>
                <w:sz w:val="18"/>
                <w:szCs w:val="18"/>
              </w:rPr>
            </w:pPr>
            <w:r w:rsidRPr="004611D8">
              <w:rPr>
                <w:rFonts w:ascii="Verdana" w:hAnsi="Verdana"/>
                <w:sz w:val="18"/>
                <w:szCs w:val="18"/>
              </w:rPr>
              <w:t>Чл. 21. (1) По дейността по чл. 4, т. 3 се подпомагат следните разходи за закупуване на:</w:t>
            </w:r>
          </w:p>
          <w:p w:rsidR="004611D8" w:rsidRPr="004611D8" w:rsidRDefault="004611D8" w:rsidP="0006231D">
            <w:pPr>
              <w:spacing w:before="60" w:after="20"/>
              <w:jc w:val="both"/>
              <w:rPr>
                <w:rFonts w:ascii="Verdana" w:hAnsi="Verdana"/>
                <w:sz w:val="18"/>
                <w:szCs w:val="18"/>
              </w:rPr>
            </w:pPr>
            <w:r w:rsidRPr="004611D8">
              <w:rPr>
                <w:rFonts w:ascii="Verdana" w:hAnsi="Verdana"/>
                <w:sz w:val="18"/>
                <w:szCs w:val="18"/>
              </w:rPr>
              <w:t xml:space="preserve">(3) Броят на допустимите за подпомагане части/елементи съответства на броя на допустимите за подпомагане кошери по ал. 2, като за всеки един допустим кошер се финансират до три </w:t>
            </w:r>
            <w:r w:rsidRPr="004611D8">
              <w:rPr>
                <w:rFonts w:ascii="Verdana" w:hAnsi="Verdana"/>
                <w:strike/>
                <w:sz w:val="18"/>
                <w:szCs w:val="18"/>
                <w:highlight w:val="yellow"/>
              </w:rPr>
              <w:t>различни</w:t>
            </w:r>
            <w:r w:rsidRPr="004611D8">
              <w:rPr>
                <w:rFonts w:ascii="Verdana" w:hAnsi="Verdana"/>
                <w:sz w:val="18"/>
                <w:szCs w:val="18"/>
              </w:rPr>
              <w:t xml:space="preserve"> части/елементи./</w:t>
            </w:r>
            <w:r w:rsidRPr="004611D8">
              <w:rPr>
                <w:rFonts w:ascii="Verdana" w:hAnsi="Verdana"/>
                <w:color w:val="FF0000"/>
                <w:sz w:val="18"/>
                <w:szCs w:val="18"/>
              </w:rPr>
              <w:t>не повече от 150 бр. части годишно/</w:t>
            </w:r>
          </w:p>
        </w:tc>
        <w:tc>
          <w:tcPr>
            <w:tcW w:w="1701" w:type="dxa"/>
            <w:tcBorders>
              <w:top w:val="nil"/>
              <w:left w:val="single" w:sz="12" w:space="0" w:color="2E74B5"/>
              <w:bottom w:val="nil"/>
              <w:right w:val="single" w:sz="12" w:space="0" w:color="2E74B5"/>
            </w:tcBorders>
            <w:shd w:val="clear" w:color="auto" w:fill="auto"/>
          </w:tcPr>
          <w:p w:rsidR="00D622FE" w:rsidRPr="00E16433" w:rsidRDefault="00FB4C45" w:rsidP="0006231D">
            <w:pPr>
              <w:spacing w:before="60" w:after="20"/>
              <w:rPr>
                <w:rFonts w:ascii="Verdana" w:hAnsi="Verdana"/>
                <w:color w:val="FF0000"/>
                <w:sz w:val="18"/>
                <w:szCs w:val="18"/>
              </w:rPr>
            </w:pPr>
            <w:r w:rsidRPr="00C24330">
              <w:rPr>
                <w:rFonts w:ascii="Verdana" w:hAnsi="Verdana"/>
                <w:sz w:val="18"/>
                <w:szCs w:val="18"/>
              </w:rPr>
              <w:t>Не се приема</w:t>
            </w:r>
          </w:p>
        </w:tc>
        <w:tc>
          <w:tcPr>
            <w:tcW w:w="5021" w:type="dxa"/>
            <w:tcBorders>
              <w:top w:val="nil"/>
              <w:left w:val="single" w:sz="12" w:space="0" w:color="2E74B5"/>
              <w:bottom w:val="nil"/>
            </w:tcBorders>
            <w:shd w:val="clear" w:color="auto" w:fill="auto"/>
          </w:tcPr>
          <w:p w:rsidR="00D622FE" w:rsidRPr="003F0AFD" w:rsidRDefault="008C57E0" w:rsidP="0006231D">
            <w:pPr>
              <w:spacing w:before="60" w:after="20"/>
              <w:jc w:val="both"/>
              <w:rPr>
                <w:rFonts w:ascii="Verdana" w:eastAsiaTheme="minorHAnsi" w:hAnsi="Verdana" w:cstheme="minorBidi"/>
                <w:noProof/>
                <w:color w:val="000000" w:themeColor="text1"/>
                <w:sz w:val="18"/>
                <w:szCs w:val="18"/>
                <w:lang w:eastAsia="en-US"/>
              </w:rPr>
            </w:pPr>
            <w:r w:rsidRPr="008C57E0">
              <w:rPr>
                <w:rFonts w:ascii="Verdana" w:eastAsiaTheme="minorHAnsi" w:hAnsi="Verdana" w:cstheme="minorBidi"/>
                <w:noProof/>
                <w:color w:val="000000" w:themeColor="text1"/>
                <w:sz w:val="18"/>
                <w:szCs w:val="18"/>
                <w:lang w:eastAsia="en-US"/>
              </w:rPr>
              <w:t>Направ</w:t>
            </w:r>
            <w:r w:rsidR="00562CA1">
              <w:rPr>
                <w:rFonts w:ascii="Verdana" w:eastAsiaTheme="minorHAnsi" w:hAnsi="Verdana" w:cstheme="minorBidi"/>
                <w:noProof/>
                <w:color w:val="000000" w:themeColor="text1"/>
                <w:sz w:val="18"/>
                <w:szCs w:val="18"/>
                <w:lang w:eastAsia="en-US"/>
              </w:rPr>
              <w:t>еното предложение не се приема, тъй като изискването е заложено в одобрения  Стратегически</w:t>
            </w:r>
            <w:r w:rsidRPr="008C57E0">
              <w:rPr>
                <w:rFonts w:ascii="Verdana" w:eastAsiaTheme="minorHAnsi" w:hAnsi="Verdana" w:cstheme="minorBidi"/>
                <w:noProof/>
                <w:color w:val="000000" w:themeColor="text1"/>
                <w:sz w:val="18"/>
                <w:szCs w:val="18"/>
                <w:lang w:eastAsia="en-US"/>
              </w:rPr>
              <w:t xml:space="preserve"> план за развитие на земеделието и селските райони за периода 2023 – 2027 г., </w:t>
            </w:r>
            <w:r>
              <w:rPr>
                <w:rFonts w:ascii="Verdana" w:eastAsiaTheme="minorHAnsi" w:hAnsi="Verdana" w:cstheme="minorBidi"/>
                <w:noProof/>
                <w:color w:val="000000" w:themeColor="text1"/>
                <w:sz w:val="18"/>
                <w:szCs w:val="18"/>
                <w:lang w:eastAsia="en-US"/>
              </w:rPr>
              <w:t xml:space="preserve">където изрично е регламентирано, че допустимите за </w:t>
            </w:r>
            <w:r w:rsidR="00C24330">
              <w:rPr>
                <w:rFonts w:ascii="Verdana" w:eastAsiaTheme="minorHAnsi" w:hAnsi="Verdana" w:cstheme="minorBidi"/>
                <w:noProof/>
                <w:color w:val="000000" w:themeColor="text1"/>
                <w:sz w:val="18"/>
                <w:szCs w:val="18"/>
                <w:lang w:eastAsia="en-US"/>
              </w:rPr>
              <w:t>финансиране</w:t>
            </w:r>
            <w:r>
              <w:rPr>
                <w:rFonts w:ascii="Verdana" w:eastAsiaTheme="minorHAnsi" w:hAnsi="Verdana" w:cstheme="minorBidi"/>
                <w:noProof/>
                <w:color w:val="000000" w:themeColor="text1"/>
                <w:sz w:val="18"/>
                <w:szCs w:val="18"/>
                <w:lang w:eastAsia="en-US"/>
              </w:rPr>
              <w:t xml:space="preserve"> </w:t>
            </w:r>
            <w:r w:rsidRPr="008C57E0">
              <w:rPr>
                <w:rFonts w:ascii="Verdana" w:eastAsiaTheme="minorHAnsi" w:hAnsi="Verdana" w:cstheme="minorBidi"/>
                <w:noProof/>
                <w:color w:val="000000" w:themeColor="text1"/>
                <w:sz w:val="18"/>
                <w:szCs w:val="18"/>
                <w:lang w:eastAsia="en-US"/>
              </w:rPr>
              <w:t>части/елементи</w:t>
            </w:r>
            <w:r>
              <w:rPr>
                <w:rFonts w:ascii="Verdana" w:eastAsiaTheme="minorHAnsi" w:hAnsi="Verdana" w:cstheme="minorBidi"/>
                <w:noProof/>
                <w:color w:val="000000" w:themeColor="text1"/>
                <w:sz w:val="18"/>
                <w:szCs w:val="18"/>
                <w:lang w:eastAsia="en-US"/>
              </w:rPr>
              <w:t xml:space="preserve"> са различни.</w:t>
            </w:r>
          </w:p>
        </w:tc>
      </w:tr>
      <w:tr w:rsidR="004611D8" w:rsidRPr="003F0AFD" w:rsidTr="00063070">
        <w:trPr>
          <w:jc w:val="center"/>
        </w:trPr>
        <w:tc>
          <w:tcPr>
            <w:tcW w:w="679" w:type="dxa"/>
            <w:tcBorders>
              <w:top w:val="nil"/>
              <w:bottom w:val="nil"/>
              <w:right w:val="single" w:sz="12" w:space="0" w:color="2E74B5"/>
            </w:tcBorders>
            <w:shd w:val="clear" w:color="auto" w:fill="auto"/>
          </w:tcPr>
          <w:p w:rsidR="004611D8" w:rsidRPr="006E60DD" w:rsidRDefault="004611D8" w:rsidP="0006231D">
            <w:pPr>
              <w:tabs>
                <w:tab w:val="left" w:pos="192"/>
              </w:tabs>
              <w:spacing w:before="60" w:after="20"/>
              <w:ind w:left="397"/>
              <w:rPr>
                <w:rFonts w:ascii="Verdana" w:hAnsi="Verdana"/>
                <w:b/>
                <w:sz w:val="18"/>
                <w:szCs w:val="18"/>
              </w:rPr>
            </w:pPr>
          </w:p>
        </w:tc>
        <w:tc>
          <w:tcPr>
            <w:tcW w:w="2383" w:type="dxa"/>
            <w:tcBorders>
              <w:top w:val="nil"/>
              <w:left w:val="single" w:sz="12" w:space="0" w:color="2E74B5"/>
              <w:bottom w:val="nil"/>
              <w:right w:val="single" w:sz="12" w:space="0" w:color="2E74B5"/>
            </w:tcBorders>
            <w:shd w:val="clear" w:color="auto" w:fill="auto"/>
          </w:tcPr>
          <w:p w:rsidR="004611D8" w:rsidRPr="006E60DD" w:rsidRDefault="004611D8" w:rsidP="0006231D">
            <w:pPr>
              <w:spacing w:before="60" w:after="20"/>
              <w:jc w:val="both"/>
              <w:rPr>
                <w:rFonts w:ascii="Verdana" w:hAnsi="Verdana"/>
                <w:b/>
                <w:sz w:val="18"/>
                <w:szCs w:val="18"/>
              </w:rPr>
            </w:pPr>
          </w:p>
        </w:tc>
        <w:tc>
          <w:tcPr>
            <w:tcW w:w="5987" w:type="dxa"/>
            <w:tcBorders>
              <w:top w:val="nil"/>
              <w:left w:val="single" w:sz="12" w:space="0" w:color="2E74B5"/>
              <w:bottom w:val="nil"/>
              <w:right w:val="single" w:sz="12" w:space="0" w:color="2E74B5"/>
            </w:tcBorders>
            <w:shd w:val="clear" w:color="auto" w:fill="auto"/>
          </w:tcPr>
          <w:p w:rsidR="004611D8" w:rsidRPr="001D1B8D" w:rsidRDefault="004611D8" w:rsidP="0006231D">
            <w:pPr>
              <w:spacing w:before="60" w:after="20"/>
              <w:jc w:val="both"/>
              <w:rPr>
                <w:rFonts w:ascii="Verdana" w:hAnsi="Verdana"/>
                <w:sz w:val="18"/>
                <w:szCs w:val="18"/>
              </w:rPr>
            </w:pPr>
            <w:r w:rsidRPr="004611D8">
              <w:rPr>
                <w:rFonts w:ascii="Verdana" w:hAnsi="Verdana"/>
                <w:sz w:val="18"/>
                <w:szCs w:val="18"/>
              </w:rPr>
              <w:t>Иска</w:t>
            </w:r>
            <w:r>
              <w:rPr>
                <w:rFonts w:ascii="Verdana" w:hAnsi="Verdana"/>
                <w:sz w:val="18"/>
                <w:szCs w:val="18"/>
              </w:rPr>
              <w:t>не: Да отпадне думата различни.</w:t>
            </w:r>
          </w:p>
        </w:tc>
        <w:tc>
          <w:tcPr>
            <w:tcW w:w="1701" w:type="dxa"/>
            <w:tcBorders>
              <w:top w:val="nil"/>
              <w:left w:val="single" w:sz="12" w:space="0" w:color="2E74B5"/>
              <w:bottom w:val="nil"/>
              <w:right w:val="single" w:sz="12" w:space="0" w:color="2E74B5"/>
            </w:tcBorders>
            <w:shd w:val="clear" w:color="auto" w:fill="auto"/>
          </w:tcPr>
          <w:p w:rsidR="004611D8" w:rsidRPr="00497775" w:rsidRDefault="004611D8" w:rsidP="0006231D">
            <w:pPr>
              <w:spacing w:before="60" w:after="20"/>
              <w:rPr>
                <w:rFonts w:ascii="Verdana" w:hAnsi="Verdana"/>
                <w:color w:val="FF0000"/>
                <w:sz w:val="18"/>
                <w:szCs w:val="18"/>
              </w:rPr>
            </w:pPr>
          </w:p>
        </w:tc>
        <w:tc>
          <w:tcPr>
            <w:tcW w:w="5021" w:type="dxa"/>
            <w:tcBorders>
              <w:top w:val="nil"/>
              <w:left w:val="single" w:sz="12" w:space="0" w:color="2E74B5"/>
              <w:bottom w:val="nil"/>
            </w:tcBorders>
            <w:shd w:val="clear" w:color="auto" w:fill="auto"/>
          </w:tcPr>
          <w:p w:rsidR="004611D8" w:rsidRPr="003F0AFD" w:rsidRDefault="004611D8" w:rsidP="0006231D">
            <w:pPr>
              <w:spacing w:before="60" w:after="20"/>
              <w:jc w:val="both"/>
              <w:rPr>
                <w:rFonts w:ascii="Verdana" w:eastAsiaTheme="minorHAnsi" w:hAnsi="Verdana" w:cstheme="minorBidi"/>
                <w:noProof/>
                <w:color w:val="000000" w:themeColor="text1"/>
                <w:sz w:val="18"/>
                <w:szCs w:val="18"/>
                <w:lang w:eastAsia="en-US"/>
              </w:rPr>
            </w:pPr>
          </w:p>
        </w:tc>
      </w:tr>
      <w:tr w:rsidR="004611D8" w:rsidRPr="003F0AFD" w:rsidTr="00063070">
        <w:trPr>
          <w:jc w:val="center"/>
        </w:trPr>
        <w:tc>
          <w:tcPr>
            <w:tcW w:w="679" w:type="dxa"/>
            <w:tcBorders>
              <w:top w:val="nil"/>
              <w:bottom w:val="nil"/>
              <w:right w:val="single" w:sz="12" w:space="0" w:color="2E74B5"/>
            </w:tcBorders>
            <w:shd w:val="clear" w:color="auto" w:fill="auto"/>
          </w:tcPr>
          <w:p w:rsidR="004611D8" w:rsidRPr="006E60DD" w:rsidRDefault="004611D8" w:rsidP="0006231D">
            <w:pPr>
              <w:tabs>
                <w:tab w:val="left" w:pos="192"/>
              </w:tabs>
              <w:spacing w:before="60" w:after="20"/>
              <w:ind w:left="397"/>
              <w:rPr>
                <w:rFonts w:ascii="Verdana" w:hAnsi="Verdana"/>
                <w:b/>
                <w:sz w:val="18"/>
                <w:szCs w:val="18"/>
              </w:rPr>
            </w:pPr>
          </w:p>
        </w:tc>
        <w:tc>
          <w:tcPr>
            <w:tcW w:w="2383" w:type="dxa"/>
            <w:tcBorders>
              <w:top w:val="nil"/>
              <w:left w:val="single" w:sz="12" w:space="0" w:color="2E74B5"/>
              <w:bottom w:val="nil"/>
              <w:right w:val="single" w:sz="12" w:space="0" w:color="2E74B5"/>
            </w:tcBorders>
            <w:shd w:val="clear" w:color="auto" w:fill="auto"/>
          </w:tcPr>
          <w:p w:rsidR="004611D8" w:rsidRPr="006E60DD" w:rsidRDefault="004611D8" w:rsidP="0006231D">
            <w:pPr>
              <w:spacing w:before="60" w:after="20"/>
              <w:jc w:val="both"/>
              <w:rPr>
                <w:rFonts w:ascii="Verdana" w:hAnsi="Verdana"/>
                <w:b/>
                <w:sz w:val="18"/>
                <w:szCs w:val="18"/>
              </w:rPr>
            </w:pPr>
          </w:p>
        </w:tc>
        <w:tc>
          <w:tcPr>
            <w:tcW w:w="5987" w:type="dxa"/>
            <w:tcBorders>
              <w:top w:val="nil"/>
              <w:left w:val="single" w:sz="12" w:space="0" w:color="2E74B5"/>
              <w:bottom w:val="nil"/>
              <w:right w:val="single" w:sz="12" w:space="0" w:color="2E74B5"/>
            </w:tcBorders>
            <w:shd w:val="clear" w:color="auto" w:fill="auto"/>
          </w:tcPr>
          <w:p w:rsidR="004611D8" w:rsidRPr="004611D8" w:rsidRDefault="004611D8" w:rsidP="0006231D">
            <w:pPr>
              <w:spacing w:before="60" w:after="20"/>
              <w:jc w:val="both"/>
              <w:rPr>
                <w:rFonts w:ascii="Verdana" w:hAnsi="Verdana"/>
                <w:sz w:val="18"/>
                <w:szCs w:val="18"/>
              </w:rPr>
            </w:pPr>
            <w:r w:rsidRPr="004611D8">
              <w:rPr>
                <w:rFonts w:ascii="Verdana" w:hAnsi="Verdana"/>
                <w:sz w:val="18"/>
                <w:szCs w:val="18"/>
              </w:rPr>
              <w:t>Мотив</w:t>
            </w:r>
            <w:r>
              <w:rPr>
                <w:rFonts w:ascii="Verdana" w:hAnsi="Verdana"/>
                <w:sz w:val="18"/>
                <w:szCs w:val="18"/>
              </w:rPr>
              <w:t>и</w:t>
            </w:r>
            <w:r w:rsidRPr="004611D8">
              <w:rPr>
                <w:rFonts w:ascii="Verdana" w:hAnsi="Verdana"/>
                <w:sz w:val="18"/>
                <w:szCs w:val="18"/>
              </w:rPr>
              <w:t>: Първоначалната идея на закупуването на части е да бъдат подменени тези които се амортизират бързо и/и</w:t>
            </w:r>
            <w:r>
              <w:rPr>
                <w:rFonts w:ascii="Verdana" w:hAnsi="Verdana"/>
                <w:sz w:val="18"/>
                <w:szCs w:val="18"/>
              </w:rPr>
              <w:t>ли е необходимо да се допълнят.</w:t>
            </w:r>
          </w:p>
          <w:p w:rsidR="004611D8" w:rsidRPr="004611D8" w:rsidRDefault="004611D8" w:rsidP="0006231D">
            <w:pPr>
              <w:spacing w:before="60" w:after="20"/>
              <w:jc w:val="both"/>
              <w:rPr>
                <w:rFonts w:ascii="Verdana" w:hAnsi="Verdana"/>
                <w:sz w:val="18"/>
                <w:szCs w:val="18"/>
              </w:rPr>
            </w:pPr>
            <w:r w:rsidRPr="004611D8">
              <w:rPr>
                <w:rFonts w:ascii="Verdana" w:hAnsi="Verdana"/>
                <w:sz w:val="18"/>
                <w:szCs w:val="18"/>
              </w:rPr>
              <w:t>Пример за бърза ам</w:t>
            </w:r>
            <w:r>
              <w:rPr>
                <w:rFonts w:ascii="Verdana" w:hAnsi="Verdana"/>
                <w:sz w:val="18"/>
                <w:szCs w:val="18"/>
              </w:rPr>
              <w:t>ортизация дъна и / или капаци.</w:t>
            </w:r>
          </w:p>
          <w:p w:rsidR="004611D8" w:rsidRPr="004611D8" w:rsidRDefault="004611D8" w:rsidP="0006231D">
            <w:pPr>
              <w:spacing w:before="60" w:after="20"/>
              <w:jc w:val="both"/>
              <w:rPr>
                <w:rFonts w:ascii="Verdana" w:hAnsi="Verdana"/>
                <w:sz w:val="18"/>
                <w:szCs w:val="18"/>
              </w:rPr>
            </w:pPr>
            <w:r w:rsidRPr="004611D8">
              <w:rPr>
                <w:rFonts w:ascii="Verdana" w:hAnsi="Verdana"/>
                <w:sz w:val="18"/>
                <w:szCs w:val="18"/>
              </w:rPr>
              <w:t xml:space="preserve">Да се купят дъна за прашец , с които да се </w:t>
            </w:r>
            <w:r>
              <w:rPr>
                <w:rFonts w:ascii="Verdana" w:hAnsi="Verdana"/>
                <w:sz w:val="18"/>
                <w:szCs w:val="18"/>
              </w:rPr>
              <w:t>добави стойност в стопанствата.</w:t>
            </w:r>
          </w:p>
          <w:p w:rsidR="004611D8" w:rsidRPr="001D1B8D" w:rsidRDefault="004611D8" w:rsidP="0006231D">
            <w:pPr>
              <w:spacing w:before="60" w:after="20"/>
              <w:jc w:val="both"/>
              <w:rPr>
                <w:rFonts w:ascii="Verdana" w:hAnsi="Verdana"/>
                <w:sz w:val="18"/>
                <w:szCs w:val="18"/>
              </w:rPr>
            </w:pPr>
            <w:r w:rsidRPr="004611D8">
              <w:rPr>
                <w:rFonts w:ascii="Verdana" w:hAnsi="Verdana"/>
                <w:sz w:val="18"/>
                <w:szCs w:val="18"/>
              </w:rPr>
              <w:t>Да се купят магазини -</w:t>
            </w:r>
            <w:r w:rsidR="00CF76FE">
              <w:rPr>
                <w:rFonts w:ascii="Verdana" w:hAnsi="Verdana"/>
                <w:sz w:val="18"/>
                <w:szCs w:val="18"/>
              </w:rPr>
              <w:t xml:space="preserve"> </w:t>
            </w:r>
            <w:r w:rsidRPr="004611D8">
              <w:rPr>
                <w:rFonts w:ascii="Verdana" w:hAnsi="Verdana"/>
                <w:sz w:val="18"/>
                <w:szCs w:val="18"/>
              </w:rPr>
              <w:t>с промяна на климатичните особености пашите стават къси и малодобивни – в този смисъл е по – добре да се поставят магазини вместо корпуси.</w:t>
            </w:r>
          </w:p>
        </w:tc>
        <w:tc>
          <w:tcPr>
            <w:tcW w:w="1701" w:type="dxa"/>
            <w:tcBorders>
              <w:top w:val="nil"/>
              <w:left w:val="single" w:sz="12" w:space="0" w:color="2E74B5"/>
              <w:bottom w:val="nil"/>
              <w:right w:val="single" w:sz="12" w:space="0" w:color="2E74B5"/>
            </w:tcBorders>
            <w:shd w:val="clear" w:color="auto" w:fill="auto"/>
          </w:tcPr>
          <w:p w:rsidR="004611D8" w:rsidRPr="00E16433" w:rsidRDefault="004611D8" w:rsidP="0006231D">
            <w:pPr>
              <w:spacing w:before="60" w:after="20"/>
              <w:rPr>
                <w:rFonts w:ascii="Verdana" w:hAnsi="Verdana"/>
                <w:color w:val="FF0000"/>
                <w:sz w:val="18"/>
                <w:szCs w:val="18"/>
              </w:rPr>
            </w:pPr>
          </w:p>
        </w:tc>
        <w:tc>
          <w:tcPr>
            <w:tcW w:w="5021" w:type="dxa"/>
            <w:tcBorders>
              <w:top w:val="nil"/>
              <w:left w:val="single" w:sz="12" w:space="0" w:color="2E74B5"/>
              <w:bottom w:val="nil"/>
            </w:tcBorders>
            <w:shd w:val="clear" w:color="auto" w:fill="auto"/>
          </w:tcPr>
          <w:p w:rsidR="004611D8" w:rsidRPr="003F0AFD" w:rsidRDefault="004611D8" w:rsidP="0006231D">
            <w:pPr>
              <w:spacing w:before="60" w:after="20"/>
              <w:jc w:val="both"/>
              <w:rPr>
                <w:rFonts w:ascii="Verdana" w:eastAsiaTheme="minorHAnsi" w:hAnsi="Verdana" w:cstheme="minorBidi"/>
                <w:noProof/>
                <w:color w:val="000000" w:themeColor="text1"/>
                <w:sz w:val="18"/>
                <w:szCs w:val="18"/>
                <w:lang w:eastAsia="en-US"/>
              </w:rPr>
            </w:pPr>
          </w:p>
        </w:tc>
      </w:tr>
      <w:tr w:rsidR="004611D8" w:rsidRPr="003F0AFD" w:rsidTr="00063070">
        <w:trPr>
          <w:jc w:val="center"/>
        </w:trPr>
        <w:tc>
          <w:tcPr>
            <w:tcW w:w="679" w:type="dxa"/>
            <w:tcBorders>
              <w:top w:val="nil"/>
              <w:bottom w:val="nil"/>
              <w:right w:val="single" w:sz="12" w:space="0" w:color="2E74B5"/>
            </w:tcBorders>
            <w:shd w:val="clear" w:color="auto" w:fill="auto"/>
          </w:tcPr>
          <w:p w:rsidR="004611D8" w:rsidRPr="006E60DD" w:rsidRDefault="004611D8" w:rsidP="0006231D">
            <w:pPr>
              <w:tabs>
                <w:tab w:val="left" w:pos="192"/>
              </w:tabs>
              <w:spacing w:before="60" w:after="20"/>
              <w:ind w:left="397"/>
              <w:rPr>
                <w:rFonts w:ascii="Verdana" w:hAnsi="Verdana"/>
                <w:b/>
                <w:sz w:val="18"/>
                <w:szCs w:val="18"/>
              </w:rPr>
            </w:pPr>
          </w:p>
        </w:tc>
        <w:tc>
          <w:tcPr>
            <w:tcW w:w="2383" w:type="dxa"/>
            <w:tcBorders>
              <w:top w:val="nil"/>
              <w:left w:val="single" w:sz="12" w:space="0" w:color="2E74B5"/>
              <w:bottom w:val="nil"/>
              <w:right w:val="single" w:sz="12" w:space="0" w:color="2E74B5"/>
            </w:tcBorders>
            <w:shd w:val="clear" w:color="auto" w:fill="auto"/>
          </w:tcPr>
          <w:p w:rsidR="004611D8" w:rsidRPr="006E60DD" w:rsidRDefault="004611D8" w:rsidP="0006231D">
            <w:pPr>
              <w:spacing w:before="60" w:after="20"/>
              <w:jc w:val="both"/>
              <w:rPr>
                <w:rFonts w:ascii="Verdana" w:hAnsi="Verdana"/>
                <w:b/>
                <w:sz w:val="18"/>
                <w:szCs w:val="18"/>
              </w:rPr>
            </w:pPr>
          </w:p>
        </w:tc>
        <w:tc>
          <w:tcPr>
            <w:tcW w:w="5987" w:type="dxa"/>
            <w:tcBorders>
              <w:top w:val="nil"/>
              <w:left w:val="single" w:sz="12" w:space="0" w:color="2E74B5"/>
              <w:bottom w:val="nil"/>
              <w:right w:val="single" w:sz="12" w:space="0" w:color="2E74B5"/>
            </w:tcBorders>
            <w:shd w:val="clear" w:color="auto" w:fill="auto"/>
          </w:tcPr>
          <w:p w:rsidR="00C71500" w:rsidRPr="001D1B8D" w:rsidRDefault="00C71500" w:rsidP="0006231D">
            <w:pPr>
              <w:spacing w:before="60" w:after="20"/>
              <w:jc w:val="both"/>
              <w:rPr>
                <w:rFonts w:ascii="Verdana" w:hAnsi="Verdana"/>
                <w:sz w:val="18"/>
                <w:szCs w:val="18"/>
              </w:rPr>
            </w:pPr>
            <w:r w:rsidRPr="00C71500">
              <w:rPr>
                <w:rFonts w:ascii="Verdana" w:hAnsi="Verdana"/>
                <w:sz w:val="18"/>
                <w:szCs w:val="18"/>
              </w:rPr>
              <w:t>ДОПЪЛНИТЕЛНА РАЗПОРЕДБА</w:t>
            </w:r>
          </w:p>
        </w:tc>
        <w:tc>
          <w:tcPr>
            <w:tcW w:w="1701" w:type="dxa"/>
            <w:tcBorders>
              <w:top w:val="nil"/>
              <w:left w:val="single" w:sz="12" w:space="0" w:color="2E74B5"/>
              <w:bottom w:val="nil"/>
              <w:right w:val="single" w:sz="12" w:space="0" w:color="2E74B5"/>
            </w:tcBorders>
            <w:shd w:val="clear" w:color="auto" w:fill="auto"/>
          </w:tcPr>
          <w:p w:rsidR="004611D8" w:rsidRPr="00E16433" w:rsidRDefault="004611D8" w:rsidP="0006231D">
            <w:pPr>
              <w:spacing w:before="60" w:after="20"/>
              <w:rPr>
                <w:rFonts w:ascii="Verdana" w:hAnsi="Verdana"/>
                <w:color w:val="FF0000"/>
                <w:sz w:val="18"/>
                <w:szCs w:val="18"/>
              </w:rPr>
            </w:pPr>
          </w:p>
        </w:tc>
        <w:tc>
          <w:tcPr>
            <w:tcW w:w="5021" w:type="dxa"/>
            <w:tcBorders>
              <w:top w:val="nil"/>
              <w:left w:val="single" w:sz="12" w:space="0" w:color="2E74B5"/>
              <w:bottom w:val="nil"/>
            </w:tcBorders>
            <w:shd w:val="clear" w:color="auto" w:fill="auto"/>
          </w:tcPr>
          <w:p w:rsidR="004611D8" w:rsidRPr="003F0AFD" w:rsidRDefault="004611D8" w:rsidP="0006231D">
            <w:pPr>
              <w:spacing w:before="60" w:after="20"/>
              <w:jc w:val="both"/>
              <w:rPr>
                <w:rFonts w:ascii="Verdana" w:eastAsiaTheme="minorHAnsi" w:hAnsi="Verdana" w:cstheme="minorBidi"/>
                <w:noProof/>
                <w:color w:val="000000" w:themeColor="text1"/>
                <w:sz w:val="18"/>
                <w:szCs w:val="18"/>
                <w:lang w:eastAsia="en-US"/>
              </w:rPr>
            </w:pPr>
          </w:p>
        </w:tc>
      </w:tr>
      <w:tr w:rsidR="003C60BB" w:rsidRPr="003F0AFD" w:rsidTr="00E54E9D">
        <w:trPr>
          <w:jc w:val="center"/>
        </w:trPr>
        <w:tc>
          <w:tcPr>
            <w:tcW w:w="679" w:type="dxa"/>
            <w:tcBorders>
              <w:top w:val="nil"/>
              <w:bottom w:val="nil"/>
              <w:right w:val="single" w:sz="12" w:space="0" w:color="2E74B5"/>
            </w:tcBorders>
            <w:shd w:val="clear" w:color="auto" w:fill="auto"/>
          </w:tcPr>
          <w:p w:rsidR="003C60BB" w:rsidRPr="006E60DD" w:rsidRDefault="003C60BB" w:rsidP="0006231D">
            <w:pPr>
              <w:tabs>
                <w:tab w:val="left" w:pos="192"/>
              </w:tabs>
              <w:spacing w:before="60" w:after="20"/>
              <w:ind w:left="397"/>
              <w:rPr>
                <w:rFonts w:ascii="Verdana" w:hAnsi="Verdana"/>
                <w:b/>
                <w:sz w:val="18"/>
                <w:szCs w:val="18"/>
              </w:rPr>
            </w:pPr>
          </w:p>
        </w:tc>
        <w:tc>
          <w:tcPr>
            <w:tcW w:w="2383" w:type="dxa"/>
            <w:tcBorders>
              <w:top w:val="nil"/>
              <w:left w:val="single" w:sz="12" w:space="0" w:color="2E74B5"/>
              <w:bottom w:val="nil"/>
              <w:right w:val="single" w:sz="12" w:space="0" w:color="2E74B5"/>
            </w:tcBorders>
            <w:shd w:val="clear" w:color="auto" w:fill="auto"/>
          </w:tcPr>
          <w:p w:rsidR="003C60BB" w:rsidRPr="006E60DD" w:rsidRDefault="003C60BB" w:rsidP="0006231D">
            <w:pPr>
              <w:spacing w:before="60" w:after="20"/>
              <w:jc w:val="both"/>
              <w:rPr>
                <w:rFonts w:ascii="Verdana" w:hAnsi="Verdana"/>
                <w:b/>
                <w:sz w:val="18"/>
                <w:szCs w:val="18"/>
              </w:rPr>
            </w:pPr>
          </w:p>
        </w:tc>
        <w:tc>
          <w:tcPr>
            <w:tcW w:w="5987" w:type="dxa"/>
            <w:tcBorders>
              <w:top w:val="nil"/>
              <w:left w:val="single" w:sz="12" w:space="0" w:color="2E74B5"/>
              <w:bottom w:val="nil"/>
              <w:right w:val="single" w:sz="12" w:space="0" w:color="2E74B5"/>
            </w:tcBorders>
            <w:shd w:val="clear" w:color="auto" w:fill="auto"/>
          </w:tcPr>
          <w:p w:rsidR="003C60BB" w:rsidRPr="00C71500" w:rsidRDefault="003C60BB" w:rsidP="00CF76FE">
            <w:pPr>
              <w:widowControl w:val="0"/>
              <w:autoSpaceDE w:val="0"/>
              <w:autoSpaceDN w:val="0"/>
              <w:adjustRightInd w:val="0"/>
              <w:spacing w:before="60" w:after="20" w:line="278" w:lineRule="auto"/>
              <w:jc w:val="both"/>
              <w:rPr>
                <w:rFonts w:ascii="Verdana" w:hAnsi="Verdana"/>
                <w:sz w:val="18"/>
                <w:szCs w:val="18"/>
                <w:lang w:val="x-none"/>
              </w:rPr>
            </w:pPr>
            <w:r w:rsidRPr="00C71500">
              <w:rPr>
                <w:rFonts w:ascii="Verdana" w:hAnsi="Verdana"/>
                <w:b/>
                <w:bCs/>
                <w:sz w:val="18"/>
                <w:szCs w:val="18"/>
              </w:rPr>
              <w:t xml:space="preserve">§ 1. </w:t>
            </w:r>
            <w:r>
              <w:rPr>
                <w:rFonts w:ascii="Verdana" w:hAnsi="Verdana"/>
                <w:sz w:val="18"/>
                <w:szCs w:val="18"/>
              </w:rPr>
              <w:t>11.</w:t>
            </w:r>
            <w:r w:rsidRPr="00C71500">
              <w:rPr>
                <w:rFonts w:ascii="Verdana" w:hAnsi="Verdana"/>
                <w:sz w:val="18"/>
                <w:szCs w:val="18"/>
              </w:rPr>
              <w:t xml:space="preserve"> </w:t>
            </w:r>
            <w:r>
              <w:rPr>
                <w:rFonts w:ascii="Verdana" w:hAnsi="Verdana"/>
                <w:sz w:val="18"/>
                <w:szCs w:val="18"/>
              </w:rPr>
              <w:t>„</w:t>
            </w:r>
            <w:r w:rsidRPr="00C71500">
              <w:rPr>
                <w:rFonts w:ascii="Verdana" w:hAnsi="Verdana"/>
                <w:sz w:val="18"/>
                <w:szCs w:val="18"/>
              </w:rPr>
              <w:t>Референтни цени</w:t>
            </w:r>
            <w:r>
              <w:rPr>
                <w:rFonts w:ascii="Verdana" w:hAnsi="Verdana"/>
                <w:sz w:val="18"/>
                <w:szCs w:val="18"/>
              </w:rPr>
              <w:t>“</w:t>
            </w:r>
            <w:r w:rsidRPr="00C71500">
              <w:rPr>
                <w:rFonts w:ascii="Verdana" w:hAnsi="Verdana"/>
                <w:sz w:val="18"/>
                <w:szCs w:val="18"/>
              </w:rPr>
              <w:t xml:space="preserve"> са цени, които представляват максималният размер на конкретен вид разход/актив, определен чрез пазарно проучване, </w:t>
            </w:r>
            <w:r w:rsidRPr="00C71500">
              <w:rPr>
                <w:rFonts w:ascii="Verdana" w:hAnsi="Verdana"/>
                <w:sz w:val="18"/>
                <w:szCs w:val="18"/>
                <w:highlight w:val="yellow"/>
              </w:rPr>
              <w:t>който се допълва и актуализира ежегодно</w:t>
            </w:r>
          </w:p>
        </w:tc>
        <w:tc>
          <w:tcPr>
            <w:tcW w:w="1701" w:type="dxa"/>
            <w:tcBorders>
              <w:top w:val="nil"/>
              <w:left w:val="single" w:sz="12" w:space="0" w:color="2E74B5"/>
              <w:bottom w:val="nil"/>
              <w:right w:val="single" w:sz="12" w:space="0" w:color="2E74B5"/>
            </w:tcBorders>
            <w:shd w:val="clear" w:color="auto" w:fill="auto"/>
          </w:tcPr>
          <w:p w:rsidR="003C60BB" w:rsidRPr="00497775" w:rsidRDefault="003C60BB" w:rsidP="0006231D">
            <w:pPr>
              <w:spacing w:before="60" w:after="20"/>
              <w:rPr>
                <w:rFonts w:ascii="Verdana" w:hAnsi="Verdana"/>
                <w:color w:val="FF0000"/>
                <w:sz w:val="18"/>
                <w:szCs w:val="18"/>
              </w:rPr>
            </w:pPr>
            <w:r w:rsidRPr="00535880">
              <w:rPr>
                <w:rFonts w:ascii="Verdana" w:hAnsi="Verdana"/>
                <w:sz w:val="18"/>
                <w:szCs w:val="18"/>
              </w:rPr>
              <w:t>Не се приема</w:t>
            </w:r>
          </w:p>
        </w:tc>
        <w:tc>
          <w:tcPr>
            <w:tcW w:w="5021" w:type="dxa"/>
            <w:vMerge w:val="restart"/>
            <w:tcBorders>
              <w:top w:val="nil"/>
              <w:left w:val="single" w:sz="12" w:space="0" w:color="2E74B5"/>
            </w:tcBorders>
            <w:shd w:val="clear" w:color="auto" w:fill="auto"/>
          </w:tcPr>
          <w:p w:rsidR="003C60BB" w:rsidRDefault="003C60BB" w:rsidP="00076DE5">
            <w:pPr>
              <w:spacing w:before="60" w:after="20"/>
              <w:jc w:val="both"/>
              <w:rPr>
                <w:rFonts w:ascii="Verdana" w:eastAsiaTheme="minorHAnsi" w:hAnsi="Verdana" w:cstheme="minorBidi"/>
                <w:noProof/>
                <w:color w:val="000000" w:themeColor="text1"/>
                <w:sz w:val="18"/>
                <w:szCs w:val="18"/>
                <w:lang w:eastAsia="en-US"/>
              </w:rPr>
            </w:pPr>
            <w:r>
              <w:rPr>
                <w:rFonts w:ascii="Verdana" w:eastAsiaTheme="minorHAnsi" w:hAnsi="Verdana" w:cstheme="minorBidi"/>
                <w:noProof/>
                <w:color w:val="000000" w:themeColor="text1"/>
                <w:sz w:val="18"/>
                <w:szCs w:val="18"/>
                <w:lang w:eastAsia="en-US"/>
              </w:rPr>
              <w:t xml:space="preserve">Разходите/активите, които се подпомагат по чл. 4, т. 2, 3, т. 4, б. „а“, т. 5 и 7 са изчерпателно изброени в приложение № 1 от наредбата и в съответствие със </w:t>
            </w:r>
            <w:r w:rsidRPr="00076DE5">
              <w:rPr>
                <w:rFonts w:ascii="Verdana" w:eastAsiaTheme="minorHAnsi" w:hAnsi="Verdana" w:cstheme="minorBidi"/>
                <w:noProof/>
                <w:color w:val="000000" w:themeColor="text1"/>
                <w:sz w:val="18"/>
                <w:szCs w:val="18"/>
                <w:lang w:eastAsia="en-US"/>
              </w:rPr>
              <w:t xml:space="preserve">одобрения </w:t>
            </w:r>
            <w:r>
              <w:rPr>
                <w:rFonts w:ascii="Verdana" w:eastAsiaTheme="minorHAnsi" w:hAnsi="Verdana" w:cstheme="minorBidi"/>
                <w:noProof/>
                <w:color w:val="000000" w:themeColor="text1"/>
                <w:sz w:val="18"/>
                <w:szCs w:val="18"/>
                <w:lang w:eastAsia="en-US"/>
              </w:rPr>
              <w:t>Стратегически</w:t>
            </w:r>
            <w:r w:rsidRPr="00076DE5">
              <w:rPr>
                <w:rFonts w:ascii="Verdana" w:eastAsiaTheme="minorHAnsi" w:hAnsi="Verdana" w:cstheme="minorBidi"/>
                <w:noProof/>
                <w:color w:val="000000" w:themeColor="text1"/>
                <w:sz w:val="18"/>
                <w:szCs w:val="18"/>
                <w:lang w:eastAsia="en-US"/>
              </w:rPr>
              <w:t xml:space="preserve"> план за развитие на земеделието и селските райони за периода 2023 – 2027 г.</w:t>
            </w:r>
            <w:r>
              <w:rPr>
                <w:rFonts w:ascii="Verdana" w:eastAsiaTheme="minorHAnsi" w:hAnsi="Verdana" w:cstheme="minorBidi"/>
                <w:noProof/>
                <w:color w:val="000000" w:themeColor="text1"/>
                <w:sz w:val="18"/>
                <w:szCs w:val="18"/>
                <w:lang w:eastAsia="en-US"/>
              </w:rPr>
              <w:t>, поради което не могат да се допълват.</w:t>
            </w:r>
          </w:p>
          <w:p w:rsidR="003C60BB" w:rsidRPr="003F0AFD" w:rsidRDefault="003C60BB" w:rsidP="00076DE5">
            <w:pPr>
              <w:spacing w:before="60" w:after="20"/>
              <w:jc w:val="both"/>
              <w:rPr>
                <w:rFonts w:ascii="Verdana" w:eastAsiaTheme="minorHAnsi" w:hAnsi="Verdana" w:cstheme="minorBidi"/>
                <w:noProof/>
                <w:color w:val="000000" w:themeColor="text1"/>
                <w:sz w:val="18"/>
                <w:szCs w:val="18"/>
                <w:lang w:eastAsia="en-US"/>
              </w:rPr>
            </w:pPr>
            <w:r>
              <w:rPr>
                <w:rFonts w:ascii="Verdana" w:eastAsiaTheme="minorHAnsi" w:hAnsi="Verdana" w:cstheme="minorBidi"/>
                <w:noProof/>
                <w:color w:val="000000" w:themeColor="text1"/>
                <w:sz w:val="18"/>
                <w:szCs w:val="18"/>
                <w:lang w:eastAsia="en-US"/>
              </w:rPr>
              <w:t xml:space="preserve">По отношение на актуализацията на референтните цени с оглед инфлацията в </w:t>
            </w:r>
            <w:r>
              <w:rPr>
                <w:rFonts w:ascii="Verdana" w:eastAsiaTheme="minorHAnsi" w:hAnsi="Verdana" w:cstheme="minorBidi"/>
                <w:noProof/>
                <w:color w:val="000000" w:themeColor="text1"/>
                <w:sz w:val="18"/>
                <w:szCs w:val="18"/>
                <w:lang w:eastAsia="en-US"/>
              </w:rPr>
              <w:lastRenderedPageBreak/>
              <w:t>приложение № 1 от Наредбата е регламентирано ежегодното им актуализиране.</w:t>
            </w:r>
          </w:p>
        </w:tc>
      </w:tr>
      <w:tr w:rsidR="003C60BB" w:rsidRPr="003F0AFD" w:rsidTr="00E54E9D">
        <w:trPr>
          <w:jc w:val="center"/>
        </w:trPr>
        <w:tc>
          <w:tcPr>
            <w:tcW w:w="679" w:type="dxa"/>
            <w:tcBorders>
              <w:top w:val="nil"/>
              <w:bottom w:val="nil"/>
              <w:right w:val="single" w:sz="12" w:space="0" w:color="2E74B5"/>
            </w:tcBorders>
            <w:shd w:val="clear" w:color="auto" w:fill="auto"/>
          </w:tcPr>
          <w:p w:rsidR="003C60BB" w:rsidRPr="006E60DD" w:rsidRDefault="003C60BB" w:rsidP="0006231D">
            <w:pPr>
              <w:tabs>
                <w:tab w:val="left" w:pos="192"/>
              </w:tabs>
              <w:spacing w:before="60" w:after="20"/>
              <w:ind w:left="397"/>
              <w:rPr>
                <w:rFonts w:ascii="Verdana" w:hAnsi="Verdana"/>
                <w:b/>
                <w:sz w:val="18"/>
                <w:szCs w:val="18"/>
              </w:rPr>
            </w:pPr>
          </w:p>
        </w:tc>
        <w:tc>
          <w:tcPr>
            <w:tcW w:w="2383" w:type="dxa"/>
            <w:tcBorders>
              <w:top w:val="nil"/>
              <w:left w:val="single" w:sz="12" w:space="0" w:color="2E74B5"/>
              <w:bottom w:val="nil"/>
              <w:right w:val="single" w:sz="12" w:space="0" w:color="2E74B5"/>
            </w:tcBorders>
            <w:shd w:val="clear" w:color="auto" w:fill="auto"/>
          </w:tcPr>
          <w:p w:rsidR="003C60BB" w:rsidRPr="006E60DD" w:rsidRDefault="003C60BB" w:rsidP="0006231D">
            <w:pPr>
              <w:spacing w:before="60" w:after="20"/>
              <w:jc w:val="both"/>
              <w:rPr>
                <w:rFonts w:ascii="Verdana" w:hAnsi="Verdana"/>
                <w:b/>
                <w:sz w:val="18"/>
                <w:szCs w:val="18"/>
              </w:rPr>
            </w:pPr>
          </w:p>
        </w:tc>
        <w:tc>
          <w:tcPr>
            <w:tcW w:w="5987" w:type="dxa"/>
            <w:tcBorders>
              <w:top w:val="nil"/>
              <w:left w:val="single" w:sz="12" w:space="0" w:color="2E74B5"/>
              <w:bottom w:val="nil"/>
              <w:right w:val="single" w:sz="12" w:space="0" w:color="2E74B5"/>
            </w:tcBorders>
            <w:shd w:val="clear" w:color="auto" w:fill="auto"/>
          </w:tcPr>
          <w:p w:rsidR="003C60BB" w:rsidRDefault="003C60BB" w:rsidP="0006231D">
            <w:pPr>
              <w:spacing w:before="60" w:after="20"/>
              <w:jc w:val="both"/>
              <w:rPr>
                <w:rFonts w:ascii="Verdana" w:hAnsi="Verdana"/>
                <w:sz w:val="18"/>
                <w:szCs w:val="18"/>
              </w:rPr>
            </w:pPr>
            <w:r>
              <w:rPr>
                <w:rFonts w:ascii="Verdana" w:hAnsi="Verdana"/>
                <w:sz w:val="18"/>
                <w:szCs w:val="18"/>
              </w:rPr>
              <w:t>Мотиви:</w:t>
            </w:r>
          </w:p>
          <w:p w:rsidR="003C60BB" w:rsidRPr="001D1B8D" w:rsidRDefault="003C60BB" w:rsidP="0006231D">
            <w:pPr>
              <w:spacing w:before="60" w:after="20"/>
              <w:jc w:val="both"/>
              <w:rPr>
                <w:rFonts w:ascii="Verdana" w:hAnsi="Verdana"/>
                <w:sz w:val="18"/>
                <w:szCs w:val="18"/>
              </w:rPr>
            </w:pPr>
            <w:r w:rsidRPr="00C71500">
              <w:rPr>
                <w:rFonts w:ascii="Verdana" w:hAnsi="Verdana"/>
                <w:sz w:val="18"/>
                <w:szCs w:val="18"/>
              </w:rPr>
              <w:t>С цел добавяне на невключени активи, както и актуализацията на пазарните цени с оглед инфлацията.</w:t>
            </w:r>
          </w:p>
        </w:tc>
        <w:tc>
          <w:tcPr>
            <w:tcW w:w="1701" w:type="dxa"/>
            <w:tcBorders>
              <w:top w:val="nil"/>
              <w:left w:val="single" w:sz="12" w:space="0" w:color="2E74B5"/>
              <w:bottom w:val="nil"/>
              <w:right w:val="single" w:sz="12" w:space="0" w:color="2E74B5"/>
            </w:tcBorders>
            <w:shd w:val="clear" w:color="auto" w:fill="auto"/>
          </w:tcPr>
          <w:p w:rsidR="003C60BB" w:rsidRPr="00E16433" w:rsidRDefault="003C60BB" w:rsidP="0006231D">
            <w:pPr>
              <w:spacing w:before="60" w:after="20"/>
              <w:rPr>
                <w:rFonts w:ascii="Verdana" w:hAnsi="Verdana"/>
                <w:color w:val="FF0000"/>
                <w:sz w:val="18"/>
                <w:szCs w:val="18"/>
              </w:rPr>
            </w:pPr>
          </w:p>
        </w:tc>
        <w:tc>
          <w:tcPr>
            <w:tcW w:w="5021" w:type="dxa"/>
            <w:vMerge/>
            <w:tcBorders>
              <w:left w:val="single" w:sz="12" w:space="0" w:color="2E74B5"/>
              <w:bottom w:val="nil"/>
            </w:tcBorders>
            <w:shd w:val="clear" w:color="auto" w:fill="auto"/>
          </w:tcPr>
          <w:p w:rsidR="003C60BB" w:rsidRPr="003F0AFD" w:rsidRDefault="003C60BB" w:rsidP="0006231D">
            <w:pPr>
              <w:spacing w:before="60" w:after="20"/>
              <w:jc w:val="both"/>
              <w:rPr>
                <w:rFonts w:ascii="Verdana" w:eastAsiaTheme="minorHAnsi" w:hAnsi="Verdana" w:cstheme="minorBidi"/>
                <w:noProof/>
                <w:color w:val="000000" w:themeColor="text1"/>
                <w:sz w:val="18"/>
                <w:szCs w:val="18"/>
                <w:lang w:eastAsia="en-US"/>
              </w:rPr>
            </w:pPr>
          </w:p>
        </w:tc>
      </w:tr>
      <w:tr w:rsidR="009251B7" w:rsidRPr="003F0AFD" w:rsidTr="00063070">
        <w:trPr>
          <w:jc w:val="center"/>
        </w:trPr>
        <w:tc>
          <w:tcPr>
            <w:tcW w:w="679" w:type="dxa"/>
            <w:tcBorders>
              <w:top w:val="nil"/>
              <w:bottom w:val="nil"/>
              <w:right w:val="single" w:sz="12" w:space="0" w:color="2E74B5"/>
            </w:tcBorders>
            <w:shd w:val="clear" w:color="auto" w:fill="auto"/>
          </w:tcPr>
          <w:p w:rsidR="009251B7" w:rsidRPr="006E60DD" w:rsidRDefault="009251B7" w:rsidP="0006231D">
            <w:pPr>
              <w:tabs>
                <w:tab w:val="left" w:pos="192"/>
              </w:tabs>
              <w:spacing w:before="60" w:after="20"/>
              <w:ind w:left="397"/>
              <w:rPr>
                <w:rFonts w:ascii="Verdana" w:hAnsi="Verdana"/>
                <w:b/>
                <w:sz w:val="18"/>
                <w:szCs w:val="18"/>
              </w:rPr>
            </w:pPr>
          </w:p>
        </w:tc>
        <w:tc>
          <w:tcPr>
            <w:tcW w:w="2383" w:type="dxa"/>
            <w:tcBorders>
              <w:top w:val="nil"/>
              <w:left w:val="single" w:sz="12" w:space="0" w:color="2E74B5"/>
              <w:bottom w:val="nil"/>
              <w:right w:val="single" w:sz="12" w:space="0" w:color="2E74B5"/>
            </w:tcBorders>
            <w:shd w:val="clear" w:color="auto" w:fill="auto"/>
          </w:tcPr>
          <w:p w:rsidR="009251B7" w:rsidRPr="006E60DD" w:rsidRDefault="009251B7" w:rsidP="0006231D">
            <w:pPr>
              <w:spacing w:before="60" w:after="20"/>
              <w:jc w:val="both"/>
              <w:rPr>
                <w:rFonts w:ascii="Verdana" w:hAnsi="Verdana"/>
                <w:b/>
                <w:sz w:val="18"/>
                <w:szCs w:val="18"/>
              </w:rPr>
            </w:pPr>
          </w:p>
        </w:tc>
        <w:tc>
          <w:tcPr>
            <w:tcW w:w="5987" w:type="dxa"/>
            <w:tcBorders>
              <w:top w:val="nil"/>
              <w:left w:val="single" w:sz="12" w:space="0" w:color="2E74B5"/>
              <w:bottom w:val="nil"/>
              <w:right w:val="single" w:sz="12" w:space="0" w:color="2E74B5"/>
            </w:tcBorders>
            <w:shd w:val="clear" w:color="auto" w:fill="auto"/>
          </w:tcPr>
          <w:p w:rsidR="009251B7" w:rsidRPr="009251B7" w:rsidRDefault="009251B7" w:rsidP="0006231D">
            <w:pPr>
              <w:spacing w:before="60" w:after="20" w:line="278" w:lineRule="auto"/>
              <w:jc w:val="both"/>
              <w:rPr>
                <w:rFonts w:ascii="Verdana" w:hAnsi="Verdana"/>
                <w:sz w:val="18"/>
                <w:szCs w:val="18"/>
              </w:rPr>
            </w:pPr>
            <w:r>
              <w:rPr>
                <w:rFonts w:ascii="Verdana" w:hAnsi="Verdana"/>
                <w:sz w:val="18"/>
                <w:szCs w:val="18"/>
              </w:rPr>
              <w:t>§ 1. 12.</w:t>
            </w:r>
            <w:r w:rsidRPr="009251B7">
              <w:rPr>
                <w:rFonts w:ascii="Verdana" w:hAnsi="Verdana"/>
                <w:sz w:val="18"/>
                <w:szCs w:val="18"/>
              </w:rPr>
              <w:t xml:space="preserve"> </w:t>
            </w:r>
            <w:r w:rsidR="00CF76FE">
              <w:rPr>
                <w:rFonts w:ascii="Verdana" w:hAnsi="Verdana"/>
                <w:sz w:val="18"/>
                <w:szCs w:val="18"/>
              </w:rPr>
              <w:t>„</w:t>
            </w:r>
            <w:r w:rsidRPr="009251B7">
              <w:rPr>
                <w:rFonts w:ascii="Verdana" w:hAnsi="Verdana"/>
                <w:sz w:val="18"/>
                <w:szCs w:val="18"/>
              </w:rPr>
              <w:t>Свързани лица</w:t>
            </w:r>
            <w:r w:rsidR="00CF76FE">
              <w:rPr>
                <w:rFonts w:ascii="Verdana" w:hAnsi="Verdana"/>
                <w:sz w:val="18"/>
                <w:szCs w:val="18"/>
              </w:rPr>
              <w:t>“</w:t>
            </w:r>
            <w:r w:rsidRPr="009251B7">
              <w:rPr>
                <w:rFonts w:ascii="Verdana" w:hAnsi="Verdana"/>
                <w:sz w:val="18"/>
                <w:szCs w:val="18"/>
              </w:rPr>
              <w:t xml:space="preserve"> са тези, които се намират в следната свързаност:</w:t>
            </w:r>
          </w:p>
          <w:p w:rsidR="009251B7" w:rsidRPr="009251B7" w:rsidRDefault="009251B7" w:rsidP="0006231D">
            <w:pPr>
              <w:spacing w:before="60" w:after="20" w:line="278" w:lineRule="auto"/>
              <w:jc w:val="both"/>
              <w:rPr>
                <w:rFonts w:ascii="Verdana" w:hAnsi="Verdana"/>
                <w:sz w:val="18"/>
                <w:szCs w:val="18"/>
              </w:rPr>
            </w:pPr>
            <w:r w:rsidRPr="009251B7">
              <w:rPr>
                <w:rFonts w:ascii="Verdana" w:hAnsi="Verdana"/>
                <w:sz w:val="18"/>
                <w:szCs w:val="18"/>
              </w:rPr>
              <w:t>а) едното лице участва в управлението на дружеството на другото;</w:t>
            </w:r>
          </w:p>
          <w:p w:rsidR="009251B7" w:rsidRPr="009251B7" w:rsidRDefault="009251B7" w:rsidP="0006231D">
            <w:pPr>
              <w:spacing w:before="60" w:after="20" w:line="278" w:lineRule="auto"/>
              <w:jc w:val="both"/>
              <w:rPr>
                <w:rFonts w:ascii="Verdana" w:hAnsi="Verdana"/>
                <w:sz w:val="18"/>
                <w:szCs w:val="18"/>
              </w:rPr>
            </w:pPr>
            <w:r w:rsidRPr="009251B7">
              <w:rPr>
                <w:rFonts w:ascii="Verdana" w:hAnsi="Verdana"/>
                <w:strike/>
                <w:sz w:val="18"/>
                <w:szCs w:val="18"/>
                <w:highlight w:val="yellow"/>
              </w:rPr>
              <w:t>б) са съдружници</w:t>
            </w:r>
            <w:r>
              <w:rPr>
                <w:rFonts w:ascii="Verdana" w:hAnsi="Verdana"/>
                <w:sz w:val="18"/>
                <w:szCs w:val="18"/>
              </w:rPr>
              <w:t>;</w:t>
            </w:r>
          </w:p>
          <w:p w:rsidR="009251B7" w:rsidRPr="009251B7" w:rsidRDefault="009251B7" w:rsidP="0006231D">
            <w:pPr>
              <w:spacing w:before="60" w:after="20" w:line="278" w:lineRule="auto"/>
              <w:jc w:val="both"/>
              <w:rPr>
                <w:rFonts w:ascii="Verdana" w:hAnsi="Verdana"/>
                <w:sz w:val="18"/>
                <w:szCs w:val="18"/>
              </w:rPr>
            </w:pPr>
            <w:r w:rsidRPr="009251B7">
              <w:rPr>
                <w:rFonts w:ascii="Verdana" w:hAnsi="Verdana"/>
                <w:sz w:val="18"/>
                <w:szCs w:val="18"/>
              </w:rPr>
              <w:t>в) съвместно контролират пряко трето лице;</w:t>
            </w:r>
          </w:p>
          <w:p w:rsidR="009251B7" w:rsidRPr="009251B7" w:rsidRDefault="009251B7" w:rsidP="0006231D">
            <w:pPr>
              <w:spacing w:before="60" w:after="20" w:line="278" w:lineRule="auto"/>
              <w:jc w:val="both"/>
              <w:rPr>
                <w:rFonts w:ascii="Verdana" w:hAnsi="Verdana"/>
                <w:strike/>
                <w:sz w:val="18"/>
                <w:szCs w:val="18"/>
              </w:rPr>
            </w:pPr>
            <w:r w:rsidRPr="009251B7">
              <w:rPr>
                <w:rFonts w:ascii="Verdana" w:hAnsi="Verdana"/>
                <w:sz w:val="18"/>
                <w:szCs w:val="18"/>
              </w:rPr>
              <w:t xml:space="preserve">г) </w:t>
            </w:r>
            <w:r w:rsidRPr="009251B7">
              <w:rPr>
                <w:rFonts w:ascii="Verdana" w:hAnsi="Verdana"/>
                <w:strike/>
                <w:sz w:val="18"/>
                <w:szCs w:val="18"/>
                <w:highlight w:val="yellow"/>
              </w:rPr>
              <w:t>участват пряко в управлението или капитала на друго лице търговец по смисъла на Търговския закон, поради което между тях могат да се уговарят условия, различни от обичайните;</w:t>
            </w:r>
          </w:p>
          <w:p w:rsidR="009251B7" w:rsidRPr="009251B7" w:rsidRDefault="009251B7" w:rsidP="0006231D">
            <w:pPr>
              <w:spacing w:before="60" w:after="20" w:line="278" w:lineRule="auto"/>
              <w:jc w:val="both"/>
              <w:rPr>
                <w:rFonts w:ascii="Verdana" w:hAnsi="Verdana"/>
                <w:sz w:val="18"/>
                <w:szCs w:val="18"/>
              </w:rPr>
            </w:pPr>
            <w:r w:rsidRPr="009251B7">
              <w:rPr>
                <w:rFonts w:ascii="Verdana" w:hAnsi="Verdana"/>
                <w:sz w:val="18"/>
                <w:szCs w:val="18"/>
              </w:rPr>
              <w:t>д) едното лице притежава повече от половината от броя на гласовете в общото събрание на другото лице;</w:t>
            </w:r>
          </w:p>
          <w:p w:rsidR="009251B7" w:rsidRPr="009251B7" w:rsidRDefault="009251B7" w:rsidP="0006231D">
            <w:pPr>
              <w:spacing w:before="60" w:after="20" w:line="278" w:lineRule="auto"/>
              <w:jc w:val="both"/>
              <w:rPr>
                <w:rFonts w:ascii="Verdana" w:hAnsi="Verdana"/>
                <w:sz w:val="18"/>
                <w:szCs w:val="18"/>
              </w:rPr>
            </w:pPr>
            <w:r w:rsidRPr="009251B7">
              <w:rPr>
                <w:rFonts w:ascii="Verdana" w:hAnsi="Verdana"/>
                <w:sz w:val="18"/>
                <w:szCs w:val="18"/>
              </w:rPr>
              <w:t>е) са лица, чиято дейност се контролира пряко или косвено от трето физическо или юридическо лице;</w:t>
            </w:r>
          </w:p>
          <w:p w:rsidR="009251B7" w:rsidRPr="009251B7" w:rsidRDefault="009251B7" w:rsidP="0006231D">
            <w:pPr>
              <w:spacing w:before="60" w:after="20" w:line="278" w:lineRule="auto"/>
              <w:jc w:val="both"/>
              <w:rPr>
                <w:rFonts w:ascii="Verdana" w:hAnsi="Verdana"/>
                <w:sz w:val="18"/>
                <w:szCs w:val="18"/>
              </w:rPr>
            </w:pPr>
            <w:r w:rsidRPr="009251B7">
              <w:rPr>
                <w:rFonts w:ascii="Verdana" w:hAnsi="Verdana"/>
                <w:sz w:val="18"/>
                <w:szCs w:val="18"/>
              </w:rPr>
              <w:t>ж) са лица, едното от които е търговски представител на другото;</w:t>
            </w:r>
          </w:p>
          <w:p w:rsidR="009251B7" w:rsidRPr="009251B7" w:rsidRDefault="009251B7" w:rsidP="0006231D">
            <w:pPr>
              <w:spacing w:before="60" w:after="20"/>
              <w:jc w:val="both"/>
              <w:rPr>
                <w:rFonts w:ascii="Verdana" w:hAnsi="Verdana"/>
                <w:sz w:val="18"/>
                <w:szCs w:val="18"/>
              </w:rPr>
            </w:pPr>
            <w:r w:rsidRPr="009251B7">
              <w:rPr>
                <w:rFonts w:ascii="Verdana" w:hAnsi="Verdana"/>
                <w:sz w:val="18"/>
                <w:szCs w:val="18"/>
              </w:rPr>
              <w:t>з) са съпрузи или лица, които се намират във фактическо съжителство, роднини по права линия, по съребрена линия – до втора степен включително.</w:t>
            </w:r>
          </w:p>
        </w:tc>
        <w:tc>
          <w:tcPr>
            <w:tcW w:w="1701" w:type="dxa"/>
            <w:tcBorders>
              <w:top w:val="nil"/>
              <w:left w:val="single" w:sz="12" w:space="0" w:color="2E74B5"/>
              <w:bottom w:val="nil"/>
              <w:right w:val="single" w:sz="12" w:space="0" w:color="2E74B5"/>
            </w:tcBorders>
            <w:shd w:val="clear" w:color="auto" w:fill="auto"/>
          </w:tcPr>
          <w:p w:rsidR="009251B7" w:rsidRPr="00497775" w:rsidRDefault="009251B7" w:rsidP="0006231D">
            <w:pPr>
              <w:spacing w:before="60" w:after="20"/>
              <w:rPr>
                <w:rFonts w:ascii="Verdana" w:hAnsi="Verdana"/>
                <w:color w:val="FF0000"/>
                <w:sz w:val="18"/>
                <w:szCs w:val="18"/>
              </w:rPr>
            </w:pPr>
            <w:r w:rsidRPr="0003028A">
              <w:rPr>
                <w:rFonts w:ascii="Verdana" w:hAnsi="Verdana"/>
                <w:sz w:val="18"/>
                <w:szCs w:val="18"/>
              </w:rPr>
              <w:t>Не се приема</w:t>
            </w:r>
          </w:p>
        </w:tc>
        <w:tc>
          <w:tcPr>
            <w:tcW w:w="5021" w:type="dxa"/>
            <w:tcBorders>
              <w:top w:val="nil"/>
              <w:left w:val="single" w:sz="12" w:space="0" w:color="2E74B5"/>
              <w:bottom w:val="nil"/>
            </w:tcBorders>
            <w:shd w:val="clear" w:color="auto" w:fill="auto"/>
          </w:tcPr>
          <w:p w:rsidR="009251B7" w:rsidRDefault="00AC369D" w:rsidP="00562CA1">
            <w:pPr>
              <w:spacing w:before="60" w:after="20"/>
              <w:jc w:val="both"/>
              <w:rPr>
                <w:rFonts w:ascii="Verdana" w:eastAsiaTheme="minorHAnsi" w:hAnsi="Verdana" w:cstheme="minorBidi"/>
                <w:noProof/>
                <w:color w:val="000000" w:themeColor="text1"/>
                <w:sz w:val="18"/>
                <w:szCs w:val="18"/>
                <w:lang w:eastAsia="en-US"/>
              </w:rPr>
            </w:pPr>
            <w:r>
              <w:rPr>
                <w:rFonts w:ascii="Verdana" w:eastAsiaTheme="minorHAnsi" w:hAnsi="Verdana" w:cstheme="minorBidi"/>
                <w:noProof/>
                <w:color w:val="000000" w:themeColor="text1"/>
                <w:sz w:val="18"/>
                <w:szCs w:val="18"/>
                <w:lang w:eastAsia="en-US"/>
              </w:rPr>
              <w:t xml:space="preserve">Направеното предложение е нецелесъобразно, тъй като може да доведе до злоупотреби с </w:t>
            </w:r>
            <w:r w:rsidR="00562CA1">
              <w:rPr>
                <w:rFonts w:ascii="Verdana" w:eastAsiaTheme="minorHAnsi" w:hAnsi="Verdana" w:cstheme="minorBidi"/>
                <w:noProof/>
                <w:color w:val="000000" w:themeColor="text1"/>
                <w:sz w:val="18"/>
                <w:szCs w:val="18"/>
                <w:lang w:eastAsia="en-US"/>
              </w:rPr>
              <w:t xml:space="preserve">публични </w:t>
            </w:r>
            <w:r>
              <w:rPr>
                <w:rFonts w:ascii="Verdana" w:eastAsiaTheme="minorHAnsi" w:hAnsi="Verdana" w:cstheme="minorBidi"/>
                <w:noProof/>
                <w:color w:val="000000" w:themeColor="text1"/>
                <w:sz w:val="18"/>
                <w:szCs w:val="18"/>
                <w:lang w:eastAsia="en-US"/>
              </w:rPr>
              <w:t>финансови средства</w:t>
            </w:r>
            <w:r w:rsidR="00BB2637">
              <w:rPr>
                <w:rFonts w:ascii="Verdana" w:eastAsiaTheme="minorHAnsi" w:hAnsi="Verdana" w:cstheme="minorBidi"/>
                <w:noProof/>
                <w:color w:val="000000" w:themeColor="text1"/>
                <w:sz w:val="18"/>
                <w:szCs w:val="18"/>
                <w:lang w:eastAsia="en-US"/>
              </w:rPr>
              <w:t xml:space="preserve">. Целта </w:t>
            </w:r>
            <w:r w:rsidR="00562CA1">
              <w:rPr>
                <w:rFonts w:ascii="Verdana" w:eastAsiaTheme="minorHAnsi" w:hAnsi="Verdana" w:cstheme="minorBidi"/>
                <w:noProof/>
                <w:color w:val="000000" w:themeColor="text1"/>
                <w:sz w:val="18"/>
                <w:szCs w:val="18"/>
                <w:lang w:eastAsia="en-US"/>
              </w:rPr>
              <w:t xml:space="preserve">на определението </w:t>
            </w:r>
            <w:r w:rsidR="00BB2637">
              <w:rPr>
                <w:rFonts w:ascii="Verdana" w:eastAsiaTheme="minorHAnsi" w:hAnsi="Verdana" w:cstheme="minorBidi"/>
                <w:noProof/>
                <w:color w:val="000000" w:themeColor="text1"/>
                <w:sz w:val="18"/>
                <w:szCs w:val="18"/>
                <w:lang w:eastAsia="en-US"/>
              </w:rPr>
              <w:t xml:space="preserve">е </w:t>
            </w:r>
            <w:r w:rsidR="00562CA1">
              <w:rPr>
                <w:rFonts w:ascii="Verdana" w:eastAsiaTheme="minorHAnsi" w:hAnsi="Verdana" w:cstheme="minorBidi"/>
                <w:noProof/>
                <w:color w:val="000000" w:themeColor="text1"/>
                <w:sz w:val="18"/>
                <w:szCs w:val="18"/>
                <w:lang w:eastAsia="en-US"/>
              </w:rPr>
              <w:t xml:space="preserve">да гарантира, че </w:t>
            </w:r>
            <w:r w:rsidR="00BB2637">
              <w:rPr>
                <w:rFonts w:ascii="Verdana" w:eastAsiaTheme="minorHAnsi" w:hAnsi="Verdana" w:cstheme="minorBidi"/>
                <w:noProof/>
                <w:color w:val="000000" w:themeColor="text1"/>
                <w:sz w:val="18"/>
                <w:szCs w:val="18"/>
                <w:lang w:eastAsia="en-US"/>
              </w:rPr>
              <w:t xml:space="preserve">при </w:t>
            </w:r>
            <w:r w:rsidR="00562CA1">
              <w:rPr>
                <w:rFonts w:ascii="Verdana" w:eastAsiaTheme="minorHAnsi" w:hAnsi="Verdana" w:cstheme="minorBidi"/>
                <w:noProof/>
                <w:color w:val="000000" w:themeColor="text1"/>
                <w:sz w:val="18"/>
                <w:szCs w:val="18"/>
                <w:lang w:eastAsia="en-US"/>
              </w:rPr>
              <w:t>предоставяне на публичен финансов</w:t>
            </w:r>
            <w:r w:rsidR="00BB2637">
              <w:rPr>
                <w:rFonts w:ascii="Verdana" w:eastAsiaTheme="minorHAnsi" w:hAnsi="Verdana" w:cstheme="minorBidi"/>
                <w:noProof/>
                <w:color w:val="000000" w:themeColor="text1"/>
                <w:sz w:val="18"/>
                <w:szCs w:val="18"/>
                <w:lang w:eastAsia="en-US"/>
              </w:rPr>
              <w:t xml:space="preserve"> </w:t>
            </w:r>
            <w:r w:rsidR="00562CA1">
              <w:rPr>
                <w:rFonts w:ascii="Verdana" w:eastAsiaTheme="minorHAnsi" w:hAnsi="Verdana" w:cstheme="minorBidi"/>
                <w:noProof/>
                <w:color w:val="000000" w:themeColor="text1"/>
                <w:sz w:val="18"/>
                <w:szCs w:val="18"/>
                <w:lang w:eastAsia="en-US"/>
              </w:rPr>
              <w:t xml:space="preserve">ресурс,  </w:t>
            </w:r>
            <w:r w:rsidR="00CF76D7">
              <w:rPr>
                <w:rFonts w:ascii="Verdana" w:eastAsiaTheme="minorHAnsi" w:hAnsi="Verdana" w:cstheme="minorBidi"/>
                <w:noProof/>
                <w:color w:val="000000" w:themeColor="text1"/>
                <w:sz w:val="18"/>
                <w:szCs w:val="18"/>
                <w:lang w:eastAsia="en-US"/>
              </w:rPr>
              <w:t>няма да се</w:t>
            </w:r>
            <w:r w:rsidR="00BB2637">
              <w:rPr>
                <w:rFonts w:ascii="Verdana" w:eastAsiaTheme="minorHAnsi" w:hAnsi="Verdana" w:cstheme="minorBidi"/>
                <w:noProof/>
                <w:color w:val="000000" w:themeColor="text1"/>
                <w:sz w:val="18"/>
                <w:szCs w:val="18"/>
                <w:lang w:eastAsia="en-US"/>
              </w:rPr>
              <w:t xml:space="preserve"> допуска възможност две лица да </w:t>
            </w:r>
            <w:r w:rsidR="00250634" w:rsidRPr="00250634">
              <w:rPr>
                <w:rFonts w:ascii="Verdana" w:eastAsiaTheme="minorHAnsi" w:hAnsi="Verdana" w:cstheme="minorBidi"/>
                <w:noProof/>
                <w:color w:val="000000" w:themeColor="text1"/>
                <w:sz w:val="18"/>
                <w:szCs w:val="18"/>
                <w:lang w:eastAsia="en-US"/>
              </w:rPr>
              <w:t>уговарят условия, различни от обичайните</w:t>
            </w:r>
            <w:r w:rsidR="00BB2637">
              <w:rPr>
                <w:rFonts w:ascii="Verdana" w:eastAsiaTheme="minorHAnsi" w:hAnsi="Verdana" w:cstheme="minorBidi"/>
                <w:noProof/>
                <w:color w:val="000000" w:themeColor="text1"/>
                <w:sz w:val="18"/>
                <w:szCs w:val="18"/>
                <w:lang w:eastAsia="en-US"/>
              </w:rPr>
              <w:t>, в т. ч. и съдружниците в организациите на производителите.</w:t>
            </w:r>
          </w:p>
          <w:p w:rsidR="00CF76D7" w:rsidRPr="00CF76D7" w:rsidRDefault="00CF76D7" w:rsidP="00CF76D7">
            <w:pPr>
              <w:spacing w:before="60" w:after="20"/>
              <w:jc w:val="both"/>
              <w:rPr>
                <w:rFonts w:ascii="Verdana" w:eastAsiaTheme="minorHAnsi" w:hAnsi="Verdana" w:cstheme="minorBidi"/>
                <w:noProof/>
                <w:color w:val="000000" w:themeColor="text1"/>
                <w:sz w:val="18"/>
                <w:szCs w:val="18"/>
                <w:lang w:eastAsia="en-US"/>
              </w:rPr>
            </w:pPr>
            <w:r>
              <w:rPr>
                <w:rFonts w:ascii="Verdana" w:eastAsiaTheme="minorHAnsi" w:hAnsi="Verdana" w:cstheme="minorBidi"/>
                <w:noProof/>
                <w:color w:val="000000" w:themeColor="text1"/>
                <w:sz w:val="18"/>
                <w:szCs w:val="18"/>
                <w:lang w:eastAsia="en-US"/>
              </w:rPr>
              <w:t>По смисъла на § 1 от</w:t>
            </w:r>
            <w:r w:rsidRPr="00CF76D7">
              <w:rPr>
                <w:rFonts w:ascii="Verdana" w:eastAsiaTheme="minorHAnsi" w:hAnsi="Verdana" w:cstheme="minorBidi"/>
                <w:noProof/>
                <w:color w:val="000000" w:themeColor="text1"/>
                <w:sz w:val="18"/>
                <w:szCs w:val="18"/>
                <w:lang w:eastAsia="en-US"/>
              </w:rPr>
              <w:t xml:space="preserve"> допълнителни</w:t>
            </w:r>
            <w:r>
              <w:rPr>
                <w:rFonts w:ascii="Verdana" w:eastAsiaTheme="minorHAnsi" w:hAnsi="Verdana" w:cstheme="minorBidi"/>
                <w:noProof/>
                <w:color w:val="000000" w:themeColor="text1"/>
                <w:sz w:val="18"/>
                <w:szCs w:val="18"/>
                <w:lang w:eastAsia="en-US"/>
              </w:rPr>
              <w:t>те</w:t>
            </w:r>
            <w:r w:rsidR="0075676A">
              <w:rPr>
                <w:rFonts w:ascii="Verdana" w:eastAsiaTheme="minorHAnsi" w:hAnsi="Verdana" w:cstheme="minorBidi"/>
                <w:noProof/>
                <w:color w:val="000000" w:themeColor="text1"/>
                <w:sz w:val="18"/>
                <w:szCs w:val="18"/>
                <w:lang w:eastAsia="en-US"/>
              </w:rPr>
              <w:t xml:space="preserve"> разпоредби на Търговски закон </w:t>
            </w:r>
            <w:r>
              <w:rPr>
                <w:rFonts w:ascii="Verdana" w:eastAsiaTheme="minorHAnsi" w:hAnsi="Verdana" w:cstheme="minorBidi"/>
                <w:noProof/>
                <w:color w:val="000000" w:themeColor="text1"/>
                <w:sz w:val="18"/>
                <w:szCs w:val="18"/>
                <w:lang w:eastAsia="en-US"/>
              </w:rPr>
              <w:t>свързани лица са:</w:t>
            </w:r>
          </w:p>
          <w:p w:rsidR="00CF76D7" w:rsidRPr="00CF76D7" w:rsidRDefault="00CF76D7" w:rsidP="00CF76D7">
            <w:pPr>
              <w:spacing w:before="60" w:after="20"/>
              <w:jc w:val="both"/>
              <w:rPr>
                <w:rFonts w:ascii="Verdana" w:eastAsiaTheme="minorHAnsi" w:hAnsi="Verdana" w:cstheme="minorBidi"/>
                <w:noProof/>
                <w:color w:val="000000" w:themeColor="text1"/>
                <w:sz w:val="18"/>
                <w:szCs w:val="18"/>
                <w:lang w:eastAsia="en-US"/>
              </w:rPr>
            </w:pPr>
            <w:r>
              <w:rPr>
                <w:rFonts w:ascii="Verdana" w:eastAsiaTheme="minorHAnsi" w:hAnsi="Verdana" w:cstheme="minorBidi"/>
                <w:noProof/>
                <w:color w:val="000000" w:themeColor="text1"/>
                <w:sz w:val="18"/>
                <w:szCs w:val="18"/>
                <w:lang w:eastAsia="en-US"/>
              </w:rPr>
              <w:t>„</w:t>
            </w:r>
            <w:r w:rsidRPr="00CF76D7">
              <w:rPr>
                <w:rFonts w:ascii="Verdana" w:eastAsiaTheme="minorHAnsi" w:hAnsi="Verdana" w:cstheme="minorBidi"/>
                <w:noProof/>
                <w:color w:val="000000" w:themeColor="text1"/>
                <w:sz w:val="18"/>
                <w:szCs w:val="18"/>
                <w:lang w:eastAsia="en-US"/>
              </w:rPr>
              <w:t xml:space="preserve">1. съпрузите, роднините по права линия </w:t>
            </w:r>
            <w:r w:rsidR="003C60BB">
              <w:rPr>
                <w:rFonts w:ascii="Verdana" w:eastAsiaTheme="minorHAnsi" w:hAnsi="Verdana" w:cstheme="minorBidi"/>
                <w:noProof/>
                <w:color w:val="000000" w:themeColor="text1"/>
                <w:sz w:val="18"/>
                <w:szCs w:val="18"/>
                <w:lang w:eastAsia="en-US"/>
              </w:rPr>
              <w:t>–</w:t>
            </w:r>
            <w:r w:rsidRPr="00CF76D7">
              <w:rPr>
                <w:rFonts w:ascii="Verdana" w:eastAsiaTheme="minorHAnsi" w:hAnsi="Verdana" w:cstheme="minorBidi"/>
                <w:noProof/>
                <w:color w:val="000000" w:themeColor="text1"/>
                <w:sz w:val="18"/>
                <w:szCs w:val="18"/>
                <w:lang w:eastAsia="en-US"/>
              </w:rPr>
              <w:t xml:space="preserve"> без ограничения, по съребрена линия </w:t>
            </w:r>
            <w:r w:rsidR="003C60BB">
              <w:rPr>
                <w:rFonts w:ascii="Verdana" w:eastAsiaTheme="minorHAnsi" w:hAnsi="Verdana" w:cstheme="minorBidi"/>
                <w:noProof/>
                <w:color w:val="000000" w:themeColor="text1"/>
                <w:sz w:val="18"/>
                <w:szCs w:val="18"/>
                <w:lang w:eastAsia="en-US"/>
              </w:rPr>
              <w:t>–</w:t>
            </w:r>
            <w:r w:rsidRPr="00CF76D7">
              <w:rPr>
                <w:rFonts w:ascii="Verdana" w:eastAsiaTheme="minorHAnsi" w:hAnsi="Verdana" w:cstheme="minorBidi"/>
                <w:noProof/>
                <w:color w:val="000000" w:themeColor="text1"/>
                <w:sz w:val="18"/>
                <w:szCs w:val="18"/>
                <w:lang w:eastAsia="en-US"/>
              </w:rPr>
              <w:t xml:space="preserve"> до четвърта степен включително, и роднините по сватовство </w:t>
            </w:r>
            <w:r w:rsidR="003C60BB">
              <w:rPr>
                <w:rFonts w:ascii="Verdana" w:eastAsiaTheme="minorHAnsi" w:hAnsi="Verdana" w:cstheme="minorBidi"/>
                <w:noProof/>
                <w:color w:val="000000" w:themeColor="text1"/>
                <w:sz w:val="18"/>
                <w:szCs w:val="18"/>
                <w:lang w:eastAsia="en-US"/>
              </w:rPr>
              <w:t>–</w:t>
            </w:r>
            <w:r w:rsidRPr="00CF76D7">
              <w:rPr>
                <w:rFonts w:ascii="Verdana" w:eastAsiaTheme="minorHAnsi" w:hAnsi="Verdana" w:cstheme="minorBidi"/>
                <w:noProof/>
                <w:color w:val="000000" w:themeColor="text1"/>
                <w:sz w:val="18"/>
                <w:szCs w:val="18"/>
                <w:lang w:eastAsia="en-US"/>
              </w:rPr>
              <w:t xml:space="preserve"> до трета степен включително; </w:t>
            </w:r>
          </w:p>
          <w:p w:rsidR="00CF76D7" w:rsidRPr="00CF76D7" w:rsidRDefault="00CF76D7" w:rsidP="00CF76D7">
            <w:pPr>
              <w:spacing w:before="60" w:after="20"/>
              <w:jc w:val="both"/>
              <w:rPr>
                <w:rFonts w:ascii="Verdana" w:eastAsiaTheme="minorHAnsi" w:hAnsi="Verdana" w:cstheme="minorBidi"/>
                <w:noProof/>
                <w:color w:val="000000" w:themeColor="text1"/>
                <w:sz w:val="18"/>
                <w:szCs w:val="18"/>
                <w:lang w:eastAsia="en-US"/>
              </w:rPr>
            </w:pPr>
            <w:r w:rsidRPr="00CF76D7">
              <w:rPr>
                <w:rFonts w:ascii="Verdana" w:eastAsiaTheme="minorHAnsi" w:hAnsi="Verdana" w:cstheme="minorBidi"/>
                <w:noProof/>
                <w:color w:val="000000" w:themeColor="text1"/>
                <w:sz w:val="18"/>
                <w:szCs w:val="18"/>
                <w:lang w:eastAsia="en-US"/>
              </w:rPr>
              <w:t xml:space="preserve">2. работодател и работник; </w:t>
            </w:r>
          </w:p>
          <w:p w:rsidR="00CF76D7" w:rsidRPr="00CF76D7" w:rsidRDefault="00CF76D7" w:rsidP="00CF76D7">
            <w:pPr>
              <w:spacing w:before="60" w:after="20"/>
              <w:jc w:val="both"/>
              <w:rPr>
                <w:rFonts w:ascii="Verdana" w:eastAsiaTheme="minorHAnsi" w:hAnsi="Verdana" w:cstheme="minorBidi"/>
                <w:noProof/>
                <w:color w:val="000000" w:themeColor="text1"/>
                <w:sz w:val="18"/>
                <w:szCs w:val="18"/>
                <w:lang w:eastAsia="en-US"/>
              </w:rPr>
            </w:pPr>
            <w:r w:rsidRPr="00CF76D7">
              <w:rPr>
                <w:rFonts w:ascii="Verdana" w:eastAsiaTheme="minorHAnsi" w:hAnsi="Verdana" w:cstheme="minorBidi"/>
                <w:noProof/>
                <w:color w:val="000000" w:themeColor="text1"/>
                <w:sz w:val="18"/>
                <w:szCs w:val="18"/>
                <w:lang w:eastAsia="en-US"/>
              </w:rPr>
              <w:t xml:space="preserve">3. лицата, едното от които участва в управлението на дружеството на другото; </w:t>
            </w:r>
          </w:p>
          <w:p w:rsidR="00CF76D7" w:rsidRPr="00CF76D7" w:rsidRDefault="00CF76D7" w:rsidP="00CF76D7">
            <w:pPr>
              <w:spacing w:before="60" w:after="20"/>
              <w:jc w:val="both"/>
              <w:rPr>
                <w:rFonts w:ascii="Verdana" w:eastAsiaTheme="minorHAnsi" w:hAnsi="Verdana" w:cstheme="minorBidi"/>
                <w:noProof/>
                <w:color w:val="000000" w:themeColor="text1"/>
                <w:sz w:val="18"/>
                <w:szCs w:val="18"/>
                <w:lang w:eastAsia="en-US"/>
              </w:rPr>
            </w:pPr>
            <w:r w:rsidRPr="00CF76D7">
              <w:rPr>
                <w:rFonts w:ascii="Verdana" w:eastAsiaTheme="minorHAnsi" w:hAnsi="Verdana" w:cstheme="minorBidi"/>
                <w:noProof/>
                <w:color w:val="000000" w:themeColor="text1"/>
                <w:sz w:val="18"/>
                <w:szCs w:val="18"/>
                <w:lang w:eastAsia="en-US"/>
              </w:rPr>
              <w:t xml:space="preserve">4. съдружниците; </w:t>
            </w:r>
          </w:p>
          <w:p w:rsidR="00CF76D7" w:rsidRPr="00CF76D7" w:rsidRDefault="00CF76D7" w:rsidP="00CF76D7">
            <w:pPr>
              <w:spacing w:before="60" w:after="20"/>
              <w:jc w:val="both"/>
              <w:rPr>
                <w:rFonts w:ascii="Verdana" w:eastAsiaTheme="minorHAnsi" w:hAnsi="Verdana" w:cstheme="minorBidi"/>
                <w:noProof/>
                <w:color w:val="000000" w:themeColor="text1"/>
                <w:sz w:val="18"/>
                <w:szCs w:val="18"/>
                <w:lang w:eastAsia="en-US"/>
              </w:rPr>
            </w:pPr>
            <w:r w:rsidRPr="00CF76D7">
              <w:rPr>
                <w:rFonts w:ascii="Verdana" w:eastAsiaTheme="minorHAnsi" w:hAnsi="Verdana" w:cstheme="minorBidi"/>
                <w:noProof/>
                <w:color w:val="000000" w:themeColor="text1"/>
                <w:sz w:val="18"/>
                <w:szCs w:val="18"/>
                <w:lang w:eastAsia="en-US"/>
              </w:rPr>
              <w:t xml:space="preserve">5. дружество и лице, което притежава повече от 5 на сто от дяловете и акциите, издадени с право на глас в дружеството; </w:t>
            </w:r>
          </w:p>
          <w:p w:rsidR="00CF76D7" w:rsidRPr="00CF76D7" w:rsidRDefault="00CF76D7" w:rsidP="00CF76D7">
            <w:pPr>
              <w:spacing w:before="60" w:after="20"/>
              <w:jc w:val="both"/>
              <w:rPr>
                <w:rFonts w:ascii="Verdana" w:eastAsiaTheme="minorHAnsi" w:hAnsi="Verdana" w:cstheme="minorBidi"/>
                <w:noProof/>
                <w:color w:val="000000" w:themeColor="text1"/>
                <w:sz w:val="18"/>
                <w:szCs w:val="18"/>
                <w:lang w:eastAsia="en-US"/>
              </w:rPr>
            </w:pPr>
            <w:r w:rsidRPr="00CF76D7">
              <w:rPr>
                <w:rFonts w:ascii="Verdana" w:eastAsiaTheme="minorHAnsi" w:hAnsi="Verdana" w:cstheme="minorBidi"/>
                <w:noProof/>
                <w:color w:val="000000" w:themeColor="text1"/>
                <w:sz w:val="18"/>
                <w:szCs w:val="18"/>
                <w:lang w:eastAsia="en-US"/>
              </w:rPr>
              <w:t xml:space="preserve">6. лицата, чиято дейност се контролира пряко или косвено от трето лице; </w:t>
            </w:r>
          </w:p>
          <w:p w:rsidR="00CF76D7" w:rsidRPr="00CF76D7" w:rsidRDefault="00CF76D7" w:rsidP="00CF76D7">
            <w:pPr>
              <w:spacing w:before="60" w:after="20"/>
              <w:jc w:val="both"/>
              <w:rPr>
                <w:rFonts w:ascii="Verdana" w:eastAsiaTheme="minorHAnsi" w:hAnsi="Verdana" w:cstheme="minorBidi"/>
                <w:noProof/>
                <w:color w:val="000000" w:themeColor="text1"/>
                <w:sz w:val="18"/>
                <w:szCs w:val="18"/>
                <w:lang w:eastAsia="en-US"/>
              </w:rPr>
            </w:pPr>
            <w:r w:rsidRPr="00CF76D7">
              <w:rPr>
                <w:rFonts w:ascii="Verdana" w:eastAsiaTheme="minorHAnsi" w:hAnsi="Verdana" w:cstheme="minorBidi"/>
                <w:noProof/>
                <w:color w:val="000000" w:themeColor="text1"/>
                <w:sz w:val="18"/>
                <w:szCs w:val="18"/>
                <w:lang w:eastAsia="en-US"/>
              </w:rPr>
              <w:t xml:space="preserve">7. лицата, които съвместно контролират пряко или косвено трето лице; </w:t>
            </w:r>
          </w:p>
          <w:p w:rsidR="00CF76D7" w:rsidRPr="00CF76D7" w:rsidRDefault="00CF76D7" w:rsidP="00CF76D7">
            <w:pPr>
              <w:spacing w:before="60" w:after="20"/>
              <w:jc w:val="both"/>
              <w:rPr>
                <w:rFonts w:ascii="Verdana" w:eastAsiaTheme="minorHAnsi" w:hAnsi="Verdana" w:cstheme="minorBidi"/>
                <w:noProof/>
                <w:color w:val="000000" w:themeColor="text1"/>
                <w:sz w:val="18"/>
                <w:szCs w:val="18"/>
                <w:lang w:eastAsia="en-US"/>
              </w:rPr>
            </w:pPr>
            <w:r w:rsidRPr="00CF76D7">
              <w:rPr>
                <w:rFonts w:ascii="Verdana" w:eastAsiaTheme="minorHAnsi" w:hAnsi="Verdana" w:cstheme="minorBidi"/>
                <w:noProof/>
                <w:color w:val="000000" w:themeColor="text1"/>
                <w:sz w:val="18"/>
                <w:szCs w:val="18"/>
                <w:lang w:eastAsia="en-US"/>
              </w:rPr>
              <w:t xml:space="preserve">8. лицата, едното от които е търговски представител на другото; </w:t>
            </w:r>
          </w:p>
          <w:p w:rsidR="00CF76D7" w:rsidRPr="00CF76D7" w:rsidRDefault="00CF76D7" w:rsidP="00CF76D7">
            <w:pPr>
              <w:spacing w:before="60" w:after="20"/>
              <w:jc w:val="both"/>
              <w:rPr>
                <w:rFonts w:ascii="Verdana" w:eastAsiaTheme="minorHAnsi" w:hAnsi="Verdana" w:cstheme="minorBidi"/>
                <w:noProof/>
                <w:color w:val="000000" w:themeColor="text1"/>
                <w:sz w:val="18"/>
                <w:szCs w:val="18"/>
                <w:lang w:eastAsia="en-US"/>
              </w:rPr>
            </w:pPr>
            <w:r w:rsidRPr="00CF76D7">
              <w:rPr>
                <w:rFonts w:ascii="Verdana" w:eastAsiaTheme="minorHAnsi" w:hAnsi="Verdana" w:cstheme="minorBidi"/>
                <w:noProof/>
                <w:color w:val="000000" w:themeColor="text1"/>
                <w:sz w:val="18"/>
                <w:szCs w:val="18"/>
                <w:lang w:eastAsia="en-US"/>
              </w:rPr>
              <w:t xml:space="preserve">9. лицата, едното от които е направило дарение в полза на другото. </w:t>
            </w:r>
          </w:p>
          <w:p w:rsidR="00CF76D7" w:rsidRPr="003F0AFD" w:rsidRDefault="00CF76D7" w:rsidP="00CF76FE">
            <w:pPr>
              <w:spacing w:before="60" w:after="20"/>
              <w:jc w:val="both"/>
              <w:rPr>
                <w:rFonts w:ascii="Verdana" w:eastAsiaTheme="minorHAnsi" w:hAnsi="Verdana" w:cstheme="minorBidi"/>
                <w:noProof/>
                <w:color w:val="000000" w:themeColor="text1"/>
                <w:sz w:val="18"/>
                <w:szCs w:val="18"/>
                <w:lang w:eastAsia="en-US"/>
              </w:rPr>
            </w:pPr>
            <w:r w:rsidRPr="00CF76D7">
              <w:rPr>
                <w:rFonts w:ascii="Verdana" w:eastAsiaTheme="minorHAnsi" w:hAnsi="Verdana" w:cstheme="minorBidi"/>
                <w:noProof/>
                <w:color w:val="000000" w:themeColor="text1"/>
                <w:sz w:val="18"/>
                <w:szCs w:val="18"/>
                <w:lang w:eastAsia="en-US"/>
              </w:rPr>
              <w:t xml:space="preserve">(2) </w:t>
            </w:r>
            <w:r w:rsidR="00CF76FE">
              <w:rPr>
                <w:rFonts w:ascii="Verdana" w:eastAsiaTheme="minorHAnsi" w:hAnsi="Verdana" w:cstheme="minorBidi"/>
                <w:noProof/>
                <w:color w:val="000000" w:themeColor="text1"/>
                <w:sz w:val="18"/>
                <w:szCs w:val="18"/>
                <w:lang w:eastAsia="en-US"/>
              </w:rPr>
              <w:t>„</w:t>
            </w:r>
            <w:r w:rsidRPr="00CF76D7">
              <w:rPr>
                <w:rFonts w:ascii="Verdana" w:eastAsiaTheme="minorHAnsi" w:hAnsi="Verdana" w:cstheme="minorBidi"/>
                <w:noProof/>
                <w:color w:val="000000" w:themeColor="text1"/>
                <w:sz w:val="18"/>
                <w:szCs w:val="18"/>
                <w:lang w:eastAsia="en-US"/>
              </w:rPr>
              <w:t>Свързани лица</w:t>
            </w:r>
            <w:r w:rsidR="00CF76FE">
              <w:rPr>
                <w:rFonts w:ascii="Verdana" w:eastAsiaTheme="minorHAnsi" w:hAnsi="Verdana" w:cstheme="minorBidi"/>
                <w:noProof/>
                <w:color w:val="000000" w:themeColor="text1"/>
                <w:sz w:val="18"/>
                <w:szCs w:val="18"/>
                <w:lang w:eastAsia="en-US"/>
              </w:rPr>
              <w:t>“</w:t>
            </w:r>
            <w:r w:rsidRPr="00CF76D7">
              <w:rPr>
                <w:rFonts w:ascii="Verdana" w:eastAsiaTheme="minorHAnsi" w:hAnsi="Verdana" w:cstheme="minorBidi"/>
                <w:noProof/>
                <w:color w:val="000000" w:themeColor="text1"/>
                <w:sz w:val="18"/>
                <w:szCs w:val="18"/>
                <w:lang w:eastAsia="en-US"/>
              </w:rPr>
              <w:t xml:space="preserve"> са и лицата, които участват пряко или косвено в управлението, контрола или капитала на друго лице или лица, поради което </w:t>
            </w:r>
            <w:r w:rsidRPr="00CF76D7">
              <w:rPr>
                <w:rFonts w:ascii="Verdana" w:eastAsiaTheme="minorHAnsi" w:hAnsi="Verdana" w:cstheme="minorBidi"/>
                <w:noProof/>
                <w:color w:val="000000" w:themeColor="text1"/>
                <w:sz w:val="18"/>
                <w:szCs w:val="18"/>
                <w:lang w:eastAsia="en-US"/>
              </w:rPr>
              <w:lastRenderedPageBreak/>
              <w:t>между тях могат да се уговарят условия, различни от обичайните.</w:t>
            </w:r>
            <w:r>
              <w:rPr>
                <w:rFonts w:ascii="Verdana" w:eastAsiaTheme="minorHAnsi" w:hAnsi="Verdana" w:cstheme="minorBidi"/>
                <w:noProof/>
                <w:color w:val="000000" w:themeColor="text1"/>
                <w:sz w:val="18"/>
                <w:szCs w:val="18"/>
                <w:lang w:eastAsia="en-US"/>
              </w:rPr>
              <w:t>“</w:t>
            </w:r>
            <w:r w:rsidRPr="00CF76D7">
              <w:rPr>
                <w:rFonts w:ascii="Verdana" w:eastAsiaTheme="minorHAnsi" w:hAnsi="Verdana" w:cstheme="minorBidi"/>
                <w:noProof/>
                <w:color w:val="000000" w:themeColor="text1"/>
                <w:sz w:val="18"/>
                <w:szCs w:val="18"/>
                <w:lang w:eastAsia="en-US"/>
              </w:rPr>
              <w:t xml:space="preserve"> </w:t>
            </w:r>
          </w:p>
        </w:tc>
      </w:tr>
      <w:tr w:rsidR="009251B7" w:rsidRPr="003F0AFD" w:rsidTr="00063070">
        <w:trPr>
          <w:jc w:val="center"/>
        </w:trPr>
        <w:tc>
          <w:tcPr>
            <w:tcW w:w="679" w:type="dxa"/>
            <w:tcBorders>
              <w:top w:val="nil"/>
              <w:bottom w:val="nil"/>
              <w:right w:val="single" w:sz="12" w:space="0" w:color="2E74B5"/>
            </w:tcBorders>
            <w:shd w:val="clear" w:color="auto" w:fill="auto"/>
          </w:tcPr>
          <w:p w:rsidR="009251B7" w:rsidRPr="006E60DD" w:rsidRDefault="009251B7" w:rsidP="0006231D">
            <w:pPr>
              <w:tabs>
                <w:tab w:val="left" w:pos="192"/>
              </w:tabs>
              <w:spacing w:before="60" w:after="20"/>
              <w:ind w:left="397"/>
              <w:rPr>
                <w:rFonts w:ascii="Verdana" w:hAnsi="Verdana"/>
                <w:b/>
                <w:sz w:val="18"/>
                <w:szCs w:val="18"/>
              </w:rPr>
            </w:pPr>
          </w:p>
        </w:tc>
        <w:tc>
          <w:tcPr>
            <w:tcW w:w="2383" w:type="dxa"/>
            <w:tcBorders>
              <w:top w:val="nil"/>
              <w:left w:val="single" w:sz="12" w:space="0" w:color="2E74B5"/>
              <w:bottom w:val="nil"/>
              <w:right w:val="single" w:sz="12" w:space="0" w:color="2E74B5"/>
            </w:tcBorders>
            <w:shd w:val="clear" w:color="auto" w:fill="auto"/>
          </w:tcPr>
          <w:p w:rsidR="009251B7" w:rsidRPr="006E60DD" w:rsidRDefault="009251B7" w:rsidP="0006231D">
            <w:pPr>
              <w:spacing w:before="60" w:after="20"/>
              <w:jc w:val="both"/>
              <w:rPr>
                <w:rFonts w:ascii="Verdana" w:hAnsi="Verdana"/>
                <w:b/>
                <w:sz w:val="18"/>
                <w:szCs w:val="18"/>
              </w:rPr>
            </w:pPr>
          </w:p>
        </w:tc>
        <w:tc>
          <w:tcPr>
            <w:tcW w:w="5987" w:type="dxa"/>
            <w:tcBorders>
              <w:top w:val="nil"/>
              <w:left w:val="single" w:sz="12" w:space="0" w:color="2E74B5"/>
              <w:bottom w:val="nil"/>
              <w:right w:val="single" w:sz="12" w:space="0" w:color="2E74B5"/>
            </w:tcBorders>
            <w:shd w:val="clear" w:color="auto" w:fill="auto"/>
          </w:tcPr>
          <w:p w:rsidR="009251B7" w:rsidRPr="009251B7" w:rsidRDefault="009251B7" w:rsidP="0006231D">
            <w:pPr>
              <w:spacing w:before="60" w:after="20"/>
              <w:jc w:val="both"/>
              <w:rPr>
                <w:rFonts w:ascii="Verdana" w:hAnsi="Verdana"/>
                <w:sz w:val="18"/>
                <w:szCs w:val="18"/>
              </w:rPr>
            </w:pPr>
            <w:r>
              <w:rPr>
                <w:rFonts w:ascii="Verdana" w:hAnsi="Verdana"/>
                <w:sz w:val="18"/>
                <w:szCs w:val="18"/>
              </w:rPr>
              <w:t>Моля, да се уточни че:</w:t>
            </w:r>
          </w:p>
          <w:p w:rsidR="009251B7" w:rsidRPr="001D1B8D" w:rsidRDefault="009251B7" w:rsidP="003C60BB">
            <w:pPr>
              <w:spacing w:before="60" w:after="20"/>
              <w:jc w:val="both"/>
              <w:rPr>
                <w:rFonts w:ascii="Verdana" w:hAnsi="Verdana"/>
                <w:sz w:val="18"/>
                <w:szCs w:val="18"/>
              </w:rPr>
            </w:pPr>
            <w:r>
              <w:rPr>
                <w:rFonts w:ascii="Verdana" w:hAnsi="Verdana"/>
                <w:sz w:val="18"/>
                <w:szCs w:val="18"/>
              </w:rPr>
              <w:t>Да отпаднат букви: а), б</w:t>
            </w:r>
            <w:r w:rsidR="003C60BB">
              <w:rPr>
                <w:rFonts w:ascii="Verdana" w:hAnsi="Verdana"/>
                <w:sz w:val="18"/>
                <w:szCs w:val="18"/>
              </w:rPr>
              <w:t>)</w:t>
            </w:r>
            <w:r>
              <w:rPr>
                <w:rFonts w:ascii="Verdana" w:hAnsi="Verdana"/>
                <w:sz w:val="18"/>
                <w:szCs w:val="18"/>
              </w:rPr>
              <w:t>, г)</w:t>
            </w:r>
          </w:p>
        </w:tc>
        <w:tc>
          <w:tcPr>
            <w:tcW w:w="1701" w:type="dxa"/>
            <w:tcBorders>
              <w:top w:val="nil"/>
              <w:left w:val="single" w:sz="12" w:space="0" w:color="2E74B5"/>
              <w:bottom w:val="nil"/>
              <w:right w:val="single" w:sz="12" w:space="0" w:color="2E74B5"/>
            </w:tcBorders>
            <w:shd w:val="clear" w:color="auto" w:fill="auto"/>
          </w:tcPr>
          <w:p w:rsidR="009251B7" w:rsidRPr="00A70029" w:rsidRDefault="009251B7" w:rsidP="0006231D">
            <w:pPr>
              <w:spacing w:before="60" w:after="20"/>
              <w:rPr>
                <w:rFonts w:ascii="Verdana" w:hAnsi="Verdana"/>
                <w:color w:val="FF0000"/>
                <w:sz w:val="18"/>
                <w:szCs w:val="18"/>
                <w:lang w:val="en-US"/>
              </w:rPr>
            </w:pPr>
          </w:p>
        </w:tc>
        <w:tc>
          <w:tcPr>
            <w:tcW w:w="5021" w:type="dxa"/>
            <w:tcBorders>
              <w:top w:val="nil"/>
              <w:left w:val="single" w:sz="12" w:space="0" w:color="2E74B5"/>
              <w:bottom w:val="nil"/>
            </w:tcBorders>
            <w:shd w:val="clear" w:color="auto" w:fill="auto"/>
          </w:tcPr>
          <w:p w:rsidR="009251B7" w:rsidRPr="003F0AFD" w:rsidRDefault="009251B7" w:rsidP="0006231D">
            <w:pPr>
              <w:spacing w:before="60" w:after="20"/>
              <w:jc w:val="both"/>
              <w:rPr>
                <w:rFonts w:ascii="Verdana" w:eastAsiaTheme="minorHAnsi" w:hAnsi="Verdana" w:cstheme="minorBidi"/>
                <w:noProof/>
                <w:color w:val="000000" w:themeColor="text1"/>
                <w:sz w:val="18"/>
                <w:szCs w:val="18"/>
                <w:lang w:eastAsia="en-US"/>
              </w:rPr>
            </w:pPr>
          </w:p>
        </w:tc>
      </w:tr>
      <w:tr w:rsidR="009251B7" w:rsidRPr="003F0AFD" w:rsidTr="00063070">
        <w:trPr>
          <w:jc w:val="center"/>
        </w:trPr>
        <w:tc>
          <w:tcPr>
            <w:tcW w:w="679" w:type="dxa"/>
            <w:tcBorders>
              <w:top w:val="nil"/>
              <w:bottom w:val="nil"/>
              <w:right w:val="single" w:sz="12" w:space="0" w:color="2E74B5"/>
            </w:tcBorders>
            <w:shd w:val="clear" w:color="auto" w:fill="auto"/>
          </w:tcPr>
          <w:p w:rsidR="009251B7" w:rsidRPr="006E60DD" w:rsidRDefault="009251B7" w:rsidP="0006231D">
            <w:pPr>
              <w:tabs>
                <w:tab w:val="left" w:pos="192"/>
              </w:tabs>
              <w:spacing w:before="60" w:after="20"/>
              <w:ind w:left="397"/>
              <w:rPr>
                <w:rFonts w:ascii="Verdana" w:hAnsi="Verdana"/>
                <w:b/>
                <w:sz w:val="18"/>
                <w:szCs w:val="18"/>
              </w:rPr>
            </w:pPr>
          </w:p>
        </w:tc>
        <w:tc>
          <w:tcPr>
            <w:tcW w:w="2383" w:type="dxa"/>
            <w:tcBorders>
              <w:top w:val="nil"/>
              <w:left w:val="single" w:sz="12" w:space="0" w:color="2E74B5"/>
              <w:bottom w:val="nil"/>
              <w:right w:val="single" w:sz="12" w:space="0" w:color="2E74B5"/>
            </w:tcBorders>
            <w:shd w:val="clear" w:color="auto" w:fill="auto"/>
          </w:tcPr>
          <w:p w:rsidR="009251B7" w:rsidRPr="006E60DD" w:rsidRDefault="009251B7" w:rsidP="0006231D">
            <w:pPr>
              <w:spacing w:before="60" w:after="20"/>
              <w:jc w:val="both"/>
              <w:rPr>
                <w:rFonts w:ascii="Verdana" w:hAnsi="Verdana"/>
                <w:b/>
                <w:sz w:val="18"/>
                <w:szCs w:val="18"/>
              </w:rPr>
            </w:pPr>
          </w:p>
        </w:tc>
        <w:tc>
          <w:tcPr>
            <w:tcW w:w="5987" w:type="dxa"/>
            <w:tcBorders>
              <w:top w:val="nil"/>
              <w:left w:val="single" w:sz="12" w:space="0" w:color="2E74B5"/>
              <w:bottom w:val="nil"/>
              <w:right w:val="single" w:sz="12" w:space="0" w:color="2E74B5"/>
            </w:tcBorders>
            <w:shd w:val="clear" w:color="auto" w:fill="auto"/>
          </w:tcPr>
          <w:p w:rsidR="009251B7" w:rsidRPr="009251B7" w:rsidRDefault="009251B7" w:rsidP="0006231D">
            <w:pPr>
              <w:spacing w:before="60" w:after="20"/>
              <w:jc w:val="both"/>
              <w:rPr>
                <w:rFonts w:ascii="Verdana" w:hAnsi="Verdana"/>
                <w:sz w:val="18"/>
                <w:szCs w:val="18"/>
              </w:rPr>
            </w:pPr>
            <w:r>
              <w:rPr>
                <w:rFonts w:ascii="Verdana" w:hAnsi="Verdana"/>
                <w:sz w:val="18"/>
                <w:szCs w:val="18"/>
              </w:rPr>
              <w:t>Мотиви:</w:t>
            </w:r>
          </w:p>
          <w:p w:rsidR="009251B7" w:rsidRPr="009251B7" w:rsidRDefault="00CF76FE" w:rsidP="0006231D">
            <w:pPr>
              <w:spacing w:before="60" w:after="20"/>
              <w:jc w:val="both"/>
              <w:rPr>
                <w:rFonts w:ascii="Verdana" w:hAnsi="Verdana"/>
                <w:sz w:val="18"/>
                <w:szCs w:val="18"/>
              </w:rPr>
            </w:pPr>
            <w:r>
              <w:rPr>
                <w:rFonts w:ascii="Verdana" w:hAnsi="Verdana"/>
                <w:sz w:val="18"/>
                <w:szCs w:val="18"/>
              </w:rPr>
              <w:t xml:space="preserve">Членовете на ОП </w:t>
            </w:r>
            <w:r w:rsidR="009251B7" w:rsidRPr="009251B7">
              <w:rPr>
                <w:rFonts w:ascii="Verdana" w:hAnsi="Verdana"/>
                <w:sz w:val="18"/>
                <w:szCs w:val="18"/>
              </w:rPr>
              <w:t>са съдружници ,но по Търговския закон те не са свързани лица. От друга страна ОП се занимава с търговия на пчелни продукти на своите членове</w:t>
            </w:r>
            <w:r w:rsidR="003C60BB">
              <w:rPr>
                <w:rFonts w:ascii="Verdana" w:hAnsi="Verdana"/>
                <w:sz w:val="18"/>
                <w:szCs w:val="18"/>
              </w:rPr>
              <w:t xml:space="preserve"> –</w:t>
            </w:r>
            <w:r w:rsidR="009251B7" w:rsidRPr="009251B7">
              <w:rPr>
                <w:rFonts w:ascii="Verdana" w:hAnsi="Verdana"/>
                <w:sz w:val="18"/>
                <w:szCs w:val="18"/>
              </w:rPr>
              <w:t xml:space="preserve"> не търгува с допустими по Интервенците в се</w:t>
            </w:r>
            <w:r w:rsidR="009251B7">
              <w:rPr>
                <w:rFonts w:ascii="Verdana" w:hAnsi="Verdana"/>
                <w:sz w:val="18"/>
                <w:szCs w:val="18"/>
              </w:rPr>
              <w:t>ктор пчела</w:t>
            </w:r>
            <w:r>
              <w:rPr>
                <w:rFonts w:ascii="Verdana" w:hAnsi="Verdana"/>
                <w:sz w:val="18"/>
                <w:szCs w:val="18"/>
              </w:rPr>
              <w:t xml:space="preserve">рство активи, майки, отводки и </w:t>
            </w:r>
            <w:r w:rsidR="009251B7">
              <w:rPr>
                <w:rFonts w:ascii="Verdana" w:hAnsi="Verdana"/>
                <w:sz w:val="18"/>
                <w:szCs w:val="18"/>
              </w:rPr>
              <w:t>дейности.</w:t>
            </w:r>
          </w:p>
          <w:p w:rsidR="009251B7" w:rsidRPr="001D1B8D" w:rsidRDefault="009251B7" w:rsidP="0006231D">
            <w:pPr>
              <w:spacing w:before="60" w:after="20"/>
              <w:jc w:val="both"/>
              <w:rPr>
                <w:rFonts w:ascii="Verdana" w:hAnsi="Verdana"/>
                <w:sz w:val="18"/>
                <w:szCs w:val="18"/>
              </w:rPr>
            </w:pPr>
            <w:r w:rsidRPr="009251B7">
              <w:rPr>
                <w:rFonts w:ascii="Verdana" w:hAnsi="Verdana"/>
                <w:sz w:val="18"/>
                <w:szCs w:val="18"/>
              </w:rPr>
              <w:t>Същото се отнася и до две ФЛ – ЗС, които са членове на общинско и/или национално пчеларско дружество с  нестопанска цел и участват в УС или ОС на същото.</w:t>
            </w:r>
          </w:p>
        </w:tc>
        <w:tc>
          <w:tcPr>
            <w:tcW w:w="1701" w:type="dxa"/>
            <w:tcBorders>
              <w:top w:val="nil"/>
              <w:left w:val="single" w:sz="12" w:space="0" w:color="2E74B5"/>
              <w:bottom w:val="nil"/>
              <w:right w:val="single" w:sz="12" w:space="0" w:color="2E74B5"/>
            </w:tcBorders>
            <w:shd w:val="clear" w:color="auto" w:fill="auto"/>
          </w:tcPr>
          <w:p w:rsidR="009251B7" w:rsidRPr="00E16433" w:rsidRDefault="009251B7" w:rsidP="0006231D">
            <w:pPr>
              <w:spacing w:before="60" w:after="20"/>
              <w:rPr>
                <w:rFonts w:ascii="Verdana" w:hAnsi="Verdana"/>
                <w:color w:val="FF0000"/>
                <w:sz w:val="18"/>
                <w:szCs w:val="18"/>
              </w:rPr>
            </w:pPr>
          </w:p>
        </w:tc>
        <w:tc>
          <w:tcPr>
            <w:tcW w:w="5021" w:type="dxa"/>
            <w:tcBorders>
              <w:top w:val="nil"/>
              <w:left w:val="single" w:sz="12" w:space="0" w:color="2E74B5"/>
              <w:bottom w:val="nil"/>
            </w:tcBorders>
            <w:shd w:val="clear" w:color="auto" w:fill="auto"/>
          </w:tcPr>
          <w:p w:rsidR="009251B7" w:rsidRPr="003F0AFD" w:rsidRDefault="009251B7" w:rsidP="0006231D">
            <w:pPr>
              <w:spacing w:before="60" w:after="20"/>
              <w:jc w:val="both"/>
              <w:rPr>
                <w:rFonts w:ascii="Verdana" w:eastAsiaTheme="minorHAnsi" w:hAnsi="Verdana" w:cstheme="minorBidi"/>
                <w:noProof/>
                <w:color w:val="000000" w:themeColor="text1"/>
                <w:sz w:val="18"/>
                <w:szCs w:val="18"/>
                <w:lang w:eastAsia="en-US"/>
              </w:rPr>
            </w:pPr>
          </w:p>
        </w:tc>
      </w:tr>
      <w:tr w:rsidR="00560DF2" w:rsidRPr="003F0AFD" w:rsidTr="00063070">
        <w:trPr>
          <w:jc w:val="center"/>
        </w:trPr>
        <w:tc>
          <w:tcPr>
            <w:tcW w:w="679" w:type="dxa"/>
            <w:tcBorders>
              <w:top w:val="nil"/>
              <w:bottom w:val="nil"/>
              <w:right w:val="single" w:sz="12" w:space="0" w:color="2E74B5"/>
            </w:tcBorders>
            <w:shd w:val="clear" w:color="auto" w:fill="auto"/>
          </w:tcPr>
          <w:p w:rsidR="00560DF2" w:rsidRPr="006E60DD" w:rsidRDefault="00560DF2" w:rsidP="0006231D">
            <w:pPr>
              <w:tabs>
                <w:tab w:val="left" w:pos="192"/>
              </w:tabs>
              <w:spacing w:before="60" w:after="20"/>
              <w:ind w:left="397"/>
              <w:rPr>
                <w:rFonts w:ascii="Verdana" w:hAnsi="Verdana"/>
                <w:b/>
                <w:sz w:val="18"/>
                <w:szCs w:val="18"/>
              </w:rPr>
            </w:pPr>
          </w:p>
        </w:tc>
        <w:tc>
          <w:tcPr>
            <w:tcW w:w="2383" w:type="dxa"/>
            <w:tcBorders>
              <w:top w:val="nil"/>
              <w:left w:val="single" w:sz="12" w:space="0" w:color="2E74B5"/>
              <w:bottom w:val="nil"/>
              <w:right w:val="single" w:sz="12" w:space="0" w:color="2E74B5"/>
            </w:tcBorders>
            <w:shd w:val="clear" w:color="auto" w:fill="auto"/>
          </w:tcPr>
          <w:p w:rsidR="00560DF2" w:rsidRPr="006E60DD" w:rsidRDefault="00560DF2" w:rsidP="0006231D">
            <w:pPr>
              <w:spacing w:before="60" w:after="20"/>
              <w:jc w:val="both"/>
              <w:rPr>
                <w:rFonts w:ascii="Verdana" w:hAnsi="Verdana"/>
                <w:b/>
                <w:sz w:val="18"/>
                <w:szCs w:val="18"/>
              </w:rPr>
            </w:pPr>
          </w:p>
        </w:tc>
        <w:tc>
          <w:tcPr>
            <w:tcW w:w="5987" w:type="dxa"/>
            <w:tcBorders>
              <w:top w:val="nil"/>
              <w:left w:val="single" w:sz="12" w:space="0" w:color="2E74B5"/>
              <w:bottom w:val="nil"/>
              <w:right w:val="single" w:sz="12" w:space="0" w:color="2E74B5"/>
            </w:tcBorders>
            <w:shd w:val="clear" w:color="auto" w:fill="auto"/>
          </w:tcPr>
          <w:p w:rsidR="00560DF2" w:rsidRPr="001D1B8D" w:rsidRDefault="00560DF2" w:rsidP="0006231D">
            <w:pPr>
              <w:spacing w:before="60" w:after="20"/>
              <w:jc w:val="both"/>
              <w:rPr>
                <w:rFonts w:ascii="Verdana" w:hAnsi="Verdana"/>
                <w:sz w:val="18"/>
                <w:szCs w:val="18"/>
              </w:rPr>
            </w:pPr>
            <w:r w:rsidRPr="00560DF2">
              <w:rPr>
                <w:rFonts w:ascii="Verdana" w:hAnsi="Verdana"/>
                <w:sz w:val="18"/>
                <w:szCs w:val="18"/>
              </w:rPr>
              <w:t xml:space="preserve">В допълнение обръщам внимание, че част от Заявките за плащане </w:t>
            </w:r>
            <w:r w:rsidRPr="00FB4C45">
              <w:rPr>
                <w:rFonts w:ascii="Verdana" w:hAnsi="Verdana"/>
                <w:sz w:val="18"/>
                <w:szCs w:val="18"/>
              </w:rPr>
              <w:t>н</w:t>
            </w:r>
            <w:r w:rsidR="005F59C4" w:rsidRPr="00FB4C45">
              <w:rPr>
                <w:rFonts w:ascii="Verdana" w:hAnsi="Verdana"/>
                <w:sz w:val="18"/>
                <w:szCs w:val="18"/>
              </w:rPr>
              <w:t>а</w:t>
            </w:r>
            <w:r w:rsidRPr="00560DF2">
              <w:rPr>
                <w:rFonts w:ascii="Verdana" w:hAnsi="Verdana"/>
                <w:sz w:val="18"/>
                <w:szCs w:val="18"/>
              </w:rPr>
              <w:t xml:space="preserve"> предходния прием не са подадени поради невъзможност от приключване на Заявлението за плащане, поради наличие на задължения към НАП. Наличието на задължения към НАП не е основание за невъзможност на подаване на Заявление за подпомагане или на Заявка за плащане. Това е основание за неплащане на помощта, като проверката е допустимо да се направи служебно към момента на плащане, както е по всички инвестиционни мерки от ПРСР и Стратегическия план.</w:t>
            </w:r>
          </w:p>
        </w:tc>
        <w:tc>
          <w:tcPr>
            <w:tcW w:w="1701" w:type="dxa"/>
            <w:tcBorders>
              <w:top w:val="nil"/>
              <w:left w:val="single" w:sz="12" w:space="0" w:color="2E74B5"/>
              <w:bottom w:val="nil"/>
              <w:right w:val="single" w:sz="12" w:space="0" w:color="2E74B5"/>
            </w:tcBorders>
            <w:shd w:val="clear" w:color="auto" w:fill="auto"/>
          </w:tcPr>
          <w:p w:rsidR="00560DF2" w:rsidRPr="00497775" w:rsidRDefault="00FB4C45" w:rsidP="0006231D">
            <w:pPr>
              <w:spacing w:before="60" w:after="20"/>
              <w:rPr>
                <w:rFonts w:ascii="Verdana" w:hAnsi="Verdana"/>
                <w:color w:val="FF0000"/>
                <w:sz w:val="18"/>
                <w:szCs w:val="18"/>
              </w:rPr>
            </w:pPr>
            <w:r w:rsidRPr="00E57797">
              <w:rPr>
                <w:rFonts w:ascii="Verdana" w:hAnsi="Verdana"/>
                <w:sz w:val="18"/>
                <w:szCs w:val="18"/>
              </w:rPr>
              <w:t>Не се приема</w:t>
            </w:r>
          </w:p>
        </w:tc>
        <w:tc>
          <w:tcPr>
            <w:tcW w:w="5021" w:type="dxa"/>
            <w:tcBorders>
              <w:top w:val="nil"/>
              <w:left w:val="single" w:sz="12" w:space="0" w:color="2E74B5"/>
              <w:bottom w:val="nil"/>
            </w:tcBorders>
            <w:shd w:val="clear" w:color="auto" w:fill="auto"/>
          </w:tcPr>
          <w:p w:rsidR="00182F3A" w:rsidRDefault="003B4EAD" w:rsidP="0006231D">
            <w:pPr>
              <w:spacing w:before="60" w:after="20"/>
              <w:jc w:val="both"/>
              <w:rPr>
                <w:rFonts w:ascii="Verdana" w:eastAsiaTheme="minorHAnsi" w:hAnsi="Verdana" w:cstheme="minorBidi"/>
                <w:noProof/>
                <w:color w:val="000000" w:themeColor="text1"/>
                <w:sz w:val="18"/>
                <w:szCs w:val="18"/>
                <w:lang w:eastAsia="en-US"/>
              </w:rPr>
            </w:pPr>
            <w:r>
              <w:rPr>
                <w:rFonts w:ascii="Verdana" w:eastAsiaTheme="minorHAnsi" w:hAnsi="Verdana" w:cstheme="minorBidi"/>
                <w:noProof/>
                <w:color w:val="000000" w:themeColor="text1"/>
                <w:sz w:val="18"/>
                <w:szCs w:val="18"/>
                <w:lang w:eastAsia="en-US"/>
              </w:rPr>
              <w:t xml:space="preserve">Липсата на изискуеми публични задължения към държавата е общо изискване </w:t>
            </w:r>
            <w:r w:rsidR="0076142E">
              <w:rPr>
                <w:rFonts w:ascii="Verdana" w:eastAsiaTheme="minorHAnsi" w:hAnsi="Verdana" w:cstheme="minorBidi"/>
                <w:noProof/>
                <w:color w:val="000000" w:themeColor="text1"/>
                <w:sz w:val="18"/>
                <w:szCs w:val="18"/>
                <w:lang w:eastAsia="en-US"/>
              </w:rPr>
              <w:t xml:space="preserve">за допустимост </w:t>
            </w:r>
            <w:r>
              <w:rPr>
                <w:rFonts w:ascii="Verdana" w:eastAsiaTheme="minorHAnsi" w:hAnsi="Verdana" w:cstheme="minorBidi"/>
                <w:noProof/>
                <w:color w:val="000000" w:themeColor="text1"/>
                <w:sz w:val="18"/>
                <w:szCs w:val="18"/>
                <w:lang w:eastAsia="en-US"/>
              </w:rPr>
              <w:t>към в</w:t>
            </w:r>
            <w:r w:rsidR="00E57797">
              <w:rPr>
                <w:rFonts w:ascii="Verdana" w:eastAsiaTheme="minorHAnsi" w:hAnsi="Verdana" w:cstheme="minorBidi"/>
                <w:noProof/>
                <w:color w:val="000000" w:themeColor="text1"/>
                <w:sz w:val="18"/>
                <w:szCs w:val="18"/>
                <w:lang w:eastAsia="en-US"/>
              </w:rPr>
              <w:t>сички кандидати при предоставяне на публични финансови средства</w:t>
            </w:r>
            <w:r>
              <w:rPr>
                <w:rFonts w:ascii="Verdana" w:eastAsiaTheme="minorHAnsi" w:hAnsi="Verdana" w:cstheme="minorBidi"/>
                <w:noProof/>
                <w:color w:val="000000" w:themeColor="text1"/>
                <w:sz w:val="18"/>
                <w:szCs w:val="18"/>
                <w:lang w:eastAsia="en-US"/>
              </w:rPr>
              <w:t xml:space="preserve">. </w:t>
            </w:r>
          </w:p>
          <w:p w:rsidR="00F52E40" w:rsidRDefault="0076142E" w:rsidP="0006231D">
            <w:pPr>
              <w:spacing w:before="60" w:after="20"/>
              <w:jc w:val="both"/>
              <w:rPr>
                <w:rFonts w:ascii="Verdana" w:eastAsiaTheme="minorHAnsi" w:hAnsi="Verdana" w:cstheme="minorBidi"/>
                <w:noProof/>
                <w:color w:val="000000" w:themeColor="text1"/>
                <w:sz w:val="18"/>
                <w:szCs w:val="18"/>
                <w:lang w:eastAsia="en-US"/>
              </w:rPr>
            </w:pPr>
            <w:r>
              <w:rPr>
                <w:rFonts w:ascii="Verdana" w:eastAsiaTheme="minorHAnsi" w:hAnsi="Verdana" w:cstheme="minorBidi"/>
                <w:noProof/>
                <w:color w:val="000000" w:themeColor="text1"/>
                <w:sz w:val="18"/>
                <w:szCs w:val="18"/>
                <w:lang w:eastAsia="en-US"/>
              </w:rPr>
              <w:t>Изискването е общ принцип,</w:t>
            </w:r>
            <w:r w:rsidR="00F52E40">
              <w:rPr>
                <w:rFonts w:ascii="Verdana" w:eastAsiaTheme="minorHAnsi" w:hAnsi="Verdana" w:cstheme="minorBidi"/>
                <w:noProof/>
                <w:color w:val="000000" w:themeColor="text1"/>
                <w:sz w:val="18"/>
                <w:szCs w:val="18"/>
                <w:lang w:eastAsia="en-US"/>
              </w:rPr>
              <w:t xml:space="preserve"> заложен и в чл. 10 от наредбата, подобно на</w:t>
            </w:r>
            <w:r>
              <w:rPr>
                <w:rFonts w:ascii="Verdana" w:eastAsiaTheme="minorHAnsi" w:hAnsi="Verdana" w:cstheme="minorBidi"/>
                <w:noProof/>
                <w:color w:val="000000" w:themeColor="text1"/>
                <w:sz w:val="18"/>
                <w:szCs w:val="18"/>
                <w:lang w:eastAsia="en-US"/>
              </w:rPr>
              <w:t xml:space="preserve"> другото ни национално законодателство и не следва да се променя, поради евентуално възникване и уреждане на частни случаи.</w:t>
            </w:r>
            <w:r w:rsidR="00F52E40">
              <w:rPr>
                <w:rFonts w:ascii="Verdana" w:eastAsiaTheme="minorHAnsi" w:hAnsi="Verdana" w:cstheme="minorBidi"/>
                <w:noProof/>
                <w:color w:val="000000" w:themeColor="text1"/>
                <w:sz w:val="18"/>
                <w:szCs w:val="18"/>
                <w:lang w:eastAsia="en-US"/>
              </w:rPr>
              <w:t xml:space="preserve"> </w:t>
            </w:r>
            <w:r w:rsidR="00E57797">
              <w:rPr>
                <w:rFonts w:ascii="Verdana" w:eastAsiaTheme="minorHAnsi" w:hAnsi="Verdana" w:cstheme="minorBidi"/>
                <w:noProof/>
                <w:color w:val="000000" w:themeColor="text1"/>
                <w:sz w:val="18"/>
                <w:szCs w:val="18"/>
                <w:lang w:eastAsia="en-US"/>
              </w:rPr>
              <w:t>Даденият</w:t>
            </w:r>
            <w:r>
              <w:rPr>
                <w:rFonts w:ascii="Verdana" w:eastAsiaTheme="minorHAnsi" w:hAnsi="Verdana" w:cstheme="minorBidi"/>
                <w:noProof/>
                <w:color w:val="000000" w:themeColor="text1"/>
                <w:sz w:val="18"/>
                <w:szCs w:val="18"/>
                <w:lang w:eastAsia="en-US"/>
              </w:rPr>
              <w:t xml:space="preserve"> бенефициент е запознат с </w:t>
            </w:r>
            <w:r w:rsidR="00E57797">
              <w:rPr>
                <w:rFonts w:ascii="Verdana" w:eastAsiaTheme="minorHAnsi" w:hAnsi="Verdana" w:cstheme="minorBidi"/>
                <w:noProof/>
                <w:color w:val="000000" w:themeColor="text1"/>
                <w:sz w:val="18"/>
                <w:szCs w:val="18"/>
                <w:lang w:eastAsia="en-US"/>
              </w:rPr>
              <w:t>изискване</w:t>
            </w:r>
            <w:r>
              <w:rPr>
                <w:rFonts w:ascii="Verdana" w:eastAsiaTheme="minorHAnsi" w:hAnsi="Verdana" w:cstheme="minorBidi"/>
                <w:noProof/>
                <w:color w:val="000000" w:themeColor="text1"/>
                <w:sz w:val="18"/>
                <w:szCs w:val="18"/>
                <w:lang w:eastAsia="en-US"/>
              </w:rPr>
              <w:t>то за липса на задължения към НАП</w:t>
            </w:r>
            <w:r w:rsidR="00E57797">
              <w:rPr>
                <w:rFonts w:ascii="Verdana" w:eastAsiaTheme="minorHAnsi" w:hAnsi="Verdana" w:cstheme="minorBidi"/>
                <w:noProof/>
                <w:color w:val="000000" w:themeColor="text1"/>
                <w:sz w:val="18"/>
                <w:szCs w:val="18"/>
                <w:lang w:eastAsia="en-US"/>
              </w:rPr>
              <w:t xml:space="preserve"> </w:t>
            </w:r>
            <w:r>
              <w:rPr>
                <w:rFonts w:ascii="Verdana" w:eastAsiaTheme="minorHAnsi" w:hAnsi="Verdana" w:cstheme="minorBidi"/>
                <w:noProof/>
                <w:color w:val="000000" w:themeColor="text1"/>
                <w:sz w:val="18"/>
                <w:szCs w:val="18"/>
                <w:lang w:eastAsia="en-US"/>
              </w:rPr>
              <w:t>и следва да</w:t>
            </w:r>
            <w:r w:rsidR="00E57797">
              <w:rPr>
                <w:rFonts w:ascii="Verdana" w:eastAsiaTheme="minorHAnsi" w:hAnsi="Verdana" w:cstheme="minorBidi"/>
                <w:noProof/>
                <w:color w:val="000000" w:themeColor="text1"/>
                <w:sz w:val="18"/>
                <w:szCs w:val="18"/>
                <w:lang w:eastAsia="en-US"/>
              </w:rPr>
              <w:t xml:space="preserve"> се приведе в съответствие с него още към момента на кандидтстване.</w:t>
            </w:r>
            <w:r>
              <w:rPr>
                <w:rFonts w:ascii="Verdana" w:eastAsiaTheme="minorHAnsi" w:hAnsi="Verdana" w:cstheme="minorBidi"/>
                <w:noProof/>
                <w:color w:val="000000" w:themeColor="text1"/>
                <w:sz w:val="18"/>
                <w:szCs w:val="18"/>
                <w:lang w:eastAsia="en-US"/>
              </w:rPr>
              <w:t xml:space="preserve"> </w:t>
            </w:r>
          </w:p>
          <w:p w:rsidR="00560DF2" w:rsidRPr="003F0AFD" w:rsidRDefault="00407471" w:rsidP="0006231D">
            <w:pPr>
              <w:spacing w:before="60" w:after="20"/>
              <w:jc w:val="both"/>
              <w:rPr>
                <w:rFonts w:ascii="Verdana" w:eastAsiaTheme="minorHAnsi" w:hAnsi="Verdana" w:cstheme="minorBidi"/>
                <w:noProof/>
                <w:color w:val="000000" w:themeColor="text1"/>
                <w:sz w:val="18"/>
                <w:szCs w:val="18"/>
                <w:lang w:eastAsia="en-US"/>
              </w:rPr>
            </w:pPr>
            <w:r>
              <w:rPr>
                <w:rFonts w:ascii="Verdana" w:eastAsiaTheme="minorHAnsi" w:hAnsi="Verdana" w:cstheme="minorBidi"/>
                <w:noProof/>
                <w:color w:val="000000" w:themeColor="text1"/>
                <w:sz w:val="18"/>
                <w:szCs w:val="18"/>
                <w:lang w:eastAsia="en-US"/>
              </w:rPr>
              <w:t>Не е целесъобразно същият да бъде допуснат</w:t>
            </w:r>
            <w:r w:rsidR="00CE39C4">
              <w:rPr>
                <w:rFonts w:ascii="Verdana" w:eastAsiaTheme="minorHAnsi" w:hAnsi="Verdana" w:cstheme="minorBidi"/>
                <w:noProof/>
                <w:color w:val="000000" w:themeColor="text1"/>
                <w:sz w:val="18"/>
                <w:szCs w:val="18"/>
                <w:lang w:eastAsia="en-US"/>
              </w:rPr>
              <w:t>, след което да се ангажира административен ресурс за извършване на административни проверки на всички о</w:t>
            </w:r>
            <w:r w:rsidR="00F52E40">
              <w:rPr>
                <w:rFonts w:ascii="Verdana" w:eastAsiaTheme="minorHAnsi" w:hAnsi="Verdana" w:cstheme="minorBidi"/>
                <w:noProof/>
                <w:color w:val="000000" w:themeColor="text1"/>
                <w:sz w:val="18"/>
                <w:szCs w:val="18"/>
                <w:lang w:eastAsia="en-US"/>
              </w:rPr>
              <w:t>станали документи във връзка с кандидатстването</w:t>
            </w:r>
            <w:r w:rsidR="00CE39C4">
              <w:rPr>
                <w:rFonts w:ascii="Verdana" w:eastAsiaTheme="minorHAnsi" w:hAnsi="Verdana" w:cstheme="minorBidi"/>
                <w:noProof/>
                <w:color w:val="000000" w:themeColor="text1"/>
                <w:sz w:val="18"/>
                <w:szCs w:val="18"/>
                <w:lang w:eastAsia="en-US"/>
              </w:rPr>
              <w:t xml:space="preserve">, проверки на място, проследяване дали е извършено плащане или не,  изготвяне на договори и т.н., като в случай на непогасяване на задълженията, </w:t>
            </w:r>
            <w:r w:rsidR="00D348C2">
              <w:rPr>
                <w:rFonts w:ascii="Verdana" w:eastAsiaTheme="minorHAnsi" w:hAnsi="Verdana" w:cstheme="minorBidi"/>
                <w:noProof/>
                <w:color w:val="000000" w:themeColor="text1"/>
                <w:sz w:val="18"/>
                <w:szCs w:val="18"/>
                <w:lang w:eastAsia="en-US"/>
              </w:rPr>
              <w:t xml:space="preserve">чак </w:t>
            </w:r>
            <w:r w:rsidR="00CE39C4">
              <w:rPr>
                <w:rFonts w:ascii="Verdana" w:eastAsiaTheme="minorHAnsi" w:hAnsi="Verdana" w:cstheme="minorBidi"/>
                <w:noProof/>
                <w:color w:val="000000" w:themeColor="text1"/>
                <w:sz w:val="18"/>
                <w:szCs w:val="18"/>
                <w:lang w:eastAsia="en-US"/>
              </w:rPr>
              <w:t>тогава да се установява, че кандидатът е недопустим за получаване на публично финансиране.</w:t>
            </w:r>
          </w:p>
        </w:tc>
      </w:tr>
      <w:tr w:rsidR="00560DF2" w:rsidRPr="003F0AFD" w:rsidTr="00063070">
        <w:trPr>
          <w:jc w:val="center"/>
        </w:trPr>
        <w:tc>
          <w:tcPr>
            <w:tcW w:w="679" w:type="dxa"/>
            <w:tcBorders>
              <w:top w:val="nil"/>
              <w:bottom w:val="nil"/>
              <w:right w:val="single" w:sz="12" w:space="0" w:color="2E74B5"/>
            </w:tcBorders>
            <w:shd w:val="clear" w:color="auto" w:fill="auto"/>
          </w:tcPr>
          <w:p w:rsidR="00560DF2" w:rsidRPr="006E60DD" w:rsidRDefault="00560DF2" w:rsidP="0006231D">
            <w:pPr>
              <w:tabs>
                <w:tab w:val="left" w:pos="192"/>
              </w:tabs>
              <w:spacing w:before="60" w:after="20"/>
              <w:ind w:left="397"/>
              <w:rPr>
                <w:rFonts w:ascii="Verdana" w:hAnsi="Verdana"/>
                <w:b/>
                <w:sz w:val="18"/>
                <w:szCs w:val="18"/>
              </w:rPr>
            </w:pPr>
          </w:p>
        </w:tc>
        <w:tc>
          <w:tcPr>
            <w:tcW w:w="2383" w:type="dxa"/>
            <w:tcBorders>
              <w:top w:val="nil"/>
              <w:left w:val="single" w:sz="12" w:space="0" w:color="2E74B5"/>
              <w:bottom w:val="nil"/>
              <w:right w:val="single" w:sz="12" w:space="0" w:color="2E74B5"/>
            </w:tcBorders>
            <w:shd w:val="clear" w:color="auto" w:fill="auto"/>
          </w:tcPr>
          <w:p w:rsidR="00560DF2" w:rsidRPr="006E60DD" w:rsidRDefault="00560DF2" w:rsidP="0006231D">
            <w:pPr>
              <w:spacing w:before="60" w:after="20"/>
              <w:jc w:val="both"/>
              <w:rPr>
                <w:rFonts w:ascii="Verdana" w:hAnsi="Verdana"/>
                <w:b/>
                <w:sz w:val="18"/>
                <w:szCs w:val="18"/>
              </w:rPr>
            </w:pPr>
          </w:p>
        </w:tc>
        <w:tc>
          <w:tcPr>
            <w:tcW w:w="5987" w:type="dxa"/>
            <w:tcBorders>
              <w:top w:val="nil"/>
              <w:left w:val="single" w:sz="12" w:space="0" w:color="2E74B5"/>
              <w:bottom w:val="nil"/>
              <w:right w:val="single" w:sz="12" w:space="0" w:color="2E74B5"/>
            </w:tcBorders>
            <w:shd w:val="clear" w:color="auto" w:fill="auto"/>
          </w:tcPr>
          <w:p w:rsidR="00560DF2" w:rsidRPr="001D1B8D" w:rsidRDefault="00560DF2" w:rsidP="0006231D">
            <w:pPr>
              <w:spacing w:before="60" w:after="20"/>
              <w:jc w:val="both"/>
              <w:rPr>
                <w:rFonts w:ascii="Verdana" w:hAnsi="Verdana"/>
                <w:sz w:val="18"/>
                <w:szCs w:val="18"/>
              </w:rPr>
            </w:pPr>
            <w:r w:rsidRPr="00560DF2">
              <w:rPr>
                <w:rFonts w:ascii="Verdana" w:hAnsi="Verdana"/>
                <w:sz w:val="18"/>
                <w:szCs w:val="18"/>
              </w:rPr>
              <w:t xml:space="preserve">В тази връзка, искаме незабавно да се направят </w:t>
            </w:r>
            <w:r w:rsidRPr="00560DF2">
              <w:rPr>
                <w:rFonts w:ascii="Verdana" w:hAnsi="Verdana"/>
                <w:sz w:val="18"/>
                <w:szCs w:val="18"/>
              </w:rPr>
              <w:lastRenderedPageBreak/>
              <w:t>необходимите софтуерни промени на СЕУ така, че автоматичните проверки за задължения към НАП да отпаднат към момента на подаване на заявления за кандидатстване и заявки за плащане през системата СЕУ, а да се правят към момента на подписване на договор и оторизиране на плащането по заявленията.</w:t>
            </w:r>
          </w:p>
        </w:tc>
        <w:tc>
          <w:tcPr>
            <w:tcW w:w="1701" w:type="dxa"/>
            <w:tcBorders>
              <w:top w:val="nil"/>
              <w:left w:val="single" w:sz="12" w:space="0" w:color="2E74B5"/>
              <w:bottom w:val="nil"/>
              <w:right w:val="single" w:sz="12" w:space="0" w:color="2E74B5"/>
            </w:tcBorders>
            <w:shd w:val="clear" w:color="auto" w:fill="auto"/>
          </w:tcPr>
          <w:p w:rsidR="00560DF2" w:rsidRPr="00A70029" w:rsidRDefault="00560DF2" w:rsidP="0006231D">
            <w:pPr>
              <w:spacing w:before="60" w:after="20"/>
              <w:rPr>
                <w:rFonts w:ascii="Verdana" w:hAnsi="Verdana"/>
                <w:color w:val="FF0000"/>
                <w:sz w:val="18"/>
                <w:szCs w:val="18"/>
                <w:lang w:val="en-US"/>
              </w:rPr>
            </w:pPr>
          </w:p>
        </w:tc>
        <w:tc>
          <w:tcPr>
            <w:tcW w:w="5021" w:type="dxa"/>
            <w:tcBorders>
              <w:top w:val="nil"/>
              <w:left w:val="single" w:sz="12" w:space="0" w:color="2E74B5"/>
              <w:bottom w:val="nil"/>
            </w:tcBorders>
            <w:shd w:val="clear" w:color="auto" w:fill="auto"/>
          </w:tcPr>
          <w:p w:rsidR="00560DF2" w:rsidRPr="003F0AFD" w:rsidRDefault="00560DF2" w:rsidP="0006231D">
            <w:pPr>
              <w:spacing w:before="60" w:after="20"/>
              <w:jc w:val="both"/>
              <w:rPr>
                <w:rFonts w:ascii="Verdana" w:eastAsiaTheme="minorHAnsi" w:hAnsi="Verdana" w:cstheme="minorBidi"/>
                <w:noProof/>
                <w:color w:val="000000" w:themeColor="text1"/>
                <w:sz w:val="18"/>
                <w:szCs w:val="18"/>
                <w:lang w:eastAsia="en-US"/>
              </w:rPr>
            </w:pPr>
          </w:p>
        </w:tc>
      </w:tr>
      <w:tr w:rsidR="0006231D" w:rsidRPr="003F0AFD" w:rsidTr="00063070">
        <w:trPr>
          <w:jc w:val="center"/>
        </w:trPr>
        <w:tc>
          <w:tcPr>
            <w:tcW w:w="679" w:type="dxa"/>
            <w:tcBorders>
              <w:top w:val="nil"/>
              <w:bottom w:val="single" w:sz="18" w:space="0" w:color="2E74B5"/>
              <w:right w:val="single" w:sz="12" w:space="0" w:color="2E74B5"/>
            </w:tcBorders>
            <w:shd w:val="clear" w:color="auto" w:fill="auto"/>
          </w:tcPr>
          <w:p w:rsidR="0006231D" w:rsidRPr="006E60DD" w:rsidRDefault="0006231D" w:rsidP="0006231D">
            <w:pPr>
              <w:tabs>
                <w:tab w:val="left" w:pos="192"/>
              </w:tabs>
              <w:spacing w:before="60" w:after="20"/>
              <w:ind w:left="397"/>
              <w:rPr>
                <w:rFonts w:ascii="Verdana" w:hAnsi="Verdana"/>
                <w:b/>
                <w:sz w:val="18"/>
                <w:szCs w:val="18"/>
              </w:rPr>
            </w:pPr>
          </w:p>
        </w:tc>
        <w:tc>
          <w:tcPr>
            <w:tcW w:w="2383" w:type="dxa"/>
            <w:tcBorders>
              <w:top w:val="nil"/>
              <w:left w:val="single" w:sz="12" w:space="0" w:color="2E74B5"/>
              <w:bottom w:val="single" w:sz="18" w:space="0" w:color="2E74B5"/>
              <w:right w:val="single" w:sz="12" w:space="0" w:color="2E74B5"/>
            </w:tcBorders>
            <w:shd w:val="clear" w:color="auto" w:fill="auto"/>
          </w:tcPr>
          <w:p w:rsidR="0006231D" w:rsidRPr="006E60DD" w:rsidRDefault="0006231D" w:rsidP="0006231D">
            <w:pPr>
              <w:spacing w:before="60" w:after="20"/>
              <w:jc w:val="both"/>
              <w:rPr>
                <w:rFonts w:ascii="Verdana" w:hAnsi="Verdana"/>
                <w:b/>
                <w:sz w:val="18"/>
                <w:szCs w:val="18"/>
              </w:rPr>
            </w:pPr>
          </w:p>
        </w:tc>
        <w:tc>
          <w:tcPr>
            <w:tcW w:w="5987" w:type="dxa"/>
            <w:tcBorders>
              <w:top w:val="nil"/>
              <w:left w:val="single" w:sz="12" w:space="0" w:color="2E74B5"/>
              <w:bottom w:val="single" w:sz="18" w:space="0" w:color="2E74B5"/>
              <w:right w:val="single" w:sz="12" w:space="0" w:color="2E74B5"/>
            </w:tcBorders>
            <w:shd w:val="clear" w:color="auto" w:fill="auto"/>
          </w:tcPr>
          <w:p w:rsidR="0006231D" w:rsidRPr="00560DF2" w:rsidRDefault="0006231D" w:rsidP="0006231D">
            <w:pPr>
              <w:spacing w:before="60" w:after="20"/>
              <w:jc w:val="both"/>
              <w:rPr>
                <w:rFonts w:ascii="Verdana" w:hAnsi="Verdana"/>
                <w:sz w:val="18"/>
                <w:szCs w:val="18"/>
              </w:rPr>
            </w:pPr>
            <w:r>
              <w:rPr>
                <w:rFonts w:ascii="Verdana" w:hAnsi="Verdana"/>
                <w:sz w:val="18"/>
                <w:szCs w:val="18"/>
              </w:rPr>
              <w:t>Подкрепено от:</w:t>
            </w:r>
          </w:p>
          <w:p w:rsidR="0006231D" w:rsidRPr="00560DF2" w:rsidRDefault="0006231D" w:rsidP="0006231D">
            <w:pPr>
              <w:spacing w:before="60" w:after="20"/>
              <w:jc w:val="both"/>
              <w:rPr>
                <w:rFonts w:ascii="Verdana" w:hAnsi="Verdana"/>
                <w:sz w:val="18"/>
                <w:szCs w:val="18"/>
              </w:rPr>
            </w:pPr>
            <w:r w:rsidRPr="00560DF2">
              <w:rPr>
                <w:rFonts w:ascii="Verdana" w:hAnsi="Verdana"/>
                <w:sz w:val="18"/>
                <w:szCs w:val="18"/>
              </w:rPr>
              <w:t>1.</w:t>
            </w:r>
            <w:r>
              <w:rPr>
                <w:rFonts w:ascii="Verdana" w:hAnsi="Verdana"/>
                <w:sz w:val="18"/>
                <w:szCs w:val="18"/>
              </w:rPr>
              <w:t xml:space="preserve"> </w:t>
            </w:r>
            <w:r w:rsidRPr="00560DF2">
              <w:rPr>
                <w:rFonts w:ascii="Verdana" w:hAnsi="Verdana"/>
                <w:sz w:val="18"/>
                <w:szCs w:val="18"/>
              </w:rPr>
              <w:t>Българска Пчеларска Развъдна Асоциация</w:t>
            </w:r>
          </w:p>
          <w:p w:rsidR="0006231D" w:rsidRPr="00560DF2" w:rsidRDefault="0006231D" w:rsidP="0006231D">
            <w:pPr>
              <w:spacing w:before="60" w:after="20"/>
              <w:jc w:val="both"/>
              <w:rPr>
                <w:rFonts w:ascii="Verdana" w:hAnsi="Verdana"/>
                <w:sz w:val="18"/>
                <w:szCs w:val="18"/>
              </w:rPr>
            </w:pPr>
            <w:r w:rsidRPr="00560DF2">
              <w:rPr>
                <w:rFonts w:ascii="Verdana" w:hAnsi="Verdana"/>
                <w:sz w:val="18"/>
                <w:szCs w:val="18"/>
              </w:rPr>
              <w:t>2.</w:t>
            </w:r>
            <w:r>
              <w:rPr>
                <w:rFonts w:ascii="Verdana" w:hAnsi="Verdana"/>
                <w:sz w:val="18"/>
                <w:szCs w:val="18"/>
              </w:rPr>
              <w:t xml:space="preserve"> </w:t>
            </w:r>
            <w:r w:rsidRPr="00560DF2">
              <w:rPr>
                <w:rFonts w:ascii="Verdana" w:hAnsi="Verdana"/>
                <w:sz w:val="18"/>
                <w:szCs w:val="18"/>
              </w:rPr>
              <w:t>Сдружение на българските производители на биопродукти</w:t>
            </w:r>
          </w:p>
          <w:p w:rsidR="0006231D" w:rsidRPr="00560DF2" w:rsidRDefault="0006231D" w:rsidP="0006231D">
            <w:pPr>
              <w:spacing w:before="60" w:after="20"/>
              <w:jc w:val="both"/>
              <w:rPr>
                <w:rFonts w:ascii="Verdana" w:hAnsi="Verdana"/>
                <w:sz w:val="18"/>
                <w:szCs w:val="18"/>
              </w:rPr>
            </w:pPr>
            <w:r w:rsidRPr="00560DF2">
              <w:rPr>
                <w:rFonts w:ascii="Verdana" w:hAnsi="Verdana"/>
                <w:sz w:val="18"/>
                <w:szCs w:val="18"/>
              </w:rPr>
              <w:t>3.</w:t>
            </w:r>
            <w:r>
              <w:rPr>
                <w:rFonts w:ascii="Verdana" w:hAnsi="Verdana"/>
                <w:sz w:val="18"/>
                <w:szCs w:val="18"/>
              </w:rPr>
              <w:t xml:space="preserve"> </w:t>
            </w:r>
            <w:r w:rsidRPr="00560DF2">
              <w:rPr>
                <w:rFonts w:ascii="Verdana" w:hAnsi="Verdana"/>
                <w:sz w:val="18"/>
                <w:szCs w:val="18"/>
              </w:rPr>
              <w:t>Асоциация професионално пчеларство</w:t>
            </w:r>
          </w:p>
          <w:p w:rsidR="0006231D" w:rsidRPr="00560DF2" w:rsidRDefault="0006231D" w:rsidP="0006231D">
            <w:pPr>
              <w:spacing w:before="60" w:after="20"/>
              <w:jc w:val="both"/>
              <w:rPr>
                <w:rFonts w:ascii="Verdana" w:hAnsi="Verdana"/>
                <w:sz w:val="18"/>
                <w:szCs w:val="18"/>
              </w:rPr>
            </w:pPr>
            <w:r w:rsidRPr="00560DF2">
              <w:rPr>
                <w:rFonts w:ascii="Verdana" w:hAnsi="Verdana"/>
                <w:sz w:val="18"/>
                <w:szCs w:val="18"/>
              </w:rPr>
              <w:t>4.</w:t>
            </w:r>
            <w:r>
              <w:rPr>
                <w:rFonts w:ascii="Verdana" w:hAnsi="Verdana"/>
                <w:sz w:val="18"/>
                <w:szCs w:val="18"/>
              </w:rPr>
              <w:t xml:space="preserve"> </w:t>
            </w:r>
            <w:r w:rsidRPr="00560DF2">
              <w:rPr>
                <w:rFonts w:ascii="Verdana" w:hAnsi="Verdana"/>
                <w:sz w:val="18"/>
                <w:szCs w:val="18"/>
              </w:rPr>
              <w:t>Пчеларско сдружение Родопска пчела - Смолян</w:t>
            </w:r>
          </w:p>
          <w:p w:rsidR="0006231D" w:rsidRPr="00560DF2" w:rsidRDefault="0006231D" w:rsidP="0006231D">
            <w:pPr>
              <w:spacing w:before="60" w:after="20"/>
              <w:jc w:val="both"/>
              <w:rPr>
                <w:rFonts w:ascii="Verdana" w:hAnsi="Verdana"/>
                <w:sz w:val="18"/>
                <w:szCs w:val="18"/>
              </w:rPr>
            </w:pPr>
            <w:r w:rsidRPr="00560DF2">
              <w:rPr>
                <w:rFonts w:ascii="Verdana" w:hAnsi="Verdana"/>
                <w:sz w:val="18"/>
                <w:szCs w:val="18"/>
              </w:rPr>
              <w:t>5.</w:t>
            </w:r>
            <w:r>
              <w:rPr>
                <w:rFonts w:ascii="Verdana" w:hAnsi="Verdana"/>
                <w:sz w:val="18"/>
                <w:szCs w:val="18"/>
              </w:rPr>
              <w:t xml:space="preserve"> </w:t>
            </w:r>
            <w:r w:rsidRPr="00560DF2">
              <w:rPr>
                <w:rFonts w:ascii="Verdana" w:hAnsi="Verdana"/>
                <w:sz w:val="18"/>
                <w:szCs w:val="18"/>
              </w:rPr>
              <w:t>Браншови пчеларски съюз – Попово</w:t>
            </w:r>
          </w:p>
          <w:p w:rsidR="0006231D" w:rsidRPr="00560DF2" w:rsidRDefault="0006231D" w:rsidP="0006231D">
            <w:pPr>
              <w:spacing w:before="60" w:after="20"/>
              <w:jc w:val="both"/>
              <w:rPr>
                <w:rFonts w:ascii="Verdana" w:hAnsi="Verdana"/>
                <w:sz w:val="18"/>
                <w:szCs w:val="18"/>
              </w:rPr>
            </w:pPr>
            <w:r w:rsidRPr="00560DF2">
              <w:rPr>
                <w:rFonts w:ascii="Verdana" w:hAnsi="Verdana"/>
                <w:sz w:val="18"/>
                <w:szCs w:val="18"/>
              </w:rPr>
              <w:t>6.</w:t>
            </w:r>
            <w:r>
              <w:rPr>
                <w:rFonts w:ascii="Verdana" w:hAnsi="Verdana"/>
                <w:sz w:val="18"/>
                <w:szCs w:val="18"/>
              </w:rPr>
              <w:t xml:space="preserve"> </w:t>
            </w:r>
            <w:r w:rsidRPr="00560DF2">
              <w:rPr>
                <w:rFonts w:ascii="Verdana" w:hAnsi="Verdana"/>
                <w:sz w:val="18"/>
                <w:szCs w:val="18"/>
              </w:rPr>
              <w:t>ОБПС Нектар – Търговище</w:t>
            </w:r>
          </w:p>
          <w:p w:rsidR="0006231D" w:rsidRPr="00560DF2" w:rsidRDefault="0006231D" w:rsidP="0006231D">
            <w:pPr>
              <w:spacing w:before="60" w:after="20"/>
              <w:jc w:val="both"/>
              <w:rPr>
                <w:rFonts w:ascii="Verdana" w:hAnsi="Verdana"/>
                <w:sz w:val="18"/>
                <w:szCs w:val="18"/>
              </w:rPr>
            </w:pPr>
            <w:r w:rsidRPr="00560DF2">
              <w:rPr>
                <w:rFonts w:ascii="Verdana" w:hAnsi="Verdana"/>
                <w:sz w:val="18"/>
                <w:szCs w:val="18"/>
              </w:rPr>
              <w:t>7.</w:t>
            </w:r>
            <w:r>
              <w:rPr>
                <w:rFonts w:ascii="Verdana" w:hAnsi="Verdana"/>
                <w:sz w:val="18"/>
                <w:szCs w:val="18"/>
              </w:rPr>
              <w:t xml:space="preserve"> </w:t>
            </w:r>
            <w:r w:rsidRPr="00560DF2">
              <w:rPr>
                <w:rFonts w:ascii="Verdana" w:hAnsi="Verdana"/>
                <w:sz w:val="18"/>
                <w:szCs w:val="18"/>
              </w:rPr>
              <w:t>ОПС Акация 1899 – Пловдив</w:t>
            </w:r>
          </w:p>
          <w:p w:rsidR="0006231D" w:rsidRPr="00560DF2" w:rsidRDefault="0006231D" w:rsidP="0006231D">
            <w:pPr>
              <w:spacing w:before="60" w:after="20"/>
              <w:jc w:val="both"/>
              <w:rPr>
                <w:rFonts w:ascii="Verdana" w:hAnsi="Verdana"/>
                <w:sz w:val="18"/>
                <w:szCs w:val="18"/>
              </w:rPr>
            </w:pPr>
            <w:r w:rsidRPr="00560DF2">
              <w:rPr>
                <w:rFonts w:ascii="Verdana" w:hAnsi="Verdana"/>
                <w:sz w:val="18"/>
                <w:szCs w:val="18"/>
              </w:rPr>
              <w:t>8.</w:t>
            </w:r>
            <w:r>
              <w:rPr>
                <w:rFonts w:ascii="Verdana" w:hAnsi="Verdana"/>
                <w:sz w:val="18"/>
                <w:szCs w:val="18"/>
              </w:rPr>
              <w:t xml:space="preserve"> </w:t>
            </w:r>
            <w:r w:rsidRPr="00560DF2">
              <w:rPr>
                <w:rFonts w:ascii="Verdana" w:hAnsi="Verdana"/>
                <w:sz w:val="18"/>
                <w:szCs w:val="18"/>
              </w:rPr>
              <w:t>ОБПС гр. Стамболийски</w:t>
            </w:r>
          </w:p>
          <w:p w:rsidR="0006231D" w:rsidRPr="00560DF2" w:rsidRDefault="0006231D" w:rsidP="0006231D">
            <w:pPr>
              <w:spacing w:before="60" w:after="20"/>
              <w:jc w:val="both"/>
              <w:rPr>
                <w:rFonts w:ascii="Verdana" w:hAnsi="Verdana"/>
                <w:sz w:val="18"/>
                <w:szCs w:val="18"/>
              </w:rPr>
            </w:pPr>
            <w:r w:rsidRPr="00560DF2">
              <w:rPr>
                <w:rFonts w:ascii="Verdana" w:hAnsi="Verdana"/>
                <w:sz w:val="18"/>
                <w:szCs w:val="18"/>
              </w:rPr>
              <w:t>9.</w:t>
            </w:r>
            <w:r>
              <w:rPr>
                <w:rFonts w:ascii="Verdana" w:hAnsi="Verdana"/>
                <w:sz w:val="18"/>
                <w:szCs w:val="18"/>
              </w:rPr>
              <w:t xml:space="preserve"> </w:t>
            </w:r>
            <w:r w:rsidRPr="00560DF2">
              <w:rPr>
                <w:rFonts w:ascii="Verdana" w:hAnsi="Verdana"/>
                <w:sz w:val="18"/>
                <w:szCs w:val="18"/>
              </w:rPr>
              <w:t>ПС „Южна Пчела“ – Петрич</w:t>
            </w:r>
          </w:p>
          <w:p w:rsidR="0006231D" w:rsidRPr="00560DF2" w:rsidRDefault="0006231D" w:rsidP="0006231D">
            <w:pPr>
              <w:spacing w:before="60" w:after="20"/>
              <w:jc w:val="both"/>
              <w:rPr>
                <w:rFonts w:ascii="Verdana" w:hAnsi="Verdana"/>
                <w:sz w:val="18"/>
                <w:szCs w:val="18"/>
              </w:rPr>
            </w:pPr>
            <w:r w:rsidRPr="00560DF2">
              <w:rPr>
                <w:rFonts w:ascii="Verdana" w:hAnsi="Verdana"/>
                <w:sz w:val="18"/>
                <w:szCs w:val="18"/>
              </w:rPr>
              <w:t>10.</w:t>
            </w:r>
            <w:r>
              <w:rPr>
                <w:rFonts w:ascii="Verdana" w:hAnsi="Verdana"/>
                <w:sz w:val="18"/>
                <w:szCs w:val="18"/>
              </w:rPr>
              <w:t xml:space="preserve"> </w:t>
            </w:r>
            <w:r w:rsidRPr="00560DF2">
              <w:rPr>
                <w:rFonts w:ascii="Verdana" w:hAnsi="Verdana"/>
                <w:sz w:val="18"/>
                <w:szCs w:val="18"/>
              </w:rPr>
              <w:t>ПС „Пчелари“ – Русе</w:t>
            </w:r>
          </w:p>
          <w:p w:rsidR="0006231D" w:rsidRPr="00560DF2" w:rsidRDefault="0006231D" w:rsidP="0006231D">
            <w:pPr>
              <w:spacing w:before="60" w:after="20"/>
              <w:jc w:val="both"/>
              <w:rPr>
                <w:rFonts w:ascii="Verdana" w:hAnsi="Verdana"/>
                <w:sz w:val="18"/>
                <w:szCs w:val="18"/>
              </w:rPr>
            </w:pPr>
            <w:r w:rsidRPr="00560DF2">
              <w:rPr>
                <w:rFonts w:ascii="Verdana" w:hAnsi="Verdana"/>
                <w:sz w:val="18"/>
                <w:szCs w:val="18"/>
              </w:rPr>
              <w:t>11.</w:t>
            </w:r>
            <w:r>
              <w:rPr>
                <w:rFonts w:ascii="Verdana" w:hAnsi="Verdana"/>
                <w:sz w:val="18"/>
                <w:szCs w:val="18"/>
              </w:rPr>
              <w:t xml:space="preserve"> </w:t>
            </w:r>
            <w:r w:rsidRPr="00560DF2">
              <w:rPr>
                <w:rFonts w:ascii="Verdana" w:hAnsi="Verdana"/>
                <w:sz w:val="18"/>
                <w:szCs w:val="18"/>
              </w:rPr>
              <w:t>ПС „Липа“ - Стара Загора</w:t>
            </w:r>
          </w:p>
          <w:p w:rsidR="0006231D" w:rsidRPr="00560DF2" w:rsidRDefault="0006231D" w:rsidP="0006231D">
            <w:pPr>
              <w:spacing w:before="60" w:after="20"/>
              <w:jc w:val="both"/>
              <w:rPr>
                <w:rFonts w:ascii="Verdana" w:hAnsi="Verdana"/>
                <w:sz w:val="18"/>
                <w:szCs w:val="18"/>
              </w:rPr>
            </w:pPr>
            <w:r w:rsidRPr="00560DF2">
              <w:rPr>
                <w:rFonts w:ascii="Verdana" w:hAnsi="Verdana"/>
                <w:sz w:val="18"/>
                <w:szCs w:val="18"/>
              </w:rPr>
              <w:t>12.</w:t>
            </w:r>
            <w:r>
              <w:rPr>
                <w:rFonts w:ascii="Verdana" w:hAnsi="Verdana"/>
                <w:sz w:val="18"/>
                <w:szCs w:val="18"/>
              </w:rPr>
              <w:t xml:space="preserve"> </w:t>
            </w:r>
            <w:r w:rsidRPr="00560DF2">
              <w:rPr>
                <w:rFonts w:ascii="Verdana" w:hAnsi="Verdana"/>
                <w:sz w:val="18"/>
                <w:szCs w:val="18"/>
              </w:rPr>
              <w:t xml:space="preserve">ПС „Нектар“ - Първомай </w:t>
            </w:r>
          </w:p>
          <w:p w:rsidR="0006231D" w:rsidRPr="00560DF2" w:rsidRDefault="0006231D" w:rsidP="0006231D">
            <w:pPr>
              <w:spacing w:before="60" w:after="20"/>
              <w:jc w:val="both"/>
              <w:rPr>
                <w:rFonts w:ascii="Verdana" w:hAnsi="Verdana"/>
                <w:sz w:val="18"/>
                <w:szCs w:val="18"/>
              </w:rPr>
            </w:pPr>
            <w:r w:rsidRPr="00560DF2">
              <w:rPr>
                <w:rFonts w:ascii="Verdana" w:hAnsi="Verdana"/>
                <w:sz w:val="18"/>
                <w:szCs w:val="18"/>
              </w:rPr>
              <w:t>13.</w:t>
            </w:r>
            <w:r>
              <w:rPr>
                <w:rFonts w:ascii="Verdana" w:hAnsi="Verdana"/>
                <w:sz w:val="18"/>
                <w:szCs w:val="18"/>
              </w:rPr>
              <w:t xml:space="preserve"> </w:t>
            </w:r>
            <w:r w:rsidRPr="00560DF2">
              <w:rPr>
                <w:rFonts w:ascii="Verdana" w:hAnsi="Verdana"/>
                <w:sz w:val="18"/>
                <w:szCs w:val="18"/>
              </w:rPr>
              <w:t>ПС „Варненска златна пчела“ – Варна</w:t>
            </w:r>
          </w:p>
          <w:p w:rsidR="0006231D" w:rsidRPr="00560DF2" w:rsidRDefault="0006231D" w:rsidP="0006231D">
            <w:pPr>
              <w:spacing w:before="60" w:after="20"/>
              <w:jc w:val="both"/>
              <w:rPr>
                <w:rFonts w:ascii="Verdana" w:hAnsi="Verdana"/>
                <w:sz w:val="18"/>
                <w:szCs w:val="18"/>
              </w:rPr>
            </w:pPr>
            <w:r w:rsidRPr="00560DF2">
              <w:rPr>
                <w:rFonts w:ascii="Verdana" w:hAnsi="Verdana"/>
                <w:sz w:val="18"/>
                <w:szCs w:val="18"/>
              </w:rPr>
              <w:t>14.</w:t>
            </w:r>
            <w:r>
              <w:rPr>
                <w:rFonts w:ascii="Verdana" w:hAnsi="Verdana"/>
                <w:sz w:val="18"/>
                <w:szCs w:val="18"/>
              </w:rPr>
              <w:t xml:space="preserve"> </w:t>
            </w:r>
            <w:r w:rsidR="00E843F6">
              <w:rPr>
                <w:rFonts w:ascii="Verdana" w:hAnsi="Verdana"/>
                <w:sz w:val="18"/>
                <w:szCs w:val="18"/>
              </w:rPr>
              <w:t xml:space="preserve">СНЦ </w:t>
            </w:r>
            <w:r w:rsidRPr="00560DF2">
              <w:rPr>
                <w:rFonts w:ascii="Verdana" w:hAnsi="Verdana"/>
                <w:sz w:val="18"/>
                <w:szCs w:val="18"/>
              </w:rPr>
              <w:t>Пчела – Добрич 1946</w:t>
            </w:r>
          </w:p>
          <w:p w:rsidR="0006231D" w:rsidRPr="00560DF2" w:rsidRDefault="0006231D" w:rsidP="0006231D">
            <w:pPr>
              <w:spacing w:before="60" w:after="20"/>
              <w:jc w:val="both"/>
              <w:rPr>
                <w:rFonts w:ascii="Verdana" w:hAnsi="Verdana"/>
                <w:sz w:val="18"/>
                <w:szCs w:val="18"/>
              </w:rPr>
            </w:pPr>
            <w:r w:rsidRPr="00560DF2">
              <w:rPr>
                <w:rFonts w:ascii="Verdana" w:hAnsi="Verdana"/>
                <w:sz w:val="18"/>
                <w:szCs w:val="18"/>
              </w:rPr>
              <w:t>15.</w:t>
            </w:r>
            <w:r>
              <w:rPr>
                <w:rFonts w:ascii="Verdana" w:hAnsi="Verdana"/>
                <w:sz w:val="18"/>
                <w:szCs w:val="18"/>
              </w:rPr>
              <w:t xml:space="preserve"> </w:t>
            </w:r>
            <w:r w:rsidRPr="00560DF2">
              <w:rPr>
                <w:rFonts w:ascii="Verdana" w:hAnsi="Verdana"/>
                <w:sz w:val="18"/>
                <w:szCs w:val="18"/>
              </w:rPr>
              <w:t>Общинска Браншова Пчеларска Организация – Шабла</w:t>
            </w:r>
          </w:p>
          <w:p w:rsidR="0006231D" w:rsidRPr="00560DF2" w:rsidRDefault="0006231D" w:rsidP="0006231D">
            <w:pPr>
              <w:spacing w:before="60" w:after="20"/>
              <w:jc w:val="both"/>
              <w:rPr>
                <w:rFonts w:ascii="Verdana" w:hAnsi="Verdana"/>
                <w:sz w:val="18"/>
                <w:szCs w:val="18"/>
              </w:rPr>
            </w:pPr>
            <w:r w:rsidRPr="00560DF2">
              <w:rPr>
                <w:rFonts w:ascii="Verdana" w:hAnsi="Verdana"/>
                <w:sz w:val="18"/>
                <w:szCs w:val="18"/>
              </w:rPr>
              <w:t>16.</w:t>
            </w:r>
            <w:r>
              <w:rPr>
                <w:rFonts w:ascii="Verdana" w:hAnsi="Verdana"/>
                <w:sz w:val="18"/>
                <w:szCs w:val="18"/>
              </w:rPr>
              <w:t xml:space="preserve"> </w:t>
            </w:r>
            <w:r w:rsidRPr="00560DF2">
              <w:rPr>
                <w:rFonts w:ascii="Verdana" w:hAnsi="Verdana"/>
                <w:sz w:val="18"/>
                <w:szCs w:val="18"/>
              </w:rPr>
              <w:t>ПС „Акация“ – Каварна</w:t>
            </w:r>
          </w:p>
          <w:p w:rsidR="0006231D" w:rsidRPr="00560DF2" w:rsidRDefault="0006231D" w:rsidP="0006231D">
            <w:pPr>
              <w:spacing w:before="60" w:after="20"/>
              <w:jc w:val="both"/>
              <w:rPr>
                <w:rFonts w:ascii="Verdana" w:hAnsi="Verdana"/>
                <w:sz w:val="18"/>
                <w:szCs w:val="18"/>
              </w:rPr>
            </w:pPr>
            <w:r w:rsidRPr="00560DF2">
              <w:rPr>
                <w:rFonts w:ascii="Verdana" w:hAnsi="Verdana"/>
                <w:sz w:val="18"/>
                <w:szCs w:val="18"/>
              </w:rPr>
              <w:t>17.</w:t>
            </w:r>
            <w:r>
              <w:rPr>
                <w:rFonts w:ascii="Verdana" w:hAnsi="Verdana"/>
                <w:sz w:val="18"/>
                <w:szCs w:val="18"/>
              </w:rPr>
              <w:t xml:space="preserve"> </w:t>
            </w:r>
            <w:r w:rsidRPr="00560DF2">
              <w:rPr>
                <w:rFonts w:ascii="Verdana" w:hAnsi="Verdana"/>
                <w:sz w:val="18"/>
                <w:szCs w:val="18"/>
              </w:rPr>
              <w:t>ПС „Средногорска пчела“ – Брезово</w:t>
            </w:r>
          </w:p>
          <w:p w:rsidR="0006231D" w:rsidRPr="00560DF2" w:rsidRDefault="0006231D" w:rsidP="0006231D">
            <w:pPr>
              <w:spacing w:before="60" w:after="20"/>
              <w:jc w:val="both"/>
              <w:rPr>
                <w:rFonts w:ascii="Verdana" w:hAnsi="Verdana"/>
                <w:sz w:val="18"/>
                <w:szCs w:val="18"/>
              </w:rPr>
            </w:pPr>
            <w:r w:rsidRPr="00560DF2">
              <w:rPr>
                <w:rFonts w:ascii="Verdana" w:hAnsi="Verdana"/>
                <w:sz w:val="18"/>
                <w:szCs w:val="18"/>
              </w:rPr>
              <w:t>18.</w:t>
            </w:r>
            <w:r>
              <w:rPr>
                <w:rFonts w:ascii="Verdana" w:hAnsi="Verdana"/>
                <w:sz w:val="18"/>
                <w:szCs w:val="18"/>
              </w:rPr>
              <w:t xml:space="preserve"> </w:t>
            </w:r>
            <w:r w:rsidRPr="00560DF2">
              <w:rPr>
                <w:rFonts w:ascii="Verdana" w:hAnsi="Verdana"/>
                <w:sz w:val="18"/>
                <w:szCs w:val="18"/>
              </w:rPr>
              <w:t>ПС „Лавандула“ – Карлово</w:t>
            </w:r>
          </w:p>
          <w:p w:rsidR="0006231D" w:rsidRPr="00560DF2" w:rsidRDefault="0006231D" w:rsidP="0006231D">
            <w:pPr>
              <w:spacing w:before="60" w:after="20"/>
              <w:jc w:val="both"/>
              <w:rPr>
                <w:rFonts w:ascii="Verdana" w:hAnsi="Verdana"/>
                <w:sz w:val="18"/>
                <w:szCs w:val="18"/>
              </w:rPr>
            </w:pPr>
            <w:r w:rsidRPr="00560DF2">
              <w:rPr>
                <w:rFonts w:ascii="Verdana" w:hAnsi="Verdana"/>
                <w:sz w:val="18"/>
                <w:szCs w:val="18"/>
              </w:rPr>
              <w:t>19.</w:t>
            </w:r>
            <w:r>
              <w:rPr>
                <w:rFonts w:ascii="Verdana" w:hAnsi="Verdana"/>
                <w:sz w:val="18"/>
                <w:szCs w:val="18"/>
              </w:rPr>
              <w:t xml:space="preserve"> </w:t>
            </w:r>
            <w:r w:rsidRPr="00560DF2">
              <w:rPr>
                <w:rFonts w:ascii="Verdana" w:hAnsi="Verdana"/>
                <w:sz w:val="18"/>
                <w:szCs w:val="18"/>
              </w:rPr>
              <w:t>ПС „Пчела“ – Балчик</w:t>
            </w:r>
          </w:p>
          <w:p w:rsidR="0006231D" w:rsidRPr="00560DF2" w:rsidRDefault="0006231D" w:rsidP="0006231D">
            <w:pPr>
              <w:spacing w:before="60" w:after="20"/>
              <w:jc w:val="both"/>
              <w:rPr>
                <w:rFonts w:ascii="Verdana" w:hAnsi="Verdana"/>
                <w:sz w:val="18"/>
                <w:szCs w:val="18"/>
              </w:rPr>
            </w:pPr>
            <w:r w:rsidRPr="00560DF2">
              <w:rPr>
                <w:rFonts w:ascii="Verdana" w:hAnsi="Verdana"/>
                <w:sz w:val="18"/>
                <w:szCs w:val="18"/>
              </w:rPr>
              <w:t>20.</w:t>
            </w:r>
            <w:r>
              <w:rPr>
                <w:rFonts w:ascii="Verdana" w:hAnsi="Verdana"/>
                <w:sz w:val="18"/>
                <w:szCs w:val="18"/>
              </w:rPr>
              <w:t xml:space="preserve"> </w:t>
            </w:r>
            <w:r w:rsidRPr="00560DF2">
              <w:rPr>
                <w:rFonts w:ascii="Verdana" w:hAnsi="Verdana"/>
                <w:sz w:val="18"/>
                <w:szCs w:val="18"/>
              </w:rPr>
              <w:t>Варненска Областна Пчеларска Организация</w:t>
            </w:r>
          </w:p>
          <w:p w:rsidR="0006231D" w:rsidRPr="00560DF2" w:rsidRDefault="0006231D" w:rsidP="0006231D">
            <w:pPr>
              <w:spacing w:before="60" w:after="20"/>
              <w:jc w:val="both"/>
              <w:rPr>
                <w:rFonts w:ascii="Verdana" w:hAnsi="Verdana"/>
                <w:sz w:val="18"/>
                <w:szCs w:val="18"/>
              </w:rPr>
            </w:pPr>
            <w:r w:rsidRPr="00560DF2">
              <w:rPr>
                <w:rFonts w:ascii="Verdana" w:hAnsi="Verdana"/>
                <w:sz w:val="18"/>
                <w:szCs w:val="18"/>
              </w:rPr>
              <w:t>21.</w:t>
            </w:r>
            <w:r>
              <w:rPr>
                <w:rFonts w:ascii="Verdana" w:hAnsi="Verdana"/>
                <w:sz w:val="18"/>
                <w:szCs w:val="18"/>
              </w:rPr>
              <w:t xml:space="preserve"> </w:t>
            </w:r>
            <w:r w:rsidR="00E843F6">
              <w:rPr>
                <w:rFonts w:ascii="Verdana" w:hAnsi="Verdana"/>
                <w:sz w:val="18"/>
                <w:szCs w:val="18"/>
              </w:rPr>
              <w:t>ОПД „</w:t>
            </w:r>
            <w:r>
              <w:rPr>
                <w:rFonts w:ascii="Verdana" w:hAnsi="Verdana"/>
                <w:sz w:val="18"/>
                <w:szCs w:val="18"/>
              </w:rPr>
              <w:t>Свещеник Иван Дочев</w:t>
            </w:r>
            <w:r w:rsidR="00E843F6">
              <w:rPr>
                <w:rFonts w:ascii="Verdana" w:hAnsi="Verdana"/>
                <w:sz w:val="18"/>
                <w:szCs w:val="18"/>
              </w:rPr>
              <w:t>“</w:t>
            </w:r>
            <w:r>
              <w:rPr>
                <w:rFonts w:ascii="Verdana" w:hAnsi="Verdana"/>
                <w:sz w:val="18"/>
                <w:szCs w:val="18"/>
              </w:rPr>
              <w:t xml:space="preserve"> </w:t>
            </w:r>
            <w:r w:rsidR="003C60BB">
              <w:rPr>
                <w:rFonts w:ascii="Verdana" w:hAnsi="Verdana"/>
                <w:sz w:val="18"/>
                <w:szCs w:val="18"/>
              </w:rPr>
              <w:t xml:space="preserve">– </w:t>
            </w:r>
            <w:r>
              <w:rPr>
                <w:rFonts w:ascii="Verdana" w:hAnsi="Verdana"/>
                <w:sz w:val="18"/>
                <w:szCs w:val="18"/>
              </w:rPr>
              <w:t>гр. Шумен</w:t>
            </w:r>
          </w:p>
          <w:p w:rsidR="0006231D" w:rsidRPr="00560DF2" w:rsidRDefault="0006231D" w:rsidP="0006231D">
            <w:pPr>
              <w:spacing w:before="60" w:after="20"/>
              <w:jc w:val="both"/>
              <w:rPr>
                <w:rFonts w:ascii="Verdana" w:hAnsi="Verdana"/>
                <w:sz w:val="18"/>
                <w:szCs w:val="18"/>
              </w:rPr>
            </w:pPr>
            <w:r w:rsidRPr="00560DF2">
              <w:rPr>
                <w:rFonts w:ascii="Verdana" w:hAnsi="Verdana"/>
                <w:sz w:val="18"/>
                <w:szCs w:val="18"/>
              </w:rPr>
              <w:t>22.</w:t>
            </w:r>
            <w:r>
              <w:rPr>
                <w:rFonts w:ascii="Verdana" w:hAnsi="Verdana"/>
                <w:sz w:val="18"/>
                <w:szCs w:val="18"/>
              </w:rPr>
              <w:t xml:space="preserve"> </w:t>
            </w:r>
            <w:r w:rsidRPr="00560DF2">
              <w:rPr>
                <w:rFonts w:ascii="Verdana" w:hAnsi="Verdana"/>
                <w:sz w:val="18"/>
                <w:szCs w:val="18"/>
              </w:rPr>
              <w:t xml:space="preserve">ПС „Апис“ </w:t>
            </w:r>
            <w:r w:rsidR="003C60BB">
              <w:rPr>
                <w:rFonts w:ascii="Verdana" w:hAnsi="Verdana"/>
                <w:sz w:val="18"/>
                <w:szCs w:val="18"/>
              </w:rPr>
              <w:t>–</w:t>
            </w:r>
            <w:r w:rsidRPr="00560DF2">
              <w:rPr>
                <w:rFonts w:ascii="Verdana" w:hAnsi="Verdana"/>
                <w:sz w:val="18"/>
                <w:szCs w:val="18"/>
              </w:rPr>
              <w:t xml:space="preserve"> Ямбол</w:t>
            </w:r>
          </w:p>
          <w:p w:rsidR="0006231D" w:rsidRPr="001D1B8D" w:rsidRDefault="0006231D" w:rsidP="0006231D">
            <w:pPr>
              <w:spacing w:before="60" w:after="20"/>
              <w:jc w:val="both"/>
              <w:rPr>
                <w:rFonts w:ascii="Verdana" w:hAnsi="Verdana"/>
                <w:sz w:val="18"/>
                <w:szCs w:val="18"/>
              </w:rPr>
            </w:pPr>
            <w:r w:rsidRPr="00560DF2">
              <w:rPr>
                <w:rFonts w:ascii="Verdana" w:hAnsi="Verdana"/>
                <w:sz w:val="18"/>
                <w:szCs w:val="18"/>
              </w:rPr>
              <w:t>23.</w:t>
            </w:r>
            <w:r>
              <w:rPr>
                <w:rFonts w:ascii="Verdana" w:hAnsi="Verdana"/>
                <w:sz w:val="18"/>
                <w:szCs w:val="18"/>
              </w:rPr>
              <w:t xml:space="preserve"> </w:t>
            </w:r>
            <w:r w:rsidRPr="00560DF2">
              <w:rPr>
                <w:rFonts w:ascii="Verdana" w:hAnsi="Verdana"/>
                <w:sz w:val="18"/>
                <w:szCs w:val="18"/>
              </w:rPr>
              <w:t>ПС „Букет“ – Ловеч</w:t>
            </w:r>
          </w:p>
        </w:tc>
        <w:tc>
          <w:tcPr>
            <w:tcW w:w="1701" w:type="dxa"/>
            <w:tcBorders>
              <w:top w:val="nil"/>
              <w:left w:val="single" w:sz="12" w:space="0" w:color="2E74B5"/>
              <w:bottom w:val="single" w:sz="18" w:space="0" w:color="2E74B5"/>
              <w:right w:val="single" w:sz="12" w:space="0" w:color="2E74B5"/>
            </w:tcBorders>
            <w:shd w:val="clear" w:color="auto" w:fill="auto"/>
          </w:tcPr>
          <w:p w:rsidR="0006231D" w:rsidRPr="00E16433" w:rsidRDefault="0006231D" w:rsidP="0006231D">
            <w:pPr>
              <w:spacing w:before="60" w:after="20"/>
              <w:rPr>
                <w:rFonts w:ascii="Verdana" w:hAnsi="Verdana"/>
                <w:color w:val="FF0000"/>
                <w:sz w:val="18"/>
                <w:szCs w:val="18"/>
              </w:rPr>
            </w:pPr>
          </w:p>
        </w:tc>
        <w:tc>
          <w:tcPr>
            <w:tcW w:w="5021" w:type="dxa"/>
            <w:tcBorders>
              <w:top w:val="nil"/>
              <w:left w:val="single" w:sz="12" w:space="0" w:color="2E74B5"/>
              <w:bottom w:val="single" w:sz="18" w:space="0" w:color="2E74B5"/>
            </w:tcBorders>
            <w:shd w:val="clear" w:color="auto" w:fill="auto"/>
          </w:tcPr>
          <w:p w:rsidR="0006231D" w:rsidRPr="003F0AFD" w:rsidRDefault="0006231D" w:rsidP="0006231D">
            <w:pPr>
              <w:spacing w:before="60" w:after="20"/>
              <w:jc w:val="both"/>
              <w:rPr>
                <w:rFonts w:ascii="Verdana" w:eastAsiaTheme="minorHAnsi" w:hAnsi="Verdana" w:cstheme="minorBidi"/>
                <w:noProof/>
                <w:color w:val="000000" w:themeColor="text1"/>
                <w:sz w:val="18"/>
                <w:szCs w:val="18"/>
                <w:lang w:eastAsia="en-US"/>
              </w:rPr>
            </w:pPr>
          </w:p>
        </w:tc>
      </w:tr>
    </w:tbl>
    <w:p w:rsidR="00FB4C45" w:rsidRPr="00063070" w:rsidRDefault="00FB4C45" w:rsidP="000248E7">
      <w:pPr>
        <w:spacing w:line="360" w:lineRule="auto"/>
        <w:ind w:left="284"/>
        <w:rPr>
          <w:rFonts w:ascii="Verdana" w:hAnsi="Verdana"/>
          <w:smallCaps/>
          <w:sz w:val="18"/>
          <w:szCs w:val="18"/>
          <w:vertAlign w:val="superscript"/>
          <w:lang w:eastAsia="sr-Cyrl-CS"/>
        </w:rPr>
      </w:pPr>
      <w:bookmarkStart w:id="0" w:name="_GoBack"/>
      <w:bookmarkEnd w:id="0"/>
    </w:p>
    <w:sectPr w:rsidR="00FB4C45" w:rsidRPr="00063070" w:rsidSect="00063070">
      <w:footerReference w:type="even" r:id="rId9"/>
      <w:footerReference w:type="default" r:id="rId10"/>
      <w:headerReference w:type="first" r:id="rId11"/>
      <w:pgSz w:w="16838" w:h="11906" w:orient="landscape" w:code="9"/>
      <w:pgMar w:top="1418" w:right="1021" w:bottom="567" w:left="102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4B45" w:rsidRDefault="00F34B45">
      <w:r>
        <w:separator/>
      </w:r>
    </w:p>
  </w:endnote>
  <w:endnote w:type="continuationSeparator" w:id="0">
    <w:p w:rsidR="00F34B45" w:rsidRDefault="00F34B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471E" w:rsidRDefault="007B471E" w:rsidP="0044282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B471E" w:rsidRDefault="007B471E" w:rsidP="00E9685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2673086"/>
      <w:docPartObj>
        <w:docPartGallery w:val="Page Numbers (Bottom of Page)"/>
        <w:docPartUnique/>
      </w:docPartObj>
    </w:sdtPr>
    <w:sdtEndPr>
      <w:rPr>
        <w:rFonts w:ascii="Verdana" w:hAnsi="Verdana"/>
        <w:noProof/>
        <w:sz w:val="16"/>
        <w:szCs w:val="18"/>
      </w:rPr>
    </w:sdtEndPr>
    <w:sdtContent>
      <w:p w:rsidR="007B471E" w:rsidRPr="00DD600A" w:rsidRDefault="007B471E" w:rsidP="00AF12B7">
        <w:pPr>
          <w:pStyle w:val="Footer"/>
          <w:jc w:val="right"/>
          <w:rPr>
            <w:rFonts w:ascii="Verdana" w:hAnsi="Verdana"/>
            <w:sz w:val="16"/>
            <w:szCs w:val="18"/>
          </w:rPr>
        </w:pPr>
        <w:r w:rsidRPr="00DD600A">
          <w:rPr>
            <w:rFonts w:ascii="Verdana" w:hAnsi="Verdana"/>
            <w:sz w:val="16"/>
            <w:szCs w:val="18"/>
          </w:rPr>
          <w:fldChar w:fldCharType="begin"/>
        </w:r>
        <w:r w:rsidRPr="00DD600A">
          <w:rPr>
            <w:rFonts w:ascii="Verdana" w:hAnsi="Verdana"/>
            <w:sz w:val="16"/>
            <w:szCs w:val="18"/>
          </w:rPr>
          <w:instrText xml:space="preserve"> PAGE   \* MERGEFORMAT </w:instrText>
        </w:r>
        <w:r w:rsidRPr="00DD600A">
          <w:rPr>
            <w:rFonts w:ascii="Verdana" w:hAnsi="Verdana"/>
            <w:sz w:val="16"/>
            <w:szCs w:val="18"/>
          </w:rPr>
          <w:fldChar w:fldCharType="separate"/>
        </w:r>
        <w:r w:rsidR="000248E7">
          <w:rPr>
            <w:rFonts w:ascii="Verdana" w:hAnsi="Verdana"/>
            <w:noProof/>
            <w:sz w:val="16"/>
            <w:szCs w:val="18"/>
          </w:rPr>
          <w:t>6</w:t>
        </w:r>
        <w:r w:rsidRPr="00DD600A">
          <w:rPr>
            <w:rFonts w:ascii="Verdana" w:hAnsi="Verdana"/>
            <w:noProof/>
            <w:sz w:val="16"/>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4B45" w:rsidRDefault="00F34B45">
      <w:r>
        <w:separator/>
      </w:r>
    </w:p>
  </w:footnote>
  <w:footnote w:type="continuationSeparator" w:id="0">
    <w:p w:rsidR="00F34B45" w:rsidRDefault="00F34B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471E" w:rsidRPr="00200E3D" w:rsidRDefault="007B471E" w:rsidP="00200E3D">
    <w:pPr>
      <w:tabs>
        <w:tab w:val="center" w:pos="4320"/>
        <w:tab w:val="right" w:pos="8640"/>
      </w:tabs>
      <w:overflowPunct w:val="0"/>
      <w:autoSpaceDE w:val="0"/>
      <w:autoSpaceDN w:val="0"/>
      <w:adjustRightInd w:val="0"/>
      <w:jc w:val="right"/>
      <w:textAlignment w:val="baseline"/>
      <w:rPr>
        <w:rFonts w:ascii="Verdana" w:hAnsi="Verdana"/>
        <w:sz w:val="16"/>
        <w:szCs w:val="16"/>
        <w:lang w:eastAsia="en-US"/>
      </w:rPr>
    </w:pPr>
    <w:r w:rsidRPr="00200E3D">
      <w:rPr>
        <w:rFonts w:ascii="Verdana" w:hAnsi="Verdana"/>
        <w:sz w:val="16"/>
        <w:szCs w:val="16"/>
        <w:lang w:eastAsia="en-US"/>
      </w:rPr>
      <w:t>Класификация на информацията:</w:t>
    </w:r>
  </w:p>
  <w:p w:rsidR="007B471E" w:rsidRPr="00200E3D" w:rsidRDefault="007B471E" w:rsidP="00200E3D">
    <w:pPr>
      <w:tabs>
        <w:tab w:val="center" w:pos="4320"/>
        <w:tab w:val="right" w:pos="8640"/>
      </w:tabs>
      <w:overflowPunct w:val="0"/>
      <w:autoSpaceDE w:val="0"/>
      <w:autoSpaceDN w:val="0"/>
      <w:adjustRightInd w:val="0"/>
      <w:jc w:val="right"/>
      <w:textAlignment w:val="baseline"/>
      <w:rPr>
        <w:rFonts w:ascii="Verdana" w:hAnsi="Verdana"/>
        <w:sz w:val="16"/>
        <w:szCs w:val="16"/>
        <w:lang w:eastAsia="en-US"/>
      </w:rPr>
    </w:pPr>
    <w:r w:rsidRPr="00200E3D">
      <w:rPr>
        <w:rFonts w:ascii="Verdana" w:hAnsi="Verdana"/>
        <w:sz w:val="16"/>
        <w:szCs w:val="16"/>
        <w:lang w:eastAsia="en-US"/>
      </w:rPr>
      <w:t>Ниво 0, TLP-</w:t>
    </w:r>
    <w:r w:rsidRPr="00200E3D">
      <w:rPr>
        <w:rFonts w:ascii="Verdana" w:hAnsi="Verdana"/>
        <w:sz w:val="16"/>
        <w:szCs w:val="16"/>
        <w:lang w:val="en-US" w:eastAsia="en-US"/>
      </w:rPr>
      <w:t>WHITE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207263"/>
    <w:multiLevelType w:val="multilevel"/>
    <w:tmpl w:val="BBE4A7EA"/>
    <w:lvl w:ilvl="0">
      <w:start w:val="1"/>
      <w:numFmt w:val="decimal"/>
      <w:suff w:val="space"/>
      <w:lvlText w:val="%1."/>
      <w:lvlJc w:val="right"/>
      <w:pPr>
        <w:ind w:left="454" w:firstLine="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755C1D03"/>
    <w:multiLevelType w:val="multilevel"/>
    <w:tmpl w:val="BBE4A7EA"/>
    <w:lvl w:ilvl="0">
      <w:start w:val="1"/>
      <w:numFmt w:val="decimal"/>
      <w:suff w:val="space"/>
      <w:lvlText w:val="%1."/>
      <w:lvlJc w:val="right"/>
      <w:pPr>
        <w:ind w:left="454" w:firstLine="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0"/>
  </w:num>
  <w:num w:numId="2">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4A4"/>
    <w:rsid w:val="0000209C"/>
    <w:rsid w:val="00002A98"/>
    <w:rsid w:val="000042F6"/>
    <w:rsid w:val="0000470F"/>
    <w:rsid w:val="00004862"/>
    <w:rsid w:val="00004AE6"/>
    <w:rsid w:val="00005688"/>
    <w:rsid w:val="00005B26"/>
    <w:rsid w:val="000101A6"/>
    <w:rsid w:val="00010282"/>
    <w:rsid w:val="000115D5"/>
    <w:rsid w:val="00012CAB"/>
    <w:rsid w:val="00014439"/>
    <w:rsid w:val="00016086"/>
    <w:rsid w:val="000200AF"/>
    <w:rsid w:val="00020416"/>
    <w:rsid w:val="00022060"/>
    <w:rsid w:val="00024421"/>
    <w:rsid w:val="0002454D"/>
    <w:rsid w:val="000248E7"/>
    <w:rsid w:val="0002513E"/>
    <w:rsid w:val="000252C0"/>
    <w:rsid w:val="0002544E"/>
    <w:rsid w:val="000257AA"/>
    <w:rsid w:val="000259FA"/>
    <w:rsid w:val="00025A23"/>
    <w:rsid w:val="00025DD3"/>
    <w:rsid w:val="00027271"/>
    <w:rsid w:val="000279C9"/>
    <w:rsid w:val="0003028A"/>
    <w:rsid w:val="000306C4"/>
    <w:rsid w:val="00033183"/>
    <w:rsid w:val="00033713"/>
    <w:rsid w:val="000357B4"/>
    <w:rsid w:val="00040AE0"/>
    <w:rsid w:val="00040F76"/>
    <w:rsid w:val="000414AB"/>
    <w:rsid w:val="000414B6"/>
    <w:rsid w:val="00043D50"/>
    <w:rsid w:val="00043ECF"/>
    <w:rsid w:val="000446AF"/>
    <w:rsid w:val="00044E65"/>
    <w:rsid w:val="0004610E"/>
    <w:rsid w:val="00046AB8"/>
    <w:rsid w:val="00046C3E"/>
    <w:rsid w:val="00051CC2"/>
    <w:rsid w:val="00052350"/>
    <w:rsid w:val="0005435E"/>
    <w:rsid w:val="0005470C"/>
    <w:rsid w:val="00054CA5"/>
    <w:rsid w:val="00055D5F"/>
    <w:rsid w:val="000572CA"/>
    <w:rsid w:val="000575FD"/>
    <w:rsid w:val="0006038C"/>
    <w:rsid w:val="0006091E"/>
    <w:rsid w:val="000615ED"/>
    <w:rsid w:val="000622EF"/>
    <w:rsid w:val="0006231D"/>
    <w:rsid w:val="00062657"/>
    <w:rsid w:val="00062907"/>
    <w:rsid w:val="00062A4B"/>
    <w:rsid w:val="00062ADE"/>
    <w:rsid w:val="00062CE5"/>
    <w:rsid w:val="00062F02"/>
    <w:rsid w:val="00063070"/>
    <w:rsid w:val="000632EC"/>
    <w:rsid w:val="00063709"/>
    <w:rsid w:val="00063E4B"/>
    <w:rsid w:val="000673CE"/>
    <w:rsid w:val="00067C92"/>
    <w:rsid w:val="000700A2"/>
    <w:rsid w:val="00070496"/>
    <w:rsid w:val="000708B1"/>
    <w:rsid w:val="000718C7"/>
    <w:rsid w:val="000737E5"/>
    <w:rsid w:val="000741C8"/>
    <w:rsid w:val="00075594"/>
    <w:rsid w:val="0007570E"/>
    <w:rsid w:val="000757FC"/>
    <w:rsid w:val="000769B1"/>
    <w:rsid w:val="00076DE5"/>
    <w:rsid w:val="0008079F"/>
    <w:rsid w:val="00081D6F"/>
    <w:rsid w:val="00082171"/>
    <w:rsid w:val="000836C6"/>
    <w:rsid w:val="00083D29"/>
    <w:rsid w:val="00084700"/>
    <w:rsid w:val="0008525A"/>
    <w:rsid w:val="00085345"/>
    <w:rsid w:val="00085D40"/>
    <w:rsid w:val="00086434"/>
    <w:rsid w:val="000902D1"/>
    <w:rsid w:val="00090401"/>
    <w:rsid w:val="0009263C"/>
    <w:rsid w:val="000932F1"/>
    <w:rsid w:val="000937D4"/>
    <w:rsid w:val="00093F30"/>
    <w:rsid w:val="000946DC"/>
    <w:rsid w:val="00094AB2"/>
    <w:rsid w:val="000953A8"/>
    <w:rsid w:val="0009560C"/>
    <w:rsid w:val="00096C33"/>
    <w:rsid w:val="00097783"/>
    <w:rsid w:val="000A084C"/>
    <w:rsid w:val="000A1017"/>
    <w:rsid w:val="000A2286"/>
    <w:rsid w:val="000A228F"/>
    <w:rsid w:val="000A3E16"/>
    <w:rsid w:val="000A78A5"/>
    <w:rsid w:val="000B279A"/>
    <w:rsid w:val="000B298E"/>
    <w:rsid w:val="000B2EB1"/>
    <w:rsid w:val="000B354E"/>
    <w:rsid w:val="000B3D5F"/>
    <w:rsid w:val="000B64C2"/>
    <w:rsid w:val="000B6D57"/>
    <w:rsid w:val="000B7061"/>
    <w:rsid w:val="000B72BE"/>
    <w:rsid w:val="000B7EFE"/>
    <w:rsid w:val="000C036A"/>
    <w:rsid w:val="000C0D7A"/>
    <w:rsid w:val="000C1697"/>
    <w:rsid w:val="000C46A7"/>
    <w:rsid w:val="000C5247"/>
    <w:rsid w:val="000C5E61"/>
    <w:rsid w:val="000C6233"/>
    <w:rsid w:val="000C65D0"/>
    <w:rsid w:val="000D0414"/>
    <w:rsid w:val="000D1E2E"/>
    <w:rsid w:val="000D2F9F"/>
    <w:rsid w:val="000D31EF"/>
    <w:rsid w:val="000D3F6C"/>
    <w:rsid w:val="000D3F7C"/>
    <w:rsid w:val="000D4198"/>
    <w:rsid w:val="000D5B14"/>
    <w:rsid w:val="000E0BDA"/>
    <w:rsid w:val="000E145B"/>
    <w:rsid w:val="000E3570"/>
    <w:rsid w:val="000E38E0"/>
    <w:rsid w:val="000E462D"/>
    <w:rsid w:val="000E6A80"/>
    <w:rsid w:val="000E7608"/>
    <w:rsid w:val="000F02C5"/>
    <w:rsid w:val="000F1019"/>
    <w:rsid w:val="000F31C8"/>
    <w:rsid w:val="000F3490"/>
    <w:rsid w:val="000F4E61"/>
    <w:rsid w:val="000F5EC8"/>
    <w:rsid w:val="000F6AB7"/>
    <w:rsid w:val="000F73D3"/>
    <w:rsid w:val="000F7A3E"/>
    <w:rsid w:val="001012EC"/>
    <w:rsid w:val="001023DE"/>
    <w:rsid w:val="0010283F"/>
    <w:rsid w:val="0010687D"/>
    <w:rsid w:val="00110FB3"/>
    <w:rsid w:val="00111352"/>
    <w:rsid w:val="001119BF"/>
    <w:rsid w:val="001143E4"/>
    <w:rsid w:val="001146B4"/>
    <w:rsid w:val="0011484F"/>
    <w:rsid w:val="0011552E"/>
    <w:rsid w:val="00115EDD"/>
    <w:rsid w:val="00116995"/>
    <w:rsid w:val="00116D97"/>
    <w:rsid w:val="00116FC6"/>
    <w:rsid w:val="001171CC"/>
    <w:rsid w:val="001201A9"/>
    <w:rsid w:val="00120ABA"/>
    <w:rsid w:val="00121BA5"/>
    <w:rsid w:val="001224D5"/>
    <w:rsid w:val="001251BE"/>
    <w:rsid w:val="00125F9E"/>
    <w:rsid w:val="001311AD"/>
    <w:rsid w:val="00131D33"/>
    <w:rsid w:val="00131DA5"/>
    <w:rsid w:val="001333AE"/>
    <w:rsid w:val="00133A14"/>
    <w:rsid w:val="001345AD"/>
    <w:rsid w:val="00134E1D"/>
    <w:rsid w:val="001353E6"/>
    <w:rsid w:val="0013629D"/>
    <w:rsid w:val="00137A35"/>
    <w:rsid w:val="00140C69"/>
    <w:rsid w:val="00141BFB"/>
    <w:rsid w:val="00144034"/>
    <w:rsid w:val="001440FE"/>
    <w:rsid w:val="0014437A"/>
    <w:rsid w:val="0014574C"/>
    <w:rsid w:val="00147945"/>
    <w:rsid w:val="00150E61"/>
    <w:rsid w:val="00150EA4"/>
    <w:rsid w:val="00152D3A"/>
    <w:rsid w:val="001551C4"/>
    <w:rsid w:val="00155A70"/>
    <w:rsid w:val="00155CAF"/>
    <w:rsid w:val="0016097E"/>
    <w:rsid w:val="001615C7"/>
    <w:rsid w:val="0016186A"/>
    <w:rsid w:val="00162248"/>
    <w:rsid w:val="00165EA7"/>
    <w:rsid w:val="001668E1"/>
    <w:rsid w:val="00167D39"/>
    <w:rsid w:val="00167F77"/>
    <w:rsid w:val="00170505"/>
    <w:rsid w:val="0017183E"/>
    <w:rsid w:val="00172520"/>
    <w:rsid w:val="00172CCB"/>
    <w:rsid w:val="001736EE"/>
    <w:rsid w:val="00175004"/>
    <w:rsid w:val="001765E7"/>
    <w:rsid w:val="00177AA6"/>
    <w:rsid w:val="00177CAC"/>
    <w:rsid w:val="00177D2B"/>
    <w:rsid w:val="001808B4"/>
    <w:rsid w:val="00182F3A"/>
    <w:rsid w:val="0018509E"/>
    <w:rsid w:val="001905CE"/>
    <w:rsid w:val="0019192E"/>
    <w:rsid w:val="00192D6A"/>
    <w:rsid w:val="001948B0"/>
    <w:rsid w:val="00195AD0"/>
    <w:rsid w:val="00195DA3"/>
    <w:rsid w:val="00196671"/>
    <w:rsid w:val="001A02C9"/>
    <w:rsid w:val="001A0680"/>
    <w:rsid w:val="001A1452"/>
    <w:rsid w:val="001A29AE"/>
    <w:rsid w:val="001A3975"/>
    <w:rsid w:val="001A3D29"/>
    <w:rsid w:val="001A4E1F"/>
    <w:rsid w:val="001B344A"/>
    <w:rsid w:val="001B4CD8"/>
    <w:rsid w:val="001C23BF"/>
    <w:rsid w:val="001C3DDE"/>
    <w:rsid w:val="001C4E41"/>
    <w:rsid w:val="001C5A7B"/>
    <w:rsid w:val="001C5BF3"/>
    <w:rsid w:val="001C6E95"/>
    <w:rsid w:val="001C77BD"/>
    <w:rsid w:val="001D08C8"/>
    <w:rsid w:val="001D0D81"/>
    <w:rsid w:val="001D1B8D"/>
    <w:rsid w:val="001D23F0"/>
    <w:rsid w:val="001D2756"/>
    <w:rsid w:val="001D362A"/>
    <w:rsid w:val="001D60F3"/>
    <w:rsid w:val="001E13F5"/>
    <w:rsid w:val="001E174B"/>
    <w:rsid w:val="001E317C"/>
    <w:rsid w:val="001E4FB9"/>
    <w:rsid w:val="001E4FE9"/>
    <w:rsid w:val="001E4FEC"/>
    <w:rsid w:val="001E62F1"/>
    <w:rsid w:val="001E64F2"/>
    <w:rsid w:val="001F0567"/>
    <w:rsid w:val="001F0866"/>
    <w:rsid w:val="001F1BB7"/>
    <w:rsid w:val="001F1F60"/>
    <w:rsid w:val="001F22A3"/>
    <w:rsid w:val="001F2736"/>
    <w:rsid w:val="001F314D"/>
    <w:rsid w:val="001F4710"/>
    <w:rsid w:val="001F6BC2"/>
    <w:rsid w:val="001F718C"/>
    <w:rsid w:val="00200292"/>
    <w:rsid w:val="00200E3D"/>
    <w:rsid w:val="0020103A"/>
    <w:rsid w:val="00201455"/>
    <w:rsid w:val="00201739"/>
    <w:rsid w:val="0020584E"/>
    <w:rsid w:val="00205CE1"/>
    <w:rsid w:val="00206678"/>
    <w:rsid w:val="0020716E"/>
    <w:rsid w:val="00210233"/>
    <w:rsid w:val="0021035B"/>
    <w:rsid w:val="00212D43"/>
    <w:rsid w:val="002139CE"/>
    <w:rsid w:val="0021436C"/>
    <w:rsid w:val="00214427"/>
    <w:rsid w:val="00214B75"/>
    <w:rsid w:val="00215178"/>
    <w:rsid w:val="00216466"/>
    <w:rsid w:val="00220442"/>
    <w:rsid w:val="00221143"/>
    <w:rsid w:val="002217C0"/>
    <w:rsid w:val="00221B68"/>
    <w:rsid w:val="00223947"/>
    <w:rsid w:val="00223F2E"/>
    <w:rsid w:val="00225E6A"/>
    <w:rsid w:val="00226E69"/>
    <w:rsid w:val="00227D14"/>
    <w:rsid w:val="0023062F"/>
    <w:rsid w:val="00230821"/>
    <w:rsid w:val="00230E0E"/>
    <w:rsid w:val="00231D0F"/>
    <w:rsid w:val="00232BBF"/>
    <w:rsid w:val="00233C04"/>
    <w:rsid w:val="002348DC"/>
    <w:rsid w:val="00235708"/>
    <w:rsid w:val="0023576F"/>
    <w:rsid w:val="002366C8"/>
    <w:rsid w:val="002369C8"/>
    <w:rsid w:val="002375B3"/>
    <w:rsid w:val="00237A17"/>
    <w:rsid w:val="00237F0A"/>
    <w:rsid w:val="00241F4C"/>
    <w:rsid w:val="00243442"/>
    <w:rsid w:val="002440AF"/>
    <w:rsid w:val="0024444A"/>
    <w:rsid w:val="00245FCD"/>
    <w:rsid w:val="002472CF"/>
    <w:rsid w:val="0024734A"/>
    <w:rsid w:val="002500BD"/>
    <w:rsid w:val="00250634"/>
    <w:rsid w:val="002536A8"/>
    <w:rsid w:val="00254CE4"/>
    <w:rsid w:val="002552EF"/>
    <w:rsid w:val="002564B2"/>
    <w:rsid w:val="00257983"/>
    <w:rsid w:val="00260E4E"/>
    <w:rsid w:val="00260F55"/>
    <w:rsid w:val="002614AB"/>
    <w:rsid w:val="002632C1"/>
    <w:rsid w:val="00263E76"/>
    <w:rsid w:val="002640E1"/>
    <w:rsid w:val="00264B95"/>
    <w:rsid w:val="002710E0"/>
    <w:rsid w:val="0027125E"/>
    <w:rsid w:val="0027210E"/>
    <w:rsid w:val="00272EE3"/>
    <w:rsid w:val="00273219"/>
    <w:rsid w:val="00273678"/>
    <w:rsid w:val="00273CAC"/>
    <w:rsid w:val="0027620A"/>
    <w:rsid w:val="002804CF"/>
    <w:rsid w:val="0028051E"/>
    <w:rsid w:val="002808F3"/>
    <w:rsid w:val="002820C6"/>
    <w:rsid w:val="00282A08"/>
    <w:rsid w:val="00283263"/>
    <w:rsid w:val="002854C9"/>
    <w:rsid w:val="002900C5"/>
    <w:rsid w:val="00290301"/>
    <w:rsid w:val="00290725"/>
    <w:rsid w:val="00291E9B"/>
    <w:rsid w:val="00291EE8"/>
    <w:rsid w:val="002939DA"/>
    <w:rsid w:val="00293CA6"/>
    <w:rsid w:val="0029482B"/>
    <w:rsid w:val="00295B2B"/>
    <w:rsid w:val="002961A2"/>
    <w:rsid w:val="002964C1"/>
    <w:rsid w:val="00297DB0"/>
    <w:rsid w:val="002A0706"/>
    <w:rsid w:val="002A0A9B"/>
    <w:rsid w:val="002A0C5D"/>
    <w:rsid w:val="002A3B76"/>
    <w:rsid w:val="002A48C6"/>
    <w:rsid w:val="002A50DD"/>
    <w:rsid w:val="002A5290"/>
    <w:rsid w:val="002A59D9"/>
    <w:rsid w:val="002A5A11"/>
    <w:rsid w:val="002A67D5"/>
    <w:rsid w:val="002A71EC"/>
    <w:rsid w:val="002A7C77"/>
    <w:rsid w:val="002B15C2"/>
    <w:rsid w:val="002B2268"/>
    <w:rsid w:val="002B2A08"/>
    <w:rsid w:val="002B4A91"/>
    <w:rsid w:val="002C03AF"/>
    <w:rsid w:val="002C1BB7"/>
    <w:rsid w:val="002C2EEA"/>
    <w:rsid w:val="002C3BA2"/>
    <w:rsid w:val="002C475B"/>
    <w:rsid w:val="002C5123"/>
    <w:rsid w:val="002C5843"/>
    <w:rsid w:val="002C65BA"/>
    <w:rsid w:val="002C7F10"/>
    <w:rsid w:val="002D083C"/>
    <w:rsid w:val="002D18C0"/>
    <w:rsid w:val="002D18C3"/>
    <w:rsid w:val="002D2176"/>
    <w:rsid w:val="002D4904"/>
    <w:rsid w:val="002D629F"/>
    <w:rsid w:val="002E0082"/>
    <w:rsid w:val="002E03DD"/>
    <w:rsid w:val="002E34ED"/>
    <w:rsid w:val="002E4664"/>
    <w:rsid w:val="002E4EDB"/>
    <w:rsid w:val="002E537C"/>
    <w:rsid w:val="002E57D4"/>
    <w:rsid w:val="002E5E3F"/>
    <w:rsid w:val="002E6ADF"/>
    <w:rsid w:val="002E73FF"/>
    <w:rsid w:val="002F0752"/>
    <w:rsid w:val="002F3E4D"/>
    <w:rsid w:val="002F49F3"/>
    <w:rsid w:val="002F4AF6"/>
    <w:rsid w:val="002F5BBA"/>
    <w:rsid w:val="002F7B2A"/>
    <w:rsid w:val="003009B2"/>
    <w:rsid w:val="00300B99"/>
    <w:rsid w:val="00300D63"/>
    <w:rsid w:val="003034CD"/>
    <w:rsid w:val="003039A5"/>
    <w:rsid w:val="003041CC"/>
    <w:rsid w:val="00306298"/>
    <w:rsid w:val="003069CF"/>
    <w:rsid w:val="00307F2A"/>
    <w:rsid w:val="00312FB3"/>
    <w:rsid w:val="00314B98"/>
    <w:rsid w:val="00314F63"/>
    <w:rsid w:val="003154C2"/>
    <w:rsid w:val="00316618"/>
    <w:rsid w:val="00320890"/>
    <w:rsid w:val="00321443"/>
    <w:rsid w:val="00321BD0"/>
    <w:rsid w:val="003222A0"/>
    <w:rsid w:val="00322547"/>
    <w:rsid w:val="00323382"/>
    <w:rsid w:val="0032394D"/>
    <w:rsid w:val="003246BD"/>
    <w:rsid w:val="00326B58"/>
    <w:rsid w:val="003302BD"/>
    <w:rsid w:val="00330507"/>
    <w:rsid w:val="00330936"/>
    <w:rsid w:val="00331CF9"/>
    <w:rsid w:val="00332FA4"/>
    <w:rsid w:val="003336CE"/>
    <w:rsid w:val="00333BD7"/>
    <w:rsid w:val="00336541"/>
    <w:rsid w:val="00336DA5"/>
    <w:rsid w:val="00340212"/>
    <w:rsid w:val="00341C1E"/>
    <w:rsid w:val="00341F5C"/>
    <w:rsid w:val="00344138"/>
    <w:rsid w:val="00345060"/>
    <w:rsid w:val="00345B9F"/>
    <w:rsid w:val="00346856"/>
    <w:rsid w:val="00351063"/>
    <w:rsid w:val="00351EC7"/>
    <w:rsid w:val="00352461"/>
    <w:rsid w:val="0035273E"/>
    <w:rsid w:val="003555CD"/>
    <w:rsid w:val="00356131"/>
    <w:rsid w:val="00360CF8"/>
    <w:rsid w:val="00361571"/>
    <w:rsid w:val="003628A2"/>
    <w:rsid w:val="003640F0"/>
    <w:rsid w:val="003645F1"/>
    <w:rsid w:val="00364B97"/>
    <w:rsid w:val="00364D76"/>
    <w:rsid w:val="00367DA5"/>
    <w:rsid w:val="0037191E"/>
    <w:rsid w:val="00371937"/>
    <w:rsid w:val="003737F2"/>
    <w:rsid w:val="00377A96"/>
    <w:rsid w:val="00377FE2"/>
    <w:rsid w:val="00382188"/>
    <w:rsid w:val="003827A6"/>
    <w:rsid w:val="00382966"/>
    <w:rsid w:val="003845BB"/>
    <w:rsid w:val="00384B8B"/>
    <w:rsid w:val="00385BA2"/>
    <w:rsid w:val="00387130"/>
    <w:rsid w:val="00387162"/>
    <w:rsid w:val="003903E2"/>
    <w:rsid w:val="00390D8E"/>
    <w:rsid w:val="0039116F"/>
    <w:rsid w:val="00395655"/>
    <w:rsid w:val="003A060F"/>
    <w:rsid w:val="003A374D"/>
    <w:rsid w:val="003A48EE"/>
    <w:rsid w:val="003A7841"/>
    <w:rsid w:val="003B2025"/>
    <w:rsid w:val="003B21CD"/>
    <w:rsid w:val="003B23E6"/>
    <w:rsid w:val="003B3F3C"/>
    <w:rsid w:val="003B4449"/>
    <w:rsid w:val="003B4EAD"/>
    <w:rsid w:val="003B5BFA"/>
    <w:rsid w:val="003B629A"/>
    <w:rsid w:val="003C0119"/>
    <w:rsid w:val="003C12C5"/>
    <w:rsid w:val="003C1F1E"/>
    <w:rsid w:val="003C2D53"/>
    <w:rsid w:val="003C2DC3"/>
    <w:rsid w:val="003C3996"/>
    <w:rsid w:val="003C557F"/>
    <w:rsid w:val="003C563D"/>
    <w:rsid w:val="003C5C7B"/>
    <w:rsid w:val="003C60BB"/>
    <w:rsid w:val="003C7D91"/>
    <w:rsid w:val="003C7E4C"/>
    <w:rsid w:val="003D0C7F"/>
    <w:rsid w:val="003D138A"/>
    <w:rsid w:val="003D49CF"/>
    <w:rsid w:val="003D6231"/>
    <w:rsid w:val="003D70E0"/>
    <w:rsid w:val="003E111B"/>
    <w:rsid w:val="003E140F"/>
    <w:rsid w:val="003E1677"/>
    <w:rsid w:val="003E361D"/>
    <w:rsid w:val="003F2026"/>
    <w:rsid w:val="003F29BC"/>
    <w:rsid w:val="003F3728"/>
    <w:rsid w:val="003F6D22"/>
    <w:rsid w:val="003F7612"/>
    <w:rsid w:val="003F7CD4"/>
    <w:rsid w:val="00400DC8"/>
    <w:rsid w:val="004027A6"/>
    <w:rsid w:val="0040510D"/>
    <w:rsid w:val="00407471"/>
    <w:rsid w:val="00407815"/>
    <w:rsid w:val="00414DF6"/>
    <w:rsid w:val="00414F26"/>
    <w:rsid w:val="00415D7B"/>
    <w:rsid w:val="00417315"/>
    <w:rsid w:val="004178DA"/>
    <w:rsid w:val="00417D03"/>
    <w:rsid w:val="00420A7D"/>
    <w:rsid w:val="00420F8B"/>
    <w:rsid w:val="00420FA6"/>
    <w:rsid w:val="0042418B"/>
    <w:rsid w:val="0042440B"/>
    <w:rsid w:val="00425E7D"/>
    <w:rsid w:val="00426AC8"/>
    <w:rsid w:val="004275A4"/>
    <w:rsid w:val="00427EF4"/>
    <w:rsid w:val="004300D6"/>
    <w:rsid w:val="00430245"/>
    <w:rsid w:val="00430323"/>
    <w:rsid w:val="00430FB2"/>
    <w:rsid w:val="00431388"/>
    <w:rsid w:val="004330AC"/>
    <w:rsid w:val="00434FDE"/>
    <w:rsid w:val="00435BAC"/>
    <w:rsid w:val="004361F2"/>
    <w:rsid w:val="004376C2"/>
    <w:rsid w:val="004423DC"/>
    <w:rsid w:val="004427B2"/>
    <w:rsid w:val="00442824"/>
    <w:rsid w:val="004444E8"/>
    <w:rsid w:val="004444F4"/>
    <w:rsid w:val="00445C8D"/>
    <w:rsid w:val="00446865"/>
    <w:rsid w:val="00446B9E"/>
    <w:rsid w:val="00446EC1"/>
    <w:rsid w:val="00450BCC"/>
    <w:rsid w:val="0045180F"/>
    <w:rsid w:val="00452217"/>
    <w:rsid w:val="00453C28"/>
    <w:rsid w:val="00453E7F"/>
    <w:rsid w:val="00453E85"/>
    <w:rsid w:val="004546B0"/>
    <w:rsid w:val="00455D0B"/>
    <w:rsid w:val="00456843"/>
    <w:rsid w:val="00456C7E"/>
    <w:rsid w:val="004604F1"/>
    <w:rsid w:val="004611D8"/>
    <w:rsid w:val="0046151B"/>
    <w:rsid w:val="00461920"/>
    <w:rsid w:val="004646DE"/>
    <w:rsid w:val="004664A3"/>
    <w:rsid w:val="004674B8"/>
    <w:rsid w:val="0046759A"/>
    <w:rsid w:val="00467C52"/>
    <w:rsid w:val="00470D89"/>
    <w:rsid w:val="004713FE"/>
    <w:rsid w:val="004719B1"/>
    <w:rsid w:val="0047261C"/>
    <w:rsid w:val="004739BA"/>
    <w:rsid w:val="004739E7"/>
    <w:rsid w:val="004741D2"/>
    <w:rsid w:val="00475298"/>
    <w:rsid w:val="00476A17"/>
    <w:rsid w:val="00483110"/>
    <w:rsid w:val="00483378"/>
    <w:rsid w:val="00483594"/>
    <w:rsid w:val="00487E51"/>
    <w:rsid w:val="00490845"/>
    <w:rsid w:val="00492D21"/>
    <w:rsid w:val="00492E8C"/>
    <w:rsid w:val="00493B7A"/>
    <w:rsid w:val="004942CA"/>
    <w:rsid w:val="0049486D"/>
    <w:rsid w:val="00495A4A"/>
    <w:rsid w:val="00496618"/>
    <w:rsid w:val="00496BFE"/>
    <w:rsid w:val="004972E2"/>
    <w:rsid w:val="00497775"/>
    <w:rsid w:val="004A0A82"/>
    <w:rsid w:val="004A13D1"/>
    <w:rsid w:val="004A207E"/>
    <w:rsid w:val="004A27CC"/>
    <w:rsid w:val="004A285F"/>
    <w:rsid w:val="004A55AC"/>
    <w:rsid w:val="004A5E2A"/>
    <w:rsid w:val="004A6AE4"/>
    <w:rsid w:val="004A70C4"/>
    <w:rsid w:val="004B047B"/>
    <w:rsid w:val="004B12BB"/>
    <w:rsid w:val="004B290C"/>
    <w:rsid w:val="004B2E13"/>
    <w:rsid w:val="004B413F"/>
    <w:rsid w:val="004B4FC8"/>
    <w:rsid w:val="004B5B51"/>
    <w:rsid w:val="004B735F"/>
    <w:rsid w:val="004C0598"/>
    <w:rsid w:val="004C0606"/>
    <w:rsid w:val="004C0F07"/>
    <w:rsid w:val="004C1080"/>
    <w:rsid w:val="004C2F1C"/>
    <w:rsid w:val="004C420B"/>
    <w:rsid w:val="004C6279"/>
    <w:rsid w:val="004C77FA"/>
    <w:rsid w:val="004C7869"/>
    <w:rsid w:val="004D15D9"/>
    <w:rsid w:val="004D24E9"/>
    <w:rsid w:val="004D3191"/>
    <w:rsid w:val="004D4327"/>
    <w:rsid w:val="004D5FF9"/>
    <w:rsid w:val="004D7CF3"/>
    <w:rsid w:val="004E0260"/>
    <w:rsid w:val="004E0B42"/>
    <w:rsid w:val="004E16EE"/>
    <w:rsid w:val="004E3F53"/>
    <w:rsid w:val="004E4897"/>
    <w:rsid w:val="004E6D10"/>
    <w:rsid w:val="004F09FD"/>
    <w:rsid w:val="004F11C4"/>
    <w:rsid w:val="004F17EA"/>
    <w:rsid w:val="004F219E"/>
    <w:rsid w:val="004F275F"/>
    <w:rsid w:val="004F2B1B"/>
    <w:rsid w:val="004F4B94"/>
    <w:rsid w:val="004F5BEA"/>
    <w:rsid w:val="004F70FF"/>
    <w:rsid w:val="004F77AB"/>
    <w:rsid w:val="004F7953"/>
    <w:rsid w:val="0050084D"/>
    <w:rsid w:val="00501E0F"/>
    <w:rsid w:val="00501E65"/>
    <w:rsid w:val="005041C2"/>
    <w:rsid w:val="00504D1C"/>
    <w:rsid w:val="00506006"/>
    <w:rsid w:val="005061E4"/>
    <w:rsid w:val="0050754B"/>
    <w:rsid w:val="00507B53"/>
    <w:rsid w:val="005121ED"/>
    <w:rsid w:val="005128EA"/>
    <w:rsid w:val="005130D6"/>
    <w:rsid w:val="00514AC6"/>
    <w:rsid w:val="00515FEC"/>
    <w:rsid w:val="0051624B"/>
    <w:rsid w:val="00517A62"/>
    <w:rsid w:val="00517E3E"/>
    <w:rsid w:val="00520109"/>
    <w:rsid w:val="00520903"/>
    <w:rsid w:val="00521850"/>
    <w:rsid w:val="0052287A"/>
    <w:rsid w:val="00522F73"/>
    <w:rsid w:val="005236C1"/>
    <w:rsid w:val="00524038"/>
    <w:rsid w:val="0052467D"/>
    <w:rsid w:val="00524AA8"/>
    <w:rsid w:val="005253B7"/>
    <w:rsid w:val="00525444"/>
    <w:rsid w:val="00525A24"/>
    <w:rsid w:val="005260B9"/>
    <w:rsid w:val="00527393"/>
    <w:rsid w:val="0053103C"/>
    <w:rsid w:val="00532E4B"/>
    <w:rsid w:val="005335CB"/>
    <w:rsid w:val="00534E66"/>
    <w:rsid w:val="005354D0"/>
    <w:rsid w:val="00535880"/>
    <w:rsid w:val="005402D6"/>
    <w:rsid w:val="00540693"/>
    <w:rsid w:val="005408A3"/>
    <w:rsid w:val="00540C53"/>
    <w:rsid w:val="00540EEE"/>
    <w:rsid w:val="00541692"/>
    <w:rsid w:val="005417F3"/>
    <w:rsid w:val="005424B9"/>
    <w:rsid w:val="00543E05"/>
    <w:rsid w:val="005462B1"/>
    <w:rsid w:val="00550BC0"/>
    <w:rsid w:val="005525EA"/>
    <w:rsid w:val="005531AA"/>
    <w:rsid w:val="00553401"/>
    <w:rsid w:val="005536EF"/>
    <w:rsid w:val="00554B28"/>
    <w:rsid w:val="00554CC1"/>
    <w:rsid w:val="00560A43"/>
    <w:rsid w:val="00560DF2"/>
    <w:rsid w:val="00562CA1"/>
    <w:rsid w:val="00563FA3"/>
    <w:rsid w:val="005644C8"/>
    <w:rsid w:val="00564500"/>
    <w:rsid w:val="00564E98"/>
    <w:rsid w:val="00565E93"/>
    <w:rsid w:val="00566018"/>
    <w:rsid w:val="005672A6"/>
    <w:rsid w:val="00572F83"/>
    <w:rsid w:val="00573E06"/>
    <w:rsid w:val="005778C6"/>
    <w:rsid w:val="00577AC1"/>
    <w:rsid w:val="005818DD"/>
    <w:rsid w:val="00583A7E"/>
    <w:rsid w:val="005840B0"/>
    <w:rsid w:val="00586A0B"/>
    <w:rsid w:val="00586CF4"/>
    <w:rsid w:val="00587600"/>
    <w:rsid w:val="005913D0"/>
    <w:rsid w:val="00591B69"/>
    <w:rsid w:val="00593A86"/>
    <w:rsid w:val="00593FD2"/>
    <w:rsid w:val="00597BAA"/>
    <w:rsid w:val="00597D5D"/>
    <w:rsid w:val="005A1896"/>
    <w:rsid w:val="005A224A"/>
    <w:rsid w:val="005A28D2"/>
    <w:rsid w:val="005A338B"/>
    <w:rsid w:val="005A3AC5"/>
    <w:rsid w:val="005A3BFE"/>
    <w:rsid w:val="005A407D"/>
    <w:rsid w:val="005A4A9A"/>
    <w:rsid w:val="005A5DAE"/>
    <w:rsid w:val="005A6A09"/>
    <w:rsid w:val="005A6C42"/>
    <w:rsid w:val="005B1908"/>
    <w:rsid w:val="005B19E3"/>
    <w:rsid w:val="005B1C24"/>
    <w:rsid w:val="005B6646"/>
    <w:rsid w:val="005B7002"/>
    <w:rsid w:val="005B7AE9"/>
    <w:rsid w:val="005C2DFD"/>
    <w:rsid w:val="005C43C6"/>
    <w:rsid w:val="005C4BE7"/>
    <w:rsid w:val="005C61F4"/>
    <w:rsid w:val="005C7650"/>
    <w:rsid w:val="005C7A87"/>
    <w:rsid w:val="005D0610"/>
    <w:rsid w:val="005D06F0"/>
    <w:rsid w:val="005D094A"/>
    <w:rsid w:val="005D0F46"/>
    <w:rsid w:val="005D1127"/>
    <w:rsid w:val="005D276C"/>
    <w:rsid w:val="005D3B47"/>
    <w:rsid w:val="005D5B4B"/>
    <w:rsid w:val="005D72C5"/>
    <w:rsid w:val="005D733F"/>
    <w:rsid w:val="005E08BD"/>
    <w:rsid w:val="005E0F94"/>
    <w:rsid w:val="005E3261"/>
    <w:rsid w:val="005E36D5"/>
    <w:rsid w:val="005E3A50"/>
    <w:rsid w:val="005E4874"/>
    <w:rsid w:val="005E4C23"/>
    <w:rsid w:val="005E4CF0"/>
    <w:rsid w:val="005E507D"/>
    <w:rsid w:val="005E5B1D"/>
    <w:rsid w:val="005F0236"/>
    <w:rsid w:val="005F0C39"/>
    <w:rsid w:val="005F421E"/>
    <w:rsid w:val="005F53D2"/>
    <w:rsid w:val="005F59C4"/>
    <w:rsid w:val="005F630F"/>
    <w:rsid w:val="005F69DF"/>
    <w:rsid w:val="0060094C"/>
    <w:rsid w:val="00600B63"/>
    <w:rsid w:val="00601137"/>
    <w:rsid w:val="006040E1"/>
    <w:rsid w:val="006047B5"/>
    <w:rsid w:val="006047CE"/>
    <w:rsid w:val="0060491C"/>
    <w:rsid w:val="00604A61"/>
    <w:rsid w:val="00610231"/>
    <w:rsid w:val="006124CF"/>
    <w:rsid w:val="00616CAE"/>
    <w:rsid w:val="00617D55"/>
    <w:rsid w:val="00617F06"/>
    <w:rsid w:val="006222B2"/>
    <w:rsid w:val="006240D8"/>
    <w:rsid w:val="00624738"/>
    <w:rsid w:val="00626132"/>
    <w:rsid w:val="00630B4C"/>
    <w:rsid w:val="006310A1"/>
    <w:rsid w:val="006317AC"/>
    <w:rsid w:val="0063318F"/>
    <w:rsid w:val="00633884"/>
    <w:rsid w:val="00634DDD"/>
    <w:rsid w:val="006361E3"/>
    <w:rsid w:val="00636320"/>
    <w:rsid w:val="00636689"/>
    <w:rsid w:val="00637123"/>
    <w:rsid w:val="0063730A"/>
    <w:rsid w:val="00637FB0"/>
    <w:rsid w:val="00641DE7"/>
    <w:rsid w:val="00641EF4"/>
    <w:rsid w:val="00641FB7"/>
    <w:rsid w:val="00642470"/>
    <w:rsid w:val="00642989"/>
    <w:rsid w:val="00642D90"/>
    <w:rsid w:val="006455E3"/>
    <w:rsid w:val="00645DFC"/>
    <w:rsid w:val="00647007"/>
    <w:rsid w:val="0065019C"/>
    <w:rsid w:val="00653E67"/>
    <w:rsid w:val="006544A5"/>
    <w:rsid w:val="00656642"/>
    <w:rsid w:val="00656BC5"/>
    <w:rsid w:val="00656BDA"/>
    <w:rsid w:val="0066109E"/>
    <w:rsid w:val="0066171B"/>
    <w:rsid w:val="00661A0C"/>
    <w:rsid w:val="00662188"/>
    <w:rsid w:val="00662BFF"/>
    <w:rsid w:val="00663337"/>
    <w:rsid w:val="006662D4"/>
    <w:rsid w:val="006712A6"/>
    <w:rsid w:val="00671910"/>
    <w:rsid w:val="00671E4E"/>
    <w:rsid w:val="00673257"/>
    <w:rsid w:val="0067456E"/>
    <w:rsid w:val="00675133"/>
    <w:rsid w:val="00675848"/>
    <w:rsid w:val="00676037"/>
    <w:rsid w:val="00676F00"/>
    <w:rsid w:val="006773A2"/>
    <w:rsid w:val="00677D9A"/>
    <w:rsid w:val="006802C1"/>
    <w:rsid w:val="006810DD"/>
    <w:rsid w:val="006818E8"/>
    <w:rsid w:val="00681C2B"/>
    <w:rsid w:val="00682E63"/>
    <w:rsid w:val="00683B2A"/>
    <w:rsid w:val="00685E6E"/>
    <w:rsid w:val="00686496"/>
    <w:rsid w:val="00687DBE"/>
    <w:rsid w:val="00690FE6"/>
    <w:rsid w:val="00691BD4"/>
    <w:rsid w:val="00692346"/>
    <w:rsid w:val="006923FF"/>
    <w:rsid w:val="00693BAD"/>
    <w:rsid w:val="006940E7"/>
    <w:rsid w:val="00694141"/>
    <w:rsid w:val="006941C8"/>
    <w:rsid w:val="00697863"/>
    <w:rsid w:val="006A0CE3"/>
    <w:rsid w:val="006A0D8A"/>
    <w:rsid w:val="006A237D"/>
    <w:rsid w:val="006A343F"/>
    <w:rsid w:val="006A36D7"/>
    <w:rsid w:val="006A3AD5"/>
    <w:rsid w:val="006A512F"/>
    <w:rsid w:val="006A5395"/>
    <w:rsid w:val="006A6D9B"/>
    <w:rsid w:val="006A70E2"/>
    <w:rsid w:val="006B054D"/>
    <w:rsid w:val="006B0FEE"/>
    <w:rsid w:val="006B162C"/>
    <w:rsid w:val="006B1D26"/>
    <w:rsid w:val="006B20EC"/>
    <w:rsid w:val="006B4070"/>
    <w:rsid w:val="006B51A5"/>
    <w:rsid w:val="006B5E2B"/>
    <w:rsid w:val="006B6B69"/>
    <w:rsid w:val="006B775E"/>
    <w:rsid w:val="006C0D43"/>
    <w:rsid w:val="006C1B92"/>
    <w:rsid w:val="006C1FAA"/>
    <w:rsid w:val="006C33EC"/>
    <w:rsid w:val="006C436B"/>
    <w:rsid w:val="006C4505"/>
    <w:rsid w:val="006C5DD9"/>
    <w:rsid w:val="006C605F"/>
    <w:rsid w:val="006C6A82"/>
    <w:rsid w:val="006D1DF2"/>
    <w:rsid w:val="006D1F20"/>
    <w:rsid w:val="006D2BDD"/>
    <w:rsid w:val="006D389B"/>
    <w:rsid w:val="006D4254"/>
    <w:rsid w:val="006D5F6F"/>
    <w:rsid w:val="006D6C3E"/>
    <w:rsid w:val="006D6CEA"/>
    <w:rsid w:val="006D70A7"/>
    <w:rsid w:val="006D745F"/>
    <w:rsid w:val="006D7881"/>
    <w:rsid w:val="006D7E56"/>
    <w:rsid w:val="006E01F0"/>
    <w:rsid w:val="006E23DE"/>
    <w:rsid w:val="006E31CC"/>
    <w:rsid w:val="006E32E7"/>
    <w:rsid w:val="006E353B"/>
    <w:rsid w:val="006E3D3C"/>
    <w:rsid w:val="006E3E15"/>
    <w:rsid w:val="006E46A3"/>
    <w:rsid w:val="006E4A66"/>
    <w:rsid w:val="006E4DC3"/>
    <w:rsid w:val="006E52C5"/>
    <w:rsid w:val="006E58C1"/>
    <w:rsid w:val="006E7B3B"/>
    <w:rsid w:val="006F282A"/>
    <w:rsid w:val="006F33DD"/>
    <w:rsid w:val="006F35F8"/>
    <w:rsid w:val="006F4526"/>
    <w:rsid w:val="006F5502"/>
    <w:rsid w:val="006F58DD"/>
    <w:rsid w:val="006F5CE3"/>
    <w:rsid w:val="006F6420"/>
    <w:rsid w:val="006F6923"/>
    <w:rsid w:val="006F6ABC"/>
    <w:rsid w:val="00701CD0"/>
    <w:rsid w:val="00702B18"/>
    <w:rsid w:val="007030A8"/>
    <w:rsid w:val="007038DB"/>
    <w:rsid w:val="00704988"/>
    <w:rsid w:val="00705659"/>
    <w:rsid w:val="007057CE"/>
    <w:rsid w:val="00707A8E"/>
    <w:rsid w:val="007106FE"/>
    <w:rsid w:val="00712F24"/>
    <w:rsid w:val="0071354E"/>
    <w:rsid w:val="00714423"/>
    <w:rsid w:val="007145CA"/>
    <w:rsid w:val="00715FC7"/>
    <w:rsid w:val="007160B3"/>
    <w:rsid w:val="00716B72"/>
    <w:rsid w:val="00717394"/>
    <w:rsid w:val="00717743"/>
    <w:rsid w:val="007201DC"/>
    <w:rsid w:val="00720625"/>
    <w:rsid w:val="0072098B"/>
    <w:rsid w:val="00721291"/>
    <w:rsid w:val="00723D89"/>
    <w:rsid w:val="00724A54"/>
    <w:rsid w:val="00724DC0"/>
    <w:rsid w:val="00725FD9"/>
    <w:rsid w:val="007261CF"/>
    <w:rsid w:val="0072791E"/>
    <w:rsid w:val="00731B88"/>
    <w:rsid w:val="00732DEB"/>
    <w:rsid w:val="007362EB"/>
    <w:rsid w:val="0073669A"/>
    <w:rsid w:val="00736B76"/>
    <w:rsid w:val="00736C03"/>
    <w:rsid w:val="007377F2"/>
    <w:rsid w:val="00737B54"/>
    <w:rsid w:val="00737BC4"/>
    <w:rsid w:val="00737D3E"/>
    <w:rsid w:val="0074014A"/>
    <w:rsid w:val="007423F8"/>
    <w:rsid w:val="007431DE"/>
    <w:rsid w:val="00743EFE"/>
    <w:rsid w:val="00745349"/>
    <w:rsid w:val="0074534D"/>
    <w:rsid w:val="00747F73"/>
    <w:rsid w:val="007511D5"/>
    <w:rsid w:val="007516D1"/>
    <w:rsid w:val="00751E85"/>
    <w:rsid w:val="0075213E"/>
    <w:rsid w:val="00752B84"/>
    <w:rsid w:val="00753049"/>
    <w:rsid w:val="00754D45"/>
    <w:rsid w:val="00756242"/>
    <w:rsid w:val="00756290"/>
    <w:rsid w:val="0075676A"/>
    <w:rsid w:val="00756A19"/>
    <w:rsid w:val="0076108C"/>
    <w:rsid w:val="0076142E"/>
    <w:rsid w:val="00761B5E"/>
    <w:rsid w:val="0076408A"/>
    <w:rsid w:val="007645C5"/>
    <w:rsid w:val="0076648E"/>
    <w:rsid w:val="007701A2"/>
    <w:rsid w:val="00773DD9"/>
    <w:rsid w:val="00774BE7"/>
    <w:rsid w:val="00775304"/>
    <w:rsid w:val="00776739"/>
    <w:rsid w:val="00776A84"/>
    <w:rsid w:val="00777754"/>
    <w:rsid w:val="00777B84"/>
    <w:rsid w:val="007806A8"/>
    <w:rsid w:val="007807C4"/>
    <w:rsid w:val="00781306"/>
    <w:rsid w:val="00781635"/>
    <w:rsid w:val="00781B2A"/>
    <w:rsid w:val="007836C8"/>
    <w:rsid w:val="00783C21"/>
    <w:rsid w:val="007851BB"/>
    <w:rsid w:val="0079073E"/>
    <w:rsid w:val="00790ADA"/>
    <w:rsid w:val="007934F1"/>
    <w:rsid w:val="00794229"/>
    <w:rsid w:val="00795A1B"/>
    <w:rsid w:val="00795F47"/>
    <w:rsid w:val="007970F0"/>
    <w:rsid w:val="007971F3"/>
    <w:rsid w:val="00797C76"/>
    <w:rsid w:val="007A1BCA"/>
    <w:rsid w:val="007A30DD"/>
    <w:rsid w:val="007A3401"/>
    <w:rsid w:val="007A344B"/>
    <w:rsid w:val="007A4157"/>
    <w:rsid w:val="007A7CF9"/>
    <w:rsid w:val="007B1141"/>
    <w:rsid w:val="007B24F7"/>
    <w:rsid w:val="007B3D33"/>
    <w:rsid w:val="007B471E"/>
    <w:rsid w:val="007B47A9"/>
    <w:rsid w:val="007B4CFC"/>
    <w:rsid w:val="007B5C10"/>
    <w:rsid w:val="007B6D83"/>
    <w:rsid w:val="007B6FFE"/>
    <w:rsid w:val="007C001D"/>
    <w:rsid w:val="007C0484"/>
    <w:rsid w:val="007C2423"/>
    <w:rsid w:val="007C393A"/>
    <w:rsid w:val="007C6C8E"/>
    <w:rsid w:val="007C794A"/>
    <w:rsid w:val="007D09DC"/>
    <w:rsid w:val="007D4566"/>
    <w:rsid w:val="007D6B06"/>
    <w:rsid w:val="007D6FD8"/>
    <w:rsid w:val="007D76D7"/>
    <w:rsid w:val="007E11C0"/>
    <w:rsid w:val="007E249E"/>
    <w:rsid w:val="007E4DF7"/>
    <w:rsid w:val="007E5B85"/>
    <w:rsid w:val="007E5ED7"/>
    <w:rsid w:val="007E6242"/>
    <w:rsid w:val="007E633B"/>
    <w:rsid w:val="007E6AD6"/>
    <w:rsid w:val="007E76BA"/>
    <w:rsid w:val="007F130B"/>
    <w:rsid w:val="007F135A"/>
    <w:rsid w:val="007F1CED"/>
    <w:rsid w:val="007F3109"/>
    <w:rsid w:val="007F4563"/>
    <w:rsid w:val="007F48FB"/>
    <w:rsid w:val="007F5275"/>
    <w:rsid w:val="00800079"/>
    <w:rsid w:val="0080232E"/>
    <w:rsid w:val="00803CA0"/>
    <w:rsid w:val="008053FB"/>
    <w:rsid w:val="008059AC"/>
    <w:rsid w:val="00807EF1"/>
    <w:rsid w:val="008125C1"/>
    <w:rsid w:val="00812789"/>
    <w:rsid w:val="00813EBF"/>
    <w:rsid w:val="00816EA1"/>
    <w:rsid w:val="00817D17"/>
    <w:rsid w:val="008211BD"/>
    <w:rsid w:val="00821662"/>
    <w:rsid w:val="00824BA3"/>
    <w:rsid w:val="00825062"/>
    <w:rsid w:val="00825F4B"/>
    <w:rsid w:val="00826F86"/>
    <w:rsid w:val="00827624"/>
    <w:rsid w:val="00827C86"/>
    <w:rsid w:val="00831124"/>
    <w:rsid w:val="00831D3C"/>
    <w:rsid w:val="00831E9A"/>
    <w:rsid w:val="008327F5"/>
    <w:rsid w:val="00833124"/>
    <w:rsid w:val="0083397B"/>
    <w:rsid w:val="00833ADF"/>
    <w:rsid w:val="0083418B"/>
    <w:rsid w:val="008360A1"/>
    <w:rsid w:val="008360E0"/>
    <w:rsid w:val="0083623B"/>
    <w:rsid w:val="00837557"/>
    <w:rsid w:val="00841034"/>
    <w:rsid w:val="00841854"/>
    <w:rsid w:val="00842C8D"/>
    <w:rsid w:val="008434D2"/>
    <w:rsid w:val="00844CC3"/>
    <w:rsid w:val="008455E2"/>
    <w:rsid w:val="00845BC3"/>
    <w:rsid w:val="00846E8D"/>
    <w:rsid w:val="008476BF"/>
    <w:rsid w:val="00847CFC"/>
    <w:rsid w:val="008508D5"/>
    <w:rsid w:val="00850F23"/>
    <w:rsid w:val="0085319B"/>
    <w:rsid w:val="00853C0E"/>
    <w:rsid w:val="00854E7C"/>
    <w:rsid w:val="00855317"/>
    <w:rsid w:val="00855962"/>
    <w:rsid w:val="00855A0A"/>
    <w:rsid w:val="00857187"/>
    <w:rsid w:val="00860921"/>
    <w:rsid w:val="00860FE7"/>
    <w:rsid w:val="00861994"/>
    <w:rsid w:val="00861CE5"/>
    <w:rsid w:val="0086226E"/>
    <w:rsid w:val="00863EB8"/>
    <w:rsid w:val="00864193"/>
    <w:rsid w:val="00864A39"/>
    <w:rsid w:val="0086505F"/>
    <w:rsid w:val="00865EE3"/>
    <w:rsid w:val="0086600C"/>
    <w:rsid w:val="00872A86"/>
    <w:rsid w:val="00873354"/>
    <w:rsid w:val="00874481"/>
    <w:rsid w:val="00875D88"/>
    <w:rsid w:val="008760C6"/>
    <w:rsid w:val="00876974"/>
    <w:rsid w:val="008773A5"/>
    <w:rsid w:val="00881967"/>
    <w:rsid w:val="008835B5"/>
    <w:rsid w:val="0088605D"/>
    <w:rsid w:val="008869FA"/>
    <w:rsid w:val="00887913"/>
    <w:rsid w:val="00890675"/>
    <w:rsid w:val="0089123B"/>
    <w:rsid w:val="00891BE7"/>
    <w:rsid w:val="00893267"/>
    <w:rsid w:val="00894526"/>
    <w:rsid w:val="00894946"/>
    <w:rsid w:val="0089506D"/>
    <w:rsid w:val="008968DF"/>
    <w:rsid w:val="00896ECC"/>
    <w:rsid w:val="00897F84"/>
    <w:rsid w:val="008A00BC"/>
    <w:rsid w:val="008A0B79"/>
    <w:rsid w:val="008A1687"/>
    <w:rsid w:val="008A2346"/>
    <w:rsid w:val="008A2DF5"/>
    <w:rsid w:val="008A344C"/>
    <w:rsid w:val="008A3A73"/>
    <w:rsid w:val="008A43AD"/>
    <w:rsid w:val="008A4DBD"/>
    <w:rsid w:val="008A52D8"/>
    <w:rsid w:val="008A5E27"/>
    <w:rsid w:val="008A6FF9"/>
    <w:rsid w:val="008A721D"/>
    <w:rsid w:val="008A7327"/>
    <w:rsid w:val="008B0956"/>
    <w:rsid w:val="008B38A7"/>
    <w:rsid w:val="008B48E6"/>
    <w:rsid w:val="008B5558"/>
    <w:rsid w:val="008B6A6F"/>
    <w:rsid w:val="008C01F4"/>
    <w:rsid w:val="008C0503"/>
    <w:rsid w:val="008C09DD"/>
    <w:rsid w:val="008C0BB6"/>
    <w:rsid w:val="008C3070"/>
    <w:rsid w:val="008C4A55"/>
    <w:rsid w:val="008C4E10"/>
    <w:rsid w:val="008C57E0"/>
    <w:rsid w:val="008C5E5E"/>
    <w:rsid w:val="008C6338"/>
    <w:rsid w:val="008D08F5"/>
    <w:rsid w:val="008D0DDB"/>
    <w:rsid w:val="008D2350"/>
    <w:rsid w:val="008D3FD0"/>
    <w:rsid w:val="008D56D6"/>
    <w:rsid w:val="008D579B"/>
    <w:rsid w:val="008D583E"/>
    <w:rsid w:val="008D7657"/>
    <w:rsid w:val="008E1CC8"/>
    <w:rsid w:val="008E24D8"/>
    <w:rsid w:val="008E2B39"/>
    <w:rsid w:val="008E3970"/>
    <w:rsid w:val="008E3AC0"/>
    <w:rsid w:val="008E51F3"/>
    <w:rsid w:val="008E6946"/>
    <w:rsid w:val="008E6E39"/>
    <w:rsid w:val="008E6F21"/>
    <w:rsid w:val="008E7705"/>
    <w:rsid w:val="008E77F4"/>
    <w:rsid w:val="008E7AF3"/>
    <w:rsid w:val="008E7E4D"/>
    <w:rsid w:val="008F1D1A"/>
    <w:rsid w:val="008F22FF"/>
    <w:rsid w:val="008F3218"/>
    <w:rsid w:val="008F3571"/>
    <w:rsid w:val="008F35DB"/>
    <w:rsid w:val="008F39D3"/>
    <w:rsid w:val="008F4969"/>
    <w:rsid w:val="008F5129"/>
    <w:rsid w:val="008F540F"/>
    <w:rsid w:val="008F6393"/>
    <w:rsid w:val="008F6748"/>
    <w:rsid w:val="009010E9"/>
    <w:rsid w:val="00901E19"/>
    <w:rsid w:val="00901F49"/>
    <w:rsid w:val="00902C6D"/>
    <w:rsid w:val="00902FF9"/>
    <w:rsid w:val="00904B60"/>
    <w:rsid w:val="00905EB8"/>
    <w:rsid w:val="00905F3A"/>
    <w:rsid w:val="009066B0"/>
    <w:rsid w:val="0090679B"/>
    <w:rsid w:val="0090782D"/>
    <w:rsid w:val="00912765"/>
    <w:rsid w:val="00913000"/>
    <w:rsid w:val="00913A84"/>
    <w:rsid w:val="0091523F"/>
    <w:rsid w:val="0091558A"/>
    <w:rsid w:val="009167F2"/>
    <w:rsid w:val="00917058"/>
    <w:rsid w:val="00922F79"/>
    <w:rsid w:val="00923C45"/>
    <w:rsid w:val="00924F7D"/>
    <w:rsid w:val="009251B7"/>
    <w:rsid w:val="009258F9"/>
    <w:rsid w:val="0092693D"/>
    <w:rsid w:val="00927F32"/>
    <w:rsid w:val="0093024B"/>
    <w:rsid w:val="00931102"/>
    <w:rsid w:val="009312BE"/>
    <w:rsid w:val="00932D4A"/>
    <w:rsid w:val="009339E1"/>
    <w:rsid w:val="00936B7F"/>
    <w:rsid w:val="00937544"/>
    <w:rsid w:val="00940F06"/>
    <w:rsid w:val="009415CD"/>
    <w:rsid w:val="009417AB"/>
    <w:rsid w:val="0094334A"/>
    <w:rsid w:val="0094359C"/>
    <w:rsid w:val="00943E2F"/>
    <w:rsid w:val="00944EC7"/>
    <w:rsid w:val="00950B0F"/>
    <w:rsid w:val="00950B10"/>
    <w:rsid w:val="00952D0A"/>
    <w:rsid w:val="00953FD7"/>
    <w:rsid w:val="00954732"/>
    <w:rsid w:val="00954A66"/>
    <w:rsid w:val="009551F9"/>
    <w:rsid w:val="00956BD2"/>
    <w:rsid w:val="0096092A"/>
    <w:rsid w:val="009623E5"/>
    <w:rsid w:val="00962715"/>
    <w:rsid w:val="00963058"/>
    <w:rsid w:val="009634F8"/>
    <w:rsid w:val="00963AE2"/>
    <w:rsid w:val="00963E96"/>
    <w:rsid w:val="00966C16"/>
    <w:rsid w:val="00966D12"/>
    <w:rsid w:val="009718CB"/>
    <w:rsid w:val="00972F4C"/>
    <w:rsid w:val="00975F5E"/>
    <w:rsid w:val="00977612"/>
    <w:rsid w:val="009827FE"/>
    <w:rsid w:val="00983B09"/>
    <w:rsid w:val="00984646"/>
    <w:rsid w:val="00984CA4"/>
    <w:rsid w:val="0098541A"/>
    <w:rsid w:val="00987752"/>
    <w:rsid w:val="00990860"/>
    <w:rsid w:val="00990E6F"/>
    <w:rsid w:val="00990FC4"/>
    <w:rsid w:val="00991FDD"/>
    <w:rsid w:val="00992009"/>
    <w:rsid w:val="00992881"/>
    <w:rsid w:val="00992B9B"/>
    <w:rsid w:val="0099450E"/>
    <w:rsid w:val="0099513B"/>
    <w:rsid w:val="00995D64"/>
    <w:rsid w:val="009965B4"/>
    <w:rsid w:val="00996B48"/>
    <w:rsid w:val="00996FBD"/>
    <w:rsid w:val="009A1269"/>
    <w:rsid w:val="009A19C4"/>
    <w:rsid w:val="009A453C"/>
    <w:rsid w:val="009A4E9E"/>
    <w:rsid w:val="009B1744"/>
    <w:rsid w:val="009B1EE9"/>
    <w:rsid w:val="009B3DAC"/>
    <w:rsid w:val="009B568A"/>
    <w:rsid w:val="009C08B5"/>
    <w:rsid w:val="009C4545"/>
    <w:rsid w:val="009C4DFC"/>
    <w:rsid w:val="009C786F"/>
    <w:rsid w:val="009D0944"/>
    <w:rsid w:val="009D162B"/>
    <w:rsid w:val="009D281A"/>
    <w:rsid w:val="009D4D71"/>
    <w:rsid w:val="009D6D2E"/>
    <w:rsid w:val="009D753B"/>
    <w:rsid w:val="009D7603"/>
    <w:rsid w:val="009E0CEB"/>
    <w:rsid w:val="009E206F"/>
    <w:rsid w:val="009E60E1"/>
    <w:rsid w:val="009E63B6"/>
    <w:rsid w:val="009E6C5E"/>
    <w:rsid w:val="009E7717"/>
    <w:rsid w:val="009E7FF1"/>
    <w:rsid w:val="009F142B"/>
    <w:rsid w:val="009F23CB"/>
    <w:rsid w:val="009F399F"/>
    <w:rsid w:val="009F3A01"/>
    <w:rsid w:val="009F5722"/>
    <w:rsid w:val="009F5D1B"/>
    <w:rsid w:val="009F644A"/>
    <w:rsid w:val="009F7176"/>
    <w:rsid w:val="00A02072"/>
    <w:rsid w:val="00A0334B"/>
    <w:rsid w:val="00A04A98"/>
    <w:rsid w:val="00A05A91"/>
    <w:rsid w:val="00A071C9"/>
    <w:rsid w:val="00A11B36"/>
    <w:rsid w:val="00A11D46"/>
    <w:rsid w:val="00A153F6"/>
    <w:rsid w:val="00A163D9"/>
    <w:rsid w:val="00A16F07"/>
    <w:rsid w:val="00A23452"/>
    <w:rsid w:val="00A24AF0"/>
    <w:rsid w:val="00A2601C"/>
    <w:rsid w:val="00A2613D"/>
    <w:rsid w:val="00A26499"/>
    <w:rsid w:val="00A27F81"/>
    <w:rsid w:val="00A304C9"/>
    <w:rsid w:val="00A30636"/>
    <w:rsid w:val="00A30F0D"/>
    <w:rsid w:val="00A31338"/>
    <w:rsid w:val="00A32258"/>
    <w:rsid w:val="00A3356F"/>
    <w:rsid w:val="00A33B43"/>
    <w:rsid w:val="00A33C15"/>
    <w:rsid w:val="00A34220"/>
    <w:rsid w:val="00A34264"/>
    <w:rsid w:val="00A342A5"/>
    <w:rsid w:val="00A34F9A"/>
    <w:rsid w:val="00A3568B"/>
    <w:rsid w:val="00A377AE"/>
    <w:rsid w:val="00A426CE"/>
    <w:rsid w:val="00A428B2"/>
    <w:rsid w:val="00A42D10"/>
    <w:rsid w:val="00A43C95"/>
    <w:rsid w:val="00A4509D"/>
    <w:rsid w:val="00A46303"/>
    <w:rsid w:val="00A46C78"/>
    <w:rsid w:val="00A478DD"/>
    <w:rsid w:val="00A500BD"/>
    <w:rsid w:val="00A50CD4"/>
    <w:rsid w:val="00A52FAE"/>
    <w:rsid w:val="00A53909"/>
    <w:rsid w:val="00A54A4A"/>
    <w:rsid w:val="00A55B9E"/>
    <w:rsid w:val="00A5623C"/>
    <w:rsid w:val="00A56CA7"/>
    <w:rsid w:val="00A57A10"/>
    <w:rsid w:val="00A57F06"/>
    <w:rsid w:val="00A600FC"/>
    <w:rsid w:val="00A6049A"/>
    <w:rsid w:val="00A6068D"/>
    <w:rsid w:val="00A606F7"/>
    <w:rsid w:val="00A60884"/>
    <w:rsid w:val="00A610CB"/>
    <w:rsid w:val="00A61BE2"/>
    <w:rsid w:val="00A6213A"/>
    <w:rsid w:val="00A63BA3"/>
    <w:rsid w:val="00A643D6"/>
    <w:rsid w:val="00A64DC1"/>
    <w:rsid w:val="00A65FDC"/>
    <w:rsid w:val="00A6623B"/>
    <w:rsid w:val="00A669EE"/>
    <w:rsid w:val="00A67068"/>
    <w:rsid w:val="00A70029"/>
    <w:rsid w:val="00A7058C"/>
    <w:rsid w:val="00A70B39"/>
    <w:rsid w:val="00A71585"/>
    <w:rsid w:val="00A72224"/>
    <w:rsid w:val="00A72662"/>
    <w:rsid w:val="00A74333"/>
    <w:rsid w:val="00A76B61"/>
    <w:rsid w:val="00A85598"/>
    <w:rsid w:val="00A856B0"/>
    <w:rsid w:val="00A8607A"/>
    <w:rsid w:val="00A86D8D"/>
    <w:rsid w:val="00A90530"/>
    <w:rsid w:val="00A91607"/>
    <w:rsid w:val="00A917A9"/>
    <w:rsid w:val="00A919EA"/>
    <w:rsid w:val="00A91A2A"/>
    <w:rsid w:val="00A91CA2"/>
    <w:rsid w:val="00A94977"/>
    <w:rsid w:val="00A94B87"/>
    <w:rsid w:val="00A95EA9"/>
    <w:rsid w:val="00A9750F"/>
    <w:rsid w:val="00AA138C"/>
    <w:rsid w:val="00AA599A"/>
    <w:rsid w:val="00AA5E2F"/>
    <w:rsid w:val="00AA6FF0"/>
    <w:rsid w:val="00AB2360"/>
    <w:rsid w:val="00AB33F2"/>
    <w:rsid w:val="00AB5812"/>
    <w:rsid w:val="00AB5BFC"/>
    <w:rsid w:val="00AB66D3"/>
    <w:rsid w:val="00AB7845"/>
    <w:rsid w:val="00AC135D"/>
    <w:rsid w:val="00AC2072"/>
    <w:rsid w:val="00AC369D"/>
    <w:rsid w:val="00AC40DC"/>
    <w:rsid w:val="00AC4ECB"/>
    <w:rsid w:val="00AD2F37"/>
    <w:rsid w:val="00AD3F9D"/>
    <w:rsid w:val="00AD42EA"/>
    <w:rsid w:val="00AD4746"/>
    <w:rsid w:val="00AD5010"/>
    <w:rsid w:val="00AE0A76"/>
    <w:rsid w:val="00AE14CA"/>
    <w:rsid w:val="00AE20C4"/>
    <w:rsid w:val="00AE2731"/>
    <w:rsid w:val="00AE3244"/>
    <w:rsid w:val="00AE4C05"/>
    <w:rsid w:val="00AE564E"/>
    <w:rsid w:val="00AE6725"/>
    <w:rsid w:val="00AE6BE8"/>
    <w:rsid w:val="00AE6FA9"/>
    <w:rsid w:val="00AF12B7"/>
    <w:rsid w:val="00AF2498"/>
    <w:rsid w:val="00AF4D26"/>
    <w:rsid w:val="00AF4F2E"/>
    <w:rsid w:val="00AF7246"/>
    <w:rsid w:val="00AF73A4"/>
    <w:rsid w:val="00B00BAD"/>
    <w:rsid w:val="00B00D30"/>
    <w:rsid w:val="00B00DA4"/>
    <w:rsid w:val="00B035F4"/>
    <w:rsid w:val="00B03860"/>
    <w:rsid w:val="00B04D19"/>
    <w:rsid w:val="00B05A10"/>
    <w:rsid w:val="00B0677C"/>
    <w:rsid w:val="00B0691A"/>
    <w:rsid w:val="00B0757C"/>
    <w:rsid w:val="00B07C49"/>
    <w:rsid w:val="00B10FCB"/>
    <w:rsid w:val="00B11252"/>
    <w:rsid w:val="00B1153E"/>
    <w:rsid w:val="00B1358E"/>
    <w:rsid w:val="00B145B3"/>
    <w:rsid w:val="00B152AE"/>
    <w:rsid w:val="00B15A62"/>
    <w:rsid w:val="00B16649"/>
    <w:rsid w:val="00B17C41"/>
    <w:rsid w:val="00B17FDB"/>
    <w:rsid w:val="00B24B51"/>
    <w:rsid w:val="00B2577E"/>
    <w:rsid w:val="00B26069"/>
    <w:rsid w:val="00B2760F"/>
    <w:rsid w:val="00B31B92"/>
    <w:rsid w:val="00B320D9"/>
    <w:rsid w:val="00B32135"/>
    <w:rsid w:val="00B321D4"/>
    <w:rsid w:val="00B32676"/>
    <w:rsid w:val="00B330B9"/>
    <w:rsid w:val="00B331AA"/>
    <w:rsid w:val="00B33559"/>
    <w:rsid w:val="00B341A3"/>
    <w:rsid w:val="00B3495F"/>
    <w:rsid w:val="00B34AF6"/>
    <w:rsid w:val="00B34CBF"/>
    <w:rsid w:val="00B3632A"/>
    <w:rsid w:val="00B36F24"/>
    <w:rsid w:val="00B37C7C"/>
    <w:rsid w:val="00B37E49"/>
    <w:rsid w:val="00B40DAD"/>
    <w:rsid w:val="00B42361"/>
    <w:rsid w:val="00B429D4"/>
    <w:rsid w:val="00B433E4"/>
    <w:rsid w:val="00B458D2"/>
    <w:rsid w:val="00B46541"/>
    <w:rsid w:val="00B4660F"/>
    <w:rsid w:val="00B5167A"/>
    <w:rsid w:val="00B5191C"/>
    <w:rsid w:val="00B51F46"/>
    <w:rsid w:val="00B52067"/>
    <w:rsid w:val="00B54833"/>
    <w:rsid w:val="00B556DA"/>
    <w:rsid w:val="00B560AF"/>
    <w:rsid w:val="00B5758A"/>
    <w:rsid w:val="00B6338C"/>
    <w:rsid w:val="00B6355E"/>
    <w:rsid w:val="00B63D56"/>
    <w:rsid w:val="00B64471"/>
    <w:rsid w:val="00B65B84"/>
    <w:rsid w:val="00B66848"/>
    <w:rsid w:val="00B67AE2"/>
    <w:rsid w:val="00B7272A"/>
    <w:rsid w:val="00B728C8"/>
    <w:rsid w:val="00B72D31"/>
    <w:rsid w:val="00B73133"/>
    <w:rsid w:val="00B74629"/>
    <w:rsid w:val="00B75F90"/>
    <w:rsid w:val="00B77995"/>
    <w:rsid w:val="00B8036D"/>
    <w:rsid w:val="00B803D5"/>
    <w:rsid w:val="00B82870"/>
    <w:rsid w:val="00B82C78"/>
    <w:rsid w:val="00B84A5C"/>
    <w:rsid w:val="00B87124"/>
    <w:rsid w:val="00B9193F"/>
    <w:rsid w:val="00B922C5"/>
    <w:rsid w:val="00B92D10"/>
    <w:rsid w:val="00B930F9"/>
    <w:rsid w:val="00B93671"/>
    <w:rsid w:val="00B93841"/>
    <w:rsid w:val="00B948D2"/>
    <w:rsid w:val="00B94908"/>
    <w:rsid w:val="00B95598"/>
    <w:rsid w:val="00BA24A4"/>
    <w:rsid w:val="00BA302B"/>
    <w:rsid w:val="00BA34A2"/>
    <w:rsid w:val="00BA3657"/>
    <w:rsid w:val="00BA4635"/>
    <w:rsid w:val="00BA478A"/>
    <w:rsid w:val="00BA66F5"/>
    <w:rsid w:val="00BA726F"/>
    <w:rsid w:val="00BB2637"/>
    <w:rsid w:val="00BB5958"/>
    <w:rsid w:val="00BC09A4"/>
    <w:rsid w:val="00BC1E42"/>
    <w:rsid w:val="00BC2111"/>
    <w:rsid w:val="00BC61FD"/>
    <w:rsid w:val="00BC6272"/>
    <w:rsid w:val="00BD0731"/>
    <w:rsid w:val="00BD0FA0"/>
    <w:rsid w:val="00BD0FD6"/>
    <w:rsid w:val="00BD1EEB"/>
    <w:rsid w:val="00BD284B"/>
    <w:rsid w:val="00BD2B98"/>
    <w:rsid w:val="00BD2F6E"/>
    <w:rsid w:val="00BD4EA5"/>
    <w:rsid w:val="00BD7382"/>
    <w:rsid w:val="00BD7BD3"/>
    <w:rsid w:val="00BE0D0E"/>
    <w:rsid w:val="00BE0D4F"/>
    <w:rsid w:val="00BE1037"/>
    <w:rsid w:val="00BE379A"/>
    <w:rsid w:val="00BE395D"/>
    <w:rsid w:val="00BE3F35"/>
    <w:rsid w:val="00BE4037"/>
    <w:rsid w:val="00BE482D"/>
    <w:rsid w:val="00BE5DB7"/>
    <w:rsid w:val="00BE6BFB"/>
    <w:rsid w:val="00BF0159"/>
    <w:rsid w:val="00BF07BD"/>
    <w:rsid w:val="00BF0943"/>
    <w:rsid w:val="00BF1BAE"/>
    <w:rsid w:val="00BF3308"/>
    <w:rsid w:val="00BF4B9B"/>
    <w:rsid w:val="00BF5709"/>
    <w:rsid w:val="00BF5B8B"/>
    <w:rsid w:val="00BF5D30"/>
    <w:rsid w:val="00BF6000"/>
    <w:rsid w:val="00BF6075"/>
    <w:rsid w:val="00BF6D71"/>
    <w:rsid w:val="00C00CF3"/>
    <w:rsid w:val="00C01B41"/>
    <w:rsid w:val="00C02FA6"/>
    <w:rsid w:val="00C03495"/>
    <w:rsid w:val="00C039E1"/>
    <w:rsid w:val="00C05671"/>
    <w:rsid w:val="00C06DA8"/>
    <w:rsid w:val="00C10088"/>
    <w:rsid w:val="00C104FE"/>
    <w:rsid w:val="00C118F2"/>
    <w:rsid w:val="00C11946"/>
    <w:rsid w:val="00C1385A"/>
    <w:rsid w:val="00C20CDA"/>
    <w:rsid w:val="00C20DC3"/>
    <w:rsid w:val="00C21564"/>
    <w:rsid w:val="00C216FA"/>
    <w:rsid w:val="00C221F5"/>
    <w:rsid w:val="00C2421A"/>
    <w:rsid w:val="00C24330"/>
    <w:rsid w:val="00C24BED"/>
    <w:rsid w:val="00C274E7"/>
    <w:rsid w:val="00C278DE"/>
    <w:rsid w:val="00C27D33"/>
    <w:rsid w:val="00C31286"/>
    <w:rsid w:val="00C31A5B"/>
    <w:rsid w:val="00C32478"/>
    <w:rsid w:val="00C34C0E"/>
    <w:rsid w:val="00C35EF2"/>
    <w:rsid w:val="00C403B4"/>
    <w:rsid w:val="00C406DE"/>
    <w:rsid w:val="00C40A2B"/>
    <w:rsid w:val="00C411FE"/>
    <w:rsid w:val="00C416F7"/>
    <w:rsid w:val="00C41B61"/>
    <w:rsid w:val="00C434F9"/>
    <w:rsid w:val="00C43B89"/>
    <w:rsid w:val="00C43CF3"/>
    <w:rsid w:val="00C447AD"/>
    <w:rsid w:val="00C45CC3"/>
    <w:rsid w:val="00C45CCE"/>
    <w:rsid w:val="00C46170"/>
    <w:rsid w:val="00C4634D"/>
    <w:rsid w:val="00C467CA"/>
    <w:rsid w:val="00C467D4"/>
    <w:rsid w:val="00C46941"/>
    <w:rsid w:val="00C47381"/>
    <w:rsid w:val="00C47FAD"/>
    <w:rsid w:val="00C5278E"/>
    <w:rsid w:val="00C52B9D"/>
    <w:rsid w:val="00C538D8"/>
    <w:rsid w:val="00C550EA"/>
    <w:rsid w:val="00C55124"/>
    <w:rsid w:val="00C5589F"/>
    <w:rsid w:val="00C569AB"/>
    <w:rsid w:val="00C57F0D"/>
    <w:rsid w:val="00C6176A"/>
    <w:rsid w:val="00C6242D"/>
    <w:rsid w:val="00C62930"/>
    <w:rsid w:val="00C63AA7"/>
    <w:rsid w:val="00C666AF"/>
    <w:rsid w:val="00C711DA"/>
    <w:rsid w:val="00C71500"/>
    <w:rsid w:val="00C71863"/>
    <w:rsid w:val="00C718DA"/>
    <w:rsid w:val="00C729A2"/>
    <w:rsid w:val="00C72BBA"/>
    <w:rsid w:val="00C73873"/>
    <w:rsid w:val="00C75FCC"/>
    <w:rsid w:val="00C80322"/>
    <w:rsid w:val="00C8433A"/>
    <w:rsid w:val="00C85C00"/>
    <w:rsid w:val="00C86431"/>
    <w:rsid w:val="00C87262"/>
    <w:rsid w:val="00C907DB"/>
    <w:rsid w:val="00C91224"/>
    <w:rsid w:val="00C9316D"/>
    <w:rsid w:val="00C9387E"/>
    <w:rsid w:val="00C948FD"/>
    <w:rsid w:val="00C9597B"/>
    <w:rsid w:val="00C95C98"/>
    <w:rsid w:val="00C975B4"/>
    <w:rsid w:val="00C97FB9"/>
    <w:rsid w:val="00CA031B"/>
    <w:rsid w:val="00CA0A33"/>
    <w:rsid w:val="00CA155E"/>
    <w:rsid w:val="00CA1E20"/>
    <w:rsid w:val="00CA2E10"/>
    <w:rsid w:val="00CA3668"/>
    <w:rsid w:val="00CA3D9D"/>
    <w:rsid w:val="00CA6A60"/>
    <w:rsid w:val="00CA7999"/>
    <w:rsid w:val="00CB14EE"/>
    <w:rsid w:val="00CB2354"/>
    <w:rsid w:val="00CB28AF"/>
    <w:rsid w:val="00CB4E0C"/>
    <w:rsid w:val="00CB6814"/>
    <w:rsid w:val="00CB7943"/>
    <w:rsid w:val="00CC0DD8"/>
    <w:rsid w:val="00CC233B"/>
    <w:rsid w:val="00CC749B"/>
    <w:rsid w:val="00CD02E0"/>
    <w:rsid w:val="00CD056E"/>
    <w:rsid w:val="00CD0A8B"/>
    <w:rsid w:val="00CD0B50"/>
    <w:rsid w:val="00CD1405"/>
    <w:rsid w:val="00CD273A"/>
    <w:rsid w:val="00CD518F"/>
    <w:rsid w:val="00CE192F"/>
    <w:rsid w:val="00CE2A7F"/>
    <w:rsid w:val="00CE3610"/>
    <w:rsid w:val="00CE39C4"/>
    <w:rsid w:val="00CE5CE6"/>
    <w:rsid w:val="00CF00CF"/>
    <w:rsid w:val="00CF24CD"/>
    <w:rsid w:val="00CF2922"/>
    <w:rsid w:val="00CF3D00"/>
    <w:rsid w:val="00CF4046"/>
    <w:rsid w:val="00CF4EF2"/>
    <w:rsid w:val="00CF5221"/>
    <w:rsid w:val="00CF5822"/>
    <w:rsid w:val="00CF5841"/>
    <w:rsid w:val="00CF5A9B"/>
    <w:rsid w:val="00CF61A2"/>
    <w:rsid w:val="00CF65D0"/>
    <w:rsid w:val="00CF6672"/>
    <w:rsid w:val="00CF7655"/>
    <w:rsid w:val="00CF76D7"/>
    <w:rsid w:val="00CF76FE"/>
    <w:rsid w:val="00D01B92"/>
    <w:rsid w:val="00D02608"/>
    <w:rsid w:val="00D03870"/>
    <w:rsid w:val="00D03A5F"/>
    <w:rsid w:val="00D03C40"/>
    <w:rsid w:val="00D049A7"/>
    <w:rsid w:val="00D04F6A"/>
    <w:rsid w:val="00D07E6A"/>
    <w:rsid w:val="00D11E74"/>
    <w:rsid w:val="00D11FD6"/>
    <w:rsid w:val="00D11FEB"/>
    <w:rsid w:val="00D13DED"/>
    <w:rsid w:val="00D144A4"/>
    <w:rsid w:val="00D14C97"/>
    <w:rsid w:val="00D15823"/>
    <w:rsid w:val="00D15C43"/>
    <w:rsid w:val="00D20423"/>
    <w:rsid w:val="00D20698"/>
    <w:rsid w:val="00D20F99"/>
    <w:rsid w:val="00D21964"/>
    <w:rsid w:val="00D22308"/>
    <w:rsid w:val="00D22435"/>
    <w:rsid w:val="00D23711"/>
    <w:rsid w:val="00D25823"/>
    <w:rsid w:val="00D2649F"/>
    <w:rsid w:val="00D2742F"/>
    <w:rsid w:val="00D309E0"/>
    <w:rsid w:val="00D328BD"/>
    <w:rsid w:val="00D348C2"/>
    <w:rsid w:val="00D34D79"/>
    <w:rsid w:val="00D36CA4"/>
    <w:rsid w:val="00D373EA"/>
    <w:rsid w:val="00D37896"/>
    <w:rsid w:val="00D400D4"/>
    <w:rsid w:val="00D4133C"/>
    <w:rsid w:val="00D4181C"/>
    <w:rsid w:val="00D41A30"/>
    <w:rsid w:val="00D469E3"/>
    <w:rsid w:val="00D46A99"/>
    <w:rsid w:val="00D47ACD"/>
    <w:rsid w:val="00D507A9"/>
    <w:rsid w:val="00D50A41"/>
    <w:rsid w:val="00D52ABB"/>
    <w:rsid w:val="00D5313C"/>
    <w:rsid w:val="00D532DC"/>
    <w:rsid w:val="00D53C2C"/>
    <w:rsid w:val="00D53C62"/>
    <w:rsid w:val="00D55796"/>
    <w:rsid w:val="00D6078A"/>
    <w:rsid w:val="00D622FE"/>
    <w:rsid w:val="00D62F5A"/>
    <w:rsid w:val="00D63557"/>
    <w:rsid w:val="00D63B71"/>
    <w:rsid w:val="00D63C48"/>
    <w:rsid w:val="00D63E4A"/>
    <w:rsid w:val="00D63E9B"/>
    <w:rsid w:val="00D6455A"/>
    <w:rsid w:val="00D652AE"/>
    <w:rsid w:val="00D71C75"/>
    <w:rsid w:val="00D76AAD"/>
    <w:rsid w:val="00D76DCC"/>
    <w:rsid w:val="00D8241E"/>
    <w:rsid w:val="00D82A70"/>
    <w:rsid w:val="00D82B55"/>
    <w:rsid w:val="00D83350"/>
    <w:rsid w:val="00D83702"/>
    <w:rsid w:val="00D838C4"/>
    <w:rsid w:val="00D8516E"/>
    <w:rsid w:val="00D85B99"/>
    <w:rsid w:val="00D85C98"/>
    <w:rsid w:val="00D863D3"/>
    <w:rsid w:val="00D86E6E"/>
    <w:rsid w:val="00D87802"/>
    <w:rsid w:val="00D96355"/>
    <w:rsid w:val="00D96551"/>
    <w:rsid w:val="00D9659F"/>
    <w:rsid w:val="00D96BC4"/>
    <w:rsid w:val="00D96DF5"/>
    <w:rsid w:val="00D97D6D"/>
    <w:rsid w:val="00D97EF9"/>
    <w:rsid w:val="00DA01F4"/>
    <w:rsid w:val="00DA0F8B"/>
    <w:rsid w:val="00DA2103"/>
    <w:rsid w:val="00DA4C8E"/>
    <w:rsid w:val="00DA704B"/>
    <w:rsid w:val="00DB1EB6"/>
    <w:rsid w:val="00DB4EEB"/>
    <w:rsid w:val="00DB4FE0"/>
    <w:rsid w:val="00DB5EFB"/>
    <w:rsid w:val="00DB75E1"/>
    <w:rsid w:val="00DC185D"/>
    <w:rsid w:val="00DC46AE"/>
    <w:rsid w:val="00DC60E2"/>
    <w:rsid w:val="00DC61A2"/>
    <w:rsid w:val="00DD0B73"/>
    <w:rsid w:val="00DD139E"/>
    <w:rsid w:val="00DD4DA6"/>
    <w:rsid w:val="00DD5BC5"/>
    <w:rsid w:val="00DD600A"/>
    <w:rsid w:val="00DD7551"/>
    <w:rsid w:val="00DD7AA4"/>
    <w:rsid w:val="00DE0BB6"/>
    <w:rsid w:val="00DE1C7B"/>
    <w:rsid w:val="00DE33B8"/>
    <w:rsid w:val="00DE370C"/>
    <w:rsid w:val="00DE48BE"/>
    <w:rsid w:val="00DE4ACD"/>
    <w:rsid w:val="00DE5489"/>
    <w:rsid w:val="00DF25A4"/>
    <w:rsid w:val="00DF32C0"/>
    <w:rsid w:val="00DF40F8"/>
    <w:rsid w:val="00DF4AC7"/>
    <w:rsid w:val="00DF568A"/>
    <w:rsid w:val="00DF5E31"/>
    <w:rsid w:val="00DF5EF4"/>
    <w:rsid w:val="00DF6F8B"/>
    <w:rsid w:val="00DF72F3"/>
    <w:rsid w:val="00E00230"/>
    <w:rsid w:val="00E003B7"/>
    <w:rsid w:val="00E00442"/>
    <w:rsid w:val="00E015B8"/>
    <w:rsid w:val="00E02445"/>
    <w:rsid w:val="00E02F88"/>
    <w:rsid w:val="00E034EA"/>
    <w:rsid w:val="00E043C4"/>
    <w:rsid w:val="00E047E9"/>
    <w:rsid w:val="00E04CF7"/>
    <w:rsid w:val="00E0521D"/>
    <w:rsid w:val="00E0574E"/>
    <w:rsid w:val="00E067C5"/>
    <w:rsid w:val="00E074E3"/>
    <w:rsid w:val="00E12226"/>
    <w:rsid w:val="00E12CA3"/>
    <w:rsid w:val="00E13B7B"/>
    <w:rsid w:val="00E13C9A"/>
    <w:rsid w:val="00E142EC"/>
    <w:rsid w:val="00E146EF"/>
    <w:rsid w:val="00E158DF"/>
    <w:rsid w:val="00E16433"/>
    <w:rsid w:val="00E16D98"/>
    <w:rsid w:val="00E2037B"/>
    <w:rsid w:val="00E207C8"/>
    <w:rsid w:val="00E219F5"/>
    <w:rsid w:val="00E2203D"/>
    <w:rsid w:val="00E220AD"/>
    <w:rsid w:val="00E222BB"/>
    <w:rsid w:val="00E22517"/>
    <w:rsid w:val="00E23F30"/>
    <w:rsid w:val="00E26258"/>
    <w:rsid w:val="00E26A33"/>
    <w:rsid w:val="00E27FFC"/>
    <w:rsid w:val="00E325F4"/>
    <w:rsid w:val="00E335F8"/>
    <w:rsid w:val="00E33CB4"/>
    <w:rsid w:val="00E3454D"/>
    <w:rsid w:val="00E352D8"/>
    <w:rsid w:val="00E36D56"/>
    <w:rsid w:val="00E377AA"/>
    <w:rsid w:val="00E404A7"/>
    <w:rsid w:val="00E41613"/>
    <w:rsid w:val="00E4166F"/>
    <w:rsid w:val="00E417F6"/>
    <w:rsid w:val="00E41BB3"/>
    <w:rsid w:val="00E42966"/>
    <w:rsid w:val="00E43557"/>
    <w:rsid w:val="00E47313"/>
    <w:rsid w:val="00E47E16"/>
    <w:rsid w:val="00E52B88"/>
    <w:rsid w:val="00E53B43"/>
    <w:rsid w:val="00E53BC4"/>
    <w:rsid w:val="00E54558"/>
    <w:rsid w:val="00E55296"/>
    <w:rsid w:val="00E5760E"/>
    <w:rsid w:val="00E57797"/>
    <w:rsid w:val="00E603BE"/>
    <w:rsid w:val="00E61871"/>
    <w:rsid w:val="00E61C1E"/>
    <w:rsid w:val="00E61E3D"/>
    <w:rsid w:val="00E61F16"/>
    <w:rsid w:val="00E6244B"/>
    <w:rsid w:val="00E65C58"/>
    <w:rsid w:val="00E66186"/>
    <w:rsid w:val="00E6688E"/>
    <w:rsid w:val="00E669C7"/>
    <w:rsid w:val="00E67755"/>
    <w:rsid w:val="00E67830"/>
    <w:rsid w:val="00E67A45"/>
    <w:rsid w:val="00E721A2"/>
    <w:rsid w:val="00E72CDA"/>
    <w:rsid w:val="00E76BD1"/>
    <w:rsid w:val="00E77098"/>
    <w:rsid w:val="00E7793E"/>
    <w:rsid w:val="00E7794B"/>
    <w:rsid w:val="00E77A8F"/>
    <w:rsid w:val="00E804F0"/>
    <w:rsid w:val="00E82F81"/>
    <w:rsid w:val="00E843F6"/>
    <w:rsid w:val="00E845EB"/>
    <w:rsid w:val="00E8474D"/>
    <w:rsid w:val="00E87046"/>
    <w:rsid w:val="00E87FB2"/>
    <w:rsid w:val="00E932E8"/>
    <w:rsid w:val="00E93AF0"/>
    <w:rsid w:val="00E94742"/>
    <w:rsid w:val="00E9569E"/>
    <w:rsid w:val="00E959BD"/>
    <w:rsid w:val="00E96851"/>
    <w:rsid w:val="00E96C91"/>
    <w:rsid w:val="00E9776D"/>
    <w:rsid w:val="00EA0351"/>
    <w:rsid w:val="00EA151B"/>
    <w:rsid w:val="00EA1694"/>
    <w:rsid w:val="00EA1EB8"/>
    <w:rsid w:val="00EA28DD"/>
    <w:rsid w:val="00EA2ADC"/>
    <w:rsid w:val="00EA3777"/>
    <w:rsid w:val="00EA3B04"/>
    <w:rsid w:val="00EA45A4"/>
    <w:rsid w:val="00EA528F"/>
    <w:rsid w:val="00EA55C2"/>
    <w:rsid w:val="00EA759A"/>
    <w:rsid w:val="00EA7FE4"/>
    <w:rsid w:val="00EB06DD"/>
    <w:rsid w:val="00EB11E2"/>
    <w:rsid w:val="00EB3883"/>
    <w:rsid w:val="00EB59D0"/>
    <w:rsid w:val="00EB648A"/>
    <w:rsid w:val="00EB64E8"/>
    <w:rsid w:val="00EB6C95"/>
    <w:rsid w:val="00EB6E90"/>
    <w:rsid w:val="00EB71B3"/>
    <w:rsid w:val="00EC103F"/>
    <w:rsid w:val="00EC10EC"/>
    <w:rsid w:val="00EC11F5"/>
    <w:rsid w:val="00EC18A9"/>
    <w:rsid w:val="00EC1E11"/>
    <w:rsid w:val="00EC2608"/>
    <w:rsid w:val="00EC2DD4"/>
    <w:rsid w:val="00EC2FD2"/>
    <w:rsid w:val="00EC388A"/>
    <w:rsid w:val="00EC3C48"/>
    <w:rsid w:val="00EC3CFA"/>
    <w:rsid w:val="00EC4A7C"/>
    <w:rsid w:val="00EC4CF4"/>
    <w:rsid w:val="00EC5DBC"/>
    <w:rsid w:val="00EC6B89"/>
    <w:rsid w:val="00ED1496"/>
    <w:rsid w:val="00ED2F3F"/>
    <w:rsid w:val="00ED343A"/>
    <w:rsid w:val="00ED364A"/>
    <w:rsid w:val="00ED38DD"/>
    <w:rsid w:val="00ED3FA9"/>
    <w:rsid w:val="00ED3FB1"/>
    <w:rsid w:val="00ED6823"/>
    <w:rsid w:val="00ED68C9"/>
    <w:rsid w:val="00ED68F5"/>
    <w:rsid w:val="00ED7690"/>
    <w:rsid w:val="00EE137A"/>
    <w:rsid w:val="00EE1A08"/>
    <w:rsid w:val="00EE22E1"/>
    <w:rsid w:val="00EE3199"/>
    <w:rsid w:val="00EE34D1"/>
    <w:rsid w:val="00EF142F"/>
    <w:rsid w:val="00EF21BC"/>
    <w:rsid w:val="00EF22DA"/>
    <w:rsid w:val="00EF3B04"/>
    <w:rsid w:val="00EF3DEF"/>
    <w:rsid w:val="00EF431B"/>
    <w:rsid w:val="00EF4920"/>
    <w:rsid w:val="00EF4D25"/>
    <w:rsid w:val="00EF72B0"/>
    <w:rsid w:val="00EF7E8F"/>
    <w:rsid w:val="00F00C40"/>
    <w:rsid w:val="00F00CD5"/>
    <w:rsid w:val="00F010D9"/>
    <w:rsid w:val="00F01245"/>
    <w:rsid w:val="00F03EE5"/>
    <w:rsid w:val="00F0424C"/>
    <w:rsid w:val="00F04A79"/>
    <w:rsid w:val="00F05DE8"/>
    <w:rsid w:val="00F06310"/>
    <w:rsid w:val="00F07D9D"/>
    <w:rsid w:val="00F12F9E"/>
    <w:rsid w:val="00F138D2"/>
    <w:rsid w:val="00F13904"/>
    <w:rsid w:val="00F15297"/>
    <w:rsid w:val="00F20732"/>
    <w:rsid w:val="00F21CF6"/>
    <w:rsid w:val="00F228CA"/>
    <w:rsid w:val="00F23427"/>
    <w:rsid w:val="00F25518"/>
    <w:rsid w:val="00F26EAA"/>
    <w:rsid w:val="00F30D37"/>
    <w:rsid w:val="00F334DB"/>
    <w:rsid w:val="00F34B45"/>
    <w:rsid w:val="00F37E2C"/>
    <w:rsid w:val="00F413E2"/>
    <w:rsid w:val="00F426EE"/>
    <w:rsid w:val="00F43176"/>
    <w:rsid w:val="00F4336E"/>
    <w:rsid w:val="00F43699"/>
    <w:rsid w:val="00F440D6"/>
    <w:rsid w:val="00F4413E"/>
    <w:rsid w:val="00F4439D"/>
    <w:rsid w:val="00F44CFD"/>
    <w:rsid w:val="00F456C2"/>
    <w:rsid w:val="00F4570D"/>
    <w:rsid w:val="00F45B0C"/>
    <w:rsid w:val="00F5180C"/>
    <w:rsid w:val="00F51B36"/>
    <w:rsid w:val="00F521F4"/>
    <w:rsid w:val="00F52E40"/>
    <w:rsid w:val="00F54121"/>
    <w:rsid w:val="00F548F8"/>
    <w:rsid w:val="00F54AC6"/>
    <w:rsid w:val="00F565F7"/>
    <w:rsid w:val="00F56F0B"/>
    <w:rsid w:val="00F57008"/>
    <w:rsid w:val="00F6176E"/>
    <w:rsid w:val="00F61E91"/>
    <w:rsid w:val="00F73987"/>
    <w:rsid w:val="00F7517F"/>
    <w:rsid w:val="00F75DFC"/>
    <w:rsid w:val="00F7694A"/>
    <w:rsid w:val="00F80721"/>
    <w:rsid w:val="00F80CD3"/>
    <w:rsid w:val="00F80FDF"/>
    <w:rsid w:val="00F810A7"/>
    <w:rsid w:val="00F83ED7"/>
    <w:rsid w:val="00F86B8A"/>
    <w:rsid w:val="00F86FC4"/>
    <w:rsid w:val="00F8787B"/>
    <w:rsid w:val="00F87E94"/>
    <w:rsid w:val="00F87F9C"/>
    <w:rsid w:val="00F90193"/>
    <w:rsid w:val="00F9054E"/>
    <w:rsid w:val="00F910E1"/>
    <w:rsid w:val="00F91229"/>
    <w:rsid w:val="00F916F6"/>
    <w:rsid w:val="00F92145"/>
    <w:rsid w:val="00F93CB3"/>
    <w:rsid w:val="00F94C2A"/>
    <w:rsid w:val="00F94E39"/>
    <w:rsid w:val="00F95CFC"/>
    <w:rsid w:val="00F967F5"/>
    <w:rsid w:val="00F96E87"/>
    <w:rsid w:val="00F97925"/>
    <w:rsid w:val="00F97DD0"/>
    <w:rsid w:val="00FA120A"/>
    <w:rsid w:val="00FA15F2"/>
    <w:rsid w:val="00FA21A9"/>
    <w:rsid w:val="00FA26A0"/>
    <w:rsid w:val="00FA2D8D"/>
    <w:rsid w:val="00FA3B4C"/>
    <w:rsid w:val="00FA4156"/>
    <w:rsid w:val="00FA424D"/>
    <w:rsid w:val="00FA54B3"/>
    <w:rsid w:val="00FA59CF"/>
    <w:rsid w:val="00FA5DC5"/>
    <w:rsid w:val="00FA6CEF"/>
    <w:rsid w:val="00FA6E4F"/>
    <w:rsid w:val="00FA70A7"/>
    <w:rsid w:val="00FA7BA0"/>
    <w:rsid w:val="00FB0D80"/>
    <w:rsid w:val="00FB1992"/>
    <w:rsid w:val="00FB1F67"/>
    <w:rsid w:val="00FB4BB4"/>
    <w:rsid w:val="00FB4C45"/>
    <w:rsid w:val="00FB552D"/>
    <w:rsid w:val="00FB55BD"/>
    <w:rsid w:val="00FC3975"/>
    <w:rsid w:val="00FC4E86"/>
    <w:rsid w:val="00FC53F3"/>
    <w:rsid w:val="00FC6BC4"/>
    <w:rsid w:val="00FC6F59"/>
    <w:rsid w:val="00FC7985"/>
    <w:rsid w:val="00FD0C75"/>
    <w:rsid w:val="00FD0C89"/>
    <w:rsid w:val="00FD125F"/>
    <w:rsid w:val="00FD188C"/>
    <w:rsid w:val="00FD2E83"/>
    <w:rsid w:val="00FD3305"/>
    <w:rsid w:val="00FD49E9"/>
    <w:rsid w:val="00FD593C"/>
    <w:rsid w:val="00FD601A"/>
    <w:rsid w:val="00FD6185"/>
    <w:rsid w:val="00FD7B0B"/>
    <w:rsid w:val="00FE013B"/>
    <w:rsid w:val="00FE05A8"/>
    <w:rsid w:val="00FE09D2"/>
    <w:rsid w:val="00FE49AA"/>
    <w:rsid w:val="00FF0B3E"/>
    <w:rsid w:val="00FF0DA7"/>
    <w:rsid w:val="00FF26F3"/>
    <w:rsid w:val="00FF2D34"/>
    <w:rsid w:val="00FF4113"/>
    <w:rsid w:val="00FF4458"/>
    <w:rsid w:val="00FF4652"/>
    <w:rsid w:val="00FF6786"/>
    <w:rsid w:val="00FF6EB2"/>
    <w:rsid w:val="00FF74E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bg-BG"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279A"/>
    <w:rPr>
      <w:sz w:val="24"/>
      <w:szCs w:val="24"/>
      <w:lang w:eastAsia="bg-BG"/>
    </w:rPr>
  </w:style>
  <w:style w:type="paragraph" w:styleId="Heading1">
    <w:name w:val="heading 1"/>
    <w:basedOn w:val="Normal"/>
    <w:next w:val="Normal"/>
    <w:qFormat/>
    <w:rsid w:val="000B2EB1"/>
    <w:pPr>
      <w:keepNext/>
      <w:ind w:firstLine="3544"/>
      <w:outlineLvl w:val="0"/>
    </w:pPr>
    <w:rPr>
      <w:b/>
      <w:sz w:val="28"/>
      <w:szCs w:val="20"/>
      <w:lang w:eastAsia="en-US"/>
    </w:rPr>
  </w:style>
  <w:style w:type="paragraph" w:styleId="Heading4">
    <w:name w:val="heading 4"/>
    <w:basedOn w:val="Normal"/>
    <w:next w:val="Normal"/>
    <w:link w:val="Heading4Char"/>
    <w:semiHidden/>
    <w:unhideWhenUsed/>
    <w:qFormat/>
    <w:rsid w:val="007B4CFC"/>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A94B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E96851"/>
    <w:pPr>
      <w:tabs>
        <w:tab w:val="center" w:pos="4536"/>
        <w:tab w:val="right" w:pos="9072"/>
      </w:tabs>
    </w:pPr>
  </w:style>
  <w:style w:type="character" w:styleId="PageNumber">
    <w:name w:val="page number"/>
    <w:basedOn w:val="DefaultParagraphFont"/>
    <w:rsid w:val="00E96851"/>
  </w:style>
  <w:style w:type="paragraph" w:styleId="Header">
    <w:name w:val="header"/>
    <w:aliases w:val="Header Char,Header Char2 Char,Header Char1 Char1 Char,Header Char Char Char1 Char,Header Char1 Char Char Char Char,Header Char Char Char Char Char Char,Header Char Char1 Char,Header Char1 Char Char1 Char,Header Char Char Char Char1 Char"/>
    <w:basedOn w:val="Normal"/>
    <w:link w:val="HeaderChar1"/>
    <w:rsid w:val="00E96851"/>
    <w:pPr>
      <w:tabs>
        <w:tab w:val="center" w:pos="4536"/>
        <w:tab w:val="right" w:pos="9072"/>
      </w:tabs>
    </w:pPr>
  </w:style>
  <w:style w:type="paragraph" w:styleId="BodyTextIndent">
    <w:name w:val="Body Text Indent"/>
    <w:basedOn w:val="Normal"/>
    <w:rsid w:val="000B2EB1"/>
    <w:pPr>
      <w:ind w:left="720" w:firstLine="720"/>
    </w:pPr>
    <w:rPr>
      <w:szCs w:val="20"/>
      <w:lang w:eastAsia="en-US"/>
    </w:rPr>
  </w:style>
  <w:style w:type="paragraph" w:styleId="Title">
    <w:name w:val="Title"/>
    <w:basedOn w:val="Normal"/>
    <w:qFormat/>
    <w:rsid w:val="000B2EB1"/>
    <w:pPr>
      <w:spacing w:before="240" w:after="60"/>
      <w:jc w:val="center"/>
      <w:outlineLvl w:val="0"/>
    </w:pPr>
    <w:rPr>
      <w:rFonts w:ascii="Arial" w:hAnsi="Arial" w:cs="Arial"/>
      <w:b/>
      <w:bCs/>
      <w:kern w:val="28"/>
      <w:sz w:val="32"/>
      <w:szCs w:val="32"/>
      <w:lang w:eastAsia="en-US"/>
    </w:rPr>
  </w:style>
  <w:style w:type="paragraph" w:styleId="Subtitle">
    <w:name w:val="Subtitle"/>
    <w:basedOn w:val="Normal"/>
    <w:qFormat/>
    <w:rsid w:val="000B2EB1"/>
    <w:pPr>
      <w:spacing w:after="60"/>
      <w:jc w:val="center"/>
      <w:outlineLvl w:val="1"/>
    </w:pPr>
    <w:rPr>
      <w:rFonts w:ascii="Arial" w:hAnsi="Arial" w:cs="Arial"/>
      <w:lang w:eastAsia="en-US"/>
    </w:rPr>
  </w:style>
  <w:style w:type="character" w:styleId="Hyperlink">
    <w:name w:val="Hyperlink"/>
    <w:rsid w:val="006D7E56"/>
    <w:rPr>
      <w:color w:val="0000FF"/>
      <w:u w:val="single"/>
    </w:rPr>
  </w:style>
  <w:style w:type="character" w:customStyle="1" w:styleId="HeaderChar1">
    <w:name w:val="Header Char1"/>
    <w:aliases w:val="Header Char Char,Header Char2 Char Char,Header Char1 Char1 Char Char,Header Char Char Char1 Char Char,Header Char1 Char Char Char Char Char,Header Char Char Char Char Char Char Char,Header Char Char1 Char Char"/>
    <w:link w:val="Header"/>
    <w:locked/>
    <w:rsid w:val="004B2E13"/>
    <w:rPr>
      <w:sz w:val="24"/>
      <w:szCs w:val="24"/>
      <w:lang w:val="bg-BG" w:eastAsia="bg-BG" w:bidi="ar-SA"/>
    </w:rPr>
  </w:style>
  <w:style w:type="paragraph" w:styleId="BalloonText">
    <w:name w:val="Balloon Text"/>
    <w:basedOn w:val="Normal"/>
    <w:semiHidden/>
    <w:rsid w:val="00A32258"/>
    <w:rPr>
      <w:rFonts w:ascii="Tahoma" w:hAnsi="Tahoma" w:cs="Tahoma"/>
      <w:sz w:val="16"/>
      <w:szCs w:val="16"/>
    </w:rPr>
  </w:style>
  <w:style w:type="character" w:customStyle="1" w:styleId="samedocreference1">
    <w:name w:val="samedocreference1"/>
    <w:rsid w:val="00E41613"/>
    <w:rPr>
      <w:i w:val="0"/>
      <w:iCs w:val="0"/>
      <w:color w:val="8B0000"/>
      <w:u w:val="single"/>
    </w:rPr>
  </w:style>
  <w:style w:type="character" w:customStyle="1" w:styleId="newdocreference1">
    <w:name w:val="newdocreference1"/>
    <w:rsid w:val="0076408A"/>
    <w:rPr>
      <w:i w:val="0"/>
      <w:iCs w:val="0"/>
      <w:color w:val="0000FF"/>
      <w:u w:val="single"/>
    </w:rPr>
  </w:style>
  <w:style w:type="paragraph" w:styleId="BodyText">
    <w:name w:val="Body Text"/>
    <w:basedOn w:val="Normal"/>
    <w:link w:val="BodyTextChar"/>
    <w:rsid w:val="000632EC"/>
    <w:pPr>
      <w:spacing w:after="120"/>
    </w:pPr>
  </w:style>
  <w:style w:type="character" w:customStyle="1" w:styleId="BodyTextChar">
    <w:name w:val="Body Text Char"/>
    <w:link w:val="BodyText"/>
    <w:rsid w:val="000632EC"/>
    <w:rPr>
      <w:sz w:val="24"/>
      <w:szCs w:val="24"/>
      <w:lang w:val="bg-BG" w:eastAsia="bg-BG"/>
    </w:rPr>
  </w:style>
  <w:style w:type="character" w:styleId="Strong">
    <w:name w:val="Strong"/>
    <w:uiPriority w:val="22"/>
    <w:qFormat/>
    <w:rsid w:val="005A1896"/>
    <w:rPr>
      <w:b/>
      <w:bCs/>
    </w:rPr>
  </w:style>
  <w:style w:type="character" w:styleId="Emphasis">
    <w:name w:val="Emphasis"/>
    <w:uiPriority w:val="20"/>
    <w:qFormat/>
    <w:rsid w:val="005A1896"/>
    <w:rPr>
      <w:i/>
      <w:iCs/>
    </w:rPr>
  </w:style>
  <w:style w:type="character" w:customStyle="1" w:styleId="ldef1">
    <w:name w:val="ldef1"/>
    <w:rsid w:val="00AE3244"/>
    <w:rPr>
      <w:rFonts w:ascii="Times New Roman" w:hAnsi="Times New Roman" w:cs="Times New Roman" w:hint="default"/>
      <w:color w:val="000000"/>
      <w:sz w:val="24"/>
      <w:szCs w:val="24"/>
    </w:rPr>
  </w:style>
  <w:style w:type="character" w:customStyle="1" w:styleId="FooterChar">
    <w:name w:val="Footer Char"/>
    <w:basedOn w:val="DefaultParagraphFont"/>
    <w:link w:val="Footer"/>
    <w:uiPriority w:val="99"/>
    <w:rsid w:val="00AF12B7"/>
    <w:rPr>
      <w:sz w:val="24"/>
      <w:szCs w:val="24"/>
      <w:lang w:eastAsia="bg-BG"/>
    </w:rPr>
  </w:style>
  <w:style w:type="paragraph" w:styleId="ListParagraph">
    <w:name w:val="List Paragraph"/>
    <w:aliases w:val="Lettre d'introduction,List Paragraph1,1st level - Bullet List Paragraph,Table of contents numbered,Bullet Points,Liste Paragraf,Llista Nivell1,Lista de nivel 1,Paragraphe de liste PBLH,En tête 1,List Paragraph in table,Akapit z listą"/>
    <w:basedOn w:val="Normal"/>
    <w:link w:val="ListParagraphChar"/>
    <w:uiPriority w:val="34"/>
    <w:qFormat/>
    <w:rsid w:val="00022060"/>
    <w:pPr>
      <w:ind w:left="720"/>
      <w:contextualSpacing/>
    </w:pPr>
  </w:style>
  <w:style w:type="character" w:customStyle="1" w:styleId="Heading4Char">
    <w:name w:val="Heading 4 Char"/>
    <w:basedOn w:val="DefaultParagraphFont"/>
    <w:link w:val="Heading4"/>
    <w:semiHidden/>
    <w:rsid w:val="007B4CFC"/>
    <w:rPr>
      <w:rFonts w:asciiTheme="majorHAnsi" w:eastAsiaTheme="majorEastAsia" w:hAnsiTheme="majorHAnsi" w:cstheme="majorBidi"/>
      <w:b/>
      <w:bCs/>
      <w:i/>
      <w:iCs/>
      <w:color w:val="4F81BD" w:themeColor="accent1"/>
      <w:sz w:val="24"/>
      <w:szCs w:val="24"/>
      <w:lang w:eastAsia="bg-BG"/>
    </w:rPr>
  </w:style>
  <w:style w:type="paragraph" w:styleId="NormalWeb">
    <w:name w:val="Normal (Web)"/>
    <w:basedOn w:val="Normal"/>
    <w:uiPriority w:val="99"/>
    <w:unhideWhenUsed/>
    <w:rsid w:val="004739E7"/>
    <w:pPr>
      <w:spacing w:before="100" w:beforeAutospacing="1" w:after="100" w:afterAutospacing="1"/>
    </w:pPr>
    <w:rPr>
      <w:lang w:val="en-US" w:eastAsia="en-US"/>
    </w:rPr>
  </w:style>
  <w:style w:type="paragraph" w:customStyle="1" w:styleId="TableParagraph">
    <w:name w:val="Table Paragraph"/>
    <w:basedOn w:val="Normal"/>
    <w:uiPriority w:val="1"/>
    <w:qFormat/>
    <w:rsid w:val="00E219F5"/>
    <w:pPr>
      <w:widowControl w:val="0"/>
      <w:autoSpaceDE w:val="0"/>
      <w:autoSpaceDN w:val="0"/>
      <w:spacing w:line="256" w:lineRule="exact"/>
      <w:jc w:val="center"/>
    </w:pPr>
    <w:rPr>
      <w:sz w:val="22"/>
      <w:szCs w:val="22"/>
      <w:lang w:eastAsia="en-US"/>
    </w:rPr>
  </w:style>
  <w:style w:type="character" w:customStyle="1" w:styleId="cursorpointer">
    <w:name w:val="cursorpointer"/>
    <w:basedOn w:val="DefaultParagraphFont"/>
    <w:rsid w:val="00ED1496"/>
  </w:style>
  <w:style w:type="paragraph" w:customStyle="1" w:styleId="Default">
    <w:name w:val="Default"/>
    <w:rsid w:val="00DF32C0"/>
    <w:pPr>
      <w:autoSpaceDE w:val="0"/>
      <w:autoSpaceDN w:val="0"/>
      <w:adjustRightInd w:val="0"/>
    </w:pPr>
    <w:rPr>
      <w:rFonts w:ascii="Calibri" w:hAnsi="Calibri" w:cs="Calibri"/>
      <w:color w:val="000000"/>
      <w:sz w:val="24"/>
      <w:szCs w:val="24"/>
      <w:lang w:val="en-US"/>
    </w:rPr>
  </w:style>
  <w:style w:type="character" w:styleId="CommentReference">
    <w:name w:val="annotation reference"/>
    <w:basedOn w:val="DefaultParagraphFont"/>
    <w:uiPriority w:val="99"/>
    <w:semiHidden/>
    <w:unhideWhenUsed/>
    <w:rsid w:val="0019192E"/>
    <w:rPr>
      <w:sz w:val="16"/>
      <w:szCs w:val="16"/>
    </w:rPr>
  </w:style>
  <w:style w:type="paragraph" w:styleId="CommentText">
    <w:name w:val="annotation text"/>
    <w:basedOn w:val="Normal"/>
    <w:link w:val="CommentTextChar"/>
    <w:uiPriority w:val="99"/>
    <w:unhideWhenUsed/>
    <w:rsid w:val="0019192E"/>
    <w:pPr>
      <w:spacing w:after="160"/>
    </w:pPr>
    <w:rPr>
      <w:rFonts w:asciiTheme="minorHAnsi" w:eastAsiaTheme="minorEastAsia" w:hAnsiTheme="minorHAnsi" w:cstheme="minorBidi"/>
      <w:sz w:val="20"/>
      <w:szCs w:val="20"/>
      <w:lang w:val="en-US" w:eastAsia="en-US"/>
    </w:rPr>
  </w:style>
  <w:style w:type="character" w:customStyle="1" w:styleId="CommentTextChar">
    <w:name w:val="Comment Text Char"/>
    <w:basedOn w:val="DefaultParagraphFont"/>
    <w:link w:val="CommentText"/>
    <w:uiPriority w:val="99"/>
    <w:rsid w:val="0019192E"/>
    <w:rPr>
      <w:rFonts w:asciiTheme="minorHAnsi" w:eastAsiaTheme="minorEastAsia" w:hAnsiTheme="minorHAnsi" w:cstheme="minorBidi"/>
      <w:lang w:val="en-US" w:eastAsia="en-US"/>
    </w:rPr>
  </w:style>
  <w:style w:type="character" w:styleId="FollowedHyperlink">
    <w:name w:val="FollowedHyperlink"/>
    <w:basedOn w:val="DefaultParagraphFont"/>
    <w:semiHidden/>
    <w:unhideWhenUsed/>
    <w:rsid w:val="00937544"/>
    <w:rPr>
      <w:color w:val="800080" w:themeColor="followedHyperlink"/>
      <w:u w:val="single"/>
    </w:rPr>
  </w:style>
  <w:style w:type="character" w:customStyle="1" w:styleId="ListParagraphChar">
    <w:name w:val="List Paragraph Char"/>
    <w:aliases w:val="Lettre d'introduction Char,List Paragraph1 Char,1st level - Bullet List Paragraph Char,Table of contents numbered Char,Bullet Points Char,Liste Paragraf Char,Llista Nivell1 Char,Lista de nivel 1 Char,Paragraphe de liste PBLH Char"/>
    <w:link w:val="ListParagraph"/>
    <w:uiPriority w:val="34"/>
    <w:qFormat/>
    <w:rsid w:val="002C5123"/>
    <w:rPr>
      <w:sz w:val="24"/>
      <w:szCs w:val="24"/>
      <w:lang w:eastAsia="bg-BG"/>
    </w:rPr>
  </w:style>
  <w:style w:type="character" w:customStyle="1" w:styleId="alcapt2">
    <w:name w:val="al_capt2"/>
    <w:rsid w:val="002C5123"/>
    <w:rPr>
      <w:rFonts w:cs="Times New Roman"/>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19115">
      <w:bodyDiv w:val="1"/>
      <w:marLeft w:val="0"/>
      <w:marRight w:val="0"/>
      <w:marTop w:val="0"/>
      <w:marBottom w:val="0"/>
      <w:divBdr>
        <w:top w:val="none" w:sz="0" w:space="0" w:color="auto"/>
        <w:left w:val="none" w:sz="0" w:space="0" w:color="auto"/>
        <w:bottom w:val="none" w:sz="0" w:space="0" w:color="auto"/>
        <w:right w:val="none" w:sz="0" w:space="0" w:color="auto"/>
      </w:divBdr>
      <w:divsChild>
        <w:div w:id="1687975567">
          <w:marLeft w:val="0"/>
          <w:marRight w:val="0"/>
          <w:marTop w:val="0"/>
          <w:marBottom w:val="120"/>
          <w:divBdr>
            <w:top w:val="none" w:sz="0" w:space="0" w:color="auto"/>
            <w:left w:val="none" w:sz="0" w:space="0" w:color="auto"/>
            <w:bottom w:val="none" w:sz="0" w:space="0" w:color="auto"/>
            <w:right w:val="none" w:sz="0" w:space="0" w:color="auto"/>
          </w:divBdr>
          <w:divsChild>
            <w:div w:id="89871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99176">
      <w:bodyDiv w:val="1"/>
      <w:marLeft w:val="0"/>
      <w:marRight w:val="0"/>
      <w:marTop w:val="0"/>
      <w:marBottom w:val="0"/>
      <w:divBdr>
        <w:top w:val="none" w:sz="0" w:space="0" w:color="auto"/>
        <w:left w:val="none" w:sz="0" w:space="0" w:color="auto"/>
        <w:bottom w:val="none" w:sz="0" w:space="0" w:color="auto"/>
        <w:right w:val="none" w:sz="0" w:space="0" w:color="auto"/>
      </w:divBdr>
      <w:divsChild>
        <w:div w:id="967053671">
          <w:marLeft w:val="0"/>
          <w:marRight w:val="0"/>
          <w:marTop w:val="0"/>
          <w:marBottom w:val="0"/>
          <w:divBdr>
            <w:top w:val="none" w:sz="0" w:space="0" w:color="auto"/>
            <w:left w:val="none" w:sz="0" w:space="0" w:color="auto"/>
            <w:bottom w:val="none" w:sz="0" w:space="0" w:color="auto"/>
            <w:right w:val="none" w:sz="0" w:space="0" w:color="auto"/>
          </w:divBdr>
        </w:div>
        <w:div w:id="735903870">
          <w:marLeft w:val="0"/>
          <w:marRight w:val="0"/>
          <w:marTop w:val="0"/>
          <w:marBottom w:val="0"/>
          <w:divBdr>
            <w:top w:val="none" w:sz="0" w:space="0" w:color="auto"/>
            <w:left w:val="none" w:sz="0" w:space="0" w:color="auto"/>
            <w:bottom w:val="none" w:sz="0" w:space="0" w:color="auto"/>
            <w:right w:val="none" w:sz="0" w:space="0" w:color="auto"/>
          </w:divBdr>
        </w:div>
        <w:div w:id="2086605958">
          <w:marLeft w:val="0"/>
          <w:marRight w:val="0"/>
          <w:marTop w:val="0"/>
          <w:marBottom w:val="0"/>
          <w:divBdr>
            <w:top w:val="none" w:sz="0" w:space="0" w:color="auto"/>
            <w:left w:val="none" w:sz="0" w:space="0" w:color="auto"/>
            <w:bottom w:val="none" w:sz="0" w:space="0" w:color="auto"/>
            <w:right w:val="none" w:sz="0" w:space="0" w:color="auto"/>
          </w:divBdr>
        </w:div>
        <w:div w:id="1700621787">
          <w:marLeft w:val="0"/>
          <w:marRight w:val="0"/>
          <w:marTop w:val="0"/>
          <w:marBottom w:val="0"/>
          <w:divBdr>
            <w:top w:val="none" w:sz="0" w:space="0" w:color="auto"/>
            <w:left w:val="none" w:sz="0" w:space="0" w:color="auto"/>
            <w:bottom w:val="none" w:sz="0" w:space="0" w:color="auto"/>
            <w:right w:val="none" w:sz="0" w:space="0" w:color="auto"/>
          </w:divBdr>
        </w:div>
        <w:div w:id="141235504">
          <w:marLeft w:val="0"/>
          <w:marRight w:val="0"/>
          <w:marTop w:val="0"/>
          <w:marBottom w:val="0"/>
          <w:divBdr>
            <w:top w:val="none" w:sz="0" w:space="0" w:color="auto"/>
            <w:left w:val="none" w:sz="0" w:space="0" w:color="auto"/>
            <w:bottom w:val="none" w:sz="0" w:space="0" w:color="auto"/>
            <w:right w:val="none" w:sz="0" w:space="0" w:color="auto"/>
          </w:divBdr>
        </w:div>
        <w:div w:id="1486585083">
          <w:marLeft w:val="0"/>
          <w:marRight w:val="0"/>
          <w:marTop w:val="0"/>
          <w:marBottom w:val="0"/>
          <w:divBdr>
            <w:top w:val="none" w:sz="0" w:space="0" w:color="auto"/>
            <w:left w:val="none" w:sz="0" w:space="0" w:color="auto"/>
            <w:bottom w:val="none" w:sz="0" w:space="0" w:color="auto"/>
            <w:right w:val="none" w:sz="0" w:space="0" w:color="auto"/>
          </w:divBdr>
        </w:div>
        <w:div w:id="1155225914">
          <w:marLeft w:val="0"/>
          <w:marRight w:val="0"/>
          <w:marTop w:val="0"/>
          <w:marBottom w:val="0"/>
          <w:divBdr>
            <w:top w:val="none" w:sz="0" w:space="0" w:color="auto"/>
            <w:left w:val="none" w:sz="0" w:space="0" w:color="auto"/>
            <w:bottom w:val="none" w:sz="0" w:space="0" w:color="auto"/>
            <w:right w:val="none" w:sz="0" w:space="0" w:color="auto"/>
          </w:divBdr>
        </w:div>
        <w:div w:id="399907130">
          <w:marLeft w:val="0"/>
          <w:marRight w:val="0"/>
          <w:marTop w:val="0"/>
          <w:marBottom w:val="0"/>
          <w:divBdr>
            <w:top w:val="none" w:sz="0" w:space="0" w:color="auto"/>
            <w:left w:val="none" w:sz="0" w:space="0" w:color="auto"/>
            <w:bottom w:val="none" w:sz="0" w:space="0" w:color="auto"/>
            <w:right w:val="none" w:sz="0" w:space="0" w:color="auto"/>
          </w:divBdr>
        </w:div>
        <w:div w:id="1722317904">
          <w:marLeft w:val="0"/>
          <w:marRight w:val="0"/>
          <w:marTop w:val="0"/>
          <w:marBottom w:val="0"/>
          <w:divBdr>
            <w:top w:val="none" w:sz="0" w:space="0" w:color="auto"/>
            <w:left w:val="none" w:sz="0" w:space="0" w:color="auto"/>
            <w:bottom w:val="none" w:sz="0" w:space="0" w:color="auto"/>
            <w:right w:val="none" w:sz="0" w:space="0" w:color="auto"/>
          </w:divBdr>
        </w:div>
        <w:div w:id="948509823">
          <w:marLeft w:val="0"/>
          <w:marRight w:val="0"/>
          <w:marTop w:val="0"/>
          <w:marBottom w:val="0"/>
          <w:divBdr>
            <w:top w:val="none" w:sz="0" w:space="0" w:color="auto"/>
            <w:left w:val="none" w:sz="0" w:space="0" w:color="auto"/>
            <w:bottom w:val="none" w:sz="0" w:space="0" w:color="auto"/>
            <w:right w:val="none" w:sz="0" w:space="0" w:color="auto"/>
          </w:divBdr>
        </w:div>
        <w:div w:id="1148209473">
          <w:marLeft w:val="0"/>
          <w:marRight w:val="0"/>
          <w:marTop w:val="0"/>
          <w:marBottom w:val="0"/>
          <w:divBdr>
            <w:top w:val="none" w:sz="0" w:space="0" w:color="auto"/>
            <w:left w:val="none" w:sz="0" w:space="0" w:color="auto"/>
            <w:bottom w:val="none" w:sz="0" w:space="0" w:color="auto"/>
            <w:right w:val="none" w:sz="0" w:space="0" w:color="auto"/>
          </w:divBdr>
        </w:div>
        <w:div w:id="1538732719">
          <w:marLeft w:val="0"/>
          <w:marRight w:val="0"/>
          <w:marTop w:val="0"/>
          <w:marBottom w:val="0"/>
          <w:divBdr>
            <w:top w:val="none" w:sz="0" w:space="0" w:color="auto"/>
            <w:left w:val="none" w:sz="0" w:space="0" w:color="auto"/>
            <w:bottom w:val="none" w:sz="0" w:space="0" w:color="auto"/>
            <w:right w:val="none" w:sz="0" w:space="0" w:color="auto"/>
          </w:divBdr>
        </w:div>
        <w:div w:id="2119794530">
          <w:marLeft w:val="0"/>
          <w:marRight w:val="0"/>
          <w:marTop w:val="0"/>
          <w:marBottom w:val="0"/>
          <w:divBdr>
            <w:top w:val="none" w:sz="0" w:space="0" w:color="auto"/>
            <w:left w:val="none" w:sz="0" w:space="0" w:color="auto"/>
            <w:bottom w:val="none" w:sz="0" w:space="0" w:color="auto"/>
            <w:right w:val="none" w:sz="0" w:space="0" w:color="auto"/>
          </w:divBdr>
        </w:div>
        <w:div w:id="1868058019">
          <w:marLeft w:val="0"/>
          <w:marRight w:val="0"/>
          <w:marTop w:val="0"/>
          <w:marBottom w:val="0"/>
          <w:divBdr>
            <w:top w:val="none" w:sz="0" w:space="0" w:color="auto"/>
            <w:left w:val="none" w:sz="0" w:space="0" w:color="auto"/>
            <w:bottom w:val="none" w:sz="0" w:space="0" w:color="auto"/>
            <w:right w:val="none" w:sz="0" w:space="0" w:color="auto"/>
          </w:divBdr>
        </w:div>
        <w:div w:id="2081707230">
          <w:marLeft w:val="0"/>
          <w:marRight w:val="0"/>
          <w:marTop w:val="0"/>
          <w:marBottom w:val="0"/>
          <w:divBdr>
            <w:top w:val="none" w:sz="0" w:space="0" w:color="auto"/>
            <w:left w:val="none" w:sz="0" w:space="0" w:color="auto"/>
            <w:bottom w:val="none" w:sz="0" w:space="0" w:color="auto"/>
            <w:right w:val="none" w:sz="0" w:space="0" w:color="auto"/>
          </w:divBdr>
        </w:div>
        <w:div w:id="1923759429">
          <w:marLeft w:val="0"/>
          <w:marRight w:val="0"/>
          <w:marTop w:val="0"/>
          <w:marBottom w:val="0"/>
          <w:divBdr>
            <w:top w:val="none" w:sz="0" w:space="0" w:color="auto"/>
            <w:left w:val="none" w:sz="0" w:space="0" w:color="auto"/>
            <w:bottom w:val="none" w:sz="0" w:space="0" w:color="auto"/>
            <w:right w:val="none" w:sz="0" w:space="0" w:color="auto"/>
          </w:divBdr>
        </w:div>
        <w:div w:id="464355098">
          <w:marLeft w:val="0"/>
          <w:marRight w:val="0"/>
          <w:marTop w:val="0"/>
          <w:marBottom w:val="0"/>
          <w:divBdr>
            <w:top w:val="none" w:sz="0" w:space="0" w:color="auto"/>
            <w:left w:val="none" w:sz="0" w:space="0" w:color="auto"/>
            <w:bottom w:val="none" w:sz="0" w:space="0" w:color="auto"/>
            <w:right w:val="none" w:sz="0" w:space="0" w:color="auto"/>
          </w:divBdr>
        </w:div>
        <w:div w:id="1230530227">
          <w:marLeft w:val="0"/>
          <w:marRight w:val="0"/>
          <w:marTop w:val="0"/>
          <w:marBottom w:val="0"/>
          <w:divBdr>
            <w:top w:val="none" w:sz="0" w:space="0" w:color="auto"/>
            <w:left w:val="none" w:sz="0" w:space="0" w:color="auto"/>
            <w:bottom w:val="none" w:sz="0" w:space="0" w:color="auto"/>
            <w:right w:val="none" w:sz="0" w:space="0" w:color="auto"/>
          </w:divBdr>
        </w:div>
      </w:divsChild>
    </w:div>
    <w:div w:id="65802792">
      <w:bodyDiv w:val="1"/>
      <w:marLeft w:val="0"/>
      <w:marRight w:val="0"/>
      <w:marTop w:val="0"/>
      <w:marBottom w:val="0"/>
      <w:divBdr>
        <w:top w:val="none" w:sz="0" w:space="0" w:color="auto"/>
        <w:left w:val="none" w:sz="0" w:space="0" w:color="auto"/>
        <w:bottom w:val="none" w:sz="0" w:space="0" w:color="auto"/>
        <w:right w:val="none" w:sz="0" w:space="0" w:color="auto"/>
      </w:divBdr>
    </w:div>
    <w:div w:id="81147444">
      <w:bodyDiv w:val="1"/>
      <w:marLeft w:val="0"/>
      <w:marRight w:val="0"/>
      <w:marTop w:val="0"/>
      <w:marBottom w:val="0"/>
      <w:divBdr>
        <w:top w:val="none" w:sz="0" w:space="0" w:color="auto"/>
        <w:left w:val="none" w:sz="0" w:space="0" w:color="auto"/>
        <w:bottom w:val="none" w:sz="0" w:space="0" w:color="auto"/>
        <w:right w:val="none" w:sz="0" w:space="0" w:color="auto"/>
      </w:divBdr>
    </w:div>
    <w:div w:id="134640021">
      <w:bodyDiv w:val="1"/>
      <w:marLeft w:val="0"/>
      <w:marRight w:val="0"/>
      <w:marTop w:val="0"/>
      <w:marBottom w:val="0"/>
      <w:divBdr>
        <w:top w:val="none" w:sz="0" w:space="0" w:color="auto"/>
        <w:left w:val="none" w:sz="0" w:space="0" w:color="auto"/>
        <w:bottom w:val="none" w:sz="0" w:space="0" w:color="auto"/>
        <w:right w:val="none" w:sz="0" w:space="0" w:color="auto"/>
      </w:divBdr>
    </w:div>
    <w:div w:id="151222705">
      <w:bodyDiv w:val="1"/>
      <w:marLeft w:val="0"/>
      <w:marRight w:val="0"/>
      <w:marTop w:val="0"/>
      <w:marBottom w:val="0"/>
      <w:divBdr>
        <w:top w:val="none" w:sz="0" w:space="0" w:color="auto"/>
        <w:left w:val="none" w:sz="0" w:space="0" w:color="auto"/>
        <w:bottom w:val="none" w:sz="0" w:space="0" w:color="auto"/>
        <w:right w:val="none" w:sz="0" w:space="0" w:color="auto"/>
      </w:divBdr>
    </w:div>
    <w:div w:id="176119055">
      <w:bodyDiv w:val="1"/>
      <w:marLeft w:val="0"/>
      <w:marRight w:val="0"/>
      <w:marTop w:val="0"/>
      <w:marBottom w:val="0"/>
      <w:divBdr>
        <w:top w:val="none" w:sz="0" w:space="0" w:color="auto"/>
        <w:left w:val="none" w:sz="0" w:space="0" w:color="auto"/>
        <w:bottom w:val="none" w:sz="0" w:space="0" w:color="auto"/>
        <w:right w:val="none" w:sz="0" w:space="0" w:color="auto"/>
      </w:divBdr>
    </w:div>
    <w:div w:id="182474866">
      <w:bodyDiv w:val="1"/>
      <w:marLeft w:val="0"/>
      <w:marRight w:val="0"/>
      <w:marTop w:val="0"/>
      <w:marBottom w:val="0"/>
      <w:divBdr>
        <w:top w:val="none" w:sz="0" w:space="0" w:color="auto"/>
        <w:left w:val="none" w:sz="0" w:space="0" w:color="auto"/>
        <w:bottom w:val="none" w:sz="0" w:space="0" w:color="auto"/>
        <w:right w:val="none" w:sz="0" w:space="0" w:color="auto"/>
      </w:divBdr>
    </w:div>
    <w:div w:id="271474486">
      <w:bodyDiv w:val="1"/>
      <w:marLeft w:val="0"/>
      <w:marRight w:val="0"/>
      <w:marTop w:val="0"/>
      <w:marBottom w:val="0"/>
      <w:divBdr>
        <w:top w:val="none" w:sz="0" w:space="0" w:color="auto"/>
        <w:left w:val="none" w:sz="0" w:space="0" w:color="auto"/>
        <w:bottom w:val="none" w:sz="0" w:space="0" w:color="auto"/>
        <w:right w:val="none" w:sz="0" w:space="0" w:color="auto"/>
      </w:divBdr>
    </w:div>
    <w:div w:id="284654660">
      <w:bodyDiv w:val="1"/>
      <w:marLeft w:val="0"/>
      <w:marRight w:val="0"/>
      <w:marTop w:val="0"/>
      <w:marBottom w:val="0"/>
      <w:divBdr>
        <w:top w:val="none" w:sz="0" w:space="0" w:color="auto"/>
        <w:left w:val="none" w:sz="0" w:space="0" w:color="auto"/>
        <w:bottom w:val="none" w:sz="0" w:space="0" w:color="auto"/>
        <w:right w:val="none" w:sz="0" w:space="0" w:color="auto"/>
      </w:divBdr>
    </w:div>
    <w:div w:id="338583921">
      <w:bodyDiv w:val="1"/>
      <w:marLeft w:val="0"/>
      <w:marRight w:val="0"/>
      <w:marTop w:val="0"/>
      <w:marBottom w:val="0"/>
      <w:divBdr>
        <w:top w:val="none" w:sz="0" w:space="0" w:color="auto"/>
        <w:left w:val="none" w:sz="0" w:space="0" w:color="auto"/>
        <w:bottom w:val="none" w:sz="0" w:space="0" w:color="auto"/>
        <w:right w:val="none" w:sz="0" w:space="0" w:color="auto"/>
      </w:divBdr>
    </w:div>
    <w:div w:id="348483733">
      <w:bodyDiv w:val="1"/>
      <w:marLeft w:val="0"/>
      <w:marRight w:val="0"/>
      <w:marTop w:val="0"/>
      <w:marBottom w:val="0"/>
      <w:divBdr>
        <w:top w:val="none" w:sz="0" w:space="0" w:color="auto"/>
        <w:left w:val="none" w:sz="0" w:space="0" w:color="auto"/>
        <w:bottom w:val="none" w:sz="0" w:space="0" w:color="auto"/>
        <w:right w:val="none" w:sz="0" w:space="0" w:color="auto"/>
      </w:divBdr>
    </w:div>
    <w:div w:id="369456756">
      <w:bodyDiv w:val="1"/>
      <w:marLeft w:val="0"/>
      <w:marRight w:val="0"/>
      <w:marTop w:val="0"/>
      <w:marBottom w:val="0"/>
      <w:divBdr>
        <w:top w:val="none" w:sz="0" w:space="0" w:color="auto"/>
        <w:left w:val="none" w:sz="0" w:space="0" w:color="auto"/>
        <w:bottom w:val="none" w:sz="0" w:space="0" w:color="auto"/>
        <w:right w:val="none" w:sz="0" w:space="0" w:color="auto"/>
      </w:divBdr>
    </w:div>
    <w:div w:id="413011559">
      <w:bodyDiv w:val="1"/>
      <w:marLeft w:val="0"/>
      <w:marRight w:val="0"/>
      <w:marTop w:val="0"/>
      <w:marBottom w:val="0"/>
      <w:divBdr>
        <w:top w:val="none" w:sz="0" w:space="0" w:color="auto"/>
        <w:left w:val="none" w:sz="0" w:space="0" w:color="auto"/>
        <w:bottom w:val="none" w:sz="0" w:space="0" w:color="auto"/>
        <w:right w:val="none" w:sz="0" w:space="0" w:color="auto"/>
      </w:divBdr>
    </w:div>
    <w:div w:id="430319929">
      <w:bodyDiv w:val="1"/>
      <w:marLeft w:val="0"/>
      <w:marRight w:val="0"/>
      <w:marTop w:val="0"/>
      <w:marBottom w:val="0"/>
      <w:divBdr>
        <w:top w:val="none" w:sz="0" w:space="0" w:color="auto"/>
        <w:left w:val="none" w:sz="0" w:space="0" w:color="auto"/>
        <w:bottom w:val="none" w:sz="0" w:space="0" w:color="auto"/>
        <w:right w:val="none" w:sz="0" w:space="0" w:color="auto"/>
      </w:divBdr>
    </w:div>
    <w:div w:id="431046404">
      <w:bodyDiv w:val="1"/>
      <w:marLeft w:val="0"/>
      <w:marRight w:val="0"/>
      <w:marTop w:val="0"/>
      <w:marBottom w:val="0"/>
      <w:divBdr>
        <w:top w:val="none" w:sz="0" w:space="0" w:color="auto"/>
        <w:left w:val="none" w:sz="0" w:space="0" w:color="auto"/>
        <w:bottom w:val="none" w:sz="0" w:space="0" w:color="auto"/>
        <w:right w:val="none" w:sz="0" w:space="0" w:color="auto"/>
      </w:divBdr>
      <w:divsChild>
        <w:div w:id="1625575616">
          <w:marLeft w:val="0"/>
          <w:marRight w:val="0"/>
          <w:marTop w:val="0"/>
          <w:marBottom w:val="0"/>
          <w:divBdr>
            <w:top w:val="none" w:sz="0" w:space="0" w:color="auto"/>
            <w:left w:val="none" w:sz="0" w:space="0" w:color="auto"/>
            <w:bottom w:val="none" w:sz="0" w:space="0" w:color="auto"/>
            <w:right w:val="none" w:sz="0" w:space="0" w:color="auto"/>
          </w:divBdr>
        </w:div>
        <w:div w:id="2128041191">
          <w:marLeft w:val="0"/>
          <w:marRight w:val="0"/>
          <w:marTop w:val="0"/>
          <w:marBottom w:val="0"/>
          <w:divBdr>
            <w:top w:val="none" w:sz="0" w:space="0" w:color="auto"/>
            <w:left w:val="none" w:sz="0" w:space="0" w:color="auto"/>
            <w:bottom w:val="none" w:sz="0" w:space="0" w:color="auto"/>
            <w:right w:val="none" w:sz="0" w:space="0" w:color="auto"/>
          </w:divBdr>
        </w:div>
        <w:div w:id="1150057405">
          <w:marLeft w:val="0"/>
          <w:marRight w:val="0"/>
          <w:marTop w:val="0"/>
          <w:marBottom w:val="0"/>
          <w:divBdr>
            <w:top w:val="none" w:sz="0" w:space="0" w:color="auto"/>
            <w:left w:val="none" w:sz="0" w:space="0" w:color="auto"/>
            <w:bottom w:val="none" w:sz="0" w:space="0" w:color="auto"/>
            <w:right w:val="none" w:sz="0" w:space="0" w:color="auto"/>
          </w:divBdr>
        </w:div>
        <w:div w:id="1086652428">
          <w:marLeft w:val="0"/>
          <w:marRight w:val="0"/>
          <w:marTop w:val="0"/>
          <w:marBottom w:val="0"/>
          <w:divBdr>
            <w:top w:val="none" w:sz="0" w:space="0" w:color="auto"/>
            <w:left w:val="none" w:sz="0" w:space="0" w:color="auto"/>
            <w:bottom w:val="none" w:sz="0" w:space="0" w:color="auto"/>
            <w:right w:val="none" w:sz="0" w:space="0" w:color="auto"/>
          </w:divBdr>
        </w:div>
        <w:div w:id="1275669647">
          <w:marLeft w:val="0"/>
          <w:marRight w:val="0"/>
          <w:marTop w:val="0"/>
          <w:marBottom w:val="0"/>
          <w:divBdr>
            <w:top w:val="none" w:sz="0" w:space="0" w:color="auto"/>
            <w:left w:val="none" w:sz="0" w:space="0" w:color="auto"/>
            <w:bottom w:val="none" w:sz="0" w:space="0" w:color="auto"/>
            <w:right w:val="none" w:sz="0" w:space="0" w:color="auto"/>
          </w:divBdr>
        </w:div>
        <w:div w:id="79105314">
          <w:marLeft w:val="0"/>
          <w:marRight w:val="0"/>
          <w:marTop w:val="0"/>
          <w:marBottom w:val="0"/>
          <w:divBdr>
            <w:top w:val="none" w:sz="0" w:space="0" w:color="auto"/>
            <w:left w:val="none" w:sz="0" w:space="0" w:color="auto"/>
            <w:bottom w:val="none" w:sz="0" w:space="0" w:color="auto"/>
            <w:right w:val="none" w:sz="0" w:space="0" w:color="auto"/>
          </w:divBdr>
        </w:div>
        <w:div w:id="1621523021">
          <w:marLeft w:val="0"/>
          <w:marRight w:val="0"/>
          <w:marTop w:val="0"/>
          <w:marBottom w:val="0"/>
          <w:divBdr>
            <w:top w:val="none" w:sz="0" w:space="0" w:color="auto"/>
            <w:left w:val="none" w:sz="0" w:space="0" w:color="auto"/>
            <w:bottom w:val="none" w:sz="0" w:space="0" w:color="auto"/>
            <w:right w:val="none" w:sz="0" w:space="0" w:color="auto"/>
          </w:divBdr>
        </w:div>
        <w:div w:id="84615497">
          <w:marLeft w:val="0"/>
          <w:marRight w:val="0"/>
          <w:marTop w:val="0"/>
          <w:marBottom w:val="0"/>
          <w:divBdr>
            <w:top w:val="none" w:sz="0" w:space="0" w:color="auto"/>
            <w:left w:val="none" w:sz="0" w:space="0" w:color="auto"/>
            <w:bottom w:val="none" w:sz="0" w:space="0" w:color="auto"/>
            <w:right w:val="none" w:sz="0" w:space="0" w:color="auto"/>
          </w:divBdr>
        </w:div>
        <w:div w:id="2101443519">
          <w:marLeft w:val="0"/>
          <w:marRight w:val="0"/>
          <w:marTop w:val="0"/>
          <w:marBottom w:val="0"/>
          <w:divBdr>
            <w:top w:val="none" w:sz="0" w:space="0" w:color="auto"/>
            <w:left w:val="none" w:sz="0" w:space="0" w:color="auto"/>
            <w:bottom w:val="none" w:sz="0" w:space="0" w:color="auto"/>
            <w:right w:val="none" w:sz="0" w:space="0" w:color="auto"/>
          </w:divBdr>
        </w:div>
        <w:div w:id="1983269076">
          <w:marLeft w:val="0"/>
          <w:marRight w:val="0"/>
          <w:marTop w:val="0"/>
          <w:marBottom w:val="0"/>
          <w:divBdr>
            <w:top w:val="none" w:sz="0" w:space="0" w:color="auto"/>
            <w:left w:val="none" w:sz="0" w:space="0" w:color="auto"/>
            <w:bottom w:val="none" w:sz="0" w:space="0" w:color="auto"/>
            <w:right w:val="none" w:sz="0" w:space="0" w:color="auto"/>
          </w:divBdr>
        </w:div>
        <w:div w:id="27071229">
          <w:marLeft w:val="0"/>
          <w:marRight w:val="0"/>
          <w:marTop w:val="0"/>
          <w:marBottom w:val="0"/>
          <w:divBdr>
            <w:top w:val="none" w:sz="0" w:space="0" w:color="auto"/>
            <w:left w:val="none" w:sz="0" w:space="0" w:color="auto"/>
            <w:bottom w:val="none" w:sz="0" w:space="0" w:color="auto"/>
            <w:right w:val="none" w:sz="0" w:space="0" w:color="auto"/>
          </w:divBdr>
        </w:div>
        <w:div w:id="129828551">
          <w:marLeft w:val="0"/>
          <w:marRight w:val="0"/>
          <w:marTop w:val="0"/>
          <w:marBottom w:val="0"/>
          <w:divBdr>
            <w:top w:val="none" w:sz="0" w:space="0" w:color="auto"/>
            <w:left w:val="none" w:sz="0" w:space="0" w:color="auto"/>
            <w:bottom w:val="none" w:sz="0" w:space="0" w:color="auto"/>
            <w:right w:val="none" w:sz="0" w:space="0" w:color="auto"/>
          </w:divBdr>
        </w:div>
        <w:div w:id="388117018">
          <w:marLeft w:val="0"/>
          <w:marRight w:val="0"/>
          <w:marTop w:val="0"/>
          <w:marBottom w:val="0"/>
          <w:divBdr>
            <w:top w:val="none" w:sz="0" w:space="0" w:color="auto"/>
            <w:left w:val="none" w:sz="0" w:space="0" w:color="auto"/>
            <w:bottom w:val="none" w:sz="0" w:space="0" w:color="auto"/>
            <w:right w:val="none" w:sz="0" w:space="0" w:color="auto"/>
          </w:divBdr>
        </w:div>
        <w:div w:id="675765026">
          <w:marLeft w:val="0"/>
          <w:marRight w:val="0"/>
          <w:marTop w:val="0"/>
          <w:marBottom w:val="0"/>
          <w:divBdr>
            <w:top w:val="none" w:sz="0" w:space="0" w:color="auto"/>
            <w:left w:val="none" w:sz="0" w:space="0" w:color="auto"/>
            <w:bottom w:val="none" w:sz="0" w:space="0" w:color="auto"/>
            <w:right w:val="none" w:sz="0" w:space="0" w:color="auto"/>
          </w:divBdr>
        </w:div>
        <w:div w:id="1518041836">
          <w:marLeft w:val="0"/>
          <w:marRight w:val="0"/>
          <w:marTop w:val="0"/>
          <w:marBottom w:val="0"/>
          <w:divBdr>
            <w:top w:val="none" w:sz="0" w:space="0" w:color="auto"/>
            <w:left w:val="none" w:sz="0" w:space="0" w:color="auto"/>
            <w:bottom w:val="none" w:sz="0" w:space="0" w:color="auto"/>
            <w:right w:val="none" w:sz="0" w:space="0" w:color="auto"/>
          </w:divBdr>
        </w:div>
        <w:div w:id="1606964175">
          <w:marLeft w:val="0"/>
          <w:marRight w:val="0"/>
          <w:marTop w:val="0"/>
          <w:marBottom w:val="0"/>
          <w:divBdr>
            <w:top w:val="none" w:sz="0" w:space="0" w:color="auto"/>
            <w:left w:val="none" w:sz="0" w:space="0" w:color="auto"/>
            <w:bottom w:val="none" w:sz="0" w:space="0" w:color="auto"/>
            <w:right w:val="none" w:sz="0" w:space="0" w:color="auto"/>
          </w:divBdr>
        </w:div>
        <w:div w:id="1445882555">
          <w:marLeft w:val="0"/>
          <w:marRight w:val="0"/>
          <w:marTop w:val="0"/>
          <w:marBottom w:val="0"/>
          <w:divBdr>
            <w:top w:val="none" w:sz="0" w:space="0" w:color="auto"/>
            <w:left w:val="none" w:sz="0" w:space="0" w:color="auto"/>
            <w:bottom w:val="none" w:sz="0" w:space="0" w:color="auto"/>
            <w:right w:val="none" w:sz="0" w:space="0" w:color="auto"/>
          </w:divBdr>
        </w:div>
        <w:div w:id="1044209960">
          <w:marLeft w:val="0"/>
          <w:marRight w:val="0"/>
          <w:marTop w:val="0"/>
          <w:marBottom w:val="0"/>
          <w:divBdr>
            <w:top w:val="none" w:sz="0" w:space="0" w:color="auto"/>
            <w:left w:val="none" w:sz="0" w:space="0" w:color="auto"/>
            <w:bottom w:val="none" w:sz="0" w:space="0" w:color="auto"/>
            <w:right w:val="none" w:sz="0" w:space="0" w:color="auto"/>
          </w:divBdr>
        </w:div>
        <w:div w:id="1910264918">
          <w:marLeft w:val="0"/>
          <w:marRight w:val="0"/>
          <w:marTop w:val="0"/>
          <w:marBottom w:val="0"/>
          <w:divBdr>
            <w:top w:val="none" w:sz="0" w:space="0" w:color="auto"/>
            <w:left w:val="none" w:sz="0" w:space="0" w:color="auto"/>
            <w:bottom w:val="none" w:sz="0" w:space="0" w:color="auto"/>
            <w:right w:val="none" w:sz="0" w:space="0" w:color="auto"/>
          </w:divBdr>
        </w:div>
        <w:div w:id="42826605">
          <w:marLeft w:val="0"/>
          <w:marRight w:val="0"/>
          <w:marTop w:val="0"/>
          <w:marBottom w:val="0"/>
          <w:divBdr>
            <w:top w:val="none" w:sz="0" w:space="0" w:color="auto"/>
            <w:left w:val="none" w:sz="0" w:space="0" w:color="auto"/>
            <w:bottom w:val="none" w:sz="0" w:space="0" w:color="auto"/>
            <w:right w:val="none" w:sz="0" w:space="0" w:color="auto"/>
          </w:divBdr>
        </w:div>
        <w:div w:id="830410926">
          <w:marLeft w:val="0"/>
          <w:marRight w:val="0"/>
          <w:marTop w:val="0"/>
          <w:marBottom w:val="0"/>
          <w:divBdr>
            <w:top w:val="none" w:sz="0" w:space="0" w:color="auto"/>
            <w:left w:val="none" w:sz="0" w:space="0" w:color="auto"/>
            <w:bottom w:val="none" w:sz="0" w:space="0" w:color="auto"/>
            <w:right w:val="none" w:sz="0" w:space="0" w:color="auto"/>
          </w:divBdr>
        </w:div>
        <w:div w:id="2065643816">
          <w:marLeft w:val="0"/>
          <w:marRight w:val="0"/>
          <w:marTop w:val="0"/>
          <w:marBottom w:val="0"/>
          <w:divBdr>
            <w:top w:val="none" w:sz="0" w:space="0" w:color="auto"/>
            <w:left w:val="none" w:sz="0" w:space="0" w:color="auto"/>
            <w:bottom w:val="none" w:sz="0" w:space="0" w:color="auto"/>
            <w:right w:val="none" w:sz="0" w:space="0" w:color="auto"/>
          </w:divBdr>
        </w:div>
        <w:div w:id="1071152030">
          <w:marLeft w:val="0"/>
          <w:marRight w:val="0"/>
          <w:marTop w:val="0"/>
          <w:marBottom w:val="0"/>
          <w:divBdr>
            <w:top w:val="none" w:sz="0" w:space="0" w:color="auto"/>
            <w:left w:val="none" w:sz="0" w:space="0" w:color="auto"/>
            <w:bottom w:val="none" w:sz="0" w:space="0" w:color="auto"/>
            <w:right w:val="none" w:sz="0" w:space="0" w:color="auto"/>
          </w:divBdr>
        </w:div>
        <w:div w:id="271015714">
          <w:marLeft w:val="0"/>
          <w:marRight w:val="0"/>
          <w:marTop w:val="0"/>
          <w:marBottom w:val="0"/>
          <w:divBdr>
            <w:top w:val="none" w:sz="0" w:space="0" w:color="auto"/>
            <w:left w:val="none" w:sz="0" w:space="0" w:color="auto"/>
            <w:bottom w:val="none" w:sz="0" w:space="0" w:color="auto"/>
            <w:right w:val="none" w:sz="0" w:space="0" w:color="auto"/>
          </w:divBdr>
        </w:div>
        <w:div w:id="1017538739">
          <w:marLeft w:val="0"/>
          <w:marRight w:val="0"/>
          <w:marTop w:val="0"/>
          <w:marBottom w:val="0"/>
          <w:divBdr>
            <w:top w:val="none" w:sz="0" w:space="0" w:color="auto"/>
            <w:left w:val="none" w:sz="0" w:space="0" w:color="auto"/>
            <w:bottom w:val="none" w:sz="0" w:space="0" w:color="auto"/>
            <w:right w:val="none" w:sz="0" w:space="0" w:color="auto"/>
          </w:divBdr>
        </w:div>
        <w:div w:id="1146124114">
          <w:marLeft w:val="0"/>
          <w:marRight w:val="0"/>
          <w:marTop w:val="0"/>
          <w:marBottom w:val="0"/>
          <w:divBdr>
            <w:top w:val="none" w:sz="0" w:space="0" w:color="auto"/>
            <w:left w:val="none" w:sz="0" w:space="0" w:color="auto"/>
            <w:bottom w:val="none" w:sz="0" w:space="0" w:color="auto"/>
            <w:right w:val="none" w:sz="0" w:space="0" w:color="auto"/>
          </w:divBdr>
        </w:div>
        <w:div w:id="545139258">
          <w:marLeft w:val="0"/>
          <w:marRight w:val="0"/>
          <w:marTop w:val="0"/>
          <w:marBottom w:val="0"/>
          <w:divBdr>
            <w:top w:val="none" w:sz="0" w:space="0" w:color="auto"/>
            <w:left w:val="none" w:sz="0" w:space="0" w:color="auto"/>
            <w:bottom w:val="none" w:sz="0" w:space="0" w:color="auto"/>
            <w:right w:val="none" w:sz="0" w:space="0" w:color="auto"/>
          </w:divBdr>
        </w:div>
        <w:div w:id="1994524623">
          <w:marLeft w:val="0"/>
          <w:marRight w:val="0"/>
          <w:marTop w:val="0"/>
          <w:marBottom w:val="0"/>
          <w:divBdr>
            <w:top w:val="none" w:sz="0" w:space="0" w:color="auto"/>
            <w:left w:val="none" w:sz="0" w:space="0" w:color="auto"/>
            <w:bottom w:val="none" w:sz="0" w:space="0" w:color="auto"/>
            <w:right w:val="none" w:sz="0" w:space="0" w:color="auto"/>
          </w:divBdr>
        </w:div>
        <w:div w:id="400565172">
          <w:marLeft w:val="0"/>
          <w:marRight w:val="0"/>
          <w:marTop w:val="0"/>
          <w:marBottom w:val="0"/>
          <w:divBdr>
            <w:top w:val="none" w:sz="0" w:space="0" w:color="auto"/>
            <w:left w:val="none" w:sz="0" w:space="0" w:color="auto"/>
            <w:bottom w:val="none" w:sz="0" w:space="0" w:color="auto"/>
            <w:right w:val="none" w:sz="0" w:space="0" w:color="auto"/>
          </w:divBdr>
        </w:div>
        <w:div w:id="1283271293">
          <w:marLeft w:val="0"/>
          <w:marRight w:val="0"/>
          <w:marTop w:val="0"/>
          <w:marBottom w:val="0"/>
          <w:divBdr>
            <w:top w:val="none" w:sz="0" w:space="0" w:color="auto"/>
            <w:left w:val="none" w:sz="0" w:space="0" w:color="auto"/>
            <w:bottom w:val="none" w:sz="0" w:space="0" w:color="auto"/>
            <w:right w:val="none" w:sz="0" w:space="0" w:color="auto"/>
          </w:divBdr>
        </w:div>
        <w:div w:id="426733282">
          <w:marLeft w:val="0"/>
          <w:marRight w:val="0"/>
          <w:marTop w:val="0"/>
          <w:marBottom w:val="0"/>
          <w:divBdr>
            <w:top w:val="none" w:sz="0" w:space="0" w:color="auto"/>
            <w:left w:val="none" w:sz="0" w:space="0" w:color="auto"/>
            <w:bottom w:val="none" w:sz="0" w:space="0" w:color="auto"/>
            <w:right w:val="none" w:sz="0" w:space="0" w:color="auto"/>
          </w:divBdr>
        </w:div>
        <w:div w:id="236942402">
          <w:marLeft w:val="0"/>
          <w:marRight w:val="0"/>
          <w:marTop w:val="0"/>
          <w:marBottom w:val="0"/>
          <w:divBdr>
            <w:top w:val="none" w:sz="0" w:space="0" w:color="auto"/>
            <w:left w:val="none" w:sz="0" w:space="0" w:color="auto"/>
            <w:bottom w:val="none" w:sz="0" w:space="0" w:color="auto"/>
            <w:right w:val="none" w:sz="0" w:space="0" w:color="auto"/>
          </w:divBdr>
        </w:div>
        <w:div w:id="957681216">
          <w:marLeft w:val="0"/>
          <w:marRight w:val="0"/>
          <w:marTop w:val="0"/>
          <w:marBottom w:val="0"/>
          <w:divBdr>
            <w:top w:val="none" w:sz="0" w:space="0" w:color="auto"/>
            <w:left w:val="none" w:sz="0" w:space="0" w:color="auto"/>
            <w:bottom w:val="none" w:sz="0" w:space="0" w:color="auto"/>
            <w:right w:val="none" w:sz="0" w:space="0" w:color="auto"/>
          </w:divBdr>
        </w:div>
        <w:div w:id="996417686">
          <w:marLeft w:val="0"/>
          <w:marRight w:val="0"/>
          <w:marTop w:val="0"/>
          <w:marBottom w:val="0"/>
          <w:divBdr>
            <w:top w:val="none" w:sz="0" w:space="0" w:color="auto"/>
            <w:left w:val="none" w:sz="0" w:space="0" w:color="auto"/>
            <w:bottom w:val="none" w:sz="0" w:space="0" w:color="auto"/>
            <w:right w:val="none" w:sz="0" w:space="0" w:color="auto"/>
          </w:divBdr>
        </w:div>
        <w:div w:id="559363966">
          <w:marLeft w:val="0"/>
          <w:marRight w:val="0"/>
          <w:marTop w:val="0"/>
          <w:marBottom w:val="0"/>
          <w:divBdr>
            <w:top w:val="none" w:sz="0" w:space="0" w:color="auto"/>
            <w:left w:val="none" w:sz="0" w:space="0" w:color="auto"/>
            <w:bottom w:val="none" w:sz="0" w:space="0" w:color="auto"/>
            <w:right w:val="none" w:sz="0" w:space="0" w:color="auto"/>
          </w:divBdr>
        </w:div>
        <w:div w:id="1915815225">
          <w:marLeft w:val="0"/>
          <w:marRight w:val="0"/>
          <w:marTop w:val="0"/>
          <w:marBottom w:val="0"/>
          <w:divBdr>
            <w:top w:val="none" w:sz="0" w:space="0" w:color="auto"/>
            <w:left w:val="none" w:sz="0" w:space="0" w:color="auto"/>
            <w:bottom w:val="none" w:sz="0" w:space="0" w:color="auto"/>
            <w:right w:val="none" w:sz="0" w:space="0" w:color="auto"/>
          </w:divBdr>
        </w:div>
        <w:div w:id="1868055993">
          <w:marLeft w:val="0"/>
          <w:marRight w:val="0"/>
          <w:marTop w:val="0"/>
          <w:marBottom w:val="0"/>
          <w:divBdr>
            <w:top w:val="none" w:sz="0" w:space="0" w:color="auto"/>
            <w:left w:val="none" w:sz="0" w:space="0" w:color="auto"/>
            <w:bottom w:val="none" w:sz="0" w:space="0" w:color="auto"/>
            <w:right w:val="none" w:sz="0" w:space="0" w:color="auto"/>
          </w:divBdr>
        </w:div>
        <w:div w:id="2030637776">
          <w:marLeft w:val="0"/>
          <w:marRight w:val="0"/>
          <w:marTop w:val="0"/>
          <w:marBottom w:val="0"/>
          <w:divBdr>
            <w:top w:val="none" w:sz="0" w:space="0" w:color="auto"/>
            <w:left w:val="none" w:sz="0" w:space="0" w:color="auto"/>
            <w:bottom w:val="none" w:sz="0" w:space="0" w:color="auto"/>
            <w:right w:val="none" w:sz="0" w:space="0" w:color="auto"/>
          </w:divBdr>
        </w:div>
        <w:div w:id="1051152130">
          <w:marLeft w:val="0"/>
          <w:marRight w:val="0"/>
          <w:marTop w:val="0"/>
          <w:marBottom w:val="0"/>
          <w:divBdr>
            <w:top w:val="none" w:sz="0" w:space="0" w:color="auto"/>
            <w:left w:val="none" w:sz="0" w:space="0" w:color="auto"/>
            <w:bottom w:val="none" w:sz="0" w:space="0" w:color="auto"/>
            <w:right w:val="none" w:sz="0" w:space="0" w:color="auto"/>
          </w:divBdr>
        </w:div>
      </w:divsChild>
    </w:div>
    <w:div w:id="436363811">
      <w:bodyDiv w:val="1"/>
      <w:marLeft w:val="0"/>
      <w:marRight w:val="0"/>
      <w:marTop w:val="0"/>
      <w:marBottom w:val="0"/>
      <w:divBdr>
        <w:top w:val="none" w:sz="0" w:space="0" w:color="auto"/>
        <w:left w:val="none" w:sz="0" w:space="0" w:color="auto"/>
        <w:bottom w:val="none" w:sz="0" w:space="0" w:color="auto"/>
        <w:right w:val="none" w:sz="0" w:space="0" w:color="auto"/>
      </w:divBdr>
    </w:div>
    <w:div w:id="484706813">
      <w:bodyDiv w:val="1"/>
      <w:marLeft w:val="0"/>
      <w:marRight w:val="0"/>
      <w:marTop w:val="0"/>
      <w:marBottom w:val="0"/>
      <w:divBdr>
        <w:top w:val="none" w:sz="0" w:space="0" w:color="auto"/>
        <w:left w:val="none" w:sz="0" w:space="0" w:color="auto"/>
        <w:bottom w:val="none" w:sz="0" w:space="0" w:color="auto"/>
        <w:right w:val="none" w:sz="0" w:space="0" w:color="auto"/>
      </w:divBdr>
    </w:div>
    <w:div w:id="635452561">
      <w:bodyDiv w:val="1"/>
      <w:marLeft w:val="0"/>
      <w:marRight w:val="0"/>
      <w:marTop w:val="0"/>
      <w:marBottom w:val="0"/>
      <w:divBdr>
        <w:top w:val="none" w:sz="0" w:space="0" w:color="auto"/>
        <w:left w:val="none" w:sz="0" w:space="0" w:color="auto"/>
        <w:bottom w:val="none" w:sz="0" w:space="0" w:color="auto"/>
        <w:right w:val="none" w:sz="0" w:space="0" w:color="auto"/>
      </w:divBdr>
    </w:div>
    <w:div w:id="675040072">
      <w:bodyDiv w:val="1"/>
      <w:marLeft w:val="0"/>
      <w:marRight w:val="0"/>
      <w:marTop w:val="0"/>
      <w:marBottom w:val="0"/>
      <w:divBdr>
        <w:top w:val="none" w:sz="0" w:space="0" w:color="auto"/>
        <w:left w:val="none" w:sz="0" w:space="0" w:color="auto"/>
        <w:bottom w:val="none" w:sz="0" w:space="0" w:color="auto"/>
        <w:right w:val="none" w:sz="0" w:space="0" w:color="auto"/>
      </w:divBdr>
    </w:div>
    <w:div w:id="675379622">
      <w:bodyDiv w:val="1"/>
      <w:marLeft w:val="0"/>
      <w:marRight w:val="0"/>
      <w:marTop w:val="0"/>
      <w:marBottom w:val="0"/>
      <w:divBdr>
        <w:top w:val="none" w:sz="0" w:space="0" w:color="auto"/>
        <w:left w:val="none" w:sz="0" w:space="0" w:color="auto"/>
        <w:bottom w:val="none" w:sz="0" w:space="0" w:color="auto"/>
        <w:right w:val="none" w:sz="0" w:space="0" w:color="auto"/>
      </w:divBdr>
    </w:div>
    <w:div w:id="690182299">
      <w:bodyDiv w:val="1"/>
      <w:marLeft w:val="0"/>
      <w:marRight w:val="0"/>
      <w:marTop w:val="0"/>
      <w:marBottom w:val="0"/>
      <w:divBdr>
        <w:top w:val="none" w:sz="0" w:space="0" w:color="auto"/>
        <w:left w:val="none" w:sz="0" w:space="0" w:color="auto"/>
        <w:bottom w:val="none" w:sz="0" w:space="0" w:color="auto"/>
        <w:right w:val="none" w:sz="0" w:space="0" w:color="auto"/>
      </w:divBdr>
    </w:div>
    <w:div w:id="727187598">
      <w:bodyDiv w:val="1"/>
      <w:marLeft w:val="0"/>
      <w:marRight w:val="0"/>
      <w:marTop w:val="0"/>
      <w:marBottom w:val="0"/>
      <w:divBdr>
        <w:top w:val="none" w:sz="0" w:space="0" w:color="auto"/>
        <w:left w:val="none" w:sz="0" w:space="0" w:color="auto"/>
        <w:bottom w:val="none" w:sz="0" w:space="0" w:color="auto"/>
        <w:right w:val="none" w:sz="0" w:space="0" w:color="auto"/>
      </w:divBdr>
    </w:div>
    <w:div w:id="843281963">
      <w:bodyDiv w:val="1"/>
      <w:marLeft w:val="0"/>
      <w:marRight w:val="0"/>
      <w:marTop w:val="0"/>
      <w:marBottom w:val="0"/>
      <w:divBdr>
        <w:top w:val="none" w:sz="0" w:space="0" w:color="auto"/>
        <w:left w:val="none" w:sz="0" w:space="0" w:color="auto"/>
        <w:bottom w:val="none" w:sz="0" w:space="0" w:color="auto"/>
        <w:right w:val="none" w:sz="0" w:space="0" w:color="auto"/>
      </w:divBdr>
    </w:div>
    <w:div w:id="971054714">
      <w:bodyDiv w:val="1"/>
      <w:marLeft w:val="0"/>
      <w:marRight w:val="0"/>
      <w:marTop w:val="0"/>
      <w:marBottom w:val="0"/>
      <w:divBdr>
        <w:top w:val="none" w:sz="0" w:space="0" w:color="auto"/>
        <w:left w:val="none" w:sz="0" w:space="0" w:color="auto"/>
        <w:bottom w:val="none" w:sz="0" w:space="0" w:color="auto"/>
        <w:right w:val="none" w:sz="0" w:space="0" w:color="auto"/>
      </w:divBdr>
    </w:div>
    <w:div w:id="1065840786">
      <w:bodyDiv w:val="1"/>
      <w:marLeft w:val="0"/>
      <w:marRight w:val="0"/>
      <w:marTop w:val="0"/>
      <w:marBottom w:val="0"/>
      <w:divBdr>
        <w:top w:val="none" w:sz="0" w:space="0" w:color="auto"/>
        <w:left w:val="none" w:sz="0" w:space="0" w:color="auto"/>
        <w:bottom w:val="none" w:sz="0" w:space="0" w:color="auto"/>
        <w:right w:val="none" w:sz="0" w:space="0" w:color="auto"/>
      </w:divBdr>
    </w:div>
    <w:div w:id="1079250217">
      <w:bodyDiv w:val="1"/>
      <w:marLeft w:val="0"/>
      <w:marRight w:val="0"/>
      <w:marTop w:val="0"/>
      <w:marBottom w:val="0"/>
      <w:divBdr>
        <w:top w:val="none" w:sz="0" w:space="0" w:color="auto"/>
        <w:left w:val="none" w:sz="0" w:space="0" w:color="auto"/>
        <w:bottom w:val="none" w:sz="0" w:space="0" w:color="auto"/>
        <w:right w:val="none" w:sz="0" w:space="0" w:color="auto"/>
      </w:divBdr>
      <w:divsChild>
        <w:div w:id="894320457">
          <w:marLeft w:val="0"/>
          <w:marRight w:val="0"/>
          <w:marTop w:val="0"/>
          <w:marBottom w:val="0"/>
          <w:divBdr>
            <w:top w:val="none" w:sz="0" w:space="0" w:color="auto"/>
            <w:left w:val="none" w:sz="0" w:space="0" w:color="auto"/>
            <w:bottom w:val="none" w:sz="0" w:space="0" w:color="auto"/>
            <w:right w:val="none" w:sz="0" w:space="0" w:color="auto"/>
          </w:divBdr>
        </w:div>
        <w:div w:id="1903825521">
          <w:marLeft w:val="0"/>
          <w:marRight w:val="0"/>
          <w:marTop w:val="0"/>
          <w:marBottom w:val="0"/>
          <w:divBdr>
            <w:top w:val="none" w:sz="0" w:space="0" w:color="auto"/>
            <w:left w:val="none" w:sz="0" w:space="0" w:color="auto"/>
            <w:bottom w:val="none" w:sz="0" w:space="0" w:color="auto"/>
            <w:right w:val="none" w:sz="0" w:space="0" w:color="auto"/>
          </w:divBdr>
        </w:div>
        <w:div w:id="1963076639">
          <w:marLeft w:val="0"/>
          <w:marRight w:val="0"/>
          <w:marTop w:val="0"/>
          <w:marBottom w:val="0"/>
          <w:divBdr>
            <w:top w:val="none" w:sz="0" w:space="0" w:color="auto"/>
            <w:left w:val="none" w:sz="0" w:space="0" w:color="auto"/>
            <w:bottom w:val="none" w:sz="0" w:space="0" w:color="auto"/>
            <w:right w:val="none" w:sz="0" w:space="0" w:color="auto"/>
          </w:divBdr>
        </w:div>
        <w:div w:id="693772418">
          <w:marLeft w:val="0"/>
          <w:marRight w:val="0"/>
          <w:marTop w:val="0"/>
          <w:marBottom w:val="0"/>
          <w:divBdr>
            <w:top w:val="none" w:sz="0" w:space="0" w:color="auto"/>
            <w:left w:val="none" w:sz="0" w:space="0" w:color="auto"/>
            <w:bottom w:val="none" w:sz="0" w:space="0" w:color="auto"/>
            <w:right w:val="none" w:sz="0" w:space="0" w:color="auto"/>
          </w:divBdr>
        </w:div>
        <w:div w:id="579296203">
          <w:marLeft w:val="0"/>
          <w:marRight w:val="0"/>
          <w:marTop w:val="0"/>
          <w:marBottom w:val="0"/>
          <w:divBdr>
            <w:top w:val="none" w:sz="0" w:space="0" w:color="auto"/>
            <w:left w:val="none" w:sz="0" w:space="0" w:color="auto"/>
            <w:bottom w:val="none" w:sz="0" w:space="0" w:color="auto"/>
            <w:right w:val="none" w:sz="0" w:space="0" w:color="auto"/>
          </w:divBdr>
        </w:div>
        <w:div w:id="706179224">
          <w:marLeft w:val="0"/>
          <w:marRight w:val="0"/>
          <w:marTop w:val="0"/>
          <w:marBottom w:val="0"/>
          <w:divBdr>
            <w:top w:val="none" w:sz="0" w:space="0" w:color="auto"/>
            <w:left w:val="none" w:sz="0" w:space="0" w:color="auto"/>
            <w:bottom w:val="none" w:sz="0" w:space="0" w:color="auto"/>
            <w:right w:val="none" w:sz="0" w:space="0" w:color="auto"/>
          </w:divBdr>
        </w:div>
        <w:div w:id="675889475">
          <w:marLeft w:val="0"/>
          <w:marRight w:val="0"/>
          <w:marTop w:val="0"/>
          <w:marBottom w:val="0"/>
          <w:divBdr>
            <w:top w:val="none" w:sz="0" w:space="0" w:color="auto"/>
            <w:left w:val="none" w:sz="0" w:space="0" w:color="auto"/>
            <w:bottom w:val="none" w:sz="0" w:space="0" w:color="auto"/>
            <w:right w:val="none" w:sz="0" w:space="0" w:color="auto"/>
          </w:divBdr>
        </w:div>
        <w:div w:id="855072614">
          <w:marLeft w:val="0"/>
          <w:marRight w:val="0"/>
          <w:marTop w:val="0"/>
          <w:marBottom w:val="0"/>
          <w:divBdr>
            <w:top w:val="none" w:sz="0" w:space="0" w:color="auto"/>
            <w:left w:val="none" w:sz="0" w:space="0" w:color="auto"/>
            <w:bottom w:val="none" w:sz="0" w:space="0" w:color="auto"/>
            <w:right w:val="none" w:sz="0" w:space="0" w:color="auto"/>
          </w:divBdr>
        </w:div>
        <w:div w:id="2003774655">
          <w:marLeft w:val="0"/>
          <w:marRight w:val="0"/>
          <w:marTop w:val="0"/>
          <w:marBottom w:val="0"/>
          <w:divBdr>
            <w:top w:val="none" w:sz="0" w:space="0" w:color="auto"/>
            <w:left w:val="none" w:sz="0" w:space="0" w:color="auto"/>
            <w:bottom w:val="none" w:sz="0" w:space="0" w:color="auto"/>
            <w:right w:val="none" w:sz="0" w:space="0" w:color="auto"/>
          </w:divBdr>
        </w:div>
        <w:div w:id="1055659098">
          <w:marLeft w:val="0"/>
          <w:marRight w:val="0"/>
          <w:marTop w:val="0"/>
          <w:marBottom w:val="0"/>
          <w:divBdr>
            <w:top w:val="none" w:sz="0" w:space="0" w:color="auto"/>
            <w:left w:val="none" w:sz="0" w:space="0" w:color="auto"/>
            <w:bottom w:val="none" w:sz="0" w:space="0" w:color="auto"/>
            <w:right w:val="none" w:sz="0" w:space="0" w:color="auto"/>
          </w:divBdr>
        </w:div>
        <w:div w:id="1558975330">
          <w:marLeft w:val="0"/>
          <w:marRight w:val="0"/>
          <w:marTop w:val="0"/>
          <w:marBottom w:val="0"/>
          <w:divBdr>
            <w:top w:val="none" w:sz="0" w:space="0" w:color="auto"/>
            <w:left w:val="none" w:sz="0" w:space="0" w:color="auto"/>
            <w:bottom w:val="none" w:sz="0" w:space="0" w:color="auto"/>
            <w:right w:val="none" w:sz="0" w:space="0" w:color="auto"/>
          </w:divBdr>
        </w:div>
        <w:div w:id="827747340">
          <w:marLeft w:val="0"/>
          <w:marRight w:val="0"/>
          <w:marTop w:val="0"/>
          <w:marBottom w:val="0"/>
          <w:divBdr>
            <w:top w:val="none" w:sz="0" w:space="0" w:color="auto"/>
            <w:left w:val="none" w:sz="0" w:space="0" w:color="auto"/>
            <w:bottom w:val="none" w:sz="0" w:space="0" w:color="auto"/>
            <w:right w:val="none" w:sz="0" w:space="0" w:color="auto"/>
          </w:divBdr>
        </w:div>
        <w:div w:id="1041175312">
          <w:marLeft w:val="0"/>
          <w:marRight w:val="0"/>
          <w:marTop w:val="0"/>
          <w:marBottom w:val="0"/>
          <w:divBdr>
            <w:top w:val="none" w:sz="0" w:space="0" w:color="auto"/>
            <w:left w:val="none" w:sz="0" w:space="0" w:color="auto"/>
            <w:bottom w:val="none" w:sz="0" w:space="0" w:color="auto"/>
            <w:right w:val="none" w:sz="0" w:space="0" w:color="auto"/>
          </w:divBdr>
        </w:div>
        <w:div w:id="1805731593">
          <w:marLeft w:val="0"/>
          <w:marRight w:val="0"/>
          <w:marTop w:val="0"/>
          <w:marBottom w:val="0"/>
          <w:divBdr>
            <w:top w:val="none" w:sz="0" w:space="0" w:color="auto"/>
            <w:left w:val="none" w:sz="0" w:space="0" w:color="auto"/>
            <w:bottom w:val="none" w:sz="0" w:space="0" w:color="auto"/>
            <w:right w:val="none" w:sz="0" w:space="0" w:color="auto"/>
          </w:divBdr>
        </w:div>
        <w:div w:id="1304578326">
          <w:marLeft w:val="0"/>
          <w:marRight w:val="0"/>
          <w:marTop w:val="0"/>
          <w:marBottom w:val="0"/>
          <w:divBdr>
            <w:top w:val="none" w:sz="0" w:space="0" w:color="auto"/>
            <w:left w:val="none" w:sz="0" w:space="0" w:color="auto"/>
            <w:bottom w:val="none" w:sz="0" w:space="0" w:color="auto"/>
            <w:right w:val="none" w:sz="0" w:space="0" w:color="auto"/>
          </w:divBdr>
        </w:div>
        <w:div w:id="1831484167">
          <w:marLeft w:val="0"/>
          <w:marRight w:val="0"/>
          <w:marTop w:val="0"/>
          <w:marBottom w:val="0"/>
          <w:divBdr>
            <w:top w:val="none" w:sz="0" w:space="0" w:color="auto"/>
            <w:left w:val="none" w:sz="0" w:space="0" w:color="auto"/>
            <w:bottom w:val="none" w:sz="0" w:space="0" w:color="auto"/>
            <w:right w:val="none" w:sz="0" w:space="0" w:color="auto"/>
          </w:divBdr>
        </w:div>
        <w:div w:id="99381011">
          <w:marLeft w:val="0"/>
          <w:marRight w:val="0"/>
          <w:marTop w:val="0"/>
          <w:marBottom w:val="0"/>
          <w:divBdr>
            <w:top w:val="none" w:sz="0" w:space="0" w:color="auto"/>
            <w:left w:val="none" w:sz="0" w:space="0" w:color="auto"/>
            <w:bottom w:val="none" w:sz="0" w:space="0" w:color="auto"/>
            <w:right w:val="none" w:sz="0" w:space="0" w:color="auto"/>
          </w:divBdr>
        </w:div>
        <w:div w:id="1179545521">
          <w:marLeft w:val="0"/>
          <w:marRight w:val="0"/>
          <w:marTop w:val="0"/>
          <w:marBottom w:val="0"/>
          <w:divBdr>
            <w:top w:val="none" w:sz="0" w:space="0" w:color="auto"/>
            <w:left w:val="none" w:sz="0" w:space="0" w:color="auto"/>
            <w:bottom w:val="none" w:sz="0" w:space="0" w:color="auto"/>
            <w:right w:val="none" w:sz="0" w:space="0" w:color="auto"/>
          </w:divBdr>
        </w:div>
        <w:div w:id="1910268089">
          <w:marLeft w:val="0"/>
          <w:marRight w:val="0"/>
          <w:marTop w:val="0"/>
          <w:marBottom w:val="0"/>
          <w:divBdr>
            <w:top w:val="none" w:sz="0" w:space="0" w:color="auto"/>
            <w:left w:val="none" w:sz="0" w:space="0" w:color="auto"/>
            <w:bottom w:val="none" w:sz="0" w:space="0" w:color="auto"/>
            <w:right w:val="none" w:sz="0" w:space="0" w:color="auto"/>
          </w:divBdr>
        </w:div>
        <w:div w:id="1043864354">
          <w:marLeft w:val="0"/>
          <w:marRight w:val="0"/>
          <w:marTop w:val="0"/>
          <w:marBottom w:val="0"/>
          <w:divBdr>
            <w:top w:val="none" w:sz="0" w:space="0" w:color="auto"/>
            <w:left w:val="none" w:sz="0" w:space="0" w:color="auto"/>
            <w:bottom w:val="none" w:sz="0" w:space="0" w:color="auto"/>
            <w:right w:val="none" w:sz="0" w:space="0" w:color="auto"/>
          </w:divBdr>
        </w:div>
        <w:div w:id="1767382554">
          <w:marLeft w:val="0"/>
          <w:marRight w:val="0"/>
          <w:marTop w:val="0"/>
          <w:marBottom w:val="0"/>
          <w:divBdr>
            <w:top w:val="none" w:sz="0" w:space="0" w:color="auto"/>
            <w:left w:val="none" w:sz="0" w:space="0" w:color="auto"/>
            <w:bottom w:val="none" w:sz="0" w:space="0" w:color="auto"/>
            <w:right w:val="none" w:sz="0" w:space="0" w:color="auto"/>
          </w:divBdr>
        </w:div>
        <w:div w:id="1429694466">
          <w:marLeft w:val="0"/>
          <w:marRight w:val="0"/>
          <w:marTop w:val="0"/>
          <w:marBottom w:val="0"/>
          <w:divBdr>
            <w:top w:val="none" w:sz="0" w:space="0" w:color="auto"/>
            <w:left w:val="none" w:sz="0" w:space="0" w:color="auto"/>
            <w:bottom w:val="none" w:sz="0" w:space="0" w:color="auto"/>
            <w:right w:val="none" w:sz="0" w:space="0" w:color="auto"/>
          </w:divBdr>
        </w:div>
        <w:div w:id="703484481">
          <w:marLeft w:val="0"/>
          <w:marRight w:val="0"/>
          <w:marTop w:val="0"/>
          <w:marBottom w:val="0"/>
          <w:divBdr>
            <w:top w:val="none" w:sz="0" w:space="0" w:color="auto"/>
            <w:left w:val="none" w:sz="0" w:space="0" w:color="auto"/>
            <w:bottom w:val="none" w:sz="0" w:space="0" w:color="auto"/>
            <w:right w:val="none" w:sz="0" w:space="0" w:color="auto"/>
          </w:divBdr>
        </w:div>
        <w:div w:id="510679333">
          <w:marLeft w:val="0"/>
          <w:marRight w:val="0"/>
          <w:marTop w:val="0"/>
          <w:marBottom w:val="0"/>
          <w:divBdr>
            <w:top w:val="none" w:sz="0" w:space="0" w:color="auto"/>
            <w:left w:val="none" w:sz="0" w:space="0" w:color="auto"/>
            <w:bottom w:val="none" w:sz="0" w:space="0" w:color="auto"/>
            <w:right w:val="none" w:sz="0" w:space="0" w:color="auto"/>
          </w:divBdr>
        </w:div>
        <w:div w:id="211842714">
          <w:marLeft w:val="0"/>
          <w:marRight w:val="0"/>
          <w:marTop w:val="0"/>
          <w:marBottom w:val="0"/>
          <w:divBdr>
            <w:top w:val="none" w:sz="0" w:space="0" w:color="auto"/>
            <w:left w:val="none" w:sz="0" w:space="0" w:color="auto"/>
            <w:bottom w:val="none" w:sz="0" w:space="0" w:color="auto"/>
            <w:right w:val="none" w:sz="0" w:space="0" w:color="auto"/>
          </w:divBdr>
        </w:div>
        <w:div w:id="799303889">
          <w:marLeft w:val="0"/>
          <w:marRight w:val="0"/>
          <w:marTop w:val="0"/>
          <w:marBottom w:val="0"/>
          <w:divBdr>
            <w:top w:val="none" w:sz="0" w:space="0" w:color="auto"/>
            <w:left w:val="none" w:sz="0" w:space="0" w:color="auto"/>
            <w:bottom w:val="none" w:sz="0" w:space="0" w:color="auto"/>
            <w:right w:val="none" w:sz="0" w:space="0" w:color="auto"/>
          </w:divBdr>
        </w:div>
        <w:div w:id="1209024178">
          <w:marLeft w:val="0"/>
          <w:marRight w:val="0"/>
          <w:marTop w:val="0"/>
          <w:marBottom w:val="0"/>
          <w:divBdr>
            <w:top w:val="none" w:sz="0" w:space="0" w:color="auto"/>
            <w:left w:val="none" w:sz="0" w:space="0" w:color="auto"/>
            <w:bottom w:val="none" w:sz="0" w:space="0" w:color="auto"/>
            <w:right w:val="none" w:sz="0" w:space="0" w:color="auto"/>
          </w:divBdr>
        </w:div>
        <w:div w:id="1331173616">
          <w:marLeft w:val="0"/>
          <w:marRight w:val="0"/>
          <w:marTop w:val="0"/>
          <w:marBottom w:val="0"/>
          <w:divBdr>
            <w:top w:val="none" w:sz="0" w:space="0" w:color="auto"/>
            <w:left w:val="none" w:sz="0" w:space="0" w:color="auto"/>
            <w:bottom w:val="none" w:sz="0" w:space="0" w:color="auto"/>
            <w:right w:val="none" w:sz="0" w:space="0" w:color="auto"/>
          </w:divBdr>
        </w:div>
        <w:div w:id="1269121697">
          <w:marLeft w:val="0"/>
          <w:marRight w:val="0"/>
          <w:marTop w:val="0"/>
          <w:marBottom w:val="0"/>
          <w:divBdr>
            <w:top w:val="none" w:sz="0" w:space="0" w:color="auto"/>
            <w:left w:val="none" w:sz="0" w:space="0" w:color="auto"/>
            <w:bottom w:val="none" w:sz="0" w:space="0" w:color="auto"/>
            <w:right w:val="none" w:sz="0" w:space="0" w:color="auto"/>
          </w:divBdr>
        </w:div>
      </w:divsChild>
    </w:div>
    <w:div w:id="1118909655">
      <w:bodyDiv w:val="1"/>
      <w:marLeft w:val="0"/>
      <w:marRight w:val="0"/>
      <w:marTop w:val="0"/>
      <w:marBottom w:val="0"/>
      <w:divBdr>
        <w:top w:val="none" w:sz="0" w:space="0" w:color="auto"/>
        <w:left w:val="none" w:sz="0" w:space="0" w:color="auto"/>
        <w:bottom w:val="none" w:sz="0" w:space="0" w:color="auto"/>
        <w:right w:val="none" w:sz="0" w:space="0" w:color="auto"/>
      </w:divBdr>
      <w:divsChild>
        <w:div w:id="705721262">
          <w:marLeft w:val="0"/>
          <w:marRight w:val="0"/>
          <w:marTop w:val="0"/>
          <w:marBottom w:val="0"/>
          <w:divBdr>
            <w:top w:val="none" w:sz="0" w:space="0" w:color="auto"/>
            <w:left w:val="none" w:sz="0" w:space="0" w:color="auto"/>
            <w:bottom w:val="none" w:sz="0" w:space="0" w:color="auto"/>
            <w:right w:val="none" w:sz="0" w:space="0" w:color="auto"/>
          </w:divBdr>
        </w:div>
        <w:div w:id="2003462298">
          <w:marLeft w:val="0"/>
          <w:marRight w:val="0"/>
          <w:marTop w:val="0"/>
          <w:marBottom w:val="0"/>
          <w:divBdr>
            <w:top w:val="none" w:sz="0" w:space="0" w:color="auto"/>
            <w:left w:val="none" w:sz="0" w:space="0" w:color="auto"/>
            <w:bottom w:val="none" w:sz="0" w:space="0" w:color="auto"/>
            <w:right w:val="none" w:sz="0" w:space="0" w:color="auto"/>
          </w:divBdr>
        </w:div>
        <w:div w:id="205144251">
          <w:marLeft w:val="0"/>
          <w:marRight w:val="0"/>
          <w:marTop w:val="0"/>
          <w:marBottom w:val="0"/>
          <w:divBdr>
            <w:top w:val="none" w:sz="0" w:space="0" w:color="auto"/>
            <w:left w:val="none" w:sz="0" w:space="0" w:color="auto"/>
            <w:bottom w:val="none" w:sz="0" w:space="0" w:color="auto"/>
            <w:right w:val="none" w:sz="0" w:space="0" w:color="auto"/>
          </w:divBdr>
        </w:div>
        <w:div w:id="1769352129">
          <w:marLeft w:val="0"/>
          <w:marRight w:val="0"/>
          <w:marTop w:val="0"/>
          <w:marBottom w:val="0"/>
          <w:divBdr>
            <w:top w:val="none" w:sz="0" w:space="0" w:color="auto"/>
            <w:left w:val="none" w:sz="0" w:space="0" w:color="auto"/>
            <w:bottom w:val="none" w:sz="0" w:space="0" w:color="auto"/>
            <w:right w:val="none" w:sz="0" w:space="0" w:color="auto"/>
          </w:divBdr>
        </w:div>
        <w:div w:id="457526697">
          <w:marLeft w:val="0"/>
          <w:marRight w:val="0"/>
          <w:marTop w:val="0"/>
          <w:marBottom w:val="0"/>
          <w:divBdr>
            <w:top w:val="none" w:sz="0" w:space="0" w:color="auto"/>
            <w:left w:val="none" w:sz="0" w:space="0" w:color="auto"/>
            <w:bottom w:val="none" w:sz="0" w:space="0" w:color="auto"/>
            <w:right w:val="none" w:sz="0" w:space="0" w:color="auto"/>
          </w:divBdr>
        </w:div>
        <w:div w:id="1638607633">
          <w:marLeft w:val="0"/>
          <w:marRight w:val="0"/>
          <w:marTop w:val="0"/>
          <w:marBottom w:val="0"/>
          <w:divBdr>
            <w:top w:val="none" w:sz="0" w:space="0" w:color="auto"/>
            <w:left w:val="none" w:sz="0" w:space="0" w:color="auto"/>
            <w:bottom w:val="none" w:sz="0" w:space="0" w:color="auto"/>
            <w:right w:val="none" w:sz="0" w:space="0" w:color="auto"/>
          </w:divBdr>
        </w:div>
        <w:div w:id="1062412359">
          <w:marLeft w:val="0"/>
          <w:marRight w:val="0"/>
          <w:marTop w:val="0"/>
          <w:marBottom w:val="0"/>
          <w:divBdr>
            <w:top w:val="none" w:sz="0" w:space="0" w:color="auto"/>
            <w:left w:val="none" w:sz="0" w:space="0" w:color="auto"/>
            <w:bottom w:val="none" w:sz="0" w:space="0" w:color="auto"/>
            <w:right w:val="none" w:sz="0" w:space="0" w:color="auto"/>
          </w:divBdr>
        </w:div>
        <w:div w:id="1394112222">
          <w:marLeft w:val="0"/>
          <w:marRight w:val="0"/>
          <w:marTop w:val="0"/>
          <w:marBottom w:val="0"/>
          <w:divBdr>
            <w:top w:val="none" w:sz="0" w:space="0" w:color="auto"/>
            <w:left w:val="none" w:sz="0" w:space="0" w:color="auto"/>
            <w:bottom w:val="none" w:sz="0" w:space="0" w:color="auto"/>
            <w:right w:val="none" w:sz="0" w:space="0" w:color="auto"/>
          </w:divBdr>
        </w:div>
        <w:div w:id="1287808352">
          <w:marLeft w:val="0"/>
          <w:marRight w:val="0"/>
          <w:marTop w:val="0"/>
          <w:marBottom w:val="0"/>
          <w:divBdr>
            <w:top w:val="none" w:sz="0" w:space="0" w:color="auto"/>
            <w:left w:val="none" w:sz="0" w:space="0" w:color="auto"/>
            <w:bottom w:val="none" w:sz="0" w:space="0" w:color="auto"/>
            <w:right w:val="none" w:sz="0" w:space="0" w:color="auto"/>
          </w:divBdr>
        </w:div>
        <w:div w:id="1204445215">
          <w:marLeft w:val="0"/>
          <w:marRight w:val="0"/>
          <w:marTop w:val="0"/>
          <w:marBottom w:val="0"/>
          <w:divBdr>
            <w:top w:val="none" w:sz="0" w:space="0" w:color="auto"/>
            <w:left w:val="none" w:sz="0" w:space="0" w:color="auto"/>
            <w:bottom w:val="none" w:sz="0" w:space="0" w:color="auto"/>
            <w:right w:val="none" w:sz="0" w:space="0" w:color="auto"/>
          </w:divBdr>
        </w:div>
        <w:div w:id="804158564">
          <w:marLeft w:val="0"/>
          <w:marRight w:val="0"/>
          <w:marTop w:val="0"/>
          <w:marBottom w:val="0"/>
          <w:divBdr>
            <w:top w:val="none" w:sz="0" w:space="0" w:color="auto"/>
            <w:left w:val="none" w:sz="0" w:space="0" w:color="auto"/>
            <w:bottom w:val="none" w:sz="0" w:space="0" w:color="auto"/>
            <w:right w:val="none" w:sz="0" w:space="0" w:color="auto"/>
          </w:divBdr>
        </w:div>
        <w:div w:id="815145569">
          <w:marLeft w:val="0"/>
          <w:marRight w:val="0"/>
          <w:marTop w:val="0"/>
          <w:marBottom w:val="0"/>
          <w:divBdr>
            <w:top w:val="none" w:sz="0" w:space="0" w:color="auto"/>
            <w:left w:val="none" w:sz="0" w:space="0" w:color="auto"/>
            <w:bottom w:val="none" w:sz="0" w:space="0" w:color="auto"/>
            <w:right w:val="none" w:sz="0" w:space="0" w:color="auto"/>
          </w:divBdr>
        </w:div>
        <w:div w:id="1701080132">
          <w:marLeft w:val="0"/>
          <w:marRight w:val="0"/>
          <w:marTop w:val="0"/>
          <w:marBottom w:val="0"/>
          <w:divBdr>
            <w:top w:val="none" w:sz="0" w:space="0" w:color="auto"/>
            <w:left w:val="none" w:sz="0" w:space="0" w:color="auto"/>
            <w:bottom w:val="none" w:sz="0" w:space="0" w:color="auto"/>
            <w:right w:val="none" w:sz="0" w:space="0" w:color="auto"/>
          </w:divBdr>
        </w:div>
        <w:div w:id="527378879">
          <w:marLeft w:val="0"/>
          <w:marRight w:val="0"/>
          <w:marTop w:val="0"/>
          <w:marBottom w:val="0"/>
          <w:divBdr>
            <w:top w:val="none" w:sz="0" w:space="0" w:color="auto"/>
            <w:left w:val="none" w:sz="0" w:space="0" w:color="auto"/>
            <w:bottom w:val="none" w:sz="0" w:space="0" w:color="auto"/>
            <w:right w:val="none" w:sz="0" w:space="0" w:color="auto"/>
          </w:divBdr>
        </w:div>
        <w:div w:id="297683259">
          <w:marLeft w:val="0"/>
          <w:marRight w:val="0"/>
          <w:marTop w:val="0"/>
          <w:marBottom w:val="0"/>
          <w:divBdr>
            <w:top w:val="none" w:sz="0" w:space="0" w:color="auto"/>
            <w:left w:val="none" w:sz="0" w:space="0" w:color="auto"/>
            <w:bottom w:val="none" w:sz="0" w:space="0" w:color="auto"/>
            <w:right w:val="none" w:sz="0" w:space="0" w:color="auto"/>
          </w:divBdr>
        </w:div>
        <w:div w:id="2140025000">
          <w:marLeft w:val="0"/>
          <w:marRight w:val="0"/>
          <w:marTop w:val="0"/>
          <w:marBottom w:val="0"/>
          <w:divBdr>
            <w:top w:val="none" w:sz="0" w:space="0" w:color="auto"/>
            <w:left w:val="none" w:sz="0" w:space="0" w:color="auto"/>
            <w:bottom w:val="none" w:sz="0" w:space="0" w:color="auto"/>
            <w:right w:val="none" w:sz="0" w:space="0" w:color="auto"/>
          </w:divBdr>
        </w:div>
        <w:div w:id="1034817494">
          <w:marLeft w:val="0"/>
          <w:marRight w:val="0"/>
          <w:marTop w:val="0"/>
          <w:marBottom w:val="0"/>
          <w:divBdr>
            <w:top w:val="none" w:sz="0" w:space="0" w:color="auto"/>
            <w:left w:val="none" w:sz="0" w:space="0" w:color="auto"/>
            <w:bottom w:val="none" w:sz="0" w:space="0" w:color="auto"/>
            <w:right w:val="none" w:sz="0" w:space="0" w:color="auto"/>
          </w:divBdr>
        </w:div>
        <w:div w:id="350768887">
          <w:marLeft w:val="0"/>
          <w:marRight w:val="0"/>
          <w:marTop w:val="0"/>
          <w:marBottom w:val="0"/>
          <w:divBdr>
            <w:top w:val="none" w:sz="0" w:space="0" w:color="auto"/>
            <w:left w:val="none" w:sz="0" w:space="0" w:color="auto"/>
            <w:bottom w:val="none" w:sz="0" w:space="0" w:color="auto"/>
            <w:right w:val="none" w:sz="0" w:space="0" w:color="auto"/>
          </w:divBdr>
        </w:div>
        <w:div w:id="1797523342">
          <w:marLeft w:val="0"/>
          <w:marRight w:val="0"/>
          <w:marTop w:val="0"/>
          <w:marBottom w:val="0"/>
          <w:divBdr>
            <w:top w:val="none" w:sz="0" w:space="0" w:color="auto"/>
            <w:left w:val="none" w:sz="0" w:space="0" w:color="auto"/>
            <w:bottom w:val="none" w:sz="0" w:space="0" w:color="auto"/>
            <w:right w:val="none" w:sz="0" w:space="0" w:color="auto"/>
          </w:divBdr>
        </w:div>
        <w:div w:id="1871839731">
          <w:marLeft w:val="0"/>
          <w:marRight w:val="0"/>
          <w:marTop w:val="0"/>
          <w:marBottom w:val="0"/>
          <w:divBdr>
            <w:top w:val="none" w:sz="0" w:space="0" w:color="auto"/>
            <w:left w:val="none" w:sz="0" w:space="0" w:color="auto"/>
            <w:bottom w:val="none" w:sz="0" w:space="0" w:color="auto"/>
            <w:right w:val="none" w:sz="0" w:space="0" w:color="auto"/>
          </w:divBdr>
        </w:div>
        <w:div w:id="1621952678">
          <w:marLeft w:val="0"/>
          <w:marRight w:val="0"/>
          <w:marTop w:val="0"/>
          <w:marBottom w:val="0"/>
          <w:divBdr>
            <w:top w:val="none" w:sz="0" w:space="0" w:color="auto"/>
            <w:left w:val="none" w:sz="0" w:space="0" w:color="auto"/>
            <w:bottom w:val="none" w:sz="0" w:space="0" w:color="auto"/>
            <w:right w:val="none" w:sz="0" w:space="0" w:color="auto"/>
          </w:divBdr>
        </w:div>
        <w:div w:id="1496610304">
          <w:marLeft w:val="0"/>
          <w:marRight w:val="0"/>
          <w:marTop w:val="0"/>
          <w:marBottom w:val="0"/>
          <w:divBdr>
            <w:top w:val="none" w:sz="0" w:space="0" w:color="auto"/>
            <w:left w:val="none" w:sz="0" w:space="0" w:color="auto"/>
            <w:bottom w:val="none" w:sz="0" w:space="0" w:color="auto"/>
            <w:right w:val="none" w:sz="0" w:space="0" w:color="auto"/>
          </w:divBdr>
        </w:div>
        <w:div w:id="329069331">
          <w:marLeft w:val="0"/>
          <w:marRight w:val="0"/>
          <w:marTop w:val="0"/>
          <w:marBottom w:val="0"/>
          <w:divBdr>
            <w:top w:val="none" w:sz="0" w:space="0" w:color="auto"/>
            <w:left w:val="none" w:sz="0" w:space="0" w:color="auto"/>
            <w:bottom w:val="none" w:sz="0" w:space="0" w:color="auto"/>
            <w:right w:val="none" w:sz="0" w:space="0" w:color="auto"/>
          </w:divBdr>
        </w:div>
        <w:div w:id="1793281068">
          <w:marLeft w:val="0"/>
          <w:marRight w:val="0"/>
          <w:marTop w:val="0"/>
          <w:marBottom w:val="0"/>
          <w:divBdr>
            <w:top w:val="none" w:sz="0" w:space="0" w:color="auto"/>
            <w:left w:val="none" w:sz="0" w:space="0" w:color="auto"/>
            <w:bottom w:val="none" w:sz="0" w:space="0" w:color="auto"/>
            <w:right w:val="none" w:sz="0" w:space="0" w:color="auto"/>
          </w:divBdr>
        </w:div>
        <w:div w:id="1221330449">
          <w:marLeft w:val="0"/>
          <w:marRight w:val="0"/>
          <w:marTop w:val="0"/>
          <w:marBottom w:val="0"/>
          <w:divBdr>
            <w:top w:val="none" w:sz="0" w:space="0" w:color="auto"/>
            <w:left w:val="none" w:sz="0" w:space="0" w:color="auto"/>
            <w:bottom w:val="none" w:sz="0" w:space="0" w:color="auto"/>
            <w:right w:val="none" w:sz="0" w:space="0" w:color="auto"/>
          </w:divBdr>
        </w:div>
        <w:div w:id="1157651520">
          <w:marLeft w:val="0"/>
          <w:marRight w:val="0"/>
          <w:marTop w:val="0"/>
          <w:marBottom w:val="0"/>
          <w:divBdr>
            <w:top w:val="none" w:sz="0" w:space="0" w:color="auto"/>
            <w:left w:val="none" w:sz="0" w:space="0" w:color="auto"/>
            <w:bottom w:val="none" w:sz="0" w:space="0" w:color="auto"/>
            <w:right w:val="none" w:sz="0" w:space="0" w:color="auto"/>
          </w:divBdr>
        </w:div>
        <w:div w:id="333850036">
          <w:marLeft w:val="0"/>
          <w:marRight w:val="0"/>
          <w:marTop w:val="0"/>
          <w:marBottom w:val="0"/>
          <w:divBdr>
            <w:top w:val="none" w:sz="0" w:space="0" w:color="auto"/>
            <w:left w:val="none" w:sz="0" w:space="0" w:color="auto"/>
            <w:bottom w:val="none" w:sz="0" w:space="0" w:color="auto"/>
            <w:right w:val="none" w:sz="0" w:space="0" w:color="auto"/>
          </w:divBdr>
        </w:div>
        <w:div w:id="222833806">
          <w:marLeft w:val="0"/>
          <w:marRight w:val="0"/>
          <w:marTop w:val="0"/>
          <w:marBottom w:val="0"/>
          <w:divBdr>
            <w:top w:val="none" w:sz="0" w:space="0" w:color="auto"/>
            <w:left w:val="none" w:sz="0" w:space="0" w:color="auto"/>
            <w:bottom w:val="none" w:sz="0" w:space="0" w:color="auto"/>
            <w:right w:val="none" w:sz="0" w:space="0" w:color="auto"/>
          </w:divBdr>
        </w:div>
        <w:div w:id="1519999694">
          <w:marLeft w:val="0"/>
          <w:marRight w:val="0"/>
          <w:marTop w:val="0"/>
          <w:marBottom w:val="0"/>
          <w:divBdr>
            <w:top w:val="none" w:sz="0" w:space="0" w:color="auto"/>
            <w:left w:val="none" w:sz="0" w:space="0" w:color="auto"/>
            <w:bottom w:val="none" w:sz="0" w:space="0" w:color="auto"/>
            <w:right w:val="none" w:sz="0" w:space="0" w:color="auto"/>
          </w:divBdr>
        </w:div>
      </w:divsChild>
    </w:div>
    <w:div w:id="1136491239">
      <w:bodyDiv w:val="1"/>
      <w:marLeft w:val="390"/>
      <w:marRight w:val="390"/>
      <w:marTop w:val="0"/>
      <w:marBottom w:val="0"/>
      <w:divBdr>
        <w:top w:val="none" w:sz="0" w:space="0" w:color="auto"/>
        <w:left w:val="none" w:sz="0" w:space="0" w:color="auto"/>
        <w:bottom w:val="none" w:sz="0" w:space="0" w:color="auto"/>
        <w:right w:val="none" w:sz="0" w:space="0" w:color="auto"/>
      </w:divBdr>
      <w:divsChild>
        <w:div w:id="23603168">
          <w:marLeft w:val="0"/>
          <w:marRight w:val="0"/>
          <w:marTop w:val="0"/>
          <w:marBottom w:val="120"/>
          <w:divBdr>
            <w:top w:val="none" w:sz="0" w:space="0" w:color="auto"/>
            <w:left w:val="none" w:sz="0" w:space="0" w:color="auto"/>
            <w:bottom w:val="none" w:sz="0" w:space="0" w:color="auto"/>
            <w:right w:val="none" w:sz="0" w:space="0" w:color="auto"/>
          </w:divBdr>
          <w:divsChild>
            <w:div w:id="1047336914">
              <w:marLeft w:val="0"/>
              <w:marRight w:val="0"/>
              <w:marTop w:val="0"/>
              <w:marBottom w:val="0"/>
              <w:divBdr>
                <w:top w:val="none" w:sz="0" w:space="0" w:color="auto"/>
                <w:left w:val="none" w:sz="0" w:space="0" w:color="auto"/>
                <w:bottom w:val="none" w:sz="0" w:space="0" w:color="auto"/>
                <w:right w:val="none" w:sz="0" w:space="0" w:color="auto"/>
              </w:divBdr>
            </w:div>
            <w:div w:id="1828209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973190">
      <w:bodyDiv w:val="1"/>
      <w:marLeft w:val="0"/>
      <w:marRight w:val="0"/>
      <w:marTop w:val="0"/>
      <w:marBottom w:val="0"/>
      <w:divBdr>
        <w:top w:val="none" w:sz="0" w:space="0" w:color="auto"/>
        <w:left w:val="none" w:sz="0" w:space="0" w:color="auto"/>
        <w:bottom w:val="none" w:sz="0" w:space="0" w:color="auto"/>
        <w:right w:val="none" w:sz="0" w:space="0" w:color="auto"/>
      </w:divBdr>
      <w:divsChild>
        <w:div w:id="1991053337">
          <w:marLeft w:val="0"/>
          <w:marRight w:val="0"/>
          <w:marTop w:val="0"/>
          <w:marBottom w:val="0"/>
          <w:divBdr>
            <w:top w:val="none" w:sz="0" w:space="0" w:color="auto"/>
            <w:left w:val="none" w:sz="0" w:space="0" w:color="auto"/>
            <w:bottom w:val="none" w:sz="0" w:space="0" w:color="auto"/>
            <w:right w:val="none" w:sz="0" w:space="0" w:color="auto"/>
          </w:divBdr>
        </w:div>
        <w:div w:id="658459810">
          <w:marLeft w:val="0"/>
          <w:marRight w:val="0"/>
          <w:marTop w:val="0"/>
          <w:marBottom w:val="0"/>
          <w:divBdr>
            <w:top w:val="none" w:sz="0" w:space="0" w:color="auto"/>
            <w:left w:val="none" w:sz="0" w:space="0" w:color="auto"/>
            <w:bottom w:val="none" w:sz="0" w:space="0" w:color="auto"/>
            <w:right w:val="none" w:sz="0" w:space="0" w:color="auto"/>
          </w:divBdr>
        </w:div>
        <w:div w:id="220483859">
          <w:marLeft w:val="0"/>
          <w:marRight w:val="0"/>
          <w:marTop w:val="0"/>
          <w:marBottom w:val="0"/>
          <w:divBdr>
            <w:top w:val="none" w:sz="0" w:space="0" w:color="auto"/>
            <w:left w:val="none" w:sz="0" w:space="0" w:color="auto"/>
            <w:bottom w:val="none" w:sz="0" w:space="0" w:color="auto"/>
            <w:right w:val="none" w:sz="0" w:space="0" w:color="auto"/>
          </w:divBdr>
        </w:div>
        <w:div w:id="1901862278">
          <w:marLeft w:val="0"/>
          <w:marRight w:val="0"/>
          <w:marTop w:val="0"/>
          <w:marBottom w:val="0"/>
          <w:divBdr>
            <w:top w:val="none" w:sz="0" w:space="0" w:color="auto"/>
            <w:left w:val="none" w:sz="0" w:space="0" w:color="auto"/>
            <w:bottom w:val="none" w:sz="0" w:space="0" w:color="auto"/>
            <w:right w:val="none" w:sz="0" w:space="0" w:color="auto"/>
          </w:divBdr>
        </w:div>
        <w:div w:id="1080903520">
          <w:marLeft w:val="0"/>
          <w:marRight w:val="0"/>
          <w:marTop w:val="0"/>
          <w:marBottom w:val="0"/>
          <w:divBdr>
            <w:top w:val="none" w:sz="0" w:space="0" w:color="auto"/>
            <w:left w:val="none" w:sz="0" w:space="0" w:color="auto"/>
            <w:bottom w:val="none" w:sz="0" w:space="0" w:color="auto"/>
            <w:right w:val="none" w:sz="0" w:space="0" w:color="auto"/>
          </w:divBdr>
        </w:div>
      </w:divsChild>
    </w:div>
    <w:div w:id="1174295365">
      <w:bodyDiv w:val="1"/>
      <w:marLeft w:val="0"/>
      <w:marRight w:val="0"/>
      <w:marTop w:val="0"/>
      <w:marBottom w:val="0"/>
      <w:divBdr>
        <w:top w:val="none" w:sz="0" w:space="0" w:color="auto"/>
        <w:left w:val="none" w:sz="0" w:space="0" w:color="auto"/>
        <w:bottom w:val="none" w:sz="0" w:space="0" w:color="auto"/>
        <w:right w:val="none" w:sz="0" w:space="0" w:color="auto"/>
      </w:divBdr>
    </w:div>
    <w:div w:id="1287547338">
      <w:bodyDiv w:val="1"/>
      <w:marLeft w:val="0"/>
      <w:marRight w:val="0"/>
      <w:marTop w:val="0"/>
      <w:marBottom w:val="0"/>
      <w:divBdr>
        <w:top w:val="none" w:sz="0" w:space="0" w:color="auto"/>
        <w:left w:val="none" w:sz="0" w:space="0" w:color="auto"/>
        <w:bottom w:val="none" w:sz="0" w:space="0" w:color="auto"/>
        <w:right w:val="none" w:sz="0" w:space="0" w:color="auto"/>
      </w:divBdr>
    </w:div>
    <w:div w:id="1288925930">
      <w:bodyDiv w:val="1"/>
      <w:marLeft w:val="0"/>
      <w:marRight w:val="0"/>
      <w:marTop w:val="0"/>
      <w:marBottom w:val="0"/>
      <w:divBdr>
        <w:top w:val="none" w:sz="0" w:space="0" w:color="auto"/>
        <w:left w:val="none" w:sz="0" w:space="0" w:color="auto"/>
        <w:bottom w:val="none" w:sz="0" w:space="0" w:color="auto"/>
        <w:right w:val="none" w:sz="0" w:space="0" w:color="auto"/>
      </w:divBdr>
    </w:div>
    <w:div w:id="1307857367">
      <w:bodyDiv w:val="1"/>
      <w:marLeft w:val="0"/>
      <w:marRight w:val="0"/>
      <w:marTop w:val="0"/>
      <w:marBottom w:val="0"/>
      <w:divBdr>
        <w:top w:val="none" w:sz="0" w:space="0" w:color="auto"/>
        <w:left w:val="none" w:sz="0" w:space="0" w:color="auto"/>
        <w:bottom w:val="none" w:sz="0" w:space="0" w:color="auto"/>
        <w:right w:val="none" w:sz="0" w:space="0" w:color="auto"/>
      </w:divBdr>
      <w:divsChild>
        <w:div w:id="750078764">
          <w:marLeft w:val="0"/>
          <w:marRight w:val="0"/>
          <w:marTop w:val="0"/>
          <w:marBottom w:val="0"/>
          <w:divBdr>
            <w:top w:val="none" w:sz="0" w:space="0" w:color="auto"/>
            <w:left w:val="none" w:sz="0" w:space="0" w:color="auto"/>
            <w:bottom w:val="none" w:sz="0" w:space="0" w:color="auto"/>
            <w:right w:val="none" w:sz="0" w:space="0" w:color="auto"/>
          </w:divBdr>
        </w:div>
        <w:div w:id="45179152">
          <w:marLeft w:val="0"/>
          <w:marRight w:val="0"/>
          <w:marTop w:val="0"/>
          <w:marBottom w:val="0"/>
          <w:divBdr>
            <w:top w:val="none" w:sz="0" w:space="0" w:color="auto"/>
            <w:left w:val="none" w:sz="0" w:space="0" w:color="auto"/>
            <w:bottom w:val="none" w:sz="0" w:space="0" w:color="auto"/>
            <w:right w:val="none" w:sz="0" w:space="0" w:color="auto"/>
          </w:divBdr>
        </w:div>
        <w:div w:id="1335106037">
          <w:marLeft w:val="0"/>
          <w:marRight w:val="0"/>
          <w:marTop w:val="0"/>
          <w:marBottom w:val="0"/>
          <w:divBdr>
            <w:top w:val="none" w:sz="0" w:space="0" w:color="auto"/>
            <w:left w:val="none" w:sz="0" w:space="0" w:color="auto"/>
            <w:bottom w:val="none" w:sz="0" w:space="0" w:color="auto"/>
            <w:right w:val="none" w:sz="0" w:space="0" w:color="auto"/>
          </w:divBdr>
        </w:div>
        <w:div w:id="1380057928">
          <w:marLeft w:val="0"/>
          <w:marRight w:val="0"/>
          <w:marTop w:val="0"/>
          <w:marBottom w:val="0"/>
          <w:divBdr>
            <w:top w:val="none" w:sz="0" w:space="0" w:color="auto"/>
            <w:left w:val="none" w:sz="0" w:space="0" w:color="auto"/>
            <w:bottom w:val="none" w:sz="0" w:space="0" w:color="auto"/>
            <w:right w:val="none" w:sz="0" w:space="0" w:color="auto"/>
          </w:divBdr>
        </w:div>
        <w:div w:id="1804538356">
          <w:marLeft w:val="0"/>
          <w:marRight w:val="0"/>
          <w:marTop w:val="0"/>
          <w:marBottom w:val="0"/>
          <w:divBdr>
            <w:top w:val="none" w:sz="0" w:space="0" w:color="auto"/>
            <w:left w:val="none" w:sz="0" w:space="0" w:color="auto"/>
            <w:bottom w:val="none" w:sz="0" w:space="0" w:color="auto"/>
            <w:right w:val="none" w:sz="0" w:space="0" w:color="auto"/>
          </w:divBdr>
        </w:div>
        <w:div w:id="1515195121">
          <w:marLeft w:val="0"/>
          <w:marRight w:val="0"/>
          <w:marTop w:val="0"/>
          <w:marBottom w:val="0"/>
          <w:divBdr>
            <w:top w:val="none" w:sz="0" w:space="0" w:color="auto"/>
            <w:left w:val="none" w:sz="0" w:space="0" w:color="auto"/>
            <w:bottom w:val="none" w:sz="0" w:space="0" w:color="auto"/>
            <w:right w:val="none" w:sz="0" w:space="0" w:color="auto"/>
          </w:divBdr>
        </w:div>
        <w:div w:id="1460879356">
          <w:marLeft w:val="0"/>
          <w:marRight w:val="0"/>
          <w:marTop w:val="0"/>
          <w:marBottom w:val="0"/>
          <w:divBdr>
            <w:top w:val="none" w:sz="0" w:space="0" w:color="auto"/>
            <w:left w:val="none" w:sz="0" w:space="0" w:color="auto"/>
            <w:bottom w:val="none" w:sz="0" w:space="0" w:color="auto"/>
            <w:right w:val="none" w:sz="0" w:space="0" w:color="auto"/>
          </w:divBdr>
        </w:div>
        <w:div w:id="1248928174">
          <w:marLeft w:val="0"/>
          <w:marRight w:val="0"/>
          <w:marTop w:val="0"/>
          <w:marBottom w:val="0"/>
          <w:divBdr>
            <w:top w:val="none" w:sz="0" w:space="0" w:color="auto"/>
            <w:left w:val="none" w:sz="0" w:space="0" w:color="auto"/>
            <w:bottom w:val="none" w:sz="0" w:space="0" w:color="auto"/>
            <w:right w:val="none" w:sz="0" w:space="0" w:color="auto"/>
          </w:divBdr>
        </w:div>
        <w:div w:id="435558289">
          <w:marLeft w:val="0"/>
          <w:marRight w:val="0"/>
          <w:marTop w:val="0"/>
          <w:marBottom w:val="0"/>
          <w:divBdr>
            <w:top w:val="none" w:sz="0" w:space="0" w:color="auto"/>
            <w:left w:val="none" w:sz="0" w:space="0" w:color="auto"/>
            <w:bottom w:val="none" w:sz="0" w:space="0" w:color="auto"/>
            <w:right w:val="none" w:sz="0" w:space="0" w:color="auto"/>
          </w:divBdr>
        </w:div>
        <w:div w:id="392435822">
          <w:marLeft w:val="0"/>
          <w:marRight w:val="0"/>
          <w:marTop w:val="0"/>
          <w:marBottom w:val="0"/>
          <w:divBdr>
            <w:top w:val="none" w:sz="0" w:space="0" w:color="auto"/>
            <w:left w:val="none" w:sz="0" w:space="0" w:color="auto"/>
            <w:bottom w:val="none" w:sz="0" w:space="0" w:color="auto"/>
            <w:right w:val="none" w:sz="0" w:space="0" w:color="auto"/>
          </w:divBdr>
        </w:div>
        <w:div w:id="814956539">
          <w:marLeft w:val="0"/>
          <w:marRight w:val="0"/>
          <w:marTop w:val="0"/>
          <w:marBottom w:val="0"/>
          <w:divBdr>
            <w:top w:val="none" w:sz="0" w:space="0" w:color="auto"/>
            <w:left w:val="none" w:sz="0" w:space="0" w:color="auto"/>
            <w:bottom w:val="none" w:sz="0" w:space="0" w:color="auto"/>
            <w:right w:val="none" w:sz="0" w:space="0" w:color="auto"/>
          </w:divBdr>
        </w:div>
        <w:div w:id="308942659">
          <w:marLeft w:val="0"/>
          <w:marRight w:val="0"/>
          <w:marTop w:val="0"/>
          <w:marBottom w:val="0"/>
          <w:divBdr>
            <w:top w:val="none" w:sz="0" w:space="0" w:color="auto"/>
            <w:left w:val="none" w:sz="0" w:space="0" w:color="auto"/>
            <w:bottom w:val="none" w:sz="0" w:space="0" w:color="auto"/>
            <w:right w:val="none" w:sz="0" w:space="0" w:color="auto"/>
          </w:divBdr>
        </w:div>
        <w:div w:id="1641613182">
          <w:marLeft w:val="0"/>
          <w:marRight w:val="0"/>
          <w:marTop w:val="0"/>
          <w:marBottom w:val="0"/>
          <w:divBdr>
            <w:top w:val="none" w:sz="0" w:space="0" w:color="auto"/>
            <w:left w:val="none" w:sz="0" w:space="0" w:color="auto"/>
            <w:bottom w:val="none" w:sz="0" w:space="0" w:color="auto"/>
            <w:right w:val="none" w:sz="0" w:space="0" w:color="auto"/>
          </w:divBdr>
        </w:div>
        <w:div w:id="133302690">
          <w:marLeft w:val="0"/>
          <w:marRight w:val="0"/>
          <w:marTop w:val="0"/>
          <w:marBottom w:val="0"/>
          <w:divBdr>
            <w:top w:val="none" w:sz="0" w:space="0" w:color="auto"/>
            <w:left w:val="none" w:sz="0" w:space="0" w:color="auto"/>
            <w:bottom w:val="none" w:sz="0" w:space="0" w:color="auto"/>
            <w:right w:val="none" w:sz="0" w:space="0" w:color="auto"/>
          </w:divBdr>
        </w:div>
        <w:div w:id="126435634">
          <w:marLeft w:val="0"/>
          <w:marRight w:val="0"/>
          <w:marTop w:val="0"/>
          <w:marBottom w:val="0"/>
          <w:divBdr>
            <w:top w:val="none" w:sz="0" w:space="0" w:color="auto"/>
            <w:left w:val="none" w:sz="0" w:space="0" w:color="auto"/>
            <w:bottom w:val="none" w:sz="0" w:space="0" w:color="auto"/>
            <w:right w:val="none" w:sz="0" w:space="0" w:color="auto"/>
          </w:divBdr>
        </w:div>
        <w:div w:id="738095386">
          <w:marLeft w:val="0"/>
          <w:marRight w:val="0"/>
          <w:marTop w:val="0"/>
          <w:marBottom w:val="0"/>
          <w:divBdr>
            <w:top w:val="none" w:sz="0" w:space="0" w:color="auto"/>
            <w:left w:val="none" w:sz="0" w:space="0" w:color="auto"/>
            <w:bottom w:val="none" w:sz="0" w:space="0" w:color="auto"/>
            <w:right w:val="none" w:sz="0" w:space="0" w:color="auto"/>
          </w:divBdr>
        </w:div>
        <w:div w:id="739909434">
          <w:marLeft w:val="0"/>
          <w:marRight w:val="0"/>
          <w:marTop w:val="0"/>
          <w:marBottom w:val="0"/>
          <w:divBdr>
            <w:top w:val="none" w:sz="0" w:space="0" w:color="auto"/>
            <w:left w:val="none" w:sz="0" w:space="0" w:color="auto"/>
            <w:bottom w:val="none" w:sz="0" w:space="0" w:color="auto"/>
            <w:right w:val="none" w:sz="0" w:space="0" w:color="auto"/>
          </w:divBdr>
        </w:div>
        <w:div w:id="13849562">
          <w:marLeft w:val="0"/>
          <w:marRight w:val="0"/>
          <w:marTop w:val="0"/>
          <w:marBottom w:val="0"/>
          <w:divBdr>
            <w:top w:val="none" w:sz="0" w:space="0" w:color="auto"/>
            <w:left w:val="none" w:sz="0" w:space="0" w:color="auto"/>
            <w:bottom w:val="none" w:sz="0" w:space="0" w:color="auto"/>
            <w:right w:val="none" w:sz="0" w:space="0" w:color="auto"/>
          </w:divBdr>
        </w:div>
        <w:div w:id="2125146153">
          <w:marLeft w:val="0"/>
          <w:marRight w:val="0"/>
          <w:marTop w:val="0"/>
          <w:marBottom w:val="0"/>
          <w:divBdr>
            <w:top w:val="none" w:sz="0" w:space="0" w:color="auto"/>
            <w:left w:val="none" w:sz="0" w:space="0" w:color="auto"/>
            <w:bottom w:val="none" w:sz="0" w:space="0" w:color="auto"/>
            <w:right w:val="none" w:sz="0" w:space="0" w:color="auto"/>
          </w:divBdr>
        </w:div>
        <w:div w:id="942804847">
          <w:marLeft w:val="0"/>
          <w:marRight w:val="0"/>
          <w:marTop w:val="0"/>
          <w:marBottom w:val="0"/>
          <w:divBdr>
            <w:top w:val="none" w:sz="0" w:space="0" w:color="auto"/>
            <w:left w:val="none" w:sz="0" w:space="0" w:color="auto"/>
            <w:bottom w:val="none" w:sz="0" w:space="0" w:color="auto"/>
            <w:right w:val="none" w:sz="0" w:space="0" w:color="auto"/>
          </w:divBdr>
        </w:div>
        <w:div w:id="789974291">
          <w:marLeft w:val="0"/>
          <w:marRight w:val="0"/>
          <w:marTop w:val="0"/>
          <w:marBottom w:val="0"/>
          <w:divBdr>
            <w:top w:val="none" w:sz="0" w:space="0" w:color="auto"/>
            <w:left w:val="none" w:sz="0" w:space="0" w:color="auto"/>
            <w:bottom w:val="none" w:sz="0" w:space="0" w:color="auto"/>
            <w:right w:val="none" w:sz="0" w:space="0" w:color="auto"/>
          </w:divBdr>
        </w:div>
        <w:div w:id="487139742">
          <w:marLeft w:val="0"/>
          <w:marRight w:val="0"/>
          <w:marTop w:val="0"/>
          <w:marBottom w:val="0"/>
          <w:divBdr>
            <w:top w:val="none" w:sz="0" w:space="0" w:color="auto"/>
            <w:left w:val="none" w:sz="0" w:space="0" w:color="auto"/>
            <w:bottom w:val="none" w:sz="0" w:space="0" w:color="auto"/>
            <w:right w:val="none" w:sz="0" w:space="0" w:color="auto"/>
          </w:divBdr>
        </w:div>
        <w:div w:id="795149579">
          <w:marLeft w:val="0"/>
          <w:marRight w:val="0"/>
          <w:marTop w:val="0"/>
          <w:marBottom w:val="0"/>
          <w:divBdr>
            <w:top w:val="none" w:sz="0" w:space="0" w:color="auto"/>
            <w:left w:val="none" w:sz="0" w:space="0" w:color="auto"/>
            <w:bottom w:val="none" w:sz="0" w:space="0" w:color="auto"/>
            <w:right w:val="none" w:sz="0" w:space="0" w:color="auto"/>
          </w:divBdr>
        </w:div>
        <w:div w:id="2105375579">
          <w:marLeft w:val="0"/>
          <w:marRight w:val="0"/>
          <w:marTop w:val="0"/>
          <w:marBottom w:val="0"/>
          <w:divBdr>
            <w:top w:val="none" w:sz="0" w:space="0" w:color="auto"/>
            <w:left w:val="none" w:sz="0" w:space="0" w:color="auto"/>
            <w:bottom w:val="none" w:sz="0" w:space="0" w:color="auto"/>
            <w:right w:val="none" w:sz="0" w:space="0" w:color="auto"/>
          </w:divBdr>
        </w:div>
        <w:div w:id="2043822368">
          <w:marLeft w:val="0"/>
          <w:marRight w:val="0"/>
          <w:marTop w:val="0"/>
          <w:marBottom w:val="0"/>
          <w:divBdr>
            <w:top w:val="none" w:sz="0" w:space="0" w:color="auto"/>
            <w:left w:val="none" w:sz="0" w:space="0" w:color="auto"/>
            <w:bottom w:val="none" w:sz="0" w:space="0" w:color="auto"/>
            <w:right w:val="none" w:sz="0" w:space="0" w:color="auto"/>
          </w:divBdr>
        </w:div>
        <w:div w:id="1996453931">
          <w:marLeft w:val="0"/>
          <w:marRight w:val="0"/>
          <w:marTop w:val="0"/>
          <w:marBottom w:val="0"/>
          <w:divBdr>
            <w:top w:val="none" w:sz="0" w:space="0" w:color="auto"/>
            <w:left w:val="none" w:sz="0" w:space="0" w:color="auto"/>
            <w:bottom w:val="none" w:sz="0" w:space="0" w:color="auto"/>
            <w:right w:val="none" w:sz="0" w:space="0" w:color="auto"/>
          </w:divBdr>
        </w:div>
        <w:div w:id="1215461020">
          <w:marLeft w:val="0"/>
          <w:marRight w:val="0"/>
          <w:marTop w:val="0"/>
          <w:marBottom w:val="0"/>
          <w:divBdr>
            <w:top w:val="none" w:sz="0" w:space="0" w:color="auto"/>
            <w:left w:val="none" w:sz="0" w:space="0" w:color="auto"/>
            <w:bottom w:val="none" w:sz="0" w:space="0" w:color="auto"/>
            <w:right w:val="none" w:sz="0" w:space="0" w:color="auto"/>
          </w:divBdr>
        </w:div>
        <w:div w:id="1564365558">
          <w:marLeft w:val="0"/>
          <w:marRight w:val="0"/>
          <w:marTop w:val="0"/>
          <w:marBottom w:val="0"/>
          <w:divBdr>
            <w:top w:val="none" w:sz="0" w:space="0" w:color="auto"/>
            <w:left w:val="none" w:sz="0" w:space="0" w:color="auto"/>
            <w:bottom w:val="none" w:sz="0" w:space="0" w:color="auto"/>
            <w:right w:val="none" w:sz="0" w:space="0" w:color="auto"/>
          </w:divBdr>
        </w:div>
        <w:div w:id="1422877471">
          <w:marLeft w:val="0"/>
          <w:marRight w:val="0"/>
          <w:marTop w:val="0"/>
          <w:marBottom w:val="0"/>
          <w:divBdr>
            <w:top w:val="none" w:sz="0" w:space="0" w:color="auto"/>
            <w:left w:val="none" w:sz="0" w:space="0" w:color="auto"/>
            <w:bottom w:val="none" w:sz="0" w:space="0" w:color="auto"/>
            <w:right w:val="none" w:sz="0" w:space="0" w:color="auto"/>
          </w:divBdr>
        </w:div>
        <w:div w:id="878591852">
          <w:marLeft w:val="0"/>
          <w:marRight w:val="0"/>
          <w:marTop w:val="0"/>
          <w:marBottom w:val="0"/>
          <w:divBdr>
            <w:top w:val="none" w:sz="0" w:space="0" w:color="auto"/>
            <w:left w:val="none" w:sz="0" w:space="0" w:color="auto"/>
            <w:bottom w:val="none" w:sz="0" w:space="0" w:color="auto"/>
            <w:right w:val="none" w:sz="0" w:space="0" w:color="auto"/>
          </w:divBdr>
        </w:div>
        <w:div w:id="752439202">
          <w:marLeft w:val="0"/>
          <w:marRight w:val="0"/>
          <w:marTop w:val="0"/>
          <w:marBottom w:val="0"/>
          <w:divBdr>
            <w:top w:val="none" w:sz="0" w:space="0" w:color="auto"/>
            <w:left w:val="none" w:sz="0" w:space="0" w:color="auto"/>
            <w:bottom w:val="none" w:sz="0" w:space="0" w:color="auto"/>
            <w:right w:val="none" w:sz="0" w:space="0" w:color="auto"/>
          </w:divBdr>
        </w:div>
        <w:div w:id="492917626">
          <w:marLeft w:val="0"/>
          <w:marRight w:val="0"/>
          <w:marTop w:val="0"/>
          <w:marBottom w:val="0"/>
          <w:divBdr>
            <w:top w:val="none" w:sz="0" w:space="0" w:color="auto"/>
            <w:left w:val="none" w:sz="0" w:space="0" w:color="auto"/>
            <w:bottom w:val="none" w:sz="0" w:space="0" w:color="auto"/>
            <w:right w:val="none" w:sz="0" w:space="0" w:color="auto"/>
          </w:divBdr>
        </w:div>
        <w:div w:id="83848444">
          <w:marLeft w:val="0"/>
          <w:marRight w:val="0"/>
          <w:marTop w:val="0"/>
          <w:marBottom w:val="0"/>
          <w:divBdr>
            <w:top w:val="none" w:sz="0" w:space="0" w:color="auto"/>
            <w:left w:val="none" w:sz="0" w:space="0" w:color="auto"/>
            <w:bottom w:val="none" w:sz="0" w:space="0" w:color="auto"/>
            <w:right w:val="none" w:sz="0" w:space="0" w:color="auto"/>
          </w:divBdr>
        </w:div>
        <w:div w:id="407265770">
          <w:marLeft w:val="0"/>
          <w:marRight w:val="0"/>
          <w:marTop w:val="0"/>
          <w:marBottom w:val="0"/>
          <w:divBdr>
            <w:top w:val="none" w:sz="0" w:space="0" w:color="auto"/>
            <w:left w:val="none" w:sz="0" w:space="0" w:color="auto"/>
            <w:bottom w:val="none" w:sz="0" w:space="0" w:color="auto"/>
            <w:right w:val="none" w:sz="0" w:space="0" w:color="auto"/>
          </w:divBdr>
        </w:div>
        <w:div w:id="46727437">
          <w:marLeft w:val="0"/>
          <w:marRight w:val="0"/>
          <w:marTop w:val="0"/>
          <w:marBottom w:val="0"/>
          <w:divBdr>
            <w:top w:val="none" w:sz="0" w:space="0" w:color="auto"/>
            <w:left w:val="none" w:sz="0" w:space="0" w:color="auto"/>
            <w:bottom w:val="none" w:sz="0" w:space="0" w:color="auto"/>
            <w:right w:val="none" w:sz="0" w:space="0" w:color="auto"/>
          </w:divBdr>
        </w:div>
      </w:divsChild>
    </w:div>
    <w:div w:id="1314139164">
      <w:bodyDiv w:val="1"/>
      <w:marLeft w:val="0"/>
      <w:marRight w:val="0"/>
      <w:marTop w:val="0"/>
      <w:marBottom w:val="0"/>
      <w:divBdr>
        <w:top w:val="none" w:sz="0" w:space="0" w:color="auto"/>
        <w:left w:val="none" w:sz="0" w:space="0" w:color="auto"/>
        <w:bottom w:val="none" w:sz="0" w:space="0" w:color="auto"/>
        <w:right w:val="none" w:sz="0" w:space="0" w:color="auto"/>
      </w:divBdr>
    </w:div>
    <w:div w:id="1338121678">
      <w:bodyDiv w:val="1"/>
      <w:marLeft w:val="0"/>
      <w:marRight w:val="0"/>
      <w:marTop w:val="0"/>
      <w:marBottom w:val="0"/>
      <w:divBdr>
        <w:top w:val="none" w:sz="0" w:space="0" w:color="auto"/>
        <w:left w:val="none" w:sz="0" w:space="0" w:color="auto"/>
        <w:bottom w:val="none" w:sz="0" w:space="0" w:color="auto"/>
        <w:right w:val="none" w:sz="0" w:space="0" w:color="auto"/>
      </w:divBdr>
    </w:div>
    <w:div w:id="1428885956">
      <w:bodyDiv w:val="1"/>
      <w:marLeft w:val="0"/>
      <w:marRight w:val="0"/>
      <w:marTop w:val="0"/>
      <w:marBottom w:val="0"/>
      <w:divBdr>
        <w:top w:val="none" w:sz="0" w:space="0" w:color="auto"/>
        <w:left w:val="none" w:sz="0" w:space="0" w:color="auto"/>
        <w:bottom w:val="none" w:sz="0" w:space="0" w:color="auto"/>
        <w:right w:val="none" w:sz="0" w:space="0" w:color="auto"/>
      </w:divBdr>
    </w:div>
    <w:div w:id="1487555988">
      <w:bodyDiv w:val="1"/>
      <w:marLeft w:val="0"/>
      <w:marRight w:val="0"/>
      <w:marTop w:val="0"/>
      <w:marBottom w:val="0"/>
      <w:divBdr>
        <w:top w:val="none" w:sz="0" w:space="0" w:color="auto"/>
        <w:left w:val="none" w:sz="0" w:space="0" w:color="auto"/>
        <w:bottom w:val="none" w:sz="0" w:space="0" w:color="auto"/>
        <w:right w:val="none" w:sz="0" w:space="0" w:color="auto"/>
      </w:divBdr>
    </w:div>
    <w:div w:id="1511287030">
      <w:bodyDiv w:val="1"/>
      <w:marLeft w:val="0"/>
      <w:marRight w:val="0"/>
      <w:marTop w:val="0"/>
      <w:marBottom w:val="0"/>
      <w:divBdr>
        <w:top w:val="none" w:sz="0" w:space="0" w:color="auto"/>
        <w:left w:val="none" w:sz="0" w:space="0" w:color="auto"/>
        <w:bottom w:val="none" w:sz="0" w:space="0" w:color="auto"/>
        <w:right w:val="none" w:sz="0" w:space="0" w:color="auto"/>
      </w:divBdr>
      <w:divsChild>
        <w:div w:id="1733655640">
          <w:marLeft w:val="0"/>
          <w:marRight w:val="0"/>
          <w:marTop w:val="0"/>
          <w:marBottom w:val="0"/>
          <w:divBdr>
            <w:top w:val="none" w:sz="0" w:space="0" w:color="auto"/>
            <w:left w:val="none" w:sz="0" w:space="0" w:color="auto"/>
            <w:bottom w:val="none" w:sz="0" w:space="0" w:color="auto"/>
            <w:right w:val="none" w:sz="0" w:space="0" w:color="auto"/>
          </w:divBdr>
        </w:div>
        <w:div w:id="2036493130">
          <w:marLeft w:val="0"/>
          <w:marRight w:val="0"/>
          <w:marTop w:val="0"/>
          <w:marBottom w:val="0"/>
          <w:divBdr>
            <w:top w:val="none" w:sz="0" w:space="0" w:color="auto"/>
            <w:left w:val="none" w:sz="0" w:space="0" w:color="auto"/>
            <w:bottom w:val="none" w:sz="0" w:space="0" w:color="auto"/>
            <w:right w:val="none" w:sz="0" w:space="0" w:color="auto"/>
          </w:divBdr>
        </w:div>
        <w:div w:id="569661640">
          <w:marLeft w:val="0"/>
          <w:marRight w:val="0"/>
          <w:marTop w:val="0"/>
          <w:marBottom w:val="0"/>
          <w:divBdr>
            <w:top w:val="none" w:sz="0" w:space="0" w:color="auto"/>
            <w:left w:val="none" w:sz="0" w:space="0" w:color="auto"/>
            <w:bottom w:val="none" w:sz="0" w:space="0" w:color="auto"/>
            <w:right w:val="none" w:sz="0" w:space="0" w:color="auto"/>
          </w:divBdr>
        </w:div>
        <w:div w:id="381681882">
          <w:marLeft w:val="0"/>
          <w:marRight w:val="0"/>
          <w:marTop w:val="0"/>
          <w:marBottom w:val="0"/>
          <w:divBdr>
            <w:top w:val="none" w:sz="0" w:space="0" w:color="auto"/>
            <w:left w:val="none" w:sz="0" w:space="0" w:color="auto"/>
            <w:bottom w:val="none" w:sz="0" w:space="0" w:color="auto"/>
            <w:right w:val="none" w:sz="0" w:space="0" w:color="auto"/>
          </w:divBdr>
        </w:div>
        <w:div w:id="1060859767">
          <w:marLeft w:val="0"/>
          <w:marRight w:val="0"/>
          <w:marTop w:val="0"/>
          <w:marBottom w:val="0"/>
          <w:divBdr>
            <w:top w:val="none" w:sz="0" w:space="0" w:color="auto"/>
            <w:left w:val="none" w:sz="0" w:space="0" w:color="auto"/>
            <w:bottom w:val="none" w:sz="0" w:space="0" w:color="auto"/>
            <w:right w:val="none" w:sz="0" w:space="0" w:color="auto"/>
          </w:divBdr>
        </w:div>
        <w:div w:id="1261715466">
          <w:marLeft w:val="0"/>
          <w:marRight w:val="0"/>
          <w:marTop w:val="0"/>
          <w:marBottom w:val="0"/>
          <w:divBdr>
            <w:top w:val="none" w:sz="0" w:space="0" w:color="auto"/>
            <w:left w:val="none" w:sz="0" w:space="0" w:color="auto"/>
            <w:bottom w:val="none" w:sz="0" w:space="0" w:color="auto"/>
            <w:right w:val="none" w:sz="0" w:space="0" w:color="auto"/>
          </w:divBdr>
        </w:div>
        <w:div w:id="1248227562">
          <w:marLeft w:val="0"/>
          <w:marRight w:val="0"/>
          <w:marTop w:val="0"/>
          <w:marBottom w:val="0"/>
          <w:divBdr>
            <w:top w:val="none" w:sz="0" w:space="0" w:color="auto"/>
            <w:left w:val="none" w:sz="0" w:space="0" w:color="auto"/>
            <w:bottom w:val="none" w:sz="0" w:space="0" w:color="auto"/>
            <w:right w:val="none" w:sz="0" w:space="0" w:color="auto"/>
          </w:divBdr>
        </w:div>
        <w:div w:id="1535654307">
          <w:marLeft w:val="0"/>
          <w:marRight w:val="0"/>
          <w:marTop w:val="0"/>
          <w:marBottom w:val="0"/>
          <w:divBdr>
            <w:top w:val="none" w:sz="0" w:space="0" w:color="auto"/>
            <w:left w:val="none" w:sz="0" w:space="0" w:color="auto"/>
            <w:bottom w:val="none" w:sz="0" w:space="0" w:color="auto"/>
            <w:right w:val="none" w:sz="0" w:space="0" w:color="auto"/>
          </w:divBdr>
        </w:div>
        <w:div w:id="976102986">
          <w:marLeft w:val="0"/>
          <w:marRight w:val="0"/>
          <w:marTop w:val="0"/>
          <w:marBottom w:val="0"/>
          <w:divBdr>
            <w:top w:val="none" w:sz="0" w:space="0" w:color="auto"/>
            <w:left w:val="none" w:sz="0" w:space="0" w:color="auto"/>
            <w:bottom w:val="none" w:sz="0" w:space="0" w:color="auto"/>
            <w:right w:val="none" w:sz="0" w:space="0" w:color="auto"/>
          </w:divBdr>
        </w:div>
        <w:div w:id="1728450027">
          <w:marLeft w:val="0"/>
          <w:marRight w:val="0"/>
          <w:marTop w:val="0"/>
          <w:marBottom w:val="0"/>
          <w:divBdr>
            <w:top w:val="none" w:sz="0" w:space="0" w:color="auto"/>
            <w:left w:val="none" w:sz="0" w:space="0" w:color="auto"/>
            <w:bottom w:val="none" w:sz="0" w:space="0" w:color="auto"/>
            <w:right w:val="none" w:sz="0" w:space="0" w:color="auto"/>
          </w:divBdr>
        </w:div>
        <w:div w:id="2110195207">
          <w:marLeft w:val="0"/>
          <w:marRight w:val="0"/>
          <w:marTop w:val="0"/>
          <w:marBottom w:val="0"/>
          <w:divBdr>
            <w:top w:val="none" w:sz="0" w:space="0" w:color="auto"/>
            <w:left w:val="none" w:sz="0" w:space="0" w:color="auto"/>
            <w:bottom w:val="none" w:sz="0" w:space="0" w:color="auto"/>
            <w:right w:val="none" w:sz="0" w:space="0" w:color="auto"/>
          </w:divBdr>
        </w:div>
        <w:div w:id="1432239681">
          <w:marLeft w:val="0"/>
          <w:marRight w:val="0"/>
          <w:marTop w:val="0"/>
          <w:marBottom w:val="0"/>
          <w:divBdr>
            <w:top w:val="none" w:sz="0" w:space="0" w:color="auto"/>
            <w:left w:val="none" w:sz="0" w:space="0" w:color="auto"/>
            <w:bottom w:val="none" w:sz="0" w:space="0" w:color="auto"/>
            <w:right w:val="none" w:sz="0" w:space="0" w:color="auto"/>
          </w:divBdr>
        </w:div>
        <w:div w:id="1580754907">
          <w:marLeft w:val="0"/>
          <w:marRight w:val="0"/>
          <w:marTop w:val="0"/>
          <w:marBottom w:val="0"/>
          <w:divBdr>
            <w:top w:val="none" w:sz="0" w:space="0" w:color="auto"/>
            <w:left w:val="none" w:sz="0" w:space="0" w:color="auto"/>
            <w:bottom w:val="none" w:sz="0" w:space="0" w:color="auto"/>
            <w:right w:val="none" w:sz="0" w:space="0" w:color="auto"/>
          </w:divBdr>
        </w:div>
        <w:div w:id="1718315768">
          <w:marLeft w:val="0"/>
          <w:marRight w:val="0"/>
          <w:marTop w:val="0"/>
          <w:marBottom w:val="0"/>
          <w:divBdr>
            <w:top w:val="none" w:sz="0" w:space="0" w:color="auto"/>
            <w:left w:val="none" w:sz="0" w:space="0" w:color="auto"/>
            <w:bottom w:val="none" w:sz="0" w:space="0" w:color="auto"/>
            <w:right w:val="none" w:sz="0" w:space="0" w:color="auto"/>
          </w:divBdr>
        </w:div>
        <w:div w:id="1546217875">
          <w:marLeft w:val="0"/>
          <w:marRight w:val="0"/>
          <w:marTop w:val="0"/>
          <w:marBottom w:val="0"/>
          <w:divBdr>
            <w:top w:val="none" w:sz="0" w:space="0" w:color="auto"/>
            <w:left w:val="none" w:sz="0" w:space="0" w:color="auto"/>
            <w:bottom w:val="none" w:sz="0" w:space="0" w:color="auto"/>
            <w:right w:val="none" w:sz="0" w:space="0" w:color="auto"/>
          </w:divBdr>
        </w:div>
      </w:divsChild>
    </w:div>
    <w:div w:id="1551915449">
      <w:bodyDiv w:val="1"/>
      <w:marLeft w:val="0"/>
      <w:marRight w:val="0"/>
      <w:marTop w:val="0"/>
      <w:marBottom w:val="0"/>
      <w:divBdr>
        <w:top w:val="none" w:sz="0" w:space="0" w:color="auto"/>
        <w:left w:val="none" w:sz="0" w:space="0" w:color="auto"/>
        <w:bottom w:val="none" w:sz="0" w:space="0" w:color="auto"/>
        <w:right w:val="none" w:sz="0" w:space="0" w:color="auto"/>
      </w:divBdr>
    </w:div>
    <w:div w:id="1579512424">
      <w:bodyDiv w:val="1"/>
      <w:marLeft w:val="0"/>
      <w:marRight w:val="0"/>
      <w:marTop w:val="0"/>
      <w:marBottom w:val="0"/>
      <w:divBdr>
        <w:top w:val="none" w:sz="0" w:space="0" w:color="auto"/>
        <w:left w:val="none" w:sz="0" w:space="0" w:color="auto"/>
        <w:bottom w:val="none" w:sz="0" w:space="0" w:color="auto"/>
        <w:right w:val="none" w:sz="0" w:space="0" w:color="auto"/>
      </w:divBdr>
    </w:div>
    <w:div w:id="1635788003">
      <w:bodyDiv w:val="1"/>
      <w:marLeft w:val="0"/>
      <w:marRight w:val="0"/>
      <w:marTop w:val="0"/>
      <w:marBottom w:val="0"/>
      <w:divBdr>
        <w:top w:val="none" w:sz="0" w:space="0" w:color="auto"/>
        <w:left w:val="none" w:sz="0" w:space="0" w:color="auto"/>
        <w:bottom w:val="none" w:sz="0" w:space="0" w:color="auto"/>
        <w:right w:val="none" w:sz="0" w:space="0" w:color="auto"/>
      </w:divBdr>
      <w:divsChild>
        <w:div w:id="1190799876">
          <w:marLeft w:val="0"/>
          <w:marRight w:val="0"/>
          <w:marTop w:val="0"/>
          <w:marBottom w:val="0"/>
          <w:divBdr>
            <w:top w:val="none" w:sz="0" w:space="0" w:color="auto"/>
            <w:left w:val="none" w:sz="0" w:space="0" w:color="auto"/>
            <w:bottom w:val="none" w:sz="0" w:space="0" w:color="auto"/>
            <w:right w:val="none" w:sz="0" w:space="0" w:color="auto"/>
          </w:divBdr>
        </w:div>
        <w:div w:id="1946379624">
          <w:marLeft w:val="0"/>
          <w:marRight w:val="0"/>
          <w:marTop w:val="0"/>
          <w:marBottom w:val="0"/>
          <w:divBdr>
            <w:top w:val="none" w:sz="0" w:space="0" w:color="auto"/>
            <w:left w:val="none" w:sz="0" w:space="0" w:color="auto"/>
            <w:bottom w:val="none" w:sz="0" w:space="0" w:color="auto"/>
            <w:right w:val="none" w:sz="0" w:space="0" w:color="auto"/>
          </w:divBdr>
        </w:div>
      </w:divsChild>
    </w:div>
    <w:div w:id="1675064924">
      <w:bodyDiv w:val="1"/>
      <w:marLeft w:val="0"/>
      <w:marRight w:val="0"/>
      <w:marTop w:val="0"/>
      <w:marBottom w:val="0"/>
      <w:divBdr>
        <w:top w:val="none" w:sz="0" w:space="0" w:color="auto"/>
        <w:left w:val="none" w:sz="0" w:space="0" w:color="auto"/>
        <w:bottom w:val="none" w:sz="0" w:space="0" w:color="auto"/>
        <w:right w:val="none" w:sz="0" w:space="0" w:color="auto"/>
      </w:divBdr>
    </w:div>
    <w:div w:id="1779525592">
      <w:bodyDiv w:val="1"/>
      <w:marLeft w:val="0"/>
      <w:marRight w:val="0"/>
      <w:marTop w:val="0"/>
      <w:marBottom w:val="0"/>
      <w:divBdr>
        <w:top w:val="none" w:sz="0" w:space="0" w:color="auto"/>
        <w:left w:val="none" w:sz="0" w:space="0" w:color="auto"/>
        <w:bottom w:val="none" w:sz="0" w:space="0" w:color="auto"/>
        <w:right w:val="none" w:sz="0" w:space="0" w:color="auto"/>
      </w:divBdr>
    </w:div>
    <w:div w:id="1797336325">
      <w:bodyDiv w:val="1"/>
      <w:marLeft w:val="0"/>
      <w:marRight w:val="0"/>
      <w:marTop w:val="0"/>
      <w:marBottom w:val="0"/>
      <w:divBdr>
        <w:top w:val="none" w:sz="0" w:space="0" w:color="auto"/>
        <w:left w:val="none" w:sz="0" w:space="0" w:color="auto"/>
        <w:bottom w:val="none" w:sz="0" w:space="0" w:color="auto"/>
        <w:right w:val="none" w:sz="0" w:space="0" w:color="auto"/>
      </w:divBdr>
    </w:div>
    <w:div w:id="1798178828">
      <w:bodyDiv w:val="1"/>
      <w:marLeft w:val="0"/>
      <w:marRight w:val="0"/>
      <w:marTop w:val="0"/>
      <w:marBottom w:val="0"/>
      <w:divBdr>
        <w:top w:val="none" w:sz="0" w:space="0" w:color="auto"/>
        <w:left w:val="none" w:sz="0" w:space="0" w:color="auto"/>
        <w:bottom w:val="none" w:sz="0" w:space="0" w:color="auto"/>
        <w:right w:val="none" w:sz="0" w:space="0" w:color="auto"/>
      </w:divBdr>
    </w:div>
    <w:div w:id="1827168746">
      <w:bodyDiv w:val="1"/>
      <w:marLeft w:val="0"/>
      <w:marRight w:val="0"/>
      <w:marTop w:val="0"/>
      <w:marBottom w:val="0"/>
      <w:divBdr>
        <w:top w:val="none" w:sz="0" w:space="0" w:color="auto"/>
        <w:left w:val="none" w:sz="0" w:space="0" w:color="auto"/>
        <w:bottom w:val="none" w:sz="0" w:space="0" w:color="auto"/>
        <w:right w:val="none" w:sz="0" w:space="0" w:color="auto"/>
      </w:divBdr>
    </w:div>
    <w:div w:id="1835099727">
      <w:bodyDiv w:val="1"/>
      <w:marLeft w:val="0"/>
      <w:marRight w:val="0"/>
      <w:marTop w:val="0"/>
      <w:marBottom w:val="0"/>
      <w:divBdr>
        <w:top w:val="none" w:sz="0" w:space="0" w:color="auto"/>
        <w:left w:val="none" w:sz="0" w:space="0" w:color="auto"/>
        <w:bottom w:val="none" w:sz="0" w:space="0" w:color="auto"/>
        <w:right w:val="none" w:sz="0" w:space="0" w:color="auto"/>
      </w:divBdr>
    </w:div>
    <w:div w:id="1860385747">
      <w:bodyDiv w:val="1"/>
      <w:marLeft w:val="0"/>
      <w:marRight w:val="0"/>
      <w:marTop w:val="0"/>
      <w:marBottom w:val="0"/>
      <w:divBdr>
        <w:top w:val="none" w:sz="0" w:space="0" w:color="auto"/>
        <w:left w:val="none" w:sz="0" w:space="0" w:color="auto"/>
        <w:bottom w:val="none" w:sz="0" w:space="0" w:color="auto"/>
        <w:right w:val="none" w:sz="0" w:space="0" w:color="auto"/>
      </w:divBdr>
    </w:div>
    <w:div w:id="2040278074">
      <w:bodyDiv w:val="1"/>
      <w:marLeft w:val="0"/>
      <w:marRight w:val="0"/>
      <w:marTop w:val="0"/>
      <w:marBottom w:val="0"/>
      <w:divBdr>
        <w:top w:val="none" w:sz="0" w:space="0" w:color="auto"/>
        <w:left w:val="none" w:sz="0" w:space="0" w:color="auto"/>
        <w:bottom w:val="none" w:sz="0" w:space="0" w:color="auto"/>
        <w:right w:val="none" w:sz="0" w:space="0" w:color="auto"/>
      </w:divBdr>
      <w:divsChild>
        <w:div w:id="650673770">
          <w:marLeft w:val="0"/>
          <w:marRight w:val="0"/>
          <w:marTop w:val="0"/>
          <w:marBottom w:val="0"/>
          <w:divBdr>
            <w:top w:val="none" w:sz="0" w:space="0" w:color="auto"/>
            <w:left w:val="none" w:sz="0" w:space="0" w:color="auto"/>
            <w:bottom w:val="none" w:sz="0" w:space="0" w:color="auto"/>
            <w:right w:val="none" w:sz="0" w:space="0" w:color="auto"/>
          </w:divBdr>
        </w:div>
        <w:div w:id="1278949875">
          <w:marLeft w:val="0"/>
          <w:marRight w:val="0"/>
          <w:marTop w:val="0"/>
          <w:marBottom w:val="0"/>
          <w:divBdr>
            <w:top w:val="none" w:sz="0" w:space="0" w:color="auto"/>
            <w:left w:val="none" w:sz="0" w:space="0" w:color="auto"/>
            <w:bottom w:val="none" w:sz="0" w:space="0" w:color="auto"/>
            <w:right w:val="none" w:sz="0" w:space="0" w:color="auto"/>
          </w:divBdr>
        </w:div>
        <w:div w:id="864516758">
          <w:marLeft w:val="0"/>
          <w:marRight w:val="0"/>
          <w:marTop w:val="0"/>
          <w:marBottom w:val="0"/>
          <w:divBdr>
            <w:top w:val="none" w:sz="0" w:space="0" w:color="auto"/>
            <w:left w:val="none" w:sz="0" w:space="0" w:color="auto"/>
            <w:bottom w:val="none" w:sz="0" w:space="0" w:color="auto"/>
            <w:right w:val="none" w:sz="0" w:space="0" w:color="auto"/>
          </w:divBdr>
        </w:div>
        <w:div w:id="148790956">
          <w:marLeft w:val="0"/>
          <w:marRight w:val="0"/>
          <w:marTop w:val="0"/>
          <w:marBottom w:val="0"/>
          <w:divBdr>
            <w:top w:val="none" w:sz="0" w:space="0" w:color="auto"/>
            <w:left w:val="none" w:sz="0" w:space="0" w:color="auto"/>
            <w:bottom w:val="none" w:sz="0" w:space="0" w:color="auto"/>
            <w:right w:val="none" w:sz="0" w:space="0" w:color="auto"/>
          </w:divBdr>
        </w:div>
        <w:div w:id="440611310">
          <w:marLeft w:val="0"/>
          <w:marRight w:val="0"/>
          <w:marTop w:val="0"/>
          <w:marBottom w:val="0"/>
          <w:divBdr>
            <w:top w:val="none" w:sz="0" w:space="0" w:color="auto"/>
            <w:left w:val="none" w:sz="0" w:space="0" w:color="auto"/>
            <w:bottom w:val="none" w:sz="0" w:space="0" w:color="auto"/>
            <w:right w:val="none" w:sz="0" w:space="0" w:color="auto"/>
          </w:divBdr>
        </w:div>
        <w:div w:id="389302818">
          <w:marLeft w:val="0"/>
          <w:marRight w:val="0"/>
          <w:marTop w:val="0"/>
          <w:marBottom w:val="0"/>
          <w:divBdr>
            <w:top w:val="none" w:sz="0" w:space="0" w:color="auto"/>
            <w:left w:val="none" w:sz="0" w:space="0" w:color="auto"/>
            <w:bottom w:val="none" w:sz="0" w:space="0" w:color="auto"/>
            <w:right w:val="none" w:sz="0" w:space="0" w:color="auto"/>
          </w:divBdr>
        </w:div>
        <w:div w:id="458114003">
          <w:marLeft w:val="0"/>
          <w:marRight w:val="0"/>
          <w:marTop w:val="0"/>
          <w:marBottom w:val="0"/>
          <w:divBdr>
            <w:top w:val="none" w:sz="0" w:space="0" w:color="auto"/>
            <w:left w:val="none" w:sz="0" w:space="0" w:color="auto"/>
            <w:bottom w:val="none" w:sz="0" w:space="0" w:color="auto"/>
            <w:right w:val="none" w:sz="0" w:space="0" w:color="auto"/>
          </w:divBdr>
        </w:div>
        <w:div w:id="534192785">
          <w:marLeft w:val="0"/>
          <w:marRight w:val="0"/>
          <w:marTop w:val="0"/>
          <w:marBottom w:val="0"/>
          <w:divBdr>
            <w:top w:val="none" w:sz="0" w:space="0" w:color="auto"/>
            <w:left w:val="none" w:sz="0" w:space="0" w:color="auto"/>
            <w:bottom w:val="none" w:sz="0" w:space="0" w:color="auto"/>
            <w:right w:val="none" w:sz="0" w:space="0" w:color="auto"/>
          </w:divBdr>
        </w:div>
        <w:div w:id="927889323">
          <w:marLeft w:val="0"/>
          <w:marRight w:val="0"/>
          <w:marTop w:val="0"/>
          <w:marBottom w:val="0"/>
          <w:divBdr>
            <w:top w:val="none" w:sz="0" w:space="0" w:color="auto"/>
            <w:left w:val="none" w:sz="0" w:space="0" w:color="auto"/>
            <w:bottom w:val="none" w:sz="0" w:space="0" w:color="auto"/>
            <w:right w:val="none" w:sz="0" w:space="0" w:color="auto"/>
          </w:divBdr>
        </w:div>
      </w:divsChild>
    </w:div>
    <w:div w:id="2083982996">
      <w:bodyDiv w:val="1"/>
      <w:marLeft w:val="0"/>
      <w:marRight w:val="0"/>
      <w:marTop w:val="0"/>
      <w:marBottom w:val="0"/>
      <w:divBdr>
        <w:top w:val="none" w:sz="0" w:space="0" w:color="auto"/>
        <w:left w:val="none" w:sz="0" w:space="0" w:color="auto"/>
        <w:bottom w:val="none" w:sz="0" w:space="0" w:color="auto"/>
        <w:right w:val="none" w:sz="0" w:space="0" w:color="auto"/>
      </w:divBdr>
    </w:div>
    <w:div w:id="2122675626">
      <w:bodyDiv w:val="1"/>
      <w:marLeft w:val="0"/>
      <w:marRight w:val="0"/>
      <w:marTop w:val="0"/>
      <w:marBottom w:val="0"/>
      <w:divBdr>
        <w:top w:val="none" w:sz="0" w:space="0" w:color="auto"/>
        <w:left w:val="none" w:sz="0" w:space="0" w:color="auto"/>
        <w:bottom w:val="none" w:sz="0" w:space="0" w:color="auto"/>
        <w:right w:val="none" w:sz="0" w:space="0" w:color="auto"/>
      </w:divBdr>
      <w:divsChild>
        <w:div w:id="1432974534">
          <w:marLeft w:val="0"/>
          <w:marRight w:val="0"/>
          <w:marTop w:val="0"/>
          <w:marBottom w:val="120"/>
          <w:divBdr>
            <w:top w:val="none" w:sz="0" w:space="0" w:color="auto"/>
            <w:left w:val="none" w:sz="0" w:space="0" w:color="auto"/>
            <w:bottom w:val="none" w:sz="0" w:space="0" w:color="auto"/>
            <w:right w:val="none" w:sz="0" w:space="0" w:color="auto"/>
          </w:divBdr>
          <w:divsChild>
            <w:div w:id="302932184">
              <w:marLeft w:val="0"/>
              <w:marRight w:val="0"/>
              <w:marTop w:val="0"/>
              <w:marBottom w:val="0"/>
              <w:divBdr>
                <w:top w:val="none" w:sz="0" w:space="0" w:color="auto"/>
                <w:left w:val="none" w:sz="0" w:space="0" w:color="auto"/>
                <w:bottom w:val="none" w:sz="0" w:space="0" w:color="auto"/>
                <w:right w:val="none" w:sz="0" w:space="0" w:color="auto"/>
              </w:divBdr>
            </w:div>
            <w:div w:id="164122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941867">
      <w:bodyDiv w:val="1"/>
      <w:marLeft w:val="0"/>
      <w:marRight w:val="0"/>
      <w:marTop w:val="0"/>
      <w:marBottom w:val="0"/>
      <w:divBdr>
        <w:top w:val="none" w:sz="0" w:space="0" w:color="auto"/>
        <w:left w:val="none" w:sz="0" w:space="0" w:color="auto"/>
        <w:bottom w:val="none" w:sz="0" w:space="0" w:color="auto"/>
        <w:right w:val="none" w:sz="0" w:space="0" w:color="auto"/>
      </w:divBdr>
      <w:divsChild>
        <w:div w:id="1714501561">
          <w:marLeft w:val="0"/>
          <w:marRight w:val="0"/>
          <w:marTop w:val="0"/>
          <w:marBottom w:val="0"/>
          <w:divBdr>
            <w:top w:val="none" w:sz="0" w:space="0" w:color="auto"/>
            <w:left w:val="none" w:sz="0" w:space="0" w:color="auto"/>
            <w:bottom w:val="none" w:sz="0" w:space="0" w:color="auto"/>
            <w:right w:val="none" w:sz="0" w:space="0" w:color="auto"/>
          </w:divBdr>
        </w:div>
        <w:div w:id="1577477690">
          <w:marLeft w:val="0"/>
          <w:marRight w:val="0"/>
          <w:marTop w:val="0"/>
          <w:marBottom w:val="0"/>
          <w:divBdr>
            <w:top w:val="none" w:sz="0" w:space="0" w:color="auto"/>
            <w:left w:val="none" w:sz="0" w:space="0" w:color="auto"/>
            <w:bottom w:val="none" w:sz="0" w:space="0" w:color="auto"/>
            <w:right w:val="none" w:sz="0" w:space="0" w:color="auto"/>
          </w:divBdr>
        </w:div>
        <w:div w:id="1441993565">
          <w:marLeft w:val="0"/>
          <w:marRight w:val="0"/>
          <w:marTop w:val="0"/>
          <w:marBottom w:val="0"/>
          <w:divBdr>
            <w:top w:val="none" w:sz="0" w:space="0" w:color="auto"/>
            <w:left w:val="none" w:sz="0" w:space="0" w:color="auto"/>
            <w:bottom w:val="none" w:sz="0" w:space="0" w:color="auto"/>
            <w:right w:val="none" w:sz="0" w:space="0" w:color="auto"/>
          </w:divBdr>
        </w:div>
        <w:div w:id="1957834300">
          <w:marLeft w:val="0"/>
          <w:marRight w:val="0"/>
          <w:marTop w:val="0"/>
          <w:marBottom w:val="0"/>
          <w:divBdr>
            <w:top w:val="none" w:sz="0" w:space="0" w:color="auto"/>
            <w:left w:val="none" w:sz="0" w:space="0" w:color="auto"/>
            <w:bottom w:val="none" w:sz="0" w:space="0" w:color="auto"/>
            <w:right w:val="none" w:sz="0" w:space="0" w:color="auto"/>
          </w:divBdr>
        </w:div>
        <w:div w:id="1365599542">
          <w:marLeft w:val="0"/>
          <w:marRight w:val="0"/>
          <w:marTop w:val="0"/>
          <w:marBottom w:val="0"/>
          <w:divBdr>
            <w:top w:val="none" w:sz="0" w:space="0" w:color="auto"/>
            <w:left w:val="none" w:sz="0" w:space="0" w:color="auto"/>
            <w:bottom w:val="none" w:sz="0" w:space="0" w:color="auto"/>
            <w:right w:val="none" w:sz="0" w:space="0" w:color="auto"/>
          </w:divBdr>
        </w:div>
        <w:div w:id="1757903558">
          <w:marLeft w:val="0"/>
          <w:marRight w:val="0"/>
          <w:marTop w:val="0"/>
          <w:marBottom w:val="0"/>
          <w:divBdr>
            <w:top w:val="none" w:sz="0" w:space="0" w:color="auto"/>
            <w:left w:val="none" w:sz="0" w:space="0" w:color="auto"/>
            <w:bottom w:val="none" w:sz="0" w:space="0" w:color="auto"/>
            <w:right w:val="none" w:sz="0" w:space="0" w:color="auto"/>
          </w:divBdr>
        </w:div>
        <w:div w:id="507445677">
          <w:marLeft w:val="0"/>
          <w:marRight w:val="0"/>
          <w:marTop w:val="0"/>
          <w:marBottom w:val="0"/>
          <w:divBdr>
            <w:top w:val="none" w:sz="0" w:space="0" w:color="auto"/>
            <w:left w:val="none" w:sz="0" w:space="0" w:color="auto"/>
            <w:bottom w:val="none" w:sz="0" w:space="0" w:color="auto"/>
            <w:right w:val="none" w:sz="0" w:space="0" w:color="auto"/>
          </w:divBdr>
        </w:div>
        <w:div w:id="1218710113">
          <w:marLeft w:val="0"/>
          <w:marRight w:val="0"/>
          <w:marTop w:val="0"/>
          <w:marBottom w:val="0"/>
          <w:divBdr>
            <w:top w:val="none" w:sz="0" w:space="0" w:color="auto"/>
            <w:left w:val="none" w:sz="0" w:space="0" w:color="auto"/>
            <w:bottom w:val="none" w:sz="0" w:space="0" w:color="auto"/>
            <w:right w:val="none" w:sz="0" w:space="0" w:color="auto"/>
          </w:divBdr>
        </w:div>
        <w:div w:id="702831261">
          <w:marLeft w:val="0"/>
          <w:marRight w:val="0"/>
          <w:marTop w:val="0"/>
          <w:marBottom w:val="0"/>
          <w:divBdr>
            <w:top w:val="none" w:sz="0" w:space="0" w:color="auto"/>
            <w:left w:val="none" w:sz="0" w:space="0" w:color="auto"/>
            <w:bottom w:val="none" w:sz="0" w:space="0" w:color="auto"/>
            <w:right w:val="none" w:sz="0" w:space="0" w:color="auto"/>
          </w:divBdr>
        </w:div>
        <w:div w:id="1379281189">
          <w:marLeft w:val="0"/>
          <w:marRight w:val="0"/>
          <w:marTop w:val="0"/>
          <w:marBottom w:val="0"/>
          <w:divBdr>
            <w:top w:val="none" w:sz="0" w:space="0" w:color="auto"/>
            <w:left w:val="none" w:sz="0" w:space="0" w:color="auto"/>
            <w:bottom w:val="none" w:sz="0" w:space="0" w:color="auto"/>
            <w:right w:val="none" w:sz="0" w:space="0" w:color="auto"/>
          </w:divBdr>
        </w:div>
        <w:div w:id="1915239171">
          <w:marLeft w:val="0"/>
          <w:marRight w:val="0"/>
          <w:marTop w:val="0"/>
          <w:marBottom w:val="0"/>
          <w:divBdr>
            <w:top w:val="none" w:sz="0" w:space="0" w:color="auto"/>
            <w:left w:val="none" w:sz="0" w:space="0" w:color="auto"/>
            <w:bottom w:val="none" w:sz="0" w:space="0" w:color="auto"/>
            <w:right w:val="none" w:sz="0" w:space="0" w:color="auto"/>
          </w:divBdr>
        </w:div>
        <w:div w:id="2050955082">
          <w:marLeft w:val="0"/>
          <w:marRight w:val="0"/>
          <w:marTop w:val="0"/>
          <w:marBottom w:val="0"/>
          <w:divBdr>
            <w:top w:val="none" w:sz="0" w:space="0" w:color="auto"/>
            <w:left w:val="none" w:sz="0" w:space="0" w:color="auto"/>
            <w:bottom w:val="none" w:sz="0" w:space="0" w:color="auto"/>
            <w:right w:val="none" w:sz="0" w:space="0" w:color="auto"/>
          </w:divBdr>
        </w:div>
        <w:div w:id="2039504817">
          <w:marLeft w:val="0"/>
          <w:marRight w:val="0"/>
          <w:marTop w:val="0"/>
          <w:marBottom w:val="0"/>
          <w:divBdr>
            <w:top w:val="none" w:sz="0" w:space="0" w:color="auto"/>
            <w:left w:val="none" w:sz="0" w:space="0" w:color="auto"/>
            <w:bottom w:val="none" w:sz="0" w:space="0" w:color="auto"/>
            <w:right w:val="none" w:sz="0" w:space="0" w:color="auto"/>
          </w:divBdr>
        </w:div>
        <w:div w:id="709259206">
          <w:marLeft w:val="0"/>
          <w:marRight w:val="0"/>
          <w:marTop w:val="0"/>
          <w:marBottom w:val="0"/>
          <w:divBdr>
            <w:top w:val="none" w:sz="0" w:space="0" w:color="auto"/>
            <w:left w:val="none" w:sz="0" w:space="0" w:color="auto"/>
            <w:bottom w:val="none" w:sz="0" w:space="0" w:color="auto"/>
            <w:right w:val="none" w:sz="0" w:space="0" w:color="auto"/>
          </w:divBdr>
        </w:div>
        <w:div w:id="787234290">
          <w:marLeft w:val="0"/>
          <w:marRight w:val="0"/>
          <w:marTop w:val="0"/>
          <w:marBottom w:val="0"/>
          <w:divBdr>
            <w:top w:val="none" w:sz="0" w:space="0" w:color="auto"/>
            <w:left w:val="none" w:sz="0" w:space="0" w:color="auto"/>
            <w:bottom w:val="none" w:sz="0" w:space="0" w:color="auto"/>
            <w:right w:val="none" w:sz="0" w:space="0" w:color="auto"/>
          </w:divBdr>
        </w:div>
        <w:div w:id="210965563">
          <w:marLeft w:val="0"/>
          <w:marRight w:val="0"/>
          <w:marTop w:val="0"/>
          <w:marBottom w:val="0"/>
          <w:divBdr>
            <w:top w:val="none" w:sz="0" w:space="0" w:color="auto"/>
            <w:left w:val="none" w:sz="0" w:space="0" w:color="auto"/>
            <w:bottom w:val="none" w:sz="0" w:space="0" w:color="auto"/>
            <w:right w:val="none" w:sz="0" w:space="0" w:color="auto"/>
          </w:divBdr>
        </w:div>
        <w:div w:id="485246200">
          <w:marLeft w:val="0"/>
          <w:marRight w:val="0"/>
          <w:marTop w:val="0"/>
          <w:marBottom w:val="0"/>
          <w:divBdr>
            <w:top w:val="none" w:sz="0" w:space="0" w:color="auto"/>
            <w:left w:val="none" w:sz="0" w:space="0" w:color="auto"/>
            <w:bottom w:val="none" w:sz="0" w:space="0" w:color="auto"/>
            <w:right w:val="none" w:sz="0" w:space="0" w:color="auto"/>
          </w:divBdr>
        </w:div>
        <w:div w:id="15809026">
          <w:marLeft w:val="0"/>
          <w:marRight w:val="0"/>
          <w:marTop w:val="0"/>
          <w:marBottom w:val="0"/>
          <w:divBdr>
            <w:top w:val="none" w:sz="0" w:space="0" w:color="auto"/>
            <w:left w:val="none" w:sz="0" w:space="0" w:color="auto"/>
            <w:bottom w:val="none" w:sz="0" w:space="0" w:color="auto"/>
            <w:right w:val="none" w:sz="0" w:space="0" w:color="auto"/>
          </w:divBdr>
        </w:div>
        <w:div w:id="113063287">
          <w:marLeft w:val="0"/>
          <w:marRight w:val="0"/>
          <w:marTop w:val="0"/>
          <w:marBottom w:val="0"/>
          <w:divBdr>
            <w:top w:val="none" w:sz="0" w:space="0" w:color="auto"/>
            <w:left w:val="none" w:sz="0" w:space="0" w:color="auto"/>
            <w:bottom w:val="none" w:sz="0" w:space="0" w:color="auto"/>
            <w:right w:val="none" w:sz="0" w:space="0" w:color="auto"/>
          </w:divBdr>
        </w:div>
        <w:div w:id="1001472394">
          <w:marLeft w:val="0"/>
          <w:marRight w:val="0"/>
          <w:marTop w:val="0"/>
          <w:marBottom w:val="0"/>
          <w:divBdr>
            <w:top w:val="none" w:sz="0" w:space="0" w:color="auto"/>
            <w:left w:val="none" w:sz="0" w:space="0" w:color="auto"/>
            <w:bottom w:val="none" w:sz="0" w:space="0" w:color="auto"/>
            <w:right w:val="none" w:sz="0" w:space="0" w:color="auto"/>
          </w:divBdr>
        </w:div>
        <w:div w:id="1953901509">
          <w:marLeft w:val="0"/>
          <w:marRight w:val="0"/>
          <w:marTop w:val="0"/>
          <w:marBottom w:val="0"/>
          <w:divBdr>
            <w:top w:val="none" w:sz="0" w:space="0" w:color="auto"/>
            <w:left w:val="none" w:sz="0" w:space="0" w:color="auto"/>
            <w:bottom w:val="none" w:sz="0" w:space="0" w:color="auto"/>
            <w:right w:val="none" w:sz="0" w:space="0" w:color="auto"/>
          </w:divBdr>
        </w:div>
        <w:div w:id="949700113">
          <w:marLeft w:val="0"/>
          <w:marRight w:val="0"/>
          <w:marTop w:val="0"/>
          <w:marBottom w:val="0"/>
          <w:divBdr>
            <w:top w:val="none" w:sz="0" w:space="0" w:color="auto"/>
            <w:left w:val="none" w:sz="0" w:space="0" w:color="auto"/>
            <w:bottom w:val="none" w:sz="0" w:space="0" w:color="auto"/>
            <w:right w:val="none" w:sz="0" w:space="0" w:color="auto"/>
          </w:divBdr>
        </w:div>
        <w:div w:id="139158219">
          <w:marLeft w:val="0"/>
          <w:marRight w:val="0"/>
          <w:marTop w:val="0"/>
          <w:marBottom w:val="0"/>
          <w:divBdr>
            <w:top w:val="none" w:sz="0" w:space="0" w:color="auto"/>
            <w:left w:val="none" w:sz="0" w:space="0" w:color="auto"/>
            <w:bottom w:val="none" w:sz="0" w:space="0" w:color="auto"/>
            <w:right w:val="none" w:sz="0" w:space="0" w:color="auto"/>
          </w:divBdr>
        </w:div>
        <w:div w:id="924338788">
          <w:marLeft w:val="0"/>
          <w:marRight w:val="0"/>
          <w:marTop w:val="0"/>
          <w:marBottom w:val="0"/>
          <w:divBdr>
            <w:top w:val="none" w:sz="0" w:space="0" w:color="auto"/>
            <w:left w:val="none" w:sz="0" w:space="0" w:color="auto"/>
            <w:bottom w:val="none" w:sz="0" w:space="0" w:color="auto"/>
            <w:right w:val="none" w:sz="0" w:space="0" w:color="auto"/>
          </w:divBdr>
        </w:div>
        <w:div w:id="1964845807">
          <w:marLeft w:val="0"/>
          <w:marRight w:val="0"/>
          <w:marTop w:val="0"/>
          <w:marBottom w:val="0"/>
          <w:divBdr>
            <w:top w:val="none" w:sz="0" w:space="0" w:color="auto"/>
            <w:left w:val="none" w:sz="0" w:space="0" w:color="auto"/>
            <w:bottom w:val="none" w:sz="0" w:space="0" w:color="auto"/>
            <w:right w:val="none" w:sz="0" w:space="0" w:color="auto"/>
          </w:divBdr>
        </w:div>
        <w:div w:id="901260069">
          <w:marLeft w:val="0"/>
          <w:marRight w:val="0"/>
          <w:marTop w:val="0"/>
          <w:marBottom w:val="0"/>
          <w:divBdr>
            <w:top w:val="none" w:sz="0" w:space="0" w:color="auto"/>
            <w:left w:val="none" w:sz="0" w:space="0" w:color="auto"/>
            <w:bottom w:val="none" w:sz="0" w:space="0" w:color="auto"/>
            <w:right w:val="none" w:sz="0" w:space="0" w:color="auto"/>
          </w:divBdr>
        </w:div>
        <w:div w:id="1223253417">
          <w:marLeft w:val="0"/>
          <w:marRight w:val="0"/>
          <w:marTop w:val="0"/>
          <w:marBottom w:val="0"/>
          <w:divBdr>
            <w:top w:val="none" w:sz="0" w:space="0" w:color="auto"/>
            <w:left w:val="none" w:sz="0" w:space="0" w:color="auto"/>
            <w:bottom w:val="none" w:sz="0" w:space="0" w:color="auto"/>
            <w:right w:val="none" w:sz="0" w:space="0" w:color="auto"/>
          </w:divBdr>
        </w:div>
        <w:div w:id="1235353785">
          <w:marLeft w:val="0"/>
          <w:marRight w:val="0"/>
          <w:marTop w:val="0"/>
          <w:marBottom w:val="0"/>
          <w:divBdr>
            <w:top w:val="none" w:sz="0" w:space="0" w:color="auto"/>
            <w:left w:val="none" w:sz="0" w:space="0" w:color="auto"/>
            <w:bottom w:val="none" w:sz="0" w:space="0" w:color="auto"/>
            <w:right w:val="none" w:sz="0" w:space="0" w:color="auto"/>
          </w:divBdr>
        </w:div>
        <w:div w:id="1231429301">
          <w:marLeft w:val="0"/>
          <w:marRight w:val="0"/>
          <w:marTop w:val="0"/>
          <w:marBottom w:val="0"/>
          <w:divBdr>
            <w:top w:val="none" w:sz="0" w:space="0" w:color="auto"/>
            <w:left w:val="none" w:sz="0" w:space="0" w:color="auto"/>
            <w:bottom w:val="none" w:sz="0" w:space="0" w:color="auto"/>
            <w:right w:val="none" w:sz="0" w:space="0" w:color="auto"/>
          </w:divBdr>
        </w:div>
        <w:div w:id="369038756">
          <w:marLeft w:val="0"/>
          <w:marRight w:val="0"/>
          <w:marTop w:val="0"/>
          <w:marBottom w:val="0"/>
          <w:divBdr>
            <w:top w:val="none" w:sz="0" w:space="0" w:color="auto"/>
            <w:left w:val="none" w:sz="0" w:space="0" w:color="auto"/>
            <w:bottom w:val="none" w:sz="0" w:space="0" w:color="auto"/>
            <w:right w:val="none" w:sz="0" w:space="0" w:color="auto"/>
          </w:divBdr>
        </w:div>
        <w:div w:id="1171408095">
          <w:marLeft w:val="0"/>
          <w:marRight w:val="0"/>
          <w:marTop w:val="0"/>
          <w:marBottom w:val="0"/>
          <w:divBdr>
            <w:top w:val="none" w:sz="0" w:space="0" w:color="auto"/>
            <w:left w:val="none" w:sz="0" w:space="0" w:color="auto"/>
            <w:bottom w:val="none" w:sz="0" w:space="0" w:color="auto"/>
            <w:right w:val="none" w:sz="0" w:space="0" w:color="auto"/>
          </w:divBdr>
        </w:div>
        <w:div w:id="812255415">
          <w:marLeft w:val="0"/>
          <w:marRight w:val="0"/>
          <w:marTop w:val="0"/>
          <w:marBottom w:val="0"/>
          <w:divBdr>
            <w:top w:val="none" w:sz="0" w:space="0" w:color="auto"/>
            <w:left w:val="none" w:sz="0" w:space="0" w:color="auto"/>
            <w:bottom w:val="none" w:sz="0" w:space="0" w:color="auto"/>
            <w:right w:val="none" w:sz="0" w:space="0" w:color="auto"/>
          </w:divBdr>
        </w:div>
        <w:div w:id="1854757394">
          <w:marLeft w:val="0"/>
          <w:marRight w:val="0"/>
          <w:marTop w:val="0"/>
          <w:marBottom w:val="0"/>
          <w:divBdr>
            <w:top w:val="none" w:sz="0" w:space="0" w:color="auto"/>
            <w:left w:val="none" w:sz="0" w:space="0" w:color="auto"/>
            <w:bottom w:val="none" w:sz="0" w:space="0" w:color="auto"/>
            <w:right w:val="none" w:sz="0" w:space="0" w:color="auto"/>
          </w:divBdr>
        </w:div>
        <w:div w:id="103959561">
          <w:marLeft w:val="0"/>
          <w:marRight w:val="0"/>
          <w:marTop w:val="0"/>
          <w:marBottom w:val="0"/>
          <w:divBdr>
            <w:top w:val="none" w:sz="0" w:space="0" w:color="auto"/>
            <w:left w:val="none" w:sz="0" w:space="0" w:color="auto"/>
            <w:bottom w:val="none" w:sz="0" w:space="0" w:color="auto"/>
            <w:right w:val="none" w:sz="0" w:space="0" w:color="auto"/>
          </w:divBdr>
        </w:div>
        <w:div w:id="587740566">
          <w:marLeft w:val="0"/>
          <w:marRight w:val="0"/>
          <w:marTop w:val="0"/>
          <w:marBottom w:val="0"/>
          <w:divBdr>
            <w:top w:val="none" w:sz="0" w:space="0" w:color="auto"/>
            <w:left w:val="none" w:sz="0" w:space="0" w:color="auto"/>
            <w:bottom w:val="none" w:sz="0" w:space="0" w:color="auto"/>
            <w:right w:val="none" w:sz="0" w:space="0" w:color="auto"/>
          </w:divBdr>
        </w:div>
        <w:div w:id="1714111898">
          <w:marLeft w:val="0"/>
          <w:marRight w:val="0"/>
          <w:marTop w:val="0"/>
          <w:marBottom w:val="0"/>
          <w:divBdr>
            <w:top w:val="none" w:sz="0" w:space="0" w:color="auto"/>
            <w:left w:val="none" w:sz="0" w:space="0" w:color="auto"/>
            <w:bottom w:val="none" w:sz="0" w:space="0" w:color="auto"/>
            <w:right w:val="none" w:sz="0" w:space="0" w:color="auto"/>
          </w:divBdr>
        </w:div>
        <w:div w:id="1041590437">
          <w:marLeft w:val="0"/>
          <w:marRight w:val="0"/>
          <w:marTop w:val="0"/>
          <w:marBottom w:val="0"/>
          <w:divBdr>
            <w:top w:val="none" w:sz="0" w:space="0" w:color="auto"/>
            <w:left w:val="none" w:sz="0" w:space="0" w:color="auto"/>
            <w:bottom w:val="none" w:sz="0" w:space="0" w:color="auto"/>
            <w:right w:val="none" w:sz="0" w:space="0" w:color="auto"/>
          </w:divBdr>
        </w:div>
        <w:div w:id="372122803">
          <w:marLeft w:val="0"/>
          <w:marRight w:val="0"/>
          <w:marTop w:val="0"/>
          <w:marBottom w:val="0"/>
          <w:divBdr>
            <w:top w:val="none" w:sz="0" w:space="0" w:color="auto"/>
            <w:left w:val="none" w:sz="0" w:space="0" w:color="auto"/>
            <w:bottom w:val="none" w:sz="0" w:space="0" w:color="auto"/>
            <w:right w:val="none" w:sz="0" w:space="0" w:color="auto"/>
          </w:divBdr>
        </w:div>
        <w:div w:id="2019386414">
          <w:marLeft w:val="0"/>
          <w:marRight w:val="0"/>
          <w:marTop w:val="0"/>
          <w:marBottom w:val="0"/>
          <w:divBdr>
            <w:top w:val="none" w:sz="0" w:space="0" w:color="auto"/>
            <w:left w:val="none" w:sz="0" w:space="0" w:color="auto"/>
            <w:bottom w:val="none" w:sz="0" w:space="0" w:color="auto"/>
            <w:right w:val="none" w:sz="0" w:space="0" w:color="auto"/>
          </w:divBdr>
        </w:div>
        <w:div w:id="1870752468">
          <w:marLeft w:val="0"/>
          <w:marRight w:val="0"/>
          <w:marTop w:val="0"/>
          <w:marBottom w:val="0"/>
          <w:divBdr>
            <w:top w:val="none" w:sz="0" w:space="0" w:color="auto"/>
            <w:left w:val="none" w:sz="0" w:space="0" w:color="auto"/>
            <w:bottom w:val="none" w:sz="0" w:space="0" w:color="auto"/>
            <w:right w:val="none" w:sz="0" w:space="0" w:color="auto"/>
          </w:divBdr>
        </w:div>
        <w:div w:id="11539344">
          <w:marLeft w:val="0"/>
          <w:marRight w:val="0"/>
          <w:marTop w:val="0"/>
          <w:marBottom w:val="0"/>
          <w:divBdr>
            <w:top w:val="none" w:sz="0" w:space="0" w:color="auto"/>
            <w:left w:val="none" w:sz="0" w:space="0" w:color="auto"/>
            <w:bottom w:val="none" w:sz="0" w:space="0" w:color="auto"/>
            <w:right w:val="none" w:sz="0" w:space="0" w:color="auto"/>
          </w:divBdr>
        </w:div>
        <w:div w:id="330331402">
          <w:marLeft w:val="0"/>
          <w:marRight w:val="0"/>
          <w:marTop w:val="0"/>
          <w:marBottom w:val="0"/>
          <w:divBdr>
            <w:top w:val="none" w:sz="0" w:space="0" w:color="auto"/>
            <w:left w:val="none" w:sz="0" w:space="0" w:color="auto"/>
            <w:bottom w:val="none" w:sz="0" w:space="0" w:color="auto"/>
            <w:right w:val="none" w:sz="0" w:space="0" w:color="auto"/>
          </w:divBdr>
        </w:div>
        <w:div w:id="935789679">
          <w:marLeft w:val="0"/>
          <w:marRight w:val="0"/>
          <w:marTop w:val="0"/>
          <w:marBottom w:val="0"/>
          <w:divBdr>
            <w:top w:val="none" w:sz="0" w:space="0" w:color="auto"/>
            <w:left w:val="none" w:sz="0" w:space="0" w:color="auto"/>
            <w:bottom w:val="none" w:sz="0" w:space="0" w:color="auto"/>
            <w:right w:val="none" w:sz="0" w:space="0" w:color="auto"/>
          </w:divBdr>
        </w:div>
        <w:div w:id="460538197">
          <w:marLeft w:val="0"/>
          <w:marRight w:val="0"/>
          <w:marTop w:val="0"/>
          <w:marBottom w:val="0"/>
          <w:divBdr>
            <w:top w:val="none" w:sz="0" w:space="0" w:color="auto"/>
            <w:left w:val="none" w:sz="0" w:space="0" w:color="auto"/>
            <w:bottom w:val="none" w:sz="0" w:space="0" w:color="auto"/>
            <w:right w:val="none" w:sz="0" w:space="0" w:color="auto"/>
          </w:divBdr>
        </w:div>
        <w:div w:id="1808627508">
          <w:marLeft w:val="0"/>
          <w:marRight w:val="0"/>
          <w:marTop w:val="0"/>
          <w:marBottom w:val="0"/>
          <w:divBdr>
            <w:top w:val="none" w:sz="0" w:space="0" w:color="auto"/>
            <w:left w:val="none" w:sz="0" w:space="0" w:color="auto"/>
            <w:bottom w:val="none" w:sz="0" w:space="0" w:color="auto"/>
            <w:right w:val="none" w:sz="0" w:space="0" w:color="auto"/>
          </w:divBdr>
        </w:div>
        <w:div w:id="7450335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pis_melifera@abv.b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CF56F1-9B3D-4D98-A787-E8100ECFD3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2105</Words>
  <Characters>12004</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Справка за отразяване на постъпилите предложения от обществените консултации</vt:lpstr>
    </vt:vector>
  </TitlesOfParts>
  <LinksUpToDate>false</LinksUpToDate>
  <CharactersWithSpaces>14081</CharactersWithSpaces>
  <SharedDoc>false</SharedDoc>
  <HLinks>
    <vt:vector size="6" baseType="variant">
      <vt:variant>
        <vt:i4>6946915</vt:i4>
      </vt:variant>
      <vt:variant>
        <vt:i4>0</vt:i4>
      </vt:variant>
      <vt:variant>
        <vt:i4>0</vt:i4>
      </vt:variant>
      <vt:variant>
        <vt:i4>5</vt:i4>
      </vt:variant>
      <vt:variant>
        <vt:lpwstr>https://eur-lex.europa.eu/legal-content/AUTO/?uri=CELEX:32016R0679&amp;qid=1532525037562&amp;rid=1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Справка за отразяване на постъпилите предложения от обществените консултации</dc:title>
  <dc:creator/>
  <cp:lastModifiedBy/>
  <cp:revision>1</cp:revision>
  <dcterms:created xsi:type="dcterms:W3CDTF">2024-05-29T07:14:00Z</dcterms:created>
  <dcterms:modified xsi:type="dcterms:W3CDTF">2024-08-15T12:42:00Z</dcterms:modified>
</cp:coreProperties>
</file>