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1DE9B" w14:textId="77777777" w:rsidR="001A41BE" w:rsidRPr="00856A19" w:rsidRDefault="001A41BE" w:rsidP="001A41BE">
      <w:pPr>
        <w:spacing w:line="360" w:lineRule="auto"/>
        <w:jc w:val="center"/>
        <w:rPr>
          <w:caps/>
          <w:spacing w:val="30"/>
        </w:rPr>
      </w:pPr>
    </w:p>
    <w:p w14:paraId="33858DB7" w14:textId="77777777" w:rsidR="003D1868" w:rsidRPr="00856A19" w:rsidRDefault="003D1868" w:rsidP="001A41BE">
      <w:pPr>
        <w:spacing w:line="360" w:lineRule="auto"/>
        <w:jc w:val="center"/>
        <w:rPr>
          <w:b/>
          <w:caps/>
          <w:spacing w:val="30"/>
          <w:sz w:val="28"/>
          <w:szCs w:val="28"/>
        </w:rPr>
      </w:pPr>
      <w:r w:rsidRPr="00856A19">
        <w:rPr>
          <w:b/>
          <w:caps/>
          <w:spacing w:val="30"/>
          <w:sz w:val="28"/>
          <w:szCs w:val="28"/>
        </w:rPr>
        <w:t>Министерство на земеделието</w:t>
      </w:r>
      <w:r w:rsidR="00834E17" w:rsidRPr="00856A19">
        <w:rPr>
          <w:b/>
          <w:caps/>
          <w:spacing w:val="30"/>
          <w:sz w:val="28"/>
          <w:szCs w:val="28"/>
        </w:rPr>
        <w:t xml:space="preserve"> и ХРАНИТЕ</w:t>
      </w:r>
    </w:p>
    <w:p w14:paraId="259A822B" w14:textId="77777777" w:rsidR="00EF3AF2" w:rsidRPr="00856A19" w:rsidRDefault="00EF3AF2" w:rsidP="001A41BE">
      <w:pPr>
        <w:widowControl w:val="0"/>
        <w:shd w:val="clear" w:color="auto" w:fill="FFFFFF"/>
        <w:tabs>
          <w:tab w:val="left" w:pos="7322"/>
        </w:tabs>
        <w:autoSpaceDE w:val="0"/>
        <w:autoSpaceDN w:val="0"/>
        <w:adjustRightInd w:val="0"/>
        <w:spacing w:line="360" w:lineRule="auto"/>
        <w:ind w:left="7257" w:right="-288" w:firstLine="540"/>
        <w:jc w:val="center"/>
        <w:rPr>
          <w:lang w:eastAsia="en-US"/>
        </w:rPr>
      </w:pPr>
      <w:r w:rsidRPr="00856A19">
        <w:rPr>
          <w:lang w:eastAsia="en-US"/>
        </w:rPr>
        <w:t>Проект</w:t>
      </w:r>
    </w:p>
    <w:p w14:paraId="3380798C" w14:textId="77777777" w:rsidR="00EF3AF2" w:rsidRPr="00856A19" w:rsidRDefault="00EF3AF2" w:rsidP="001A41BE">
      <w:pPr>
        <w:spacing w:line="360" w:lineRule="auto"/>
        <w:jc w:val="center"/>
        <w:rPr>
          <w:caps/>
          <w:spacing w:val="30"/>
        </w:rPr>
      </w:pPr>
    </w:p>
    <w:p w14:paraId="62C3C61A" w14:textId="5B48AD88" w:rsidR="00DE592E" w:rsidRPr="00856A19" w:rsidRDefault="00844009" w:rsidP="001A41BE">
      <w:pPr>
        <w:tabs>
          <w:tab w:val="left" w:pos="180"/>
          <w:tab w:val="left" w:pos="851"/>
          <w:tab w:val="left" w:pos="993"/>
        </w:tabs>
        <w:spacing w:line="360" w:lineRule="auto"/>
        <w:jc w:val="center"/>
        <w:outlineLvl w:val="2"/>
        <w:rPr>
          <w:bCs/>
          <w:spacing w:val="-6"/>
        </w:rPr>
      </w:pPr>
      <w:r w:rsidRPr="00856A19">
        <w:rPr>
          <w:b/>
          <w:bCs/>
        </w:rPr>
        <w:t>Наредба за изменение</w:t>
      </w:r>
      <w:r w:rsidR="008C555E" w:rsidRPr="00856A19">
        <w:rPr>
          <w:b/>
          <w:bCs/>
        </w:rPr>
        <w:t xml:space="preserve"> и допълнение</w:t>
      </w:r>
      <w:r w:rsidRPr="00856A19">
        <w:rPr>
          <w:b/>
          <w:bCs/>
        </w:rPr>
        <w:t xml:space="preserve"> на Наредба № 14 от 2023 г. за условията и реда за предоставяне на финансова помощ по интервенциите в </w:t>
      </w:r>
      <w:proofErr w:type="spellStart"/>
      <w:r w:rsidRPr="00856A19">
        <w:rPr>
          <w:b/>
          <w:bCs/>
        </w:rPr>
        <w:t>лозар</w:t>
      </w:r>
      <w:r w:rsidR="009C2102" w:rsidRPr="00856A19">
        <w:rPr>
          <w:b/>
          <w:bCs/>
        </w:rPr>
        <w:t>о</w:t>
      </w:r>
      <w:proofErr w:type="spellEnd"/>
      <w:r w:rsidR="009C2102" w:rsidRPr="00856A19">
        <w:rPr>
          <w:b/>
          <w:bCs/>
        </w:rPr>
        <w:t>-винарския сектор, включени в С</w:t>
      </w:r>
      <w:r w:rsidRPr="00856A19">
        <w:rPr>
          <w:b/>
          <w:bCs/>
        </w:rPr>
        <w:t xml:space="preserve">тратегическия план за развитие на земеделието и селските </w:t>
      </w:r>
      <w:r w:rsidRPr="00856A19">
        <w:rPr>
          <w:b/>
          <w:bCs/>
          <w:spacing w:val="-2"/>
        </w:rPr>
        <w:t xml:space="preserve">райони за периода 2023 </w:t>
      </w:r>
      <w:r w:rsidR="001A2E12" w:rsidRPr="00856A19">
        <w:rPr>
          <w:b/>
          <w:bCs/>
          <w:spacing w:val="-2"/>
        </w:rPr>
        <w:t>–</w:t>
      </w:r>
      <w:r w:rsidRPr="00856A19">
        <w:rPr>
          <w:b/>
          <w:bCs/>
          <w:spacing w:val="-2"/>
        </w:rPr>
        <w:t xml:space="preserve"> 2027 година </w:t>
      </w:r>
      <w:r w:rsidR="00DE592E" w:rsidRPr="00856A19">
        <w:rPr>
          <w:bCs/>
          <w:spacing w:val="-6"/>
        </w:rPr>
        <w:t>(</w:t>
      </w:r>
      <w:proofErr w:type="spellStart"/>
      <w:r w:rsidR="00DE592E" w:rsidRPr="00856A19">
        <w:rPr>
          <w:bCs/>
          <w:spacing w:val="-6"/>
        </w:rPr>
        <w:t>oбн</w:t>
      </w:r>
      <w:proofErr w:type="spellEnd"/>
      <w:r w:rsidR="00DE592E" w:rsidRPr="00856A19">
        <w:rPr>
          <w:bCs/>
          <w:spacing w:val="-6"/>
        </w:rPr>
        <w:t xml:space="preserve">., ДВ, бр. </w:t>
      </w:r>
      <w:r w:rsidRPr="00856A19">
        <w:rPr>
          <w:bCs/>
          <w:spacing w:val="-6"/>
        </w:rPr>
        <w:t>80</w:t>
      </w:r>
      <w:r w:rsidR="00DE592E" w:rsidRPr="00856A19">
        <w:rPr>
          <w:bCs/>
          <w:spacing w:val="-6"/>
        </w:rPr>
        <w:t xml:space="preserve"> от 20</w:t>
      </w:r>
      <w:r w:rsidRPr="00856A19">
        <w:rPr>
          <w:bCs/>
          <w:spacing w:val="-6"/>
        </w:rPr>
        <w:t>23</w:t>
      </w:r>
      <w:r w:rsidR="00DE592E" w:rsidRPr="00856A19">
        <w:rPr>
          <w:bCs/>
          <w:spacing w:val="-6"/>
        </w:rPr>
        <w:t xml:space="preserve"> г.</w:t>
      </w:r>
      <w:r w:rsidR="009A5CCD" w:rsidRPr="00856A19">
        <w:rPr>
          <w:bCs/>
          <w:spacing w:val="-6"/>
        </w:rPr>
        <w:t>;</w:t>
      </w:r>
      <w:r w:rsidR="0063194F" w:rsidRPr="00856A19">
        <w:rPr>
          <w:bCs/>
          <w:spacing w:val="-6"/>
        </w:rPr>
        <w:t xml:space="preserve"> изм.</w:t>
      </w:r>
      <w:r w:rsidR="00B411D5">
        <w:rPr>
          <w:bCs/>
          <w:spacing w:val="-6"/>
          <w:lang w:val="en-US"/>
        </w:rPr>
        <w:t xml:space="preserve"> </w:t>
      </w:r>
      <w:r w:rsidR="00B411D5">
        <w:rPr>
          <w:bCs/>
          <w:spacing w:val="-6"/>
        </w:rPr>
        <w:t>и доп.</w:t>
      </w:r>
      <w:r w:rsidR="009A5CCD" w:rsidRPr="00856A19">
        <w:rPr>
          <w:bCs/>
          <w:spacing w:val="-6"/>
        </w:rPr>
        <w:t xml:space="preserve">, </w:t>
      </w:r>
      <w:r w:rsidR="0063194F" w:rsidRPr="00856A19">
        <w:rPr>
          <w:bCs/>
          <w:spacing w:val="-6"/>
        </w:rPr>
        <w:t>б</w:t>
      </w:r>
      <w:r w:rsidR="008C555E" w:rsidRPr="00856A19">
        <w:rPr>
          <w:bCs/>
          <w:spacing w:val="-6"/>
        </w:rPr>
        <w:t>р. 93 от 2023 г.</w:t>
      </w:r>
      <w:r w:rsidR="00B411D5">
        <w:rPr>
          <w:bCs/>
          <w:spacing w:val="-6"/>
        </w:rPr>
        <w:t xml:space="preserve"> и</w:t>
      </w:r>
      <w:r w:rsidR="002F20BF" w:rsidRPr="00856A19">
        <w:rPr>
          <w:bCs/>
          <w:spacing w:val="-6"/>
        </w:rPr>
        <w:t xml:space="preserve"> </w:t>
      </w:r>
      <w:r w:rsidR="00EF3AF2" w:rsidRPr="00856A19">
        <w:rPr>
          <w:bCs/>
          <w:spacing w:val="-6"/>
        </w:rPr>
        <w:t>бр. 44 от 2024 г.</w:t>
      </w:r>
      <w:r w:rsidRPr="00856A19">
        <w:rPr>
          <w:bCs/>
          <w:spacing w:val="-6"/>
        </w:rPr>
        <w:t>)</w:t>
      </w:r>
    </w:p>
    <w:p w14:paraId="0B93AFE9" w14:textId="77777777" w:rsidR="0041449F" w:rsidRPr="00856A19" w:rsidRDefault="0041449F" w:rsidP="001A41BE">
      <w:pPr>
        <w:spacing w:line="360" w:lineRule="auto"/>
        <w:ind w:firstLine="709"/>
        <w:jc w:val="both"/>
      </w:pPr>
    </w:p>
    <w:p w14:paraId="3BD036AA" w14:textId="77777777" w:rsidR="009F62D3" w:rsidRPr="00856A19" w:rsidRDefault="009F62D3" w:rsidP="001A41BE">
      <w:pPr>
        <w:spacing w:line="360" w:lineRule="auto"/>
        <w:ind w:firstLine="709"/>
        <w:jc w:val="both"/>
      </w:pPr>
    </w:p>
    <w:p w14:paraId="3DCDFA5D" w14:textId="77777777" w:rsidR="00EF3AF2" w:rsidRPr="00856A19" w:rsidRDefault="002A628E" w:rsidP="001A41BE">
      <w:pPr>
        <w:spacing w:line="360" w:lineRule="auto"/>
        <w:ind w:firstLine="709"/>
        <w:jc w:val="both"/>
      </w:pPr>
      <w:r w:rsidRPr="00856A19">
        <w:rPr>
          <w:b/>
        </w:rPr>
        <w:t xml:space="preserve">§ </w:t>
      </w:r>
      <w:r w:rsidR="00971D17" w:rsidRPr="00856A19">
        <w:rPr>
          <w:b/>
        </w:rPr>
        <w:t>1</w:t>
      </w:r>
      <w:r w:rsidRPr="00856A19">
        <w:rPr>
          <w:b/>
        </w:rPr>
        <w:t xml:space="preserve">. </w:t>
      </w:r>
      <w:r w:rsidR="00155AFE" w:rsidRPr="00856A19">
        <w:t>В чл. 4, ал. 1, т. 2,</w:t>
      </w:r>
      <w:r w:rsidR="00856A19" w:rsidRPr="00856A19">
        <w:t xml:space="preserve"> </w:t>
      </w:r>
      <w:r w:rsidR="00155AFE" w:rsidRPr="00856A19">
        <w:t>буква „д“ цифрата „3“ се заменя с „2“</w:t>
      </w:r>
      <w:r w:rsidR="00EF3AF2" w:rsidRPr="00856A19">
        <w:t>.</w:t>
      </w:r>
    </w:p>
    <w:p w14:paraId="220A9D20" w14:textId="77777777" w:rsidR="00EF3AF2" w:rsidRPr="00856A19" w:rsidRDefault="00EF3AF2" w:rsidP="001A41BE">
      <w:pPr>
        <w:tabs>
          <w:tab w:val="left" w:pos="180"/>
          <w:tab w:val="left" w:pos="851"/>
          <w:tab w:val="left" w:pos="993"/>
        </w:tabs>
        <w:spacing w:line="360" w:lineRule="auto"/>
        <w:ind w:firstLine="709"/>
        <w:jc w:val="both"/>
        <w:outlineLvl w:val="2"/>
        <w:rPr>
          <w:b/>
        </w:rPr>
      </w:pPr>
    </w:p>
    <w:p w14:paraId="0C3A9837" w14:textId="77777777" w:rsidR="00BA01D3" w:rsidRPr="00856A19" w:rsidRDefault="00A877D9" w:rsidP="001A41BE">
      <w:pPr>
        <w:tabs>
          <w:tab w:val="left" w:pos="180"/>
          <w:tab w:val="left" w:pos="851"/>
          <w:tab w:val="left" w:pos="993"/>
        </w:tabs>
        <w:spacing w:line="360" w:lineRule="auto"/>
        <w:ind w:firstLine="709"/>
        <w:jc w:val="both"/>
        <w:outlineLvl w:val="2"/>
      </w:pPr>
      <w:r w:rsidRPr="00856A19">
        <w:rPr>
          <w:b/>
        </w:rPr>
        <w:t xml:space="preserve">§ </w:t>
      </w:r>
      <w:r w:rsidR="00971D17" w:rsidRPr="00856A19">
        <w:rPr>
          <w:b/>
        </w:rPr>
        <w:t>2</w:t>
      </w:r>
      <w:r w:rsidRPr="00856A19">
        <w:rPr>
          <w:b/>
        </w:rPr>
        <w:t xml:space="preserve">. </w:t>
      </w:r>
      <w:bookmarkStart w:id="0" w:name="_Hlk51066085"/>
      <w:r w:rsidR="00744A6A" w:rsidRPr="00856A19">
        <w:t>В чл.</w:t>
      </w:r>
      <w:r w:rsidR="00EF3AF2" w:rsidRPr="00856A19">
        <w:t xml:space="preserve"> 5 се правят следните допълнения</w:t>
      </w:r>
      <w:r w:rsidR="00BA01D3" w:rsidRPr="00856A19">
        <w:t>:</w:t>
      </w:r>
    </w:p>
    <w:p w14:paraId="3EEE2350" w14:textId="77777777" w:rsidR="00EF3AF2" w:rsidRPr="00856A19" w:rsidRDefault="00EF3AF2" w:rsidP="001A41BE">
      <w:pPr>
        <w:pStyle w:val="ListParagraph"/>
        <w:numPr>
          <w:ilvl w:val="0"/>
          <w:numId w:val="2"/>
        </w:numPr>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В ал. 6, т. 2 след думите „друга интервенция“ се добавя „или в случаите на прехвърляне към интервенция „Инвестиции в </w:t>
      </w:r>
      <w:proofErr w:type="spellStart"/>
      <w:r w:rsidRPr="00856A19">
        <w:rPr>
          <w:sz w:val="24"/>
          <w:szCs w:val="24"/>
        </w:rPr>
        <w:t>лозаро</w:t>
      </w:r>
      <w:proofErr w:type="spellEnd"/>
      <w:r w:rsidRPr="00856A19">
        <w:rPr>
          <w:sz w:val="24"/>
          <w:szCs w:val="24"/>
        </w:rPr>
        <w:t>-винарския сектор“ – към дейност или дейности по чл. 27, ал. 1 и 1а“;</w:t>
      </w:r>
    </w:p>
    <w:p w14:paraId="50CD89C8" w14:textId="0E360E2E" w:rsidR="00EF3AF2" w:rsidRPr="00856A19" w:rsidRDefault="00EF3AF2" w:rsidP="001A41BE">
      <w:pPr>
        <w:pStyle w:val="ListParagraph"/>
        <w:numPr>
          <w:ilvl w:val="0"/>
          <w:numId w:val="2"/>
        </w:numPr>
        <w:tabs>
          <w:tab w:val="left" w:pos="180"/>
          <w:tab w:val="left" w:pos="851"/>
          <w:tab w:val="left" w:pos="993"/>
        </w:tabs>
        <w:spacing w:line="360" w:lineRule="auto"/>
        <w:ind w:left="0" w:firstLine="709"/>
        <w:jc w:val="both"/>
        <w:outlineLvl w:val="2"/>
        <w:rPr>
          <w:sz w:val="24"/>
          <w:szCs w:val="24"/>
        </w:rPr>
      </w:pPr>
      <w:r w:rsidRPr="00856A19">
        <w:rPr>
          <w:sz w:val="24"/>
          <w:szCs w:val="24"/>
        </w:rPr>
        <w:t>Създава се ал</w:t>
      </w:r>
      <w:r w:rsidR="00E5078E">
        <w:rPr>
          <w:sz w:val="24"/>
          <w:szCs w:val="24"/>
        </w:rPr>
        <w:t>.</w:t>
      </w:r>
      <w:r w:rsidRPr="00856A19">
        <w:rPr>
          <w:sz w:val="24"/>
          <w:szCs w:val="24"/>
        </w:rPr>
        <w:t xml:space="preserve"> 6а:</w:t>
      </w:r>
    </w:p>
    <w:p w14:paraId="782B8FB3" w14:textId="77777777" w:rsidR="00EF3AF2" w:rsidRPr="00856A19" w:rsidRDefault="00EF3AF2"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„(6а) Бюджетът за всеки прием по интервенция „Инвестиции в </w:t>
      </w:r>
      <w:proofErr w:type="spellStart"/>
      <w:r w:rsidRPr="00856A19">
        <w:rPr>
          <w:sz w:val="24"/>
          <w:szCs w:val="24"/>
        </w:rPr>
        <w:t>лозаро</w:t>
      </w:r>
      <w:proofErr w:type="spellEnd"/>
      <w:r w:rsidRPr="00856A19">
        <w:rPr>
          <w:sz w:val="24"/>
          <w:szCs w:val="24"/>
        </w:rPr>
        <w:t xml:space="preserve">-винарския сектор“ се разделя на две части, определени по размер със заповедта по ал. 6, всяка от които включва финансова помощ съответно за дейностите по чл. 27, ал. 1 и тези по </w:t>
      </w:r>
      <w:r w:rsidR="00216012" w:rsidRPr="00856A19">
        <w:rPr>
          <w:sz w:val="24"/>
          <w:szCs w:val="24"/>
        </w:rPr>
        <w:br/>
      </w:r>
      <w:r w:rsidRPr="00856A19">
        <w:rPr>
          <w:sz w:val="24"/>
          <w:szCs w:val="24"/>
        </w:rPr>
        <w:t>чл. 27, ал. 1а. В случай че някоя от частите от бюджета по предходното изречение не е достатъчна да удовлетвори всички допустими за подпомагане заявления за предоставяне на финансова помощ по тази част, а от другата част са установени свободни средства, изчислени на база подадените заявления за предоставяне на финансова помощ през съответния прием, свободните средства могат да бъдат прехвърлени от едната част на бюджета към другата с изменение на заповедта по ал. 6.“;</w:t>
      </w:r>
    </w:p>
    <w:p w14:paraId="3A34C242" w14:textId="77777777" w:rsidR="00EF3AF2" w:rsidRPr="00856A19" w:rsidRDefault="00EF3AF2" w:rsidP="001A41BE">
      <w:pPr>
        <w:pStyle w:val="ListParagraph"/>
        <w:numPr>
          <w:ilvl w:val="0"/>
          <w:numId w:val="2"/>
        </w:numPr>
        <w:tabs>
          <w:tab w:val="left" w:pos="180"/>
          <w:tab w:val="left" w:pos="851"/>
          <w:tab w:val="left" w:pos="993"/>
        </w:tabs>
        <w:spacing w:line="360" w:lineRule="auto"/>
        <w:ind w:left="0" w:firstLine="709"/>
        <w:jc w:val="both"/>
        <w:outlineLvl w:val="2"/>
        <w:rPr>
          <w:sz w:val="24"/>
          <w:szCs w:val="24"/>
        </w:rPr>
      </w:pPr>
      <w:r w:rsidRPr="00856A19">
        <w:rPr>
          <w:sz w:val="24"/>
          <w:szCs w:val="24"/>
        </w:rPr>
        <w:t>В ал. 7 след думите „ал. 6, т. 2“ се добавят „и ал. 6а“.</w:t>
      </w:r>
    </w:p>
    <w:p w14:paraId="150D3E1D" w14:textId="77777777" w:rsidR="001D1FC9" w:rsidRPr="00856A19" w:rsidRDefault="001D1FC9" w:rsidP="001A41BE">
      <w:pPr>
        <w:tabs>
          <w:tab w:val="left" w:pos="180"/>
          <w:tab w:val="left" w:pos="851"/>
          <w:tab w:val="left" w:pos="993"/>
        </w:tabs>
        <w:spacing w:line="360" w:lineRule="auto"/>
        <w:ind w:firstLine="709"/>
        <w:jc w:val="both"/>
        <w:outlineLvl w:val="2"/>
      </w:pPr>
    </w:p>
    <w:p w14:paraId="381493BC" w14:textId="65F91D79" w:rsidR="001D1FC9" w:rsidRPr="00856A19" w:rsidRDefault="001D1FC9" w:rsidP="001A41BE">
      <w:pPr>
        <w:tabs>
          <w:tab w:val="left" w:pos="180"/>
          <w:tab w:val="left" w:pos="851"/>
          <w:tab w:val="left" w:pos="993"/>
        </w:tabs>
        <w:spacing w:line="360" w:lineRule="auto"/>
        <w:ind w:firstLine="709"/>
        <w:jc w:val="both"/>
        <w:outlineLvl w:val="2"/>
      </w:pPr>
      <w:r w:rsidRPr="00856A19">
        <w:rPr>
          <w:b/>
        </w:rPr>
        <w:t xml:space="preserve">§ </w:t>
      </w:r>
      <w:r w:rsidR="00805428" w:rsidRPr="00856A19">
        <w:rPr>
          <w:b/>
        </w:rPr>
        <w:t>3</w:t>
      </w:r>
      <w:r w:rsidRPr="00856A19">
        <w:rPr>
          <w:b/>
        </w:rPr>
        <w:t xml:space="preserve">. </w:t>
      </w:r>
      <w:r w:rsidRPr="00856A19">
        <w:t>В чл.</w:t>
      </w:r>
      <w:r w:rsidR="00216012" w:rsidRPr="00856A19">
        <w:t xml:space="preserve"> 6, ал. 1 след думите „</w:t>
      </w:r>
      <w:r w:rsidR="00444FC5" w:rsidRPr="00856A19">
        <w:t>исканията за</w:t>
      </w:r>
      <w:r w:rsidR="00EF3AF2" w:rsidRPr="00856A19">
        <w:t xml:space="preserve">“ се добавя „авансово </w:t>
      </w:r>
      <w:r w:rsidR="00444FC5" w:rsidRPr="00856A19">
        <w:t>и</w:t>
      </w:r>
      <w:r w:rsidR="00BC357C">
        <w:t xml:space="preserve"> исканията за</w:t>
      </w:r>
      <w:r w:rsidR="00EF3AF2" w:rsidRPr="00856A19">
        <w:t>“</w:t>
      </w:r>
      <w:r w:rsidRPr="00856A19">
        <w:t>.</w:t>
      </w:r>
    </w:p>
    <w:p w14:paraId="08746BCA" w14:textId="77777777" w:rsidR="004701C8" w:rsidRPr="00856A19" w:rsidRDefault="004701C8" w:rsidP="00D26F08">
      <w:pPr>
        <w:tabs>
          <w:tab w:val="left" w:pos="180"/>
          <w:tab w:val="left" w:pos="851"/>
          <w:tab w:val="left" w:pos="993"/>
        </w:tabs>
        <w:spacing w:line="360" w:lineRule="auto"/>
        <w:ind w:firstLine="709"/>
        <w:outlineLvl w:val="2"/>
        <w:rPr>
          <w:b/>
        </w:rPr>
      </w:pPr>
    </w:p>
    <w:p w14:paraId="7557EBB6" w14:textId="77777777" w:rsidR="004701C8" w:rsidRPr="00856A19" w:rsidRDefault="004701C8" w:rsidP="001A41BE">
      <w:pPr>
        <w:tabs>
          <w:tab w:val="left" w:pos="180"/>
          <w:tab w:val="left" w:pos="851"/>
          <w:tab w:val="left" w:pos="993"/>
        </w:tabs>
        <w:spacing w:line="360" w:lineRule="auto"/>
        <w:ind w:firstLine="709"/>
        <w:jc w:val="both"/>
        <w:outlineLvl w:val="2"/>
      </w:pPr>
      <w:r w:rsidRPr="00856A19">
        <w:rPr>
          <w:b/>
        </w:rPr>
        <w:t xml:space="preserve">§ </w:t>
      </w:r>
      <w:r w:rsidR="00805428" w:rsidRPr="00856A19">
        <w:rPr>
          <w:b/>
        </w:rPr>
        <w:t>4</w:t>
      </w:r>
      <w:r w:rsidRPr="00856A19">
        <w:rPr>
          <w:b/>
        </w:rPr>
        <w:t xml:space="preserve">. </w:t>
      </w:r>
      <w:r w:rsidRPr="00856A19">
        <w:t xml:space="preserve">Създава се </w:t>
      </w:r>
      <w:r w:rsidR="00FB6202" w:rsidRPr="00856A19">
        <w:t>чл</w:t>
      </w:r>
      <w:r w:rsidRPr="00856A19">
        <w:t>. 6а:</w:t>
      </w:r>
    </w:p>
    <w:p w14:paraId="48FAA252" w14:textId="77777777" w:rsidR="004701C8" w:rsidRPr="00856A19" w:rsidRDefault="004701C8" w:rsidP="001A41BE">
      <w:pPr>
        <w:tabs>
          <w:tab w:val="left" w:pos="180"/>
          <w:tab w:val="left" w:pos="851"/>
          <w:tab w:val="left" w:pos="993"/>
        </w:tabs>
        <w:spacing w:line="360" w:lineRule="auto"/>
        <w:ind w:firstLine="709"/>
        <w:jc w:val="both"/>
        <w:outlineLvl w:val="2"/>
      </w:pPr>
      <w:r w:rsidRPr="00856A19">
        <w:t>„Чл. 6а. В случаите на непреодолима сила и/или извънредни обстоятелства, които възпрепятст</w:t>
      </w:r>
      <w:r w:rsidR="00213574" w:rsidRPr="00856A19">
        <w:t>ват изпълнението на задължение н</w:t>
      </w:r>
      <w:r w:rsidRPr="00856A19">
        <w:t>а кандидат/</w:t>
      </w:r>
      <w:proofErr w:type="spellStart"/>
      <w:r w:rsidRPr="00856A19">
        <w:t>бенефициер</w:t>
      </w:r>
      <w:proofErr w:type="spellEnd"/>
      <w:r w:rsidRPr="00856A19">
        <w:t xml:space="preserve"> по тази наредба, </w:t>
      </w:r>
      <w:r w:rsidR="00213574" w:rsidRPr="00856A19">
        <w:t>същият</w:t>
      </w:r>
      <w:r w:rsidRPr="00856A19">
        <w:t xml:space="preserve"> следва да уведоми за събитието ДФЗ през СЕУ, лично или чрез упълномощено от него лице, в 15-дневен срок от настъпване на събитието. Към уведомлението се </w:t>
      </w:r>
      <w:r w:rsidRPr="00856A19">
        <w:lastRenderedPageBreak/>
        <w:t>прилагат съответните доказателства за наличието на непреодолима сила и/или извънредни обстоятелства, включително, когато е приложимо – документи, заверени/издадени от компетентен орган.“.</w:t>
      </w:r>
    </w:p>
    <w:p w14:paraId="523211B5" w14:textId="77777777" w:rsidR="004701C8" w:rsidRPr="00856A19" w:rsidRDefault="004701C8" w:rsidP="001A41BE">
      <w:pPr>
        <w:tabs>
          <w:tab w:val="left" w:pos="180"/>
          <w:tab w:val="left" w:pos="851"/>
          <w:tab w:val="left" w:pos="993"/>
        </w:tabs>
        <w:spacing w:line="360" w:lineRule="auto"/>
        <w:ind w:firstLine="709"/>
        <w:jc w:val="both"/>
        <w:outlineLvl w:val="2"/>
      </w:pPr>
    </w:p>
    <w:p w14:paraId="65DE3880" w14:textId="77777777" w:rsidR="00EF3AF2" w:rsidRPr="00856A19" w:rsidRDefault="008C555E" w:rsidP="001A41BE">
      <w:pPr>
        <w:tabs>
          <w:tab w:val="left" w:pos="180"/>
          <w:tab w:val="left" w:pos="851"/>
          <w:tab w:val="left" w:pos="993"/>
        </w:tabs>
        <w:spacing w:line="360" w:lineRule="auto"/>
        <w:ind w:firstLine="709"/>
        <w:jc w:val="both"/>
        <w:outlineLvl w:val="2"/>
      </w:pPr>
      <w:r w:rsidRPr="00D26F08">
        <w:rPr>
          <w:b/>
        </w:rPr>
        <w:t xml:space="preserve">§ </w:t>
      </w:r>
      <w:r w:rsidR="00805428" w:rsidRPr="00D26F08">
        <w:rPr>
          <w:b/>
        </w:rPr>
        <w:t>5</w:t>
      </w:r>
      <w:r w:rsidRPr="00856A19">
        <w:rPr>
          <w:b/>
        </w:rPr>
        <w:t xml:space="preserve">. </w:t>
      </w:r>
      <w:r w:rsidRPr="00856A19">
        <w:t xml:space="preserve">В чл. </w:t>
      </w:r>
      <w:r w:rsidR="00EF3AF2" w:rsidRPr="00856A19">
        <w:t>8 се правят следните изменения и допълнения:</w:t>
      </w:r>
    </w:p>
    <w:p w14:paraId="192A67FC" w14:textId="77777777" w:rsidR="008C555E" w:rsidRPr="00856A19" w:rsidRDefault="00EF3AF2" w:rsidP="001A41BE">
      <w:pPr>
        <w:pStyle w:val="ListParagraph"/>
        <w:numPr>
          <w:ilvl w:val="0"/>
          <w:numId w:val="3"/>
        </w:numPr>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В ал. 1, т. 11 се изменя така: </w:t>
      </w:r>
    </w:p>
    <w:p w14:paraId="0AE3EE17" w14:textId="77777777" w:rsidR="00EF3AF2" w:rsidRPr="00856A19" w:rsidRDefault="00EF3AF2" w:rsidP="001A41BE">
      <w:pPr>
        <w:tabs>
          <w:tab w:val="left" w:pos="180"/>
          <w:tab w:val="left" w:pos="851"/>
          <w:tab w:val="left" w:pos="993"/>
        </w:tabs>
        <w:spacing w:line="360" w:lineRule="auto"/>
        <w:ind w:firstLine="709"/>
        <w:jc w:val="both"/>
        <w:outlineLvl w:val="2"/>
      </w:pPr>
      <w:r w:rsidRPr="00856A19">
        <w:t>„11. дейност или дейности по чл. 7, ал. 1, т. 3, за която/които е получена помощ, финансирана от ЕС за същите площи през последните 5 финансови години, преди подаване на заявлението за предоставяне на финансова помощ“;</w:t>
      </w:r>
    </w:p>
    <w:p w14:paraId="65319D07" w14:textId="77777777" w:rsidR="00AF3B86" w:rsidRPr="00856A19" w:rsidRDefault="00EF3AF2" w:rsidP="001A41BE">
      <w:pPr>
        <w:pStyle w:val="ListParagraph"/>
        <w:numPr>
          <w:ilvl w:val="0"/>
          <w:numId w:val="3"/>
        </w:numPr>
        <w:tabs>
          <w:tab w:val="left" w:pos="180"/>
          <w:tab w:val="left" w:pos="851"/>
          <w:tab w:val="left" w:pos="993"/>
        </w:tabs>
        <w:spacing w:line="360" w:lineRule="auto"/>
        <w:ind w:left="0" w:firstLine="709"/>
        <w:jc w:val="both"/>
        <w:outlineLvl w:val="2"/>
        <w:rPr>
          <w:sz w:val="24"/>
          <w:szCs w:val="24"/>
        </w:rPr>
      </w:pPr>
      <w:r w:rsidRPr="00856A19">
        <w:rPr>
          <w:sz w:val="24"/>
          <w:szCs w:val="24"/>
        </w:rPr>
        <w:t>В ал. 2</w:t>
      </w:r>
      <w:r w:rsidR="00AF3B86" w:rsidRPr="00856A19">
        <w:rPr>
          <w:sz w:val="24"/>
          <w:szCs w:val="24"/>
        </w:rPr>
        <w:t>:</w:t>
      </w:r>
    </w:p>
    <w:p w14:paraId="3B6209FB" w14:textId="4ACAB109" w:rsidR="00EF1CE7" w:rsidRPr="00856A19" w:rsidRDefault="00EF1CE7"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а)</w:t>
      </w:r>
      <w:r w:rsidR="00265697" w:rsidRPr="00856A19">
        <w:rPr>
          <w:sz w:val="24"/>
          <w:szCs w:val="24"/>
        </w:rPr>
        <w:t xml:space="preserve"> </w:t>
      </w:r>
      <w:r w:rsidR="00555E17" w:rsidRPr="00856A19">
        <w:rPr>
          <w:sz w:val="24"/>
          <w:szCs w:val="24"/>
        </w:rPr>
        <w:t xml:space="preserve">в </w:t>
      </w:r>
      <w:r w:rsidR="00265697" w:rsidRPr="00856A19">
        <w:rPr>
          <w:sz w:val="24"/>
          <w:szCs w:val="24"/>
        </w:rPr>
        <w:t>т</w:t>
      </w:r>
      <w:r w:rsidR="00B411D5">
        <w:rPr>
          <w:sz w:val="24"/>
          <w:szCs w:val="24"/>
        </w:rPr>
        <w:t>.</w:t>
      </w:r>
      <w:r w:rsidRPr="00856A19">
        <w:rPr>
          <w:sz w:val="24"/>
          <w:szCs w:val="24"/>
        </w:rPr>
        <w:t xml:space="preserve"> 2 </w:t>
      </w:r>
      <w:r w:rsidR="00555E17" w:rsidRPr="00856A19">
        <w:rPr>
          <w:sz w:val="24"/>
          <w:szCs w:val="24"/>
        </w:rPr>
        <w:t>думите „чл. 3, ал. 6“ се заменят с „чл. 3, ал. 5“;</w:t>
      </w:r>
    </w:p>
    <w:p w14:paraId="3B25C65D" w14:textId="75D47867" w:rsidR="00EF3AF2" w:rsidRPr="00856A19" w:rsidRDefault="00EF1CE7"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б</w:t>
      </w:r>
      <w:r w:rsidR="00AF3B86" w:rsidRPr="00856A19">
        <w:rPr>
          <w:sz w:val="24"/>
          <w:szCs w:val="24"/>
        </w:rPr>
        <w:t>)</w:t>
      </w:r>
      <w:r w:rsidR="00EF3AF2" w:rsidRPr="00856A19">
        <w:rPr>
          <w:sz w:val="24"/>
          <w:szCs w:val="24"/>
        </w:rPr>
        <w:t xml:space="preserve"> </w:t>
      </w:r>
      <w:r w:rsidR="00155AFE" w:rsidRPr="00856A19">
        <w:rPr>
          <w:sz w:val="24"/>
          <w:szCs w:val="24"/>
        </w:rPr>
        <w:t>в т. 13 думите „три години“ се заменят с “две години“ и накрая се добав</w:t>
      </w:r>
      <w:r w:rsidR="00B411D5">
        <w:rPr>
          <w:sz w:val="24"/>
          <w:szCs w:val="24"/>
        </w:rPr>
        <w:t>я</w:t>
      </w:r>
      <w:r w:rsidR="00155AFE" w:rsidRPr="00856A19">
        <w:rPr>
          <w:sz w:val="24"/>
          <w:szCs w:val="24"/>
        </w:rPr>
        <w:t xml:space="preserve"> „с изключение на дейностите по чл. 7, ал. 1, т. 3, буква „в“</w:t>
      </w:r>
      <w:r w:rsidR="00EF3AF2" w:rsidRPr="00856A19">
        <w:rPr>
          <w:sz w:val="24"/>
          <w:szCs w:val="24"/>
        </w:rPr>
        <w:t>;</w:t>
      </w:r>
    </w:p>
    <w:p w14:paraId="3337B201" w14:textId="77777777" w:rsidR="00EF3AF2" w:rsidRPr="00856A19" w:rsidRDefault="00EF1CE7"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в</w:t>
      </w:r>
      <w:r w:rsidR="00AF3B86" w:rsidRPr="00856A19">
        <w:rPr>
          <w:sz w:val="24"/>
          <w:szCs w:val="24"/>
        </w:rPr>
        <w:t xml:space="preserve">) </w:t>
      </w:r>
      <w:r w:rsidR="00EF3AF2" w:rsidRPr="00856A19">
        <w:rPr>
          <w:sz w:val="24"/>
          <w:szCs w:val="24"/>
        </w:rPr>
        <w:t>т</w:t>
      </w:r>
      <w:r w:rsidR="00BC587B" w:rsidRPr="00856A19">
        <w:rPr>
          <w:sz w:val="24"/>
          <w:szCs w:val="24"/>
        </w:rPr>
        <w:t>очка</w:t>
      </w:r>
      <w:r w:rsidR="00EF3AF2" w:rsidRPr="00856A19">
        <w:rPr>
          <w:sz w:val="24"/>
          <w:szCs w:val="24"/>
        </w:rPr>
        <w:t xml:space="preserve"> 14 се изменя така:</w:t>
      </w:r>
    </w:p>
    <w:p w14:paraId="7AB4B07E" w14:textId="797FE8EA" w:rsidR="00EF3AF2" w:rsidRPr="00856A19" w:rsidRDefault="00EF3AF2"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„14. дейности/активи, различни от дейностите по чл. 7, ал. 1, т. 1 и 2, за които се прилага ал. 1, т. 12, за които за периода от 5 години, преди подаване на заявлението за предоставяне на финансова помощ, е получавано финансиране от бюджета на Европейския с</w:t>
      </w:r>
      <w:r w:rsidR="00155AFE" w:rsidRPr="00856A19">
        <w:rPr>
          <w:sz w:val="24"/>
          <w:szCs w:val="24"/>
        </w:rPr>
        <w:t>ъюз или от националния бюджет.“.</w:t>
      </w:r>
    </w:p>
    <w:p w14:paraId="00E3D3B4" w14:textId="77777777" w:rsidR="009A5CCD" w:rsidRPr="00856A19" w:rsidRDefault="009A5CCD" w:rsidP="001A41BE">
      <w:pPr>
        <w:tabs>
          <w:tab w:val="left" w:pos="180"/>
          <w:tab w:val="left" w:pos="851"/>
          <w:tab w:val="left" w:pos="993"/>
        </w:tabs>
        <w:spacing w:line="360" w:lineRule="auto"/>
        <w:ind w:firstLine="709"/>
        <w:jc w:val="both"/>
        <w:outlineLvl w:val="2"/>
      </w:pPr>
    </w:p>
    <w:p w14:paraId="3F3D52AB" w14:textId="77777777" w:rsidR="009F0928" w:rsidRPr="00856A19" w:rsidRDefault="008C555E" w:rsidP="001A41BE">
      <w:pPr>
        <w:tabs>
          <w:tab w:val="left" w:pos="180"/>
          <w:tab w:val="left" w:pos="851"/>
          <w:tab w:val="left" w:pos="993"/>
        </w:tabs>
        <w:spacing w:line="360" w:lineRule="auto"/>
        <w:ind w:firstLine="709"/>
        <w:jc w:val="both"/>
        <w:outlineLvl w:val="2"/>
      </w:pPr>
      <w:r w:rsidRPr="00856A19">
        <w:rPr>
          <w:b/>
        </w:rPr>
        <w:t xml:space="preserve">§ </w:t>
      </w:r>
      <w:r w:rsidR="00805428" w:rsidRPr="00856A19">
        <w:rPr>
          <w:b/>
        </w:rPr>
        <w:t>6</w:t>
      </w:r>
      <w:r w:rsidRPr="00856A19">
        <w:rPr>
          <w:b/>
        </w:rPr>
        <w:t xml:space="preserve">. </w:t>
      </w:r>
      <w:r w:rsidR="009F0928" w:rsidRPr="00856A19">
        <w:t>В чл. 9, ал. 1, т. 4 се изменя така:</w:t>
      </w:r>
    </w:p>
    <w:p w14:paraId="2E993F64" w14:textId="77777777" w:rsidR="009F0928" w:rsidRPr="00856A19" w:rsidRDefault="009F0928" w:rsidP="001A41BE">
      <w:pPr>
        <w:tabs>
          <w:tab w:val="left" w:pos="180"/>
          <w:tab w:val="left" w:pos="851"/>
          <w:tab w:val="left" w:pos="993"/>
        </w:tabs>
        <w:spacing w:line="360" w:lineRule="auto"/>
        <w:ind w:firstLine="709"/>
        <w:jc w:val="both"/>
        <w:outlineLvl w:val="2"/>
      </w:pPr>
      <w:r w:rsidRPr="00856A19">
        <w:t xml:space="preserve">„4. нямат изискуеми публични задължения към държавата, </w:t>
      </w:r>
      <w:r w:rsidR="00E330DA" w:rsidRPr="00856A19">
        <w:t xml:space="preserve">установени по реда на </w:t>
      </w:r>
      <w:r w:rsidRPr="00856A19">
        <w:t>чл. 87, ал. 11 от Данъчно-</w:t>
      </w:r>
      <w:r w:rsidR="00AB52DC" w:rsidRPr="00856A19">
        <w:t xml:space="preserve">осигурителния </w:t>
      </w:r>
      <w:r w:rsidR="00DF3100" w:rsidRPr="00856A19">
        <w:t>процесуален</w:t>
      </w:r>
      <w:r w:rsidRPr="00856A19">
        <w:t xml:space="preserve"> кодекс</w:t>
      </w:r>
      <w:r w:rsidR="00155AFE" w:rsidRPr="00856A19">
        <w:t xml:space="preserve"> (ДОПК)</w:t>
      </w:r>
      <w:r w:rsidRPr="00856A19">
        <w:t>.“.</w:t>
      </w:r>
    </w:p>
    <w:p w14:paraId="4821B964" w14:textId="77777777" w:rsidR="009F0928" w:rsidRPr="00856A19" w:rsidRDefault="009F0928" w:rsidP="001A41BE">
      <w:pPr>
        <w:tabs>
          <w:tab w:val="left" w:pos="180"/>
          <w:tab w:val="left" w:pos="851"/>
          <w:tab w:val="left" w:pos="993"/>
        </w:tabs>
        <w:spacing w:line="360" w:lineRule="auto"/>
        <w:ind w:firstLine="709"/>
        <w:jc w:val="both"/>
        <w:outlineLvl w:val="2"/>
        <w:rPr>
          <w:b/>
        </w:rPr>
      </w:pPr>
    </w:p>
    <w:p w14:paraId="50D217E7" w14:textId="77777777" w:rsidR="006A6359" w:rsidRPr="00856A19" w:rsidRDefault="006A6359" w:rsidP="001A41BE">
      <w:pPr>
        <w:tabs>
          <w:tab w:val="left" w:pos="180"/>
          <w:tab w:val="left" w:pos="851"/>
          <w:tab w:val="left" w:pos="993"/>
        </w:tabs>
        <w:spacing w:line="360" w:lineRule="auto"/>
        <w:ind w:firstLine="709"/>
        <w:jc w:val="both"/>
        <w:outlineLvl w:val="2"/>
      </w:pPr>
      <w:r w:rsidRPr="00856A19">
        <w:rPr>
          <w:b/>
        </w:rPr>
        <w:t xml:space="preserve">§ </w:t>
      </w:r>
      <w:r w:rsidR="00805428" w:rsidRPr="00856A19">
        <w:rPr>
          <w:b/>
        </w:rPr>
        <w:t>7</w:t>
      </w:r>
      <w:r w:rsidRPr="00856A19">
        <w:rPr>
          <w:b/>
        </w:rPr>
        <w:t xml:space="preserve">. </w:t>
      </w:r>
      <w:r w:rsidRPr="00856A19">
        <w:t xml:space="preserve">В </w:t>
      </w:r>
      <w:r w:rsidR="009F0928" w:rsidRPr="00856A19">
        <w:t>чл. 11 се правят следните изменения и допълнения:</w:t>
      </w:r>
    </w:p>
    <w:p w14:paraId="26EBEC4F" w14:textId="77777777" w:rsidR="009F0928" w:rsidRPr="00856A19" w:rsidRDefault="009F0928" w:rsidP="001A41BE">
      <w:pPr>
        <w:pStyle w:val="ListParagraph"/>
        <w:numPr>
          <w:ilvl w:val="0"/>
          <w:numId w:val="4"/>
        </w:numPr>
        <w:tabs>
          <w:tab w:val="left" w:pos="180"/>
          <w:tab w:val="left" w:pos="851"/>
          <w:tab w:val="left" w:pos="993"/>
        </w:tabs>
        <w:spacing w:line="360" w:lineRule="auto"/>
        <w:ind w:left="0" w:firstLine="709"/>
        <w:jc w:val="both"/>
        <w:outlineLvl w:val="2"/>
        <w:rPr>
          <w:sz w:val="24"/>
          <w:szCs w:val="24"/>
        </w:rPr>
      </w:pPr>
      <w:r w:rsidRPr="00856A19">
        <w:rPr>
          <w:sz w:val="24"/>
          <w:szCs w:val="24"/>
        </w:rPr>
        <w:t>В ал. 1 думите „точни</w:t>
      </w:r>
      <w:r w:rsidR="000D1598" w:rsidRPr="00856A19">
        <w:rPr>
          <w:sz w:val="24"/>
          <w:szCs w:val="24"/>
        </w:rPr>
        <w:t>я</w:t>
      </w:r>
      <w:r w:rsidRPr="00856A19">
        <w:rPr>
          <w:sz w:val="24"/>
          <w:szCs w:val="24"/>
        </w:rPr>
        <w:t xml:space="preserve"> размер на сумата за авансово плащане“ се заменят с „конкретен процент на авансовото плащане“;</w:t>
      </w:r>
    </w:p>
    <w:p w14:paraId="43D5620C" w14:textId="77777777" w:rsidR="00AF3B86" w:rsidRPr="00856A19" w:rsidRDefault="009F0928" w:rsidP="001A41BE">
      <w:pPr>
        <w:pStyle w:val="ListParagraph"/>
        <w:numPr>
          <w:ilvl w:val="0"/>
          <w:numId w:val="4"/>
        </w:numPr>
        <w:tabs>
          <w:tab w:val="left" w:pos="180"/>
          <w:tab w:val="left" w:pos="851"/>
          <w:tab w:val="left" w:pos="993"/>
        </w:tabs>
        <w:spacing w:line="360" w:lineRule="auto"/>
        <w:ind w:left="0" w:firstLine="709"/>
        <w:jc w:val="both"/>
        <w:outlineLvl w:val="2"/>
        <w:rPr>
          <w:sz w:val="24"/>
          <w:szCs w:val="24"/>
        </w:rPr>
      </w:pPr>
      <w:r w:rsidRPr="00856A19">
        <w:rPr>
          <w:sz w:val="24"/>
          <w:szCs w:val="24"/>
        </w:rPr>
        <w:t>В ал. 2</w:t>
      </w:r>
      <w:r w:rsidR="00AF3B86" w:rsidRPr="00856A19">
        <w:rPr>
          <w:sz w:val="24"/>
          <w:szCs w:val="24"/>
        </w:rPr>
        <w:t>:</w:t>
      </w:r>
    </w:p>
    <w:p w14:paraId="6C1F4DE8" w14:textId="77777777" w:rsidR="009F0928" w:rsidRPr="00856A19" w:rsidRDefault="00AF3B86"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а)</w:t>
      </w:r>
      <w:r w:rsidR="009F0928" w:rsidRPr="00856A19">
        <w:rPr>
          <w:sz w:val="24"/>
          <w:szCs w:val="24"/>
        </w:rPr>
        <w:t xml:space="preserve"> т</w:t>
      </w:r>
      <w:r w:rsidRPr="00856A19">
        <w:rPr>
          <w:sz w:val="24"/>
          <w:szCs w:val="24"/>
        </w:rPr>
        <w:t>очка</w:t>
      </w:r>
      <w:r w:rsidR="009F0928" w:rsidRPr="00856A19">
        <w:rPr>
          <w:sz w:val="24"/>
          <w:szCs w:val="24"/>
        </w:rPr>
        <w:t xml:space="preserve"> 2 се отменя;</w:t>
      </w:r>
    </w:p>
    <w:p w14:paraId="07FCBE89" w14:textId="77777777" w:rsidR="009F0928" w:rsidRPr="00856A19" w:rsidRDefault="00AF3B86"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б) в </w:t>
      </w:r>
      <w:r w:rsidR="009F0928" w:rsidRPr="00856A19">
        <w:rPr>
          <w:sz w:val="24"/>
          <w:szCs w:val="24"/>
        </w:rPr>
        <w:t>т. 7, буква „а“ накрая се добавя „или входящ номер на стартирала проц</w:t>
      </w:r>
      <w:r w:rsidR="00392A68" w:rsidRPr="00856A19">
        <w:rPr>
          <w:sz w:val="24"/>
          <w:szCs w:val="24"/>
        </w:rPr>
        <w:t>едура по издаване на решението“;</w:t>
      </w:r>
    </w:p>
    <w:p w14:paraId="06264DFD" w14:textId="77777777" w:rsidR="00392A68" w:rsidRPr="00856A19" w:rsidRDefault="00392A68"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3. Създава</w:t>
      </w:r>
      <w:r w:rsidR="009611D7" w:rsidRPr="00856A19">
        <w:rPr>
          <w:sz w:val="24"/>
          <w:szCs w:val="24"/>
        </w:rPr>
        <w:t>т</w:t>
      </w:r>
      <w:r w:rsidRPr="00856A19">
        <w:rPr>
          <w:sz w:val="24"/>
          <w:szCs w:val="24"/>
        </w:rPr>
        <w:t xml:space="preserve"> се ал. 7</w:t>
      </w:r>
      <w:r w:rsidR="009611D7" w:rsidRPr="00856A19">
        <w:rPr>
          <w:sz w:val="24"/>
          <w:szCs w:val="24"/>
        </w:rPr>
        <w:t xml:space="preserve"> и 8</w:t>
      </w:r>
      <w:r w:rsidRPr="00856A19">
        <w:rPr>
          <w:sz w:val="24"/>
          <w:szCs w:val="24"/>
        </w:rPr>
        <w:t>:</w:t>
      </w:r>
    </w:p>
    <w:p w14:paraId="068A8994" w14:textId="77777777" w:rsidR="009611D7" w:rsidRPr="00856A19" w:rsidRDefault="00392A68"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„(7) Със заявлението по ал. 1 кандидатът поема ангажимент и декларира, че не е и няма да бъде изпълнител и/или подизпълнител в проекта на друг заявител от същия прием.</w:t>
      </w:r>
    </w:p>
    <w:p w14:paraId="0BCC9BC1" w14:textId="77777777" w:rsidR="00392A68" w:rsidRPr="00856A19" w:rsidRDefault="009611D7"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(8) Когато кандидат е </w:t>
      </w:r>
      <w:proofErr w:type="spellStart"/>
      <w:r w:rsidRPr="00856A19">
        <w:rPr>
          <w:sz w:val="24"/>
          <w:szCs w:val="24"/>
        </w:rPr>
        <w:t>юридичерско</w:t>
      </w:r>
      <w:proofErr w:type="spellEnd"/>
      <w:r w:rsidRPr="00856A19">
        <w:rPr>
          <w:sz w:val="24"/>
          <w:szCs w:val="24"/>
        </w:rPr>
        <w:t xml:space="preserve"> лице, регистрирано по Закона за вероизповеданията, ДФЗ извършва служебна проверка в регистъра на </w:t>
      </w:r>
      <w:r w:rsidRPr="00856A19">
        <w:rPr>
          <w:sz w:val="24"/>
          <w:szCs w:val="24"/>
        </w:rPr>
        <w:lastRenderedPageBreak/>
        <w:t>вероизповеданията.</w:t>
      </w:r>
      <w:r w:rsidR="00392A68" w:rsidRPr="00856A19">
        <w:rPr>
          <w:sz w:val="24"/>
          <w:szCs w:val="24"/>
        </w:rPr>
        <w:t xml:space="preserve"> “.</w:t>
      </w:r>
    </w:p>
    <w:p w14:paraId="437FFC4D" w14:textId="77777777" w:rsidR="001D1FC9" w:rsidRPr="00856A19" w:rsidRDefault="001D1FC9" w:rsidP="001A41BE">
      <w:pPr>
        <w:tabs>
          <w:tab w:val="left" w:pos="180"/>
          <w:tab w:val="left" w:pos="851"/>
          <w:tab w:val="left" w:pos="993"/>
        </w:tabs>
        <w:spacing w:line="360" w:lineRule="auto"/>
        <w:ind w:firstLine="709"/>
        <w:jc w:val="both"/>
        <w:outlineLvl w:val="2"/>
      </w:pPr>
    </w:p>
    <w:p w14:paraId="1FFEF0DD" w14:textId="77777777" w:rsidR="009A5CCD" w:rsidRPr="00856A19" w:rsidRDefault="001D1FC9" w:rsidP="001A41BE">
      <w:pPr>
        <w:tabs>
          <w:tab w:val="left" w:pos="180"/>
          <w:tab w:val="left" w:pos="851"/>
          <w:tab w:val="left" w:pos="993"/>
          <w:tab w:val="right" w:pos="9072"/>
        </w:tabs>
        <w:spacing w:line="360" w:lineRule="auto"/>
        <w:ind w:firstLine="709"/>
        <w:jc w:val="both"/>
        <w:outlineLvl w:val="2"/>
      </w:pPr>
      <w:r w:rsidRPr="00856A19">
        <w:rPr>
          <w:b/>
        </w:rPr>
        <w:t xml:space="preserve">§ </w:t>
      </w:r>
      <w:r w:rsidR="00805428" w:rsidRPr="00856A19">
        <w:rPr>
          <w:b/>
        </w:rPr>
        <w:t>8</w:t>
      </w:r>
      <w:r w:rsidRPr="00856A19">
        <w:rPr>
          <w:b/>
        </w:rPr>
        <w:t xml:space="preserve">. </w:t>
      </w:r>
      <w:r w:rsidRPr="00856A19">
        <w:t>В</w:t>
      </w:r>
      <w:r w:rsidR="009F0928" w:rsidRPr="00856A19">
        <w:t xml:space="preserve"> чл. 14 се правят следните изменения и допълнения:</w:t>
      </w:r>
    </w:p>
    <w:p w14:paraId="126B0E6D" w14:textId="77777777" w:rsidR="009F0928" w:rsidRPr="00856A19" w:rsidRDefault="009F0928" w:rsidP="001A41BE">
      <w:pPr>
        <w:pStyle w:val="ListParagraph"/>
        <w:numPr>
          <w:ilvl w:val="0"/>
          <w:numId w:val="5"/>
        </w:numPr>
        <w:tabs>
          <w:tab w:val="left" w:pos="180"/>
          <w:tab w:val="left" w:pos="851"/>
          <w:tab w:val="left" w:pos="993"/>
        </w:tabs>
        <w:spacing w:line="360" w:lineRule="auto"/>
        <w:ind w:left="0" w:firstLine="709"/>
        <w:jc w:val="both"/>
        <w:outlineLvl w:val="2"/>
        <w:rPr>
          <w:sz w:val="24"/>
          <w:szCs w:val="24"/>
        </w:rPr>
      </w:pPr>
      <w:r w:rsidRPr="00856A19">
        <w:rPr>
          <w:sz w:val="24"/>
          <w:szCs w:val="24"/>
        </w:rPr>
        <w:t>Създава се ал. 3а:</w:t>
      </w:r>
    </w:p>
    <w:p w14:paraId="301531A8" w14:textId="77777777" w:rsidR="009F0928" w:rsidRPr="00856A19" w:rsidRDefault="009F0928"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„(3а) В срока по ал. 1 кандидатът предоставя документа по чл. 11, ал. 2, т. 7, буква „а“, когато към заявлението за предоставяне на финансова помощ е приложил входящ номер за стартирала процедура по издаване на решението.“</w:t>
      </w:r>
    </w:p>
    <w:p w14:paraId="381ECD81" w14:textId="731C0A3D" w:rsidR="009F0928" w:rsidRPr="00856A19" w:rsidRDefault="009F0928" w:rsidP="001A41BE">
      <w:pPr>
        <w:pStyle w:val="ListParagraph"/>
        <w:numPr>
          <w:ilvl w:val="0"/>
          <w:numId w:val="5"/>
        </w:numPr>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В ал. 4 изречение </w:t>
      </w:r>
      <w:r w:rsidR="00AB703F">
        <w:rPr>
          <w:sz w:val="24"/>
          <w:szCs w:val="24"/>
        </w:rPr>
        <w:t xml:space="preserve">второ </w:t>
      </w:r>
      <w:r w:rsidRPr="00856A19">
        <w:rPr>
          <w:sz w:val="24"/>
          <w:szCs w:val="24"/>
        </w:rPr>
        <w:t>се заличава.</w:t>
      </w:r>
    </w:p>
    <w:p w14:paraId="10BE8EAE" w14:textId="77777777" w:rsidR="009F0928" w:rsidRPr="00856A19" w:rsidRDefault="009F0928" w:rsidP="001A41BE">
      <w:pPr>
        <w:pStyle w:val="ListParagraph"/>
        <w:numPr>
          <w:ilvl w:val="0"/>
          <w:numId w:val="5"/>
        </w:numPr>
        <w:tabs>
          <w:tab w:val="left" w:pos="180"/>
          <w:tab w:val="left" w:pos="851"/>
          <w:tab w:val="left" w:pos="993"/>
        </w:tabs>
        <w:spacing w:line="360" w:lineRule="auto"/>
        <w:ind w:left="0" w:firstLine="709"/>
        <w:jc w:val="both"/>
        <w:outlineLvl w:val="2"/>
        <w:rPr>
          <w:sz w:val="24"/>
          <w:szCs w:val="24"/>
        </w:rPr>
      </w:pPr>
      <w:r w:rsidRPr="00856A19">
        <w:rPr>
          <w:sz w:val="24"/>
          <w:szCs w:val="24"/>
        </w:rPr>
        <w:t>В ал. 11, т. 6 се отменя.</w:t>
      </w:r>
    </w:p>
    <w:p w14:paraId="79746141" w14:textId="77777777" w:rsidR="001D1FC9" w:rsidRPr="00856A19" w:rsidRDefault="001D1FC9" w:rsidP="001A41BE">
      <w:pPr>
        <w:tabs>
          <w:tab w:val="left" w:pos="180"/>
          <w:tab w:val="left" w:pos="851"/>
          <w:tab w:val="left" w:pos="993"/>
        </w:tabs>
        <w:spacing w:line="360" w:lineRule="auto"/>
        <w:ind w:firstLine="709"/>
        <w:jc w:val="both"/>
        <w:outlineLvl w:val="2"/>
      </w:pPr>
    </w:p>
    <w:p w14:paraId="00C3F5BA" w14:textId="77777777" w:rsidR="009F0928" w:rsidRPr="00856A19" w:rsidRDefault="008C555E" w:rsidP="001A41BE">
      <w:pPr>
        <w:tabs>
          <w:tab w:val="left" w:pos="180"/>
          <w:tab w:val="left" w:pos="851"/>
          <w:tab w:val="left" w:pos="993"/>
        </w:tabs>
        <w:spacing w:line="360" w:lineRule="auto"/>
        <w:ind w:firstLine="709"/>
        <w:jc w:val="both"/>
        <w:outlineLvl w:val="2"/>
      </w:pPr>
      <w:r w:rsidRPr="00856A19">
        <w:rPr>
          <w:b/>
        </w:rPr>
        <w:t xml:space="preserve">§ </w:t>
      </w:r>
      <w:r w:rsidR="00805428" w:rsidRPr="00856A19">
        <w:rPr>
          <w:b/>
        </w:rPr>
        <w:t>9</w:t>
      </w:r>
      <w:r w:rsidRPr="00856A19">
        <w:rPr>
          <w:b/>
        </w:rPr>
        <w:t xml:space="preserve">. </w:t>
      </w:r>
      <w:r w:rsidR="006A1FE5" w:rsidRPr="00856A19">
        <w:t xml:space="preserve">В чл. </w:t>
      </w:r>
      <w:r w:rsidR="009F0928" w:rsidRPr="00856A19">
        <w:t xml:space="preserve">16 се правят следните </w:t>
      </w:r>
      <w:r w:rsidR="00737579" w:rsidRPr="00856A19">
        <w:t xml:space="preserve">изменения и </w:t>
      </w:r>
      <w:r w:rsidR="009F0928" w:rsidRPr="00856A19">
        <w:t>допълнения:</w:t>
      </w:r>
    </w:p>
    <w:p w14:paraId="78B67E77" w14:textId="77777777" w:rsidR="006A1FE5" w:rsidRPr="00856A19" w:rsidRDefault="009F0928" w:rsidP="001A41BE">
      <w:pPr>
        <w:pStyle w:val="ListParagraph"/>
        <w:numPr>
          <w:ilvl w:val="0"/>
          <w:numId w:val="6"/>
        </w:numPr>
        <w:tabs>
          <w:tab w:val="left" w:pos="180"/>
          <w:tab w:val="left" w:pos="851"/>
          <w:tab w:val="left" w:pos="993"/>
        </w:tabs>
        <w:spacing w:line="360" w:lineRule="auto"/>
        <w:ind w:left="0" w:firstLine="709"/>
        <w:jc w:val="both"/>
        <w:outlineLvl w:val="2"/>
        <w:rPr>
          <w:sz w:val="24"/>
          <w:szCs w:val="24"/>
        </w:rPr>
      </w:pPr>
      <w:r w:rsidRPr="00856A19">
        <w:rPr>
          <w:sz w:val="24"/>
          <w:szCs w:val="24"/>
        </w:rPr>
        <w:t>В ал. 2 след думите „</w:t>
      </w:r>
      <w:r w:rsidR="00DD67FA" w:rsidRPr="00856A19">
        <w:rPr>
          <w:sz w:val="24"/>
          <w:szCs w:val="24"/>
        </w:rPr>
        <w:t xml:space="preserve">процент на авансовото плащане, който не“ се добавя </w:t>
      </w:r>
      <w:r w:rsidR="00216012" w:rsidRPr="00856A19">
        <w:rPr>
          <w:sz w:val="24"/>
          <w:szCs w:val="24"/>
        </w:rPr>
        <w:br/>
      </w:r>
      <w:r w:rsidR="00DD67FA" w:rsidRPr="00856A19">
        <w:rPr>
          <w:sz w:val="24"/>
          <w:szCs w:val="24"/>
        </w:rPr>
        <w:t>„е по-малък от 20 на сто и не“;</w:t>
      </w:r>
    </w:p>
    <w:p w14:paraId="0C1E8748" w14:textId="77777777" w:rsidR="00DD67FA" w:rsidRPr="00856A19" w:rsidRDefault="00DD67FA" w:rsidP="001A41BE">
      <w:pPr>
        <w:pStyle w:val="ListParagraph"/>
        <w:numPr>
          <w:ilvl w:val="0"/>
          <w:numId w:val="6"/>
        </w:numPr>
        <w:tabs>
          <w:tab w:val="left" w:pos="180"/>
          <w:tab w:val="left" w:pos="851"/>
          <w:tab w:val="left" w:pos="993"/>
        </w:tabs>
        <w:spacing w:line="360" w:lineRule="auto"/>
        <w:ind w:left="0" w:firstLine="709"/>
        <w:jc w:val="both"/>
        <w:outlineLvl w:val="2"/>
        <w:rPr>
          <w:sz w:val="24"/>
          <w:szCs w:val="24"/>
        </w:rPr>
      </w:pPr>
      <w:r w:rsidRPr="00856A19">
        <w:rPr>
          <w:sz w:val="24"/>
          <w:szCs w:val="24"/>
        </w:rPr>
        <w:t>Алинея 3 се изменя така:</w:t>
      </w:r>
    </w:p>
    <w:p w14:paraId="0A389154" w14:textId="77777777" w:rsidR="00DD67FA" w:rsidRPr="00856A19" w:rsidRDefault="00DD67FA"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„(3) До два месеца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подават </w:t>
      </w:r>
      <w:r w:rsidR="00223E06" w:rsidRPr="00856A19">
        <w:rPr>
          <w:sz w:val="24"/>
          <w:szCs w:val="24"/>
        </w:rPr>
        <w:t xml:space="preserve">искане </w:t>
      </w:r>
      <w:r w:rsidRPr="00856A19">
        <w:rPr>
          <w:sz w:val="24"/>
          <w:szCs w:val="24"/>
        </w:rPr>
        <w:t xml:space="preserve">за авансово плащане и към него прикачат в системата сканирани или подписани с КЕП </w:t>
      </w:r>
      <w:proofErr w:type="spellStart"/>
      <w:r w:rsidRPr="00856A19">
        <w:rPr>
          <w:sz w:val="24"/>
          <w:szCs w:val="24"/>
        </w:rPr>
        <w:t>разходооправдателни</w:t>
      </w:r>
      <w:proofErr w:type="spellEnd"/>
      <w:r w:rsidRPr="00856A19">
        <w:rPr>
          <w:sz w:val="24"/>
          <w:szCs w:val="24"/>
        </w:rPr>
        <w:t xml:space="preserve"> документи (фактури, платежни нареждания и банкови извлечения, заверени от банката). В срок от 3 работни дни от подаване на </w:t>
      </w:r>
      <w:r w:rsidR="002415A5" w:rsidRPr="00856A19">
        <w:rPr>
          <w:sz w:val="24"/>
          <w:szCs w:val="24"/>
        </w:rPr>
        <w:t>искането</w:t>
      </w:r>
      <w:r w:rsidRPr="00856A19">
        <w:rPr>
          <w:sz w:val="24"/>
          <w:szCs w:val="24"/>
        </w:rPr>
        <w:t xml:space="preserve"> за авансово плащане ползвателите на финансова помощ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372BF186" w14:textId="77777777" w:rsidR="00DD67FA" w:rsidRPr="00856A19" w:rsidRDefault="00DD67FA" w:rsidP="001A41BE">
      <w:pPr>
        <w:pStyle w:val="ListParagraph"/>
        <w:numPr>
          <w:ilvl w:val="0"/>
          <w:numId w:val="6"/>
        </w:numPr>
        <w:tabs>
          <w:tab w:val="left" w:pos="180"/>
          <w:tab w:val="left" w:pos="851"/>
          <w:tab w:val="left" w:pos="993"/>
        </w:tabs>
        <w:spacing w:line="360" w:lineRule="auto"/>
        <w:ind w:left="0" w:firstLine="709"/>
        <w:jc w:val="both"/>
        <w:outlineLvl w:val="2"/>
        <w:rPr>
          <w:sz w:val="24"/>
          <w:szCs w:val="24"/>
        </w:rPr>
      </w:pPr>
      <w:r w:rsidRPr="00856A19">
        <w:rPr>
          <w:sz w:val="24"/>
          <w:szCs w:val="24"/>
        </w:rPr>
        <w:t>Създава се ал. 3а:</w:t>
      </w:r>
    </w:p>
    <w:p w14:paraId="2BDD6963" w14:textId="77777777" w:rsidR="00DD67FA" w:rsidRPr="00856A19" w:rsidRDefault="00DD67FA" w:rsidP="001A41BE">
      <w:pPr>
        <w:pStyle w:val="ListParagraph"/>
        <w:tabs>
          <w:tab w:val="left" w:pos="180"/>
          <w:tab w:val="left" w:pos="851"/>
          <w:tab w:val="left" w:pos="993"/>
        </w:tabs>
        <w:spacing w:line="360" w:lineRule="auto"/>
        <w:ind w:left="0" w:firstLine="709"/>
        <w:jc w:val="both"/>
        <w:outlineLvl w:val="2"/>
        <w:rPr>
          <w:sz w:val="24"/>
          <w:szCs w:val="24"/>
        </w:rPr>
      </w:pPr>
      <w:r w:rsidRPr="00856A19">
        <w:rPr>
          <w:sz w:val="24"/>
          <w:szCs w:val="24"/>
        </w:rPr>
        <w:t xml:space="preserve">„(3а) Не се допуска с </w:t>
      </w:r>
      <w:r w:rsidR="0043798C" w:rsidRPr="00856A19">
        <w:rPr>
          <w:sz w:val="24"/>
          <w:szCs w:val="24"/>
        </w:rPr>
        <w:t xml:space="preserve">искането </w:t>
      </w:r>
      <w:r w:rsidRPr="00856A19">
        <w:rPr>
          <w:sz w:val="24"/>
          <w:szCs w:val="24"/>
        </w:rPr>
        <w:t xml:space="preserve">за авансово плащане да се заяви различен процент на авансовото плащане от този, посочен в </w:t>
      </w:r>
      <w:r w:rsidR="001442FE" w:rsidRPr="00856A19">
        <w:rPr>
          <w:sz w:val="24"/>
          <w:szCs w:val="24"/>
        </w:rPr>
        <w:t>заявлението</w:t>
      </w:r>
      <w:r w:rsidRPr="00856A19">
        <w:rPr>
          <w:sz w:val="24"/>
          <w:szCs w:val="24"/>
        </w:rPr>
        <w:t xml:space="preserve"> за предоставяне на финансова помощ.“.</w:t>
      </w:r>
    </w:p>
    <w:p w14:paraId="6820CE48" w14:textId="77777777" w:rsidR="009A5CCD" w:rsidRPr="00856A19" w:rsidRDefault="009A5CCD" w:rsidP="001A41BE">
      <w:pPr>
        <w:tabs>
          <w:tab w:val="left" w:pos="180"/>
          <w:tab w:val="left" w:pos="851"/>
          <w:tab w:val="left" w:pos="993"/>
        </w:tabs>
        <w:spacing w:line="360" w:lineRule="auto"/>
        <w:ind w:firstLine="709"/>
        <w:jc w:val="both"/>
        <w:outlineLvl w:val="2"/>
      </w:pPr>
    </w:p>
    <w:p w14:paraId="4D969FC2" w14:textId="77777777" w:rsidR="00416735" w:rsidRPr="00856A19" w:rsidRDefault="00416735" w:rsidP="001A41BE">
      <w:pPr>
        <w:pStyle w:val="ListParagraph"/>
        <w:tabs>
          <w:tab w:val="left" w:pos="180"/>
          <w:tab w:val="left" w:pos="851"/>
          <w:tab w:val="left" w:pos="993"/>
        </w:tabs>
        <w:spacing w:line="360" w:lineRule="auto"/>
        <w:ind w:left="0" w:firstLine="709"/>
        <w:jc w:val="both"/>
        <w:outlineLvl w:val="2"/>
        <w:rPr>
          <w:sz w:val="24"/>
          <w:szCs w:val="24"/>
          <w:lang w:eastAsia="bg-BG"/>
        </w:rPr>
      </w:pPr>
      <w:r w:rsidRPr="00856A19">
        <w:rPr>
          <w:b/>
          <w:sz w:val="24"/>
          <w:szCs w:val="24"/>
          <w:lang w:eastAsia="bg-BG"/>
        </w:rPr>
        <w:t>§ 1</w:t>
      </w:r>
      <w:r w:rsidR="00805428" w:rsidRPr="00856A19">
        <w:rPr>
          <w:b/>
          <w:sz w:val="24"/>
          <w:szCs w:val="24"/>
          <w:lang w:eastAsia="bg-BG"/>
        </w:rPr>
        <w:t>0</w:t>
      </w:r>
      <w:r w:rsidRPr="00856A19">
        <w:rPr>
          <w:b/>
          <w:sz w:val="24"/>
          <w:szCs w:val="24"/>
          <w:lang w:eastAsia="bg-BG"/>
        </w:rPr>
        <w:t xml:space="preserve">. </w:t>
      </w:r>
      <w:r w:rsidRPr="00856A19">
        <w:rPr>
          <w:sz w:val="24"/>
          <w:szCs w:val="24"/>
          <w:lang w:eastAsia="bg-BG"/>
        </w:rPr>
        <w:t>В чл. 17 се правят следните изменения и допълнения:</w:t>
      </w:r>
    </w:p>
    <w:p w14:paraId="267BBC21" w14:textId="77777777" w:rsidR="00416735" w:rsidRPr="00856A19" w:rsidRDefault="00416735" w:rsidP="001A41BE">
      <w:pPr>
        <w:pStyle w:val="ListParagraph"/>
        <w:tabs>
          <w:tab w:val="left" w:pos="180"/>
          <w:tab w:val="left" w:pos="851"/>
          <w:tab w:val="left" w:pos="993"/>
        </w:tabs>
        <w:spacing w:line="360" w:lineRule="auto"/>
        <w:ind w:left="0" w:firstLine="709"/>
        <w:jc w:val="both"/>
        <w:outlineLvl w:val="2"/>
        <w:rPr>
          <w:sz w:val="24"/>
          <w:szCs w:val="24"/>
          <w:lang w:eastAsia="bg-BG"/>
        </w:rPr>
      </w:pPr>
      <w:r w:rsidRPr="00856A19">
        <w:rPr>
          <w:sz w:val="24"/>
          <w:szCs w:val="24"/>
          <w:lang w:eastAsia="bg-BG"/>
        </w:rPr>
        <w:t>1. В ал. 5 думите „5-дневен“ се заличават и след думата „срок“ се добавя „от 3 работни дни“;</w:t>
      </w:r>
    </w:p>
    <w:p w14:paraId="73ED11FB" w14:textId="77777777" w:rsidR="00416735" w:rsidRPr="00856A19" w:rsidRDefault="00416735" w:rsidP="001A41BE">
      <w:pPr>
        <w:pStyle w:val="ListParagraph"/>
        <w:tabs>
          <w:tab w:val="left" w:pos="180"/>
          <w:tab w:val="left" w:pos="851"/>
          <w:tab w:val="left" w:pos="993"/>
        </w:tabs>
        <w:spacing w:line="360" w:lineRule="auto"/>
        <w:ind w:left="0" w:firstLine="709"/>
        <w:jc w:val="both"/>
        <w:outlineLvl w:val="2"/>
        <w:rPr>
          <w:sz w:val="24"/>
          <w:szCs w:val="24"/>
          <w:lang w:eastAsia="bg-BG"/>
        </w:rPr>
      </w:pPr>
      <w:r w:rsidRPr="00856A19">
        <w:rPr>
          <w:sz w:val="24"/>
          <w:szCs w:val="24"/>
          <w:lang w:eastAsia="bg-BG"/>
        </w:rPr>
        <w:t>2. В ал. 7 накрая се добавя „и да е подадено искане за окончателно плащане“;</w:t>
      </w:r>
    </w:p>
    <w:p w14:paraId="68D7BBC6" w14:textId="77777777" w:rsidR="00416735" w:rsidRPr="00856A19" w:rsidRDefault="00416735" w:rsidP="001A41BE">
      <w:pPr>
        <w:pStyle w:val="ListParagraph"/>
        <w:tabs>
          <w:tab w:val="left" w:pos="180"/>
          <w:tab w:val="left" w:pos="851"/>
          <w:tab w:val="left" w:pos="993"/>
        </w:tabs>
        <w:spacing w:line="360" w:lineRule="auto"/>
        <w:ind w:left="0" w:firstLine="709"/>
        <w:jc w:val="both"/>
        <w:outlineLvl w:val="2"/>
        <w:rPr>
          <w:sz w:val="24"/>
          <w:szCs w:val="24"/>
          <w:lang w:eastAsia="bg-BG"/>
        </w:rPr>
      </w:pPr>
      <w:r w:rsidRPr="00856A19">
        <w:rPr>
          <w:sz w:val="24"/>
          <w:szCs w:val="24"/>
          <w:lang w:eastAsia="bg-BG"/>
        </w:rPr>
        <w:t>3. Създава се ал. 9:</w:t>
      </w:r>
    </w:p>
    <w:p w14:paraId="374B82DB" w14:textId="77777777" w:rsidR="00416735" w:rsidRPr="00856A19" w:rsidRDefault="00416735" w:rsidP="001A41BE">
      <w:pPr>
        <w:pStyle w:val="ListParagraph"/>
        <w:tabs>
          <w:tab w:val="left" w:pos="180"/>
          <w:tab w:val="left" w:pos="851"/>
          <w:tab w:val="left" w:pos="993"/>
        </w:tabs>
        <w:spacing w:line="360" w:lineRule="auto"/>
        <w:ind w:left="0" w:firstLine="709"/>
        <w:jc w:val="both"/>
        <w:outlineLvl w:val="2"/>
        <w:rPr>
          <w:sz w:val="24"/>
          <w:szCs w:val="24"/>
          <w:lang w:eastAsia="bg-BG"/>
        </w:rPr>
      </w:pPr>
      <w:r w:rsidRPr="00856A19">
        <w:rPr>
          <w:sz w:val="24"/>
          <w:szCs w:val="24"/>
          <w:lang w:eastAsia="bg-BG"/>
        </w:rPr>
        <w:t xml:space="preserve">„(9) Действията по ал. 2 и 3, включително удължаването на срока по ал. 4, следва да са приключили не по-късно от 10 октомври на съответната финансова година, а тези по ал. 5 – не по-късно от 15 октомври на съответната финансова година. Когато срокът </w:t>
      </w:r>
      <w:r w:rsidRPr="00856A19">
        <w:rPr>
          <w:sz w:val="24"/>
          <w:szCs w:val="24"/>
          <w:lang w:eastAsia="bg-BG"/>
        </w:rPr>
        <w:lastRenderedPageBreak/>
        <w:t>10 октомври не е спазен, заявлението за авансово плащане се отказва и договорът се прекратява.“.</w:t>
      </w:r>
    </w:p>
    <w:p w14:paraId="66E7E2EC" w14:textId="77777777" w:rsidR="009A5CCD" w:rsidRPr="00856A19" w:rsidRDefault="009A5CCD" w:rsidP="001A41BE">
      <w:pPr>
        <w:tabs>
          <w:tab w:val="left" w:pos="180"/>
          <w:tab w:val="left" w:pos="851"/>
          <w:tab w:val="left" w:pos="993"/>
        </w:tabs>
        <w:spacing w:line="360" w:lineRule="auto"/>
        <w:ind w:firstLine="709"/>
        <w:jc w:val="both"/>
        <w:outlineLvl w:val="2"/>
      </w:pPr>
    </w:p>
    <w:p w14:paraId="68F96FFE" w14:textId="77777777" w:rsidR="00FE2284" w:rsidRPr="00856A19" w:rsidRDefault="00854D27" w:rsidP="001A41BE">
      <w:pPr>
        <w:spacing w:line="360" w:lineRule="auto"/>
        <w:ind w:firstLine="709"/>
        <w:jc w:val="both"/>
      </w:pPr>
      <w:r w:rsidRPr="00856A19">
        <w:rPr>
          <w:b/>
        </w:rPr>
        <w:t xml:space="preserve">§ </w:t>
      </w:r>
      <w:r w:rsidR="006A6359" w:rsidRPr="00856A19">
        <w:rPr>
          <w:b/>
        </w:rPr>
        <w:t>1</w:t>
      </w:r>
      <w:r w:rsidR="00805428" w:rsidRPr="00856A19">
        <w:rPr>
          <w:b/>
        </w:rPr>
        <w:t>1</w:t>
      </w:r>
      <w:r w:rsidR="00637BDA" w:rsidRPr="00856A19">
        <w:rPr>
          <w:b/>
        </w:rPr>
        <w:t xml:space="preserve">. </w:t>
      </w:r>
      <w:r w:rsidR="00C95B84" w:rsidRPr="00856A19">
        <w:t>В чл. 18, ал. 7 думите „електронната система“ се заменят с „лозарския регистър, поддържан от ИАЛВ“.</w:t>
      </w:r>
    </w:p>
    <w:p w14:paraId="444A5191" w14:textId="77777777" w:rsidR="00B54B09" w:rsidRPr="00856A19" w:rsidRDefault="00B54B09" w:rsidP="001A41BE">
      <w:pPr>
        <w:spacing w:line="360" w:lineRule="auto"/>
        <w:ind w:firstLine="709"/>
        <w:jc w:val="both"/>
      </w:pPr>
    </w:p>
    <w:p w14:paraId="72280FE6" w14:textId="77777777" w:rsidR="00E955F9" w:rsidRPr="00856A19" w:rsidRDefault="00C95B84" w:rsidP="001A41BE">
      <w:pPr>
        <w:autoSpaceDE w:val="0"/>
        <w:autoSpaceDN w:val="0"/>
        <w:adjustRightInd w:val="0"/>
        <w:spacing w:line="360" w:lineRule="auto"/>
        <w:ind w:firstLine="709"/>
        <w:jc w:val="both"/>
      </w:pPr>
      <w:r w:rsidRPr="00856A19">
        <w:rPr>
          <w:b/>
        </w:rPr>
        <w:t>§ 1</w:t>
      </w:r>
      <w:r w:rsidR="00805428" w:rsidRPr="00856A19">
        <w:rPr>
          <w:b/>
        </w:rPr>
        <w:t>2</w:t>
      </w:r>
      <w:r w:rsidRPr="00856A19">
        <w:rPr>
          <w:b/>
        </w:rPr>
        <w:t xml:space="preserve">. </w:t>
      </w:r>
      <w:r w:rsidRPr="00856A19">
        <w:t>Създава се чл. 2</w:t>
      </w:r>
      <w:r w:rsidR="00D871EF" w:rsidRPr="00856A19">
        <w:t>0</w:t>
      </w:r>
      <w:r w:rsidRPr="00856A19">
        <w:t>а:</w:t>
      </w:r>
    </w:p>
    <w:p w14:paraId="05F6DDCC" w14:textId="77777777" w:rsidR="00C95B84" w:rsidRPr="00856A19" w:rsidRDefault="00C95B84" w:rsidP="001A41BE">
      <w:pPr>
        <w:autoSpaceDE w:val="0"/>
        <w:autoSpaceDN w:val="0"/>
        <w:adjustRightInd w:val="0"/>
        <w:spacing w:line="360" w:lineRule="auto"/>
        <w:ind w:firstLine="709"/>
        <w:jc w:val="both"/>
      </w:pPr>
      <w:r w:rsidRPr="00856A19">
        <w:t>„Чл. 20а. Отказ за изплащане на цялата или част от финансовата помощ по подадено искане за окончателно плащане се постановява в следните случаи:</w:t>
      </w:r>
    </w:p>
    <w:p w14:paraId="6AA79CAB" w14:textId="77777777" w:rsidR="00C95B84" w:rsidRPr="00856A19" w:rsidRDefault="00C95B84" w:rsidP="001A41BE">
      <w:pPr>
        <w:autoSpaceDE w:val="0"/>
        <w:autoSpaceDN w:val="0"/>
        <w:adjustRightInd w:val="0"/>
        <w:spacing w:line="360" w:lineRule="auto"/>
        <w:ind w:firstLine="709"/>
        <w:jc w:val="both"/>
      </w:pPr>
      <w:r w:rsidRPr="00856A19">
        <w:t>1. когато инвестицията не е извършена в срок или искането за окончателно плащане не е подадено в срока по чл. 18, ал. 1;</w:t>
      </w:r>
    </w:p>
    <w:p w14:paraId="3B3249DA" w14:textId="77777777" w:rsidR="00C95B84" w:rsidRPr="00856A19" w:rsidRDefault="00C95B84" w:rsidP="001A41BE">
      <w:pPr>
        <w:autoSpaceDE w:val="0"/>
        <w:autoSpaceDN w:val="0"/>
        <w:adjustRightInd w:val="0"/>
        <w:spacing w:line="360" w:lineRule="auto"/>
        <w:ind w:firstLine="709"/>
        <w:jc w:val="both"/>
      </w:pPr>
      <w:r w:rsidRPr="00856A19">
        <w:t xml:space="preserve">2. когато </w:t>
      </w:r>
      <w:proofErr w:type="spellStart"/>
      <w:r w:rsidRPr="00856A19">
        <w:t>нередовностите</w:t>
      </w:r>
      <w:proofErr w:type="spellEnd"/>
      <w:r w:rsidRPr="00856A19">
        <w:t xml:space="preserve"> или </w:t>
      </w:r>
      <w:proofErr w:type="spellStart"/>
      <w:r w:rsidRPr="00856A19">
        <w:t>непълнотите</w:t>
      </w:r>
      <w:proofErr w:type="spellEnd"/>
      <w:r w:rsidRPr="00856A19">
        <w:t xml:space="preserve"> не са отстранени в срока по чл. 19, </w:t>
      </w:r>
      <w:r w:rsidR="00216012" w:rsidRPr="00856A19">
        <w:br/>
      </w:r>
      <w:r w:rsidRPr="00856A19">
        <w:t>ал. 2;</w:t>
      </w:r>
    </w:p>
    <w:p w14:paraId="13480218" w14:textId="66905370" w:rsidR="00C95B84" w:rsidRPr="00856A19" w:rsidRDefault="00C95B84" w:rsidP="001A41BE">
      <w:pPr>
        <w:autoSpaceDE w:val="0"/>
        <w:autoSpaceDN w:val="0"/>
        <w:adjustRightInd w:val="0"/>
        <w:spacing w:line="360" w:lineRule="auto"/>
        <w:ind w:firstLine="709"/>
        <w:jc w:val="both"/>
      </w:pPr>
      <w:r w:rsidRPr="00856A19">
        <w:t xml:space="preserve">3. за кандидати по чл. 9, ал. 3 - когато се установят нередности, за които </w:t>
      </w:r>
      <w:r w:rsidR="008A0C24" w:rsidRPr="00856A19">
        <w:t xml:space="preserve">Насоките </w:t>
      </w:r>
      <w:r w:rsidRPr="00856A19">
        <w:t>предвиждат финансова корекция;</w:t>
      </w:r>
    </w:p>
    <w:p w14:paraId="4C851AA6" w14:textId="77777777" w:rsidR="00C95B84" w:rsidRPr="00856A19" w:rsidRDefault="00C95B84" w:rsidP="001A41BE">
      <w:pPr>
        <w:autoSpaceDE w:val="0"/>
        <w:autoSpaceDN w:val="0"/>
        <w:adjustRightInd w:val="0"/>
        <w:spacing w:line="360" w:lineRule="auto"/>
        <w:ind w:firstLine="709"/>
        <w:jc w:val="both"/>
      </w:pPr>
      <w:r w:rsidRPr="00856A19">
        <w:t xml:space="preserve">4. ползвател на помощта по интервенцията е изпълнител и/или подизпълнител в проекта на друг </w:t>
      </w:r>
      <w:proofErr w:type="spellStart"/>
      <w:r w:rsidRPr="00856A19">
        <w:t>бенефициер</w:t>
      </w:r>
      <w:proofErr w:type="spellEnd"/>
      <w:r w:rsidRPr="00856A19">
        <w:t xml:space="preserve"> по интервенцията от същия прием;</w:t>
      </w:r>
    </w:p>
    <w:p w14:paraId="295C3A88" w14:textId="77777777" w:rsidR="00C95B84" w:rsidRPr="00856A19" w:rsidRDefault="00C95B84" w:rsidP="001A41BE">
      <w:pPr>
        <w:autoSpaceDE w:val="0"/>
        <w:autoSpaceDN w:val="0"/>
        <w:adjustRightInd w:val="0"/>
        <w:spacing w:line="360" w:lineRule="auto"/>
        <w:ind w:firstLine="709"/>
        <w:jc w:val="both"/>
      </w:pPr>
      <w:r w:rsidRPr="00856A19">
        <w:t>5. когато ползвателят е възложил изпълнението на операции и/или дейности на лица, свързани с ползвателя по смисъла на чл. 4, ал. 2 от Закона за малките и средните предприятия.</w:t>
      </w:r>
      <w:r w:rsidR="00CE6123" w:rsidRPr="00856A19">
        <w:t>“</w:t>
      </w:r>
    </w:p>
    <w:p w14:paraId="523E4048" w14:textId="77777777" w:rsidR="00C95B84" w:rsidRPr="00856A19" w:rsidRDefault="00C95B84" w:rsidP="001A41BE">
      <w:pPr>
        <w:autoSpaceDE w:val="0"/>
        <w:autoSpaceDN w:val="0"/>
        <w:adjustRightInd w:val="0"/>
        <w:spacing w:line="360" w:lineRule="auto"/>
        <w:ind w:firstLine="709"/>
        <w:jc w:val="both"/>
      </w:pPr>
    </w:p>
    <w:p w14:paraId="3934F1EF" w14:textId="77777777" w:rsidR="00C56D9E" w:rsidRPr="00856A19" w:rsidRDefault="00C56D9E" w:rsidP="001A41BE">
      <w:pPr>
        <w:autoSpaceDE w:val="0"/>
        <w:autoSpaceDN w:val="0"/>
        <w:adjustRightInd w:val="0"/>
        <w:spacing w:line="360" w:lineRule="auto"/>
        <w:ind w:firstLine="709"/>
        <w:jc w:val="both"/>
      </w:pPr>
      <w:r w:rsidRPr="00856A19">
        <w:rPr>
          <w:b/>
        </w:rPr>
        <w:t>§ 1</w:t>
      </w:r>
      <w:r w:rsidR="00805428" w:rsidRPr="00856A19">
        <w:rPr>
          <w:b/>
        </w:rPr>
        <w:t>3</w:t>
      </w:r>
      <w:r w:rsidRPr="00856A19">
        <w:rPr>
          <w:b/>
        </w:rPr>
        <w:t xml:space="preserve">. </w:t>
      </w:r>
      <w:r w:rsidRPr="00856A19">
        <w:t>В чл. 21 се създава ал. 7:</w:t>
      </w:r>
    </w:p>
    <w:p w14:paraId="3F322741" w14:textId="77777777" w:rsidR="00C56D9E" w:rsidRPr="00856A19" w:rsidRDefault="00C56D9E" w:rsidP="001A41BE">
      <w:pPr>
        <w:autoSpaceDE w:val="0"/>
        <w:autoSpaceDN w:val="0"/>
        <w:adjustRightInd w:val="0"/>
        <w:spacing w:line="360" w:lineRule="auto"/>
        <w:ind w:firstLine="709"/>
        <w:jc w:val="both"/>
      </w:pPr>
      <w:r w:rsidRPr="00856A19">
        <w:t>„(7) При намаление на общия размер на подпомагането съгласно чл. 81 от ЗПЗП и в случай на извършено авансово плащане ползвателят следва да възстанови авансово получената помощ до размера, получен в резултат на намалението, ако този размер е по-малък от размера на авансовото плащане. Ако ползвателят не възстанови дължимата сума, ДФЗ я усвоява от банковата гаранция.“.</w:t>
      </w:r>
    </w:p>
    <w:p w14:paraId="0218C2C2" w14:textId="77777777" w:rsidR="00C56D9E" w:rsidRPr="00856A19" w:rsidRDefault="00C56D9E" w:rsidP="001A41BE">
      <w:pPr>
        <w:autoSpaceDE w:val="0"/>
        <w:autoSpaceDN w:val="0"/>
        <w:adjustRightInd w:val="0"/>
        <w:spacing w:line="360" w:lineRule="auto"/>
        <w:ind w:firstLine="709"/>
        <w:jc w:val="both"/>
      </w:pPr>
    </w:p>
    <w:p w14:paraId="0AF42D4C" w14:textId="77777777" w:rsidR="00C56D9E" w:rsidRPr="00856A19" w:rsidRDefault="00C56D9E" w:rsidP="001A41BE">
      <w:pPr>
        <w:autoSpaceDE w:val="0"/>
        <w:autoSpaceDN w:val="0"/>
        <w:adjustRightInd w:val="0"/>
        <w:spacing w:line="360" w:lineRule="auto"/>
        <w:ind w:firstLine="709"/>
        <w:jc w:val="both"/>
      </w:pPr>
      <w:r w:rsidRPr="00856A19">
        <w:rPr>
          <w:b/>
        </w:rPr>
        <w:t>§ 1</w:t>
      </w:r>
      <w:r w:rsidR="00805428" w:rsidRPr="00856A19">
        <w:rPr>
          <w:b/>
        </w:rPr>
        <w:t>4</w:t>
      </w:r>
      <w:r w:rsidRPr="00856A19">
        <w:rPr>
          <w:b/>
        </w:rPr>
        <w:t xml:space="preserve">. </w:t>
      </w:r>
      <w:r w:rsidRPr="00856A19">
        <w:t>Създава се чл. 22а:</w:t>
      </w:r>
    </w:p>
    <w:p w14:paraId="547A8584" w14:textId="77777777" w:rsidR="00C56D9E" w:rsidRPr="00856A19" w:rsidRDefault="00C56D9E" w:rsidP="001A41BE">
      <w:pPr>
        <w:autoSpaceDE w:val="0"/>
        <w:autoSpaceDN w:val="0"/>
        <w:adjustRightInd w:val="0"/>
        <w:spacing w:line="360" w:lineRule="auto"/>
        <w:ind w:firstLine="709"/>
        <w:jc w:val="both"/>
      </w:pPr>
      <w:r w:rsidRPr="00856A19">
        <w:t>„Чл. 22а. (1) При неизпълнение на дейностите, за които е сключен договор</w:t>
      </w:r>
      <w:r w:rsidR="00200312" w:rsidRPr="00856A19">
        <w:t>а</w:t>
      </w:r>
      <w:r w:rsidRPr="00856A19">
        <w:t xml:space="preserve"> за предоставяне на финансова помощ, кандидатът не може да заявява за изпълнение същите дейности през финансовата година, следваща годината на установеното неизпълнение. </w:t>
      </w:r>
    </w:p>
    <w:p w14:paraId="7B60FFAB" w14:textId="77777777" w:rsidR="00C56D9E" w:rsidRPr="00856A19" w:rsidRDefault="00C56D9E" w:rsidP="001A41BE">
      <w:pPr>
        <w:autoSpaceDE w:val="0"/>
        <w:autoSpaceDN w:val="0"/>
        <w:adjustRightInd w:val="0"/>
        <w:spacing w:line="360" w:lineRule="auto"/>
        <w:ind w:firstLine="709"/>
        <w:jc w:val="both"/>
      </w:pPr>
      <w:r w:rsidRPr="00856A19">
        <w:t>(2) Алинея 1 не се прилага в случаите на непреодолима сила и/или извънредни обстоятелства.“.</w:t>
      </w:r>
    </w:p>
    <w:p w14:paraId="533D3529" w14:textId="77777777" w:rsidR="00C56D9E" w:rsidRPr="00856A19" w:rsidRDefault="00C56D9E" w:rsidP="001A41BE">
      <w:pPr>
        <w:autoSpaceDE w:val="0"/>
        <w:autoSpaceDN w:val="0"/>
        <w:adjustRightInd w:val="0"/>
        <w:spacing w:line="360" w:lineRule="auto"/>
        <w:ind w:firstLine="709"/>
        <w:jc w:val="both"/>
      </w:pPr>
    </w:p>
    <w:p w14:paraId="6E2D516A" w14:textId="77777777" w:rsidR="00C56D9E" w:rsidRPr="00856A19" w:rsidRDefault="00C56D9E" w:rsidP="001A41BE">
      <w:pPr>
        <w:autoSpaceDE w:val="0"/>
        <w:autoSpaceDN w:val="0"/>
        <w:adjustRightInd w:val="0"/>
        <w:spacing w:line="360" w:lineRule="auto"/>
        <w:ind w:firstLine="709"/>
        <w:jc w:val="both"/>
      </w:pPr>
      <w:r w:rsidRPr="00856A19">
        <w:rPr>
          <w:b/>
        </w:rPr>
        <w:t>§ 1</w:t>
      </w:r>
      <w:r w:rsidR="00805428" w:rsidRPr="00856A19">
        <w:rPr>
          <w:b/>
        </w:rPr>
        <w:t>5</w:t>
      </w:r>
      <w:r w:rsidRPr="00856A19">
        <w:rPr>
          <w:b/>
        </w:rPr>
        <w:t xml:space="preserve">. </w:t>
      </w:r>
      <w:r w:rsidRPr="00856A19">
        <w:t>В чл. 23, ал. 4 се изменя така:</w:t>
      </w:r>
    </w:p>
    <w:p w14:paraId="5B994272" w14:textId="77777777" w:rsidR="00C56D9E" w:rsidRPr="00856A19" w:rsidRDefault="00C56D9E" w:rsidP="001A41BE">
      <w:pPr>
        <w:autoSpaceDE w:val="0"/>
        <w:autoSpaceDN w:val="0"/>
        <w:adjustRightInd w:val="0"/>
        <w:spacing w:line="360" w:lineRule="auto"/>
        <w:ind w:firstLine="709"/>
        <w:jc w:val="both"/>
      </w:pPr>
      <w:r w:rsidRPr="00856A19">
        <w:lastRenderedPageBreak/>
        <w:t xml:space="preserve">„(4) При </w:t>
      </w:r>
      <w:proofErr w:type="spellStart"/>
      <w:r w:rsidRPr="00856A19">
        <w:t>неотстраняване</w:t>
      </w:r>
      <w:proofErr w:type="spellEnd"/>
      <w:r w:rsidRPr="00856A19">
        <w:t xml:space="preserve"> на нарушението в указания срок ползвателят възстановява част или цялата сума на окончателно изплатената финансова помощ, в зависимост от периода на неспазване на задължението по ал. 1. За всяка година </w:t>
      </w:r>
      <w:r w:rsidR="00020207" w:rsidRPr="00856A19">
        <w:t xml:space="preserve">при </w:t>
      </w:r>
      <w:r w:rsidRPr="00856A19">
        <w:t xml:space="preserve">установено неспазване на задължението размерът на дължимата сума е 10 на сто от общия размер на изплатената финансова помощ. В случай на неспазване на </w:t>
      </w:r>
      <w:r w:rsidR="00F31635" w:rsidRPr="00856A19">
        <w:t>задължението</w:t>
      </w:r>
      <w:r w:rsidRPr="00856A19">
        <w:t xml:space="preserve"> през целия 5-годишен период съгласно ал. 1, ползвателят на финансова помощ възстановява изплатената му финансова помощ в пълен размер заедно със законната лихва от датата на установяване на неизпълнението.“.</w:t>
      </w:r>
    </w:p>
    <w:p w14:paraId="219701D5" w14:textId="77777777" w:rsidR="00C56D9E" w:rsidRPr="00856A19" w:rsidRDefault="00C56D9E" w:rsidP="001A41BE">
      <w:pPr>
        <w:autoSpaceDE w:val="0"/>
        <w:autoSpaceDN w:val="0"/>
        <w:adjustRightInd w:val="0"/>
        <w:spacing w:line="360" w:lineRule="auto"/>
        <w:ind w:firstLine="709"/>
        <w:jc w:val="both"/>
      </w:pPr>
    </w:p>
    <w:p w14:paraId="392E09DE" w14:textId="67E83EB7" w:rsidR="00020207" w:rsidRPr="00856A19" w:rsidRDefault="00C56D9E" w:rsidP="001A41BE">
      <w:pPr>
        <w:autoSpaceDE w:val="0"/>
        <w:autoSpaceDN w:val="0"/>
        <w:adjustRightInd w:val="0"/>
        <w:spacing w:line="360" w:lineRule="auto"/>
        <w:ind w:firstLine="709"/>
        <w:jc w:val="both"/>
      </w:pPr>
      <w:r w:rsidRPr="00856A19">
        <w:rPr>
          <w:b/>
        </w:rPr>
        <w:t>§ 1</w:t>
      </w:r>
      <w:r w:rsidR="00805428" w:rsidRPr="00856A19">
        <w:rPr>
          <w:b/>
        </w:rPr>
        <w:t>6</w:t>
      </w:r>
      <w:r w:rsidR="00020207" w:rsidRPr="00856A19">
        <w:rPr>
          <w:b/>
        </w:rPr>
        <w:t xml:space="preserve">. </w:t>
      </w:r>
      <w:r w:rsidR="00020207" w:rsidRPr="00856A19">
        <w:t>Член</w:t>
      </w:r>
      <w:r w:rsidRPr="00856A19">
        <w:t xml:space="preserve"> 25, ал. 5 </w:t>
      </w:r>
      <w:r w:rsidR="00020207" w:rsidRPr="00856A19">
        <w:t>се изменя така:</w:t>
      </w:r>
    </w:p>
    <w:p w14:paraId="363D5A0C" w14:textId="77777777" w:rsidR="00C56D9E" w:rsidRPr="00856A19" w:rsidRDefault="00020207" w:rsidP="001A41BE">
      <w:pPr>
        <w:autoSpaceDE w:val="0"/>
        <w:autoSpaceDN w:val="0"/>
        <w:adjustRightInd w:val="0"/>
        <w:spacing w:line="360" w:lineRule="auto"/>
        <w:ind w:firstLine="709"/>
        <w:jc w:val="both"/>
      </w:pPr>
      <w:r w:rsidRPr="00856A19">
        <w:t>„(5) Когато ползвателят на помощта е получил финансова помощ за дейността по чл. 7, ал. 1, т. 3, буква "в", изградената поливна система следва да се експлоатира съгласно поливните норми в техническия проект по чл. 11, ал. 2, т. 7, буква "б". Допуска се превишаване на поливните норми с не повече от 25 на сто на годишна база. За всяка година установено отклонение размерът на дължимата сума е 10 на сто от общия размер на изплатената финансова помощ за дейността.“.</w:t>
      </w:r>
    </w:p>
    <w:p w14:paraId="6AB45460" w14:textId="77777777" w:rsidR="00C56D9E" w:rsidRPr="00856A19" w:rsidRDefault="00C56D9E" w:rsidP="001A41BE">
      <w:pPr>
        <w:autoSpaceDE w:val="0"/>
        <w:autoSpaceDN w:val="0"/>
        <w:adjustRightInd w:val="0"/>
        <w:spacing w:line="360" w:lineRule="auto"/>
        <w:ind w:firstLine="709"/>
        <w:jc w:val="both"/>
      </w:pPr>
    </w:p>
    <w:p w14:paraId="2315D4CC" w14:textId="77777777" w:rsidR="00C56D9E" w:rsidRPr="00856A19" w:rsidRDefault="0087315B" w:rsidP="001A41BE">
      <w:pPr>
        <w:autoSpaceDE w:val="0"/>
        <w:autoSpaceDN w:val="0"/>
        <w:adjustRightInd w:val="0"/>
        <w:spacing w:line="360" w:lineRule="auto"/>
        <w:ind w:firstLine="709"/>
        <w:jc w:val="both"/>
      </w:pPr>
      <w:r w:rsidRPr="00856A19">
        <w:rPr>
          <w:b/>
        </w:rPr>
        <w:t>§ 1</w:t>
      </w:r>
      <w:r w:rsidR="00805428" w:rsidRPr="00856A19">
        <w:rPr>
          <w:b/>
        </w:rPr>
        <w:t>7</w:t>
      </w:r>
      <w:r w:rsidRPr="00856A19">
        <w:rPr>
          <w:b/>
        </w:rPr>
        <w:t xml:space="preserve">. </w:t>
      </w:r>
      <w:r w:rsidRPr="00856A19">
        <w:t>Член 26 се изменя така:</w:t>
      </w:r>
    </w:p>
    <w:p w14:paraId="17915B7F" w14:textId="77777777" w:rsidR="0087315B" w:rsidRPr="00856A19" w:rsidRDefault="0087315B" w:rsidP="001A41BE">
      <w:pPr>
        <w:autoSpaceDE w:val="0"/>
        <w:autoSpaceDN w:val="0"/>
        <w:adjustRightInd w:val="0"/>
        <w:spacing w:line="360" w:lineRule="auto"/>
        <w:ind w:firstLine="709"/>
        <w:jc w:val="both"/>
      </w:pPr>
      <w:r w:rsidRPr="00856A19">
        <w:t>„Чл. 26</w:t>
      </w:r>
      <w:r w:rsidR="00216012" w:rsidRPr="00856A19">
        <w:t>. Подпомагането по интервенция „</w:t>
      </w:r>
      <w:r w:rsidRPr="00856A19">
        <w:t>Инвес</w:t>
      </w:r>
      <w:r w:rsidR="00216012" w:rsidRPr="00856A19">
        <w:t xml:space="preserve">тиции в </w:t>
      </w:r>
      <w:proofErr w:type="spellStart"/>
      <w:r w:rsidR="00216012" w:rsidRPr="00856A19">
        <w:t>лозаро</w:t>
      </w:r>
      <w:proofErr w:type="spellEnd"/>
      <w:r w:rsidR="00216012" w:rsidRPr="00856A19">
        <w:t>-винарския сектор“</w:t>
      </w:r>
      <w:r w:rsidRPr="00856A19">
        <w:t xml:space="preserve"> е насочено към повишаване на ефективността на предприятието за производство на вино и на стопанството за отглеждане на лозя, както и на тяхната конкурентоспособност в производството и предлагането на пазара чрез инвестиции в материални и нематериални активи.“</w:t>
      </w:r>
    </w:p>
    <w:p w14:paraId="3E6FD241" w14:textId="77777777" w:rsidR="0087315B" w:rsidRPr="00856A19" w:rsidRDefault="0087315B" w:rsidP="001A41BE">
      <w:pPr>
        <w:autoSpaceDE w:val="0"/>
        <w:autoSpaceDN w:val="0"/>
        <w:adjustRightInd w:val="0"/>
        <w:spacing w:line="360" w:lineRule="auto"/>
        <w:ind w:firstLine="709"/>
        <w:jc w:val="both"/>
      </w:pPr>
    </w:p>
    <w:p w14:paraId="62E1ED84" w14:textId="77777777" w:rsidR="0087315B" w:rsidRPr="00856A19" w:rsidRDefault="0087315B" w:rsidP="001A41BE">
      <w:pPr>
        <w:autoSpaceDE w:val="0"/>
        <w:autoSpaceDN w:val="0"/>
        <w:adjustRightInd w:val="0"/>
        <w:spacing w:line="360" w:lineRule="auto"/>
        <w:ind w:firstLine="709"/>
        <w:jc w:val="both"/>
      </w:pPr>
      <w:r w:rsidRPr="00856A19">
        <w:rPr>
          <w:b/>
        </w:rPr>
        <w:t>§ 1</w:t>
      </w:r>
      <w:r w:rsidR="00805428" w:rsidRPr="00856A19">
        <w:rPr>
          <w:b/>
        </w:rPr>
        <w:t>8</w:t>
      </w:r>
      <w:r w:rsidRPr="00856A19">
        <w:rPr>
          <w:b/>
        </w:rPr>
        <w:t xml:space="preserve">. </w:t>
      </w:r>
      <w:r w:rsidRPr="00856A19">
        <w:t>В чл. 27 се правят следните изменения и допълнения:</w:t>
      </w:r>
    </w:p>
    <w:p w14:paraId="1061BBFF" w14:textId="77777777" w:rsidR="0087315B" w:rsidRPr="00856A19" w:rsidRDefault="00B969FC" w:rsidP="001A41BE">
      <w:pPr>
        <w:pStyle w:val="ListParagraph"/>
        <w:numPr>
          <w:ilvl w:val="0"/>
          <w:numId w:val="8"/>
        </w:numPr>
        <w:spacing w:line="360" w:lineRule="auto"/>
        <w:ind w:left="0" w:firstLine="709"/>
        <w:jc w:val="both"/>
        <w:rPr>
          <w:sz w:val="24"/>
          <w:szCs w:val="24"/>
        </w:rPr>
      </w:pPr>
      <w:r w:rsidRPr="00856A19">
        <w:rPr>
          <w:sz w:val="24"/>
          <w:szCs w:val="24"/>
        </w:rPr>
        <w:t>В ал.</w:t>
      </w:r>
      <w:r w:rsidR="0087315B" w:rsidRPr="00856A19">
        <w:rPr>
          <w:sz w:val="24"/>
          <w:szCs w:val="24"/>
        </w:rPr>
        <w:t xml:space="preserve"> 1 основният текст се изменя така:</w:t>
      </w:r>
    </w:p>
    <w:p w14:paraId="1075CD5A" w14:textId="77777777" w:rsidR="0087315B" w:rsidRPr="00856A19" w:rsidRDefault="0087315B" w:rsidP="001A41BE">
      <w:pPr>
        <w:autoSpaceDE w:val="0"/>
        <w:autoSpaceDN w:val="0"/>
        <w:adjustRightInd w:val="0"/>
        <w:spacing w:line="360" w:lineRule="auto"/>
        <w:ind w:firstLine="709"/>
        <w:jc w:val="both"/>
      </w:pPr>
      <w:r w:rsidRPr="00856A19">
        <w:t>„(1) Допустими за подпомагане дейности, насочени към предприятия за производството на вино</w:t>
      </w:r>
      <w:r w:rsidR="00BE1F53" w:rsidRPr="00856A19">
        <w:t>,</w:t>
      </w:r>
      <w:r w:rsidR="00051A21" w:rsidRPr="00856A19">
        <w:t xml:space="preserve"> са</w:t>
      </w:r>
      <w:r w:rsidRPr="00856A19">
        <w:t>:“;</w:t>
      </w:r>
    </w:p>
    <w:p w14:paraId="1253B384" w14:textId="77777777" w:rsidR="0087315B" w:rsidRPr="00856A19" w:rsidRDefault="0087315B" w:rsidP="001A41BE">
      <w:pPr>
        <w:pStyle w:val="ListParagraph"/>
        <w:numPr>
          <w:ilvl w:val="0"/>
          <w:numId w:val="8"/>
        </w:numPr>
        <w:spacing w:line="360" w:lineRule="auto"/>
        <w:ind w:left="0" w:firstLine="709"/>
        <w:jc w:val="both"/>
        <w:rPr>
          <w:sz w:val="24"/>
          <w:szCs w:val="24"/>
        </w:rPr>
      </w:pPr>
      <w:r w:rsidRPr="00856A19">
        <w:rPr>
          <w:sz w:val="24"/>
          <w:szCs w:val="24"/>
        </w:rPr>
        <w:t>Създава се ал. 1а:</w:t>
      </w:r>
    </w:p>
    <w:p w14:paraId="301A7CCF" w14:textId="77777777" w:rsidR="0087315B" w:rsidRPr="00856A19" w:rsidRDefault="000D46EE" w:rsidP="001A41BE">
      <w:pPr>
        <w:pStyle w:val="ListParagraph"/>
        <w:spacing w:line="360" w:lineRule="auto"/>
        <w:ind w:left="0" w:firstLine="709"/>
        <w:jc w:val="both"/>
        <w:rPr>
          <w:sz w:val="24"/>
          <w:szCs w:val="24"/>
        </w:rPr>
      </w:pPr>
      <w:r w:rsidRPr="00856A19">
        <w:rPr>
          <w:sz w:val="24"/>
          <w:szCs w:val="24"/>
        </w:rPr>
        <w:t xml:space="preserve">„(1а) Допустими за подпомагане </w:t>
      </w:r>
      <w:r w:rsidR="0087315B" w:rsidRPr="00856A19">
        <w:rPr>
          <w:sz w:val="24"/>
          <w:szCs w:val="24"/>
        </w:rPr>
        <w:t xml:space="preserve">дейности по интервенцията, насочени към инвестиции в активи в селскостопански системи за отглеждане на лозя в стопанствата за производство на винено грозде, са закупуване на </w:t>
      </w:r>
      <w:proofErr w:type="spellStart"/>
      <w:r w:rsidR="0087315B" w:rsidRPr="00856A19">
        <w:rPr>
          <w:sz w:val="24"/>
          <w:szCs w:val="24"/>
        </w:rPr>
        <w:t>гроздокомбайни</w:t>
      </w:r>
      <w:proofErr w:type="spellEnd"/>
      <w:r w:rsidR="0087315B" w:rsidRPr="00856A19">
        <w:rPr>
          <w:sz w:val="24"/>
          <w:szCs w:val="24"/>
        </w:rPr>
        <w:t>, прикачен инвентар за обработка на лозовото насаждение и други машини за наблюдение и обработка, които не са транспортни средства.“.</w:t>
      </w:r>
    </w:p>
    <w:p w14:paraId="0332F156" w14:textId="77777777" w:rsidR="0087315B" w:rsidRPr="00856A19" w:rsidRDefault="0087315B" w:rsidP="001A41BE">
      <w:pPr>
        <w:pStyle w:val="ListParagraph"/>
        <w:numPr>
          <w:ilvl w:val="0"/>
          <w:numId w:val="8"/>
        </w:numPr>
        <w:spacing w:line="360" w:lineRule="auto"/>
        <w:ind w:left="0" w:firstLine="709"/>
        <w:jc w:val="both"/>
        <w:rPr>
          <w:sz w:val="24"/>
          <w:szCs w:val="24"/>
        </w:rPr>
      </w:pPr>
      <w:r w:rsidRPr="00856A19">
        <w:rPr>
          <w:sz w:val="24"/>
          <w:szCs w:val="24"/>
        </w:rPr>
        <w:t>В ал. 2 след думите „по ал. 1“ се добавя „и ал. 1а“.</w:t>
      </w:r>
    </w:p>
    <w:p w14:paraId="54612571" w14:textId="77777777" w:rsidR="0087315B" w:rsidRPr="00856A19" w:rsidRDefault="0087315B" w:rsidP="001A41BE">
      <w:pPr>
        <w:autoSpaceDE w:val="0"/>
        <w:autoSpaceDN w:val="0"/>
        <w:adjustRightInd w:val="0"/>
        <w:spacing w:line="360" w:lineRule="auto"/>
        <w:ind w:firstLine="709"/>
        <w:jc w:val="both"/>
        <w:rPr>
          <w:b/>
        </w:rPr>
      </w:pPr>
    </w:p>
    <w:p w14:paraId="2DE6388B" w14:textId="77777777" w:rsidR="0087315B" w:rsidRPr="00856A19" w:rsidRDefault="002A628E" w:rsidP="001A41BE">
      <w:pPr>
        <w:autoSpaceDE w:val="0"/>
        <w:autoSpaceDN w:val="0"/>
        <w:adjustRightInd w:val="0"/>
        <w:spacing w:line="360" w:lineRule="auto"/>
        <w:ind w:firstLine="709"/>
        <w:jc w:val="both"/>
      </w:pPr>
      <w:r w:rsidRPr="00856A19">
        <w:rPr>
          <w:b/>
        </w:rPr>
        <w:lastRenderedPageBreak/>
        <w:t xml:space="preserve">§ </w:t>
      </w:r>
      <w:r w:rsidR="00805428" w:rsidRPr="00856A19">
        <w:rPr>
          <w:b/>
        </w:rPr>
        <w:t>19</w:t>
      </w:r>
      <w:r w:rsidR="0087315B" w:rsidRPr="00856A19">
        <w:t xml:space="preserve">. В чл. 28 се правят следните </w:t>
      </w:r>
      <w:r w:rsidR="000E47B8" w:rsidRPr="00856A19">
        <w:t xml:space="preserve">изменение и </w:t>
      </w:r>
      <w:r w:rsidR="0087315B" w:rsidRPr="00856A19">
        <w:t>допълнения:</w:t>
      </w:r>
    </w:p>
    <w:p w14:paraId="74140AD4" w14:textId="77777777" w:rsidR="0087315B" w:rsidRPr="00856A19" w:rsidRDefault="0087315B" w:rsidP="001A41BE">
      <w:pPr>
        <w:pStyle w:val="ListParagraph"/>
        <w:numPr>
          <w:ilvl w:val="0"/>
          <w:numId w:val="9"/>
        </w:numPr>
        <w:spacing w:line="360" w:lineRule="auto"/>
        <w:ind w:left="0" w:firstLine="709"/>
        <w:jc w:val="both"/>
        <w:rPr>
          <w:sz w:val="24"/>
          <w:szCs w:val="24"/>
        </w:rPr>
      </w:pPr>
      <w:r w:rsidRPr="00856A19">
        <w:rPr>
          <w:sz w:val="24"/>
          <w:szCs w:val="24"/>
        </w:rPr>
        <w:t>В ал. 1:</w:t>
      </w:r>
    </w:p>
    <w:p w14:paraId="3FF05B28" w14:textId="77777777" w:rsidR="0087315B" w:rsidRPr="00856A19" w:rsidRDefault="0087315B" w:rsidP="001A41BE">
      <w:pPr>
        <w:pStyle w:val="ListParagraph"/>
        <w:spacing w:line="360" w:lineRule="auto"/>
        <w:ind w:left="0" w:firstLine="709"/>
        <w:jc w:val="both"/>
        <w:rPr>
          <w:sz w:val="24"/>
          <w:szCs w:val="24"/>
        </w:rPr>
      </w:pPr>
      <w:r w:rsidRPr="00856A19">
        <w:rPr>
          <w:sz w:val="24"/>
          <w:szCs w:val="24"/>
        </w:rPr>
        <w:t>а) в т. 1 дум</w:t>
      </w:r>
      <w:r w:rsidR="00FE0C92" w:rsidRPr="00856A19">
        <w:rPr>
          <w:sz w:val="24"/>
          <w:szCs w:val="24"/>
        </w:rPr>
        <w:t>ите</w:t>
      </w:r>
      <w:r w:rsidRPr="00856A19">
        <w:rPr>
          <w:sz w:val="24"/>
          <w:szCs w:val="24"/>
        </w:rPr>
        <w:t xml:space="preserve"> „машини</w:t>
      </w:r>
      <w:r w:rsidR="00FE0C92" w:rsidRPr="00856A19">
        <w:rPr>
          <w:sz w:val="24"/>
          <w:szCs w:val="24"/>
        </w:rPr>
        <w:t xml:space="preserve"> или оборудване</w:t>
      </w:r>
      <w:r w:rsidRPr="00856A19">
        <w:rPr>
          <w:sz w:val="24"/>
          <w:szCs w:val="24"/>
        </w:rPr>
        <w:t xml:space="preserve">“ се </w:t>
      </w:r>
      <w:r w:rsidR="003D7D4C" w:rsidRPr="00856A19">
        <w:rPr>
          <w:sz w:val="24"/>
          <w:szCs w:val="24"/>
        </w:rPr>
        <w:t>з</w:t>
      </w:r>
      <w:r w:rsidR="00FE0C92" w:rsidRPr="00856A19">
        <w:rPr>
          <w:sz w:val="24"/>
          <w:szCs w:val="24"/>
        </w:rPr>
        <w:t xml:space="preserve">аменят с </w:t>
      </w:r>
      <w:r w:rsidRPr="00856A19">
        <w:rPr>
          <w:sz w:val="24"/>
          <w:szCs w:val="24"/>
        </w:rPr>
        <w:t>„активи“ и накрая се добавя „по чл. 27, ал. 1 и 1а“;</w:t>
      </w:r>
    </w:p>
    <w:p w14:paraId="02E5D5FE" w14:textId="77777777" w:rsidR="0087315B" w:rsidRPr="00856A19" w:rsidRDefault="0087315B" w:rsidP="001A41BE">
      <w:pPr>
        <w:pStyle w:val="ListParagraph"/>
        <w:spacing w:line="360" w:lineRule="auto"/>
        <w:ind w:left="0" w:firstLine="709"/>
        <w:jc w:val="both"/>
        <w:rPr>
          <w:sz w:val="24"/>
          <w:szCs w:val="24"/>
        </w:rPr>
      </w:pPr>
      <w:r w:rsidRPr="00856A19">
        <w:rPr>
          <w:sz w:val="24"/>
          <w:szCs w:val="24"/>
        </w:rPr>
        <w:t xml:space="preserve">б) </w:t>
      </w:r>
      <w:r w:rsidR="005803D7" w:rsidRPr="00856A19">
        <w:rPr>
          <w:sz w:val="24"/>
          <w:szCs w:val="24"/>
        </w:rPr>
        <w:t>създават се т. 6 и 7:</w:t>
      </w:r>
    </w:p>
    <w:p w14:paraId="464F1730" w14:textId="77777777" w:rsidR="005803D7" w:rsidRPr="00856A19" w:rsidRDefault="005803D7" w:rsidP="001A41BE">
      <w:pPr>
        <w:pStyle w:val="ListParagraph"/>
        <w:spacing w:line="360" w:lineRule="auto"/>
        <w:ind w:left="0" w:firstLine="709"/>
        <w:jc w:val="both"/>
        <w:rPr>
          <w:sz w:val="24"/>
          <w:szCs w:val="24"/>
        </w:rPr>
      </w:pPr>
      <w:r w:rsidRPr="00856A19">
        <w:rPr>
          <w:sz w:val="24"/>
          <w:szCs w:val="24"/>
        </w:rPr>
        <w:t>„6. дейности и операции, допустими за финансиране по интервенция „Преструктуриране и конверсия на лозя“;</w:t>
      </w:r>
    </w:p>
    <w:p w14:paraId="633962D5" w14:textId="77777777" w:rsidR="005803D7" w:rsidRPr="00856A19" w:rsidRDefault="005803D7" w:rsidP="001A41BE">
      <w:pPr>
        <w:pStyle w:val="ListParagraph"/>
        <w:spacing w:line="360" w:lineRule="auto"/>
        <w:ind w:left="0" w:firstLine="709"/>
        <w:jc w:val="both"/>
        <w:rPr>
          <w:sz w:val="24"/>
          <w:szCs w:val="24"/>
        </w:rPr>
      </w:pPr>
      <w:r w:rsidRPr="00856A19">
        <w:rPr>
          <w:sz w:val="24"/>
          <w:szCs w:val="24"/>
        </w:rPr>
        <w:t xml:space="preserve">7. закупуване на </w:t>
      </w:r>
      <w:proofErr w:type="spellStart"/>
      <w:r w:rsidRPr="00856A19">
        <w:rPr>
          <w:sz w:val="24"/>
          <w:szCs w:val="24"/>
        </w:rPr>
        <w:t>гроздокомбайн</w:t>
      </w:r>
      <w:proofErr w:type="spellEnd"/>
      <w:r w:rsidRPr="00856A19">
        <w:rPr>
          <w:sz w:val="24"/>
          <w:szCs w:val="24"/>
        </w:rPr>
        <w:t>, когато лозовото насаждение е новосъздадено.“;</w:t>
      </w:r>
    </w:p>
    <w:p w14:paraId="2B91606B" w14:textId="77777777" w:rsidR="00265697" w:rsidRPr="00856A19" w:rsidRDefault="005803D7" w:rsidP="001A41BE">
      <w:pPr>
        <w:spacing w:line="360" w:lineRule="auto"/>
        <w:ind w:firstLine="709"/>
        <w:jc w:val="both"/>
      </w:pPr>
      <w:r w:rsidRPr="00856A19">
        <w:t>2. В ал. 2</w:t>
      </w:r>
      <w:r w:rsidR="00265697" w:rsidRPr="00856A19">
        <w:t>:</w:t>
      </w:r>
    </w:p>
    <w:p w14:paraId="032CB6F3" w14:textId="77777777" w:rsidR="00265697" w:rsidRPr="00856A19" w:rsidRDefault="00265697" w:rsidP="001A41BE">
      <w:pPr>
        <w:spacing w:line="360" w:lineRule="auto"/>
        <w:ind w:firstLine="709"/>
        <w:jc w:val="both"/>
      </w:pPr>
      <w:r w:rsidRPr="00856A19">
        <w:t xml:space="preserve">а) </w:t>
      </w:r>
      <w:r w:rsidR="000E47B8" w:rsidRPr="00856A19">
        <w:t>в т.</w:t>
      </w:r>
      <w:r w:rsidRPr="00856A19">
        <w:t xml:space="preserve"> 3 </w:t>
      </w:r>
      <w:r w:rsidR="0069250D" w:rsidRPr="00856A19">
        <w:t xml:space="preserve">думите </w:t>
      </w:r>
      <w:r w:rsidRPr="00856A19">
        <w:t>„</w:t>
      </w:r>
      <w:r w:rsidR="0069250D" w:rsidRPr="00856A19">
        <w:t>чл. 3, ал. 6“ се заменят с „чл. 3, ал. 5</w:t>
      </w:r>
      <w:r w:rsidRPr="00856A19">
        <w:t>“</w:t>
      </w:r>
    </w:p>
    <w:p w14:paraId="65734617" w14:textId="77777777" w:rsidR="005803D7" w:rsidRPr="00856A19" w:rsidRDefault="00265697" w:rsidP="001A41BE">
      <w:pPr>
        <w:spacing w:line="360" w:lineRule="auto"/>
        <w:ind w:firstLine="709"/>
        <w:jc w:val="both"/>
      </w:pPr>
      <w:r w:rsidRPr="00856A19">
        <w:t>б) в</w:t>
      </w:r>
      <w:r w:rsidR="005803D7" w:rsidRPr="00856A19">
        <w:t xml:space="preserve"> т. 8 </w:t>
      </w:r>
      <w:r w:rsidR="005E5491" w:rsidRPr="00856A19">
        <w:t>накрая</w:t>
      </w:r>
      <w:r w:rsidR="005803D7" w:rsidRPr="00856A19">
        <w:t xml:space="preserve"> се добавя „</w:t>
      </w:r>
      <w:r w:rsidR="005E5491" w:rsidRPr="00856A19">
        <w:t xml:space="preserve">в </w:t>
      </w:r>
      <w:r w:rsidR="005803D7" w:rsidRPr="00856A19">
        <w:t>период от 5 години, преди подаване на заявлението за предоставяне на финансова помощ“.</w:t>
      </w:r>
    </w:p>
    <w:p w14:paraId="1254DAF2" w14:textId="77777777" w:rsidR="005803D7" w:rsidRPr="00856A19" w:rsidRDefault="005803D7" w:rsidP="001A41BE">
      <w:pPr>
        <w:autoSpaceDE w:val="0"/>
        <w:autoSpaceDN w:val="0"/>
        <w:adjustRightInd w:val="0"/>
        <w:spacing w:line="360" w:lineRule="auto"/>
        <w:ind w:firstLine="709"/>
        <w:jc w:val="both"/>
        <w:rPr>
          <w:b/>
        </w:rPr>
      </w:pPr>
    </w:p>
    <w:p w14:paraId="5C602052" w14:textId="77777777" w:rsidR="0087315B" w:rsidRPr="00856A19" w:rsidRDefault="005803D7" w:rsidP="001A41BE">
      <w:pPr>
        <w:autoSpaceDE w:val="0"/>
        <w:autoSpaceDN w:val="0"/>
        <w:adjustRightInd w:val="0"/>
        <w:spacing w:line="360" w:lineRule="auto"/>
        <w:ind w:firstLine="709"/>
        <w:jc w:val="both"/>
      </w:pPr>
      <w:r w:rsidRPr="00856A19">
        <w:rPr>
          <w:b/>
        </w:rPr>
        <w:t xml:space="preserve">§ </w:t>
      </w:r>
      <w:r w:rsidR="004701C8" w:rsidRPr="00856A19">
        <w:rPr>
          <w:b/>
        </w:rPr>
        <w:t>2</w:t>
      </w:r>
      <w:r w:rsidR="00805428" w:rsidRPr="00856A19">
        <w:rPr>
          <w:b/>
        </w:rPr>
        <w:t>0</w:t>
      </w:r>
      <w:r w:rsidRPr="00856A19">
        <w:t>. В чл. 29 се правят следните изменения и допълнения:</w:t>
      </w:r>
    </w:p>
    <w:p w14:paraId="6EC4E2A5" w14:textId="77777777" w:rsidR="005803D7" w:rsidRPr="00856A19" w:rsidRDefault="005803D7" w:rsidP="001A41BE">
      <w:pPr>
        <w:pStyle w:val="ListParagraph"/>
        <w:numPr>
          <w:ilvl w:val="0"/>
          <w:numId w:val="10"/>
        </w:numPr>
        <w:spacing w:line="360" w:lineRule="auto"/>
        <w:ind w:left="0" w:firstLine="709"/>
        <w:jc w:val="both"/>
        <w:rPr>
          <w:sz w:val="24"/>
          <w:szCs w:val="24"/>
        </w:rPr>
      </w:pPr>
      <w:r w:rsidRPr="00856A19">
        <w:rPr>
          <w:sz w:val="24"/>
          <w:szCs w:val="24"/>
        </w:rPr>
        <w:t>В ал. 1, т. 2 думите „и не притежават дялове от юридическо лице, вписано в лозарския регистър като винопроизводител“ се заличават</w:t>
      </w:r>
      <w:r w:rsidR="002901CD" w:rsidRPr="00856A19">
        <w:rPr>
          <w:sz w:val="24"/>
          <w:szCs w:val="24"/>
        </w:rPr>
        <w:t>.</w:t>
      </w:r>
    </w:p>
    <w:p w14:paraId="1237D39F" w14:textId="77777777" w:rsidR="005803D7" w:rsidRPr="00856A19" w:rsidRDefault="00B561A5" w:rsidP="001A41BE">
      <w:pPr>
        <w:pStyle w:val="ListParagraph"/>
        <w:numPr>
          <w:ilvl w:val="0"/>
          <w:numId w:val="10"/>
        </w:numPr>
        <w:spacing w:line="360" w:lineRule="auto"/>
        <w:ind w:left="0" w:firstLine="709"/>
        <w:jc w:val="both"/>
        <w:rPr>
          <w:sz w:val="24"/>
          <w:szCs w:val="24"/>
        </w:rPr>
      </w:pPr>
      <w:r w:rsidRPr="00856A19">
        <w:rPr>
          <w:sz w:val="24"/>
          <w:szCs w:val="24"/>
        </w:rPr>
        <w:t>Алинея 12 се изменя така:</w:t>
      </w:r>
    </w:p>
    <w:p w14:paraId="02BE4206" w14:textId="77777777" w:rsidR="00B561A5" w:rsidRPr="00856A19" w:rsidRDefault="00B561A5" w:rsidP="001A41BE">
      <w:pPr>
        <w:pStyle w:val="ListParagraph"/>
        <w:spacing w:line="360" w:lineRule="auto"/>
        <w:ind w:left="0" w:firstLine="709"/>
        <w:jc w:val="both"/>
        <w:rPr>
          <w:sz w:val="24"/>
          <w:szCs w:val="24"/>
        </w:rPr>
      </w:pPr>
      <w:r w:rsidRPr="00856A19">
        <w:rPr>
          <w:sz w:val="24"/>
          <w:szCs w:val="24"/>
        </w:rPr>
        <w:t>„(12) Кандидатите по ал. 1, т. 2, които заявяват дейности по чл. 27, ал. 1, следва да са регистрирани като производители на винено грозде най-малко пет години преди годината на кандидатстване и да са подавали годишни декларации за реколта. Декларираното количество добито грозде на хектар за една година следва да бъде поне 70 на сто от средния добив/хектар за страната през съответната година въз основа на официална статистическа информация. За целия петгодишен период е допустимо една от годишните декларации за реколта да бъде с нулев добив.“</w:t>
      </w:r>
    </w:p>
    <w:p w14:paraId="57F789B0" w14:textId="77777777" w:rsidR="005803D7" w:rsidRPr="00856A19" w:rsidRDefault="005803D7" w:rsidP="001A41BE">
      <w:pPr>
        <w:pStyle w:val="ListParagraph"/>
        <w:numPr>
          <w:ilvl w:val="0"/>
          <w:numId w:val="10"/>
        </w:numPr>
        <w:spacing w:line="360" w:lineRule="auto"/>
        <w:ind w:left="0" w:firstLine="709"/>
        <w:jc w:val="both"/>
        <w:rPr>
          <w:sz w:val="24"/>
          <w:szCs w:val="24"/>
        </w:rPr>
      </w:pPr>
      <w:r w:rsidRPr="00856A19">
        <w:rPr>
          <w:sz w:val="24"/>
          <w:szCs w:val="24"/>
        </w:rPr>
        <w:t>Създават се ал. 13, 14 и 15:</w:t>
      </w:r>
    </w:p>
    <w:p w14:paraId="4E6A16E8" w14:textId="77777777" w:rsidR="005803D7" w:rsidRPr="00856A19" w:rsidRDefault="005803D7" w:rsidP="001A41BE">
      <w:pPr>
        <w:pStyle w:val="ListParagraph"/>
        <w:spacing w:line="360" w:lineRule="auto"/>
        <w:ind w:left="0" w:firstLine="709"/>
        <w:jc w:val="both"/>
        <w:rPr>
          <w:sz w:val="24"/>
          <w:szCs w:val="24"/>
        </w:rPr>
      </w:pPr>
      <w:r w:rsidRPr="00856A19">
        <w:rPr>
          <w:sz w:val="24"/>
          <w:szCs w:val="24"/>
        </w:rPr>
        <w:t xml:space="preserve">„(13) </w:t>
      </w:r>
      <w:r w:rsidR="00321A09" w:rsidRPr="00856A19">
        <w:rPr>
          <w:sz w:val="24"/>
          <w:szCs w:val="24"/>
        </w:rPr>
        <w:t>К</w:t>
      </w:r>
      <w:r w:rsidRPr="00856A19">
        <w:rPr>
          <w:sz w:val="24"/>
          <w:szCs w:val="24"/>
        </w:rPr>
        <w:t>андидат по ал. 1, т. 2</w:t>
      </w:r>
      <w:r w:rsidR="00321A09" w:rsidRPr="00856A19">
        <w:rPr>
          <w:sz w:val="24"/>
          <w:szCs w:val="24"/>
        </w:rPr>
        <w:t>, който</w:t>
      </w:r>
      <w:r w:rsidRPr="00856A19">
        <w:rPr>
          <w:sz w:val="24"/>
          <w:szCs w:val="24"/>
        </w:rPr>
        <w:t xml:space="preserve"> заявява изпълнение на дейност по чл. 27, ал. 1, </w:t>
      </w:r>
      <w:r w:rsidR="00321A09" w:rsidRPr="00856A19">
        <w:rPr>
          <w:sz w:val="24"/>
          <w:szCs w:val="24"/>
        </w:rPr>
        <w:t xml:space="preserve">няма право на </w:t>
      </w:r>
      <w:r w:rsidR="009C084F" w:rsidRPr="00856A19">
        <w:rPr>
          <w:sz w:val="24"/>
          <w:szCs w:val="24"/>
        </w:rPr>
        <w:t>финансова помощ</w:t>
      </w:r>
      <w:r w:rsidR="00321A09" w:rsidRPr="00856A19">
        <w:rPr>
          <w:sz w:val="24"/>
          <w:szCs w:val="24"/>
        </w:rPr>
        <w:t xml:space="preserve"> в случай, че </w:t>
      </w:r>
      <w:r w:rsidRPr="00856A19">
        <w:rPr>
          <w:sz w:val="24"/>
          <w:szCs w:val="24"/>
        </w:rPr>
        <w:t xml:space="preserve">притежава </w:t>
      </w:r>
      <w:r w:rsidR="00321A09" w:rsidRPr="00856A19">
        <w:rPr>
          <w:sz w:val="24"/>
          <w:szCs w:val="24"/>
        </w:rPr>
        <w:t>глас в общото събрание на</w:t>
      </w:r>
      <w:r w:rsidRPr="00856A19">
        <w:rPr>
          <w:sz w:val="24"/>
          <w:szCs w:val="24"/>
        </w:rPr>
        <w:t xml:space="preserve"> юридическо лице, вписано в лозарския регистър като винопроизводител.“</w:t>
      </w:r>
    </w:p>
    <w:p w14:paraId="56FD9753" w14:textId="77777777" w:rsidR="005803D7" w:rsidRPr="00856A19" w:rsidRDefault="005803D7" w:rsidP="001A41BE">
      <w:pPr>
        <w:pStyle w:val="ListParagraph"/>
        <w:spacing w:line="360" w:lineRule="auto"/>
        <w:ind w:left="0" w:firstLine="709"/>
        <w:jc w:val="both"/>
        <w:rPr>
          <w:sz w:val="24"/>
          <w:szCs w:val="24"/>
        </w:rPr>
      </w:pPr>
      <w:r w:rsidRPr="00856A19">
        <w:rPr>
          <w:sz w:val="24"/>
          <w:szCs w:val="24"/>
        </w:rPr>
        <w:t>(1</w:t>
      </w:r>
      <w:r w:rsidR="00B561A5" w:rsidRPr="00856A19">
        <w:rPr>
          <w:sz w:val="24"/>
          <w:szCs w:val="24"/>
        </w:rPr>
        <w:t>4</w:t>
      </w:r>
      <w:r w:rsidRPr="00856A19">
        <w:rPr>
          <w:sz w:val="24"/>
          <w:szCs w:val="24"/>
        </w:rPr>
        <w:t xml:space="preserve">) Кандидатите по ал. 1 т. 1 и 2, които заявяват дейности по чл. 27, ал. 1а, следва да притежават или ползват площи с винени лозя, за които е изпълнено задължението на чл. 42 от </w:t>
      </w:r>
      <w:r w:rsidR="000E47B8" w:rsidRPr="00856A19">
        <w:rPr>
          <w:sz w:val="24"/>
          <w:szCs w:val="24"/>
        </w:rPr>
        <w:t>Закона за виното и спиртните напитки</w:t>
      </w:r>
      <w:r w:rsidRPr="00856A19">
        <w:rPr>
          <w:sz w:val="24"/>
          <w:szCs w:val="24"/>
        </w:rPr>
        <w:t xml:space="preserve"> за период от 5 години преди датата на кандидатстване. </w:t>
      </w:r>
    </w:p>
    <w:p w14:paraId="59A32B36" w14:textId="68F4BC92" w:rsidR="005803D7" w:rsidRPr="00856A19" w:rsidRDefault="005803D7" w:rsidP="001A41BE">
      <w:pPr>
        <w:pStyle w:val="ListParagraph"/>
        <w:spacing w:line="360" w:lineRule="auto"/>
        <w:ind w:left="0" w:firstLine="709"/>
        <w:jc w:val="both"/>
        <w:rPr>
          <w:sz w:val="24"/>
          <w:szCs w:val="24"/>
        </w:rPr>
      </w:pPr>
      <w:r w:rsidRPr="00856A19">
        <w:rPr>
          <w:sz w:val="24"/>
          <w:szCs w:val="24"/>
        </w:rPr>
        <w:t>(1</w:t>
      </w:r>
      <w:r w:rsidR="00B561A5" w:rsidRPr="00856A19">
        <w:rPr>
          <w:sz w:val="24"/>
          <w:szCs w:val="24"/>
        </w:rPr>
        <w:t>5</w:t>
      </w:r>
      <w:r w:rsidRPr="00856A19">
        <w:rPr>
          <w:sz w:val="24"/>
          <w:szCs w:val="24"/>
        </w:rPr>
        <w:t>) В случай на лозово насаждение, което е създадено преди по-</w:t>
      </w:r>
      <w:r w:rsidR="00B561A5" w:rsidRPr="00856A19">
        <w:rPr>
          <w:sz w:val="24"/>
          <w:szCs w:val="24"/>
        </w:rPr>
        <w:t>малко</w:t>
      </w:r>
      <w:r w:rsidRPr="00856A19">
        <w:rPr>
          <w:sz w:val="24"/>
          <w:szCs w:val="24"/>
        </w:rPr>
        <w:t xml:space="preserve"> от 5 години, </w:t>
      </w:r>
      <w:r w:rsidR="00B561A5" w:rsidRPr="00856A19">
        <w:rPr>
          <w:sz w:val="24"/>
          <w:szCs w:val="24"/>
        </w:rPr>
        <w:t>изискването</w:t>
      </w:r>
      <w:r w:rsidRPr="00856A19">
        <w:rPr>
          <w:sz w:val="24"/>
          <w:szCs w:val="24"/>
        </w:rPr>
        <w:t xml:space="preserve"> на ал. 1</w:t>
      </w:r>
      <w:r w:rsidR="00BF1A39" w:rsidRPr="00856A19">
        <w:rPr>
          <w:sz w:val="24"/>
          <w:szCs w:val="24"/>
        </w:rPr>
        <w:t>4</w:t>
      </w:r>
      <w:r w:rsidRPr="00856A19">
        <w:rPr>
          <w:sz w:val="24"/>
          <w:szCs w:val="24"/>
        </w:rPr>
        <w:t xml:space="preserve"> се прилага </w:t>
      </w:r>
      <w:r w:rsidR="00F16C8E" w:rsidRPr="00856A19">
        <w:rPr>
          <w:sz w:val="24"/>
          <w:szCs w:val="24"/>
        </w:rPr>
        <w:t xml:space="preserve">пропорционално </w:t>
      </w:r>
      <w:r w:rsidRPr="00856A19">
        <w:rPr>
          <w:sz w:val="24"/>
          <w:szCs w:val="24"/>
        </w:rPr>
        <w:t>на възрастта на насаждението.</w:t>
      </w:r>
      <w:r w:rsidR="00F25E5B">
        <w:rPr>
          <w:sz w:val="24"/>
          <w:szCs w:val="24"/>
        </w:rPr>
        <w:t>“</w:t>
      </w:r>
    </w:p>
    <w:p w14:paraId="63BD8B36" w14:textId="77777777" w:rsidR="005803D7" w:rsidRPr="00856A19" w:rsidRDefault="005803D7" w:rsidP="001A41BE">
      <w:pPr>
        <w:pStyle w:val="ListParagraph"/>
        <w:spacing w:line="360" w:lineRule="auto"/>
        <w:ind w:left="0" w:firstLine="709"/>
        <w:jc w:val="both"/>
        <w:rPr>
          <w:sz w:val="24"/>
          <w:szCs w:val="24"/>
        </w:rPr>
      </w:pPr>
    </w:p>
    <w:p w14:paraId="7992733A" w14:textId="77777777" w:rsidR="0087315B" w:rsidRPr="00856A19" w:rsidRDefault="00B561A5" w:rsidP="001A41BE">
      <w:pPr>
        <w:autoSpaceDE w:val="0"/>
        <w:autoSpaceDN w:val="0"/>
        <w:adjustRightInd w:val="0"/>
        <w:spacing w:line="360" w:lineRule="auto"/>
        <w:ind w:firstLine="709"/>
        <w:jc w:val="both"/>
      </w:pPr>
      <w:r w:rsidRPr="00856A19">
        <w:rPr>
          <w:b/>
        </w:rPr>
        <w:lastRenderedPageBreak/>
        <w:t xml:space="preserve">§ </w:t>
      </w:r>
      <w:r w:rsidR="004701C8" w:rsidRPr="00856A19">
        <w:rPr>
          <w:b/>
        </w:rPr>
        <w:t>2</w:t>
      </w:r>
      <w:r w:rsidR="00805428" w:rsidRPr="00856A19">
        <w:rPr>
          <w:b/>
        </w:rPr>
        <w:t>1</w:t>
      </w:r>
      <w:r w:rsidRPr="00856A19">
        <w:rPr>
          <w:b/>
        </w:rPr>
        <w:t xml:space="preserve">. </w:t>
      </w:r>
      <w:r w:rsidRPr="00856A19">
        <w:t>В чл. 30 се правят следните изменения и допълнения:</w:t>
      </w:r>
    </w:p>
    <w:p w14:paraId="025B6565" w14:textId="15C1CC0F" w:rsidR="00B561A5" w:rsidRPr="00856A19" w:rsidRDefault="00B561A5" w:rsidP="001A41BE">
      <w:pPr>
        <w:pStyle w:val="ListParagraph"/>
        <w:numPr>
          <w:ilvl w:val="0"/>
          <w:numId w:val="11"/>
        </w:numPr>
        <w:tabs>
          <w:tab w:val="left" w:pos="990"/>
        </w:tabs>
        <w:spacing w:line="360" w:lineRule="auto"/>
        <w:ind w:left="0" w:firstLine="709"/>
        <w:jc w:val="both"/>
        <w:rPr>
          <w:sz w:val="24"/>
          <w:szCs w:val="24"/>
        </w:rPr>
      </w:pPr>
      <w:r w:rsidRPr="00856A19">
        <w:rPr>
          <w:sz w:val="24"/>
          <w:szCs w:val="24"/>
        </w:rPr>
        <w:t xml:space="preserve">В ал. 1 в основния текст думите „по интервенция „Инвестиции в </w:t>
      </w:r>
      <w:proofErr w:type="spellStart"/>
      <w:r w:rsidRPr="00856A19">
        <w:rPr>
          <w:sz w:val="24"/>
          <w:szCs w:val="24"/>
        </w:rPr>
        <w:t>лозаро</w:t>
      </w:r>
      <w:proofErr w:type="spellEnd"/>
      <w:r w:rsidRPr="00856A19">
        <w:rPr>
          <w:sz w:val="24"/>
          <w:szCs w:val="24"/>
        </w:rPr>
        <w:t>-винарския сектор““ се заменят с</w:t>
      </w:r>
      <w:r w:rsidR="00956C3E">
        <w:rPr>
          <w:sz w:val="24"/>
          <w:szCs w:val="24"/>
        </w:rPr>
        <w:t>ъс</w:t>
      </w:r>
      <w:r w:rsidRPr="00856A19">
        <w:rPr>
          <w:sz w:val="24"/>
          <w:szCs w:val="24"/>
        </w:rPr>
        <w:t xml:space="preserve"> „за дейностите по чл. 27, ал. 1“</w:t>
      </w:r>
      <w:r w:rsidR="00A01A2B">
        <w:rPr>
          <w:sz w:val="24"/>
          <w:szCs w:val="24"/>
        </w:rPr>
        <w:t>.</w:t>
      </w:r>
    </w:p>
    <w:p w14:paraId="074D87C5" w14:textId="77777777" w:rsidR="00B561A5" w:rsidRPr="00856A19" w:rsidRDefault="00B561A5" w:rsidP="001A41BE">
      <w:pPr>
        <w:pStyle w:val="ListParagraph"/>
        <w:numPr>
          <w:ilvl w:val="0"/>
          <w:numId w:val="11"/>
        </w:numPr>
        <w:tabs>
          <w:tab w:val="left" w:pos="990"/>
        </w:tabs>
        <w:spacing w:line="360" w:lineRule="auto"/>
        <w:ind w:left="0" w:firstLine="709"/>
        <w:jc w:val="both"/>
        <w:rPr>
          <w:sz w:val="24"/>
          <w:szCs w:val="24"/>
        </w:rPr>
      </w:pPr>
      <w:r w:rsidRPr="00856A19">
        <w:rPr>
          <w:sz w:val="24"/>
          <w:szCs w:val="24"/>
        </w:rPr>
        <w:t>Създават се ал. 1а и 1б:</w:t>
      </w:r>
    </w:p>
    <w:p w14:paraId="445E4D43" w14:textId="77777777" w:rsidR="00B561A5" w:rsidRPr="00856A19" w:rsidRDefault="00B561A5" w:rsidP="001A41BE">
      <w:pPr>
        <w:pStyle w:val="ListParagraph"/>
        <w:spacing w:line="360" w:lineRule="auto"/>
        <w:ind w:left="0" w:firstLine="709"/>
        <w:jc w:val="both"/>
        <w:rPr>
          <w:sz w:val="24"/>
          <w:szCs w:val="24"/>
        </w:rPr>
      </w:pPr>
      <w:r w:rsidRPr="00856A19">
        <w:rPr>
          <w:sz w:val="24"/>
          <w:szCs w:val="24"/>
        </w:rPr>
        <w:t xml:space="preserve">„ (1а) Максималният размер на финансовата помощ за дейността по чл. 27, ал. 1а е 50 на сто от стойността на действителните разходи за изпълнение на дейността. Разходите за изпълнение на дейността се възстановяват на база пределни цени по приложение № 3а. </w:t>
      </w:r>
    </w:p>
    <w:p w14:paraId="70C6D2C0" w14:textId="77777777" w:rsidR="00B561A5" w:rsidRPr="00856A19" w:rsidRDefault="00B561A5" w:rsidP="001A41BE">
      <w:pPr>
        <w:pStyle w:val="ListParagraph"/>
        <w:spacing w:line="360" w:lineRule="auto"/>
        <w:ind w:left="0" w:firstLine="709"/>
        <w:jc w:val="both"/>
        <w:rPr>
          <w:sz w:val="24"/>
          <w:szCs w:val="24"/>
        </w:rPr>
      </w:pPr>
      <w:r w:rsidRPr="00856A19">
        <w:rPr>
          <w:sz w:val="24"/>
          <w:szCs w:val="24"/>
        </w:rPr>
        <w:t>(1б) Финансовата помощ за дейността по чл. 27, ал. 1а се предоставя само за активи, включени в приложение № 3а и се изчислява на база най-ниската предложена цена от предоставените оферти към заявлението за предоставяне на финансова помощ по интервенцията, но не повече от пределната цена за съответния актив.“;</w:t>
      </w:r>
    </w:p>
    <w:p w14:paraId="1690155A" w14:textId="77777777" w:rsidR="00B561A5" w:rsidRPr="00856A19" w:rsidRDefault="00B561A5" w:rsidP="001A41BE">
      <w:pPr>
        <w:pStyle w:val="ListParagraph"/>
        <w:numPr>
          <w:ilvl w:val="0"/>
          <w:numId w:val="11"/>
        </w:numPr>
        <w:tabs>
          <w:tab w:val="left" w:pos="990"/>
        </w:tabs>
        <w:spacing w:line="360" w:lineRule="auto"/>
        <w:ind w:left="0" w:firstLine="709"/>
        <w:jc w:val="both"/>
        <w:rPr>
          <w:sz w:val="24"/>
          <w:szCs w:val="24"/>
        </w:rPr>
      </w:pPr>
      <w:r w:rsidRPr="00856A19">
        <w:rPr>
          <w:sz w:val="24"/>
          <w:szCs w:val="24"/>
        </w:rPr>
        <w:t>В ал. 3 думите „максималната стойност на един проект“ се заменят с „максималният размер на заявените разходи по проект“;</w:t>
      </w:r>
    </w:p>
    <w:p w14:paraId="308FCC14" w14:textId="77777777" w:rsidR="00B561A5" w:rsidRPr="00856A19" w:rsidRDefault="00B561A5" w:rsidP="001A41BE">
      <w:pPr>
        <w:pStyle w:val="ListParagraph"/>
        <w:numPr>
          <w:ilvl w:val="0"/>
          <w:numId w:val="11"/>
        </w:numPr>
        <w:tabs>
          <w:tab w:val="left" w:pos="990"/>
        </w:tabs>
        <w:spacing w:line="360" w:lineRule="auto"/>
        <w:ind w:left="0" w:firstLine="709"/>
        <w:jc w:val="both"/>
        <w:rPr>
          <w:sz w:val="24"/>
          <w:szCs w:val="24"/>
        </w:rPr>
      </w:pPr>
      <w:r w:rsidRPr="00856A19">
        <w:rPr>
          <w:sz w:val="24"/>
          <w:szCs w:val="24"/>
        </w:rPr>
        <w:t>Алинея 5 се отменя.</w:t>
      </w:r>
    </w:p>
    <w:p w14:paraId="1794DF74" w14:textId="77777777" w:rsidR="005A6BE6" w:rsidRPr="00856A19" w:rsidRDefault="005A6BE6" w:rsidP="001A41BE">
      <w:pPr>
        <w:autoSpaceDE w:val="0"/>
        <w:autoSpaceDN w:val="0"/>
        <w:adjustRightInd w:val="0"/>
        <w:spacing w:line="360" w:lineRule="auto"/>
        <w:ind w:firstLine="709"/>
        <w:jc w:val="both"/>
        <w:rPr>
          <w:b/>
        </w:rPr>
      </w:pPr>
    </w:p>
    <w:p w14:paraId="454D23DB" w14:textId="77777777" w:rsidR="005A6BE6" w:rsidRPr="00856A19" w:rsidRDefault="005A6BE6" w:rsidP="001A41BE">
      <w:pPr>
        <w:autoSpaceDE w:val="0"/>
        <w:autoSpaceDN w:val="0"/>
        <w:adjustRightInd w:val="0"/>
        <w:spacing w:line="360" w:lineRule="auto"/>
        <w:ind w:firstLine="709"/>
        <w:jc w:val="both"/>
      </w:pPr>
      <w:r w:rsidRPr="00856A19">
        <w:rPr>
          <w:b/>
        </w:rPr>
        <w:t>§ 2</w:t>
      </w:r>
      <w:r w:rsidR="00805428" w:rsidRPr="00856A19">
        <w:rPr>
          <w:b/>
        </w:rPr>
        <w:t>2</w:t>
      </w:r>
      <w:r w:rsidRPr="00856A19">
        <w:rPr>
          <w:b/>
        </w:rPr>
        <w:t xml:space="preserve">. </w:t>
      </w:r>
      <w:r w:rsidRPr="00856A19">
        <w:t>В чл. 31 се правят следните изменения и допълнения:</w:t>
      </w:r>
    </w:p>
    <w:p w14:paraId="3B6563AC" w14:textId="77777777" w:rsidR="0087315B" w:rsidRPr="00856A19" w:rsidRDefault="00494793" w:rsidP="001A41BE">
      <w:pPr>
        <w:pStyle w:val="ListParagraph"/>
        <w:numPr>
          <w:ilvl w:val="0"/>
          <w:numId w:val="12"/>
        </w:numPr>
        <w:spacing w:line="360" w:lineRule="auto"/>
        <w:ind w:left="0" w:firstLine="709"/>
        <w:jc w:val="both"/>
        <w:rPr>
          <w:sz w:val="24"/>
          <w:szCs w:val="24"/>
        </w:rPr>
      </w:pPr>
      <w:r w:rsidRPr="00856A19">
        <w:rPr>
          <w:sz w:val="24"/>
          <w:szCs w:val="24"/>
        </w:rPr>
        <w:t xml:space="preserve">Алинея </w:t>
      </w:r>
      <w:r w:rsidR="005A6BE6" w:rsidRPr="00856A19">
        <w:rPr>
          <w:sz w:val="24"/>
          <w:szCs w:val="24"/>
        </w:rPr>
        <w:t>1 се изменя така:</w:t>
      </w:r>
    </w:p>
    <w:p w14:paraId="3BAD9287" w14:textId="77777777" w:rsidR="005A6BE6" w:rsidRPr="00856A19" w:rsidRDefault="005A6BE6" w:rsidP="001A41BE">
      <w:pPr>
        <w:autoSpaceDE w:val="0"/>
        <w:autoSpaceDN w:val="0"/>
        <w:adjustRightInd w:val="0"/>
        <w:spacing w:line="360" w:lineRule="auto"/>
        <w:ind w:firstLine="709"/>
        <w:jc w:val="both"/>
      </w:pPr>
      <w:r w:rsidRPr="00856A19">
        <w:t xml:space="preserve">„(1) За предоставяне на финансова помощ кандидатът подава заявление за предоставяне на финансова помощ чрез СЕУ съгласно чл. 6. Заявлението се състои от две части – за дейностите по чл. 27, ал. 1 и за дейностите по чл. 27, ал. 1а и съдържа декларация за обстоятелствата по чл. 29, ал. 10. Когато се заявява изпълнение на дейности по чл. 27, ал. 1, т. 1, заявлението съдържа таблица с подробно описание на планираните инвестиции и дейности за 5-годишен период, а за дейностите по чл. 27, </w:t>
      </w:r>
      <w:r w:rsidR="00216012" w:rsidRPr="00856A19">
        <w:br/>
      </w:r>
      <w:r w:rsidRPr="00856A19">
        <w:t>ал. 1, т. 2 – за 10-годишен период.“</w:t>
      </w:r>
      <w:r w:rsidR="00494793" w:rsidRPr="00856A19">
        <w:t>;</w:t>
      </w:r>
    </w:p>
    <w:p w14:paraId="0CDB251B" w14:textId="77777777" w:rsidR="00494793" w:rsidRPr="00856A19" w:rsidRDefault="00494793" w:rsidP="001A41BE">
      <w:pPr>
        <w:pStyle w:val="ListParagraph"/>
        <w:numPr>
          <w:ilvl w:val="0"/>
          <w:numId w:val="12"/>
        </w:numPr>
        <w:spacing w:line="360" w:lineRule="auto"/>
        <w:ind w:left="0" w:firstLine="709"/>
        <w:jc w:val="both"/>
        <w:rPr>
          <w:sz w:val="24"/>
          <w:szCs w:val="24"/>
        </w:rPr>
      </w:pPr>
      <w:r w:rsidRPr="00856A19">
        <w:rPr>
          <w:sz w:val="24"/>
          <w:szCs w:val="24"/>
        </w:rPr>
        <w:t>В ал. 2:</w:t>
      </w:r>
    </w:p>
    <w:p w14:paraId="4E2B2B0A" w14:textId="0E3A404E" w:rsidR="00494793" w:rsidRPr="00856A19" w:rsidRDefault="000E47B8" w:rsidP="001A41BE">
      <w:pPr>
        <w:spacing w:line="360" w:lineRule="auto"/>
        <w:ind w:firstLine="709"/>
        <w:jc w:val="both"/>
      </w:pPr>
      <w:r w:rsidRPr="00856A19">
        <w:t xml:space="preserve">а) основният </w:t>
      </w:r>
      <w:r w:rsidR="009D62CB">
        <w:t xml:space="preserve">текст </w:t>
      </w:r>
      <w:r w:rsidR="00494793" w:rsidRPr="00856A19">
        <w:t>се изменя така:</w:t>
      </w:r>
    </w:p>
    <w:p w14:paraId="691EFB3E" w14:textId="77777777" w:rsidR="00494793" w:rsidRPr="00856A19" w:rsidRDefault="00494793" w:rsidP="001A41BE">
      <w:pPr>
        <w:spacing w:line="360" w:lineRule="auto"/>
        <w:ind w:firstLine="709"/>
        <w:jc w:val="both"/>
      </w:pPr>
      <w:r w:rsidRPr="00856A19">
        <w:t>„(2) Когато се заявява предоставяне на финансова помощ за дейностите по чл. 27, ал. 1, към заявлението по ал. 1 се прилагат сканирани или подписани с КЕП:“;</w:t>
      </w:r>
    </w:p>
    <w:p w14:paraId="649966D8" w14:textId="77777777" w:rsidR="00494793" w:rsidRPr="00856A19" w:rsidRDefault="00494793" w:rsidP="001A41BE">
      <w:pPr>
        <w:spacing w:line="360" w:lineRule="auto"/>
        <w:ind w:firstLine="709"/>
        <w:jc w:val="both"/>
      </w:pPr>
      <w:r w:rsidRPr="00856A19">
        <w:t>б) в т. 2 накрая се добавя „или входящ номер на стартирала процедура по издаване на решението“;</w:t>
      </w:r>
    </w:p>
    <w:p w14:paraId="6C0B46D4" w14:textId="77777777" w:rsidR="00494793" w:rsidRPr="00856A19" w:rsidRDefault="00494793" w:rsidP="001A41BE">
      <w:pPr>
        <w:spacing w:line="360" w:lineRule="auto"/>
        <w:ind w:firstLine="709"/>
        <w:jc w:val="both"/>
      </w:pPr>
      <w:r w:rsidRPr="00856A19">
        <w:t>в) точка 3 се изменя така:</w:t>
      </w:r>
    </w:p>
    <w:p w14:paraId="07A93578" w14:textId="77777777" w:rsidR="00494793" w:rsidRPr="00856A19" w:rsidRDefault="00494793" w:rsidP="001A41BE">
      <w:pPr>
        <w:spacing w:line="360" w:lineRule="auto"/>
        <w:ind w:firstLine="709"/>
        <w:jc w:val="both"/>
      </w:pPr>
      <w:r w:rsidRPr="00856A19">
        <w:t>„3. когато е приложимо съгласно ЗУТ - влязло в сила разрешение за строеж, издадено по реда на ЗУТ, включително за инвестиционните намерения, включващи разходи за строителство на сгради и съоръжения, за които не се заявява финансово подпомагане или входящ номер на стартирала процедура по издаване на решението;“;</w:t>
      </w:r>
    </w:p>
    <w:p w14:paraId="0174F937" w14:textId="77777777" w:rsidR="005326B2" w:rsidRPr="00856A19" w:rsidRDefault="005326B2" w:rsidP="001A41BE">
      <w:pPr>
        <w:spacing w:line="360" w:lineRule="auto"/>
        <w:ind w:firstLine="709"/>
        <w:jc w:val="both"/>
      </w:pPr>
      <w:r w:rsidRPr="00856A19">
        <w:lastRenderedPageBreak/>
        <w:t xml:space="preserve">г) в т. 5 </w:t>
      </w:r>
      <w:r w:rsidR="00AC3D29" w:rsidRPr="00856A19">
        <w:t xml:space="preserve">след абревиатурата „ЗМСП“ се добавя </w:t>
      </w:r>
      <w:r w:rsidRPr="00856A19">
        <w:t>„за период от 2 години“;</w:t>
      </w:r>
    </w:p>
    <w:p w14:paraId="7F89646E" w14:textId="77777777" w:rsidR="00494793" w:rsidRPr="00856A19" w:rsidRDefault="005326B2" w:rsidP="001A41BE">
      <w:pPr>
        <w:spacing w:line="360" w:lineRule="auto"/>
        <w:ind w:firstLine="709"/>
        <w:jc w:val="both"/>
      </w:pPr>
      <w:r w:rsidRPr="00856A19">
        <w:t>д</w:t>
      </w:r>
      <w:r w:rsidR="00494793" w:rsidRPr="00856A19">
        <w:t>) точки 14 и 15 се отменят;</w:t>
      </w:r>
    </w:p>
    <w:p w14:paraId="54DECBAB" w14:textId="77777777" w:rsidR="00494793" w:rsidRPr="00856A19" w:rsidRDefault="00DB5B3F" w:rsidP="001A41BE">
      <w:pPr>
        <w:spacing w:line="360" w:lineRule="auto"/>
        <w:ind w:firstLine="709"/>
        <w:jc w:val="both"/>
      </w:pPr>
      <w:r w:rsidRPr="00856A19">
        <w:t>3. С</w:t>
      </w:r>
      <w:r w:rsidR="00494793" w:rsidRPr="00856A19">
        <w:t>ъздава се ал. 2а:</w:t>
      </w:r>
    </w:p>
    <w:p w14:paraId="0238404F" w14:textId="77777777" w:rsidR="00494793" w:rsidRPr="00856A19" w:rsidRDefault="00494793" w:rsidP="001A41BE">
      <w:pPr>
        <w:spacing w:line="360" w:lineRule="auto"/>
        <w:ind w:firstLine="709"/>
        <w:jc w:val="both"/>
      </w:pPr>
      <w:r w:rsidRPr="00856A19">
        <w:t xml:space="preserve">„(2а) Когато се заявява предоставяне на финансова помощ за дейностите по </w:t>
      </w:r>
      <w:r w:rsidR="00216012" w:rsidRPr="00856A19">
        <w:br/>
      </w:r>
      <w:r w:rsidRPr="00856A19">
        <w:t>чл. 27, ал. 1а, към заявлението по ал. 1 се прилагат сканирани или подписани с КЕП:</w:t>
      </w:r>
    </w:p>
    <w:p w14:paraId="4307BA5D" w14:textId="77777777" w:rsidR="00494793" w:rsidRPr="00856A19" w:rsidRDefault="00494793" w:rsidP="001A41BE">
      <w:pPr>
        <w:spacing w:line="360" w:lineRule="auto"/>
        <w:ind w:firstLine="709"/>
        <w:jc w:val="both"/>
      </w:pPr>
      <w:r w:rsidRPr="00856A19">
        <w:t>1. декларация по чл. 4а, ал. 1 от ЗМСП по образец, утвърден от министъра на икономиката;</w:t>
      </w:r>
    </w:p>
    <w:p w14:paraId="1A856D50" w14:textId="77777777" w:rsidR="00494793" w:rsidRPr="00856A19" w:rsidRDefault="00494793" w:rsidP="001A41BE">
      <w:pPr>
        <w:spacing w:line="360" w:lineRule="auto"/>
        <w:ind w:firstLine="709"/>
        <w:jc w:val="both"/>
      </w:pPr>
      <w:r w:rsidRPr="00856A19">
        <w:t>2. решение на управителния орган на юридическото лице за кандидатстване по интервенцията (не се прилага за кандидатите, които са еднолични търговци);</w:t>
      </w:r>
    </w:p>
    <w:p w14:paraId="0BBF5348" w14:textId="77777777" w:rsidR="00494793" w:rsidRPr="00856A19" w:rsidRDefault="00494793" w:rsidP="001A41BE">
      <w:pPr>
        <w:spacing w:line="360" w:lineRule="auto"/>
        <w:ind w:firstLine="709"/>
        <w:jc w:val="both"/>
      </w:pPr>
      <w:r w:rsidRPr="00856A19">
        <w:t>3. удостоверение, че ползвателят на помощта не е в процедура по ликвидация, издадено не по-рано от един месец преди предоставянето му - за кандидати, при които това обстоятелство не подлежи на вписване в търговския регистър и в регистъра на юридическите лица с нестопанска цел;</w:t>
      </w:r>
    </w:p>
    <w:p w14:paraId="45EAB3FE" w14:textId="77777777" w:rsidR="00494793" w:rsidRPr="00856A19" w:rsidRDefault="00494793" w:rsidP="001A41BE">
      <w:pPr>
        <w:spacing w:line="360" w:lineRule="auto"/>
        <w:ind w:firstLine="709"/>
        <w:jc w:val="both"/>
      </w:pPr>
      <w:r w:rsidRPr="00856A19">
        <w:t>4. за всеки актив, посочен в заявлението по ал. 1,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цена в левове или евро с посочен ДДС;</w:t>
      </w:r>
    </w:p>
    <w:p w14:paraId="5807F203" w14:textId="77777777" w:rsidR="00494793" w:rsidRPr="00856A19" w:rsidRDefault="00494793" w:rsidP="001A41BE">
      <w:pPr>
        <w:spacing w:line="360" w:lineRule="auto"/>
        <w:ind w:firstLine="709"/>
        <w:jc w:val="both"/>
      </w:pPr>
      <w:r w:rsidRPr="00856A19">
        <w:t>5. предварителни или окончателни договори с избраните оференти;</w:t>
      </w:r>
    </w:p>
    <w:p w14:paraId="43DC35A8" w14:textId="77777777" w:rsidR="00494793" w:rsidRPr="00856A19" w:rsidRDefault="00494793" w:rsidP="001A41BE">
      <w:pPr>
        <w:spacing w:line="360" w:lineRule="auto"/>
        <w:ind w:firstLine="709"/>
        <w:jc w:val="both"/>
      </w:pPr>
      <w:r w:rsidRPr="00856A19">
        <w:t>6. договор за лизинг и погасителен план със срок на придобиване съгласно посочения; краен срок в заявлението в случаите, в които активите се закупуват на лизинг;</w:t>
      </w:r>
    </w:p>
    <w:p w14:paraId="72033C54" w14:textId="77777777" w:rsidR="00494793" w:rsidRPr="00856A19" w:rsidRDefault="00494793" w:rsidP="001A41BE">
      <w:pPr>
        <w:spacing w:line="360" w:lineRule="auto"/>
        <w:ind w:firstLine="709"/>
        <w:jc w:val="both"/>
      </w:pPr>
      <w:r w:rsidRPr="00856A19">
        <w:t>7. инвентарна книга на стопанството.“;</w:t>
      </w:r>
    </w:p>
    <w:p w14:paraId="012E5B9B" w14:textId="77777777" w:rsidR="00494793" w:rsidRPr="00856A19" w:rsidRDefault="00494793" w:rsidP="001A41BE">
      <w:pPr>
        <w:spacing w:line="360" w:lineRule="auto"/>
        <w:ind w:firstLine="709"/>
        <w:jc w:val="both"/>
      </w:pPr>
      <w:r w:rsidRPr="00856A19">
        <w:t>4. В ал. 3 след думата „винопроизводител“ се добавя „който заявява изпълнение на дейности по чл. 27, ал. 1“;</w:t>
      </w:r>
    </w:p>
    <w:p w14:paraId="6A7CEACD" w14:textId="46BE25B4" w:rsidR="00D84991" w:rsidRPr="00856A19" w:rsidRDefault="008D5B6B" w:rsidP="001A41BE">
      <w:pPr>
        <w:spacing w:line="360" w:lineRule="auto"/>
        <w:ind w:firstLine="709"/>
        <w:jc w:val="both"/>
      </w:pPr>
      <w:r>
        <w:t>5</w:t>
      </w:r>
      <w:r w:rsidR="00D84991" w:rsidRPr="00856A19">
        <w:t>. Алинея 4 се изменя така:</w:t>
      </w:r>
    </w:p>
    <w:p w14:paraId="55489BBB" w14:textId="77777777" w:rsidR="00D84991" w:rsidRPr="00856A19" w:rsidRDefault="00D84991" w:rsidP="001A41BE">
      <w:pPr>
        <w:spacing w:line="360" w:lineRule="auto"/>
        <w:ind w:firstLine="709"/>
        <w:jc w:val="both"/>
      </w:pPr>
      <w:r w:rsidRPr="00856A19">
        <w:t>„(4) Когато кандидатът заявява дейности по чл. 27, ал. 1, т. 1, таблицата към заявлението по ал. 1 следва да доказва икономическата жизнеспособност на винарското предприятие за период 5 години, а когато заявява дейности по чл. 27, ал. 1, т. 2 - за период 10 години.“;</w:t>
      </w:r>
    </w:p>
    <w:p w14:paraId="5D8B3165" w14:textId="07B94475" w:rsidR="00494793" w:rsidRPr="00856A19" w:rsidRDefault="005B6504" w:rsidP="001A41BE">
      <w:pPr>
        <w:spacing w:line="360" w:lineRule="auto"/>
        <w:ind w:firstLine="709"/>
        <w:jc w:val="both"/>
      </w:pPr>
      <w:r>
        <w:t>6</w:t>
      </w:r>
      <w:r w:rsidR="00494793" w:rsidRPr="00856A19">
        <w:t xml:space="preserve">. </w:t>
      </w:r>
      <w:r w:rsidR="003F7769" w:rsidRPr="00856A19">
        <w:t>Алинея 6 се изменя така:</w:t>
      </w:r>
    </w:p>
    <w:p w14:paraId="3FF2CF13" w14:textId="77777777" w:rsidR="003F7769" w:rsidRPr="00856A19" w:rsidRDefault="003F7769" w:rsidP="001A41BE">
      <w:pPr>
        <w:spacing w:line="360" w:lineRule="auto"/>
        <w:ind w:firstLine="709"/>
        <w:jc w:val="both"/>
      </w:pPr>
      <w:r w:rsidRPr="00856A19">
        <w:t>„(6) Когато кандидатът заявява изпълнение на дейности по чл. 27, ал. 1, към заявлението за предоставяне на финансова помощ в СЕУ се прикача сканиран технологичен проект ведно със схема и описание на технологичния процес, изработен от правоспособен проектант, както и копие на удостоверението за правоспособност на проектанта. В случай че технологичният проект не може да бъде приложен към заявлението в СЕУ, същият следва да бъде изпратен в ДФЗ в тридневен срок от подаване на заявлението.“;</w:t>
      </w:r>
    </w:p>
    <w:p w14:paraId="60FEEE82" w14:textId="6983FCB7" w:rsidR="003F7769" w:rsidRPr="00856A19" w:rsidRDefault="005B6504" w:rsidP="000E47B8">
      <w:pPr>
        <w:spacing w:line="360" w:lineRule="auto"/>
        <w:ind w:firstLine="709"/>
        <w:jc w:val="both"/>
      </w:pPr>
      <w:r>
        <w:lastRenderedPageBreak/>
        <w:t>7</w:t>
      </w:r>
      <w:r w:rsidR="00D84991" w:rsidRPr="00856A19">
        <w:t xml:space="preserve">. </w:t>
      </w:r>
      <w:r w:rsidR="00244FE1" w:rsidRPr="00856A19">
        <w:t>В ал.</w:t>
      </w:r>
      <w:r w:rsidR="003F7769" w:rsidRPr="00856A19">
        <w:t xml:space="preserve"> 8 </w:t>
      </w:r>
      <w:r w:rsidR="00244FE1" w:rsidRPr="00856A19">
        <w:t>думите „за тях“ се заличават и накрая се добавя „за установяване на съответствие с чл. 29, ал. 12, 13, 14 и 15.“;</w:t>
      </w:r>
    </w:p>
    <w:p w14:paraId="2F10CC91" w14:textId="0782EBE0" w:rsidR="003F7769" w:rsidRPr="00856A19" w:rsidRDefault="005B6504" w:rsidP="00D84991">
      <w:pPr>
        <w:spacing w:line="360" w:lineRule="auto"/>
        <w:ind w:left="709"/>
        <w:jc w:val="both"/>
      </w:pPr>
      <w:r>
        <w:t>8</w:t>
      </w:r>
      <w:r w:rsidR="00D84991" w:rsidRPr="00856A19">
        <w:t xml:space="preserve">. </w:t>
      </w:r>
      <w:r w:rsidR="002C5AC7" w:rsidRPr="00856A19">
        <w:t>Създава се ал. 12а:</w:t>
      </w:r>
    </w:p>
    <w:p w14:paraId="32849A43" w14:textId="77777777" w:rsidR="002C5AC7" w:rsidRPr="00856A19" w:rsidRDefault="002C5AC7" w:rsidP="001A41BE">
      <w:pPr>
        <w:pStyle w:val="ListParagraph"/>
        <w:spacing w:line="360" w:lineRule="auto"/>
        <w:ind w:left="0" w:firstLine="709"/>
        <w:jc w:val="both"/>
        <w:rPr>
          <w:sz w:val="24"/>
          <w:szCs w:val="24"/>
        </w:rPr>
      </w:pPr>
      <w:r w:rsidRPr="00856A19">
        <w:rPr>
          <w:sz w:val="24"/>
          <w:szCs w:val="24"/>
        </w:rPr>
        <w:t>„(12а) В срока по ал. 1</w:t>
      </w:r>
      <w:r w:rsidR="000E47B8" w:rsidRPr="00856A19">
        <w:rPr>
          <w:sz w:val="24"/>
          <w:szCs w:val="24"/>
        </w:rPr>
        <w:t>0</w:t>
      </w:r>
      <w:r w:rsidRPr="00856A19">
        <w:rPr>
          <w:sz w:val="24"/>
          <w:szCs w:val="24"/>
        </w:rPr>
        <w:t xml:space="preserve"> кандидатът предоставя документите по ал. 2, т. 2 и 3, когато към заявлението за предоставяне на финансова помощ е приложил входящ номер за стартирала процедура по издаване на решението/решенията.“.</w:t>
      </w:r>
    </w:p>
    <w:p w14:paraId="241ED009" w14:textId="77777777" w:rsidR="002C5AC7" w:rsidRPr="00856A19" w:rsidRDefault="002C5AC7" w:rsidP="001A41BE">
      <w:pPr>
        <w:spacing w:line="360" w:lineRule="auto"/>
        <w:ind w:firstLine="709"/>
        <w:jc w:val="both"/>
      </w:pPr>
    </w:p>
    <w:p w14:paraId="4D1FBEFD" w14:textId="77777777" w:rsidR="002C5AC7" w:rsidRPr="00856A19" w:rsidRDefault="002C5AC7" w:rsidP="001A41BE">
      <w:pPr>
        <w:spacing w:line="360" w:lineRule="auto"/>
        <w:ind w:firstLine="709"/>
        <w:jc w:val="both"/>
      </w:pPr>
      <w:r w:rsidRPr="00856A19">
        <w:rPr>
          <w:b/>
        </w:rPr>
        <w:t>§ 2</w:t>
      </w:r>
      <w:r w:rsidR="00805428" w:rsidRPr="00856A19">
        <w:rPr>
          <w:b/>
        </w:rPr>
        <w:t>3</w:t>
      </w:r>
      <w:r w:rsidRPr="00856A19">
        <w:rPr>
          <w:b/>
        </w:rPr>
        <w:t xml:space="preserve">. </w:t>
      </w:r>
      <w:r w:rsidRPr="00856A19">
        <w:t>В чл. 32 се правят следните изменения и допълнения:</w:t>
      </w:r>
    </w:p>
    <w:p w14:paraId="55EEC1F5" w14:textId="77777777" w:rsidR="002C5AC7" w:rsidRPr="00856A19" w:rsidRDefault="002C5AC7" w:rsidP="001A41BE">
      <w:pPr>
        <w:pStyle w:val="ListParagraph"/>
        <w:numPr>
          <w:ilvl w:val="0"/>
          <w:numId w:val="13"/>
        </w:numPr>
        <w:spacing w:line="360" w:lineRule="auto"/>
        <w:ind w:left="0" w:firstLine="709"/>
        <w:jc w:val="both"/>
        <w:rPr>
          <w:sz w:val="24"/>
          <w:szCs w:val="24"/>
        </w:rPr>
      </w:pPr>
      <w:r w:rsidRPr="00856A19">
        <w:rPr>
          <w:sz w:val="24"/>
          <w:szCs w:val="24"/>
        </w:rPr>
        <w:t>В ал. 1 след думите „проверка на място“ се добавя „/посещение на място“;</w:t>
      </w:r>
    </w:p>
    <w:p w14:paraId="4393A9DF" w14:textId="77777777" w:rsidR="002C5AC7" w:rsidRPr="00856A19" w:rsidRDefault="002C5AC7" w:rsidP="001A41BE">
      <w:pPr>
        <w:pStyle w:val="ListParagraph"/>
        <w:numPr>
          <w:ilvl w:val="0"/>
          <w:numId w:val="13"/>
        </w:numPr>
        <w:spacing w:line="360" w:lineRule="auto"/>
        <w:ind w:left="0" w:firstLine="709"/>
        <w:jc w:val="both"/>
        <w:rPr>
          <w:sz w:val="24"/>
          <w:szCs w:val="24"/>
        </w:rPr>
      </w:pPr>
      <w:r w:rsidRPr="00856A19">
        <w:rPr>
          <w:sz w:val="24"/>
          <w:szCs w:val="24"/>
        </w:rPr>
        <w:t>Алинея 2 се изменя така:</w:t>
      </w:r>
    </w:p>
    <w:p w14:paraId="12E8AFFF" w14:textId="77777777" w:rsidR="002C5AC7" w:rsidRPr="00856A19" w:rsidRDefault="002C5AC7" w:rsidP="001A41BE">
      <w:pPr>
        <w:pStyle w:val="ListParagraph"/>
        <w:spacing w:line="360" w:lineRule="auto"/>
        <w:ind w:left="0" w:firstLine="709"/>
        <w:jc w:val="both"/>
        <w:rPr>
          <w:sz w:val="24"/>
          <w:szCs w:val="24"/>
        </w:rPr>
      </w:pPr>
      <w:r w:rsidRPr="00856A19">
        <w:rPr>
          <w:sz w:val="24"/>
          <w:szCs w:val="24"/>
        </w:rPr>
        <w:t xml:space="preserve">„(2) Определянето на стойността на допустимите разходи за изпълнение на дейностите по чл. 27, ал. 1 се извършва на база най-ниската предложена цена от </w:t>
      </w:r>
      <w:r w:rsidRPr="00856A19">
        <w:rPr>
          <w:spacing w:val="-6"/>
          <w:sz w:val="24"/>
          <w:szCs w:val="24"/>
        </w:rPr>
        <w:t>оферентите, а за дейностите по чл. 27, ал. 1а – на база най-ниската предложена цена от оферентите, но не повече от пределната цена на съответния актив съгласно приложение</w:t>
      </w:r>
      <w:r w:rsidRPr="00856A19">
        <w:rPr>
          <w:sz w:val="24"/>
          <w:szCs w:val="24"/>
        </w:rPr>
        <w:t xml:space="preserve"> № 3а.</w:t>
      </w:r>
    </w:p>
    <w:p w14:paraId="03B49744" w14:textId="77777777" w:rsidR="0087315B" w:rsidRPr="00856A19" w:rsidRDefault="002C5AC7" w:rsidP="001A41BE">
      <w:pPr>
        <w:pStyle w:val="ListParagraph"/>
        <w:numPr>
          <w:ilvl w:val="0"/>
          <w:numId w:val="13"/>
        </w:numPr>
        <w:spacing w:line="360" w:lineRule="auto"/>
        <w:ind w:left="0" w:firstLine="709"/>
        <w:jc w:val="both"/>
        <w:rPr>
          <w:sz w:val="24"/>
          <w:szCs w:val="24"/>
        </w:rPr>
      </w:pPr>
      <w:r w:rsidRPr="00856A19">
        <w:rPr>
          <w:sz w:val="24"/>
          <w:szCs w:val="24"/>
        </w:rPr>
        <w:t>Създава се ал. 3:</w:t>
      </w:r>
    </w:p>
    <w:p w14:paraId="421BC613" w14:textId="77777777" w:rsidR="002C5AC7" w:rsidRPr="00856A19" w:rsidRDefault="002C5AC7" w:rsidP="001A41BE">
      <w:pPr>
        <w:spacing w:line="360" w:lineRule="auto"/>
        <w:ind w:firstLine="709"/>
        <w:jc w:val="both"/>
      </w:pPr>
      <w:r w:rsidRPr="00856A19">
        <w:t xml:space="preserve">„(3) За кандидатите, които заявяват изпълнение на дейност по чл. 27, ал. 1а, ДФЗ извършва служебна проверка в лозарския регистър за наличие на притежавани или ползвани </w:t>
      </w:r>
      <w:r w:rsidR="00BE1F53" w:rsidRPr="00856A19">
        <w:t xml:space="preserve">от кандидата </w:t>
      </w:r>
      <w:r w:rsidRPr="00856A19">
        <w:t>площи с винени лозя. В зависимост от размера на стопанството/площите в хектари се определя и допустимият брой активи, съгласно Приложение № 3а.“</w:t>
      </w:r>
    </w:p>
    <w:p w14:paraId="3E8A8D7C" w14:textId="77777777" w:rsidR="0087315B" w:rsidRPr="00856A19" w:rsidRDefault="0087315B" w:rsidP="001A41BE">
      <w:pPr>
        <w:autoSpaceDE w:val="0"/>
        <w:autoSpaceDN w:val="0"/>
        <w:adjustRightInd w:val="0"/>
        <w:spacing w:line="360" w:lineRule="auto"/>
        <w:ind w:firstLine="709"/>
        <w:jc w:val="both"/>
      </w:pPr>
    </w:p>
    <w:p w14:paraId="6462ABEE" w14:textId="77777777" w:rsidR="0087315B" w:rsidRPr="00856A19" w:rsidRDefault="001223CA" w:rsidP="001A41BE">
      <w:pPr>
        <w:autoSpaceDE w:val="0"/>
        <w:autoSpaceDN w:val="0"/>
        <w:adjustRightInd w:val="0"/>
        <w:spacing w:line="360" w:lineRule="auto"/>
        <w:ind w:firstLine="709"/>
        <w:jc w:val="both"/>
        <w:rPr>
          <w:b/>
        </w:rPr>
      </w:pPr>
      <w:r w:rsidRPr="00856A19">
        <w:rPr>
          <w:b/>
        </w:rPr>
        <w:t>§ 2</w:t>
      </w:r>
      <w:r w:rsidR="00805428" w:rsidRPr="00856A19">
        <w:rPr>
          <w:b/>
        </w:rPr>
        <w:t>4</w:t>
      </w:r>
      <w:r w:rsidRPr="00856A19">
        <w:rPr>
          <w:b/>
        </w:rPr>
        <w:t xml:space="preserve">. </w:t>
      </w:r>
      <w:r w:rsidR="006E30D5" w:rsidRPr="00856A19">
        <w:t>В чл. 33 се правят следните изменения и допълнения:</w:t>
      </w:r>
    </w:p>
    <w:p w14:paraId="386ABA27" w14:textId="77777777" w:rsidR="006E30D5" w:rsidRPr="00856A19" w:rsidRDefault="006E30D5" w:rsidP="001A41BE">
      <w:pPr>
        <w:pStyle w:val="ListParagraph"/>
        <w:numPr>
          <w:ilvl w:val="0"/>
          <w:numId w:val="14"/>
        </w:numPr>
        <w:spacing w:line="360" w:lineRule="auto"/>
        <w:ind w:left="0" w:firstLine="709"/>
        <w:jc w:val="both"/>
        <w:rPr>
          <w:sz w:val="24"/>
          <w:szCs w:val="24"/>
        </w:rPr>
      </w:pPr>
      <w:r w:rsidRPr="00856A19">
        <w:rPr>
          <w:sz w:val="24"/>
          <w:szCs w:val="24"/>
        </w:rPr>
        <w:t>Алинеи 1, 2 и 3 се изменят така:</w:t>
      </w:r>
    </w:p>
    <w:p w14:paraId="71744B33" w14:textId="77777777" w:rsidR="006E30D5" w:rsidRPr="00856A19" w:rsidRDefault="006E30D5" w:rsidP="001A41BE">
      <w:pPr>
        <w:spacing w:line="360" w:lineRule="auto"/>
        <w:ind w:firstLine="709"/>
        <w:jc w:val="both"/>
      </w:pPr>
      <w:r w:rsidRPr="00856A19">
        <w:t>„(1) Когато определеният в съответната заповед по чл. 5, ал. 6 и 6а бюджет не е достатъчен да удовлетвори всички допустими за подпомагане заявления за предоставяне на финансова помощ, всяка част от постъпилите заявления се оценява съгласно съответните критерии за оценка, посочени в приложение № 4. Съответствието с критериите за оценка се преценява въз основа на приложените към заявлението за подпомагане документи и</w:t>
      </w:r>
      <w:r w:rsidR="00C30056" w:rsidRPr="00856A19">
        <w:t xml:space="preserve"> служебна проверка в лозарския регистър</w:t>
      </w:r>
      <w:r w:rsidRPr="00856A19">
        <w:t>.</w:t>
      </w:r>
    </w:p>
    <w:p w14:paraId="1575C5FC" w14:textId="77777777" w:rsidR="006E30D5" w:rsidRPr="00856A19" w:rsidRDefault="006E30D5" w:rsidP="001A41BE">
      <w:pPr>
        <w:spacing w:line="360" w:lineRule="auto"/>
        <w:ind w:firstLine="709"/>
        <w:jc w:val="both"/>
      </w:pPr>
      <w:r w:rsidRPr="00856A19">
        <w:t>(2) Когато се прилага оценяване на заявленията съгласно ал. 1, всяка част от заявленията за предоставяне на финансова помощ се класира според получените при оценката точки и се одобрява в низходящ ред до размера на определения за съответния прием бюджет по дейности.</w:t>
      </w:r>
    </w:p>
    <w:p w14:paraId="62392219" w14:textId="77777777" w:rsidR="006E30D5" w:rsidRPr="00856A19" w:rsidRDefault="006E30D5" w:rsidP="001A41BE">
      <w:pPr>
        <w:spacing w:line="360" w:lineRule="auto"/>
        <w:ind w:firstLine="709"/>
        <w:jc w:val="both"/>
      </w:pPr>
      <w:r w:rsidRPr="00856A19">
        <w:t xml:space="preserve">(3) В случаите на повече от едно заявление или </w:t>
      </w:r>
      <w:r w:rsidRPr="00397FA8">
        <w:t>част от заявление</w:t>
      </w:r>
      <w:r w:rsidRPr="00856A19">
        <w:t xml:space="preserve"> с еднакъв брой точки, за които наличният бюджет, определен в заповедта по чл. 5, ал. 6 и 6а за съответния период на прием, е недостатъчен, той се разпределя пропорционално спрямо </w:t>
      </w:r>
      <w:r w:rsidRPr="00856A19">
        <w:lastRenderedPageBreak/>
        <w:t>одобрените разходи. В този случай кандидатите са длъжни да изпълнят всички допустими дейности, посочени в съответната част на заявлението за предоставяне на финансова помощ.</w:t>
      </w:r>
      <w:r w:rsidR="000C0D96" w:rsidRPr="00856A19">
        <w:t>“</w:t>
      </w:r>
    </w:p>
    <w:p w14:paraId="44DDF2D9" w14:textId="67DFF40D" w:rsidR="0087315B" w:rsidRPr="00856A19" w:rsidRDefault="000C0D96" w:rsidP="001A41BE">
      <w:pPr>
        <w:autoSpaceDE w:val="0"/>
        <w:autoSpaceDN w:val="0"/>
        <w:adjustRightInd w:val="0"/>
        <w:spacing w:line="360" w:lineRule="auto"/>
        <w:ind w:firstLine="709"/>
        <w:jc w:val="both"/>
      </w:pPr>
      <w:r w:rsidRPr="00856A19">
        <w:t xml:space="preserve">2. В ал. 7, т. 3 думите „чл. 31, ал. 3, т. 3“ се заменят с „чл. 31, ал. 2, т. 9 и ал. 2а, </w:t>
      </w:r>
      <w:r w:rsidR="00D26F08">
        <w:br/>
      </w:r>
      <w:r w:rsidRPr="00856A19">
        <w:t>т. 5“;</w:t>
      </w:r>
    </w:p>
    <w:p w14:paraId="11BA398A" w14:textId="77777777" w:rsidR="000C0D96" w:rsidRPr="00856A19" w:rsidRDefault="000C0D96" w:rsidP="001A41BE">
      <w:pPr>
        <w:autoSpaceDE w:val="0"/>
        <w:autoSpaceDN w:val="0"/>
        <w:adjustRightInd w:val="0"/>
        <w:spacing w:line="360" w:lineRule="auto"/>
        <w:ind w:firstLine="709"/>
        <w:jc w:val="both"/>
      </w:pPr>
      <w:r w:rsidRPr="00856A19">
        <w:t>3. В ал. 8 след думата „машини“ се добавя „прикачен инвентар“.</w:t>
      </w:r>
    </w:p>
    <w:p w14:paraId="303E1A48" w14:textId="77777777" w:rsidR="000C0D96" w:rsidRPr="00856A19" w:rsidRDefault="000C0D96" w:rsidP="001A41BE">
      <w:pPr>
        <w:autoSpaceDE w:val="0"/>
        <w:autoSpaceDN w:val="0"/>
        <w:adjustRightInd w:val="0"/>
        <w:spacing w:line="360" w:lineRule="auto"/>
        <w:ind w:firstLine="709"/>
        <w:jc w:val="both"/>
      </w:pPr>
    </w:p>
    <w:p w14:paraId="59830A01" w14:textId="77777777" w:rsidR="000C0D96" w:rsidRPr="00856A19" w:rsidRDefault="000C0D96" w:rsidP="001A41BE">
      <w:pPr>
        <w:autoSpaceDE w:val="0"/>
        <w:autoSpaceDN w:val="0"/>
        <w:adjustRightInd w:val="0"/>
        <w:spacing w:line="360" w:lineRule="auto"/>
        <w:ind w:firstLine="709"/>
        <w:jc w:val="both"/>
      </w:pPr>
      <w:r w:rsidRPr="00856A19">
        <w:rPr>
          <w:b/>
        </w:rPr>
        <w:t>§ 2</w:t>
      </w:r>
      <w:r w:rsidR="00805428" w:rsidRPr="00856A19">
        <w:rPr>
          <w:b/>
        </w:rPr>
        <w:t>5</w:t>
      </w:r>
      <w:r w:rsidRPr="00856A19">
        <w:rPr>
          <w:b/>
        </w:rPr>
        <w:t xml:space="preserve">. </w:t>
      </w:r>
      <w:r w:rsidR="00490DE5" w:rsidRPr="00856A19">
        <w:t>В чл. 34 се правят следните изменения и допълнения:</w:t>
      </w:r>
    </w:p>
    <w:p w14:paraId="1323BE01" w14:textId="77777777" w:rsidR="00490DE5" w:rsidRPr="00856A19" w:rsidRDefault="00490DE5" w:rsidP="001A41BE">
      <w:pPr>
        <w:pStyle w:val="ListParagraph"/>
        <w:numPr>
          <w:ilvl w:val="0"/>
          <w:numId w:val="15"/>
        </w:numPr>
        <w:spacing w:line="360" w:lineRule="auto"/>
        <w:ind w:left="0" w:firstLine="709"/>
        <w:jc w:val="both"/>
        <w:rPr>
          <w:sz w:val="24"/>
          <w:szCs w:val="24"/>
        </w:rPr>
      </w:pPr>
      <w:r w:rsidRPr="00856A19">
        <w:rPr>
          <w:sz w:val="24"/>
          <w:szCs w:val="24"/>
        </w:rPr>
        <w:t>В ал. 1 думите „по чл. 33, ал. 5, т. 1“ се заличават;</w:t>
      </w:r>
    </w:p>
    <w:p w14:paraId="5D3CE695" w14:textId="77777777" w:rsidR="00490DE5" w:rsidRPr="00856A19" w:rsidRDefault="00737579" w:rsidP="001A41BE">
      <w:pPr>
        <w:pStyle w:val="ListParagraph"/>
        <w:numPr>
          <w:ilvl w:val="0"/>
          <w:numId w:val="15"/>
        </w:numPr>
        <w:spacing w:line="360" w:lineRule="auto"/>
        <w:ind w:left="0" w:firstLine="709"/>
        <w:jc w:val="both"/>
        <w:rPr>
          <w:sz w:val="24"/>
          <w:szCs w:val="24"/>
        </w:rPr>
      </w:pPr>
      <w:r w:rsidRPr="00856A19">
        <w:rPr>
          <w:sz w:val="24"/>
          <w:szCs w:val="24"/>
        </w:rPr>
        <w:t>В ал. 3 след думите „по чл. 27, ал. 1, т. 1 и 2“ се добавя „и чл. 27, ал. 1а“</w:t>
      </w:r>
      <w:r w:rsidR="00216012" w:rsidRPr="00856A19">
        <w:rPr>
          <w:sz w:val="24"/>
          <w:szCs w:val="24"/>
        </w:rPr>
        <w:t>.</w:t>
      </w:r>
    </w:p>
    <w:p w14:paraId="0466C124" w14:textId="77777777" w:rsidR="00737579" w:rsidRPr="00856A19" w:rsidRDefault="00737579" w:rsidP="001A41BE">
      <w:pPr>
        <w:autoSpaceDE w:val="0"/>
        <w:autoSpaceDN w:val="0"/>
        <w:adjustRightInd w:val="0"/>
        <w:spacing w:line="360" w:lineRule="auto"/>
        <w:ind w:firstLine="709"/>
        <w:jc w:val="both"/>
        <w:rPr>
          <w:b/>
        </w:rPr>
      </w:pPr>
    </w:p>
    <w:p w14:paraId="750C41D7" w14:textId="77777777" w:rsidR="00737579" w:rsidRPr="00856A19" w:rsidRDefault="00737579" w:rsidP="001A41BE">
      <w:pPr>
        <w:autoSpaceDE w:val="0"/>
        <w:autoSpaceDN w:val="0"/>
        <w:adjustRightInd w:val="0"/>
        <w:spacing w:line="360" w:lineRule="auto"/>
        <w:ind w:firstLine="709"/>
        <w:jc w:val="both"/>
      </w:pPr>
      <w:r w:rsidRPr="00856A19">
        <w:rPr>
          <w:b/>
        </w:rPr>
        <w:t>§ 2</w:t>
      </w:r>
      <w:r w:rsidR="00805428" w:rsidRPr="00856A19">
        <w:rPr>
          <w:b/>
        </w:rPr>
        <w:t>6</w:t>
      </w:r>
      <w:r w:rsidRPr="00856A19">
        <w:rPr>
          <w:b/>
        </w:rPr>
        <w:t xml:space="preserve">. </w:t>
      </w:r>
      <w:r w:rsidRPr="00856A19">
        <w:t>В чл. 36 се правят следните изменения и допълнения:</w:t>
      </w:r>
    </w:p>
    <w:p w14:paraId="7246C50C" w14:textId="77777777" w:rsidR="00737579" w:rsidRPr="00856A19" w:rsidRDefault="00BF27E9" w:rsidP="001A41BE">
      <w:pPr>
        <w:autoSpaceDE w:val="0"/>
        <w:autoSpaceDN w:val="0"/>
        <w:adjustRightInd w:val="0"/>
        <w:spacing w:line="360" w:lineRule="auto"/>
        <w:ind w:firstLine="709"/>
        <w:jc w:val="both"/>
      </w:pPr>
      <w:r w:rsidRPr="00856A19">
        <w:t xml:space="preserve">1. </w:t>
      </w:r>
      <w:r w:rsidR="00737579" w:rsidRPr="00856A19">
        <w:t>В ал. 2 след думите „процент на авансовото плащане, който не“ се добавя „е по-малък от 20 на сто и не“;</w:t>
      </w:r>
    </w:p>
    <w:p w14:paraId="20024596" w14:textId="77777777" w:rsidR="00737579" w:rsidRPr="00856A19" w:rsidRDefault="00737579" w:rsidP="001A41BE">
      <w:pPr>
        <w:autoSpaceDE w:val="0"/>
        <w:autoSpaceDN w:val="0"/>
        <w:adjustRightInd w:val="0"/>
        <w:spacing w:line="360" w:lineRule="auto"/>
        <w:ind w:firstLine="709"/>
        <w:jc w:val="both"/>
      </w:pPr>
      <w:r w:rsidRPr="00856A19">
        <w:t>2</w:t>
      </w:r>
      <w:r w:rsidR="00BF27E9" w:rsidRPr="00856A19">
        <w:t xml:space="preserve">. </w:t>
      </w:r>
      <w:r w:rsidRPr="00856A19">
        <w:t>Алинея 3 се изменя така:</w:t>
      </w:r>
    </w:p>
    <w:p w14:paraId="12345872" w14:textId="77777777" w:rsidR="00737579" w:rsidRPr="00856A19" w:rsidRDefault="00737579" w:rsidP="001A41BE">
      <w:pPr>
        <w:autoSpaceDE w:val="0"/>
        <w:autoSpaceDN w:val="0"/>
        <w:adjustRightInd w:val="0"/>
        <w:spacing w:line="360" w:lineRule="auto"/>
        <w:ind w:firstLine="709"/>
        <w:jc w:val="both"/>
      </w:pPr>
      <w:r w:rsidRPr="00856A19">
        <w:t>„(3) До два месеца след подписване на договора за предоставяне на финансова помощ, но не по-късно от 10 работни дни преди края на съответната финансова година, ползвател</w:t>
      </w:r>
      <w:r w:rsidR="008B75E4" w:rsidRPr="00856A19">
        <w:t>ят</w:t>
      </w:r>
      <w:r w:rsidRPr="00856A19">
        <w:t xml:space="preserve"> на финансова помощ подава </w:t>
      </w:r>
      <w:r w:rsidR="004C49C0" w:rsidRPr="00856A19">
        <w:t xml:space="preserve">искане </w:t>
      </w:r>
      <w:r w:rsidRPr="00856A19">
        <w:t xml:space="preserve">за авансово плащане и към него прикача в системата сканирани или подписани с КЕП </w:t>
      </w:r>
      <w:proofErr w:type="spellStart"/>
      <w:r w:rsidRPr="00856A19">
        <w:t>разходооправдателни</w:t>
      </w:r>
      <w:proofErr w:type="spellEnd"/>
      <w:r w:rsidRPr="00856A19">
        <w:t xml:space="preserve"> документи (фактури, платежни нареждания и банкови извлечения, заверени от банката). В срок от 3 работни дни от подаване на </w:t>
      </w:r>
      <w:r w:rsidR="004C49C0" w:rsidRPr="00856A19">
        <w:t xml:space="preserve">искането </w:t>
      </w:r>
      <w:r w:rsidRPr="00856A19">
        <w:t>за авансово плащане ползвател</w:t>
      </w:r>
      <w:r w:rsidR="008B75E4" w:rsidRPr="00856A19">
        <w:t>ят</w:t>
      </w:r>
      <w:r w:rsidRPr="00856A19">
        <w:t xml:space="preserve"> на финансова помощ предоставя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7D31D5CB" w14:textId="77777777" w:rsidR="00737579" w:rsidRPr="00856A19" w:rsidRDefault="005D465A" w:rsidP="001A41BE">
      <w:pPr>
        <w:autoSpaceDE w:val="0"/>
        <w:autoSpaceDN w:val="0"/>
        <w:adjustRightInd w:val="0"/>
        <w:spacing w:line="360" w:lineRule="auto"/>
        <w:ind w:firstLine="709"/>
        <w:jc w:val="both"/>
      </w:pPr>
      <w:r w:rsidRPr="00856A19">
        <w:t xml:space="preserve">3. </w:t>
      </w:r>
      <w:r w:rsidR="00737579" w:rsidRPr="00856A19">
        <w:t>Създава се ал. 3а:</w:t>
      </w:r>
    </w:p>
    <w:p w14:paraId="7BE3B86A" w14:textId="77777777" w:rsidR="000C0D96" w:rsidRPr="00856A19" w:rsidRDefault="00737579" w:rsidP="001A41BE">
      <w:pPr>
        <w:autoSpaceDE w:val="0"/>
        <w:autoSpaceDN w:val="0"/>
        <w:adjustRightInd w:val="0"/>
        <w:spacing w:line="360" w:lineRule="auto"/>
        <w:ind w:firstLine="709"/>
        <w:jc w:val="both"/>
      </w:pPr>
      <w:r w:rsidRPr="00856A19">
        <w:t>„(3а) Не се допуска с</w:t>
      </w:r>
      <w:r w:rsidR="004C49C0" w:rsidRPr="00856A19">
        <w:t xml:space="preserve"> искането</w:t>
      </w:r>
      <w:r w:rsidRPr="00856A19">
        <w:t xml:space="preserve"> за авансово плащане да се заяви различен процент на авансовото плащане от този, посочен в </w:t>
      </w:r>
      <w:r w:rsidR="00F31635" w:rsidRPr="00856A19">
        <w:t>заявлението</w:t>
      </w:r>
      <w:r w:rsidRPr="00856A19">
        <w:t xml:space="preserve"> за предоставяне на финансова помощ.“;</w:t>
      </w:r>
    </w:p>
    <w:p w14:paraId="6A26BB75" w14:textId="77777777" w:rsidR="00737579" w:rsidRPr="00856A19" w:rsidRDefault="00737579" w:rsidP="001A41BE">
      <w:pPr>
        <w:pStyle w:val="ListParagraph"/>
        <w:numPr>
          <w:ilvl w:val="0"/>
          <w:numId w:val="13"/>
        </w:numPr>
        <w:spacing w:line="360" w:lineRule="auto"/>
        <w:ind w:left="0" w:firstLine="709"/>
        <w:jc w:val="both"/>
        <w:rPr>
          <w:sz w:val="24"/>
          <w:szCs w:val="24"/>
        </w:rPr>
      </w:pPr>
      <w:r w:rsidRPr="00856A19">
        <w:rPr>
          <w:sz w:val="24"/>
          <w:szCs w:val="24"/>
        </w:rPr>
        <w:t xml:space="preserve">В ал. 10 се </w:t>
      </w:r>
      <w:r w:rsidR="008D1730" w:rsidRPr="00856A19">
        <w:rPr>
          <w:sz w:val="24"/>
          <w:szCs w:val="24"/>
        </w:rPr>
        <w:t>създава</w:t>
      </w:r>
      <w:r w:rsidRPr="00856A19">
        <w:rPr>
          <w:sz w:val="24"/>
          <w:szCs w:val="24"/>
        </w:rPr>
        <w:t xml:space="preserve"> изречение второ: „Когато срокът 10 октомври не е спазен, </w:t>
      </w:r>
      <w:r w:rsidR="004543D3" w:rsidRPr="00856A19">
        <w:rPr>
          <w:sz w:val="24"/>
          <w:szCs w:val="24"/>
        </w:rPr>
        <w:t xml:space="preserve">искането </w:t>
      </w:r>
      <w:r w:rsidRPr="00856A19">
        <w:rPr>
          <w:sz w:val="24"/>
          <w:szCs w:val="24"/>
        </w:rPr>
        <w:t>за авансово плащане се отказва и договорът се прекратява.“</w:t>
      </w:r>
    </w:p>
    <w:p w14:paraId="6AF26892" w14:textId="77777777" w:rsidR="0087315B" w:rsidRPr="00856A19" w:rsidRDefault="0087315B" w:rsidP="001A41BE">
      <w:pPr>
        <w:autoSpaceDE w:val="0"/>
        <w:autoSpaceDN w:val="0"/>
        <w:adjustRightInd w:val="0"/>
        <w:spacing w:line="360" w:lineRule="auto"/>
        <w:ind w:firstLine="709"/>
        <w:jc w:val="both"/>
      </w:pPr>
    </w:p>
    <w:p w14:paraId="70A2868C" w14:textId="77777777" w:rsidR="00737579" w:rsidRPr="00856A19" w:rsidRDefault="00737579" w:rsidP="001A41BE">
      <w:pPr>
        <w:autoSpaceDE w:val="0"/>
        <w:autoSpaceDN w:val="0"/>
        <w:adjustRightInd w:val="0"/>
        <w:spacing w:line="360" w:lineRule="auto"/>
        <w:ind w:firstLine="709"/>
        <w:jc w:val="both"/>
      </w:pPr>
      <w:r w:rsidRPr="00856A19">
        <w:rPr>
          <w:b/>
        </w:rPr>
        <w:t>§ 2</w:t>
      </w:r>
      <w:r w:rsidR="00805428" w:rsidRPr="00856A19">
        <w:rPr>
          <w:b/>
        </w:rPr>
        <w:t>7</w:t>
      </w:r>
      <w:r w:rsidRPr="00856A19">
        <w:rPr>
          <w:b/>
        </w:rPr>
        <w:t xml:space="preserve">. </w:t>
      </w:r>
      <w:r w:rsidRPr="00856A19">
        <w:t>В чл. 37, ал. 6 след думата „</w:t>
      </w:r>
      <w:proofErr w:type="spellStart"/>
      <w:r w:rsidRPr="00856A19">
        <w:t>гроздопроизводители</w:t>
      </w:r>
      <w:proofErr w:type="spellEnd"/>
      <w:r w:rsidRPr="00856A19">
        <w:t>“ се добавя „за дейностите по чл. 27, ал. 1“ и думата „заявлението“ се заменя с „искането“.</w:t>
      </w:r>
    </w:p>
    <w:p w14:paraId="26109D13" w14:textId="77777777" w:rsidR="00737579" w:rsidRPr="00856A19" w:rsidRDefault="00737579" w:rsidP="001A41BE">
      <w:pPr>
        <w:autoSpaceDE w:val="0"/>
        <w:autoSpaceDN w:val="0"/>
        <w:adjustRightInd w:val="0"/>
        <w:spacing w:line="360" w:lineRule="auto"/>
        <w:ind w:firstLine="709"/>
        <w:jc w:val="both"/>
      </w:pPr>
    </w:p>
    <w:p w14:paraId="6666B140" w14:textId="77777777" w:rsidR="00737579" w:rsidRPr="00856A19" w:rsidRDefault="00737579" w:rsidP="001A41BE">
      <w:pPr>
        <w:autoSpaceDE w:val="0"/>
        <w:autoSpaceDN w:val="0"/>
        <w:adjustRightInd w:val="0"/>
        <w:spacing w:line="360" w:lineRule="auto"/>
        <w:ind w:firstLine="709"/>
        <w:jc w:val="both"/>
      </w:pPr>
      <w:r w:rsidRPr="00856A19">
        <w:rPr>
          <w:b/>
        </w:rPr>
        <w:t>§ 2</w:t>
      </w:r>
      <w:r w:rsidR="00805428" w:rsidRPr="00856A19">
        <w:rPr>
          <w:b/>
        </w:rPr>
        <w:t>8</w:t>
      </w:r>
      <w:r w:rsidRPr="00856A19">
        <w:rPr>
          <w:b/>
        </w:rPr>
        <w:t xml:space="preserve">. </w:t>
      </w:r>
      <w:r w:rsidRPr="00856A19">
        <w:t>В чл. 38 се създава ал. 7а:</w:t>
      </w:r>
    </w:p>
    <w:p w14:paraId="0CAACBCE" w14:textId="77777777" w:rsidR="00737579" w:rsidRPr="00856A19" w:rsidRDefault="00737579" w:rsidP="001A41BE">
      <w:pPr>
        <w:autoSpaceDE w:val="0"/>
        <w:autoSpaceDN w:val="0"/>
        <w:adjustRightInd w:val="0"/>
        <w:spacing w:line="360" w:lineRule="auto"/>
        <w:ind w:firstLine="709"/>
        <w:jc w:val="both"/>
      </w:pPr>
      <w:r w:rsidRPr="00856A19">
        <w:lastRenderedPageBreak/>
        <w:t xml:space="preserve">„(7а) При извършено авансово плащане и отказ за изплащане </w:t>
      </w:r>
      <w:r w:rsidR="002F7FAF" w:rsidRPr="00856A19">
        <w:t>на цялата или част от финансоват</w:t>
      </w:r>
      <w:r w:rsidRPr="00856A19">
        <w:t xml:space="preserve">а помощ съгласно ал. 7, ползвателят следва да възстанови авансово получената помощ до размера, </w:t>
      </w:r>
      <w:r w:rsidR="005F53C3" w:rsidRPr="00856A19">
        <w:t>получен след</w:t>
      </w:r>
      <w:r w:rsidRPr="00856A19">
        <w:t xml:space="preserve"> намален</w:t>
      </w:r>
      <w:r w:rsidR="005F53C3" w:rsidRPr="00856A19">
        <w:t>ието на</w:t>
      </w:r>
      <w:r w:rsidRPr="00856A19">
        <w:t xml:space="preserve"> общият размер на подпомагането, а ако не възстанови дължимата сума, ДФЗ я усвоява от банковата гаранция.“</w:t>
      </w:r>
      <w:r w:rsidR="00C548B4" w:rsidRPr="00856A19">
        <w:t>.</w:t>
      </w:r>
    </w:p>
    <w:p w14:paraId="0F59525D" w14:textId="77777777" w:rsidR="00C548B4" w:rsidRPr="00856A19" w:rsidRDefault="00C548B4" w:rsidP="001A41BE">
      <w:pPr>
        <w:autoSpaceDE w:val="0"/>
        <w:autoSpaceDN w:val="0"/>
        <w:adjustRightInd w:val="0"/>
        <w:spacing w:line="360" w:lineRule="auto"/>
        <w:ind w:firstLine="709"/>
        <w:jc w:val="both"/>
      </w:pPr>
    </w:p>
    <w:p w14:paraId="70B979EC" w14:textId="77777777" w:rsidR="00C548B4" w:rsidRPr="00856A19" w:rsidRDefault="002A628E" w:rsidP="001A41BE">
      <w:pPr>
        <w:autoSpaceDE w:val="0"/>
        <w:autoSpaceDN w:val="0"/>
        <w:adjustRightInd w:val="0"/>
        <w:spacing w:line="360" w:lineRule="auto"/>
        <w:ind w:firstLine="709"/>
        <w:jc w:val="both"/>
      </w:pPr>
      <w:r w:rsidRPr="00856A19">
        <w:rPr>
          <w:b/>
        </w:rPr>
        <w:t xml:space="preserve">§ </w:t>
      </w:r>
      <w:r w:rsidR="00805428" w:rsidRPr="00856A19">
        <w:rPr>
          <w:b/>
        </w:rPr>
        <w:t>29</w:t>
      </w:r>
      <w:r w:rsidR="00C548B4" w:rsidRPr="00856A19">
        <w:rPr>
          <w:b/>
        </w:rPr>
        <w:t xml:space="preserve">. </w:t>
      </w:r>
      <w:r w:rsidR="00C548B4" w:rsidRPr="00856A19">
        <w:t>Създава се чл. 39а:</w:t>
      </w:r>
    </w:p>
    <w:p w14:paraId="16873F29" w14:textId="77777777" w:rsidR="00C548B4" w:rsidRPr="00856A19" w:rsidRDefault="00C548B4" w:rsidP="001A41BE">
      <w:pPr>
        <w:autoSpaceDE w:val="0"/>
        <w:autoSpaceDN w:val="0"/>
        <w:adjustRightInd w:val="0"/>
        <w:spacing w:line="360" w:lineRule="auto"/>
        <w:ind w:firstLine="709"/>
        <w:jc w:val="both"/>
      </w:pPr>
      <w:r w:rsidRPr="00856A19">
        <w:t>„Чл. 39а. (1) При неизпълнение на дейностите, за които е сключен договор</w:t>
      </w:r>
      <w:r w:rsidR="009344D4" w:rsidRPr="00856A19">
        <w:t>а</w:t>
      </w:r>
      <w:r w:rsidRPr="00856A19">
        <w:t xml:space="preserve"> за предоставяне на финансова помощ, кандидатът не може да заявява за изпълнение същите дейности през финансовата година, следваща годината на установеното неизпълнение. </w:t>
      </w:r>
    </w:p>
    <w:p w14:paraId="5D8EB513" w14:textId="77777777" w:rsidR="00C548B4" w:rsidRPr="00856A19" w:rsidRDefault="00C548B4" w:rsidP="001A41BE">
      <w:pPr>
        <w:autoSpaceDE w:val="0"/>
        <w:autoSpaceDN w:val="0"/>
        <w:adjustRightInd w:val="0"/>
        <w:spacing w:line="360" w:lineRule="auto"/>
        <w:ind w:firstLine="709"/>
        <w:jc w:val="both"/>
      </w:pPr>
      <w:r w:rsidRPr="00856A19">
        <w:t>(2) Алинея 1 не се прилага в случаите на непреодолима сила и/или извънредни обстоятелства.“.</w:t>
      </w:r>
    </w:p>
    <w:p w14:paraId="46C5880C" w14:textId="77777777" w:rsidR="00C548B4" w:rsidRPr="00856A19" w:rsidRDefault="00C548B4" w:rsidP="001A41BE">
      <w:pPr>
        <w:autoSpaceDE w:val="0"/>
        <w:autoSpaceDN w:val="0"/>
        <w:adjustRightInd w:val="0"/>
        <w:spacing w:line="360" w:lineRule="auto"/>
        <w:ind w:firstLine="709"/>
        <w:jc w:val="both"/>
      </w:pPr>
    </w:p>
    <w:p w14:paraId="23010EA6" w14:textId="77777777" w:rsidR="00C548B4" w:rsidRPr="00856A19" w:rsidRDefault="00C548B4" w:rsidP="001A41BE">
      <w:pPr>
        <w:autoSpaceDE w:val="0"/>
        <w:autoSpaceDN w:val="0"/>
        <w:adjustRightInd w:val="0"/>
        <w:spacing w:line="360" w:lineRule="auto"/>
        <w:ind w:firstLine="709"/>
        <w:jc w:val="both"/>
        <w:rPr>
          <w:b/>
        </w:rPr>
      </w:pPr>
      <w:r w:rsidRPr="00856A19">
        <w:rPr>
          <w:b/>
        </w:rPr>
        <w:t xml:space="preserve">§ </w:t>
      </w:r>
      <w:r w:rsidR="004701C8" w:rsidRPr="00856A19">
        <w:rPr>
          <w:b/>
        </w:rPr>
        <w:t>3</w:t>
      </w:r>
      <w:r w:rsidR="00805428" w:rsidRPr="00856A19">
        <w:rPr>
          <w:b/>
        </w:rPr>
        <w:t>0</w:t>
      </w:r>
      <w:r w:rsidRPr="00856A19">
        <w:rPr>
          <w:b/>
        </w:rPr>
        <w:t xml:space="preserve">. </w:t>
      </w:r>
      <w:r w:rsidRPr="00856A19">
        <w:t>В чл. 40 се правят следните изменения и допълнения:</w:t>
      </w:r>
    </w:p>
    <w:p w14:paraId="7A9BCB6C" w14:textId="77777777" w:rsidR="00C548B4" w:rsidRPr="00856A19" w:rsidRDefault="00225428" w:rsidP="001A41BE">
      <w:pPr>
        <w:pStyle w:val="ListParagraph"/>
        <w:numPr>
          <w:ilvl w:val="0"/>
          <w:numId w:val="16"/>
        </w:numPr>
        <w:spacing w:line="360" w:lineRule="auto"/>
        <w:ind w:left="0" w:firstLine="709"/>
        <w:jc w:val="both"/>
        <w:rPr>
          <w:sz w:val="24"/>
          <w:szCs w:val="24"/>
        </w:rPr>
      </w:pPr>
      <w:r w:rsidRPr="00856A19">
        <w:rPr>
          <w:sz w:val="24"/>
          <w:szCs w:val="24"/>
        </w:rPr>
        <w:t>В ал.</w:t>
      </w:r>
      <w:r w:rsidR="00C548B4" w:rsidRPr="00856A19">
        <w:rPr>
          <w:sz w:val="24"/>
          <w:szCs w:val="24"/>
        </w:rPr>
        <w:t xml:space="preserve"> 1 основният текст се изменя така:</w:t>
      </w:r>
    </w:p>
    <w:p w14:paraId="45D7D543" w14:textId="77777777" w:rsidR="00C548B4" w:rsidRPr="00856A19" w:rsidRDefault="00C548B4" w:rsidP="001A41BE">
      <w:pPr>
        <w:spacing w:line="360" w:lineRule="auto"/>
        <w:ind w:firstLine="709"/>
        <w:jc w:val="both"/>
      </w:pPr>
      <w:r w:rsidRPr="00856A19">
        <w:t xml:space="preserve">„(1) Ползвателите на помощ по интервенцията имат задължение да използват инвестицията по предназначение до края на петата година след датата на изплащането на помощта.. Ползвателите се задължават до изтичане на </w:t>
      </w:r>
      <w:proofErr w:type="spellStart"/>
      <w:r w:rsidRPr="00856A19">
        <w:t>мониторинговия</w:t>
      </w:r>
      <w:proofErr w:type="spellEnd"/>
      <w:r w:rsidRPr="00856A19">
        <w:t xml:space="preserve"> период:“;</w:t>
      </w:r>
    </w:p>
    <w:p w14:paraId="041D3BE4" w14:textId="77777777" w:rsidR="00C548B4" w:rsidRPr="00856A19" w:rsidRDefault="00C548B4" w:rsidP="001A41BE">
      <w:pPr>
        <w:pStyle w:val="ListParagraph"/>
        <w:numPr>
          <w:ilvl w:val="0"/>
          <w:numId w:val="16"/>
        </w:numPr>
        <w:spacing w:line="360" w:lineRule="auto"/>
        <w:ind w:left="0" w:firstLine="709"/>
        <w:jc w:val="both"/>
        <w:rPr>
          <w:sz w:val="24"/>
          <w:szCs w:val="24"/>
        </w:rPr>
      </w:pPr>
      <w:r w:rsidRPr="00856A19">
        <w:rPr>
          <w:sz w:val="24"/>
          <w:szCs w:val="24"/>
        </w:rPr>
        <w:t>Създава се ал. 1а:</w:t>
      </w:r>
    </w:p>
    <w:p w14:paraId="708F576B" w14:textId="77777777" w:rsidR="00C548B4" w:rsidRPr="00856A19" w:rsidRDefault="00C548B4" w:rsidP="001A41BE">
      <w:pPr>
        <w:spacing w:line="360" w:lineRule="auto"/>
        <w:ind w:firstLine="709"/>
        <w:jc w:val="both"/>
      </w:pPr>
      <w:r w:rsidRPr="00856A19">
        <w:t xml:space="preserve">„(1а) Ползвателите на </w:t>
      </w:r>
      <w:r w:rsidR="00166992" w:rsidRPr="00856A19">
        <w:t xml:space="preserve">финансова </w:t>
      </w:r>
      <w:r w:rsidRPr="00856A19">
        <w:t xml:space="preserve">помощ по чл. 27, ал. 1а са задължени до края на </w:t>
      </w:r>
      <w:proofErr w:type="spellStart"/>
      <w:r w:rsidRPr="00856A19">
        <w:t>мониторинговия</w:t>
      </w:r>
      <w:proofErr w:type="spellEnd"/>
      <w:r w:rsidRPr="00856A19">
        <w:t xml:space="preserve"> период по ал. 1 да </w:t>
      </w:r>
      <w:r w:rsidR="006127D0" w:rsidRPr="00856A19">
        <w:t>изпълняват</w:t>
      </w:r>
      <w:r w:rsidRPr="00856A19">
        <w:t xml:space="preserve"> условията за допустимост по интервенцията, предвидени в настоящата наредба.“;</w:t>
      </w:r>
    </w:p>
    <w:p w14:paraId="4619898C" w14:textId="77777777" w:rsidR="00C548B4" w:rsidRPr="00856A19" w:rsidRDefault="00DB5B3F" w:rsidP="001A41BE">
      <w:pPr>
        <w:pStyle w:val="ListParagraph"/>
        <w:numPr>
          <w:ilvl w:val="0"/>
          <w:numId w:val="16"/>
        </w:numPr>
        <w:spacing w:line="360" w:lineRule="auto"/>
        <w:ind w:left="0" w:firstLine="709"/>
        <w:jc w:val="both"/>
        <w:rPr>
          <w:sz w:val="24"/>
          <w:szCs w:val="24"/>
        </w:rPr>
      </w:pPr>
      <w:r w:rsidRPr="00856A19">
        <w:rPr>
          <w:sz w:val="24"/>
          <w:szCs w:val="24"/>
        </w:rPr>
        <w:t>В ал. 3</w:t>
      </w:r>
      <w:r w:rsidR="00C548B4" w:rsidRPr="00856A19">
        <w:rPr>
          <w:sz w:val="24"/>
          <w:szCs w:val="24"/>
        </w:rPr>
        <w:t>:</w:t>
      </w:r>
    </w:p>
    <w:p w14:paraId="5CBEAC6E" w14:textId="77777777" w:rsidR="00C548B4" w:rsidRPr="00856A19" w:rsidRDefault="00C548B4" w:rsidP="001A41BE">
      <w:pPr>
        <w:pStyle w:val="ListParagraph"/>
        <w:spacing w:line="360" w:lineRule="auto"/>
        <w:ind w:left="0" w:firstLine="709"/>
        <w:jc w:val="both"/>
        <w:rPr>
          <w:sz w:val="24"/>
          <w:szCs w:val="24"/>
        </w:rPr>
      </w:pPr>
      <w:r w:rsidRPr="00856A19">
        <w:rPr>
          <w:sz w:val="24"/>
          <w:szCs w:val="24"/>
        </w:rPr>
        <w:t xml:space="preserve">а) </w:t>
      </w:r>
      <w:r w:rsidR="00520A60" w:rsidRPr="00856A19">
        <w:rPr>
          <w:sz w:val="24"/>
          <w:szCs w:val="24"/>
        </w:rPr>
        <w:t>в основния текст думите „ал. 1 и 2“ да се заменят с „ал. 1, 1а и 2“;</w:t>
      </w:r>
    </w:p>
    <w:p w14:paraId="19E9D95F" w14:textId="2BBA2079" w:rsidR="00C548B4" w:rsidRDefault="00C548B4" w:rsidP="001A41BE">
      <w:pPr>
        <w:pStyle w:val="ListParagraph"/>
        <w:spacing w:line="360" w:lineRule="auto"/>
        <w:ind w:left="0" w:firstLine="709"/>
        <w:jc w:val="both"/>
        <w:rPr>
          <w:sz w:val="24"/>
          <w:szCs w:val="24"/>
        </w:rPr>
      </w:pPr>
      <w:r w:rsidRPr="00856A19">
        <w:rPr>
          <w:sz w:val="24"/>
          <w:szCs w:val="24"/>
        </w:rPr>
        <w:t>б) в т. 1 думите „100 на сто“ се заменят с „20 на сто“ и накрая се добавя „за всяка година, за която е установено неизпълнение на задължението“;</w:t>
      </w:r>
    </w:p>
    <w:p w14:paraId="1E7C89E4" w14:textId="74E18FDA" w:rsidR="004C121F" w:rsidRPr="00DE62C3" w:rsidRDefault="004C121F" w:rsidP="001A41BE">
      <w:pPr>
        <w:pStyle w:val="ListParagraph"/>
        <w:spacing w:line="360" w:lineRule="auto"/>
        <w:ind w:left="0" w:firstLine="709"/>
        <w:jc w:val="both"/>
        <w:rPr>
          <w:sz w:val="24"/>
          <w:szCs w:val="24"/>
          <w:lang w:val="en-US"/>
        </w:rPr>
      </w:pPr>
      <w:r w:rsidRPr="00DE62C3">
        <w:rPr>
          <w:sz w:val="24"/>
          <w:szCs w:val="24"/>
        </w:rPr>
        <w:t>в) в т. 4 след думите „ползвателят на финансова помощ“ се добавя „за дейности по чл. 27, ал. 1“;</w:t>
      </w:r>
    </w:p>
    <w:p w14:paraId="3B44CA15" w14:textId="132B982A" w:rsidR="001852A9" w:rsidRPr="00856A19" w:rsidRDefault="004C121F" w:rsidP="001A41BE">
      <w:pPr>
        <w:pStyle w:val="ListParagraph"/>
        <w:spacing w:line="360" w:lineRule="auto"/>
        <w:ind w:left="0" w:firstLine="709"/>
        <w:jc w:val="both"/>
        <w:rPr>
          <w:sz w:val="24"/>
          <w:szCs w:val="24"/>
        </w:rPr>
      </w:pPr>
      <w:r>
        <w:rPr>
          <w:sz w:val="24"/>
          <w:szCs w:val="24"/>
        </w:rPr>
        <w:t>г</w:t>
      </w:r>
      <w:r w:rsidR="00C548B4" w:rsidRPr="00856A19">
        <w:rPr>
          <w:sz w:val="24"/>
          <w:szCs w:val="24"/>
        </w:rPr>
        <w:t xml:space="preserve">) </w:t>
      </w:r>
      <w:r w:rsidR="001852A9" w:rsidRPr="00856A19">
        <w:rPr>
          <w:sz w:val="24"/>
          <w:szCs w:val="24"/>
        </w:rPr>
        <w:t>точка 5 се изменя така:</w:t>
      </w:r>
    </w:p>
    <w:p w14:paraId="590966C9" w14:textId="77777777" w:rsidR="00C548B4" w:rsidRPr="00856A19" w:rsidRDefault="001852A9" w:rsidP="001A41BE">
      <w:pPr>
        <w:pStyle w:val="ListParagraph"/>
        <w:spacing w:line="360" w:lineRule="auto"/>
        <w:ind w:left="0" w:firstLine="709"/>
        <w:jc w:val="both"/>
        <w:rPr>
          <w:sz w:val="24"/>
          <w:szCs w:val="24"/>
        </w:rPr>
      </w:pPr>
      <w:r w:rsidRPr="00856A19">
        <w:rPr>
          <w:sz w:val="24"/>
          <w:szCs w:val="24"/>
        </w:rPr>
        <w:t>„5. когато ползвателят на финансова помощ за дейности по чл. 27, ал. 1 изпълнява количеството или прихода от продажба на продукция за съответната година, посочени в таблицата към заявлението по чл. 31, ал. 1 между 20 на сто и 49 на сто вкл.,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10 на сто за всяка година неизпълнение;“</w:t>
      </w:r>
      <w:r w:rsidR="00C548B4" w:rsidRPr="00856A19">
        <w:rPr>
          <w:sz w:val="24"/>
          <w:szCs w:val="24"/>
        </w:rPr>
        <w:t>;</w:t>
      </w:r>
    </w:p>
    <w:p w14:paraId="58B92115" w14:textId="5B2731EE" w:rsidR="001852A9" w:rsidRPr="00856A19" w:rsidRDefault="004C121F" w:rsidP="001A41BE">
      <w:pPr>
        <w:pStyle w:val="ListParagraph"/>
        <w:spacing w:line="360" w:lineRule="auto"/>
        <w:ind w:left="0" w:firstLine="709"/>
        <w:jc w:val="both"/>
        <w:rPr>
          <w:sz w:val="24"/>
          <w:szCs w:val="24"/>
        </w:rPr>
      </w:pPr>
      <w:r>
        <w:rPr>
          <w:sz w:val="24"/>
          <w:szCs w:val="24"/>
        </w:rPr>
        <w:lastRenderedPageBreak/>
        <w:t>д</w:t>
      </w:r>
      <w:r w:rsidR="00C548B4" w:rsidRPr="00856A19">
        <w:rPr>
          <w:sz w:val="24"/>
          <w:szCs w:val="24"/>
        </w:rPr>
        <w:t xml:space="preserve">) </w:t>
      </w:r>
      <w:r w:rsidR="001852A9" w:rsidRPr="00856A19">
        <w:rPr>
          <w:sz w:val="24"/>
          <w:szCs w:val="24"/>
        </w:rPr>
        <w:t>точка 6 се изменя така:</w:t>
      </w:r>
    </w:p>
    <w:p w14:paraId="51370A54" w14:textId="77777777" w:rsidR="00C548B4" w:rsidRPr="00856A19" w:rsidRDefault="001852A9" w:rsidP="001A41BE">
      <w:pPr>
        <w:pStyle w:val="ListParagraph"/>
        <w:spacing w:line="360" w:lineRule="auto"/>
        <w:ind w:left="0" w:firstLine="709"/>
        <w:jc w:val="both"/>
        <w:rPr>
          <w:sz w:val="24"/>
          <w:szCs w:val="24"/>
        </w:rPr>
      </w:pPr>
      <w:r w:rsidRPr="00856A19">
        <w:rPr>
          <w:sz w:val="24"/>
          <w:szCs w:val="24"/>
        </w:rPr>
        <w:t>„6. когато ползвателят на финансова помощ за дейности по чл. 27, ал. 1 изпълнява количеството или прихода от продажба на продукция за съответната година, посочени в таблицата към заявлението по чл. 31, ал. 1 под 20 на сто,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20 на сто за всяка година неизпълнение;“</w:t>
      </w:r>
      <w:r w:rsidR="00C548B4" w:rsidRPr="00856A19">
        <w:rPr>
          <w:sz w:val="24"/>
          <w:szCs w:val="24"/>
        </w:rPr>
        <w:t>;</w:t>
      </w:r>
    </w:p>
    <w:p w14:paraId="47942157" w14:textId="77777777" w:rsidR="00C548B4" w:rsidRPr="00856A19" w:rsidRDefault="00C548B4" w:rsidP="001A41BE">
      <w:pPr>
        <w:tabs>
          <w:tab w:val="left" w:pos="720"/>
          <w:tab w:val="left" w:pos="900"/>
          <w:tab w:val="left" w:pos="1350"/>
          <w:tab w:val="left" w:pos="1440"/>
        </w:tabs>
        <w:spacing w:line="360" w:lineRule="auto"/>
        <w:ind w:firstLine="709"/>
        <w:jc w:val="both"/>
      </w:pPr>
      <w:r w:rsidRPr="00856A19">
        <w:t>4. Алинея 4</w:t>
      </w:r>
      <w:r w:rsidR="00520A60" w:rsidRPr="00856A19">
        <w:t xml:space="preserve"> и 5</w:t>
      </w:r>
      <w:r w:rsidRPr="00856A19">
        <w:t xml:space="preserve"> се изменя</w:t>
      </w:r>
      <w:r w:rsidR="00520A60" w:rsidRPr="00856A19">
        <w:t>т</w:t>
      </w:r>
      <w:r w:rsidRPr="00856A19">
        <w:t xml:space="preserve"> така:</w:t>
      </w:r>
    </w:p>
    <w:p w14:paraId="18CFE4DE" w14:textId="77777777" w:rsidR="00C548B4" w:rsidRPr="00856A19" w:rsidRDefault="005D465A" w:rsidP="001A41BE">
      <w:pPr>
        <w:spacing w:line="360" w:lineRule="auto"/>
        <w:ind w:firstLine="709"/>
        <w:jc w:val="both"/>
      </w:pPr>
      <w:r w:rsidRPr="00856A19">
        <w:t xml:space="preserve">„(4) </w:t>
      </w:r>
      <w:r w:rsidR="00C548B4" w:rsidRPr="00856A19">
        <w:t>Алинея 3, т. 5 и 6 не се прилагат в случай на непреодолима сила и/или извънредни обстоятелства.“.</w:t>
      </w:r>
    </w:p>
    <w:p w14:paraId="7A8BDF74" w14:textId="77777777" w:rsidR="0051555D" w:rsidRPr="00856A19" w:rsidRDefault="009C74B3" w:rsidP="001A41BE">
      <w:pPr>
        <w:spacing w:line="360" w:lineRule="auto"/>
        <w:ind w:firstLine="709"/>
        <w:jc w:val="both"/>
      </w:pPr>
      <w:r w:rsidRPr="00856A19">
        <w:t xml:space="preserve">(5) Когато ползвателят на помощта е бил </w:t>
      </w:r>
      <w:proofErr w:type="spellStart"/>
      <w:r w:rsidRPr="00856A19">
        <w:t>гроздопроизводител</w:t>
      </w:r>
      <w:proofErr w:type="spellEnd"/>
      <w:r w:rsidRPr="00856A19">
        <w:t xml:space="preserve">, изпълнил дейности по чл. 27, ал. 1, се задължава до изтичане на </w:t>
      </w:r>
      <w:proofErr w:type="spellStart"/>
      <w:r w:rsidRPr="00856A19">
        <w:t>мониторинговия</w:t>
      </w:r>
      <w:proofErr w:type="spellEnd"/>
      <w:r w:rsidRPr="00856A19">
        <w:t xml:space="preserve"> период да спазва изискванията съгласно чл. 37, ал. 6. В случаи на неспазване на задължението ДФЗ налага санкция в размер 100 на сто от получената безвъзмездна финансова помощ.“.</w:t>
      </w:r>
    </w:p>
    <w:p w14:paraId="630857EE" w14:textId="77777777" w:rsidR="00553134" w:rsidRPr="00856A19" w:rsidRDefault="00553134" w:rsidP="001A41BE">
      <w:pPr>
        <w:spacing w:line="360" w:lineRule="auto"/>
        <w:ind w:firstLine="709"/>
        <w:jc w:val="both"/>
        <w:rPr>
          <w:b/>
        </w:rPr>
      </w:pPr>
    </w:p>
    <w:p w14:paraId="522229CA" w14:textId="77777777" w:rsidR="00A85623" w:rsidRPr="00856A19" w:rsidRDefault="00A85623" w:rsidP="001A41BE">
      <w:pPr>
        <w:spacing w:line="360" w:lineRule="auto"/>
        <w:ind w:firstLine="709"/>
        <w:jc w:val="both"/>
      </w:pPr>
      <w:r w:rsidRPr="00856A19">
        <w:rPr>
          <w:b/>
        </w:rPr>
        <w:t>§ 3</w:t>
      </w:r>
      <w:r w:rsidR="00805428" w:rsidRPr="00856A19">
        <w:rPr>
          <w:b/>
        </w:rPr>
        <w:t>1</w:t>
      </w:r>
      <w:r w:rsidRPr="00856A19">
        <w:rPr>
          <w:b/>
        </w:rPr>
        <w:t xml:space="preserve">. </w:t>
      </w:r>
      <w:r w:rsidRPr="00856A19">
        <w:t>Член 42, ал. 1, т. 4 се изменя така:</w:t>
      </w:r>
    </w:p>
    <w:p w14:paraId="03AA0C8B" w14:textId="77777777" w:rsidR="00A85623" w:rsidRPr="00856A19" w:rsidRDefault="00A85623" w:rsidP="001A41BE">
      <w:pPr>
        <w:spacing w:line="360" w:lineRule="auto"/>
        <w:ind w:firstLine="709"/>
        <w:jc w:val="both"/>
      </w:pPr>
      <w:r w:rsidRPr="00856A19">
        <w:t>„4. нямат изискуеми задължения</w:t>
      </w:r>
      <w:r w:rsidR="008C16FF" w:rsidRPr="00856A19">
        <w:t>, установени по реда на</w:t>
      </w:r>
      <w:r w:rsidRPr="00856A19">
        <w:t xml:space="preserve"> чл. 87, ал. 11 от </w:t>
      </w:r>
      <w:r w:rsidR="009611D7" w:rsidRPr="00856A19">
        <w:t>ДОПК</w:t>
      </w:r>
      <w:r w:rsidRPr="00856A19">
        <w:t>.“</w:t>
      </w:r>
    </w:p>
    <w:p w14:paraId="2DAFE206" w14:textId="77777777" w:rsidR="00A85623" w:rsidRPr="00856A19" w:rsidRDefault="00A85623" w:rsidP="001A41BE">
      <w:pPr>
        <w:spacing w:line="360" w:lineRule="auto"/>
        <w:ind w:firstLine="709"/>
        <w:jc w:val="both"/>
      </w:pPr>
    </w:p>
    <w:p w14:paraId="4F7EDC7E" w14:textId="77777777" w:rsidR="00A85623" w:rsidRPr="00856A19" w:rsidRDefault="00A85623" w:rsidP="001A41BE">
      <w:pPr>
        <w:spacing w:line="360" w:lineRule="auto"/>
        <w:ind w:firstLine="709"/>
        <w:jc w:val="both"/>
      </w:pPr>
      <w:r w:rsidRPr="00856A19">
        <w:rPr>
          <w:b/>
        </w:rPr>
        <w:t>§ 3</w:t>
      </w:r>
      <w:r w:rsidR="00805428" w:rsidRPr="00856A19">
        <w:rPr>
          <w:b/>
        </w:rPr>
        <w:t>2</w:t>
      </w:r>
      <w:r w:rsidRPr="00856A19">
        <w:rPr>
          <w:b/>
        </w:rPr>
        <w:t xml:space="preserve">. </w:t>
      </w:r>
      <w:r w:rsidRPr="00856A19">
        <w:t>В чл. 43, ал. 4 думите „35 ха“ се заменят с „30 ха“.</w:t>
      </w:r>
    </w:p>
    <w:p w14:paraId="50DD9F38" w14:textId="77777777" w:rsidR="00A85623" w:rsidRPr="00856A19" w:rsidRDefault="00A85623" w:rsidP="001A41BE">
      <w:pPr>
        <w:spacing w:line="360" w:lineRule="auto"/>
        <w:ind w:firstLine="709"/>
        <w:jc w:val="both"/>
      </w:pPr>
    </w:p>
    <w:p w14:paraId="61321231" w14:textId="77777777" w:rsidR="00A85623" w:rsidRPr="00856A19" w:rsidRDefault="00A85623" w:rsidP="001A41BE">
      <w:pPr>
        <w:spacing w:line="360" w:lineRule="auto"/>
        <w:ind w:firstLine="709"/>
        <w:jc w:val="both"/>
      </w:pPr>
      <w:r w:rsidRPr="00856A19">
        <w:rPr>
          <w:b/>
        </w:rPr>
        <w:t>§ 3</w:t>
      </w:r>
      <w:r w:rsidR="00805428" w:rsidRPr="00856A19">
        <w:rPr>
          <w:b/>
        </w:rPr>
        <w:t>3</w:t>
      </w:r>
      <w:r w:rsidRPr="00856A19">
        <w:rPr>
          <w:b/>
        </w:rPr>
        <w:t xml:space="preserve">. </w:t>
      </w:r>
      <w:r w:rsidR="009C4BFB" w:rsidRPr="00856A19">
        <w:t>В чл. 49 думите „три години“ се заменят с „една година“.</w:t>
      </w:r>
    </w:p>
    <w:p w14:paraId="58F0BC63" w14:textId="77777777" w:rsidR="0011152E" w:rsidRPr="00856A19" w:rsidRDefault="0011152E" w:rsidP="001A41BE">
      <w:pPr>
        <w:spacing w:line="360" w:lineRule="auto"/>
        <w:ind w:firstLine="709"/>
        <w:jc w:val="both"/>
      </w:pPr>
    </w:p>
    <w:p w14:paraId="267812F5" w14:textId="449F995C" w:rsidR="00A85623" w:rsidRPr="00856A19" w:rsidRDefault="002A628E" w:rsidP="001A41BE">
      <w:pPr>
        <w:spacing w:line="360" w:lineRule="auto"/>
        <w:ind w:firstLine="709"/>
        <w:jc w:val="both"/>
      </w:pPr>
      <w:r w:rsidRPr="00856A19">
        <w:rPr>
          <w:b/>
        </w:rPr>
        <w:t>§ 3</w:t>
      </w:r>
      <w:r w:rsidR="00805428" w:rsidRPr="00856A19">
        <w:rPr>
          <w:b/>
        </w:rPr>
        <w:t>4</w:t>
      </w:r>
      <w:r w:rsidR="0011152E" w:rsidRPr="00856A19">
        <w:rPr>
          <w:b/>
        </w:rPr>
        <w:t xml:space="preserve">. </w:t>
      </w:r>
      <w:r w:rsidR="0011152E" w:rsidRPr="00856A19">
        <w:t>В чл. 57, ал. 6</w:t>
      </w:r>
      <w:r w:rsidR="007C2A1C">
        <w:t>,</w:t>
      </w:r>
      <w:r w:rsidR="0011152E" w:rsidRPr="00856A19">
        <w:t xml:space="preserve">  изречение</w:t>
      </w:r>
      <w:r w:rsidR="00A80354">
        <w:t xml:space="preserve"> второ</w:t>
      </w:r>
      <w:r w:rsidR="0011152E" w:rsidRPr="00856A19">
        <w:t xml:space="preserve"> се заличава.</w:t>
      </w:r>
    </w:p>
    <w:p w14:paraId="677C178B" w14:textId="77777777" w:rsidR="00265697" w:rsidRPr="00856A19" w:rsidRDefault="00265697" w:rsidP="001A41BE">
      <w:pPr>
        <w:spacing w:line="360" w:lineRule="auto"/>
        <w:ind w:firstLine="709"/>
        <w:jc w:val="both"/>
      </w:pPr>
    </w:p>
    <w:p w14:paraId="1EA027D5" w14:textId="77777777" w:rsidR="00265697" w:rsidRPr="00856A19" w:rsidRDefault="00265697" w:rsidP="001A41BE">
      <w:pPr>
        <w:spacing w:line="360" w:lineRule="auto"/>
        <w:ind w:firstLine="709"/>
        <w:jc w:val="both"/>
      </w:pPr>
      <w:r w:rsidRPr="00856A19">
        <w:rPr>
          <w:b/>
        </w:rPr>
        <w:t>§ 3</w:t>
      </w:r>
      <w:r w:rsidR="00805428" w:rsidRPr="00856A19">
        <w:rPr>
          <w:b/>
        </w:rPr>
        <w:t>5</w:t>
      </w:r>
      <w:r w:rsidRPr="00856A19">
        <w:rPr>
          <w:b/>
        </w:rPr>
        <w:t xml:space="preserve">. </w:t>
      </w:r>
      <w:r w:rsidRPr="00856A19">
        <w:t xml:space="preserve">В чл. 59, ал. 1, т. 7 </w:t>
      </w:r>
      <w:r w:rsidR="00376209" w:rsidRPr="00856A19">
        <w:t>думите „чл. 3, ал. 6“ се заменят с „чл. 3, ал. 5“</w:t>
      </w:r>
      <w:r w:rsidRPr="00856A19">
        <w:t>.</w:t>
      </w:r>
    </w:p>
    <w:p w14:paraId="0124E548" w14:textId="77777777" w:rsidR="0011152E" w:rsidRPr="00856A19" w:rsidRDefault="0011152E" w:rsidP="001A41BE">
      <w:pPr>
        <w:spacing w:line="360" w:lineRule="auto"/>
        <w:ind w:firstLine="709"/>
        <w:jc w:val="both"/>
      </w:pPr>
    </w:p>
    <w:p w14:paraId="7F7CB8E5" w14:textId="77777777" w:rsidR="0011152E" w:rsidRPr="00856A19" w:rsidRDefault="0011152E" w:rsidP="001A41BE">
      <w:pPr>
        <w:spacing w:line="360" w:lineRule="auto"/>
        <w:ind w:firstLine="709"/>
        <w:jc w:val="both"/>
      </w:pPr>
      <w:r w:rsidRPr="00856A19">
        <w:rPr>
          <w:b/>
        </w:rPr>
        <w:t>§ 3</w:t>
      </w:r>
      <w:r w:rsidR="00805428" w:rsidRPr="00856A19">
        <w:rPr>
          <w:b/>
        </w:rPr>
        <w:t>6</w:t>
      </w:r>
      <w:r w:rsidRPr="00856A19">
        <w:rPr>
          <w:b/>
        </w:rPr>
        <w:t xml:space="preserve">. </w:t>
      </w:r>
      <w:r w:rsidRPr="00856A19">
        <w:t>В чл. 60, ал. 4 , т. 4 се изменя така:</w:t>
      </w:r>
    </w:p>
    <w:p w14:paraId="6ECE1CCE" w14:textId="77777777" w:rsidR="0011152E" w:rsidRPr="00856A19" w:rsidRDefault="0011152E" w:rsidP="001A41BE">
      <w:pPr>
        <w:spacing w:line="360" w:lineRule="auto"/>
        <w:ind w:firstLine="709"/>
        <w:jc w:val="both"/>
      </w:pPr>
      <w:r w:rsidRPr="00856A19">
        <w:t>„4. нямат изискуеми задължения</w:t>
      </w:r>
      <w:r w:rsidR="00A8788B" w:rsidRPr="00856A19">
        <w:t>,</w:t>
      </w:r>
      <w:r w:rsidRPr="00856A19">
        <w:t xml:space="preserve"> </w:t>
      </w:r>
      <w:r w:rsidR="00A8788B" w:rsidRPr="00856A19">
        <w:t>установени по реда на</w:t>
      </w:r>
      <w:r w:rsidRPr="00856A19">
        <w:t xml:space="preserve"> чл. 87, ал. 11 от </w:t>
      </w:r>
      <w:r w:rsidR="009611D7" w:rsidRPr="00856A19">
        <w:t>ДОПК</w:t>
      </w:r>
      <w:r w:rsidRPr="00856A19">
        <w:t>.“.</w:t>
      </w:r>
    </w:p>
    <w:p w14:paraId="7433FAB3" w14:textId="77777777" w:rsidR="0011152E" w:rsidRPr="00856A19" w:rsidRDefault="0011152E" w:rsidP="001A41BE">
      <w:pPr>
        <w:spacing w:line="360" w:lineRule="auto"/>
        <w:ind w:firstLine="709"/>
        <w:jc w:val="both"/>
      </w:pPr>
    </w:p>
    <w:p w14:paraId="0925AC94" w14:textId="77777777" w:rsidR="0011152E" w:rsidRPr="00856A19" w:rsidRDefault="0011152E" w:rsidP="001A41BE">
      <w:pPr>
        <w:spacing w:line="360" w:lineRule="auto"/>
        <w:ind w:firstLine="709"/>
        <w:jc w:val="both"/>
        <w:rPr>
          <w:b/>
        </w:rPr>
      </w:pPr>
      <w:r w:rsidRPr="00856A19">
        <w:rPr>
          <w:b/>
        </w:rPr>
        <w:t>§ 3</w:t>
      </w:r>
      <w:r w:rsidR="00805428" w:rsidRPr="00856A19">
        <w:rPr>
          <w:b/>
        </w:rPr>
        <w:t>7</w:t>
      </w:r>
      <w:r w:rsidRPr="00856A19">
        <w:rPr>
          <w:b/>
        </w:rPr>
        <w:t>.</w:t>
      </w:r>
      <w:r w:rsidRPr="00856A19">
        <w:t xml:space="preserve"> В чл. 62 се правят следните изменения:</w:t>
      </w:r>
    </w:p>
    <w:p w14:paraId="055A4D83" w14:textId="77777777" w:rsidR="0011152E" w:rsidRPr="00856A19" w:rsidRDefault="0011152E" w:rsidP="001A41BE">
      <w:pPr>
        <w:pStyle w:val="ListParagraph"/>
        <w:numPr>
          <w:ilvl w:val="0"/>
          <w:numId w:val="17"/>
        </w:numPr>
        <w:spacing w:line="360" w:lineRule="auto"/>
        <w:ind w:left="0" w:firstLine="709"/>
        <w:jc w:val="both"/>
        <w:rPr>
          <w:sz w:val="24"/>
          <w:szCs w:val="24"/>
        </w:rPr>
      </w:pPr>
      <w:r w:rsidRPr="00856A19">
        <w:rPr>
          <w:sz w:val="24"/>
          <w:szCs w:val="24"/>
        </w:rPr>
        <w:t>Алинея 2 се изменя така:</w:t>
      </w:r>
    </w:p>
    <w:p w14:paraId="745C405A" w14:textId="77777777" w:rsidR="0011152E" w:rsidRPr="00856A19" w:rsidRDefault="0011152E" w:rsidP="001A41BE">
      <w:pPr>
        <w:spacing w:line="360" w:lineRule="auto"/>
        <w:ind w:firstLine="709"/>
        <w:jc w:val="both"/>
      </w:pPr>
      <w:r w:rsidRPr="00856A19">
        <w:t xml:space="preserve">„(2) В допълнение към помощта по ал. 1 може да се предоставя и национално </w:t>
      </w:r>
      <w:r w:rsidR="00520A60" w:rsidRPr="00856A19">
        <w:t>финансиране</w:t>
      </w:r>
      <w:r w:rsidRPr="00856A19">
        <w:t xml:space="preserve"> до 30 на сто от стойността на допустимите разходи.“;</w:t>
      </w:r>
    </w:p>
    <w:p w14:paraId="121DAB84" w14:textId="77777777" w:rsidR="0011152E" w:rsidRPr="00856A19" w:rsidRDefault="0011152E" w:rsidP="001A41BE">
      <w:pPr>
        <w:pStyle w:val="ListParagraph"/>
        <w:numPr>
          <w:ilvl w:val="0"/>
          <w:numId w:val="17"/>
        </w:numPr>
        <w:spacing w:line="360" w:lineRule="auto"/>
        <w:ind w:left="0" w:firstLine="709"/>
        <w:jc w:val="both"/>
        <w:rPr>
          <w:sz w:val="24"/>
          <w:szCs w:val="24"/>
        </w:rPr>
      </w:pPr>
      <w:r w:rsidRPr="00856A19">
        <w:rPr>
          <w:sz w:val="24"/>
          <w:szCs w:val="24"/>
        </w:rPr>
        <w:t>Алинея 4 се отменя.</w:t>
      </w:r>
    </w:p>
    <w:p w14:paraId="1749B34F" w14:textId="77777777" w:rsidR="0011152E" w:rsidRPr="00856A19" w:rsidRDefault="0011152E" w:rsidP="001A41BE">
      <w:pPr>
        <w:spacing w:line="360" w:lineRule="auto"/>
        <w:ind w:firstLine="709"/>
        <w:jc w:val="both"/>
      </w:pPr>
    </w:p>
    <w:p w14:paraId="017094B3" w14:textId="77777777" w:rsidR="0011152E" w:rsidRPr="00856A19" w:rsidRDefault="0011152E" w:rsidP="001A41BE">
      <w:pPr>
        <w:spacing w:line="360" w:lineRule="auto"/>
        <w:ind w:firstLine="709"/>
        <w:jc w:val="both"/>
      </w:pPr>
      <w:r w:rsidRPr="00856A19">
        <w:rPr>
          <w:b/>
        </w:rPr>
        <w:lastRenderedPageBreak/>
        <w:t>§ 3</w:t>
      </w:r>
      <w:r w:rsidR="00805428" w:rsidRPr="00856A19">
        <w:rPr>
          <w:b/>
        </w:rPr>
        <w:t>8</w:t>
      </w:r>
      <w:r w:rsidRPr="00856A19">
        <w:rPr>
          <w:b/>
        </w:rPr>
        <w:t xml:space="preserve">. </w:t>
      </w:r>
      <w:r w:rsidRPr="00856A19">
        <w:t>В чл. 64 думите „максималната стойност на един проект“ се заменят с „</w:t>
      </w:r>
      <w:r w:rsidR="008568C1" w:rsidRPr="00856A19">
        <w:t>м</w:t>
      </w:r>
      <w:r w:rsidRPr="00856A19">
        <w:t>аксималният размер на заявените разходи по проект</w:t>
      </w:r>
      <w:r w:rsidR="008568C1" w:rsidRPr="00856A19">
        <w:t>“.</w:t>
      </w:r>
    </w:p>
    <w:p w14:paraId="570556F1" w14:textId="77777777" w:rsidR="008568C1" w:rsidRPr="00856A19" w:rsidRDefault="008568C1" w:rsidP="001A41BE">
      <w:pPr>
        <w:spacing w:line="360" w:lineRule="auto"/>
        <w:ind w:firstLine="709"/>
        <w:jc w:val="both"/>
      </w:pPr>
    </w:p>
    <w:p w14:paraId="02E53312" w14:textId="77777777" w:rsidR="008568C1" w:rsidRPr="00856A19" w:rsidRDefault="002A628E" w:rsidP="001A41BE">
      <w:pPr>
        <w:spacing w:line="360" w:lineRule="auto"/>
        <w:ind w:firstLine="709"/>
        <w:jc w:val="both"/>
      </w:pPr>
      <w:r w:rsidRPr="00856A19">
        <w:rPr>
          <w:b/>
        </w:rPr>
        <w:t xml:space="preserve">§ </w:t>
      </w:r>
      <w:r w:rsidR="00805428" w:rsidRPr="00856A19">
        <w:rPr>
          <w:b/>
        </w:rPr>
        <w:t>39</w:t>
      </w:r>
      <w:r w:rsidR="008568C1" w:rsidRPr="00856A19">
        <w:rPr>
          <w:b/>
        </w:rPr>
        <w:t xml:space="preserve">. </w:t>
      </w:r>
      <w:r w:rsidR="008568C1" w:rsidRPr="00856A19">
        <w:t>В чл. 65 се правят следните изменения:</w:t>
      </w:r>
    </w:p>
    <w:p w14:paraId="2DE4FE79" w14:textId="77777777" w:rsidR="008568C1" w:rsidRPr="00856A19" w:rsidRDefault="008568C1" w:rsidP="001A41BE">
      <w:pPr>
        <w:pStyle w:val="ListParagraph"/>
        <w:numPr>
          <w:ilvl w:val="0"/>
          <w:numId w:val="18"/>
        </w:numPr>
        <w:spacing w:line="360" w:lineRule="auto"/>
        <w:ind w:left="0" w:firstLine="709"/>
        <w:jc w:val="both"/>
        <w:rPr>
          <w:sz w:val="24"/>
          <w:szCs w:val="24"/>
        </w:rPr>
      </w:pPr>
      <w:r w:rsidRPr="00856A19">
        <w:rPr>
          <w:sz w:val="24"/>
          <w:szCs w:val="24"/>
        </w:rPr>
        <w:t>В ал. 1, т.1 се отменя;</w:t>
      </w:r>
    </w:p>
    <w:p w14:paraId="450345FF" w14:textId="77777777" w:rsidR="008568C1" w:rsidRPr="00856A19" w:rsidRDefault="008568C1" w:rsidP="001A41BE">
      <w:pPr>
        <w:pStyle w:val="ListParagraph"/>
        <w:numPr>
          <w:ilvl w:val="0"/>
          <w:numId w:val="18"/>
        </w:numPr>
        <w:spacing w:line="360" w:lineRule="auto"/>
        <w:ind w:left="0" w:firstLine="709"/>
        <w:jc w:val="both"/>
        <w:rPr>
          <w:sz w:val="24"/>
          <w:szCs w:val="24"/>
        </w:rPr>
      </w:pPr>
      <w:r w:rsidRPr="00856A19">
        <w:rPr>
          <w:sz w:val="24"/>
          <w:szCs w:val="24"/>
        </w:rPr>
        <w:t>В ал. 3, т. 2 думите „за осигуряване на съфинансиране на разходите съгласно чл. 62, ал. 3 и“</w:t>
      </w:r>
      <w:r w:rsidR="00BF1A39" w:rsidRPr="00856A19">
        <w:rPr>
          <w:sz w:val="24"/>
          <w:szCs w:val="24"/>
        </w:rPr>
        <w:t xml:space="preserve"> се заличават</w:t>
      </w:r>
      <w:r w:rsidRPr="00856A19">
        <w:rPr>
          <w:sz w:val="24"/>
          <w:szCs w:val="24"/>
        </w:rPr>
        <w:t>.</w:t>
      </w:r>
    </w:p>
    <w:p w14:paraId="29A1108B" w14:textId="77777777" w:rsidR="008568C1" w:rsidRPr="00856A19" w:rsidRDefault="008568C1" w:rsidP="001A41BE">
      <w:pPr>
        <w:spacing w:line="360" w:lineRule="auto"/>
        <w:ind w:firstLine="709"/>
        <w:jc w:val="both"/>
      </w:pPr>
    </w:p>
    <w:p w14:paraId="23047439" w14:textId="77777777" w:rsidR="008568C1" w:rsidRPr="00856A19" w:rsidRDefault="008568C1" w:rsidP="001A41BE">
      <w:pPr>
        <w:spacing w:line="360" w:lineRule="auto"/>
        <w:ind w:firstLine="709"/>
        <w:jc w:val="both"/>
      </w:pPr>
      <w:r w:rsidRPr="00856A19">
        <w:rPr>
          <w:b/>
        </w:rPr>
        <w:t xml:space="preserve">§ </w:t>
      </w:r>
      <w:r w:rsidR="006275EF" w:rsidRPr="00856A19">
        <w:rPr>
          <w:b/>
        </w:rPr>
        <w:t>4</w:t>
      </w:r>
      <w:r w:rsidR="00805428" w:rsidRPr="00856A19">
        <w:rPr>
          <w:b/>
        </w:rPr>
        <w:t>0</w:t>
      </w:r>
      <w:r w:rsidRPr="00856A19">
        <w:rPr>
          <w:b/>
        </w:rPr>
        <w:t xml:space="preserve">. </w:t>
      </w:r>
      <w:r w:rsidRPr="00856A19">
        <w:t>В чл. 69 се правят следните изменения и допълнения:</w:t>
      </w:r>
    </w:p>
    <w:p w14:paraId="7CEB6C5F" w14:textId="77777777" w:rsidR="008568C1" w:rsidRPr="00856A19" w:rsidRDefault="005D465A" w:rsidP="001A41BE">
      <w:pPr>
        <w:spacing w:line="360" w:lineRule="auto"/>
        <w:ind w:firstLine="709"/>
        <w:jc w:val="both"/>
      </w:pPr>
      <w:r w:rsidRPr="00856A19">
        <w:t xml:space="preserve">1. </w:t>
      </w:r>
      <w:r w:rsidR="008568C1" w:rsidRPr="00856A19">
        <w:t>В ал. 2 след думите „процент на авансовото плащане, който не“ се добавя „е по-малък от 20 на сто и не“;</w:t>
      </w:r>
    </w:p>
    <w:p w14:paraId="6EA96528" w14:textId="77777777" w:rsidR="008568C1" w:rsidRPr="00856A19" w:rsidRDefault="005D465A" w:rsidP="001A41BE">
      <w:pPr>
        <w:spacing w:line="360" w:lineRule="auto"/>
        <w:ind w:firstLine="709"/>
        <w:jc w:val="both"/>
      </w:pPr>
      <w:r w:rsidRPr="00856A19">
        <w:t xml:space="preserve">2. </w:t>
      </w:r>
      <w:r w:rsidR="008568C1" w:rsidRPr="00856A19">
        <w:t>Алинея 3 се изменя така:</w:t>
      </w:r>
    </w:p>
    <w:p w14:paraId="739A980E" w14:textId="77777777" w:rsidR="008568C1" w:rsidRPr="00856A19" w:rsidRDefault="008568C1" w:rsidP="001A41BE">
      <w:pPr>
        <w:spacing w:line="360" w:lineRule="auto"/>
        <w:ind w:firstLine="709"/>
        <w:jc w:val="both"/>
      </w:pPr>
      <w:r w:rsidRPr="00856A19">
        <w:t xml:space="preserve">„(3) До два месеца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подават </w:t>
      </w:r>
      <w:r w:rsidR="0004210D" w:rsidRPr="00856A19">
        <w:t>искане</w:t>
      </w:r>
      <w:r w:rsidRPr="00856A19">
        <w:t xml:space="preserve"> за авансово плащане и към него прикачат в системата сканирани или подписани с КЕП </w:t>
      </w:r>
      <w:proofErr w:type="spellStart"/>
      <w:r w:rsidRPr="00856A19">
        <w:t>разходооправдателни</w:t>
      </w:r>
      <w:proofErr w:type="spellEnd"/>
      <w:r w:rsidRPr="00856A19">
        <w:t xml:space="preserve"> документи (фактури, платежни нареждания и банкови извлечения, заверени от банката). В срок от 3 работни дни от подаване на </w:t>
      </w:r>
      <w:r w:rsidR="0004210D" w:rsidRPr="00856A19">
        <w:t>искането</w:t>
      </w:r>
      <w:r w:rsidRPr="00856A19">
        <w:t xml:space="preserve"> за авансово плащане ползвателите на финансова помощ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0CC839EA" w14:textId="77777777" w:rsidR="008568C1" w:rsidRPr="00856A19" w:rsidRDefault="005D465A" w:rsidP="001A41BE">
      <w:pPr>
        <w:spacing w:line="360" w:lineRule="auto"/>
        <w:ind w:firstLine="709"/>
        <w:jc w:val="both"/>
      </w:pPr>
      <w:r w:rsidRPr="00856A19">
        <w:t xml:space="preserve">3. </w:t>
      </w:r>
      <w:r w:rsidR="008568C1" w:rsidRPr="00856A19">
        <w:t>Създава се ал. 3а:</w:t>
      </w:r>
    </w:p>
    <w:p w14:paraId="78627DFA" w14:textId="77777777" w:rsidR="008568C1" w:rsidRPr="00856A19" w:rsidRDefault="008568C1" w:rsidP="001A41BE">
      <w:pPr>
        <w:spacing w:line="360" w:lineRule="auto"/>
        <w:ind w:firstLine="709"/>
        <w:jc w:val="both"/>
      </w:pPr>
      <w:r w:rsidRPr="00856A19">
        <w:t>„(3а)</w:t>
      </w:r>
      <w:r w:rsidR="0004210D" w:rsidRPr="00856A19">
        <w:t xml:space="preserve"> Не се допуска с искането </w:t>
      </w:r>
      <w:r w:rsidRPr="00856A19">
        <w:t xml:space="preserve">за авансово плащане да се заяви различен процент на авансовото плащане от този, посочен в </w:t>
      </w:r>
      <w:r w:rsidR="00457797" w:rsidRPr="00856A19">
        <w:t>заявлението</w:t>
      </w:r>
      <w:r w:rsidRPr="00856A19">
        <w:t xml:space="preserve"> за предоставяне на финансова помощ.“.</w:t>
      </w:r>
    </w:p>
    <w:p w14:paraId="7587D3F5" w14:textId="77777777" w:rsidR="00C035D4" w:rsidRPr="00856A19" w:rsidRDefault="00C035D4" w:rsidP="00C035D4">
      <w:pPr>
        <w:spacing w:line="360" w:lineRule="auto"/>
        <w:ind w:firstLine="709"/>
        <w:jc w:val="both"/>
        <w:rPr>
          <w:lang w:eastAsia="en-US"/>
        </w:rPr>
      </w:pPr>
      <w:r w:rsidRPr="00856A19">
        <w:rPr>
          <w:lang w:eastAsia="en-US"/>
        </w:rPr>
        <w:t>4. В ал. 14:</w:t>
      </w:r>
    </w:p>
    <w:p w14:paraId="76DB4CD2" w14:textId="77777777" w:rsidR="00C035D4" w:rsidRPr="00856A19" w:rsidRDefault="00C035D4" w:rsidP="00C035D4">
      <w:pPr>
        <w:spacing w:line="360" w:lineRule="auto"/>
        <w:ind w:firstLine="709"/>
        <w:jc w:val="both"/>
        <w:rPr>
          <w:lang w:eastAsia="en-US"/>
        </w:rPr>
      </w:pPr>
      <w:r w:rsidRPr="00856A19">
        <w:rPr>
          <w:lang w:eastAsia="en-US"/>
        </w:rPr>
        <w:t>а) точка 10 се отменя;</w:t>
      </w:r>
    </w:p>
    <w:p w14:paraId="561F0701" w14:textId="77777777" w:rsidR="00C035D4" w:rsidRPr="00856A19" w:rsidRDefault="00C035D4" w:rsidP="00C035D4">
      <w:pPr>
        <w:spacing w:line="360" w:lineRule="auto"/>
        <w:ind w:firstLine="709"/>
        <w:jc w:val="both"/>
        <w:rPr>
          <w:lang w:eastAsia="en-US"/>
        </w:rPr>
      </w:pPr>
      <w:r w:rsidRPr="00856A19">
        <w:rPr>
          <w:lang w:eastAsia="en-US"/>
        </w:rPr>
        <w:t>б) създава се т. 12:</w:t>
      </w:r>
    </w:p>
    <w:p w14:paraId="7F5C8ECC" w14:textId="77777777" w:rsidR="00457797" w:rsidRPr="00856A19" w:rsidRDefault="00C035D4" w:rsidP="00C035D4">
      <w:pPr>
        <w:spacing w:line="360" w:lineRule="auto"/>
        <w:ind w:firstLine="709"/>
        <w:jc w:val="both"/>
      </w:pPr>
      <w:r w:rsidRPr="00856A19">
        <w:rPr>
          <w:lang w:eastAsia="en-US"/>
        </w:rPr>
        <w:t>„12. дейностите не са извършени в срок или искането за окончателно плащане не е подадено в срока по ал. 7.“</w:t>
      </w:r>
    </w:p>
    <w:p w14:paraId="1CDF155B" w14:textId="77777777" w:rsidR="00457797" w:rsidRPr="00856A19" w:rsidRDefault="009A6C58" w:rsidP="001A41BE">
      <w:pPr>
        <w:spacing w:line="360" w:lineRule="auto"/>
        <w:ind w:firstLine="709"/>
        <w:jc w:val="both"/>
      </w:pPr>
      <w:r w:rsidRPr="00856A19">
        <w:t xml:space="preserve">5. </w:t>
      </w:r>
      <w:r w:rsidR="00457797" w:rsidRPr="00856A19">
        <w:t>Създава се ал. 14а:</w:t>
      </w:r>
    </w:p>
    <w:p w14:paraId="3543179B" w14:textId="77777777" w:rsidR="00457797" w:rsidRPr="00856A19" w:rsidRDefault="00457797" w:rsidP="001A41BE">
      <w:pPr>
        <w:pStyle w:val="ListParagraph"/>
        <w:spacing w:line="360" w:lineRule="auto"/>
        <w:ind w:left="0" w:firstLine="709"/>
        <w:jc w:val="both"/>
        <w:rPr>
          <w:sz w:val="24"/>
          <w:szCs w:val="24"/>
        </w:rPr>
      </w:pPr>
      <w:r w:rsidRPr="00856A19">
        <w:rPr>
          <w:sz w:val="24"/>
          <w:szCs w:val="24"/>
        </w:rPr>
        <w:t>„</w:t>
      </w:r>
      <w:r w:rsidR="009A6C58" w:rsidRPr="00856A19">
        <w:rPr>
          <w:sz w:val="24"/>
          <w:szCs w:val="24"/>
        </w:rPr>
        <w:t xml:space="preserve">(14а)  При извършено авансово плащане и отказ за изплащане на цялата или част от </w:t>
      </w:r>
      <w:r w:rsidR="00F31635" w:rsidRPr="00856A19">
        <w:rPr>
          <w:sz w:val="24"/>
          <w:szCs w:val="24"/>
        </w:rPr>
        <w:t>финансовата</w:t>
      </w:r>
      <w:r w:rsidR="009A6C58" w:rsidRPr="00856A19">
        <w:rPr>
          <w:sz w:val="24"/>
          <w:szCs w:val="24"/>
        </w:rPr>
        <w:t xml:space="preserve"> помощ съгласно ал. 7, ползвателят следва да възстанови авансово получената помощ до размера, с който е намален общият размер на подпомагането, а ако не възстанови дължимата сума, ДФЗ я усвоява от банковата гаранция.</w:t>
      </w:r>
      <w:r w:rsidRPr="00856A19">
        <w:rPr>
          <w:sz w:val="24"/>
          <w:szCs w:val="24"/>
        </w:rPr>
        <w:t>“</w:t>
      </w:r>
      <w:r w:rsidR="009A6C58" w:rsidRPr="00856A19">
        <w:rPr>
          <w:sz w:val="24"/>
          <w:szCs w:val="24"/>
        </w:rPr>
        <w:t>.</w:t>
      </w:r>
    </w:p>
    <w:p w14:paraId="69ED5D16" w14:textId="77777777" w:rsidR="009A6C58" w:rsidRPr="00856A19" w:rsidRDefault="009A6C58" w:rsidP="001A41BE">
      <w:pPr>
        <w:pStyle w:val="ListParagraph"/>
        <w:spacing w:line="360" w:lineRule="auto"/>
        <w:ind w:left="0" w:firstLine="709"/>
        <w:jc w:val="both"/>
        <w:rPr>
          <w:sz w:val="24"/>
          <w:szCs w:val="24"/>
        </w:rPr>
      </w:pPr>
    </w:p>
    <w:p w14:paraId="521915A5" w14:textId="77777777" w:rsidR="009A6C58" w:rsidRPr="00856A19" w:rsidRDefault="009A6C58" w:rsidP="001A41BE">
      <w:pPr>
        <w:pStyle w:val="ListParagraph"/>
        <w:spacing w:line="360" w:lineRule="auto"/>
        <w:ind w:left="0" w:firstLine="709"/>
        <w:jc w:val="both"/>
        <w:rPr>
          <w:sz w:val="24"/>
          <w:szCs w:val="24"/>
        </w:rPr>
      </w:pPr>
      <w:r w:rsidRPr="00856A19">
        <w:rPr>
          <w:b/>
          <w:sz w:val="24"/>
          <w:szCs w:val="24"/>
        </w:rPr>
        <w:lastRenderedPageBreak/>
        <w:t>§ 4</w:t>
      </w:r>
      <w:r w:rsidR="00805428" w:rsidRPr="00856A19">
        <w:rPr>
          <w:b/>
          <w:sz w:val="24"/>
          <w:szCs w:val="24"/>
        </w:rPr>
        <w:t>1</w:t>
      </w:r>
      <w:r w:rsidRPr="00856A19">
        <w:rPr>
          <w:b/>
          <w:sz w:val="24"/>
          <w:szCs w:val="24"/>
        </w:rPr>
        <w:t xml:space="preserve">. </w:t>
      </w:r>
      <w:r w:rsidRPr="00856A19">
        <w:rPr>
          <w:sz w:val="24"/>
          <w:szCs w:val="24"/>
        </w:rPr>
        <w:t>Създава се чл. 69а:</w:t>
      </w:r>
    </w:p>
    <w:p w14:paraId="27603010" w14:textId="77777777" w:rsidR="009A6C58" w:rsidRPr="00856A19" w:rsidRDefault="009A6C58" w:rsidP="001A41BE">
      <w:pPr>
        <w:pStyle w:val="ListParagraph"/>
        <w:spacing w:line="360" w:lineRule="auto"/>
        <w:ind w:left="0" w:firstLine="709"/>
        <w:jc w:val="both"/>
        <w:rPr>
          <w:sz w:val="24"/>
          <w:szCs w:val="24"/>
        </w:rPr>
      </w:pPr>
      <w:r w:rsidRPr="00856A19">
        <w:rPr>
          <w:sz w:val="24"/>
          <w:szCs w:val="24"/>
        </w:rPr>
        <w:t xml:space="preserve">„Чл. 69а. (1) При неизпълнение на дейностите, за които е сключен договорът за предоставяне на финансова помощ, кандидатът не може да заявява за изпълнение същите дейности през финансовата година, следваща годината на установеното неизпълнение. </w:t>
      </w:r>
    </w:p>
    <w:p w14:paraId="3020967A" w14:textId="77777777" w:rsidR="009A6C58" w:rsidRPr="00856A19" w:rsidRDefault="009A6C58" w:rsidP="001A41BE">
      <w:pPr>
        <w:pStyle w:val="ListParagraph"/>
        <w:spacing w:line="360" w:lineRule="auto"/>
        <w:ind w:left="0" w:firstLine="709"/>
        <w:jc w:val="both"/>
        <w:rPr>
          <w:sz w:val="24"/>
          <w:szCs w:val="24"/>
        </w:rPr>
      </w:pPr>
      <w:r w:rsidRPr="00856A19">
        <w:rPr>
          <w:sz w:val="24"/>
          <w:szCs w:val="24"/>
        </w:rPr>
        <w:t>(2) Алинея 1 не се прилага в случаите на непреодолима сила и/или извънредни обстоятелства.“.</w:t>
      </w:r>
    </w:p>
    <w:p w14:paraId="6D3996CA" w14:textId="77777777" w:rsidR="009A6C58" w:rsidRPr="00856A19" w:rsidRDefault="009A6C58" w:rsidP="001A41BE">
      <w:pPr>
        <w:pStyle w:val="ListParagraph"/>
        <w:spacing w:line="360" w:lineRule="auto"/>
        <w:ind w:left="0" w:firstLine="709"/>
        <w:jc w:val="both"/>
        <w:rPr>
          <w:b/>
          <w:sz w:val="24"/>
          <w:szCs w:val="24"/>
        </w:rPr>
      </w:pPr>
    </w:p>
    <w:p w14:paraId="555AC6BB" w14:textId="77777777" w:rsidR="00265697" w:rsidRPr="00856A19" w:rsidRDefault="00265697" w:rsidP="001A41BE">
      <w:pPr>
        <w:pStyle w:val="ListParagraph"/>
        <w:spacing w:line="360" w:lineRule="auto"/>
        <w:ind w:left="0" w:firstLine="709"/>
        <w:jc w:val="both"/>
        <w:rPr>
          <w:sz w:val="24"/>
          <w:szCs w:val="24"/>
        </w:rPr>
      </w:pPr>
      <w:r w:rsidRPr="00856A19">
        <w:rPr>
          <w:b/>
          <w:sz w:val="24"/>
          <w:szCs w:val="24"/>
        </w:rPr>
        <w:t>§ 4</w:t>
      </w:r>
      <w:r w:rsidR="00805428" w:rsidRPr="00856A19">
        <w:rPr>
          <w:b/>
          <w:sz w:val="24"/>
          <w:szCs w:val="24"/>
        </w:rPr>
        <w:t>2</w:t>
      </w:r>
      <w:r w:rsidRPr="00856A19">
        <w:rPr>
          <w:b/>
          <w:sz w:val="24"/>
          <w:szCs w:val="24"/>
        </w:rPr>
        <w:t xml:space="preserve">. </w:t>
      </w:r>
      <w:r w:rsidRPr="00856A19">
        <w:rPr>
          <w:sz w:val="24"/>
          <w:szCs w:val="24"/>
        </w:rPr>
        <w:t xml:space="preserve">В чл. 72, ал. 1, т. 7 </w:t>
      </w:r>
      <w:r w:rsidR="002415A5" w:rsidRPr="00856A19">
        <w:rPr>
          <w:sz w:val="24"/>
          <w:szCs w:val="24"/>
        </w:rPr>
        <w:t>думите „чл. 3, ал. 6“ се заменят с „чл. 3, ал. 5“.</w:t>
      </w:r>
    </w:p>
    <w:p w14:paraId="1686DDCF" w14:textId="77777777" w:rsidR="00265697" w:rsidRPr="00856A19" w:rsidRDefault="00265697" w:rsidP="001A41BE">
      <w:pPr>
        <w:pStyle w:val="ListParagraph"/>
        <w:spacing w:line="360" w:lineRule="auto"/>
        <w:ind w:left="0" w:firstLine="709"/>
        <w:jc w:val="both"/>
        <w:rPr>
          <w:b/>
          <w:sz w:val="24"/>
          <w:szCs w:val="24"/>
        </w:rPr>
      </w:pPr>
    </w:p>
    <w:p w14:paraId="4EF81AED" w14:textId="77777777" w:rsidR="009A6C58" w:rsidRPr="00856A19" w:rsidRDefault="009A6C58" w:rsidP="001A41BE">
      <w:pPr>
        <w:pStyle w:val="ListParagraph"/>
        <w:spacing w:line="360" w:lineRule="auto"/>
        <w:ind w:left="0" w:firstLine="709"/>
        <w:jc w:val="both"/>
        <w:rPr>
          <w:sz w:val="24"/>
          <w:szCs w:val="24"/>
        </w:rPr>
      </w:pPr>
      <w:r w:rsidRPr="00856A19">
        <w:rPr>
          <w:b/>
          <w:sz w:val="24"/>
          <w:szCs w:val="24"/>
        </w:rPr>
        <w:t>§ 4</w:t>
      </w:r>
      <w:r w:rsidR="00805428" w:rsidRPr="00856A19">
        <w:rPr>
          <w:b/>
          <w:sz w:val="24"/>
          <w:szCs w:val="24"/>
        </w:rPr>
        <w:t>3</w:t>
      </w:r>
      <w:r w:rsidRPr="00856A19">
        <w:rPr>
          <w:b/>
          <w:sz w:val="24"/>
          <w:szCs w:val="24"/>
        </w:rPr>
        <w:t>.</w:t>
      </w:r>
      <w:r w:rsidRPr="00856A19">
        <w:rPr>
          <w:sz w:val="24"/>
          <w:szCs w:val="24"/>
        </w:rPr>
        <w:t xml:space="preserve"> В чл. 73, ал. 4, т. 4 се изменя така:</w:t>
      </w:r>
    </w:p>
    <w:p w14:paraId="1F2DCFF0" w14:textId="77777777" w:rsidR="009A6C58" w:rsidRPr="00856A19" w:rsidRDefault="009A6C58" w:rsidP="001A41BE">
      <w:pPr>
        <w:pStyle w:val="ListParagraph"/>
        <w:spacing w:line="360" w:lineRule="auto"/>
        <w:ind w:left="0" w:firstLine="709"/>
        <w:jc w:val="both"/>
        <w:rPr>
          <w:sz w:val="24"/>
          <w:szCs w:val="24"/>
        </w:rPr>
      </w:pPr>
      <w:r w:rsidRPr="00856A19">
        <w:rPr>
          <w:sz w:val="24"/>
          <w:szCs w:val="24"/>
        </w:rPr>
        <w:t>„4. нямат изискуеми задължения</w:t>
      </w:r>
      <w:r w:rsidR="00A8788B" w:rsidRPr="00856A19">
        <w:rPr>
          <w:sz w:val="24"/>
          <w:szCs w:val="24"/>
        </w:rPr>
        <w:t>, установени по реда на</w:t>
      </w:r>
      <w:r w:rsidRPr="00856A19">
        <w:rPr>
          <w:sz w:val="24"/>
          <w:szCs w:val="24"/>
        </w:rPr>
        <w:t xml:space="preserve"> чл. 87, ал. 11 от  </w:t>
      </w:r>
      <w:r w:rsidR="009611D7" w:rsidRPr="00856A19">
        <w:rPr>
          <w:sz w:val="24"/>
          <w:szCs w:val="24"/>
        </w:rPr>
        <w:t>ДОПК</w:t>
      </w:r>
      <w:r w:rsidRPr="00856A19">
        <w:rPr>
          <w:sz w:val="24"/>
          <w:szCs w:val="24"/>
        </w:rPr>
        <w:t>.“.</w:t>
      </w:r>
    </w:p>
    <w:p w14:paraId="3B8EFBDC" w14:textId="77777777" w:rsidR="009A6C58" w:rsidRPr="00856A19" w:rsidRDefault="009A6C58" w:rsidP="001A41BE">
      <w:pPr>
        <w:pStyle w:val="ListParagraph"/>
        <w:spacing w:line="360" w:lineRule="auto"/>
        <w:ind w:left="0" w:firstLine="709"/>
        <w:jc w:val="both"/>
        <w:rPr>
          <w:sz w:val="24"/>
          <w:szCs w:val="24"/>
        </w:rPr>
      </w:pPr>
    </w:p>
    <w:p w14:paraId="7761004F" w14:textId="77777777" w:rsidR="009A6C58" w:rsidRPr="00856A19" w:rsidRDefault="009A6C58" w:rsidP="001A41BE">
      <w:pPr>
        <w:spacing w:line="360" w:lineRule="auto"/>
        <w:ind w:firstLine="709"/>
        <w:jc w:val="both"/>
        <w:rPr>
          <w:b/>
        </w:rPr>
      </w:pPr>
      <w:r w:rsidRPr="00856A19">
        <w:rPr>
          <w:b/>
        </w:rPr>
        <w:t>§ 4</w:t>
      </w:r>
      <w:r w:rsidR="00805428" w:rsidRPr="00856A19">
        <w:rPr>
          <w:b/>
        </w:rPr>
        <w:t>4</w:t>
      </w:r>
      <w:r w:rsidRPr="00856A19">
        <w:rPr>
          <w:b/>
        </w:rPr>
        <w:t xml:space="preserve">. </w:t>
      </w:r>
      <w:r w:rsidRPr="00856A19">
        <w:t>В чл. 75 се правят следните изменения:</w:t>
      </w:r>
    </w:p>
    <w:p w14:paraId="5F55CB49" w14:textId="77777777" w:rsidR="009A6C58" w:rsidRPr="00856A19" w:rsidRDefault="009A6C58" w:rsidP="001A41BE">
      <w:pPr>
        <w:pStyle w:val="ListParagraph"/>
        <w:numPr>
          <w:ilvl w:val="0"/>
          <w:numId w:val="17"/>
        </w:numPr>
        <w:spacing w:line="360" w:lineRule="auto"/>
        <w:ind w:left="0" w:firstLine="709"/>
        <w:jc w:val="both"/>
        <w:rPr>
          <w:sz w:val="24"/>
          <w:szCs w:val="24"/>
        </w:rPr>
      </w:pPr>
      <w:r w:rsidRPr="00856A19">
        <w:rPr>
          <w:sz w:val="24"/>
          <w:szCs w:val="24"/>
        </w:rPr>
        <w:t>Алинея 2 се изменя така:</w:t>
      </w:r>
    </w:p>
    <w:p w14:paraId="7964A1A2" w14:textId="77777777" w:rsidR="009A6C58" w:rsidRPr="00856A19" w:rsidRDefault="009A6C58" w:rsidP="001A41BE">
      <w:pPr>
        <w:spacing w:line="360" w:lineRule="auto"/>
        <w:ind w:firstLine="709"/>
        <w:jc w:val="both"/>
      </w:pPr>
      <w:r w:rsidRPr="00856A19">
        <w:t>„(2) В допълнение към помощта по ал. 1 може да се предоставя и национално доплащане до 30 на сто от стойността на допустимите разходи.“;</w:t>
      </w:r>
    </w:p>
    <w:p w14:paraId="2499B632" w14:textId="77777777" w:rsidR="009A6C58" w:rsidRPr="00856A19" w:rsidRDefault="009A6C58" w:rsidP="001A41BE">
      <w:pPr>
        <w:pStyle w:val="ListParagraph"/>
        <w:numPr>
          <w:ilvl w:val="0"/>
          <w:numId w:val="17"/>
        </w:numPr>
        <w:spacing w:line="360" w:lineRule="auto"/>
        <w:ind w:left="0" w:firstLine="709"/>
        <w:jc w:val="both"/>
        <w:rPr>
          <w:sz w:val="24"/>
          <w:szCs w:val="24"/>
        </w:rPr>
      </w:pPr>
      <w:r w:rsidRPr="00856A19">
        <w:rPr>
          <w:sz w:val="24"/>
          <w:szCs w:val="24"/>
        </w:rPr>
        <w:t>Алинея 4 се отменя.</w:t>
      </w:r>
    </w:p>
    <w:p w14:paraId="37EF56D5" w14:textId="77777777" w:rsidR="009A6C58" w:rsidRPr="00856A19" w:rsidRDefault="009A6C58" w:rsidP="001A41BE">
      <w:pPr>
        <w:spacing w:line="360" w:lineRule="auto"/>
        <w:ind w:firstLine="709"/>
        <w:jc w:val="both"/>
      </w:pPr>
    </w:p>
    <w:p w14:paraId="73E30BD5" w14:textId="77777777" w:rsidR="009A6C58" w:rsidRPr="00856A19" w:rsidRDefault="009A6C58" w:rsidP="001A41BE">
      <w:pPr>
        <w:spacing w:line="360" w:lineRule="auto"/>
        <w:ind w:firstLine="709"/>
        <w:jc w:val="both"/>
      </w:pPr>
      <w:r w:rsidRPr="00856A19">
        <w:rPr>
          <w:b/>
        </w:rPr>
        <w:t>§ 4</w:t>
      </w:r>
      <w:r w:rsidR="00805428" w:rsidRPr="00856A19">
        <w:rPr>
          <w:b/>
        </w:rPr>
        <w:t>5</w:t>
      </w:r>
      <w:r w:rsidRPr="00856A19">
        <w:rPr>
          <w:b/>
        </w:rPr>
        <w:t xml:space="preserve">. </w:t>
      </w:r>
      <w:r w:rsidRPr="00856A19">
        <w:t>Чл. 77 се изменя така:</w:t>
      </w:r>
    </w:p>
    <w:p w14:paraId="6849DE24" w14:textId="77777777" w:rsidR="009A6C58" w:rsidRPr="00856A19" w:rsidRDefault="009A6C58" w:rsidP="001A41BE">
      <w:pPr>
        <w:spacing w:line="360" w:lineRule="auto"/>
        <w:ind w:firstLine="709"/>
        <w:jc w:val="both"/>
      </w:pPr>
      <w:r w:rsidRPr="00856A19">
        <w:t>„Чл. 77. Максималният размер на заявените разходи по проект не може да надвишава:</w:t>
      </w:r>
    </w:p>
    <w:p w14:paraId="74DBFD57" w14:textId="77777777" w:rsidR="009A6C58" w:rsidRPr="00856A19" w:rsidRDefault="009A6C58" w:rsidP="001A41BE">
      <w:pPr>
        <w:spacing w:line="360" w:lineRule="auto"/>
        <w:ind w:firstLine="709"/>
        <w:jc w:val="both"/>
      </w:pPr>
      <w:r w:rsidRPr="00856A19">
        <w:t xml:space="preserve">1. 250 000 лв. за кандидати по чл. 73, ал. 1, т. 1 и 750 000 лв. за кандидати по </w:t>
      </w:r>
      <w:r w:rsidR="005D465A" w:rsidRPr="00856A19">
        <w:br/>
      </w:r>
      <w:r w:rsidRPr="00856A19">
        <w:t>чл. 73, ал. 1, т. 2, 3, 4 и 5 - когато проектът е едногодишен;</w:t>
      </w:r>
    </w:p>
    <w:p w14:paraId="3692F2E2" w14:textId="77777777" w:rsidR="009A6C58" w:rsidRPr="00856A19" w:rsidRDefault="009A6C58" w:rsidP="001A41BE">
      <w:pPr>
        <w:spacing w:line="360" w:lineRule="auto"/>
        <w:ind w:firstLine="709"/>
        <w:jc w:val="both"/>
      </w:pPr>
      <w:r w:rsidRPr="00856A19">
        <w:t xml:space="preserve">2. 500 000 лв. за кандидати по чл. 73, ал. 1, т. 1 и 1 000 000 лв. за кандидати по </w:t>
      </w:r>
      <w:r w:rsidR="005D465A" w:rsidRPr="00856A19">
        <w:br/>
      </w:r>
      <w:r w:rsidRPr="00856A19">
        <w:t>чл. 73, ал. 1, т. 2, 3, 4 и 5 - когато проектът е двугодишен;</w:t>
      </w:r>
    </w:p>
    <w:p w14:paraId="3E7CA0BE" w14:textId="77777777" w:rsidR="009A6C58" w:rsidRPr="00856A19" w:rsidRDefault="009A6C58" w:rsidP="001A41BE">
      <w:pPr>
        <w:spacing w:line="360" w:lineRule="auto"/>
        <w:ind w:firstLine="709"/>
        <w:jc w:val="both"/>
      </w:pPr>
      <w:r w:rsidRPr="00856A19">
        <w:t xml:space="preserve">3. 750 000 лв. за кандидати по чл. 73, ал. 1, т. 1 и 1 250 000 лв. за кандидати по </w:t>
      </w:r>
      <w:r w:rsidR="005D465A" w:rsidRPr="00856A19">
        <w:br/>
      </w:r>
      <w:r w:rsidRPr="00856A19">
        <w:t>чл. 73, ал. 1, т. 2, 3, 4 и 5 - когато проектът е тригодишен.“.</w:t>
      </w:r>
    </w:p>
    <w:p w14:paraId="4E2F6E4B" w14:textId="77777777" w:rsidR="009A6C58" w:rsidRPr="00856A19" w:rsidRDefault="009A6C58" w:rsidP="001A41BE">
      <w:pPr>
        <w:spacing w:line="360" w:lineRule="auto"/>
        <w:ind w:firstLine="709"/>
        <w:jc w:val="both"/>
      </w:pPr>
    </w:p>
    <w:p w14:paraId="0CA701D9" w14:textId="77777777" w:rsidR="009A6C58" w:rsidRPr="00856A19" w:rsidRDefault="009A6C58" w:rsidP="001A41BE">
      <w:pPr>
        <w:spacing w:line="360" w:lineRule="auto"/>
        <w:ind w:firstLine="709"/>
        <w:jc w:val="both"/>
      </w:pPr>
      <w:r w:rsidRPr="00856A19">
        <w:rPr>
          <w:b/>
        </w:rPr>
        <w:t>§ 4</w:t>
      </w:r>
      <w:r w:rsidR="00805428" w:rsidRPr="00856A19">
        <w:rPr>
          <w:b/>
        </w:rPr>
        <w:t>6</w:t>
      </w:r>
      <w:r w:rsidRPr="00856A19">
        <w:rPr>
          <w:b/>
        </w:rPr>
        <w:t xml:space="preserve">. </w:t>
      </w:r>
      <w:r w:rsidRPr="00856A19">
        <w:t>В чл. 78 се правят следните изменения и допълнения:</w:t>
      </w:r>
    </w:p>
    <w:p w14:paraId="7DFEAA0F" w14:textId="77777777" w:rsidR="00C035D4" w:rsidRPr="00856A19" w:rsidRDefault="00C035D4" w:rsidP="00C035D4">
      <w:pPr>
        <w:spacing w:line="360" w:lineRule="auto"/>
        <w:ind w:firstLine="709"/>
        <w:jc w:val="both"/>
      </w:pPr>
      <w:r w:rsidRPr="00856A19">
        <w:t>1. В ал. 1:</w:t>
      </w:r>
    </w:p>
    <w:p w14:paraId="2DCF058D" w14:textId="77777777" w:rsidR="00C035D4" w:rsidRPr="00856A19" w:rsidRDefault="00C035D4" w:rsidP="00C035D4">
      <w:pPr>
        <w:spacing w:line="360" w:lineRule="auto"/>
        <w:ind w:firstLine="709"/>
        <w:jc w:val="both"/>
      </w:pPr>
      <w:r w:rsidRPr="00856A19">
        <w:t>а) точка 1 се отменя;</w:t>
      </w:r>
    </w:p>
    <w:p w14:paraId="7A14AEB0" w14:textId="77777777" w:rsidR="009A6C58" w:rsidRPr="00856A19" w:rsidRDefault="00C035D4" w:rsidP="00C035D4">
      <w:pPr>
        <w:spacing w:line="360" w:lineRule="auto"/>
        <w:ind w:firstLine="709"/>
        <w:jc w:val="both"/>
      </w:pPr>
      <w:r w:rsidRPr="00856A19">
        <w:t>б) в т. 4 думите „ал. 7, т. 2“ се заменят с „ал. 6, т. 2“.</w:t>
      </w:r>
      <w:r w:rsidR="009A6C58" w:rsidRPr="00856A19">
        <w:t>;</w:t>
      </w:r>
    </w:p>
    <w:p w14:paraId="067E862F" w14:textId="77777777" w:rsidR="009A6C58" w:rsidRPr="00856A19" w:rsidRDefault="009A6C58" w:rsidP="001A41BE">
      <w:pPr>
        <w:spacing w:line="360" w:lineRule="auto"/>
        <w:ind w:firstLine="709"/>
        <w:jc w:val="both"/>
      </w:pPr>
      <w:r w:rsidRPr="00856A19">
        <w:t xml:space="preserve">2. </w:t>
      </w:r>
      <w:r w:rsidR="000A1A14" w:rsidRPr="00856A19">
        <w:t>В ал. 4, т. 3 думите „чл. 48“ се заменят с „чл. 85“;</w:t>
      </w:r>
    </w:p>
    <w:p w14:paraId="3EEE7072" w14:textId="77777777" w:rsidR="000A1A14" w:rsidRPr="00856A19" w:rsidRDefault="000A1A14" w:rsidP="001A41BE">
      <w:pPr>
        <w:spacing w:line="360" w:lineRule="auto"/>
        <w:ind w:firstLine="709"/>
        <w:jc w:val="both"/>
      </w:pPr>
      <w:r w:rsidRPr="00856A19">
        <w:t>3. В ал. 6, т. 3 накрая се добавя „по данни на ИАЛВ“.</w:t>
      </w:r>
    </w:p>
    <w:p w14:paraId="5C5CA82B" w14:textId="77777777" w:rsidR="000A1A14" w:rsidRPr="00856A19" w:rsidRDefault="000A1A14" w:rsidP="001A41BE">
      <w:pPr>
        <w:spacing w:line="360" w:lineRule="auto"/>
        <w:ind w:firstLine="709"/>
        <w:jc w:val="both"/>
      </w:pPr>
    </w:p>
    <w:p w14:paraId="69AC62E5" w14:textId="77777777" w:rsidR="002547C2" w:rsidRPr="00856A19" w:rsidRDefault="000A1A14" w:rsidP="001A41BE">
      <w:pPr>
        <w:spacing w:line="360" w:lineRule="auto"/>
        <w:ind w:firstLine="709"/>
        <w:jc w:val="both"/>
      </w:pPr>
      <w:r w:rsidRPr="00856A19">
        <w:rPr>
          <w:b/>
        </w:rPr>
        <w:t>§ 4</w:t>
      </w:r>
      <w:r w:rsidR="00805428" w:rsidRPr="00856A19">
        <w:rPr>
          <w:b/>
        </w:rPr>
        <w:t>7</w:t>
      </w:r>
      <w:r w:rsidRPr="00856A19">
        <w:rPr>
          <w:b/>
        </w:rPr>
        <w:t xml:space="preserve">. </w:t>
      </w:r>
      <w:r w:rsidR="002547C2" w:rsidRPr="00856A19">
        <w:t xml:space="preserve">В чл. </w:t>
      </w:r>
      <w:r w:rsidR="00C035D4" w:rsidRPr="00856A19">
        <w:t>82</w:t>
      </w:r>
      <w:r w:rsidR="002547C2" w:rsidRPr="00856A19">
        <w:t xml:space="preserve"> се правят следните изменения и допълнения:</w:t>
      </w:r>
    </w:p>
    <w:p w14:paraId="155ACCE7" w14:textId="77777777" w:rsidR="002547C2" w:rsidRPr="00856A19" w:rsidRDefault="005D465A" w:rsidP="001A41BE">
      <w:pPr>
        <w:spacing w:line="360" w:lineRule="auto"/>
        <w:ind w:firstLine="709"/>
        <w:jc w:val="both"/>
      </w:pPr>
      <w:r w:rsidRPr="00856A19">
        <w:lastRenderedPageBreak/>
        <w:t xml:space="preserve">1. </w:t>
      </w:r>
      <w:r w:rsidR="002547C2" w:rsidRPr="00856A19">
        <w:t>В ал. 2 след думите „процент на авансовото плащане, който не“ се добавя „е по-малък от 20 на сто и не“;</w:t>
      </w:r>
    </w:p>
    <w:p w14:paraId="577367FF" w14:textId="77777777" w:rsidR="002547C2" w:rsidRPr="00856A19" w:rsidRDefault="005D465A" w:rsidP="001A41BE">
      <w:pPr>
        <w:spacing w:line="360" w:lineRule="auto"/>
        <w:ind w:firstLine="709"/>
        <w:jc w:val="both"/>
      </w:pPr>
      <w:r w:rsidRPr="00856A19">
        <w:t xml:space="preserve">2. </w:t>
      </w:r>
      <w:r w:rsidR="002547C2" w:rsidRPr="00856A19">
        <w:t>Алинея 3 се изменя така:</w:t>
      </w:r>
    </w:p>
    <w:p w14:paraId="016996AE" w14:textId="77777777" w:rsidR="002547C2" w:rsidRPr="00856A19" w:rsidRDefault="002547C2" w:rsidP="001A41BE">
      <w:pPr>
        <w:spacing w:line="360" w:lineRule="auto"/>
        <w:ind w:firstLine="709"/>
        <w:jc w:val="both"/>
      </w:pPr>
      <w:r w:rsidRPr="00856A19">
        <w:t xml:space="preserve">„(3) До два месеца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подават </w:t>
      </w:r>
      <w:r w:rsidR="0004210D" w:rsidRPr="00856A19">
        <w:t>искане</w:t>
      </w:r>
      <w:r w:rsidRPr="00856A19">
        <w:t xml:space="preserve"> за авансово плащане и към него прикачат в системата сканирани или подписани с КЕП </w:t>
      </w:r>
      <w:proofErr w:type="spellStart"/>
      <w:r w:rsidRPr="00856A19">
        <w:t>разходооправдателни</w:t>
      </w:r>
      <w:proofErr w:type="spellEnd"/>
      <w:r w:rsidRPr="00856A19">
        <w:t xml:space="preserve"> документи (фактури, платежни нареждания и банкови извлечения, заверени от банката). В срок от 3 работни дни от подаване на </w:t>
      </w:r>
      <w:r w:rsidR="0004210D" w:rsidRPr="00856A19">
        <w:t>искането</w:t>
      </w:r>
      <w:r w:rsidRPr="00856A19">
        <w:t xml:space="preserve"> за авансово плащане ползвателите на финансова помощ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4AC63A0C" w14:textId="77777777" w:rsidR="002547C2" w:rsidRPr="00856A19" w:rsidRDefault="005D465A" w:rsidP="001A41BE">
      <w:pPr>
        <w:spacing w:line="360" w:lineRule="auto"/>
        <w:ind w:firstLine="709"/>
        <w:jc w:val="both"/>
      </w:pPr>
      <w:r w:rsidRPr="00856A19">
        <w:t xml:space="preserve">3. </w:t>
      </w:r>
      <w:r w:rsidR="002547C2" w:rsidRPr="00856A19">
        <w:t>Създава се ал. 3а:</w:t>
      </w:r>
    </w:p>
    <w:p w14:paraId="31ADB7FA" w14:textId="77777777" w:rsidR="000A1A14" w:rsidRPr="00856A19" w:rsidRDefault="002547C2" w:rsidP="001A41BE">
      <w:pPr>
        <w:spacing w:line="360" w:lineRule="auto"/>
        <w:ind w:firstLine="709"/>
        <w:jc w:val="both"/>
      </w:pPr>
      <w:r w:rsidRPr="00856A19">
        <w:t>„(3а) Не се допуска с</w:t>
      </w:r>
      <w:r w:rsidR="0004210D" w:rsidRPr="00856A19">
        <w:t xml:space="preserve"> искането </w:t>
      </w:r>
      <w:r w:rsidRPr="00856A19">
        <w:t>за авансово плащане да се заяви различен процент на авансовото плащане от този, посочен в заявлението за предоставяне на финансова помощ.“.</w:t>
      </w:r>
    </w:p>
    <w:p w14:paraId="7077BA0C" w14:textId="77777777" w:rsidR="009A6C58" w:rsidRPr="00856A19" w:rsidRDefault="009A6C58" w:rsidP="001A41BE">
      <w:pPr>
        <w:spacing w:line="360" w:lineRule="auto"/>
        <w:ind w:firstLine="709"/>
        <w:jc w:val="both"/>
      </w:pPr>
    </w:p>
    <w:p w14:paraId="3C296275" w14:textId="77777777" w:rsidR="009B0585" w:rsidRPr="00856A19" w:rsidRDefault="009B0585" w:rsidP="001A41BE">
      <w:pPr>
        <w:spacing w:line="360" w:lineRule="auto"/>
        <w:ind w:firstLine="709"/>
        <w:jc w:val="both"/>
      </w:pPr>
      <w:r w:rsidRPr="00856A19">
        <w:rPr>
          <w:b/>
        </w:rPr>
        <w:t>§ 4</w:t>
      </w:r>
      <w:r w:rsidR="00805428" w:rsidRPr="00856A19">
        <w:rPr>
          <w:b/>
        </w:rPr>
        <w:t>8</w:t>
      </w:r>
      <w:r w:rsidRPr="00856A19">
        <w:rPr>
          <w:b/>
        </w:rPr>
        <w:t xml:space="preserve">. </w:t>
      </w:r>
      <w:r w:rsidRPr="00856A19">
        <w:t>В чл. 83 се правят следните допълнения:</w:t>
      </w:r>
    </w:p>
    <w:p w14:paraId="1AB30556" w14:textId="77777777" w:rsidR="009B0585" w:rsidRPr="00856A19" w:rsidRDefault="009B0585" w:rsidP="001A41BE">
      <w:pPr>
        <w:spacing w:line="360" w:lineRule="auto"/>
        <w:ind w:firstLine="709"/>
        <w:jc w:val="both"/>
      </w:pPr>
      <w:r w:rsidRPr="00856A19">
        <w:t>1. В ал. 7 се създава т. 10:</w:t>
      </w:r>
    </w:p>
    <w:p w14:paraId="60E07E1F" w14:textId="77777777" w:rsidR="009B0585" w:rsidRPr="00856A19" w:rsidRDefault="009B0585" w:rsidP="001A41BE">
      <w:pPr>
        <w:spacing w:line="360" w:lineRule="auto"/>
        <w:ind w:firstLine="709"/>
        <w:jc w:val="both"/>
      </w:pPr>
      <w:r w:rsidRPr="00856A19">
        <w:t>„10. дейностите не са извършени в срок или искането за окончателно плащане не е подадено в срока по чл. 83, ал. 1.“;</w:t>
      </w:r>
    </w:p>
    <w:p w14:paraId="1F5348D9" w14:textId="77777777" w:rsidR="009B0585" w:rsidRPr="00856A19" w:rsidRDefault="009B0585" w:rsidP="001A41BE">
      <w:pPr>
        <w:spacing w:line="360" w:lineRule="auto"/>
        <w:ind w:firstLine="709"/>
        <w:jc w:val="both"/>
      </w:pPr>
      <w:r w:rsidRPr="00856A19">
        <w:t>2. Създава се ал. 8:</w:t>
      </w:r>
    </w:p>
    <w:p w14:paraId="591E81A6" w14:textId="77777777" w:rsidR="009F62D3" w:rsidRPr="00856A19" w:rsidRDefault="009B0585" w:rsidP="002A1D3C">
      <w:pPr>
        <w:spacing w:line="360" w:lineRule="auto"/>
        <w:ind w:firstLine="709"/>
        <w:jc w:val="both"/>
      </w:pPr>
      <w:r w:rsidRPr="00856A19">
        <w:t>„</w:t>
      </w:r>
      <w:r w:rsidR="000F35CD" w:rsidRPr="00856A19">
        <w:t>(8) При извършено авансово плащане и отказ за изплащане на цялата или част от финансовата помощ съгласно ал. 7, ползвателят следва да възстанови авансово получената помощ до размера, получен след намалението на общият размер на подпомагането, а ако не възстанови дължимата сума, ДФЗ я усвоява от банковата гаранция.</w:t>
      </w:r>
      <w:r w:rsidRPr="00856A19">
        <w:t>“</w:t>
      </w:r>
    </w:p>
    <w:p w14:paraId="0260AED3" w14:textId="77777777" w:rsidR="002A1D3C" w:rsidRPr="00856A19" w:rsidRDefault="002A1D3C" w:rsidP="002A1D3C">
      <w:pPr>
        <w:spacing w:line="360" w:lineRule="auto"/>
        <w:ind w:firstLine="709"/>
        <w:jc w:val="both"/>
      </w:pPr>
    </w:p>
    <w:p w14:paraId="521F8F3F" w14:textId="77777777" w:rsidR="00F74DD2" w:rsidRPr="00856A19" w:rsidRDefault="002A628E" w:rsidP="001A41BE">
      <w:pPr>
        <w:pStyle w:val="ListParagraph"/>
        <w:spacing w:line="360" w:lineRule="auto"/>
        <w:ind w:left="0" w:firstLine="709"/>
        <w:jc w:val="both"/>
        <w:rPr>
          <w:sz w:val="24"/>
          <w:szCs w:val="24"/>
        </w:rPr>
      </w:pPr>
      <w:r w:rsidRPr="00856A19">
        <w:rPr>
          <w:b/>
          <w:sz w:val="24"/>
          <w:szCs w:val="24"/>
        </w:rPr>
        <w:t xml:space="preserve">§ </w:t>
      </w:r>
      <w:r w:rsidR="00805428" w:rsidRPr="00856A19">
        <w:rPr>
          <w:b/>
          <w:sz w:val="24"/>
          <w:szCs w:val="24"/>
        </w:rPr>
        <w:t>49</w:t>
      </w:r>
      <w:r w:rsidR="00F74DD2" w:rsidRPr="00856A19">
        <w:rPr>
          <w:b/>
          <w:sz w:val="24"/>
          <w:szCs w:val="24"/>
        </w:rPr>
        <w:t xml:space="preserve">. </w:t>
      </w:r>
      <w:r w:rsidR="00F74DD2" w:rsidRPr="00856A19">
        <w:rPr>
          <w:sz w:val="24"/>
          <w:szCs w:val="24"/>
        </w:rPr>
        <w:t>Създава се чл. 83а:</w:t>
      </w:r>
    </w:p>
    <w:p w14:paraId="1FC73F61" w14:textId="77777777" w:rsidR="00F74DD2" w:rsidRPr="00856A19" w:rsidRDefault="00F74DD2" w:rsidP="001A41BE">
      <w:pPr>
        <w:pStyle w:val="ListParagraph"/>
        <w:spacing w:line="360" w:lineRule="auto"/>
        <w:ind w:left="0" w:firstLine="709"/>
        <w:jc w:val="both"/>
        <w:rPr>
          <w:sz w:val="24"/>
          <w:szCs w:val="24"/>
        </w:rPr>
      </w:pPr>
      <w:r w:rsidRPr="00856A19">
        <w:rPr>
          <w:sz w:val="24"/>
          <w:szCs w:val="24"/>
        </w:rPr>
        <w:t xml:space="preserve">„Чл. 83а. (1) При неизпълнение на дейностите, за които е сключен договорът за предоставяне на финансова помощ, кандидатът не може да заявява за изпълнение същите дейности през финансовата година, следваща годината на установеното неизпълнение. </w:t>
      </w:r>
    </w:p>
    <w:p w14:paraId="39D72E67" w14:textId="77777777" w:rsidR="00F74DD2" w:rsidRPr="00856A19" w:rsidRDefault="00F74DD2" w:rsidP="001A41BE">
      <w:pPr>
        <w:pStyle w:val="ListParagraph"/>
        <w:spacing w:line="360" w:lineRule="auto"/>
        <w:ind w:left="0" w:firstLine="709"/>
        <w:jc w:val="both"/>
        <w:rPr>
          <w:sz w:val="24"/>
          <w:szCs w:val="24"/>
        </w:rPr>
      </w:pPr>
      <w:r w:rsidRPr="00856A19">
        <w:rPr>
          <w:sz w:val="24"/>
          <w:szCs w:val="24"/>
        </w:rPr>
        <w:t>(2) Алинея 1 не се прилага в случаите на непреодолима сила и/или извънредни обстоятелства.“.</w:t>
      </w:r>
    </w:p>
    <w:p w14:paraId="0F1BE7CF" w14:textId="77777777" w:rsidR="009A6C58" w:rsidRPr="00856A19" w:rsidRDefault="009A6C58" w:rsidP="001A41BE">
      <w:pPr>
        <w:pStyle w:val="ListParagraph"/>
        <w:spacing w:line="360" w:lineRule="auto"/>
        <w:ind w:left="0" w:firstLine="709"/>
        <w:jc w:val="both"/>
        <w:rPr>
          <w:sz w:val="24"/>
          <w:szCs w:val="24"/>
        </w:rPr>
      </w:pPr>
    </w:p>
    <w:p w14:paraId="3C98A121" w14:textId="77777777" w:rsidR="00F74DD2" w:rsidRPr="00856A19" w:rsidRDefault="00F74DD2" w:rsidP="001A41BE">
      <w:pPr>
        <w:pStyle w:val="ListParagraph"/>
        <w:spacing w:line="360" w:lineRule="auto"/>
        <w:ind w:left="0" w:firstLine="709"/>
        <w:jc w:val="both"/>
        <w:rPr>
          <w:sz w:val="24"/>
          <w:szCs w:val="24"/>
        </w:rPr>
      </w:pPr>
      <w:r w:rsidRPr="00856A19">
        <w:rPr>
          <w:b/>
          <w:sz w:val="24"/>
          <w:szCs w:val="24"/>
        </w:rPr>
        <w:t xml:space="preserve">§ </w:t>
      </w:r>
      <w:r w:rsidR="006275EF" w:rsidRPr="00856A19">
        <w:rPr>
          <w:b/>
          <w:sz w:val="24"/>
          <w:szCs w:val="24"/>
        </w:rPr>
        <w:t>5</w:t>
      </w:r>
      <w:r w:rsidR="00805428" w:rsidRPr="00856A19">
        <w:rPr>
          <w:b/>
          <w:sz w:val="24"/>
          <w:szCs w:val="24"/>
        </w:rPr>
        <w:t>0</w:t>
      </w:r>
      <w:r w:rsidRPr="00856A19">
        <w:rPr>
          <w:b/>
          <w:sz w:val="24"/>
          <w:szCs w:val="24"/>
        </w:rPr>
        <w:t xml:space="preserve">. </w:t>
      </w:r>
      <w:r w:rsidRPr="00856A19">
        <w:rPr>
          <w:sz w:val="24"/>
          <w:szCs w:val="24"/>
        </w:rPr>
        <w:t>В чл. 85, ал. 1, т. 5 се отменя.</w:t>
      </w:r>
    </w:p>
    <w:p w14:paraId="466A39EB" w14:textId="77777777" w:rsidR="00F74DD2" w:rsidRPr="00856A19" w:rsidRDefault="00F74DD2" w:rsidP="001A41BE">
      <w:pPr>
        <w:pStyle w:val="ListParagraph"/>
        <w:spacing w:line="360" w:lineRule="auto"/>
        <w:ind w:left="0" w:firstLine="709"/>
        <w:jc w:val="both"/>
        <w:rPr>
          <w:sz w:val="24"/>
          <w:szCs w:val="24"/>
        </w:rPr>
      </w:pPr>
    </w:p>
    <w:p w14:paraId="743CB86C" w14:textId="77777777" w:rsidR="00F74DD2" w:rsidRPr="00856A19" w:rsidRDefault="00F74DD2" w:rsidP="001A41BE">
      <w:pPr>
        <w:pStyle w:val="ListParagraph"/>
        <w:spacing w:line="360" w:lineRule="auto"/>
        <w:ind w:left="0" w:firstLine="709"/>
        <w:jc w:val="both"/>
        <w:rPr>
          <w:sz w:val="24"/>
          <w:szCs w:val="24"/>
        </w:rPr>
      </w:pPr>
      <w:r w:rsidRPr="00856A19">
        <w:rPr>
          <w:b/>
          <w:sz w:val="24"/>
          <w:szCs w:val="24"/>
        </w:rPr>
        <w:t xml:space="preserve">§ </w:t>
      </w:r>
      <w:r w:rsidR="006275EF" w:rsidRPr="00856A19">
        <w:rPr>
          <w:b/>
          <w:sz w:val="24"/>
          <w:szCs w:val="24"/>
        </w:rPr>
        <w:t>5</w:t>
      </w:r>
      <w:r w:rsidR="00805428" w:rsidRPr="00856A19">
        <w:rPr>
          <w:b/>
          <w:sz w:val="24"/>
          <w:szCs w:val="24"/>
        </w:rPr>
        <w:t>1</w:t>
      </w:r>
      <w:r w:rsidRPr="00856A19">
        <w:rPr>
          <w:b/>
          <w:sz w:val="24"/>
          <w:szCs w:val="24"/>
        </w:rPr>
        <w:t xml:space="preserve">. </w:t>
      </w:r>
      <w:r w:rsidR="006D1240" w:rsidRPr="00856A19">
        <w:rPr>
          <w:sz w:val="24"/>
          <w:szCs w:val="24"/>
        </w:rPr>
        <w:t>В чл. 87, ал. 1, т. 1, буква „б“ накрая се добавя „с обща инсталирана мощност до 1 MW“.</w:t>
      </w:r>
    </w:p>
    <w:p w14:paraId="587BEF15" w14:textId="77777777" w:rsidR="006D1240" w:rsidRPr="00856A19" w:rsidRDefault="006D1240" w:rsidP="001A41BE">
      <w:pPr>
        <w:pStyle w:val="ListParagraph"/>
        <w:spacing w:line="360" w:lineRule="auto"/>
        <w:ind w:left="0" w:firstLine="709"/>
        <w:jc w:val="both"/>
        <w:rPr>
          <w:b/>
          <w:sz w:val="24"/>
          <w:szCs w:val="24"/>
        </w:rPr>
      </w:pPr>
    </w:p>
    <w:p w14:paraId="258FEF8B" w14:textId="77777777" w:rsidR="00265697" w:rsidRPr="00856A19" w:rsidRDefault="006D1240" w:rsidP="001A41BE">
      <w:pPr>
        <w:pStyle w:val="ListParagraph"/>
        <w:spacing w:line="360" w:lineRule="auto"/>
        <w:ind w:left="0" w:firstLine="709"/>
        <w:jc w:val="both"/>
        <w:rPr>
          <w:sz w:val="24"/>
          <w:szCs w:val="24"/>
        </w:rPr>
      </w:pPr>
      <w:r w:rsidRPr="00856A19">
        <w:rPr>
          <w:b/>
          <w:sz w:val="24"/>
          <w:szCs w:val="24"/>
        </w:rPr>
        <w:t>§ 5</w:t>
      </w:r>
      <w:r w:rsidR="00805428" w:rsidRPr="00856A19">
        <w:rPr>
          <w:b/>
          <w:sz w:val="24"/>
          <w:szCs w:val="24"/>
        </w:rPr>
        <w:t>2</w:t>
      </w:r>
      <w:r w:rsidRPr="00856A19">
        <w:rPr>
          <w:b/>
          <w:sz w:val="24"/>
          <w:szCs w:val="24"/>
        </w:rPr>
        <w:t xml:space="preserve">. </w:t>
      </w:r>
      <w:r w:rsidR="00B922D2" w:rsidRPr="00856A19">
        <w:rPr>
          <w:sz w:val="24"/>
          <w:szCs w:val="24"/>
        </w:rPr>
        <w:t>В чл. 88, ал. 2</w:t>
      </w:r>
      <w:r w:rsidR="00265697" w:rsidRPr="00856A19">
        <w:rPr>
          <w:sz w:val="24"/>
          <w:szCs w:val="24"/>
        </w:rPr>
        <w:t xml:space="preserve"> се правят изменения и допълнения:</w:t>
      </w:r>
    </w:p>
    <w:p w14:paraId="1DE56517" w14:textId="77777777" w:rsidR="00265697" w:rsidRPr="00856A19" w:rsidRDefault="00265697" w:rsidP="001A41BE">
      <w:pPr>
        <w:pStyle w:val="ListParagraph"/>
        <w:spacing w:line="360" w:lineRule="auto"/>
        <w:ind w:left="0" w:firstLine="709"/>
        <w:jc w:val="both"/>
        <w:rPr>
          <w:sz w:val="24"/>
          <w:szCs w:val="24"/>
        </w:rPr>
      </w:pPr>
      <w:r w:rsidRPr="00856A19">
        <w:rPr>
          <w:sz w:val="24"/>
          <w:szCs w:val="24"/>
        </w:rPr>
        <w:t xml:space="preserve">1. </w:t>
      </w:r>
      <w:r w:rsidR="002415A5" w:rsidRPr="00856A19">
        <w:rPr>
          <w:sz w:val="24"/>
          <w:szCs w:val="24"/>
        </w:rPr>
        <w:t>В т. 3 думите „чл. 3, ал. 6“ се заменят с „чл. 3, ал. 5“</w:t>
      </w:r>
    </w:p>
    <w:p w14:paraId="0463E2AD" w14:textId="77777777" w:rsidR="006D1240" w:rsidRPr="00856A19" w:rsidRDefault="00265697" w:rsidP="001A41BE">
      <w:pPr>
        <w:pStyle w:val="ListParagraph"/>
        <w:spacing w:line="360" w:lineRule="auto"/>
        <w:ind w:left="0" w:firstLine="709"/>
        <w:jc w:val="both"/>
        <w:rPr>
          <w:sz w:val="24"/>
          <w:szCs w:val="24"/>
        </w:rPr>
      </w:pPr>
      <w:r w:rsidRPr="00856A19">
        <w:rPr>
          <w:sz w:val="24"/>
          <w:szCs w:val="24"/>
        </w:rPr>
        <w:t>2. В</w:t>
      </w:r>
      <w:r w:rsidR="00B922D2" w:rsidRPr="00856A19">
        <w:rPr>
          <w:sz w:val="24"/>
          <w:szCs w:val="24"/>
        </w:rPr>
        <w:t xml:space="preserve"> т. 7 след думата „финансирани“ се добавя „за периода от 5 години, преди подаване на заявлението за предоставяне на финансова помощ“.</w:t>
      </w:r>
    </w:p>
    <w:p w14:paraId="06FBA69F" w14:textId="77777777" w:rsidR="006D1240" w:rsidRPr="00856A19" w:rsidRDefault="006D1240" w:rsidP="001A41BE">
      <w:pPr>
        <w:pStyle w:val="ListParagraph"/>
        <w:spacing w:line="360" w:lineRule="auto"/>
        <w:ind w:left="0" w:firstLine="709"/>
        <w:jc w:val="both"/>
        <w:rPr>
          <w:sz w:val="24"/>
          <w:szCs w:val="24"/>
        </w:rPr>
      </w:pPr>
    </w:p>
    <w:p w14:paraId="7F33D5D5" w14:textId="77777777" w:rsidR="00B922D2" w:rsidRPr="00856A19" w:rsidRDefault="00B922D2" w:rsidP="001A41BE">
      <w:pPr>
        <w:pStyle w:val="ListParagraph"/>
        <w:spacing w:line="360" w:lineRule="auto"/>
        <w:ind w:left="0" w:firstLine="709"/>
        <w:jc w:val="both"/>
        <w:rPr>
          <w:sz w:val="24"/>
          <w:szCs w:val="24"/>
        </w:rPr>
      </w:pPr>
      <w:r w:rsidRPr="00856A19">
        <w:rPr>
          <w:b/>
          <w:sz w:val="24"/>
          <w:szCs w:val="24"/>
        </w:rPr>
        <w:t>§ 5</w:t>
      </w:r>
      <w:r w:rsidR="00805428" w:rsidRPr="00856A19">
        <w:rPr>
          <w:b/>
          <w:sz w:val="24"/>
          <w:szCs w:val="24"/>
        </w:rPr>
        <w:t>3</w:t>
      </w:r>
      <w:r w:rsidRPr="00856A19">
        <w:rPr>
          <w:b/>
          <w:sz w:val="24"/>
          <w:szCs w:val="24"/>
        </w:rPr>
        <w:t xml:space="preserve">. </w:t>
      </w:r>
      <w:r w:rsidRPr="00856A19">
        <w:rPr>
          <w:sz w:val="24"/>
          <w:szCs w:val="24"/>
        </w:rPr>
        <w:t>В чл. 89, ал. 5 думите „годината, предхождаща“ се заменяте с „две години, предхождащи“.</w:t>
      </w:r>
    </w:p>
    <w:p w14:paraId="029F55CD" w14:textId="77777777" w:rsidR="00B922D2" w:rsidRPr="00856A19" w:rsidRDefault="00B922D2" w:rsidP="001A41BE">
      <w:pPr>
        <w:pStyle w:val="ListParagraph"/>
        <w:spacing w:line="360" w:lineRule="auto"/>
        <w:ind w:left="0" w:firstLine="709"/>
        <w:jc w:val="both"/>
        <w:rPr>
          <w:sz w:val="24"/>
          <w:szCs w:val="24"/>
        </w:rPr>
      </w:pPr>
    </w:p>
    <w:p w14:paraId="35AB520B" w14:textId="77777777" w:rsidR="00B922D2" w:rsidRPr="00856A19" w:rsidRDefault="00B922D2" w:rsidP="001A41BE">
      <w:pPr>
        <w:pStyle w:val="ListParagraph"/>
        <w:spacing w:line="360" w:lineRule="auto"/>
        <w:ind w:left="0" w:firstLine="709"/>
        <w:jc w:val="both"/>
        <w:rPr>
          <w:sz w:val="24"/>
          <w:szCs w:val="24"/>
        </w:rPr>
      </w:pPr>
      <w:r w:rsidRPr="00856A19">
        <w:rPr>
          <w:b/>
          <w:sz w:val="24"/>
          <w:szCs w:val="24"/>
        </w:rPr>
        <w:t>§ 5</w:t>
      </w:r>
      <w:r w:rsidR="00805428" w:rsidRPr="00856A19">
        <w:rPr>
          <w:b/>
          <w:sz w:val="24"/>
          <w:szCs w:val="24"/>
        </w:rPr>
        <w:t>4</w:t>
      </w:r>
      <w:r w:rsidRPr="00856A19">
        <w:rPr>
          <w:b/>
          <w:sz w:val="24"/>
          <w:szCs w:val="24"/>
        </w:rPr>
        <w:t xml:space="preserve">. </w:t>
      </w:r>
      <w:r w:rsidR="00C76523" w:rsidRPr="00856A19">
        <w:rPr>
          <w:sz w:val="24"/>
          <w:szCs w:val="24"/>
        </w:rPr>
        <w:t>В чл. 90 се правят следните изменения:</w:t>
      </w:r>
    </w:p>
    <w:p w14:paraId="08774F29" w14:textId="77777777" w:rsidR="00C76523" w:rsidRPr="00856A19" w:rsidRDefault="00C76523" w:rsidP="001A41BE">
      <w:pPr>
        <w:pStyle w:val="ListParagraph"/>
        <w:spacing w:line="360" w:lineRule="auto"/>
        <w:ind w:left="0" w:firstLine="709"/>
        <w:jc w:val="both"/>
        <w:rPr>
          <w:sz w:val="24"/>
          <w:szCs w:val="24"/>
        </w:rPr>
      </w:pPr>
      <w:r w:rsidRPr="00856A19">
        <w:rPr>
          <w:sz w:val="24"/>
          <w:szCs w:val="24"/>
        </w:rPr>
        <w:t xml:space="preserve">1. </w:t>
      </w:r>
      <w:r w:rsidR="00143F2A" w:rsidRPr="00856A19">
        <w:rPr>
          <w:sz w:val="24"/>
          <w:szCs w:val="24"/>
        </w:rPr>
        <w:t>В ал. 3 думите „максималната стойност на един проект“ се заменят с „максималният размер на заявените разходи по проект“;</w:t>
      </w:r>
    </w:p>
    <w:p w14:paraId="6424963C"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2. Алинея 5 се отменя.</w:t>
      </w:r>
    </w:p>
    <w:p w14:paraId="6AA45A6E" w14:textId="77777777" w:rsidR="00143F2A" w:rsidRPr="00856A19" w:rsidRDefault="00143F2A" w:rsidP="001A41BE">
      <w:pPr>
        <w:pStyle w:val="ListParagraph"/>
        <w:spacing w:line="360" w:lineRule="auto"/>
        <w:ind w:left="0" w:firstLine="709"/>
        <w:jc w:val="both"/>
        <w:rPr>
          <w:sz w:val="24"/>
          <w:szCs w:val="24"/>
        </w:rPr>
      </w:pPr>
    </w:p>
    <w:p w14:paraId="3E2E179C" w14:textId="77777777" w:rsidR="00143F2A" w:rsidRPr="00856A19" w:rsidRDefault="00143F2A" w:rsidP="001A41BE">
      <w:pPr>
        <w:pStyle w:val="ListParagraph"/>
        <w:spacing w:line="360" w:lineRule="auto"/>
        <w:ind w:left="0" w:firstLine="709"/>
        <w:jc w:val="both"/>
        <w:rPr>
          <w:sz w:val="24"/>
          <w:szCs w:val="24"/>
        </w:rPr>
      </w:pPr>
      <w:r w:rsidRPr="00856A19">
        <w:rPr>
          <w:b/>
          <w:sz w:val="24"/>
          <w:szCs w:val="24"/>
        </w:rPr>
        <w:t>§ 5</w:t>
      </w:r>
      <w:r w:rsidR="00805428" w:rsidRPr="00856A19">
        <w:rPr>
          <w:b/>
          <w:sz w:val="24"/>
          <w:szCs w:val="24"/>
        </w:rPr>
        <w:t>5</w:t>
      </w:r>
      <w:r w:rsidRPr="00856A19">
        <w:rPr>
          <w:b/>
          <w:sz w:val="24"/>
          <w:szCs w:val="24"/>
        </w:rPr>
        <w:t xml:space="preserve">. </w:t>
      </w:r>
      <w:r w:rsidRPr="00856A19">
        <w:rPr>
          <w:sz w:val="24"/>
          <w:szCs w:val="24"/>
        </w:rPr>
        <w:t>В чл. 91 се правят следните изменения и допълнения:</w:t>
      </w:r>
    </w:p>
    <w:p w14:paraId="094C99DC"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1. В ал. 1 думите „декларация за дела на преработената собствена суровина, изчислен в проценти за три години назад“ се заменят с „както и“;</w:t>
      </w:r>
    </w:p>
    <w:p w14:paraId="5AB74CC2"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2. В ал. 2:</w:t>
      </w:r>
    </w:p>
    <w:p w14:paraId="4508A563"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а) в т. 2 накрая се добавя „или входящ номер на стартирала процедура по издаване на решението“;</w:t>
      </w:r>
    </w:p>
    <w:p w14:paraId="77BDAAEB"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б) т. 3 се изменя така:</w:t>
      </w:r>
    </w:p>
    <w:p w14:paraId="4252DF0D"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„3. когато е приложимо съгласно ЗУТ - влязло в сила разрешение за строеж, издадено по реда на ЗУТ, включително за инвестиционните намерения, включващи разходи за строителство на сгради и съоръжения, за които не се заявява финансово подпомагане или входящ номер на стартирала процедура по издаване на решението;“;</w:t>
      </w:r>
    </w:p>
    <w:p w14:paraId="0043BBEF" w14:textId="77777777" w:rsidR="005F6D15" w:rsidRPr="00856A19" w:rsidRDefault="005F6D15" w:rsidP="001A41BE">
      <w:pPr>
        <w:pStyle w:val="ListParagraph"/>
        <w:spacing w:line="360" w:lineRule="auto"/>
        <w:ind w:left="0" w:firstLine="709"/>
        <w:jc w:val="both"/>
        <w:rPr>
          <w:sz w:val="24"/>
          <w:szCs w:val="24"/>
        </w:rPr>
      </w:pPr>
      <w:r w:rsidRPr="00856A19">
        <w:rPr>
          <w:sz w:val="24"/>
          <w:szCs w:val="24"/>
        </w:rPr>
        <w:t xml:space="preserve">в) </w:t>
      </w:r>
      <w:r w:rsidR="00AC3D29" w:rsidRPr="00856A19">
        <w:rPr>
          <w:sz w:val="24"/>
          <w:szCs w:val="24"/>
        </w:rPr>
        <w:t>в т. 5 след абревиатурата „ЗМСП“ се добавя „за период от 2 години“</w:t>
      </w:r>
      <w:r w:rsidRPr="00856A19">
        <w:rPr>
          <w:sz w:val="24"/>
          <w:szCs w:val="24"/>
        </w:rPr>
        <w:t>;</w:t>
      </w:r>
    </w:p>
    <w:p w14:paraId="418D7ADE" w14:textId="77777777" w:rsidR="00143F2A" w:rsidRPr="00856A19" w:rsidRDefault="005F6D15" w:rsidP="001A41BE">
      <w:pPr>
        <w:pStyle w:val="ListParagraph"/>
        <w:spacing w:line="360" w:lineRule="auto"/>
        <w:ind w:left="0" w:firstLine="709"/>
        <w:jc w:val="both"/>
        <w:rPr>
          <w:sz w:val="24"/>
          <w:szCs w:val="24"/>
        </w:rPr>
      </w:pPr>
      <w:r w:rsidRPr="00856A19">
        <w:rPr>
          <w:sz w:val="24"/>
          <w:szCs w:val="24"/>
        </w:rPr>
        <w:t>г</w:t>
      </w:r>
      <w:r w:rsidR="00143F2A" w:rsidRPr="00856A19">
        <w:rPr>
          <w:sz w:val="24"/>
          <w:szCs w:val="24"/>
        </w:rPr>
        <w:t>) т. 14 и 15 се отменят.</w:t>
      </w:r>
    </w:p>
    <w:p w14:paraId="6BAF7595"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3. Алинея 3 се изменя така:</w:t>
      </w:r>
    </w:p>
    <w:p w14:paraId="453EC2AD"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„(3) Към заявлението по ал. 1 кандидатите предоставят предварителна оценка от съответната Регионална инспекция по околната среда и водите, която описва по какъв начин планираната инвестиция допринася за намаляване на екологичния отпечатък от дейността на предприятието за производство на вино и/или повишава неговата конкурентоспособност чрез производството на енергия от възобновяеми източници.“;</w:t>
      </w:r>
    </w:p>
    <w:p w14:paraId="13BF2FE8"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lastRenderedPageBreak/>
        <w:t>4. Алинея 7 се отменя;</w:t>
      </w:r>
    </w:p>
    <w:p w14:paraId="289D8E95"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5. Създава се ал. 11а:</w:t>
      </w:r>
    </w:p>
    <w:p w14:paraId="3F739F8E" w14:textId="77777777" w:rsidR="00143F2A" w:rsidRPr="00856A19" w:rsidRDefault="00143F2A" w:rsidP="001A41BE">
      <w:pPr>
        <w:pStyle w:val="ListParagraph"/>
        <w:spacing w:line="360" w:lineRule="auto"/>
        <w:ind w:left="0" w:firstLine="709"/>
        <w:jc w:val="both"/>
        <w:rPr>
          <w:sz w:val="24"/>
          <w:szCs w:val="24"/>
        </w:rPr>
      </w:pPr>
      <w:r w:rsidRPr="00856A19">
        <w:rPr>
          <w:sz w:val="24"/>
          <w:szCs w:val="24"/>
        </w:rPr>
        <w:t xml:space="preserve">„(11а) В срока по ал. 9 </w:t>
      </w:r>
      <w:r w:rsidR="001442FE" w:rsidRPr="00856A19">
        <w:rPr>
          <w:sz w:val="24"/>
          <w:szCs w:val="24"/>
        </w:rPr>
        <w:t>кандидатът</w:t>
      </w:r>
      <w:r w:rsidRPr="00856A19">
        <w:rPr>
          <w:sz w:val="24"/>
          <w:szCs w:val="24"/>
        </w:rPr>
        <w:t xml:space="preserve"> предоставя документа по ал. 2, т. 2 и 3, когато към заявлението за предоставяне на финансова помощ е приложил входящ номер за </w:t>
      </w:r>
      <w:r w:rsidR="00F31635" w:rsidRPr="00856A19">
        <w:rPr>
          <w:sz w:val="24"/>
          <w:szCs w:val="24"/>
        </w:rPr>
        <w:t>стартирала проц</w:t>
      </w:r>
      <w:r w:rsidRPr="00856A19">
        <w:rPr>
          <w:sz w:val="24"/>
          <w:szCs w:val="24"/>
        </w:rPr>
        <w:t>едура по издаване на решението/решенията.“.</w:t>
      </w:r>
    </w:p>
    <w:p w14:paraId="51BCD19E" w14:textId="77777777" w:rsidR="00143F2A" w:rsidRPr="00856A19" w:rsidRDefault="00143F2A" w:rsidP="001A41BE">
      <w:pPr>
        <w:pStyle w:val="ListParagraph"/>
        <w:spacing w:line="360" w:lineRule="auto"/>
        <w:ind w:left="0" w:firstLine="709"/>
        <w:jc w:val="both"/>
        <w:rPr>
          <w:sz w:val="24"/>
          <w:szCs w:val="24"/>
        </w:rPr>
      </w:pPr>
    </w:p>
    <w:p w14:paraId="53C27BBB" w14:textId="77777777" w:rsidR="00143F2A" w:rsidRPr="00856A19" w:rsidRDefault="00143F2A" w:rsidP="001A41BE">
      <w:pPr>
        <w:pStyle w:val="ListParagraph"/>
        <w:spacing w:line="360" w:lineRule="auto"/>
        <w:ind w:left="0" w:firstLine="709"/>
        <w:jc w:val="both"/>
        <w:rPr>
          <w:sz w:val="24"/>
          <w:szCs w:val="24"/>
        </w:rPr>
      </w:pPr>
      <w:r w:rsidRPr="00856A19">
        <w:rPr>
          <w:b/>
          <w:sz w:val="24"/>
          <w:szCs w:val="24"/>
        </w:rPr>
        <w:t>§ 5</w:t>
      </w:r>
      <w:r w:rsidR="00805428" w:rsidRPr="00856A19">
        <w:rPr>
          <w:b/>
          <w:sz w:val="24"/>
          <w:szCs w:val="24"/>
        </w:rPr>
        <w:t>6</w:t>
      </w:r>
      <w:r w:rsidRPr="00856A19">
        <w:rPr>
          <w:b/>
          <w:sz w:val="24"/>
          <w:szCs w:val="24"/>
        </w:rPr>
        <w:t xml:space="preserve">. </w:t>
      </w:r>
      <w:r w:rsidRPr="00856A19">
        <w:rPr>
          <w:sz w:val="24"/>
          <w:szCs w:val="24"/>
        </w:rPr>
        <w:t>В чл. 92 след думите „проверка на място“ се добавя „/посещение на място“.</w:t>
      </w:r>
    </w:p>
    <w:p w14:paraId="67118CE6" w14:textId="77777777" w:rsidR="00143F2A" w:rsidRPr="00856A19" w:rsidRDefault="00143F2A" w:rsidP="001A41BE">
      <w:pPr>
        <w:pStyle w:val="ListParagraph"/>
        <w:spacing w:line="360" w:lineRule="auto"/>
        <w:ind w:left="0" w:firstLine="709"/>
        <w:jc w:val="both"/>
        <w:rPr>
          <w:sz w:val="24"/>
          <w:szCs w:val="24"/>
        </w:rPr>
      </w:pPr>
    </w:p>
    <w:p w14:paraId="275736D6" w14:textId="77777777" w:rsidR="00294B2E" w:rsidRPr="00856A19" w:rsidRDefault="00E265AE" w:rsidP="001A41BE">
      <w:pPr>
        <w:autoSpaceDE w:val="0"/>
        <w:autoSpaceDN w:val="0"/>
        <w:adjustRightInd w:val="0"/>
        <w:spacing w:line="360" w:lineRule="auto"/>
        <w:ind w:firstLine="709"/>
        <w:jc w:val="both"/>
      </w:pPr>
      <w:r w:rsidRPr="00856A19">
        <w:rPr>
          <w:b/>
        </w:rPr>
        <w:t>§ 5</w:t>
      </w:r>
      <w:r w:rsidR="00805428" w:rsidRPr="00856A19">
        <w:rPr>
          <w:b/>
        </w:rPr>
        <w:t>7</w:t>
      </w:r>
      <w:r w:rsidRPr="00856A19">
        <w:rPr>
          <w:b/>
        </w:rPr>
        <w:t xml:space="preserve">. </w:t>
      </w:r>
      <w:r w:rsidR="00294B2E" w:rsidRPr="00856A19">
        <w:t>В чл. 96 се правят следните изменения и допълнения:</w:t>
      </w:r>
    </w:p>
    <w:p w14:paraId="57DF7D11" w14:textId="77777777" w:rsidR="00294B2E" w:rsidRPr="00856A19" w:rsidRDefault="005D465A" w:rsidP="001A41BE">
      <w:pPr>
        <w:autoSpaceDE w:val="0"/>
        <w:autoSpaceDN w:val="0"/>
        <w:adjustRightInd w:val="0"/>
        <w:spacing w:line="360" w:lineRule="auto"/>
        <w:ind w:firstLine="709"/>
        <w:jc w:val="both"/>
      </w:pPr>
      <w:r w:rsidRPr="00856A19">
        <w:t xml:space="preserve">1. </w:t>
      </w:r>
      <w:r w:rsidR="00294B2E" w:rsidRPr="00856A19">
        <w:t xml:space="preserve">В ал. 2 след думите „процент на авансовото плащане, който не“ се добавя </w:t>
      </w:r>
      <w:r w:rsidRPr="00856A19">
        <w:br/>
      </w:r>
      <w:r w:rsidR="00294B2E" w:rsidRPr="00856A19">
        <w:t>„е по-малък от 20 на сто и не“;</w:t>
      </w:r>
    </w:p>
    <w:p w14:paraId="33CDE066" w14:textId="77777777" w:rsidR="00294B2E" w:rsidRPr="00856A19" w:rsidRDefault="005D465A" w:rsidP="001A41BE">
      <w:pPr>
        <w:autoSpaceDE w:val="0"/>
        <w:autoSpaceDN w:val="0"/>
        <w:adjustRightInd w:val="0"/>
        <w:spacing w:line="360" w:lineRule="auto"/>
        <w:ind w:firstLine="709"/>
        <w:jc w:val="both"/>
      </w:pPr>
      <w:r w:rsidRPr="00856A19">
        <w:t xml:space="preserve">2. </w:t>
      </w:r>
      <w:r w:rsidR="00294B2E" w:rsidRPr="00856A19">
        <w:t>Алинея 3 се изменя така:</w:t>
      </w:r>
    </w:p>
    <w:p w14:paraId="7C26801E" w14:textId="77777777" w:rsidR="00294B2E" w:rsidRPr="00856A19" w:rsidRDefault="00294B2E" w:rsidP="001A41BE">
      <w:pPr>
        <w:autoSpaceDE w:val="0"/>
        <w:autoSpaceDN w:val="0"/>
        <w:adjustRightInd w:val="0"/>
        <w:spacing w:line="360" w:lineRule="auto"/>
        <w:ind w:firstLine="709"/>
        <w:jc w:val="both"/>
      </w:pPr>
      <w:r w:rsidRPr="00856A19">
        <w:t>„(3) До два месеца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подава</w:t>
      </w:r>
      <w:r w:rsidR="00166992" w:rsidRPr="00856A19">
        <w:t>т</w:t>
      </w:r>
      <w:r w:rsidRPr="00856A19">
        <w:t xml:space="preserve"> </w:t>
      </w:r>
      <w:r w:rsidR="006011D0" w:rsidRPr="00856A19">
        <w:t>искане</w:t>
      </w:r>
      <w:r w:rsidRPr="00856A19">
        <w:t xml:space="preserve"> за авансово плащане и към него прикачат в системата сканирани или подписани с КЕП </w:t>
      </w:r>
      <w:proofErr w:type="spellStart"/>
      <w:r w:rsidRPr="00856A19">
        <w:t>разходооправдателни</w:t>
      </w:r>
      <w:proofErr w:type="spellEnd"/>
      <w:r w:rsidRPr="00856A19">
        <w:t xml:space="preserve"> документи (фактури, платежни нареждания и банкови извлечения, заверени от банката). В срок от 3 работни дни от подаване на </w:t>
      </w:r>
      <w:r w:rsidR="006011D0" w:rsidRPr="00856A19">
        <w:t>искането</w:t>
      </w:r>
      <w:r w:rsidRPr="00856A19">
        <w:t xml:space="preserve"> за авансово плащане ползвателите на финансова помощ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6C0E01A5" w14:textId="77777777" w:rsidR="00294B2E" w:rsidRPr="00856A19" w:rsidRDefault="005D465A" w:rsidP="001A41BE">
      <w:pPr>
        <w:autoSpaceDE w:val="0"/>
        <w:autoSpaceDN w:val="0"/>
        <w:adjustRightInd w:val="0"/>
        <w:spacing w:line="360" w:lineRule="auto"/>
        <w:ind w:firstLine="709"/>
        <w:jc w:val="both"/>
      </w:pPr>
      <w:r w:rsidRPr="00856A19">
        <w:t xml:space="preserve">3. </w:t>
      </w:r>
      <w:r w:rsidR="00294B2E" w:rsidRPr="00856A19">
        <w:t>Създава се ал. 3а:</w:t>
      </w:r>
    </w:p>
    <w:p w14:paraId="706215CB" w14:textId="77777777" w:rsidR="00294B2E" w:rsidRPr="00856A19" w:rsidRDefault="00294B2E" w:rsidP="001A41BE">
      <w:pPr>
        <w:autoSpaceDE w:val="0"/>
        <w:autoSpaceDN w:val="0"/>
        <w:adjustRightInd w:val="0"/>
        <w:spacing w:line="360" w:lineRule="auto"/>
        <w:ind w:firstLine="709"/>
        <w:jc w:val="both"/>
      </w:pPr>
      <w:r w:rsidRPr="00856A19">
        <w:t>„(3</w:t>
      </w:r>
      <w:r w:rsidR="006011D0" w:rsidRPr="00856A19">
        <w:t>а) Не се допуска с искането</w:t>
      </w:r>
      <w:r w:rsidRPr="00856A19">
        <w:t xml:space="preserve"> за авансово плащане да се заяви различен процент на авансовото плащане от този, посочен в </w:t>
      </w:r>
      <w:r w:rsidR="00F31635" w:rsidRPr="00856A19">
        <w:t>заявлението</w:t>
      </w:r>
      <w:r w:rsidRPr="00856A19">
        <w:t xml:space="preserve"> за предоставяне на финансова помощ.“;</w:t>
      </w:r>
    </w:p>
    <w:p w14:paraId="7DEAFA83" w14:textId="77777777" w:rsidR="00143F2A" w:rsidRPr="00856A19" w:rsidRDefault="00D60107" w:rsidP="001A41BE">
      <w:pPr>
        <w:pStyle w:val="ListParagraph"/>
        <w:spacing w:line="360" w:lineRule="auto"/>
        <w:ind w:left="0" w:firstLine="709"/>
        <w:jc w:val="both"/>
        <w:rPr>
          <w:sz w:val="24"/>
          <w:szCs w:val="24"/>
        </w:rPr>
      </w:pPr>
      <w:r w:rsidRPr="00856A19">
        <w:rPr>
          <w:sz w:val="24"/>
          <w:szCs w:val="24"/>
        </w:rPr>
        <w:t>4</w:t>
      </w:r>
      <w:r w:rsidR="00294B2E" w:rsidRPr="00856A19">
        <w:rPr>
          <w:sz w:val="24"/>
          <w:szCs w:val="24"/>
        </w:rPr>
        <w:t xml:space="preserve"> В ал. 10 се </w:t>
      </w:r>
      <w:r w:rsidR="00136D18" w:rsidRPr="00856A19">
        <w:rPr>
          <w:sz w:val="24"/>
          <w:szCs w:val="24"/>
        </w:rPr>
        <w:t>създава</w:t>
      </w:r>
      <w:r w:rsidR="00294B2E" w:rsidRPr="00856A19">
        <w:rPr>
          <w:sz w:val="24"/>
          <w:szCs w:val="24"/>
        </w:rPr>
        <w:t xml:space="preserve"> изречение второ: „Когато срокът 10 октомври не е спазен, </w:t>
      </w:r>
      <w:r w:rsidR="00026B0A" w:rsidRPr="00856A19">
        <w:rPr>
          <w:sz w:val="24"/>
          <w:szCs w:val="24"/>
        </w:rPr>
        <w:t>искането</w:t>
      </w:r>
      <w:r w:rsidR="00294B2E" w:rsidRPr="00856A19">
        <w:rPr>
          <w:sz w:val="24"/>
          <w:szCs w:val="24"/>
        </w:rPr>
        <w:t xml:space="preserve"> за авансово плащане се отказва и договорът се прекратява.</w:t>
      </w:r>
      <w:r w:rsidRPr="00856A19">
        <w:rPr>
          <w:sz w:val="24"/>
          <w:szCs w:val="24"/>
        </w:rPr>
        <w:t>“.</w:t>
      </w:r>
    </w:p>
    <w:p w14:paraId="2C973D83" w14:textId="77777777" w:rsidR="009F62D3" w:rsidRPr="00856A19" w:rsidRDefault="009F62D3" w:rsidP="001A41BE">
      <w:pPr>
        <w:pStyle w:val="ListParagraph"/>
        <w:spacing w:line="360" w:lineRule="auto"/>
        <w:ind w:left="0" w:firstLine="709"/>
        <w:jc w:val="both"/>
        <w:rPr>
          <w:sz w:val="24"/>
          <w:szCs w:val="24"/>
        </w:rPr>
      </w:pPr>
    </w:p>
    <w:p w14:paraId="411F8C3A" w14:textId="77777777" w:rsidR="009A6C58" w:rsidRPr="00856A19" w:rsidRDefault="00D60107" w:rsidP="001A41BE">
      <w:pPr>
        <w:pStyle w:val="ListParagraph"/>
        <w:spacing w:line="360" w:lineRule="auto"/>
        <w:ind w:left="0" w:firstLine="709"/>
        <w:jc w:val="both"/>
        <w:rPr>
          <w:sz w:val="24"/>
          <w:szCs w:val="24"/>
        </w:rPr>
      </w:pPr>
      <w:r w:rsidRPr="00856A19">
        <w:rPr>
          <w:b/>
          <w:sz w:val="24"/>
          <w:szCs w:val="24"/>
        </w:rPr>
        <w:t>§ 5</w:t>
      </w:r>
      <w:r w:rsidR="00805428" w:rsidRPr="00856A19">
        <w:rPr>
          <w:b/>
          <w:sz w:val="24"/>
          <w:szCs w:val="24"/>
        </w:rPr>
        <w:t>8</w:t>
      </w:r>
      <w:r w:rsidRPr="00856A19">
        <w:rPr>
          <w:b/>
          <w:sz w:val="24"/>
          <w:szCs w:val="24"/>
        </w:rPr>
        <w:t xml:space="preserve">. </w:t>
      </w:r>
      <w:r w:rsidRPr="00856A19">
        <w:rPr>
          <w:sz w:val="24"/>
          <w:szCs w:val="24"/>
        </w:rPr>
        <w:t>В чл. 98 се създава ал. 7а:</w:t>
      </w:r>
    </w:p>
    <w:p w14:paraId="72536B67" w14:textId="77777777" w:rsidR="00D60107" w:rsidRPr="00856A19" w:rsidRDefault="00D60107" w:rsidP="001A41BE">
      <w:pPr>
        <w:pStyle w:val="ListParagraph"/>
        <w:spacing w:line="360" w:lineRule="auto"/>
        <w:ind w:left="0" w:firstLine="709"/>
        <w:jc w:val="both"/>
        <w:rPr>
          <w:sz w:val="24"/>
          <w:szCs w:val="24"/>
        </w:rPr>
      </w:pPr>
      <w:r w:rsidRPr="00856A19">
        <w:rPr>
          <w:sz w:val="24"/>
          <w:szCs w:val="24"/>
        </w:rPr>
        <w:t>„(7а) При извършено авансово плащане и отказ за изплащане на цялата или част от финансовата помощ съгласно ал. 7, ползвателят следва да възстанови авансово получената помощ до размера, получен след намалението на общият размер на подпомагането, а ако не възстанови дължимата сума, ДФЗ я усвоява от банковата гаранция.“.</w:t>
      </w:r>
    </w:p>
    <w:p w14:paraId="054C4290" w14:textId="1D8844E9" w:rsidR="00D60107" w:rsidRDefault="00D60107" w:rsidP="001A41BE">
      <w:pPr>
        <w:pStyle w:val="ListParagraph"/>
        <w:spacing w:line="360" w:lineRule="auto"/>
        <w:ind w:left="0" w:firstLine="709"/>
        <w:jc w:val="both"/>
        <w:rPr>
          <w:sz w:val="24"/>
          <w:szCs w:val="24"/>
        </w:rPr>
      </w:pPr>
    </w:p>
    <w:p w14:paraId="0FC853EC" w14:textId="77777777" w:rsidR="00480FF9" w:rsidRPr="00856A19" w:rsidRDefault="00480FF9" w:rsidP="001A41BE">
      <w:pPr>
        <w:pStyle w:val="ListParagraph"/>
        <w:spacing w:line="360" w:lineRule="auto"/>
        <w:ind w:left="0" w:firstLine="709"/>
        <w:jc w:val="both"/>
        <w:rPr>
          <w:sz w:val="24"/>
          <w:szCs w:val="24"/>
        </w:rPr>
      </w:pPr>
    </w:p>
    <w:p w14:paraId="59A23067" w14:textId="77777777" w:rsidR="00D60107" w:rsidRPr="00856A19" w:rsidRDefault="002A628E" w:rsidP="001A41BE">
      <w:pPr>
        <w:pStyle w:val="ListParagraph"/>
        <w:spacing w:line="360" w:lineRule="auto"/>
        <w:ind w:left="0" w:firstLine="709"/>
        <w:jc w:val="both"/>
        <w:rPr>
          <w:sz w:val="24"/>
          <w:szCs w:val="24"/>
        </w:rPr>
      </w:pPr>
      <w:r w:rsidRPr="00856A19">
        <w:rPr>
          <w:b/>
          <w:sz w:val="24"/>
          <w:szCs w:val="24"/>
        </w:rPr>
        <w:lastRenderedPageBreak/>
        <w:t xml:space="preserve">§ </w:t>
      </w:r>
      <w:r w:rsidR="00805428" w:rsidRPr="00856A19">
        <w:rPr>
          <w:b/>
          <w:sz w:val="24"/>
          <w:szCs w:val="24"/>
        </w:rPr>
        <w:t>59</w:t>
      </w:r>
      <w:r w:rsidR="00D60107" w:rsidRPr="00856A19">
        <w:rPr>
          <w:b/>
          <w:sz w:val="24"/>
          <w:szCs w:val="24"/>
        </w:rPr>
        <w:t xml:space="preserve">. </w:t>
      </w:r>
      <w:r w:rsidR="00520F92" w:rsidRPr="00856A19">
        <w:rPr>
          <w:sz w:val="24"/>
          <w:szCs w:val="24"/>
        </w:rPr>
        <w:t>Създава се чл. 99а:</w:t>
      </w:r>
    </w:p>
    <w:p w14:paraId="3E27D20F" w14:textId="77777777" w:rsidR="00520F92" w:rsidRPr="00856A19" w:rsidRDefault="00520F92" w:rsidP="001A41BE">
      <w:pPr>
        <w:pStyle w:val="ListParagraph"/>
        <w:spacing w:line="360" w:lineRule="auto"/>
        <w:ind w:left="0" w:firstLine="709"/>
        <w:jc w:val="both"/>
        <w:rPr>
          <w:sz w:val="24"/>
          <w:szCs w:val="24"/>
        </w:rPr>
      </w:pPr>
      <w:r w:rsidRPr="00856A19">
        <w:rPr>
          <w:sz w:val="24"/>
          <w:szCs w:val="24"/>
        </w:rPr>
        <w:t xml:space="preserve">„Чл. 99а. (1) При неизпълнение на дейностите, за които е сключен договорът за предоставяне на финансова помощ, кандидатът не може да заявява за изпълнение същите дейности през финансовата година, следваща годината на установеното неизпълнение. </w:t>
      </w:r>
    </w:p>
    <w:p w14:paraId="18B25FD8" w14:textId="77777777" w:rsidR="00520F92" w:rsidRPr="00856A19" w:rsidRDefault="00520F92" w:rsidP="001A41BE">
      <w:pPr>
        <w:pStyle w:val="ListParagraph"/>
        <w:spacing w:line="360" w:lineRule="auto"/>
        <w:ind w:left="0" w:firstLine="709"/>
        <w:jc w:val="both"/>
        <w:rPr>
          <w:sz w:val="24"/>
          <w:szCs w:val="24"/>
        </w:rPr>
      </w:pPr>
      <w:r w:rsidRPr="00856A19">
        <w:rPr>
          <w:sz w:val="24"/>
          <w:szCs w:val="24"/>
        </w:rPr>
        <w:t>(2) Алинея 1 не се прилага в случаите на непреодолима сила и/или извънредни обстоятелства.“.</w:t>
      </w:r>
    </w:p>
    <w:p w14:paraId="0E13A582" w14:textId="77777777" w:rsidR="00520F92" w:rsidRPr="00856A19" w:rsidRDefault="00520F92" w:rsidP="001A41BE">
      <w:pPr>
        <w:pStyle w:val="ListParagraph"/>
        <w:spacing w:line="360" w:lineRule="auto"/>
        <w:ind w:left="0" w:firstLine="709"/>
        <w:jc w:val="both"/>
        <w:rPr>
          <w:sz w:val="24"/>
          <w:szCs w:val="24"/>
        </w:rPr>
      </w:pPr>
    </w:p>
    <w:p w14:paraId="22C11D02" w14:textId="77777777" w:rsidR="00520F92" w:rsidRPr="00856A19" w:rsidRDefault="00520F92" w:rsidP="001A41BE">
      <w:pPr>
        <w:pStyle w:val="ListParagraph"/>
        <w:spacing w:line="360" w:lineRule="auto"/>
        <w:ind w:left="0" w:firstLine="709"/>
        <w:jc w:val="both"/>
        <w:rPr>
          <w:sz w:val="24"/>
          <w:szCs w:val="24"/>
        </w:rPr>
      </w:pPr>
      <w:r w:rsidRPr="00856A19">
        <w:rPr>
          <w:b/>
          <w:sz w:val="24"/>
          <w:szCs w:val="24"/>
        </w:rPr>
        <w:t xml:space="preserve">§ </w:t>
      </w:r>
      <w:r w:rsidR="006275EF" w:rsidRPr="00856A19">
        <w:rPr>
          <w:b/>
          <w:sz w:val="24"/>
          <w:szCs w:val="24"/>
        </w:rPr>
        <w:t>6</w:t>
      </w:r>
      <w:r w:rsidR="00805428" w:rsidRPr="00856A19">
        <w:rPr>
          <w:b/>
          <w:sz w:val="24"/>
          <w:szCs w:val="24"/>
        </w:rPr>
        <w:t>0</w:t>
      </w:r>
      <w:r w:rsidRPr="00856A19">
        <w:rPr>
          <w:b/>
          <w:sz w:val="24"/>
          <w:szCs w:val="24"/>
        </w:rPr>
        <w:t xml:space="preserve">. </w:t>
      </w:r>
      <w:r w:rsidRPr="00856A19">
        <w:rPr>
          <w:sz w:val="24"/>
          <w:szCs w:val="24"/>
        </w:rPr>
        <w:t>В чл. 100 се правят следните изменения и допълнения:</w:t>
      </w:r>
    </w:p>
    <w:p w14:paraId="658292B7" w14:textId="77777777" w:rsidR="00520F92" w:rsidRPr="00856A19" w:rsidRDefault="00520F92" w:rsidP="001A41BE">
      <w:pPr>
        <w:pStyle w:val="ListParagraph"/>
        <w:spacing w:line="360" w:lineRule="auto"/>
        <w:ind w:left="0" w:firstLine="709"/>
        <w:jc w:val="both"/>
        <w:rPr>
          <w:sz w:val="24"/>
          <w:szCs w:val="24"/>
        </w:rPr>
      </w:pPr>
      <w:r w:rsidRPr="00856A19">
        <w:rPr>
          <w:sz w:val="24"/>
          <w:szCs w:val="24"/>
        </w:rPr>
        <w:t>1. Алинея 1 основния текст с</w:t>
      </w:r>
      <w:r w:rsidR="00A26C7E" w:rsidRPr="00856A19">
        <w:rPr>
          <w:sz w:val="24"/>
          <w:szCs w:val="24"/>
        </w:rPr>
        <w:t>е изменя така:</w:t>
      </w:r>
    </w:p>
    <w:p w14:paraId="5D437123" w14:textId="77777777" w:rsidR="00520F92" w:rsidRPr="00856A19" w:rsidRDefault="00520F92" w:rsidP="001A41BE">
      <w:pPr>
        <w:pStyle w:val="ListParagraph"/>
        <w:spacing w:line="360" w:lineRule="auto"/>
        <w:ind w:left="0" w:firstLine="709"/>
        <w:jc w:val="both"/>
        <w:rPr>
          <w:sz w:val="24"/>
          <w:szCs w:val="24"/>
        </w:rPr>
      </w:pPr>
      <w:r w:rsidRPr="00856A19">
        <w:rPr>
          <w:sz w:val="24"/>
          <w:szCs w:val="24"/>
        </w:rPr>
        <w:t xml:space="preserve">„(1) Ползвателите на помощ по интервенцията имат задължение да използват инвестицията по предназначение до края на петата година след датата на изплащането на помощта. Ползвателите се задължават до изтичане на </w:t>
      </w:r>
      <w:proofErr w:type="spellStart"/>
      <w:r w:rsidRPr="00856A19">
        <w:rPr>
          <w:sz w:val="24"/>
          <w:szCs w:val="24"/>
        </w:rPr>
        <w:t>мониторинговия</w:t>
      </w:r>
      <w:proofErr w:type="spellEnd"/>
      <w:r w:rsidRPr="00856A19">
        <w:rPr>
          <w:sz w:val="24"/>
          <w:szCs w:val="24"/>
        </w:rPr>
        <w:t xml:space="preserve"> период:“;</w:t>
      </w:r>
    </w:p>
    <w:p w14:paraId="7F5832D0" w14:textId="77777777" w:rsidR="00520F92" w:rsidRPr="00856A19" w:rsidRDefault="00520F92" w:rsidP="001A41BE">
      <w:pPr>
        <w:pStyle w:val="ListParagraph"/>
        <w:spacing w:line="360" w:lineRule="auto"/>
        <w:ind w:left="0" w:firstLine="709"/>
        <w:jc w:val="both"/>
        <w:rPr>
          <w:sz w:val="24"/>
          <w:szCs w:val="24"/>
        </w:rPr>
      </w:pPr>
      <w:r w:rsidRPr="00856A19">
        <w:rPr>
          <w:sz w:val="24"/>
          <w:szCs w:val="24"/>
        </w:rPr>
        <w:t>2. В ал. 3:</w:t>
      </w:r>
    </w:p>
    <w:p w14:paraId="75A2535D" w14:textId="3D155DEE" w:rsidR="00520F92" w:rsidRPr="00856A19" w:rsidRDefault="00520F92" w:rsidP="001A41BE">
      <w:pPr>
        <w:pStyle w:val="ListParagraph"/>
        <w:spacing w:line="360" w:lineRule="auto"/>
        <w:ind w:left="0" w:firstLine="709"/>
        <w:jc w:val="both"/>
        <w:rPr>
          <w:sz w:val="24"/>
          <w:szCs w:val="24"/>
        </w:rPr>
      </w:pPr>
      <w:r w:rsidRPr="00856A19">
        <w:rPr>
          <w:sz w:val="24"/>
          <w:szCs w:val="24"/>
        </w:rPr>
        <w:t xml:space="preserve">а) в т. 1 думите „100 на сто“ се заменят с „20 на сто“ и накрая се добавя </w:t>
      </w:r>
      <w:r w:rsidR="00305270">
        <w:rPr>
          <w:sz w:val="24"/>
          <w:szCs w:val="24"/>
        </w:rPr>
        <w:t>„</w:t>
      </w:r>
      <w:r w:rsidRPr="00856A19">
        <w:rPr>
          <w:sz w:val="24"/>
          <w:szCs w:val="24"/>
        </w:rPr>
        <w:t>за всяка година, за която е установено неизпълнение на задължението</w:t>
      </w:r>
      <w:r w:rsidR="00305270">
        <w:rPr>
          <w:sz w:val="24"/>
          <w:szCs w:val="24"/>
        </w:rPr>
        <w:t>“</w:t>
      </w:r>
      <w:r w:rsidRPr="00856A19">
        <w:rPr>
          <w:sz w:val="24"/>
          <w:szCs w:val="24"/>
        </w:rPr>
        <w:t>;</w:t>
      </w:r>
    </w:p>
    <w:p w14:paraId="6F651616" w14:textId="77777777" w:rsidR="00520F92" w:rsidRPr="00856A19" w:rsidRDefault="00520F92" w:rsidP="001A41BE">
      <w:pPr>
        <w:pStyle w:val="ListParagraph"/>
        <w:spacing w:line="360" w:lineRule="auto"/>
        <w:ind w:left="0" w:firstLine="709"/>
        <w:jc w:val="both"/>
        <w:rPr>
          <w:sz w:val="24"/>
          <w:szCs w:val="24"/>
        </w:rPr>
      </w:pPr>
      <w:r w:rsidRPr="00856A19">
        <w:rPr>
          <w:sz w:val="24"/>
          <w:szCs w:val="24"/>
        </w:rPr>
        <w:t>б) в т. 4 думите „100 на сто“ се заменят с „10 на сто“, думата „безвъзмездна“ се заличава и накрая се добавя „за всяка година неизпълнение“.</w:t>
      </w:r>
    </w:p>
    <w:p w14:paraId="140D3B36" w14:textId="77777777" w:rsidR="001142EE" w:rsidRPr="00856A19" w:rsidRDefault="001142EE" w:rsidP="001A41BE">
      <w:pPr>
        <w:pStyle w:val="ListParagraph"/>
        <w:spacing w:line="360" w:lineRule="auto"/>
        <w:ind w:left="0" w:firstLine="709"/>
        <w:jc w:val="both"/>
        <w:rPr>
          <w:sz w:val="24"/>
          <w:szCs w:val="24"/>
        </w:rPr>
      </w:pPr>
    </w:p>
    <w:p w14:paraId="5AA54BC6" w14:textId="39CB45F9" w:rsidR="009F62D3" w:rsidRPr="00856A19" w:rsidRDefault="001142EE" w:rsidP="001A41BE">
      <w:pPr>
        <w:pStyle w:val="ListParagraph"/>
        <w:spacing w:line="360" w:lineRule="auto"/>
        <w:ind w:left="0" w:firstLine="709"/>
        <w:jc w:val="both"/>
        <w:rPr>
          <w:sz w:val="24"/>
          <w:szCs w:val="24"/>
        </w:rPr>
      </w:pPr>
      <w:r w:rsidRPr="00856A19">
        <w:rPr>
          <w:b/>
          <w:sz w:val="24"/>
          <w:szCs w:val="24"/>
        </w:rPr>
        <w:t xml:space="preserve">§ </w:t>
      </w:r>
      <w:r w:rsidR="006275EF" w:rsidRPr="00856A19">
        <w:rPr>
          <w:b/>
          <w:sz w:val="24"/>
          <w:szCs w:val="24"/>
        </w:rPr>
        <w:t>6</w:t>
      </w:r>
      <w:r w:rsidR="00805428" w:rsidRPr="00856A19">
        <w:rPr>
          <w:b/>
          <w:sz w:val="24"/>
          <w:szCs w:val="24"/>
        </w:rPr>
        <w:t>1</w:t>
      </w:r>
      <w:r w:rsidRPr="00856A19">
        <w:rPr>
          <w:b/>
          <w:sz w:val="24"/>
          <w:szCs w:val="24"/>
        </w:rPr>
        <w:t xml:space="preserve">. </w:t>
      </w:r>
      <w:r w:rsidRPr="00856A19">
        <w:rPr>
          <w:sz w:val="24"/>
          <w:szCs w:val="24"/>
        </w:rPr>
        <w:t xml:space="preserve">В приложение № 1 към чл. 10, ал. 2 </w:t>
      </w:r>
      <w:r w:rsidR="009611D7" w:rsidRPr="00856A19">
        <w:rPr>
          <w:sz w:val="24"/>
          <w:szCs w:val="24"/>
        </w:rPr>
        <w:t xml:space="preserve">в текста </w:t>
      </w:r>
      <w:r w:rsidRPr="00856A19">
        <w:rPr>
          <w:sz w:val="24"/>
          <w:szCs w:val="24"/>
        </w:rPr>
        <w:t>под таблица „Пределна цена за дейност „Смяна на подпорна конструкция“ накрая</w:t>
      </w:r>
      <w:r w:rsidR="009611D7" w:rsidRPr="00856A19">
        <w:rPr>
          <w:sz w:val="24"/>
          <w:szCs w:val="24"/>
        </w:rPr>
        <w:t xml:space="preserve"> се добавя</w:t>
      </w:r>
      <w:r w:rsidRPr="00856A19">
        <w:rPr>
          <w:sz w:val="24"/>
          <w:szCs w:val="24"/>
        </w:rPr>
        <w:t xml:space="preserve"> „Когато кандидатът е заявил изпълнение на дейността с използването на различни видове колове (метални, дървени и/или бетонни), пределната цена се изчислява на база най-ниската пределна цена за съответните видове колове, посочени в заявлението.</w:t>
      </w:r>
    </w:p>
    <w:p w14:paraId="1258DDDF" w14:textId="77777777" w:rsidR="00C47A44" w:rsidRPr="00856A19" w:rsidRDefault="00C47A44" w:rsidP="001A41BE">
      <w:pPr>
        <w:pStyle w:val="ListParagraph"/>
        <w:spacing w:line="360" w:lineRule="auto"/>
        <w:ind w:left="0" w:firstLine="709"/>
        <w:jc w:val="both"/>
        <w:rPr>
          <w:sz w:val="24"/>
          <w:szCs w:val="24"/>
        </w:rPr>
      </w:pPr>
    </w:p>
    <w:p w14:paraId="76447FE9" w14:textId="77777777" w:rsidR="000246AE" w:rsidRPr="00856A19" w:rsidRDefault="000246AE" w:rsidP="002A628E">
      <w:pPr>
        <w:pStyle w:val="ListParagraph"/>
        <w:spacing w:line="360" w:lineRule="auto"/>
        <w:ind w:left="-270" w:right="-288" w:firstLine="978"/>
        <w:jc w:val="both"/>
        <w:rPr>
          <w:sz w:val="24"/>
          <w:szCs w:val="24"/>
        </w:rPr>
      </w:pPr>
      <w:r w:rsidRPr="00856A19">
        <w:rPr>
          <w:b/>
          <w:sz w:val="24"/>
          <w:szCs w:val="24"/>
        </w:rPr>
        <w:t>§ 6</w:t>
      </w:r>
      <w:r w:rsidR="00805428" w:rsidRPr="00856A19">
        <w:rPr>
          <w:b/>
          <w:sz w:val="24"/>
          <w:szCs w:val="24"/>
        </w:rPr>
        <w:t>2</w:t>
      </w:r>
      <w:r w:rsidRPr="00856A19">
        <w:rPr>
          <w:b/>
          <w:sz w:val="24"/>
          <w:szCs w:val="24"/>
        </w:rPr>
        <w:t xml:space="preserve">. </w:t>
      </w:r>
      <w:r w:rsidRPr="00856A19">
        <w:rPr>
          <w:sz w:val="24"/>
          <w:szCs w:val="24"/>
        </w:rPr>
        <w:t>Създава се Приложение № 3а към чл. 30, ал. 1а:</w:t>
      </w:r>
    </w:p>
    <w:p w14:paraId="3CEC0DEC" w14:textId="77777777" w:rsidR="000246AE" w:rsidRPr="00856A19" w:rsidRDefault="000246AE" w:rsidP="001A41BE">
      <w:pPr>
        <w:widowControl w:val="0"/>
        <w:autoSpaceDE w:val="0"/>
        <w:autoSpaceDN w:val="0"/>
        <w:adjustRightInd w:val="0"/>
        <w:spacing w:line="360" w:lineRule="auto"/>
        <w:jc w:val="right"/>
        <w:rPr>
          <w:lang w:eastAsia="en-US"/>
        </w:rPr>
      </w:pPr>
      <w:r w:rsidRPr="00856A19">
        <w:t>„</w:t>
      </w:r>
      <w:r w:rsidRPr="00856A19">
        <w:rPr>
          <w:lang w:eastAsia="en-US"/>
        </w:rPr>
        <w:t>Приложение № 3а</w:t>
      </w:r>
      <w:r w:rsidR="009F62D3" w:rsidRPr="00856A19">
        <w:rPr>
          <w:lang w:eastAsia="en-US"/>
        </w:rPr>
        <w:br/>
      </w:r>
      <w:r w:rsidRPr="00856A19">
        <w:rPr>
          <w:lang w:eastAsia="en-US"/>
        </w:rPr>
        <w:t>към чл. 30, ал. 1а</w:t>
      </w:r>
    </w:p>
    <w:p w14:paraId="46DEEF60" w14:textId="77777777" w:rsidR="000246AE" w:rsidRPr="00856A19" w:rsidRDefault="000246AE" w:rsidP="001A41BE">
      <w:pPr>
        <w:widowControl w:val="0"/>
        <w:autoSpaceDE w:val="0"/>
        <w:autoSpaceDN w:val="0"/>
        <w:adjustRightInd w:val="0"/>
        <w:spacing w:line="360" w:lineRule="auto"/>
        <w:ind w:firstLine="480"/>
        <w:jc w:val="both"/>
        <w:rPr>
          <w:lang w:eastAsia="en-US"/>
        </w:rPr>
      </w:pPr>
    </w:p>
    <w:tbl>
      <w:tblPr>
        <w:tblW w:w="9498" w:type="dxa"/>
        <w:tblLayout w:type="fixed"/>
        <w:tblCellMar>
          <w:left w:w="0" w:type="dxa"/>
          <w:right w:w="0" w:type="dxa"/>
        </w:tblCellMar>
        <w:tblLook w:val="04A0" w:firstRow="1" w:lastRow="0" w:firstColumn="1" w:lastColumn="0" w:noHBand="0" w:noVBand="1"/>
      </w:tblPr>
      <w:tblGrid>
        <w:gridCol w:w="5529"/>
        <w:gridCol w:w="3969"/>
      </w:tblGrid>
      <w:tr w:rsidR="007652C9" w:rsidRPr="00856A19" w14:paraId="0AC2590B" w14:textId="77777777" w:rsidTr="001A41BE">
        <w:trPr>
          <w:trHeight w:val="283"/>
          <w:tblHeader/>
        </w:trPr>
        <w:tc>
          <w:tcPr>
            <w:tcW w:w="9498" w:type="dxa"/>
            <w:gridSpan w:val="2"/>
            <w:tcBorders>
              <w:top w:val="nil"/>
              <w:left w:val="nil"/>
              <w:bottom w:val="single" w:sz="8" w:space="0" w:color="auto"/>
              <w:right w:val="nil"/>
            </w:tcBorders>
            <w:tcMar>
              <w:top w:w="0" w:type="dxa"/>
              <w:left w:w="108" w:type="dxa"/>
              <w:bottom w:w="0" w:type="dxa"/>
              <w:right w:w="108" w:type="dxa"/>
            </w:tcMar>
            <w:hideMark/>
          </w:tcPr>
          <w:p w14:paraId="71920B24" w14:textId="77777777" w:rsidR="000246AE" w:rsidRPr="00856A19" w:rsidRDefault="000246AE" w:rsidP="00DF722C">
            <w:pPr>
              <w:spacing w:line="276" w:lineRule="auto"/>
              <w:jc w:val="both"/>
              <w:rPr>
                <w:lang w:eastAsia="en-US"/>
              </w:rPr>
            </w:pPr>
            <w:r w:rsidRPr="00856A19">
              <w:rPr>
                <w:b/>
                <w:bCs/>
                <w:lang w:eastAsia="en-US"/>
              </w:rPr>
              <w:t>Пределни цени на активите, допустими за подпомагане по дейността по чл. 27, ал. 1а</w:t>
            </w:r>
          </w:p>
        </w:tc>
      </w:tr>
      <w:tr w:rsidR="007652C9" w:rsidRPr="00856A19" w14:paraId="7138DC7B" w14:textId="77777777" w:rsidTr="009F62D3">
        <w:trPr>
          <w:trHeight w:val="283"/>
          <w:tblHeader/>
        </w:trPr>
        <w:tc>
          <w:tcPr>
            <w:tcW w:w="55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DEC34D" w14:textId="77777777" w:rsidR="000246AE" w:rsidRPr="00856A19" w:rsidRDefault="000246AE" w:rsidP="00DF722C">
            <w:pPr>
              <w:spacing w:line="276" w:lineRule="auto"/>
              <w:jc w:val="center"/>
              <w:rPr>
                <w:lang w:eastAsia="en-US"/>
              </w:rPr>
            </w:pPr>
            <w:r w:rsidRPr="00856A19">
              <w:rPr>
                <w:lang w:eastAsia="en-US"/>
              </w:rPr>
              <w:t>Машина/машинен агрегат</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8F745AD" w14:textId="77777777" w:rsidR="000246AE" w:rsidRPr="00856A19" w:rsidRDefault="000246AE" w:rsidP="00DF722C">
            <w:pPr>
              <w:spacing w:line="276" w:lineRule="auto"/>
              <w:jc w:val="center"/>
              <w:textAlignment w:val="center"/>
              <w:rPr>
                <w:lang w:eastAsia="en-US"/>
              </w:rPr>
            </w:pPr>
            <w:r w:rsidRPr="00856A19">
              <w:rPr>
                <w:lang w:eastAsia="en-US"/>
              </w:rPr>
              <w:t>Цена за 1 бр.</w:t>
            </w:r>
          </w:p>
        </w:tc>
      </w:tr>
      <w:tr w:rsidR="007652C9" w:rsidRPr="00856A19" w14:paraId="209D4F37" w14:textId="77777777" w:rsidTr="001A41BE">
        <w:trPr>
          <w:trHeight w:val="283"/>
        </w:trPr>
        <w:tc>
          <w:tcPr>
            <w:tcW w:w="9498"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14:paraId="2D6F4455" w14:textId="77777777" w:rsidR="000246AE" w:rsidRPr="00856A19" w:rsidRDefault="000246AE" w:rsidP="00DF722C">
            <w:pPr>
              <w:spacing w:line="276" w:lineRule="auto"/>
              <w:textAlignment w:val="center"/>
              <w:rPr>
                <w:lang w:eastAsia="en-US"/>
              </w:rPr>
            </w:pPr>
            <w:r w:rsidRPr="00856A19">
              <w:rPr>
                <w:b/>
                <w:bCs/>
                <w:lang w:eastAsia="en-US"/>
              </w:rPr>
              <w:t>А. Машини за обработка и поддържане на почвената повърхност</w:t>
            </w:r>
          </w:p>
        </w:tc>
      </w:tr>
      <w:tr w:rsidR="007652C9" w:rsidRPr="00856A19" w14:paraId="572A3D5C"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DF4BEC1" w14:textId="77777777" w:rsidR="000246AE" w:rsidRPr="00856A19" w:rsidRDefault="000246AE" w:rsidP="00DF722C">
            <w:pPr>
              <w:spacing w:line="276" w:lineRule="auto"/>
              <w:rPr>
                <w:lang w:eastAsia="en-US"/>
              </w:rPr>
            </w:pPr>
            <w:r w:rsidRPr="00856A19">
              <w:rPr>
                <w:lang w:eastAsia="en-US"/>
              </w:rPr>
              <w:t>Плуг</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4146E0C8" w14:textId="77777777" w:rsidR="000246AE" w:rsidRPr="00856A19" w:rsidRDefault="000246AE" w:rsidP="00DF722C">
            <w:pPr>
              <w:spacing w:line="276" w:lineRule="auto"/>
              <w:jc w:val="center"/>
              <w:textAlignment w:val="center"/>
              <w:rPr>
                <w:lang w:eastAsia="en-US"/>
              </w:rPr>
            </w:pPr>
            <w:r w:rsidRPr="00856A19">
              <w:rPr>
                <w:b/>
                <w:bCs/>
                <w:lang w:eastAsia="en-US"/>
              </w:rPr>
              <w:t>933,34</w:t>
            </w:r>
          </w:p>
        </w:tc>
      </w:tr>
      <w:tr w:rsidR="007652C9" w:rsidRPr="00856A19" w14:paraId="7259DD7B"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A80D10F" w14:textId="77777777" w:rsidR="000246AE" w:rsidRPr="00856A19" w:rsidRDefault="000246AE" w:rsidP="00DF722C">
            <w:pPr>
              <w:spacing w:line="276" w:lineRule="auto"/>
              <w:rPr>
                <w:lang w:eastAsia="en-US"/>
              </w:rPr>
            </w:pPr>
            <w:r w:rsidRPr="00856A19">
              <w:rPr>
                <w:lang w:eastAsia="en-US"/>
              </w:rPr>
              <w:t>Дискова брана</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0AE0EFBD" w14:textId="77777777" w:rsidR="000246AE" w:rsidRPr="00856A19" w:rsidRDefault="000246AE" w:rsidP="00DF722C">
            <w:pPr>
              <w:spacing w:line="276" w:lineRule="auto"/>
              <w:jc w:val="center"/>
              <w:textAlignment w:val="center"/>
              <w:rPr>
                <w:lang w:eastAsia="en-US"/>
              </w:rPr>
            </w:pPr>
            <w:r w:rsidRPr="00856A19">
              <w:rPr>
                <w:b/>
                <w:bCs/>
                <w:lang w:eastAsia="en-US"/>
              </w:rPr>
              <w:t>5 300,00</w:t>
            </w:r>
          </w:p>
        </w:tc>
      </w:tr>
      <w:tr w:rsidR="007652C9" w:rsidRPr="00856A19" w14:paraId="1EB4FD1F"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C929DE2" w14:textId="77777777" w:rsidR="000246AE" w:rsidRPr="00856A19" w:rsidRDefault="000246AE" w:rsidP="00DF722C">
            <w:pPr>
              <w:spacing w:line="276" w:lineRule="auto"/>
              <w:rPr>
                <w:lang w:eastAsia="en-US"/>
              </w:rPr>
            </w:pPr>
            <w:r w:rsidRPr="00856A19">
              <w:rPr>
                <w:lang w:eastAsia="en-US"/>
              </w:rPr>
              <w:t>Култиватор</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1FBFDE04" w14:textId="77777777" w:rsidR="000246AE" w:rsidRPr="00856A19" w:rsidRDefault="000246AE" w:rsidP="00DF722C">
            <w:pPr>
              <w:spacing w:line="276" w:lineRule="auto"/>
              <w:jc w:val="center"/>
              <w:textAlignment w:val="center"/>
              <w:rPr>
                <w:lang w:eastAsia="en-US"/>
              </w:rPr>
            </w:pPr>
            <w:r w:rsidRPr="00856A19">
              <w:rPr>
                <w:b/>
                <w:bCs/>
                <w:lang w:eastAsia="en-US"/>
              </w:rPr>
              <w:t>3 395,00</w:t>
            </w:r>
          </w:p>
        </w:tc>
      </w:tr>
      <w:tr w:rsidR="007652C9" w:rsidRPr="00856A19" w14:paraId="703485D2"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05F548C" w14:textId="77777777" w:rsidR="000246AE" w:rsidRPr="00856A19" w:rsidRDefault="000246AE" w:rsidP="00DF722C">
            <w:pPr>
              <w:spacing w:line="276" w:lineRule="auto"/>
              <w:rPr>
                <w:lang w:eastAsia="en-US"/>
              </w:rPr>
            </w:pPr>
            <w:r w:rsidRPr="00856A19">
              <w:rPr>
                <w:lang w:eastAsia="en-US"/>
              </w:rPr>
              <w:t>Фреза</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043B40E0" w14:textId="77777777" w:rsidR="000246AE" w:rsidRPr="00856A19" w:rsidRDefault="000246AE" w:rsidP="00DF722C">
            <w:pPr>
              <w:spacing w:line="276" w:lineRule="auto"/>
              <w:jc w:val="center"/>
              <w:textAlignment w:val="center"/>
              <w:rPr>
                <w:lang w:eastAsia="en-US"/>
              </w:rPr>
            </w:pPr>
            <w:r w:rsidRPr="00856A19">
              <w:rPr>
                <w:b/>
                <w:bCs/>
                <w:lang w:eastAsia="en-US"/>
              </w:rPr>
              <w:t>7 300,00</w:t>
            </w:r>
          </w:p>
        </w:tc>
      </w:tr>
      <w:tr w:rsidR="007652C9" w:rsidRPr="00856A19" w14:paraId="718F165D"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9FECF30" w14:textId="77777777" w:rsidR="000246AE" w:rsidRPr="00856A19" w:rsidRDefault="000246AE" w:rsidP="00DF722C">
            <w:pPr>
              <w:spacing w:line="276" w:lineRule="auto"/>
              <w:rPr>
                <w:lang w:eastAsia="en-US"/>
              </w:rPr>
            </w:pPr>
            <w:r w:rsidRPr="00856A19">
              <w:rPr>
                <w:lang w:eastAsia="en-US"/>
              </w:rPr>
              <w:lastRenderedPageBreak/>
              <w:t>Косачка</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2F5F2EB1" w14:textId="77777777" w:rsidR="000246AE" w:rsidRPr="00856A19" w:rsidRDefault="000246AE" w:rsidP="00DF722C">
            <w:pPr>
              <w:spacing w:line="276" w:lineRule="auto"/>
              <w:jc w:val="center"/>
              <w:textAlignment w:val="center"/>
              <w:rPr>
                <w:lang w:eastAsia="en-US"/>
              </w:rPr>
            </w:pPr>
            <w:r w:rsidRPr="00856A19">
              <w:rPr>
                <w:b/>
                <w:bCs/>
                <w:lang w:eastAsia="en-US"/>
              </w:rPr>
              <w:t>7 150,00</w:t>
            </w:r>
          </w:p>
        </w:tc>
      </w:tr>
      <w:tr w:rsidR="007652C9" w:rsidRPr="00856A19" w14:paraId="50D89AC8"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959D45D" w14:textId="77777777" w:rsidR="000246AE" w:rsidRPr="00856A19" w:rsidRDefault="000246AE" w:rsidP="00DF722C">
            <w:pPr>
              <w:spacing w:line="276" w:lineRule="auto"/>
              <w:rPr>
                <w:lang w:eastAsia="en-US"/>
              </w:rPr>
            </w:pPr>
            <w:proofErr w:type="spellStart"/>
            <w:r w:rsidRPr="00856A19">
              <w:rPr>
                <w:lang w:eastAsia="en-US"/>
              </w:rPr>
              <w:t>Шредер</w:t>
            </w:r>
            <w:proofErr w:type="spellEnd"/>
            <w:r w:rsidRPr="00856A19">
              <w:rPr>
                <w:lang w:eastAsia="en-US"/>
              </w:rPr>
              <w:t xml:space="preserve"> (</w:t>
            </w:r>
            <w:proofErr w:type="spellStart"/>
            <w:r w:rsidRPr="00856A19">
              <w:rPr>
                <w:lang w:eastAsia="en-US"/>
              </w:rPr>
              <w:t>мулчер</w:t>
            </w:r>
            <w:proofErr w:type="spellEnd"/>
            <w:r w:rsidRPr="00856A19">
              <w:rPr>
                <w:lang w:eastAsia="en-US"/>
              </w:rPr>
              <w:t>)</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2634C0E3" w14:textId="77777777" w:rsidR="000246AE" w:rsidRPr="00856A19" w:rsidRDefault="000246AE" w:rsidP="00DF722C">
            <w:pPr>
              <w:spacing w:line="276" w:lineRule="auto"/>
              <w:jc w:val="center"/>
              <w:textAlignment w:val="center"/>
              <w:rPr>
                <w:lang w:eastAsia="en-US"/>
              </w:rPr>
            </w:pPr>
            <w:r w:rsidRPr="00856A19">
              <w:rPr>
                <w:b/>
                <w:bCs/>
                <w:lang w:eastAsia="en-US"/>
              </w:rPr>
              <w:t>7 375,00</w:t>
            </w:r>
          </w:p>
        </w:tc>
      </w:tr>
      <w:tr w:rsidR="007652C9" w:rsidRPr="00856A19" w14:paraId="2D5C8998"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0B6CE17" w14:textId="77777777" w:rsidR="000246AE" w:rsidRPr="00856A19" w:rsidRDefault="000246AE" w:rsidP="00DF722C">
            <w:pPr>
              <w:spacing w:line="276" w:lineRule="auto"/>
              <w:rPr>
                <w:lang w:eastAsia="en-US"/>
              </w:rPr>
            </w:pPr>
            <w:r w:rsidRPr="00856A19">
              <w:rPr>
                <w:lang w:eastAsia="en-US"/>
              </w:rPr>
              <w:t>Отклоняваща секция</w:t>
            </w:r>
          </w:p>
        </w:tc>
        <w:tc>
          <w:tcPr>
            <w:tcW w:w="3969" w:type="dxa"/>
            <w:tcBorders>
              <w:top w:val="nil"/>
              <w:left w:val="nil"/>
              <w:bottom w:val="single" w:sz="8" w:space="0" w:color="000000"/>
              <w:right w:val="single" w:sz="8" w:space="0" w:color="000000"/>
            </w:tcBorders>
            <w:tcMar>
              <w:top w:w="57" w:type="dxa"/>
              <w:left w:w="57" w:type="dxa"/>
              <w:bottom w:w="57" w:type="dxa"/>
              <w:right w:w="57" w:type="dxa"/>
            </w:tcMar>
            <w:hideMark/>
          </w:tcPr>
          <w:p w14:paraId="200CFD42" w14:textId="77777777" w:rsidR="000246AE" w:rsidRPr="00856A19" w:rsidRDefault="000246AE" w:rsidP="00DF722C">
            <w:pPr>
              <w:spacing w:line="276" w:lineRule="auto"/>
              <w:jc w:val="center"/>
              <w:textAlignment w:val="center"/>
              <w:rPr>
                <w:lang w:eastAsia="en-US"/>
              </w:rPr>
            </w:pPr>
            <w:r w:rsidRPr="00856A19">
              <w:rPr>
                <w:b/>
                <w:bCs/>
                <w:lang w:eastAsia="en-US"/>
              </w:rPr>
              <w:t>10 245,00</w:t>
            </w:r>
          </w:p>
        </w:tc>
      </w:tr>
      <w:tr w:rsidR="007652C9" w:rsidRPr="00856A19" w14:paraId="6665829C" w14:textId="77777777" w:rsidTr="001A41BE">
        <w:trPr>
          <w:trHeight w:val="283"/>
        </w:trPr>
        <w:tc>
          <w:tcPr>
            <w:tcW w:w="9498"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14:paraId="52176409" w14:textId="77777777" w:rsidR="000246AE" w:rsidRPr="00856A19" w:rsidRDefault="000246AE" w:rsidP="00DF722C">
            <w:pPr>
              <w:spacing w:line="276" w:lineRule="auto"/>
              <w:rPr>
                <w:lang w:eastAsia="en-US"/>
              </w:rPr>
            </w:pPr>
            <w:r w:rsidRPr="00856A19">
              <w:rPr>
                <w:b/>
                <w:bCs/>
                <w:lang w:eastAsia="en-US"/>
              </w:rPr>
              <w:t xml:space="preserve">Б. Машини за </w:t>
            </w:r>
            <w:proofErr w:type="spellStart"/>
            <w:r w:rsidRPr="00856A19">
              <w:rPr>
                <w:b/>
                <w:bCs/>
                <w:lang w:eastAsia="en-US"/>
              </w:rPr>
              <w:t>торовнасяне</w:t>
            </w:r>
            <w:proofErr w:type="spellEnd"/>
          </w:p>
        </w:tc>
      </w:tr>
      <w:tr w:rsidR="007652C9" w:rsidRPr="00856A19" w14:paraId="0DE7F2FC"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5F50969A" w14:textId="77777777" w:rsidR="000246AE" w:rsidRPr="00856A19" w:rsidRDefault="000246AE" w:rsidP="00DF722C">
            <w:pPr>
              <w:spacing w:line="276" w:lineRule="auto"/>
              <w:rPr>
                <w:lang w:eastAsia="en-US"/>
              </w:rPr>
            </w:pPr>
            <w:proofErr w:type="spellStart"/>
            <w:r w:rsidRPr="00856A19">
              <w:rPr>
                <w:lang w:eastAsia="en-US"/>
              </w:rPr>
              <w:t>Продълбочител</w:t>
            </w:r>
            <w:proofErr w:type="spellEnd"/>
            <w:r w:rsidRPr="00856A19">
              <w:rPr>
                <w:lang w:eastAsia="en-US"/>
              </w:rPr>
              <w:t xml:space="preserve"> (</w:t>
            </w:r>
            <w:proofErr w:type="spellStart"/>
            <w:r w:rsidRPr="00856A19">
              <w:rPr>
                <w:lang w:eastAsia="en-US"/>
              </w:rPr>
              <w:t>торачка</w:t>
            </w:r>
            <w:proofErr w:type="spellEnd"/>
            <w:r w:rsidRPr="00856A19">
              <w:rPr>
                <w:lang w:eastAsia="en-US"/>
              </w:rPr>
              <w:t xml:space="preserve">) с </w:t>
            </w:r>
            <w:proofErr w:type="spellStart"/>
            <w:r w:rsidRPr="00856A19">
              <w:rPr>
                <w:lang w:eastAsia="en-US"/>
              </w:rPr>
              <w:t>торовнасяща</w:t>
            </w:r>
            <w:proofErr w:type="spellEnd"/>
            <w:r w:rsidRPr="00856A19">
              <w:rPr>
                <w:lang w:eastAsia="en-US"/>
              </w:rPr>
              <w:t xml:space="preserve"> уредба</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31AE7C6B" w14:textId="77777777" w:rsidR="000246AE" w:rsidRPr="00856A19" w:rsidRDefault="000246AE" w:rsidP="00DF722C">
            <w:pPr>
              <w:spacing w:line="276" w:lineRule="auto"/>
              <w:jc w:val="center"/>
              <w:textAlignment w:val="center"/>
              <w:rPr>
                <w:lang w:eastAsia="en-US"/>
              </w:rPr>
            </w:pPr>
            <w:r w:rsidRPr="00856A19">
              <w:rPr>
                <w:b/>
                <w:bCs/>
                <w:lang w:eastAsia="en-US"/>
              </w:rPr>
              <w:t>3 225,00</w:t>
            </w:r>
          </w:p>
        </w:tc>
      </w:tr>
      <w:tr w:rsidR="007652C9" w:rsidRPr="00856A19" w14:paraId="5232F0B6"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1661666C" w14:textId="77777777" w:rsidR="000246AE" w:rsidRPr="00856A19" w:rsidRDefault="000246AE" w:rsidP="00DF722C">
            <w:pPr>
              <w:spacing w:line="276" w:lineRule="auto"/>
              <w:rPr>
                <w:lang w:eastAsia="en-US"/>
              </w:rPr>
            </w:pPr>
            <w:proofErr w:type="spellStart"/>
            <w:r w:rsidRPr="00856A19">
              <w:rPr>
                <w:lang w:eastAsia="en-US"/>
              </w:rPr>
              <w:t>Тороразхвърляща</w:t>
            </w:r>
            <w:proofErr w:type="spellEnd"/>
            <w:r w:rsidRPr="00856A19">
              <w:rPr>
                <w:lang w:eastAsia="en-US"/>
              </w:rPr>
              <w:t xml:space="preserve"> машина</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31A2EB8B" w14:textId="77777777" w:rsidR="000246AE" w:rsidRPr="00856A19" w:rsidRDefault="000246AE" w:rsidP="00DF722C">
            <w:pPr>
              <w:spacing w:line="276" w:lineRule="auto"/>
              <w:jc w:val="center"/>
              <w:textAlignment w:val="center"/>
              <w:rPr>
                <w:lang w:eastAsia="en-US"/>
              </w:rPr>
            </w:pPr>
            <w:r w:rsidRPr="00856A19">
              <w:rPr>
                <w:b/>
                <w:bCs/>
                <w:lang w:eastAsia="en-US"/>
              </w:rPr>
              <w:t>1 443,75</w:t>
            </w:r>
          </w:p>
        </w:tc>
      </w:tr>
      <w:tr w:rsidR="007652C9" w:rsidRPr="00856A19" w14:paraId="24DA812A" w14:textId="77777777" w:rsidTr="001A41BE">
        <w:trPr>
          <w:trHeight w:val="283"/>
        </w:trPr>
        <w:tc>
          <w:tcPr>
            <w:tcW w:w="9498"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14:paraId="07495F52" w14:textId="77777777" w:rsidR="000246AE" w:rsidRPr="00856A19" w:rsidRDefault="000246AE" w:rsidP="00DF722C">
            <w:pPr>
              <w:spacing w:line="276" w:lineRule="auto"/>
              <w:rPr>
                <w:lang w:eastAsia="en-US"/>
              </w:rPr>
            </w:pPr>
            <w:r w:rsidRPr="00856A19">
              <w:rPr>
                <w:b/>
                <w:bCs/>
                <w:lang w:eastAsia="en-US"/>
              </w:rPr>
              <w:t xml:space="preserve">В. Машини за подпомагане на основните дейности при </w:t>
            </w:r>
            <w:proofErr w:type="spellStart"/>
            <w:r w:rsidRPr="00856A19">
              <w:rPr>
                <w:b/>
                <w:bCs/>
                <w:lang w:eastAsia="en-US"/>
              </w:rPr>
              <w:t>резитбените</w:t>
            </w:r>
            <w:proofErr w:type="spellEnd"/>
            <w:r w:rsidRPr="00856A19">
              <w:rPr>
                <w:b/>
                <w:bCs/>
                <w:lang w:eastAsia="en-US"/>
              </w:rPr>
              <w:t xml:space="preserve"> операции през зимния и летния период (</w:t>
            </w:r>
            <w:proofErr w:type="spellStart"/>
            <w:r w:rsidRPr="00856A19">
              <w:rPr>
                <w:b/>
                <w:bCs/>
                <w:lang w:eastAsia="en-US"/>
              </w:rPr>
              <w:t>Canopy</w:t>
            </w:r>
            <w:proofErr w:type="spellEnd"/>
            <w:r w:rsidRPr="00856A19">
              <w:rPr>
                <w:b/>
                <w:bCs/>
                <w:lang w:eastAsia="en-US"/>
              </w:rPr>
              <w:t xml:space="preserve"> </w:t>
            </w:r>
            <w:proofErr w:type="spellStart"/>
            <w:r w:rsidRPr="00856A19">
              <w:rPr>
                <w:b/>
                <w:bCs/>
                <w:lang w:eastAsia="en-US"/>
              </w:rPr>
              <w:t>management</w:t>
            </w:r>
            <w:proofErr w:type="spellEnd"/>
            <w:r w:rsidRPr="00856A19">
              <w:rPr>
                <w:b/>
                <w:bCs/>
                <w:lang w:eastAsia="en-US"/>
              </w:rPr>
              <w:t>)</w:t>
            </w:r>
          </w:p>
        </w:tc>
      </w:tr>
      <w:tr w:rsidR="007652C9" w:rsidRPr="00856A19" w14:paraId="52469F70"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6D9A00D2" w14:textId="77777777" w:rsidR="000246AE" w:rsidRPr="00856A19" w:rsidRDefault="000246AE" w:rsidP="00DF722C">
            <w:pPr>
              <w:spacing w:line="276" w:lineRule="auto"/>
              <w:rPr>
                <w:lang w:eastAsia="en-US"/>
              </w:rPr>
            </w:pPr>
            <w:r w:rsidRPr="00856A19">
              <w:rPr>
                <w:lang w:eastAsia="en-US"/>
              </w:rPr>
              <w:t xml:space="preserve">Машина за </w:t>
            </w:r>
            <w:proofErr w:type="spellStart"/>
            <w:r w:rsidRPr="00856A19">
              <w:rPr>
                <w:lang w:eastAsia="en-US"/>
              </w:rPr>
              <w:t>контурна</w:t>
            </w:r>
            <w:proofErr w:type="spellEnd"/>
            <w:r w:rsidRPr="00856A19">
              <w:rPr>
                <w:lang w:eastAsia="en-US"/>
              </w:rPr>
              <w:t xml:space="preserve"> резитба (тример)</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481E6CF4" w14:textId="77777777" w:rsidR="000246AE" w:rsidRPr="00856A19" w:rsidRDefault="000246AE" w:rsidP="00DF722C">
            <w:pPr>
              <w:spacing w:line="276" w:lineRule="auto"/>
              <w:jc w:val="center"/>
              <w:textAlignment w:val="center"/>
              <w:rPr>
                <w:lang w:eastAsia="en-US"/>
              </w:rPr>
            </w:pPr>
            <w:r w:rsidRPr="00856A19">
              <w:rPr>
                <w:b/>
                <w:bCs/>
                <w:lang w:eastAsia="en-US"/>
              </w:rPr>
              <w:t>19 500,00</w:t>
            </w:r>
          </w:p>
        </w:tc>
      </w:tr>
      <w:tr w:rsidR="007652C9" w:rsidRPr="00856A19" w14:paraId="68FA2104"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7A5F5A82" w14:textId="77777777" w:rsidR="000246AE" w:rsidRPr="00856A19" w:rsidRDefault="000246AE" w:rsidP="00DF722C">
            <w:pPr>
              <w:spacing w:line="276" w:lineRule="auto"/>
              <w:rPr>
                <w:lang w:eastAsia="en-US"/>
              </w:rPr>
            </w:pPr>
            <w:r w:rsidRPr="00856A19">
              <w:rPr>
                <w:lang w:eastAsia="en-US"/>
              </w:rPr>
              <w:t>Машина за предварителна резитба</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372030BA" w14:textId="77777777" w:rsidR="000246AE" w:rsidRPr="00856A19" w:rsidRDefault="000246AE" w:rsidP="00DF722C">
            <w:pPr>
              <w:spacing w:line="276" w:lineRule="auto"/>
              <w:jc w:val="center"/>
              <w:textAlignment w:val="center"/>
              <w:rPr>
                <w:lang w:eastAsia="en-US"/>
              </w:rPr>
            </w:pPr>
            <w:r w:rsidRPr="00856A19">
              <w:rPr>
                <w:b/>
                <w:bCs/>
                <w:lang w:eastAsia="en-US"/>
              </w:rPr>
              <w:t>59 640,10</w:t>
            </w:r>
          </w:p>
        </w:tc>
      </w:tr>
      <w:tr w:rsidR="007652C9" w:rsidRPr="00856A19" w14:paraId="6F91FBF0"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5ED1814D" w14:textId="77777777" w:rsidR="000246AE" w:rsidRPr="00856A19" w:rsidRDefault="000246AE" w:rsidP="00DF722C">
            <w:pPr>
              <w:spacing w:line="276" w:lineRule="auto"/>
              <w:rPr>
                <w:lang w:eastAsia="en-US"/>
              </w:rPr>
            </w:pPr>
            <w:r w:rsidRPr="00856A19">
              <w:rPr>
                <w:lang w:eastAsia="en-US"/>
              </w:rPr>
              <w:t>Машина за повдигане и връзване на леторасли</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265A4190" w14:textId="77777777" w:rsidR="000246AE" w:rsidRPr="00856A19" w:rsidRDefault="000246AE" w:rsidP="00DF722C">
            <w:pPr>
              <w:spacing w:line="276" w:lineRule="auto"/>
              <w:jc w:val="center"/>
              <w:textAlignment w:val="center"/>
              <w:rPr>
                <w:lang w:eastAsia="en-US"/>
              </w:rPr>
            </w:pPr>
            <w:r w:rsidRPr="00856A19">
              <w:rPr>
                <w:b/>
                <w:bCs/>
                <w:lang w:eastAsia="en-US"/>
              </w:rPr>
              <w:t>58 850,00</w:t>
            </w:r>
          </w:p>
        </w:tc>
      </w:tr>
      <w:tr w:rsidR="007652C9" w:rsidRPr="00856A19" w14:paraId="04623213"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4E7B2318" w14:textId="77777777" w:rsidR="000246AE" w:rsidRPr="00856A19" w:rsidRDefault="000246AE" w:rsidP="00DF722C">
            <w:pPr>
              <w:spacing w:line="276" w:lineRule="auto"/>
              <w:rPr>
                <w:lang w:eastAsia="en-US"/>
              </w:rPr>
            </w:pPr>
            <w:r w:rsidRPr="00856A19">
              <w:rPr>
                <w:lang w:eastAsia="en-US"/>
              </w:rPr>
              <w:t>Машина за обезлистване</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64FE21C3" w14:textId="77777777" w:rsidR="000246AE" w:rsidRPr="00856A19" w:rsidRDefault="000246AE" w:rsidP="00DF722C">
            <w:pPr>
              <w:spacing w:line="276" w:lineRule="auto"/>
              <w:jc w:val="center"/>
              <w:textAlignment w:val="center"/>
              <w:rPr>
                <w:lang w:eastAsia="en-US"/>
              </w:rPr>
            </w:pPr>
            <w:r w:rsidRPr="00856A19">
              <w:rPr>
                <w:b/>
                <w:bCs/>
                <w:lang w:eastAsia="en-US"/>
              </w:rPr>
              <w:t>47 400,00</w:t>
            </w:r>
          </w:p>
        </w:tc>
      </w:tr>
      <w:tr w:rsidR="007652C9" w:rsidRPr="00856A19" w14:paraId="7D782E4D" w14:textId="77777777" w:rsidTr="001A41BE">
        <w:trPr>
          <w:trHeight w:val="283"/>
        </w:trPr>
        <w:tc>
          <w:tcPr>
            <w:tcW w:w="9498"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14:paraId="4627BC86" w14:textId="77777777" w:rsidR="000246AE" w:rsidRPr="00856A19" w:rsidRDefault="000246AE" w:rsidP="00DF722C">
            <w:pPr>
              <w:spacing w:line="276" w:lineRule="auto"/>
              <w:rPr>
                <w:lang w:eastAsia="en-US"/>
              </w:rPr>
            </w:pPr>
            <w:r w:rsidRPr="00856A19">
              <w:rPr>
                <w:b/>
                <w:bCs/>
                <w:lang w:eastAsia="en-US"/>
              </w:rPr>
              <w:t>Г. Машини за растителна защита</w:t>
            </w:r>
          </w:p>
        </w:tc>
      </w:tr>
      <w:tr w:rsidR="007652C9" w:rsidRPr="00856A19" w14:paraId="15491705"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06954712" w14:textId="77777777" w:rsidR="000246AE" w:rsidRPr="00856A19" w:rsidRDefault="000246AE" w:rsidP="00DF722C">
            <w:pPr>
              <w:spacing w:line="276" w:lineRule="auto"/>
              <w:rPr>
                <w:lang w:eastAsia="en-US"/>
              </w:rPr>
            </w:pPr>
            <w:r w:rsidRPr="00856A19">
              <w:rPr>
                <w:lang w:eastAsia="en-US"/>
              </w:rPr>
              <w:t xml:space="preserve">Пръскачки (навесни и/или </w:t>
            </w:r>
            <w:proofErr w:type="spellStart"/>
            <w:r w:rsidRPr="00856A19">
              <w:rPr>
                <w:lang w:eastAsia="en-US"/>
              </w:rPr>
              <w:t>прикачни</w:t>
            </w:r>
            <w:proofErr w:type="spellEnd"/>
            <w:r w:rsidRPr="00856A19">
              <w:rPr>
                <w:lang w:eastAsia="en-US"/>
              </w:rPr>
              <w:t>)</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27D44433" w14:textId="77777777" w:rsidR="000246AE" w:rsidRPr="00856A19" w:rsidRDefault="000246AE" w:rsidP="00DF722C">
            <w:pPr>
              <w:spacing w:line="276" w:lineRule="auto"/>
              <w:jc w:val="center"/>
              <w:textAlignment w:val="center"/>
              <w:rPr>
                <w:lang w:eastAsia="en-US"/>
              </w:rPr>
            </w:pPr>
            <w:r w:rsidRPr="00856A19">
              <w:rPr>
                <w:b/>
                <w:bCs/>
                <w:lang w:eastAsia="en-US"/>
              </w:rPr>
              <w:t>6 970,00</w:t>
            </w:r>
          </w:p>
        </w:tc>
      </w:tr>
      <w:tr w:rsidR="007652C9" w:rsidRPr="00856A19" w14:paraId="46398496" w14:textId="77777777" w:rsidTr="001A41BE">
        <w:trPr>
          <w:trHeight w:val="283"/>
        </w:trPr>
        <w:tc>
          <w:tcPr>
            <w:tcW w:w="9498"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14:paraId="3004E107" w14:textId="77777777" w:rsidR="000246AE" w:rsidRPr="00856A19" w:rsidRDefault="000246AE" w:rsidP="00DF722C">
            <w:pPr>
              <w:spacing w:line="276" w:lineRule="auto"/>
              <w:rPr>
                <w:lang w:eastAsia="en-US"/>
              </w:rPr>
            </w:pPr>
            <w:r w:rsidRPr="00856A19">
              <w:rPr>
                <w:b/>
                <w:bCs/>
                <w:lang w:eastAsia="en-US"/>
              </w:rPr>
              <w:t>Д. Машини за прибиране на реколтата</w:t>
            </w:r>
          </w:p>
        </w:tc>
      </w:tr>
      <w:tr w:rsidR="007652C9" w:rsidRPr="00856A19" w14:paraId="3333392E"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27A04D6E" w14:textId="77777777" w:rsidR="000246AE" w:rsidRPr="00856A19" w:rsidRDefault="000246AE" w:rsidP="00DF722C">
            <w:pPr>
              <w:spacing w:line="276" w:lineRule="auto"/>
              <w:rPr>
                <w:lang w:eastAsia="en-US"/>
              </w:rPr>
            </w:pPr>
            <w:proofErr w:type="spellStart"/>
            <w:r w:rsidRPr="00856A19">
              <w:rPr>
                <w:lang w:eastAsia="en-US"/>
              </w:rPr>
              <w:t>Прикачни</w:t>
            </w:r>
            <w:proofErr w:type="spellEnd"/>
            <w:r w:rsidRPr="00856A19">
              <w:rPr>
                <w:lang w:eastAsia="en-US"/>
              </w:rPr>
              <w:t xml:space="preserve"> </w:t>
            </w:r>
            <w:proofErr w:type="spellStart"/>
            <w:r w:rsidRPr="00856A19">
              <w:rPr>
                <w:lang w:eastAsia="en-US"/>
              </w:rPr>
              <w:t>гроздокомбайни</w:t>
            </w:r>
            <w:proofErr w:type="spellEnd"/>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4BC72DC2" w14:textId="77777777" w:rsidR="000246AE" w:rsidRPr="00856A19" w:rsidRDefault="000246AE" w:rsidP="00DF722C">
            <w:pPr>
              <w:spacing w:line="276" w:lineRule="auto"/>
              <w:jc w:val="center"/>
              <w:textAlignment w:val="center"/>
              <w:rPr>
                <w:lang w:eastAsia="en-US"/>
              </w:rPr>
            </w:pPr>
            <w:r w:rsidRPr="00856A19">
              <w:rPr>
                <w:b/>
                <w:bCs/>
                <w:lang w:eastAsia="en-US"/>
              </w:rPr>
              <w:t>377 385,00</w:t>
            </w:r>
          </w:p>
        </w:tc>
      </w:tr>
      <w:tr w:rsidR="007652C9" w:rsidRPr="00856A19" w14:paraId="6722C42F" w14:textId="77777777" w:rsidTr="001A41BE">
        <w:trPr>
          <w:trHeight w:val="283"/>
        </w:trPr>
        <w:tc>
          <w:tcPr>
            <w:tcW w:w="9498" w:type="dxa"/>
            <w:gridSpan w:val="2"/>
            <w:tcBorders>
              <w:top w:val="nil"/>
              <w:left w:val="single" w:sz="8" w:space="0" w:color="000000"/>
              <w:bottom w:val="single" w:sz="8" w:space="0" w:color="000000"/>
              <w:right w:val="single" w:sz="8" w:space="0" w:color="000000"/>
            </w:tcBorders>
            <w:shd w:val="clear" w:color="auto" w:fill="C0C0C0"/>
            <w:tcMar>
              <w:top w:w="57" w:type="dxa"/>
              <w:left w:w="57" w:type="dxa"/>
              <w:bottom w:w="113" w:type="dxa"/>
              <w:right w:w="57" w:type="dxa"/>
            </w:tcMar>
            <w:hideMark/>
          </w:tcPr>
          <w:p w14:paraId="4F255B0C" w14:textId="77777777" w:rsidR="000246AE" w:rsidRPr="00856A19" w:rsidRDefault="000246AE" w:rsidP="00DF722C">
            <w:pPr>
              <w:spacing w:line="276" w:lineRule="auto"/>
              <w:rPr>
                <w:lang w:eastAsia="en-US"/>
              </w:rPr>
            </w:pPr>
            <w:r w:rsidRPr="00856A19">
              <w:rPr>
                <w:b/>
                <w:bCs/>
                <w:lang w:eastAsia="en-US"/>
              </w:rPr>
              <w:t>Е. Машини за наблюдение и пръскане</w:t>
            </w:r>
          </w:p>
        </w:tc>
      </w:tr>
      <w:tr w:rsidR="007652C9" w:rsidRPr="00856A19" w14:paraId="48124626"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3BCD1D56" w14:textId="77777777" w:rsidR="000246AE" w:rsidRPr="00856A19" w:rsidRDefault="000246AE" w:rsidP="00DF722C">
            <w:pPr>
              <w:spacing w:line="276" w:lineRule="auto"/>
              <w:rPr>
                <w:lang w:eastAsia="en-US"/>
              </w:rPr>
            </w:pPr>
            <w:r w:rsidRPr="00856A19">
              <w:rPr>
                <w:lang w:eastAsia="en-US"/>
              </w:rPr>
              <w:t xml:space="preserve">Селскостопански </w:t>
            </w:r>
            <w:proofErr w:type="spellStart"/>
            <w:r w:rsidRPr="00856A19">
              <w:rPr>
                <w:lang w:eastAsia="en-US"/>
              </w:rPr>
              <w:t>дронове</w:t>
            </w:r>
            <w:proofErr w:type="spellEnd"/>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46EB330D" w14:textId="77777777" w:rsidR="000246AE" w:rsidRPr="00856A19" w:rsidRDefault="000246AE" w:rsidP="00DF722C">
            <w:pPr>
              <w:spacing w:line="276" w:lineRule="auto"/>
              <w:jc w:val="center"/>
              <w:rPr>
                <w:lang w:eastAsia="en-US"/>
              </w:rPr>
            </w:pPr>
            <w:r w:rsidRPr="00856A19">
              <w:rPr>
                <w:b/>
                <w:bCs/>
                <w:lang w:eastAsia="en-US"/>
              </w:rPr>
              <w:t>32 457,92</w:t>
            </w:r>
          </w:p>
        </w:tc>
      </w:tr>
      <w:tr w:rsidR="007652C9" w:rsidRPr="00856A19" w14:paraId="6125491E" w14:textId="77777777" w:rsidTr="009F62D3">
        <w:trPr>
          <w:trHeight w:val="283"/>
        </w:trPr>
        <w:tc>
          <w:tcPr>
            <w:tcW w:w="5529"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001A0423" w14:textId="77777777" w:rsidR="000246AE" w:rsidRPr="00856A19" w:rsidRDefault="000246AE" w:rsidP="00DF722C">
            <w:pPr>
              <w:spacing w:line="276" w:lineRule="auto"/>
              <w:rPr>
                <w:lang w:eastAsia="en-US"/>
              </w:rPr>
            </w:pPr>
            <w:proofErr w:type="spellStart"/>
            <w:r w:rsidRPr="00856A19">
              <w:rPr>
                <w:lang w:eastAsia="en-US"/>
              </w:rPr>
              <w:t>Дронове</w:t>
            </w:r>
            <w:proofErr w:type="spellEnd"/>
            <w:r w:rsidRPr="00856A19">
              <w:rPr>
                <w:lang w:eastAsia="en-US"/>
              </w:rPr>
              <w:t xml:space="preserve"> за наблюдение</w:t>
            </w:r>
          </w:p>
        </w:tc>
        <w:tc>
          <w:tcPr>
            <w:tcW w:w="3969" w:type="dxa"/>
            <w:tcBorders>
              <w:top w:val="nil"/>
              <w:left w:val="nil"/>
              <w:bottom w:val="single" w:sz="8" w:space="0" w:color="000000"/>
              <w:right w:val="single" w:sz="8" w:space="0" w:color="000000"/>
            </w:tcBorders>
            <w:tcMar>
              <w:top w:w="57" w:type="dxa"/>
              <w:left w:w="57" w:type="dxa"/>
              <w:bottom w:w="113" w:type="dxa"/>
              <w:right w:w="57" w:type="dxa"/>
            </w:tcMar>
            <w:hideMark/>
          </w:tcPr>
          <w:p w14:paraId="011D6E83" w14:textId="77777777" w:rsidR="000246AE" w:rsidRPr="00856A19" w:rsidRDefault="000246AE" w:rsidP="00DF722C">
            <w:pPr>
              <w:spacing w:line="276" w:lineRule="auto"/>
              <w:jc w:val="center"/>
              <w:rPr>
                <w:lang w:eastAsia="en-US"/>
              </w:rPr>
            </w:pPr>
            <w:r w:rsidRPr="00856A19">
              <w:rPr>
                <w:b/>
                <w:bCs/>
                <w:lang w:eastAsia="en-US"/>
              </w:rPr>
              <w:t>11 362,08</w:t>
            </w:r>
          </w:p>
        </w:tc>
      </w:tr>
    </w:tbl>
    <w:p w14:paraId="6E72EE95" w14:textId="77777777" w:rsidR="00B46068" w:rsidRPr="00856A19" w:rsidRDefault="00B46068" w:rsidP="000246AE">
      <w:pPr>
        <w:ind w:firstLine="855"/>
        <w:rPr>
          <w:lang w:eastAsia="en-US"/>
        </w:rPr>
      </w:pPr>
    </w:p>
    <w:p w14:paraId="4A37B1C1" w14:textId="77777777" w:rsidR="00B46068" w:rsidRPr="00856A19" w:rsidRDefault="001A41BE" w:rsidP="009F62D3">
      <w:pPr>
        <w:spacing w:line="276" w:lineRule="auto"/>
        <w:jc w:val="center"/>
        <w:rPr>
          <w:lang w:eastAsia="en-US"/>
        </w:rPr>
      </w:pPr>
      <w:r w:rsidRPr="00856A19">
        <w:rPr>
          <w:b/>
          <w:bCs/>
          <w:lang w:eastAsia="en-US"/>
        </w:rPr>
        <w:t>Допустим брой машини/машинни агрегати според размера на стопанството</w:t>
      </w:r>
    </w:p>
    <w:p w14:paraId="55AB1B0B" w14:textId="77777777" w:rsidR="001A41BE" w:rsidRPr="00856A19" w:rsidRDefault="001A41BE" w:rsidP="009F62D3">
      <w:pPr>
        <w:spacing w:line="276" w:lineRule="auto"/>
        <w:ind w:firstLine="855"/>
        <w:rPr>
          <w:lang w:eastAsia="en-US"/>
        </w:rPr>
      </w:pPr>
    </w:p>
    <w:tbl>
      <w:tblPr>
        <w:tblW w:w="9441" w:type="dxa"/>
        <w:tblInd w:w="47" w:type="dxa"/>
        <w:tblLayout w:type="fixed"/>
        <w:tblCellMar>
          <w:left w:w="0" w:type="dxa"/>
          <w:right w:w="0" w:type="dxa"/>
        </w:tblCellMar>
        <w:tblLook w:val="04A0" w:firstRow="1" w:lastRow="0" w:firstColumn="1" w:lastColumn="0" w:noHBand="0" w:noVBand="1"/>
      </w:tblPr>
      <w:tblGrid>
        <w:gridCol w:w="510"/>
        <w:gridCol w:w="4395"/>
        <w:gridCol w:w="1417"/>
        <w:gridCol w:w="1701"/>
        <w:gridCol w:w="1418"/>
      </w:tblGrid>
      <w:tr w:rsidR="007652C9" w:rsidRPr="00856A19" w14:paraId="3E7332C1" w14:textId="77777777" w:rsidTr="009F62D3">
        <w:tc>
          <w:tcPr>
            <w:tcW w:w="510" w:type="dxa"/>
            <w:tcBorders>
              <w:top w:val="single" w:sz="4" w:space="0" w:color="auto"/>
              <w:left w:val="single" w:sz="8" w:space="0" w:color="000000"/>
              <w:bottom w:val="single" w:sz="8" w:space="0" w:color="000000"/>
              <w:right w:val="single" w:sz="8" w:space="0" w:color="000000"/>
            </w:tcBorders>
            <w:tcMar>
              <w:top w:w="57" w:type="dxa"/>
              <w:left w:w="57" w:type="dxa"/>
              <w:bottom w:w="113" w:type="dxa"/>
              <w:right w:w="57" w:type="dxa"/>
            </w:tcMar>
            <w:vAlign w:val="center"/>
            <w:hideMark/>
          </w:tcPr>
          <w:p w14:paraId="20395E59" w14:textId="77777777" w:rsidR="000246AE" w:rsidRPr="00856A19" w:rsidRDefault="000246AE" w:rsidP="009F62D3">
            <w:pPr>
              <w:spacing w:line="276" w:lineRule="auto"/>
              <w:jc w:val="center"/>
              <w:rPr>
                <w:lang w:eastAsia="en-US"/>
              </w:rPr>
            </w:pPr>
            <w:r w:rsidRPr="00856A19">
              <w:rPr>
                <w:lang w:eastAsia="en-US"/>
              </w:rPr>
              <w:t>№</w:t>
            </w:r>
          </w:p>
        </w:tc>
        <w:tc>
          <w:tcPr>
            <w:tcW w:w="4395" w:type="dxa"/>
            <w:tcBorders>
              <w:top w:val="single" w:sz="4" w:space="0" w:color="auto"/>
              <w:left w:val="nil"/>
              <w:bottom w:val="single" w:sz="8" w:space="0" w:color="000000"/>
              <w:right w:val="single" w:sz="8" w:space="0" w:color="000000"/>
            </w:tcBorders>
            <w:tcMar>
              <w:top w:w="57" w:type="dxa"/>
              <w:left w:w="57" w:type="dxa"/>
              <w:bottom w:w="113" w:type="dxa"/>
              <w:right w:w="57" w:type="dxa"/>
            </w:tcMar>
            <w:vAlign w:val="center"/>
            <w:hideMark/>
          </w:tcPr>
          <w:p w14:paraId="53E53EA5" w14:textId="77777777" w:rsidR="000246AE" w:rsidRPr="00856A19" w:rsidRDefault="000246AE" w:rsidP="009F62D3">
            <w:pPr>
              <w:spacing w:line="276" w:lineRule="auto"/>
              <w:rPr>
                <w:lang w:eastAsia="en-US"/>
              </w:rPr>
            </w:pPr>
            <w:r w:rsidRPr="00856A19">
              <w:rPr>
                <w:lang w:eastAsia="en-US"/>
              </w:rPr>
              <w:t>Машинен агрегат</w:t>
            </w:r>
          </w:p>
        </w:tc>
        <w:tc>
          <w:tcPr>
            <w:tcW w:w="1417" w:type="dxa"/>
            <w:tcBorders>
              <w:top w:val="single" w:sz="4" w:space="0" w:color="auto"/>
              <w:left w:val="nil"/>
              <w:bottom w:val="single" w:sz="8" w:space="0" w:color="000000"/>
              <w:right w:val="single" w:sz="8" w:space="0" w:color="000000"/>
            </w:tcBorders>
            <w:tcMar>
              <w:top w:w="57" w:type="dxa"/>
              <w:left w:w="57" w:type="dxa"/>
              <w:bottom w:w="113" w:type="dxa"/>
              <w:right w:w="57" w:type="dxa"/>
            </w:tcMar>
            <w:vAlign w:val="center"/>
            <w:hideMark/>
          </w:tcPr>
          <w:p w14:paraId="1CA11044" w14:textId="77777777" w:rsidR="000246AE" w:rsidRPr="00856A19" w:rsidRDefault="000246AE" w:rsidP="009F62D3">
            <w:pPr>
              <w:spacing w:line="276" w:lineRule="auto"/>
              <w:jc w:val="center"/>
              <w:rPr>
                <w:lang w:eastAsia="en-US"/>
              </w:rPr>
            </w:pPr>
            <w:r w:rsidRPr="00856A19">
              <w:rPr>
                <w:lang w:eastAsia="en-US"/>
              </w:rPr>
              <w:t xml:space="preserve">Площ </w:t>
            </w:r>
            <w:r w:rsidR="009F62D3" w:rsidRPr="00856A19">
              <w:rPr>
                <w:lang w:eastAsia="en-US"/>
              </w:rPr>
              <w:br/>
            </w:r>
            <w:r w:rsidRPr="00856A19">
              <w:rPr>
                <w:lang w:eastAsia="en-US"/>
              </w:rPr>
              <w:t>до 10 ха</w:t>
            </w:r>
          </w:p>
        </w:tc>
        <w:tc>
          <w:tcPr>
            <w:tcW w:w="1701" w:type="dxa"/>
            <w:tcBorders>
              <w:top w:val="single" w:sz="4" w:space="0" w:color="auto"/>
              <w:left w:val="nil"/>
              <w:bottom w:val="single" w:sz="8" w:space="0" w:color="000000"/>
              <w:right w:val="single" w:sz="8" w:space="0" w:color="000000"/>
            </w:tcBorders>
            <w:tcMar>
              <w:top w:w="57" w:type="dxa"/>
              <w:left w:w="57" w:type="dxa"/>
              <w:bottom w:w="113" w:type="dxa"/>
              <w:right w:w="57" w:type="dxa"/>
            </w:tcMar>
            <w:vAlign w:val="center"/>
            <w:hideMark/>
          </w:tcPr>
          <w:p w14:paraId="69F9CFC0" w14:textId="77777777" w:rsidR="000246AE" w:rsidRPr="00856A19" w:rsidRDefault="000246AE" w:rsidP="009F62D3">
            <w:pPr>
              <w:spacing w:line="276" w:lineRule="auto"/>
              <w:jc w:val="center"/>
              <w:rPr>
                <w:lang w:eastAsia="en-US"/>
              </w:rPr>
            </w:pPr>
            <w:r w:rsidRPr="00856A19">
              <w:rPr>
                <w:lang w:eastAsia="en-US"/>
              </w:rPr>
              <w:t xml:space="preserve">Площ </w:t>
            </w:r>
            <w:r w:rsidR="009F62D3" w:rsidRPr="00856A19">
              <w:rPr>
                <w:lang w:eastAsia="en-US"/>
              </w:rPr>
              <w:br/>
            </w:r>
            <w:r w:rsidRPr="00856A19">
              <w:rPr>
                <w:lang w:eastAsia="en-US"/>
              </w:rPr>
              <w:t>от 10 до 50 ха</w:t>
            </w:r>
          </w:p>
        </w:tc>
        <w:tc>
          <w:tcPr>
            <w:tcW w:w="1418" w:type="dxa"/>
            <w:tcBorders>
              <w:top w:val="single" w:sz="4" w:space="0" w:color="auto"/>
              <w:left w:val="nil"/>
              <w:bottom w:val="single" w:sz="8" w:space="0" w:color="000000"/>
              <w:right w:val="single" w:sz="8" w:space="0" w:color="000000"/>
            </w:tcBorders>
            <w:tcMar>
              <w:top w:w="57" w:type="dxa"/>
              <w:left w:w="57" w:type="dxa"/>
              <w:bottom w:w="113" w:type="dxa"/>
              <w:right w:w="57" w:type="dxa"/>
            </w:tcMar>
            <w:vAlign w:val="center"/>
            <w:hideMark/>
          </w:tcPr>
          <w:p w14:paraId="2FA3EACB" w14:textId="77777777" w:rsidR="000246AE" w:rsidRPr="00856A19" w:rsidRDefault="000246AE" w:rsidP="009F62D3">
            <w:pPr>
              <w:spacing w:line="276" w:lineRule="auto"/>
              <w:jc w:val="center"/>
              <w:rPr>
                <w:lang w:eastAsia="en-US"/>
              </w:rPr>
            </w:pPr>
            <w:r w:rsidRPr="00856A19">
              <w:rPr>
                <w:lang w:eastAsia="en-US"/>
              </w:rPr>
              <w:t xml:space="preserve">Площ </w:t>
            </w:r>
            <w:r w:rsidR="009F62D3" w:rsidRPr="00856A19">
              <w:rPr>
                <w:lang w:eastAsia="en-US"/>
              </w:rPr>
              <w:br/>
            </w:r>
            <w:r w:rsidRPr="00856A19">
              <w:rPr>
                <w:lang w:eastAsia="en-US"/>
              </w:rPr>
              <w:t>над 50 ха</w:t>
            </w:r>
          </w:p>
        </w:tc>
      </w:tr>
      <w:tr w:rsidR="007652C9" w:rsidRPr="00856A19" w14:paraId="7FA43AF4"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646EFB1D" w14:textId="77777777" w:rsidR="000246AE" w:rsidRPr="00856A19" w:rsidRDefault="000246AE" w:rsidP="001A41BE">
            <w:pPr>
              <w:spacing w:line="276" w:lineRule="auto"/>
              <w:jc w:val="center"/>
              <w:rPr>
                <w:lang w:eastAsia="en-US"/>
              </w:rPr>
            </w:pPr>
            <w:r w:rsidRPr="00856A19">
              <w:rPr>
                <w:lang w:eastAsia="en-US"/>
              </w:rPr>
              <w:t>1.</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10A4820C" w14:textId="77777777" w:rsidR="000246AE" w:rsidRPr="00856A19" w:rsidRDefault="000246AE" w:rsidP="001A41BE">
            <w:pPr>
              <w:spacing w:line="276" w:lineRule="auto"/>
              <w:rPr>
                <w:lang w:eastAsia="en-US"/>
              </w:rPr>
            </w:pPr>
            <w:r w:rsidRPr="00856A19">
              <w:rPr>
                <w:lang w:eastAsia="en-US"/>
              </w:rPr>
              <w:t>Плуг</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121DB92A"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19553995"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758EBAE1" w14:textId="77777777" w:rsidR="000246AE" w:rsidRPr="00856A19" w:rsidRDefault="000246AE" w:rsidP="001A41BE">
            <w:pPr>
              <w:spacing w:line="276" w:lineRule="auto"/>
              <w:jc w:val="center"/>
              <w:rPr>
                <w:lang w:eastAsia="en-US"/>
              </w:rPr>
            </w:pPr>
            <w:r w:rsidRPr="00856A19">
              <w:rPr>
                <w:lang w:eastAsia="en-US"/>
              </w:rPr>
              <w:t>2</w:t>
            </w:r>
          </w:p>
        </w:tc>
      </w:tr>
      <w:tr w:rsidR="007652C9" w:rsidRPr="00856A19" w14:paraId="3BF80C2B"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5A768E29" w14:textId="77777777" w:rsidR="000246AE" w:rsidRPr="00856A19" w:rsidRDefault="000246AE" w:rsidP="001A41BE">
            <w:pPr>
              <w:spacing w:line="276" w:lineRule="auto"/>
              <w:jc w:val="center"/>
              <w:rPr>
                <w:lang w:eastAsia="en-US"/>
              </w:rPr>
            </w:pPr>
            <w:r w:rsidRPr="00856A19">
              <w:rPr>
                <w:lang w:eastAsia="en-US"/>
              </w:rPr>
              <w:t>2.</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1138ADEA" w14:textId="77777777" w:rsidR="000246AE" w:rsidRPr="00856A19" w:rsidRDefault="000246AE" w:rsidP="001A41BE">
            <w:pPr>
              <w:spacing w:line="276" w:lineRule="auto"/>
              <w:rPr>
                <w:lang w:eastAsia="en-US"/>
              </w:rPr>
            </w:pPr>
            <w:r w:rsidRPr="00856A19">
              <w:rPr>
                <w:lang w:eastAsia="en-US"/>
              </w:rPr>
              <w:t>Дискова брана</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46749684"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01BF1BC0"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1B984767" w14:textId="77777777" w:rsidR="000246AE" w:rsidRPr="00856A19" w:rsidRDefault="000246AE" w:rsidP="001A41BE">
            <w:pPr>
              <w:spacing w:line="276" w:lineRule="auto"/>
              <w:jc w:val="center"/>
              <w:rPr>
                <w:lang w:eastAsia="en-US"/>
              </w:rPr>
            </w:pPr>
            <w:r w:rsidRPr="00856A19">
              <w:rPr>
                <w:lang w:eastAsia="en-US"/>
              </w:rPr>
              <w:t>2</w:t>
            </w:r>
          </w:p>
        </w:tc>
      </w:tr>
      <w:tr w:rsidR="007652C9" w:rsidRPr="00856A19" w14:paraId="09F7180D"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35F79E9F" w14:textId="77777777" w:rsidR="000246AE" w:rsidRPr="00856A19" w:rsidRDefault="000246AE" w:rsidP="001A41BE">
            <w:pPr>
              <w:spacing w:line="276" w:lineRule="auto"/>
              <w:jc w:val="center"/>
              <w:rPr>
                <w:lang w:eastAsia="en-US"/>
              </w:rPr>
            </w:pPr>
            <w:r w:rsidRPr="00856A19">
              <w:rPr>
                <w:lang w:eastAsia="en-US"/>
              </w:rPr>
              <w:t>3.</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778CFACC" w14:textId="77777777" w:rsidR="000246AE" w:rsidRPr="00856A19" w:rsidRDefault="000246AE" w:rsidP="001A41BE">
            <w:pPr>
              <w:spacing w:line="276" w:lineRule="auto"/>
              <w:rPr>
                <w:lang w:eastAsia="en-US"/>
              </w:rPr>
            </w:pPr>
            <w:r w:rsidRPr="00856A19">
              <w:rPr>
                <w:lang w:eastAsia="en-US"/>
              </w:rPr>
              <w:t>Култиватор</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767E576C"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67ECB90D"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7F841A6F" w14:textId="77777777" w:rsidR="000246AE" w:rsidRPr="00856A19" w:rsidRDefault="000246AE" w:rsidP="001A41BE">
            <w:pPr>
              <w:spacing w:line="276" w:lineRule="auto"/>
              <w:jc w:val="center"/>
              <w:rPr>
                <w:lang w:eastAsia="en-US"/>
              </w:rPr>
            </w:pPr>
            <w:r w:rsidRPr="00856A19">
              <w:rPr>
                <w:lang w:eastAsia="en-US"/>
              </w:rPr>
              <w:t>2</w:t>
            </w:r>
          </w:p>
        </w:tc>
      </w:tr>
      <w:tr w:rsidR="007652C9" w:rsidRPr="00856A19" w14:paraId="4D608680"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67626AC9" w14:textId="77777777" w:rsidR="000246AE" w:rsidRPr="00856A19" w:rsidRDefault="000246AE" w:rsidP="001A41BE">
            <w:pPr>
              <w:spacing w:line="276" w:lineRule="auto"/>
              <w:jc w:val="center"/>
              <w:rPr>
                <w:lang w:eastAsia="en-US"/>
              </w:rPr>
            </w:pPr>
            <w:r w:rsidRPr="00856A19">
              <w:rPr>
                <w:lang w:eastAsia="en-US"/>
              </w:rPr>
              <w:t>4.</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45A78679" w14:textId="77777777" w:rsidR="000246AE" w:rsidRPr="00856A19" w:rsidRDefault="000246AE" w:rsidP="001A41BE">
            <w:pPr>
              <w:spacing w:line="276" w:lineRule="auto"/>
              <w:rPr>
                <w:lang w:eastAsia="en-US"/>
              </w:rPr>
            </w:pPr>
            <w:r w:rsidRPr="00856A19">
              <w:rPr>
                <w:lang w:eastAsia="en-US"/>
              </w:rPr>
              <w:t>Фреза</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46DEA78C"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66CE8CA9"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1CF71154"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5AAA6706"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0B14C52E" w14:textId="77777777" w:rsidR="000246AE" w:rsidRPr="00856A19" w:rsidRDefault="000246AE" w:rsidP="001A41BE">
            <w:pPr>
              <w:spacing w:line="276" w:lineRule="auto"/>
              <w:jc w:val="center"/>
              <w:rPr>
                <w:lang w:eastAsia="en-US"/>
              </w:rPr>
            </w:pPr>
            <w:r w:rsidRPr="00856A19">
              <w:rPr>
                <w:lang w:eastAsia="en-US"/>
              </w:rPr>
              <w:t>5.</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36DD1FAC" w14:textId="77777777" w:rsidR="000246AE" w:rsidRPr="00856A19" w:rsidRDefault="000246AE" w:rsidP="001A41BE">
            <w:pPr>
              <w:spacing w:line="276" w:lineRule="auto"/>
              <w:rPr>
                <w:lang w:eastAsia="en-US"/>
              </w:rPr>
            </w:pPr>
            <w:r w:rsidRPr="00856A19">
              <w:rPr>
                <w:lang w:eastAsia="en-US"/>
              </w:rPr>
              <w:t>Косачка</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5C14D888"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26C3CB73"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4060BFC9" w14:textId="77777777" w:rsidR="000246AE" w:rsidRPr="00856A19" w:rsidRDefault="000246AE" w:rsidP="001A41BE">
            <w:pPr>
              <w:spacing w:line="276" w:lineRule="auto"/>
              <w:jc w:val="center"/>
              <w:rPr>
                <w:lang w:eastAsia="en-US"/>
              </w:rPr>
            </w:pPr>
            <w:r w:rsidRPr="00856A19">
              <w:rPr>
                <w:lang w:eastAsia="en-US"/>
              </w:rPr>
              <w:t>2</w:t>
            </w:r>
          </w:p>
        </w:tc>
      </w:tr>
      <w:tr w:rsidR="007652C9" w:rsidRPr="00856A19" w14:paraId="1D7897BF"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563F2553" w14:textId="77777777" w:rsidR="000246AE" w:rsidRPr="00856A19" w:rsidRDefault="000246AE" w:rsidP="001A41BE">
            <w:pPr>
              <w:spacing w:line="276" w:lineRule="auto"/>
              <w:jc w:val="center"/>
              <w:rPr>
                <w:lang w:eastAsia="en-US"/>
              </w:rPr>
            </w:pPr>
            <w:r w:rsidRPr="00856A19">
              <w:rPr>
                <w:lang w:eastAsia="en-US"/>
              </w:rPr>
              <w:t>6.</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4F87BA51" w14:textId="77777777" w:rsidR="000246AE" w:rsidRPr="00856A19" w:rsidRDefault="000246AE" w:rsidP="001A41BE">
            <w:pPr>
              <w:spacing w:line="276" w:lineRule="auto"/>
              <w:rPr>
                <w:lang w:eastAsia="en-US"/>
              </w:rPr>
            </w:pPr>
            <w:proofErr w:type="spellStart"/>
            <w:r w:rsidRPr="00856A19">
              <w:rPr>
                <w:lang w:eastAsia="en-US"/>
              </w:rPr>
              <w:t>Шредер</w:t>
            </w:r>
            <w:proofErr w:type="spellEnd"/>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2503951C"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157C2B4A"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579580BC" w14:textId="77777777" w:rsidR="000246AE" w:rsidRPr="00856A19" w:rsidRDefault="000246AE" w:rsidP="001A41BE">
            <w:pPr>
              <w:spacing w:line="276" w:lineRule="auto"/>
              <w:jc w:val="center"/>
              <w:rPr>
                <w:lang w:eastAsia="en-US"/>
              </w:rPr>
            </w:pPr>
            <w:r w:rsidRPr="00856A19">
              <w:rPr>
                <w:lang w:eastAsia="en-US"/>
              </w:rPr>
              <w:t>2</w:t>
            </w:r>
          </w:p>
        </w:tc>
      </w:tr>
      <w:tr w:rsidR="007652C9" w:rsidRPr="00856A19" w14:paraId="78165FD9"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36623FFF" w14:textId="77777777" w:rsidR="000246AE" w:rsidRPr="00856A19" w:rsidRDefault="000246AE" w:rsidP="001A41BE">
            <w:pPr>
              <w:spacing w:line="276" w:lineRule="auto"/>
              <w:jc w:val="center"/>
              <w:rPr>
                <w:lang w:eastAsia="en-US"/>
              </w:rPr>
            </w:pPr>
            <w:r w:rsidRPr="00856A19">
              <w:rPr>
                <w:lang w:eastAsia="en-US"/>
              </w:rPr>
              <w:t>7.</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723DE9A8" w14:textId="77777777" w:rsidR="000246AE" w:rsidRPr="00856A19" w:rsidRDefault="000246AE" w:rsidP="001A41BE">
            <w:pPr>
              <w:spacing w:line="276" w:lineRule="auto"/>
              <w:rPr>
                <w:lang w:eastAsia="en-US"/>
              </w:rPr>
            </w:pPr>
            <w:r w:rsidRPr="00856A19">
              <w:rPr>
                <w:lang w:eastAsia="en-US"/>
              </w:rPr>
              <w:t>Отклоняваща секция</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4C39D1EF"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61379A0F"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2D1E224B"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323F0399"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0D68086A" w14:textId="77777777" w:rsidR="000246AE" w:rsidRPr="00856A19" w:rsidRDefault="000246AE" w:rsidP="001A41BE">
            <w:pPr>
              <w:spacing w:line="276" w:lineRule="auto"/>
              <w:jc w:val="center"/>
              <w:rPr>
                <w:lang w:eastAsia="en-US"/>
              </w:rPr>
            </w:pPr>
            <w:r w:rsidRPr="00856A19">
              <w:rPr>
                <w:lang w:eastAsia="en-US"/>
              </w:rPr>
              <w:lastRenderedPageBreak/>
              <w:t>8.</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6B17724B" w14:textId="77777777" w:rsidR="000246AE" w:rsidRPr="00856A19" w:rsidRDefault="000246AE" w:rsidP="001A41BE">
            <w:pPr>
              <w:spacing w:line="276" w:lineRule="auto"/>
              <w:rPr>
                <w:lang w:eastAsia="en-US"/>
              </w:rPr>
            </w:pPr>
            <w:proofErr w:type="spellStart"/>
            <w:r w:rsidRPr="00856A19">
              <w:rPr>
                <w:lang w:eastAsia="en-US"/>
              </w:rPr>
              <w:t>Продълбочител</w:t>
            </w:r>
            <w:proofErr w:type="spellEnd"/>
            <w:r w:rsidRPr="00856A19">
              <w:rPr>
                <w:lang w:eastAsia="en-US"/>
              </w:rPr>
              <w:t xml:space="preserve"> с </w:t>
            </w:r>
            <w:proofErr w:type="spellStart"/>
            <w:r w:rsidRPr="00856A19">
              <w:rPr>
                <w:lang w:eastAsia="en-US"/>
              </w:rPr>
              <w:t>торовнасяща</w:t>
            </w:r>
            <w:proofErr w:type="spellEnd"/>
            <w:r w:rsidRPr="00856A19">
              <w:rPr>
                <w:lang w:eastAsia="en-US"/>
              </w:rPr>
              <w:t xml:space="preserve"> уредба</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7D889264"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7B64FCF0"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6C4871B4"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51BCD3B5"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3679CC24" w14:textId="77777777" w:rsidR="000246AE" w:rsidRPr="00856A19" w:rsidRDefault="000246AE" w:rsidP="001A41BE">
            <w:pPr>
              <w:spacing w:line="276" w:lineRule="auto"/>
              <w:jc w:val="center"/>
              <w:rPr>
                <w:lang w:eastAsia="en-US"/>
              </w:rPr>
            </w:pPr>
            <w:r w:rsidRPr="00856A19">
              <w:rPr>
                <w:lang w:eastAsia="en-US"/>
              </w:rPr>
              <w:t>9.</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79994675" w14:textId="77777777" w:rsidR="000246AE" w:rsidRPr="00856A19" w:rsidRDefault="000246AE" w:rsidP="001A41BE">
            <w:pPr>
              <w:spacing w:line="276" w:lineRule="auto"/>
              <w:rPr>
                <w:lang w:eastAsia="en-US"/>
              </w:rPr>
            </w:pPr>
            <w:proofErr w:type="spellStart"/>
            <w:r w:rsidRPr="00856A19">
              <w:rPr>
                <w:lang w:eastAsia="en-US"/>
              </w:rPr>
              <w:t>Тороразхвърляща</w:t>
            </w:r>
            <w:proofErr w:type="spellEnd"/>
            <w:r w:rsidRPr="00856A19">
              <w:rPr>
                <w:lang w:eastAsia="en-US"/>
              </w:rPr>
              <w:t xml:space="preserve"> машина</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0830FE5A"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5A9A824F"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7485F2B4" w14:textId="77777777" w:rsidR="000246AE" w:rsidRPr="00856A19" w:rsidRDefault="000246AE" w:rsidP="001A41BE">
            <w:pPr>
              <w:spacing w:line="276" w:lineRule="auto"/>
              <w:jc w:val="center"/>
              <w:rPr>
                <w:lang w:eastAsia="en-US"/>
              </w:rPr>
            </w:pPr>
            <w:r w:rsidRPr="00856A19">
              <w:rPr>
                <w:lang w:eastAsia="en-US"/>
              </w:rPr>
              <w:t>1</w:t>
            </w:r>
          </w:p>
        </w:tc>
      </w:tr>
      <w:tr w:rsidR="007652C9" w:rsidRPr="00856A19" w14:paraId="47A64E24"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5412AB62" w14:textId="77777777" w:rsidR="000246AE" w:rsidRPr="00856A19" w:rsidRDefault="000246AE" w:rsidP="001A41BE">
            <w:pPr>
              <w:spacing w:line="276" w:lineRule="auto"/>
              <w:jc w:val="center"/>
              <w:rPr>
                <w:lang w:eastAsia="en-US"/>
              </w:rPr>
            </w:pPr>
            <w:r w:rsidRPr="00856A19">
              <w:rPr>
                <w:lang w:eastAsia="en-US"/>
              </w:rPr>
              <w:t>10.</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6B45A644" w14:textId="77777777" w:rsidR="000246AE" w:rsidRPr="00856A19" w:rsidRDefault="000246AE" w:rsidP="001A41BE">
            <w:pPr>
              <w:spacing w:line="276" w:lineRule="auto"/>
              <w:rPr>
                <w:lang w:eastAsia="en-US"/>
              </w:rPr>
            </w:pPr>
            <w:r w:rsidRPr="00856A19">
              <w:rPr>
                <w:lang w:eastAsia="en-US"/>
              </w:rPr>
              <w:t xml:space="preserve">Машина за </w:t>
            </w:r>
            <w:proofErr w:type="spellStart"/>
            <w:r w:rsidRPr="00856A19">
              <w:rPr>
                <w:lang w:eastAsia="en-US"/>
              </w:rPr>
              <w:t>контурна</w:t>
            </w:r>
            <w:proofErr w:type="spellEnd"/>
            <w:r w:rsidRPr="00856A19">
              <w:rPr>
                <w:lang w:eastAsia="en-US"/>
              </w:rPr>
              <w:t xml:space="preserve"> резитба (тример)</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6A086C79"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60363BD7"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1BA297CD"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6CBC74CD"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52109D88" w14:textId="77777777" w:rsidR="000246AE" w:rsidRPr="00856A19" w:rsidRDefault="000246AE" w:rsidP="001A41BE">
            <w:pPr>
              <w:spacing w:line="276" w:lineRule="auto"/>
              <w:jc w:val="center"/>
              <w:rPr>
                <w:lang w:eastAsia="en-US"/>
              </w:rPr>
            </w:pPr>
            <w:r w:rsidRPr="00856A19">
              <w:rPr>
                <w:lang w:eastAsia="en-US"/>
              </w:rPr>
              <w:t>11.</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62785E2B" w14:textId="77777777" w:rsidR="000246AE" w:rsidRPr="00856A19" w:rsidRDefault="000246AE" w:rsidP="001A41BE">
            <w:pPr>
              <w:spacing w:line="276" w:lineRule="auto"/>
              <w:rPr>
                <w:lang w:eastAsia="en-US"/>
              </w:rPr>
            </w:pPr>
            <w:r w:rsidRPr="00856A19">
              <w:rPr>
                <w:lang w:eastAsia="en-US"/>
              </w:rPr>
              <w:t>Машина за предварителна резитба</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3EC189D0"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21D0C383"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60E92EFC" w14:textId="77777777" w:rsidR="000246AE" w:rsidRPr="00856A19" w:rsidRDefault="000246AE" w:rsidP="001A41BE">
            <w:pPr>
              <w:spacing w:line="276" w:lineRule="auto"/>
              <w:jc w:val="center"/>
              <w:rPr>
                <w:lang w:eastAsia="en-US"/>
              </w:rPr>
            </w:pPr>
            <w:r w:rsidRPr="00856A19">
              <w:rPr>
                <w:lang w:eastAsia="en-US"/>
              </w:rPr>
              <w:t>1</w:t>
            </w:r>
          </w:p>
        </w:tc>
      </w:tr>
      <w:tr w:rsidR="007652C9" w:rsidRPr="00856A19" w14:paraId="728D61CC"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14D9D4F6" w14:textId="77777777" w:rsidR="000246AE" w:rsidRPr="00856A19" w:rsidRDefault="000246AE" w:rsidP="001A41BE">
            <w:pPr>
              <w:spacing w:line="276" w:lineRule="auto"/>
              <w:jc w:val="center"/>
              <w:rPr>
                <w:lang w:eastAsia="en-US"/>
              </w:rPr>
            </w:pPr>
            <w:r w:rsidRPr="00856A19">
              <w:rPr>
                <w:lang w:eastAsia="en-US"/>
              </w:rPr>
              <w:t>12.</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03CB97D8" w14:textId="77777777" w:rsidR="000246AE" w:rsidRPr="00856A19" w:rsidRDefault="000246AE" w:rsidP="001A41BE">
            <w:pPr>
              <w:spacing w:line="276" w:lineRule="auto"/>
              <w:rPr>
                <w:lang w:eastAsia="en-US"/>
              </w:rPr>
            </w:pPr>
            <w:r w:rsidRPr="00856A19">
              <w:rPr>
                <w:lang w:eastAsia="en-US"/>
              </w:rPr>
              <w:t>Машина за повдигане и връзване на леторасли</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348CEEF8"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1DB86E19"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47646BEE"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1EF3F66B"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34EDD53B" w14:textId="77777777" w:rsidR="000246AE" w:rsidRPr="00856A19" w:rsidRDefault="000246AE" w:rsidP="001A41BE">
            <w:pPr>
              <w:spacing w:line="276" w:lineRule="auto"/>
              <w:jc w:val="center"/>
              <w:rPr>
                <w:lang w:eastAsia="en-US"/>
              </w:rPr>
            </w:pPr>
            <w:r w:rsidRPr="00856A19">
              <w:rPr>
                <w:lang w:eastAsia="en-US"/>
              </w:rPr>
              <w:t>13.</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231A17AB" w14:textId="77777777" w:rsidR="000246AE" w:rsidRPr="00856A19" w:rsidRDefault="000246AE" w:rsidP="001A41BE">
            <w:pPr>
              <w:spacing w:line="276" w:lineRule="auto"/>
              <w:rPr>
                <w:lang w:eastAsia="en-US"/>
              </w:rPr>
            </w:pPr>
            <w:r w:rsidRPr="00856A19">
              <w:rPr>
                <w:lang w:eastAsia="en-US"/>
              </w:rPr>
              <w:t>Машина за обезлистване</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3B0ACFCA"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28D25BF7"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291ED591"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6BAE43FD"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10411914" w14:textId="77777777" w:rsidR="000246AE" w:rsidRPr="00856A19" w:rsidRDefault="000246AE" w:rsidP="001A41BE">
            <w:pPr>
              <w:spacing w:line="276" w:lineRule="auto"/>
              <w:jc w:val="center"/>
              <w:rPr>
                <w:lang w:eastAsia="en-US"/>
              </w:rPr>
            </w:pPr>
            <w:r w:rsidRPr="00856A19">
              <w:rPr>
                <w:lang w:eastAsia="en-US"/>
              </w:rPr>
              <w:t>14.</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2C6BBC34" w14:textId="77777777" w:rsidR="000246AE" w:rsidRPr="00856A19" w:rsidRDefault="000246AE" w:rsidP="001A41BE">
            <w:pPr>
              <w:spacing w:line="276" w:lineRule="auto"/>
              <w:jc w:val="both"/>
              <w:rPr>
                <w:lang w:eastAsia="en-US"/>
              </w:rPr>
            </w:pPr>
            <w:r w:rsidRPr="00856A19">
              <w:rPr>
                <w:lang w:eastAsia="en-US"/>
              </w:rPr>
              <w:t xml:space="preserve">Пръскачки (навесни и </w:t>
            </w:r>
            <w:proofErr w:type="spellStart"/>
            <w:r w:rsidRPr="00856A19">
              <w:rPr>
                <w:lang w:eastAsia="en-US"/>
              </w:rPr>
              <w:t>прикачни</w:t>
            </w:r>
            <w:proofErr w:type="spellEnd"/>
            <w:r w:rsidRPr="00856A19">
              <w:rPr>
                <w:lang w:eastAsia="en-US"/>
              </w:rPr>
              <w:t>)</w:t>
            </w:r>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3C1FE99D"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2F51F3E5" w14:textId="77777777" w:rsidR="000246AE" w:rsidRPr="00856A19" w:rsidRDefault="000246AE" w:rsidP="001A41BE">
            <w:pPr>
              <w:spacing w:line="276" w:lineRule="auto"/>
              <w:jc w:val="center"/>
              <w:rPr>
                <w:lang w:eastAsia="en-US"/>
              </w:rPr>
            </w:pPr>
            <w:r w:rsidRPr="00856A19">
              <w:rPr>
                <w:lang w:eastAsia="en-US"/>
              </w:rPr>
              <w:t>2</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76065315" w14:textId="77777777" w:rsidR="000246AE" w:rsidRPr="00856A19" w:rsidRDefault="000246AE" w:rsidP="001A41BE">
            <w:pPr>
              <w:spacing w:line="276" w:lineRule="auto"/>
              <w:jc w:val="center"/>
              <w:rPr>
                <w:lang w:eastAsia="en-US"/>
              </w:rPr>
            </w:pPr>
            <w:r w:rsidRPr="00856A19">
              <w:rPr>
                <w:lang w:eastAsia="en-US"/>
              </w:rPr>
              <w:t>3</w:t>
            </w:r>
          </w:p>
        </w:tc>
      </w:tr>
      <w:tr w:rsidR="007652C9" w:rsidRPr="00856A19" w14:paraId="08652119"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17732864" w14:textId="77777777" w:rsidR="000246AE" w:rsidRPr="00856A19" w:rsidRDefault="000246AE" w:rsidP="001A41BE">
            <w:pPr>
              <w:spacing w:line="276" w:lineRule="auto"/>
              <w:jc w:val="center"/>
              <w:rPr>
                <w:lang w:eastAsia="en-US"/>
              </w:rPr>
            </w:pPr>
            <w:r w:rsidRPr="00856A19">
              <w:rPr>
                <w:lang w:eastAsia="en-US"/>
              </w:rPr>
              <w:t>15.</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37E131F6" w14:textId="77777777" w:rsidR="000246AE" w:rsidRPr="00856A19" w:rsidRDefault="000246AE" w:rsidP="001A41BE">
            <w:pPr>
              <w:spacing w:line="276" w:lineRule="auto"/>
              <w:jc w:val="both"/>
              <w:rPr>
                <w:lang w:eastAsia="en-US"/>
              </w:rPr>
            </w:pPr>
            <w:proofErr w:type="spellStart"/>
            <w:r w:rsidRPr="00856A19">
              <w:rPr>
                <w:lang w:eastAsia="en-US"/>
              </w:rPr>
              <w:t>Прикачни</w:t>
            </w:r>
            <w:proofErr w:type="spellEnd"/>
            <w:r w:rsidRPr="00856A19">
              <w:rPr>
                <w:lang w:eastAsia="en-US"/>
              </w:rPr>
              <w:t xml:space="preserve"> </w:t>
            </w:r>
            <w:proofErr w:type="spellStart"/>
            <w:r w:rsidRPr="00856A19">
              <w:rPr>
                <w:lang w:eastAsia="en-US"/>
              </w:rPr>
              <w:t>гроздокомбайни</w:t>
            </w:r>
            <w:proofErr w:type="spellEnd"/>
          </w:p>
        </w:tc>
        <w:tc>
          <w:tcPr>
            <w:tcW w:w="1417" w:type="dxa"/>
            <w:tcBorders>
              <w:top w:val="nil"/>
              <w:left w:val="nil"/>
              <w:bottom w:val="single" w:sz="8" w:space="0" w:color="000000"/>
              <w:right w:val="single" w:sz="8" w:space="0" w:color="000000"/>
            </w:tcBorders>
            <w:tcMar>
              <w:top w:w="57" w:type="dxa"/>
              <w:left w:w="57" w:type="dxa"/>
              <w:bottom w:w="113" w:type="dxa"/>
              <w:right w:w="57" w:type="dxa"/>
            </w:tcMar>
            <w:hideMark/>
          </w:tcPr>
          <w:p w14:paraId="55467598" w14:textId="77777777" w:rsidR="000246AE" w:rsidRPr="00856A19" w:rsidRDefault="000246AE" w:rsidP="001A41BE">
            <w:pPr>
              <w:spacing w:line="276" w:lineRule="auto"/>
              <w:jc w:val="center"/>
              <w:rPr>
                <w:lang w:eastAsia="en-US"/>
              </w:rPr>
            </w:pPr>
            <w:r w:rsidRPr="00856A19">
              <w:rPr>
                <w:lang w:eastAsia="en-US"/>
              </w:rPr>
              <w:t>1</w:t>
            </w:r>
          </w:p>
        </w:tc>
        <w:tc>
          <w:tcPr>
            <w:tcW w:w="1701" w:type="dxa"/>
            <w:tcBorders>
              <w:top w:val="nil"/>
              <w:left w:val="nil"/>
              <w:bottom w:val="single" w:sz="8" w:space="0" w:color="000000"/>
              <w:right w:val="single" w:sz="8" w:space="0" w:color="000000"/>
            </w:tcBorders>
            <w:tcMar>
              <w:top w:w="57" w:type="dxa"/>
              <w:left w:w="57" w:type="dxa"/>
              <w:bottom w:w="113" w:type="dxa"/>
              <w:right w:w="57" w:type="dxa"/>
            </w:tcMar>
            <w:hideMark/>
          </w:tcPr>
          <w:p w14:paraId="0B1A3026" w14:textId="77777777" w:rsidR="000246AE" w:rsidRPr="00856A19" w:rsidRDefault="000246AE" w:rsidP="001A41BE">
            <w:pPr>
              <w:spacing w:line="276" w:lineRule="auto"/>
              <w:jc w:val="center"/>
              <w:rPr>
                <w:lang w:eastAsia="en-US"/>
              </w:rPr>
            </w:pPr>
            <w:r w:rsidRPr="00856A19">
              <w:rPr>
                <w:lang w:eastAsia="en-US"/>
              </w:rPr>
              <w:t>1</w:t>
            </w:r>
          </w:p>
        </w:tc>
        <w:tc>
          <w:tcPr>
            <w:tcW w:w="1418" w:type="dxa"/>
            <w:tcBorders>
              <w:top w:val="nil"/>
              <w:left w:val="nil"/>
              <w:bottom w:val="single" w:sz="8" w:space="0" w:color="000000"/>
              <w:right w:val="single" w:sz="8" w:space="0" w:color="000000"/>
            </w:tcBorders>
            <w:tcMar>
              <w:top w:w="57" w:type="dxa"/>
              <w:left w:w="57" w:type="dxa"/>
              <w:bottom w:w="113" w:type="dxa"/>
              <w:right w:w="57" w:type="dxa"/>
            </w:tcMar>
            <w:hideMark/>
          </w:tcPr>
          <w:p w14:paraId="06B5D2D0" w14:textId="77777777" w:rsidR="000246AE" w:rsidRPr="00856A19" w:rsidRDefault="000246AE" w:rsidP="001A41BE">
            <w:pPr>
              <w:spacing w:line="276" w:lineRule="auto"/>
              <w:jc w:val="center"/>
              <w:rPr>
                <w:lang w:eastAsia="en-US"/>
              </w:rPr>
            </w:pPr>
            <w:r w:rsidRPr="00856A19">
              <w:rPr>
                <w:lang w:eastAsia="en-US"/>
              </w:rPr>
              <w:t>1</w:t>
            </w:r>
          </w:p>
        </w:tc>
      </w:tr>
      <w:tr w:rsidR="007652C9" w:rsidRPr="00856A19" w14:paraId="0614A8C1"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2AB38404" w14:textId="77777777" w:rsidR="000246AE" w:rsidRPr="00856A19" w:rsidRDefault="000246AE" w:rsidP="001A41BE">
            <w:pPr>
              <w:spacing w:line="276" w:lineRule="auto"/>
              <w:jc w:val="center"/>
              <w:rPr>
                <w:lang w:eastAsia="en-US"/>
              </w:rPr>
            </w:pPr>
            <w:r w:rsidRPr="00856A19">
              <w:rPr>
                <w:lang w:eastAsia="en-US"/>
              </w:rPr>
              <w:t>16.</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43DC4F51" w14:textId="77777777" w:rsidR="000246AE" w:rsidRPr="00856A19" w:rsidRDefault="000246AE" w:rsidP="001A41BE">
            <w:pPr>
              <w:spacing w:line="276" w:lineRule="auto"/>
              <w:jc w:val="both"/>
              <w:rPr>
                <w:lang w:eastAsia="en-US"/>
              </w:rPr>
            </w:pPr>
            <w:r w:rsidRPr="00856A19">
              <w:rPr>
                <w:lang w:eastAsia="en-US"/>
              </w:rPr>
              <w:t xml:space="preserve">Селскостопански </w:t>
            </w:r>
            <w:proofErr w:type="spellStart"/>
            <w:r w:rsidRPr="00856A19">
              <w:rPr>
                <w:lang w:eastAsia="en-US"/>
              </w:rPr>
              <w:t>дронове</w:t>
            </w:r>
            <w:proofErr w:type="spellEnd"/>
            <w:r w:rsidRPr="00856A19">
              <w:rPr>
                <w:lang w:eastAsia="en-US"/>
              </w:rPr>
              <w:t xml:space="preserve"> </w:t>
            </w:r>
            <w:r w:rsidR="001A41BE" w:rsidRPr="00856A19">
              <w:rPr>
                <w:lang w:eastAsia="en-US"/>
              </w:rPr>
              <w:t>–</w:t>
            </w:r>
            <w:r w:rsidRPr="00856A19">
              <w:rPr>
                <w:lang w:eastAsia="en-US"/>
              </w:rPr>
              <w:t xml:space="preserve"> използват се за прилагане на растителнозащитни мероприятия</w:t>
            </w:r>
          </w:p>
        </w:tc>
        <w:tc>
          <w:tcPr>
            <w:tcW w:w="4536" w:type="dxa"/>
            <w:gridSpan w:val="3"/>
            <w:vMerge w:val="restart"/>
            <w:tcBorders>
              <w:top w:val="nil"/>
              <w:left w:val="nil"/>
              <w:bottom w:val="single" w:sz="8" w:space="0" w:color="000000"/>
              <w:right w:val="single" w:sz="8" w:space="0" w:color="000000"/>
            </w:tcBorders>
            <w:tcMar>
              <w:top w:w="57" w:type="dxa"/>
              <w:left w:w="57" w:type="dxa"/>
              <w:bottom w:w="113" w:type="dxa"/>
              <w:right w:w="57" w:type="dxa"/>
            </w:tcMar>
            <w:hideMark/>
          </w:tcPr>
          <w:p w14:paraId="75DBA34D" w14:textId="77777777" w:rsidR="000246AE" w:rsidRPr="00856A19" w:rsidRDefault="000246AE" w:rsidP="001A41BE">
            <w:pPr>
              <w:spacing w:line="276" w:lineRule="auto"/>
              <w:jc w:val="both"/>
              <w:rPr>
                <w:lang w:eastAsia="en-US"/>
              </w:rPr>
            </w:pPr>
            <w:r w:rsidRPr="00856A19">
              <w:rPr>
                <w:lang w:eastAsia="en-US"/>
              </w:rPr>
              <w:t>По спецификация на кандидата съобразно капацитета на батерията и обхвата на сигнала</w:t>
            </w:r>
          </w:p>
        </w:tc>
      </w:tr>
      <w:tr w:rsidR="007652C9" w:rsidRPr="00856A19" w14:paraId="77992D58" w14:textId="77777777" w:rsidTr="009F62D3">
        <w:tc>
          <w:tcPr>
            <w:tcW w:w="510" w:type="dxa"/>
            <w:tcBorders>
              <w:top w:val="nil"/>
              <w:left w:val="single" w:sz="8" w:space="0" w:color="000000"/>
              <w:bottom w:val="single" w:sz="8" w:space="0" w:color="000000"/>
              <w:right w:val="single" w:sz="8" w:space="0" w:color="000000"/>
            </w:tcBorders>
            <w:tcMar>
              <w:top w:w="57" w:type="dxa"/>
              <w:left w:w="57" w:type="dxa"/>
              <w:bottom w:w="113" w:type="dxa"/>
              <w:right w:w="57" w:type="dxa"/>
            </w:tcMar>
            <w:hideMark/>
          </w:tcPr>
          <w:p w14:paraId="619A9741" w14:textId="77777777" w:rsidR="000246AE" w:rsidRPr="00856A19" w:rsidRDefault="000246AE" w:rsidP="001A41BE">
            <w:pPr>
              <w:spacing w:line="276" w:lineRule="auto"/>
              <w:jc w:val="center"/>
              <w:rPr>
                <w:lang w:eastAsia="en-US"/>
              </w:rPr>
            </w:pPr>
            <w:r w:rsidRPr="00856A19">
              <w:rPr>
                <w:lang w:eastAsia="en-US"/>
              </w:rPr>
              <w:t>17.</w:t>
            </w:r>
          </w:p>
        </w:tc>
        <w:tc>
          <w:tcPr>
            <w:tcW w:w="4395" w:type="dxa"/>
            <w:tcBorders>
              <w:top w:val="nil"/>
              <w:left w:val="nil"/>
              <w:bottom w:val="single" w:sz="8" w:space="0" w:color="000000"/>
              <w:right w:val="single" w:sz="8" w:space="0" w:color="000000"/>
            </w:tcBorders>
            <w:tcMar>
              <w:top w:w="57" w:type="dxa"/>
              <w:left w:w="57" w:type="dxa"/>
              <w:bottom w:w="113" w:type="dxa"/>
              <w:right w:w="57" w:type="dxa"/>
            </w:tcMar>
            <w:hideMark/>
          </w:tcPr>
          <w:p w14:paraId="02A979B9" w14:textId="77777777" w:rsidR="000246AE" w:rsidRPr="00856A19" w:rsidRDefault="000246AE" w:rsidP="001A41BE">
            <w:pPr>
              <w:spacing w:line="276" w:lineRule="auto"/>
              <w:jc w:val="both"/>
              <w:rPr>
                <w:lang w:eastAsia="en-US"/>
              </w:rPr>
            </w:pPr>
            <w:proofErr w:type="spellStart"/>
            <w:r w:rsidRPr="00856A19">
              <w:rPr>
                <w:lang w:eastAsia="en-US"/>
              </w:rPr>
              <w:t>Дронове</w:t>
            </w:r>
            <w:proofErr w:type="spellEnd"/>
            <w:r w:rsidRPr="00856A19">
              <w:rPr>
                <w:lang w:eastAsia="en-US"/>
              </w:rPr>
              <w:t xml:space="preserve"> за наблюдение </w:t>
            </w:r>
            <w:r w:rsidR="001A41BE" w:rsidRPr="00856A19">
              <w:rPr>
                <w:lang w:eastAsia="en-US"/>
              </w:rPr>
              <w:t>–</w:t>
            </w:r>
            <w:r w:rsidRPr="00856A19">
              <w:rPr>
                <w:lang w:eastAsia="en-US"/>
              </w:rPr>
              <w:t xml:space="preserve"> използват се за обследване на насаждението обикновено с цел определяне на здравен статус и заболявания</w:t>
            </w:r>
          </w:p>
        </w:tc>
        <w:tc>
          <w:tcPr>
            <w:tcW w:w="4536" w:type="dxa"/>
            <w:gridSpan w:val="3"/>
            <w:vMerge/>
            <w:tcBorders>
              <w:top w:val="nil"/>
              <w:left w:val="nil"/>
              <w:bottom w:val="single" w:sz="8" w:space="0" w:color="000000"/>
              <w:right w:val="single" w:sz="8" w:space="0" w:color="000000"/>
            </w:tcBorders>
            <w:vAlign w:val="center"/>
            <w:hideMark/>
          </w:tcPr>
          <w:p w14:paraId="3AAF7145" w14:textId="77777777" w:rsidR="000246AE" w:rsidRPr="00856A19" w:rsidRDefault="000246AE" w:rsidP="001A41BE">
            <w:pPr>
              <w:spacing w:line="276" w:lineRule="auto"/>
              <w:rPr>
                <w:lang w:eastAsia="en-US"/>
              </w:rPr>
            </w:pPr>
          </w:p>
        </w:tc>
      </w:tr>
    </w:tbl>
    <w:p w14:paraId="4A6D9289" w14:textId="77777777" w:rsidR="000246AE" w:rsidRPr="00856A19" w:rsidRDefault="001A41BE" w:rsidP="00237DB5">
      <w:pPr>
        <w:spacing w:after="240" w:line="336" w:lineRule="auto"/>
        <w:ind w:firstLine="855"/>
        <w:jc w:val="right"/>
        <w:rPr>
          <w:lang w:eastAsia="en-US"/>
        </w:rPr>
      </w:pPr>
      <w:r w:rsidRPr="00856A19">
        <w:rPr>
          <w:lang w:eastAsia="en-US"/>
        </w:rPr>
        <w:t>“</w:t>
      </w:r>
    </w:p>
    <w:p w14:paraId="689B7E7D" w14:textId="77777777" w:rsidR="000246AE" w:rsidRPr="00856A19" w:rsidRDefault="000246AE" w:rsidP="001A41BE">
      <w:pPr>
        <w:spacing w:line="360" w:lineRule="auto"/>
        <w:ind w:firstLine="709"/>
        <w:jc w:val="both"/>
      </w:pPr>
      <w:r w:rsidRPr="00856A19">
        <w:rPr>
          <w:b/>
        </w:rPr>
        <w:t>§ 6</w:t>
      </w:r>
      <w:r w:rsidR="00805428" w:rsidRPr="00856A19">
        <w:rPr>
          <w:b/>
        </w:rPr>
        <w:t>3</w:t>
      </w:r>
      <w:r w:rsidRPr="00856A19">
        <w:rPr>
          <w:b/>
        </w:rPr>
        <w:t xml:space="preserve">. </w:t>
      </w:r>
      <w:r w:rsidR="00171734" w:rsidRPr="00856A19">
        <w:t>В Приложение № 4 към чл. 33, ал. 1 се правят следните изменения и допълнения:</w:t>
      </w:r>
    </w:p>
    <w:p w14:paraId="305070C1" w14:textId="46483C58" w:rsidR="00171734" w:rsidRPr="00856A19" w:rsidRDefault="00171734" w:rsidP="001A41BE">
      <w:pPr>
        <w:spacing w:line="360" w:lineRule="auto"/>
        <w:ind w:firstLine="709"/>
      </w:pPr>
      <w:r w:rsidRPr="00856A19">
        <w:t xml:space="preserve">1. </w:t>
      </w:r>
      <w:r w:rsidR="00517741">
        <w:t>Н</w:t>
      </w:r>
      <w:r w:rsidR="002A0800">
        <w:t>аименованието</w:t>
      </w:r>
      <w:r w:rsidRPr="00856A19">
        <w:t xml:space="preserve"> на таблицата се изменя така:</w:t>
      </w:r>
    </w:p>
    <w:p w14:paraId="190272CF" w14:textId="77777777" w:rsidR="00171734" w:rsidRPr="00856A19" w:rsidRDefault="00171734" w:rsidP="001A41BE">
      <w:pPr>
        <w:spacing w:line="360" w:lineRule="auto"/>
        <w:ind w:firstLine="709"/>
        <w:jc w:val="both"/>
      </w:pPr>
      <w:r w:rsidRPr="00856A19">
        <w:t>„</w:t>
      </w:r>
      <w:r w:rsidRPr="00856A19">
        <w:rPr>
          <w:b/>
        </w:rPr>
        <w:t>Критерии за оценка на пр</w:t>
      </w:r>
      <w:r w:rsidR="00B46068" w:rsidRPr="00856A19">
        <w:rPr>
          <w:b/>
        </w:rPr>
        <w:t>оекти, подадени по интервенция „</w:t>
      </w:r>
      <w:r w:rsidRPr="00856A19">
        <w:rPr>
          <w:b/>
        </w:rPr>
        <w:t>Инвес</w:t>
      </w:r>
      <w:r w:rsidR="00B46068" w:rsidRPr="00856A19">
        <w:rPr>
          <w:b/>
        </w:rPr>
        <w:t xml:space="preserve">тиции в </w:t>
      </w:r>
      <w:proofErr w:type="spellStart"/>
      <w:r w:rsidR="00B46068" w:rsidRPr="00856A19">
        <w:rPr>
          <w:b/>
        </w:rPr>
        <w:t>лозаро</w:t>
      </w:r>
      <w:proofErr w:type="spellEnd"/>
      <w:r w:rsidR="00B46068" w:rsidRPr="00856A19">
        <w:rPr>
          <w:b/>
        </w:rPr>
        <w:t>-винарския сектор“</w:t>
      </w:r>
      <w:r w:rsidRPr="00856A19">
        <w:rPr>
          <w:b/>
        </w:rPr>
        <w:t xml:space="preserve"> за дейностите, насочени към предприятия за производство на вино, съгласно чл. 27, ал. 1</w:t>
      </w:r>
      <w:r w:rsidRPr="00856A19">
        <w:t>“;</w:t>
      </w:r>
    </w:p>
    <w:p w14:paraId="0DFB28BF" w14:textId="77777777" w:rsidR="00C47A44" w:rsidRPr="00856A19" w:rsidRDefault="00C47A44" w:rsidP="001A41BE">
      <w:pPr>
        <w:spacing w:line="360" w:lineRule="auto"/>
        <w:ind w:firstLine="709"/>
        <w:jc w:val="both"/>
      </w:pPr>
      <w:r w:rsidRPr="00856A19">
        <w:t xml:space="preserve">2. Ред първи от таблица </w:t>
      </w:r>
      <w:r w:rsidRPr="00856A19">
        <w:rPr>
          <w:b/>
        </w:rPr>
        <w:t xml:space="preserve">„Критерии за оценка на проекти, подадени по интервенция „Инвестиции в </w:t>
      </w:r>
      <w:proofErr w:type="spellStart"/>
      <w:r w:rsidRPr="00856A19">
        <w:rPr>
          <w:b/>
        </w:rPr>
        <w:t>лозаро</w:t>
      </w:r>
      <w:proofErr w:type="spellEnd"/>
      <w:r w:rsidRPr="00856A19">
        <w:rPr>
          <w:b/>
        </w:rPr>
        <w:t>-винарския сектор“ за дейностите, насочени към предприятия за производство на вино, съгласно чл. 27, ал. 1“</w:t>
      </w:r>
      <w:r w:rsidRPr="00856A19">
        <w:t xml:space="preserve"> се заличава. </w:t>
      </w:r>
    </w:p>
    <w:p w14:paraId="7756EE0B" w14:textId="77777777" w:rsidR="00171734" w:rsidRPr="00856A19" w:rsidRDefault="00C47A44" w:rsidP="001A41BE">
      <w:pPr>
        <w:spacing w:line="360" w:lineRule="auto"/>
        <w:ind w:firstLine="709"/>
      </w:pPr>
      <w:r w:rsidRPr="00856A19">
        <w:t>3</w:t>
      </w:r>
      <w:r w:rsidR="00171734" w:rsidRPr="00856A19">
        <w:t>. Създава се втора таблица:</w:t>
      </w:r>
    </w:p>
    <w:p w14:paraId="5CF700D9" w14:textId="77777777" w:rsidR="00171734" w:rsidRPr="00856A19" w:rsidRDefault="00171734" w:rsidP="001A41BE">
      <w:pPr>
        <w:spacing w:line="360" w:lineRule="auto"/>
        <w:ind w:firstLine="709"/>
        <w:jc w:val="center"/>
        <w:rPr>
          <w:b/>
        </w:rPr>
      </w:pPr>
      <w:r w:rsidRPr="00856A19">
        <w:rPr>
          <w:b/>
        </w:rPr>
        <w:t>Критерии за оценка на пр</w:t>
      </w:r>
      <w:r w:rsidR="00B46068" w:rsidRPr="00856A19">
        <w:rPr>
          <w:b/>
        </w:rPr>
        <w:t>оекти, подадени по интервенция „</w:t>
      </w:r>
      <w:r w:rsidRPr="00856A19">
        <w:rPr>
          <w:b/>
        </w:rPr>
        <w:t xml:space="preserve">Инвестиции в </w:t>
      </w:r>
      <w:proofErr w:type="spellStart"/>
      <w:r w:rsidR="00B46068" w:rsidRPr="00856A19">
        <w:rPr>
          <w:b/>
        </w:rPr>
        <w:t>лозаро</w:t>
      </w:r>
      <w:proofErr w:type="spellEnd"/>
      <w:r w:rsidR="00B46068" w:rsidRPr="00856A19">
        <w:rPr>
          <w:b/>
        </w:rPr>
        <w:t>-винарския сектор“</w:t>
      </w:r>
      <w:r w:rsidRPr="00856A19">
        <w:rPr>
          <w:b/>
        </w:rPr>
        <w:t xml:space="preserve"> за дейността, насочена към стопанства за производство на винено грозде, съгласно чл. 27, ал. 1а</w:t>
      </w:r>
    </w:p>
    <w:tbl>
      <w:tblPr>
        <w:tblStyle w:val="TableGrid"/>
        <w:tblW w:w="9351" w:type="dxa"/>
        <w:jc w:val="center"/>
        <w:tblLook w:val="04A0" w:firstRow="1" w:lastRow="0" w:firstColumn="1" w:lastColumn="0" w:noHBand="0" w:noVBand="1"/>
      </w:tblPr>
      <w:tblGrid>
        <w:gridCol w:w="3681"/>
        <w:gridCol w:w="4252"/>
        <w:gridCol w:w="1418"/>
      </w:tblGrid>
      <w:tr w:rsidR="007652C9" w:rsidRPr="00856A19" w14:paraId="6D90680E" w14:textId="77777777" w:rsidTr="009F62D3">
        <w:trPr>
          <w:jc w:val="center"/>
        </w:trPr>
        <w:tc>
          <w:tcPr>
            <w:tcW w:w="3681" w:type="dxa"/>
          </w:tcPr>
          <w:p w14:paraId="0AE8718E"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Критерий</w:t>
            </w:r>
          </w:p>
        </w:tc>
        <w:tc>
          <w:tcPr>
            <w:tcW w:w="4252" w:type="dxa"/>
          </w:tcPr>
          <w:p w14:paraId="12591D92"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Информация от</w:t>
            </w:r>
          </w:p>
        </w:tc>
        <w:tc>
          <w:tcPr>
            <w:tcW w:w="1418" w:type="dxa"/>
          </w:tcPr>
          <w:p w14:paraId="7FD01A5D"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Брой точки</w:t>
            </w:r>
          </w:p>
        </w:tc>
      </w:tr>
      <w:tr w:rsidR="007652C9" w:rsidRPr="00856A19" w14:paraId="27EBA808" w14:textId="77777777" w:rsidTr="009F62D3">
        <w:trPr>
          <w:jc w:val="center"/>
        </w:trPr>
        <w:tc>
          <w:tcPr>
            <w:tcW w:w="3681" w:type="dxa"/>
          </w:tcPr>
          <w:p w14:paraId="57F4CE1B"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1. Проектът е представен от групи/организации на производители на винено грозде</w:t>
            </w:r>
          </w:p>
        </w:tc>
        <w:tc>
          <w:tcPr>
            <w:tcW w:w="4252" w:type="dxa"/>
          </w:tcPr>
          <w:p w14:paraId="6593C6BC"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Регистър на МЗХ</w:t>
            </w:r>
          </w:p>
        </w:tc>
        <w:tc>
          <w:tcPr>
            <w:tcW w:w="1418" w:type="dxa"/>
            <w:vAlign w:val="center"/>
          </w:tcPr>
          <w:p w14:paraId="713C0DD5"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15</w:t>
            </w:r>
          </w:p>
        </w:tc>
      </w:tr>
      <w:tr w:rsidR="007652C9" w:rsidRPr="00856A19" w14:paraId="1040A286" w14:textId="77777777" w:rsidTr="009F62D3">
        <w:trPr>
          <w:jc w:val="center"/>
        </w:trPr>
        <w:tc>
          <w:tcPr>
            <w:tcW w:w="3681" w:type="dxa"/>
          </w:tcPr>
          <w:p w14:paraId="1699F3EE"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 xml:space="preserve">2. Проектът е за райони и сортове грозде за производство </w:t>
            </w:r>
            <w:r w:rsidRPr="00856A19">
              <w:rPr>
                <w:bCs/>
                <w:lang w:val="bg-BG"/>
              </w:rPr>
              <w:lastRenderedPageBreak/>
              <w:t>на вина със ЗНП</w:t>
            </w:r>
          </w:p>
        </w:tc>
        <w:tc>
          <w:tcPr>
            <w:tcW w:w="4252" w:type="dxa"/>
          </w:tcPr>
          <w:p w14:paraId="2B2FADB4"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lastRenderedPageBreak/>
              <w:t>Заявление за предоставяне на финансова помощ; Лозарски регистър</w:t>
            </w:r>
          </w:p>
        </w:tc>
        <w:tc>
          <w:tcPr>
            <w:tcW w:w="1418" w:type="dxa"/>
            <w:vAlign w:val="center"/>
          </w:tcPr>
          <w:p w14:paraId="5F27ADBA"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10</w:t>
            </w:r>
          </w:p>
        </w:tc>
      </w:tr>
      <w:tr w:rsidR="007652C9" w:rsidRPr="00856A19" w14:paraId="4AA8F5C1" w14:textId="77777777" w:rsidTr="009F62D3">
        <w:trPr>
          <w:jc w:val="center"/>
        </w:trPr>
        <w:tc>
          <w:tcPr>
            <w:tcW w:w="3681" w:type="dxa"/>
          </w:tcPr>
          <w:p w14:paraId="1AA79C04"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3. Проектът е за район за производство на вина със ЗГУ</w:t>
            </w:r>
          </w:p>
        </w:tc>
        <w:tc>
          <w:tcPr>
            <w:tcW w:w="4252" w:type="dxa"/>
          </w:tcPr>
          <w:p w14:paraId="2B18F4CF"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Заявление за предоставяне на финансова помощ; Лозарски регистър</w:t>
            </w:r>
          </w:p>
        </w:tc>
        <w:tc>
          <w:tcPr>
            <w:tcW w:w="1418" w:type="dxa"/>
            <w:vAlign w:val="center"/>
          </w:tcPr>
          <w:p w14:paraId="77747B3E"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5</w:t>
            </w:r>
          </w:p>
        </w:tc>
      </w:tr>
      <w:tr w:rsidR="007652C9" w:rsidRPr="00856A19" w14:paraId="3C4E0F66" w14:textId="77777777" w:rsidTr="009F62D3">
        <w:trPr>
          <w:jc w:val="center"/>
        </w:trPr>
        <w:tc>
          <w:tcPr>
            <w:tcW w:w="3681" w:type="dxa"/>
          </w:tcPr>
          <w:p w14:paraId="4EE8CD3F"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4. Проект за лозарски стопанства с размер от 2 до 30 ха</w:t>
            </w:r>
          </w:p>
        </w:tc>
        <w:tc>
          <w:tcPr>
            <w:tcW w:w="4252" w:type="dxa"/>
          </w:tcPr>
          <w:p w14:paraId="5416C573"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Заявление за предоставяне на финансова помощ; Лозарски регистър</w:t>
            </w:r>
          </w:p>
        </w:tc>
        <w:tc>
          <w:tcPr>
            <w:tcW w:w="1418" w:type="dxa"/>
            <w:vAlign w:val="center"/>
          </w:tcPr>
          <w:p w14:paraId="08A1A545"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10</w:t>
            </w:r>
          </w:p>
        </w:tc>
      </w:tr>
      <w:tr w:rsidR="00171734" w:rsidRPr="00856A19" w14:paraId="2B9D2AE6" w14:textId="77777777" w:rsidTr="009F62D3">
        <w:trPr>
          <w:jc w:val="center"/>
        </w:trPr>
        <w:tc>
          <w:tcPr>
            <w:tcW w:w="3681" w:type="dxa"/>
          </w:tcPr>
          <w:p w14:paraId="19B192E6" w14:textId="77777777" w:rsidR="00171734" w:rsidRPr="00856A19" w:rsidRDefault="00171734" w:rsidP="009F62D3">
            <w:pPr>
              <w:widowControl w:val="0"/>
              <w:tabs>
                <w:tab w:val="left" w:pos="330"/>
                <w:tab w:val="left" w:pos="780"/>
                <w:tab w:val="left" w:pos="1140"/>
              </w:tabs>
              <w:autoSpaceDE w:val="0"/>
              <w:autoSpaceDN w:val="0"/>
              <w:adjustRightInd w:val="0"/>
              <w:spacing w:line="276" w:lineRule="auto"/>
              <w:rPr>
                <w:bCs/>
                <w:lang w:val="bg-BG"/>
              </w:rPr>
            </w:pPr>
            <w:r w:rsidRPr="00856A19">
              <w:rPr>
                <w:bCs/>
                <w:lang w:val="bg-BG"/>
              </w:rPr>
              <w:t xml:space="preserve">5. Проект на млад земеделски стопанин – </w:t>
            </w:r>
            <w:proofErr w:type="spellStart"/>
            <w:r w:rsidRPr="00856A19">
              <w:rPr>
                <w:bCs/>
                <w:lang w:val="bg-BG"/>
              </w:rPr>
              <w:t>гроздопроизводител</w:t>
            </w:r>
            <w:proofErr w:type="spellEnd"/>
          </w:p>
        </w:tc>
        <w:tc>
          <w:tcPr>
            <w:tcW w:w="4252" w:type="dxa"/>
          </w:tcPr>
          <w:p w14:paraId="4C5D4909"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Лични данни от заявление за предоставяне на финансова помощ;</w:t>
            </w:r>
          </w:p>
          <w:p w14:paraId="31C7C30D" w14:textId="77777777" w:rsidR="00171734" w:rsidRPr="00856A19" w:rsidRDefault="00171734" w:rsidP="009F62D3">
            <w:pPr>
              <w:widowControl w:val="0"/>
              <w:autoSpaceDE w:val="0"/>
              <w:autoSpaceDN w:val="0"/>
              <w:adjustRightInd w:val="0"/>
              <w:spacing w:line="276" w:lineRule="auto"/>
              <w:rPr>
                <w:bCs/>
                <w:lang w:val="bg-BG"/>
              </w:rPr>
            </w:pPr>
            <w:r w:rsidRPr="00856A19">
              <w:rPr>
                <w:bCs/>
                <w:lang w:val="bg-BG"/>
              </w:rPr>
              <w:t>Копие от документ за завършен 150-часов курс на обучение или диплома за завършено средно специално или висше образование в областта на лозарството</w:t>
            </w:r>
          </w:p>
        </w:tc>
        <w:tc>
          <w:tcPr>
            <w:tcW w:w="1418" w:type="dxa"/>
            <w:vAlign w:val="center"/>
          </w:tcPr>
          <w:p w14:paraId="579288F6" w14:textId="77777777" w:rsidR="00171734" w:rsidRPr="00856A19" w:rsidRDefault="00171734" w:rsidP="001A41BE">
            <w:pPr>
              <w:widowControl w:val="0"/>
              <w:autoSpaceDE w:val="0"/>
              <w:autoSpaceDN w:val="0"/>
              <w:adjustRightInd w:val="0"/>
              <w:spacing w:line="276" w:lineRule="auto"/>
              <w:jc w:val="center"/>
              <w:rPr>
                <w:bCs/>
                <w:lang w:val="bg-BG"/>
              </w:rPr>
            </w:pPr>
            <w:r w:rsidRPr="00856A19">
              <w:rPr>
                <w:bCs/>
                <w:lang w:val="bg-BG"/>
              </w:rPr>
              <w:t>5</w:t>
            </w:r>
          </w:p>
        </w:tc>
      </w:tr>
    </w:tbl>
    <w:p w14:paraId="478371C0" w14:textId="77777777" w:rsidR="00171734" w:rsidRPr="00856A19" w:rsidRDefault="00171734" w:rsidP="009F62D3">
      <w:pPr>
        <w:autoSpaceDE w:val="0"/>
        <w:autoSpaceDN w:val="0"/>
        <w:adjustRightInd w:val="0"/>
        <w:spacing w:line="360" w:lineRule="auto"/>
        <w:ind w:firstLine="709"/>
        <w:jc w:val="both"/>
      </w:pPr>
    </w:p>
    <w:p w14:paraId="18AFB56F" w14:textId="0D82700B" w:rsidR="00FB0148" w:rsidRDefault="00854D27" w:rsidP="009F62D3">
      <w:pPr>
        <w:autoSpaceDE w:val="0"/>
        <w:autoSpaceDN w:val="0"/>
        <w:adjustRightInd w:val="0"/>
        <w:spacing w:line="360" w:lineRule="auto"/>
        <w:jc w:val="center"/>
        <w:rPr>
          <w:b/>
        </w:rPr>
      </w:pPr>
      <w:r w:rsidRPr="00856A19">
        <w:rPr>
          <w:b/>
        </w:rPr>
        <w:t>Преходни и з</w:t>
      </w:r>
      <w:r w:rsidR="00E72D29" w:rsidRPr="00856A19">
        <w:rPr>
          <w:b/>
        </w:rPr>
        <w:t>аключителн</w:t>
      </w:r>
      <w:r w:rsidRPr="00856A19">
        <w:rPr>
          <w:b/>
        </w:rPr>
        <w:t>и</w:t>
      </w:r>
      <w:r w:rsidR="00E72D29" w:rsidRPr="00856A19">
        <w:rPr>
          <w:b/>
        </w:rPr>
        <w:t xml:space="preserve"> разпоредб</w:t>
      </w:r>
      <w:r w:rsidRPr="00856A19">
        <w:rPr>
          <w:b/>
        </w:rPr>
        <w:t>и</w:t>
      </w:r>
    </w:p>
    <w:p w14:paraId="6011165C" w14:textId="77777777" w:rsidR="001C020F" w:rsidRPr="00856A19" w:rsidRDefault="001C020F" w:rsidP="009F62D3">
      <w:pPr>
        <w:autoSpaceDE w:val="0"/>
        <w:autoSpaceDN w:val="0"/>
        <w:adjustRightInd w:val="0"/>
        <w:spacing w:line="360" w:lineRule="auto"/>
        <w:jc w:val="center"/>
        <w:rPr>
          <w:b/>
        </w:rPr>
      </w:pPr>
    </w:p>
    <w:bookmarkEnd w:id="0"/>
    <w:p w14:paraId="764C5987" w14:textId="77777777" w:rsidR="00DC7A57" w:rsidRPr="00856A19" w:rsidRDefault="00DC7A57" w:rsidP="009F62D3">
      <w:pPr>
        <w:autoSpaceDE w:val="0"/>
        <w:autoSpaceDN w:val="0"/>
        <w:adjustRightInd w:val="0"/>
        <w:spacing w:line="360" w:lineRule="auto"/>
        <w:ind w:firstLine="709"/>
        <w:jc w:val="both"/>
      </w:pPr>
      <w:r w:rsidRPr="00856A19">
        <w:rPr>
          <w:b/>
        </w:rPr>
        <w:t>§ 6</w:t>
      </w:r>
      <w:r w:rsidR="00805428" w:rsidRPr="00856A19">
        <w:rPr>
          <w:b/>
        </w:rPr>
        <w:t>4</w:t>
      </w:r>
      <w:r w:rsidRPr="00856A19">
        <w:rPr>
          <w:b/>
        </w:rPr>
        <w:t xml:space="preserve">. </w:t>
      </w:r>
      <w:r w:rsidR="00FA6C1C" w:rsidRPr="00856A19">
        <w:t>Параграфи 1</w:t>
      </w:r>
      <w:r w:rsidR="008C2BF0">
        <w:t>5</w:t>
      </w:r>
      <w:r w:rsidR="00FA6C1C" w:rsidRPr="00856A19">
        <w:t>, 1</w:t>
      </w:r>
      <w:r w:rsidR="008C2BF0">
        <w:t>6</w:t>
      </w:r>
      <w:r w:rsidR="00FA6C1C" w:rsidRPr="00856A19">
        <w:t>, 3</w:t>
      </w:r>
      <w:r w:rsidR="008C2BF0">
        <w:t>0</w:t>
      </w:r>
      <w:r w:rsidR="00FA6C1C" w:rsidRPr="00856A19">
        <w:t xml:space="preserve"> и 6</w:t>
      </w:r>
      <w:r w:rsidR="008C2BF0">
        <w:t>0</w:t>
      </w:r>
      <w:r w:rsidR="00FA6C1C" w:rsidRPr="00856A19">
        <w:t xml:space="preserve"> се прилагат и за ползвателите на финансова помощ, сключили договор за предоставяне на финансова помощ по интервенции „Преструктуриране и конверсия на лозя“, „Инвестиции в </w:t>
      </w:r>
      <w:proofErr w:type="spellStart"/>
      <w:r w:rsidR="00FA6C1C" w:rsidRPr="00856A19">
        <w:t>лозаро</w:t>
      </w:r>
      <w:proofErr w:type="spellEnd"/>
      <w:r w:rsidR="00FA6C1C" w:rsidRPr="00856A19">
        <w:t xml:space="preserve">-винарския сектор“ и „Инвестиции в екологични съоръжения“ от проведените първи приеми през финансова 2024 г. съгласно чл. 5, ал. 1 и 2. </w:t>
      </w:r>
    </w:p>
    <w:p w14:paraId="6A138A79" w14:textId="77777777" w:rsidR="00DC7A57" w:rsidRPr="00856A19" w:rsidRDefault="00DC7A57" w:rsidP="009F62D3">
      <w:pPr>
        <w:autoSpaceDE w:val="0"/>
        <w:autoSpaceDN w:val="0"/>
        <w:adjustRightInd w:val="0"/>
        <w:spacing w:line="360" w:lineRule="auto"/>
        <w:ind w:firstLine="709"/>
        <w:jc w:val="both"/>
      </w:pPr>
    </w:p>
    <w:p w14:paraId="0AB43CAC" w14:textId="77777777" w:rsidR="00834E17" w:rsidRPr="00856A19" w:rsidRDefault="00854D27" w:rsidP="009F62D3">
      <w:pPr>
        <w:autoSpaceDE w:val="0"/>
        <w:autoSpaceDN w:val="0"/>
        <w:adjustRightInd w:val="0"/>
        <w:spacing w:line="360" w:lineRule="auto"/>
        <w:ind w:firstLine="709"/>
        <w:jc w:val="both"/>
      </w:pPr>
      <w:r w:rsidRPr="00856A19">
        <w:rPr>
          <w:b/>
        </w:rPr>
        <w:t xml:space="preserve">§ </w:t>
      </w:r>
      <w:r w:rsidR="000D25F2" w:rsidRPr="00856A19">
        <w:rPr>
          <w:b/>
        </w:rPr>
        <w:t>6</w:t>
      </w:r>
      <w:r w:rsidR="00805428" w:rsidRPr="00856A19">
        <w:rPr>
          <w:b/>
        </w:rPr>
        <w:t>5</w:t>
      </w:r>
      <w:r w:rsidRPr="00856A19">
        <w:rPr>
          <w:b/>
        </w:rPr>
        <w:t xml:space="preserve">. </w:t>
      </w:r>
      <w:r w:rsidR="00E34278" w:rsidRPr="00856A19">
        <w:t xml:space="preserve">Наредбата влиза в сила от деня на обнародването ѝ в </w:t>
      </w:r>
      <w:r w:rsidR="00A0595B" w:rsidRPr="00856A19">
        <w:t>„</w:t>
      </w:r>
      <w:r w:rsidR="00E34278" w:rsidRPr="00856A19">
        <w:t>Държавен вестник”.</w:t>
      </w:r>
    </w:p>
    <w:p w14:paraId="3F883780" w14:textId="77777777" w:rsidR="00F95A63" w:rsidRPr="00856A19" w:rsidRDefault="00F95A63" w:rsidP="009F62D3">
      <w:pPr>
        <w:spacing w:line="360" w:lineRule="auto"/>
        <w:ind w:firstLine="709"/>
        <w:jc w:val="both"/>
        <w:rPr>
          <w:bCs/>
          <w:shd w:val="clear" w:color="auto" w:fill="FEFEFE"/>
        </w:rPr>
      </w:pPr>
    </w:p>
    <w:p w14:paraId="1D390852" w14:textId="77777777" w:rsidR="00E34278" w:rsidRPr="00856A19" w:rsidRDefault="00497AEB" w:rsidP="009F62D3">
      <w:pPr>
        <w:spacing w:line="360" w:lineRule="auto"/>
        <w:jc w:val="both"/>
        <w:rPr>
          <w:b/>
          <w:bCs/>
          <w:shd w:val="clear" w:color="auto" w:fill="FEFEFE"/>
        </w:rPr>
      </w:pPr>
      <w:r w:rsidRPr="00856A19">
        <w:rPr>
          <w:b/>
          <w:bCs/>
          <w:shd w:val="clear" w:color="auto" w:fill="FEFEFE"/>
        </w:rPr>
        <w:t>Д-Р ГЕОРГИ ТАХОВ</w:t>
      </w:r>
    </w:p>
    <w:p w14:paraId="3000F0CE" w14:textId="77777777" w:rsidR="00CA31BF" w:rsidRPr="00856A19" w:rsidRDefault="00E775CF" w:rsidP="009F62D3">
      <w:pPr>
        <w:spacing w:line="360" w:lineRule="auto"/>
        <w:jc w:val="both"/>
        <w:rPr>
          <w:bCs/>
          <w:i/>
          <w:iCs/>
          <w:shd w:val="clear" w:color="auto" w:fill="FEFEFE"/>
        </w:rPr>
      </w:pPr>
      <w:r w:rsidRPr="00856A19">
        <w:rPr>
          <w:bCs/>
          <w:i/>
          <w:iCs/>
          <w:shd w:val="clear" w:color="auto" w:fill="FEFEFE"/>
        </w:rPr>
        <w:t>Министър на земеделието</w:t>
      </w:r>
      <w:r w:rsidR="00A26AF1" w:rsidRPr="00856A19">
        <w:rPr>
          <w:bCs/>
          <w:i/>
          <w:iCs/>
          <w:shd w:val="clear" w:color="auto" w:fill="FEFEFE"/>
        </w:rPr>
        <w:t xml:space="preserve"> и храните</w:t>
      </w:r>
    </w:p>
    <w:p w14:paraId="7240AF1C" w14:textId="77777777" w:rsidR="00063C0C" w:rsidRDefault="00063C0C" w:rsidP="00237DB5">
      <w:pPr>
        <w:tabs>
          <w:tab w:val="left" w:pos="0"/>
          <w:tab w:val="left" w:pos="1109"/>
        </w:tabs>
        <w:autoSpaceDE w:val="0"/>
        <w:autoSpaceDN w:val="0"/>
        <w:adjustRightInd w:val="0"/>
        <w:rPr>
          <w:smallCaps/>
          <w:sz w:val="20"/>
          <w:szCs w:val="20"/>
        </w:rPr>
      </w:pPr>
      <w:bookmarkStart w:id="1" w:name="_GoBack"/>
      <w:bookmarkEnd w:id="1"/>
    </w:p>
    <w:sectPr w:rsidR="00063C0C" w:rsidSect="00D26F08">
      <w:footerReference w:type="default" r:id="rId8"/>
      <w:headerReference w:type="first" r:id="rId9"/>
      <w:pgSz w:w="11907" w:h="16840" w:code="9"/>
      <w:pgMar w:top="1134" w:right="1134" w:bottom="567" w:left="1701"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FA00C" w14:textId="77777777" w:rsidR="008F197E" w:rsidRDefault="008F197E" w:rsidP="00A301D1">
      <w:r>
        <w:separator/>
      </w:r>
    </w:p>
  </w:endnote>
  <w:endnote w:type="continuationSeparator" w:id="0">
    <w:p w14:paraId="5F334921" w14:textId="77777777" w:rsidR="008F197E" w:rsidRDefault="008F197E" w:rsidP="00A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63AD" w14:textId="0DD78230" w:rsidR="00A57DC4" w:rsidRPr="00DF722C" w:rsidRDefault="00A57DC4" w:rsidP="00B13AF0">
    <w:pPr>
      <w:pStyle w:val="Footer"/>
      <w:jc w:val="right"/>
      <w:rPr>
        <w:sz w:val="20"/>
        <w:szCs w:val="20"/>
      </w:rPr>
    </w:pPr>
    <w:r w:rsidRPr="00DF722C">
      <w:rPr>
        <w:sz w:val="20"/>
        <w:szCs w:val="20"/>
      </w:rPr>
      <w:fldChar w:fldCharType="begin"/>
    </w:r>
    <w:r w:rsidRPr="00DF722C">
      <w:rPr>
        <w:sz w:val="20"/>
        <w:szCs w:val="20"/>
      </w:rPr>
      <w:instrText xml:space="preserve"> PAGE   \* MERGEFORMAT </w:instrText>
    </w:r>
    <w:r w:rsidRPr="00DF722C">
      <w:rPr>
        <w:sz w:val="20"/>
        <w:szCs w:val="20"/>
      </w:rPr>
      <w:fldChar w:fldCharType="separate"/>
    </w:r>
    <w:r w:rsidR="00FE06D2">
      <w:rPr>
        <w:noProof/>
        <w:sz w:val="20"/>
        <w:szCs w:val="20"/>
      </w:rPr>
      <w:t>20</w:t>
    </w:r>
    <w:r w:rsidRPr="00DF722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64BFD" w14:textId="77777777" w:rsidR="008F197E" w:rsidRDefault="008F197E" w:rsidP="00A301D1">
      <w:r>
        <w:separator/>
      </w:r>
    </w:p>
  </w:footnote>
  <w:footnote w:type="continuationSeparator" w:id="0">
    <w:p w14:paraId="000B2D29" w14:textId="77777777" w:rsidR="008F197E" w:rsidRDefault="008F197E" w:rsidP="00A3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51E0" w14:textId="77777777" w:rsidR="00A57DC4" w:rsidRPr="00A631BA" w:rsidRDefault="00A57DC4" w:rsidP="00F13111">
    <w:pPr>
      <w:tabs>
        <w:tab w:val="center" w:pos="4153"/>
        <w:tab w:val="right" w:pos="8306"/>
      </w:tabs>
      <w:overflowPunct w:val="0"/>
      <w:autoSpaceDE w:val="0"/>
      <w:autoSpaceDN w:val="0"/>
      <w:adjustRightInd w:val="0"/>
      <w:jc w:val="right"/>
      <w:textAlignment w:val="baseline"/>
      <w:rPr>
        <w:sz w:val="20"/>
        <w:szCs w:val="20"/>
      </w:rPr>
    </w:pPr>
    <w:r w:rsidRPr="00A631BA">
      <w:rPr>
        <w:sz w:val="20"/>
        <w:szCs w:val="20"/>
      </w:rPr>
      <w:t>Класификация на информацията:</w:t>
    </w:r>
  </w:p>
  <w:p w14:paraId="0206B7A0" w14:textId="77777777" w:rsidR="00A57DC4" w:rsidRPr="00A631BA" w:rsidRDefault="00A57DC4" w:rsidP="00F13111">
    <w:pPr>
      <w:pStyle w:val="Header"/>
      <w:jc w:val="right"/>
      <w:rPr>
        <w:sz w:val="20"/>
        <w:szCs w:val="20"/>
      </w:rPr>
    </w:pPr>
    <w:r w:rsidRPr="00A631BA">
      <w:rPr>
        <w:bCs/>
        <w:sz w:val="20"/>
        <w:szCs w:val="20"/>
      </w:rPr>
      <w:t>Ниво 0, TLP-</w:t>
    </w:r>
    <w:r w:rsidRPr="00A631BA">
      <w:rPr>
        <w:bCs/>
        <w:sz w:val="20"/>
        <w:szCs w:val="20"/>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DC1"/>
    <w:multiLevelType w:val="multilevel"/>
    <w:tmpl w:val="E5EAD5A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D6F75"/>
    <w:multiLevelType w:val="multilevel"/>
    <w:tmpl w:val="D7AA1A78"/>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 w15:restartNumberingAfterBreak="0">
    <w:nsid w:val="09FF3BCB"/>
    <w:multiLevelType w:val="multilevel"/>
    <w:tmpl w:val="5A84F5B6"/>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15:restartNumberingAfterBreak="0">
    <w:nsid w:val="145A7E5B"/>
    <w:multiLevelType w:val="hybridMultilevel"/>
    <w:tmpl w:val="420AC62A"/>
    <w:lvl w:ilvl="0" w:tplc="D9CAAC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2C06A17"/>
    <w:multiLevelType w:val="multilevel"/>
    <w:tmpl w:val="12E2AB4A"/>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15:restartNumberingAfterBreak="0">
    <w:nsid w:val="2838307D"/>
    <w:multiLevelType w:val="multilevel"/>
    <w:tmpl w:val="4A5E4CBC"/>
    <w:lvl w:ilvl="0">
      <w:start w:val="1"/>
      <w:numFmt w:val="decimal"/>
      <w:suff w:val="space"/>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6" w15:restartNumberingAfterBreak="0">
    <w:nsid w:val="2C865877"/>
    <w:multiLevelType w:val="multilevel"/>
    <w:tmpl w:val="C6A40B32"/>
    <w:lvl w:ilvl="0">
      <w:start w:val="1"/>
      <w:numFmt w:val="decimal"/>
      <w:suff w:val="space"/>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C62169"/>
    <w:multiLevelType w:val="multilevel"/>
    <w:tmpl w:val="C066ACA4"/>
    <w:lvl w:ilvl="0">
      <w:start w:val="1"/>
      <w:numFmt w:val="decimal"/>
      <w:suff w:val="space"/>
      <w:lvlText w:val="%1."/>
      <w:lvlJc w:val="left"/>
      <w:pPr>
        <w:ind w:left="1069" w:hanging="36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15:restartNumberingAfterBreak="0">
    <w:nsid w:val="3B9032D5"/>
    <w:multiLevelType w:val="multilevel"/>
    <w:tmpl w:val="59765C8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B9315B4"/>
    <w:multiLevelType w:val="multilevel"/>
    <w:tmpl w:val="0AE8A3B4"/>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15:restartNumberingAfterBreak="0">
    <w:nsid w:val="4F246278"/>
    <w:multiLevelType w:val="hybridMultilevel"/>
    <w:tmpl w:val="733C59A8"/>
    <w:lvl w:ilvl="0" w:tplc="FB0C888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E6273C"/>
    <w:multiLevelType w:val="multilevel"/>
    <w:tmpl w:val="58DECDA8"/>
    <w:lvl w:ilvl="0">
      <w:start w:val="1"/>
      <w:numFmt w:val="decimal"/>
      <w:suff w:val="space"/>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C646A9"/>
    <w:multiLevelType w:val="multilevel"/>
    <w:tmpl w:val="80FA7DBA"/>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15:restartNumberingAfterBreak="0">
    <w:nsid w:val="5E75780A"/>
    <w:multiLevelType w:val="hybridMultilevel"/>
    <w:tmpl w:val="ED86DD0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60FE463E"/>
    <w:multiLevelType w:val="multilevel"/>
    <w:tmpl w:val="9788E1E4"/>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15:restartNumberingAfterBreak="0">
    <w:nsid w:val="67A86DC4"/>
    <w:multiLevelType w:val="multilevel"/>
    <w:tmpl w:val="8192615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A742A8"/>
    <w:multiLevelType w:val="multilevel"/>
    <w:tmpl w:val="9B8AA340"/>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15:restartNumberingAfterBreak="0">
    <w:nsid w:val="7A445CCE"/>
    <w:multiLevelType w:val="multilevel"/>
    <w:tmpl w:val="8DDCD7DC"/>
    <w:lvl w:ilvl="0">
      <w:start w:val="1"/>
      <w:numFmt w:val="decimal"/>
      <w:suff w:val="space"/>
      <w:lvlText w:val="%1."/>
      <w:lvlJc w:val="left"/>
      <w:pPr>
        <w:ind w:left="720"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8" w15:restartNumberingAfterBreak="0">
    <w:nsid w:val="7C0A50BC"/>
    <w:multiLevelType w:val="multilevel"/>
    <w:tmpl w:val="CD163CD8"/>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10"/>
  </w:num>
  <w:num w:numId="2">
    <w:abstractNumId w:val="12"/>
  </w:num>
  <w:num w:numId="3">
    <w:abstractNumId w:val="17"/>
  </w:num>
  <w:num w:numId="4">
    <w:abstractNumId w:val="16"/>
  </w:num>
  <w:num w:numId="5">
    <w:abstractNumId w:val="2"/>
  </w:num>
  <w:num w:numId="6">
    <w:abstractNumId w:val="14"/>
  </w:num>
  <w:num w:numId="7">
    <w:abstractNumId w:val="3"/>
  </w:num>
  <w:num w:numId="8">
    <w:abstractNumId w:val="1"/>
  </w:num>
  <w:num w:numId="9">
    <w:abstractNumId w:val="8"/>
  </w:num>
  <w:num w:numId="10">
    <w:abstractNumId w:val="9"/>
  </w:num>
  <w:num w:numId="11">
    <w:abstractNumId w:val="0"/>
  </w:num>
  <w:num w:numId="12">
    <w:abstractNumId w:val="5"/>
  </w:num>
  <w:num w:numId="13">
    <w:abstractNumId w:val="11"/>
  </w:num>
  <w:num w:numId="14">
    <w:abstractNumId w:val="4"/>
  </w:num>
  <w:num w:numId="15">
    <w:abstractNumId w:val="7"/>
  </w:num>
  <w:num w:numId="16">
    <w:abstractNumId w:val="18"/>
  </w:num>
  <w:num w:numId="17">
    <w:abstractNumId w:val="6"/>
  </w:num>
  <w:num w:numId="18">
    <w:abstractNumId w:val="15"/>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E3"/>
    <w:rsid w:val="00006BF7"/>
    <w:rsid w:val="0001065B"/>
    <w:rsid w:val="0001142D"/>
    <w:rsid w:val="000125DE"/>
    <w:rsid w:val="00012745"/>
    <w:rsid w:val="0001307A"/>
    <w:rsid w:val="00015225"/>
    <w:rsid w:val="000155DF"/>
    <w:rsid w:val="000156D2"/>
    <w:rsid w:val="00020207"/>
    <w:rsid w:val="00024082"/>
    <w:rsid w:val="000246AE"/>
    <w:rsid w:val="00024968"/>
    <w:rsid w:val="0002572D"/>
    <w:rsid w:val="00025B4F"/>
    <w:rsid w:val="00026042"/>
    <w:rsid w:val="00026B0A"/>
    <w:rsid w:val="00026BA8"/>
    <w:rsid w:val="000270B2"/>
    <w:rsid w:val="000312B3"/>
    <w:rsid w:val="000321FA"/>
    <w:rsid w:val="00034F06"/>
    <w:rsid w:val="0004210D"/>
    <w:rsid w:val="00043AF8"/>
    <w:rsid w:val="00044703"/>
    <w:rsid w:val="00044E64"/>
    <w:rsid w:val="00051A21"/>
    <w:rsid w:val="000522C2"/>
    <w:rsid w:val="000558E9"/>
    <w:rsid w:val="00057D13"/>
    <w:rsid w:val="000622CB"/>
    <w:rsid w:val="00063369"/>
    <w:rsid w:val="000635B8"/>
    <w:rsid w:val="00063C0C"/>
    <w:rsid w:val="00063C82"/>
    <w:rsid w:val="00064734"/>
    <w:rsid w:val="0006794B"/>
    <w:rsid w:val="00073150"/>
    <w:rsid w:val="00073CD4"/>
    <w:rsid w:val="00074EAE"/>
    <w:rsid w:val="00075828"/>
    <w:rsid w:val="00077835"/>
    <w:rsid w:val="00081409"/>
    <w:rsid w:val="000818A8"/>
    <w:rsid w:val="000823DE"/>
    <w:rsid w:val="00084640"/>
    <w:rsid w:val="00093BC4"/>
    <w:rsid w:val="0009691C"/>
    <w:rsid w:val="000A1A14"/>
    <w:rsid w:val="000A2DA6"/>
    <w:rsid w:val="000A404B"/>
    <w:rsid w:val="000A41AC"/>
    <w:rsid w:val="000B0983"/>
    <w:rsid w:val="000B0D2D"/>
    <w:rsid w:val="000B263B"/>
    <w:rsid w:val="000B31DB"/>
    <w:rsid w:val="000B3A1B"/>
    <w:rsid w:val="000B5A2F"/>
    <w:rsid w:val="000C0D96"/>
    <w:rsid w:val="000C0F26"/>
    <w:rsid w:val="000C3D45"/>
    <w:rsid w:val="000C3E15"/>
    <w:rsid w:val="000C48A6"/>
    <w:rsid w:val="000C4CA5"/>
    <w:rsid w:val="000C6129"/>
    <w:rsid w:val="000C798F"/>
    <w:rsid w:val="000D0738"/>
    <w:rsid w:val="000D1598"/>
    <w:rsid w:val="000D1D06"/>
    <w:rsid w:val="000D25F2"/>
    <w:rsid w:val="000D3CE4"/>
    <w:rsid w:val="000D46EE"/>
    <w:rsid w:val="000D4F1A"/>
    <w:rsid w:val="000D62ED"/>
    <w:rsid w:val="000D69DC"/>
    <w:rsid w:val="000D768B"/>
    <w:rsid w:val="000E0881"/>
    <w:rsid w:val="000E2CBE"/>
    <w:rsid w:val="000E340C"/>
    <w:rsid w:val="000E3DD7"/>
    <w:rsid w:val="000E47B8"/>
    <w:rsid w:val="000E5EEC"/>
    <w:rsid w:val="000E5F2F"/>
    <w:rsid w:val="000E7637"/>
    <w:rsid w:val="000F1F71"/>
    <w:rsid w:val="000F3037"/>
    <w:rsid w:val="000F3038"/>
    <w:rsid w:val="000F32DD"/>
    <w:rsid w:val="000F35CD"/>
    <w:rsid w:val="000F5EFD"/>
    <w:rsid w:val="000F624B"/>
    <w:rsid w:val="000F68D2"/>
    <w:rsid w:val="000F6A0C"/>
    <w:rsid w:val="000F7910"/>
    <w:rsid w:val="00102D4F"/>
    <w:rsid w:val="001040AA"/>
    <w:rsid w:val="0010412B"/>
    <w:rsid w:val="00105E50"/>
    <w:rsid w:val="001069E2"/>
    <w:rsid w:val="00110B4B"/>
    <w:rsid w:val="0011152E"/>
    <w:rsid w:val="00112DC7"/>
    <w:rsid w:val="001142EE"/>
    <w:rsid w:val="001159AF"/>
    <w:rsid w:val="00116048"/>
    <w:rsid w:val="00116339"/>
    <w:rsid w:val="00116407"/>
    <w:rsid w:val="001168D1"/>
    <w:rsid w:val="00120491"/>
    <w:rsid w:val="001223CA"/>
    <w:rsid w:val="00123829"/>
    <w:rsid w:val="001250CF"/>
    <w:rsid w:val="00126305"/>
    <w:rsid w:val="00127DB2"/>
    <w:rsid w:val="00127E8F"/>
    <w:rsid w:val="00130A26"/>
    <w:rsid w:val="00132AB0"/>
    <w:rsid w:val="00133729"/>
    <w:rsid w:val="00134C1B"/>
    <w:rsid w:val="00136BFC"/>
    <w:rsid w:val="00136D18"/>
    <w:rsid w:val="001377E2"/>
    <w:rsid w:val="001415B1"/>
    <w:rsid w:val="001437AC"/>
    <w:rsid w:val="00143F2A"/>
    <w:rsid w:val="001442FE"/>
    <w:rsid w:val="00144F4F"/>
    <w:rsid w:val="00146485"/>
    <w:rsid w:val="0014654A"/>
    <w:rsid w:val="00154C39"/>
    <w:rsid w:val="00155AFE"/>
    <w:rsid w:val="00156731"/>
    <w:rsid w:val="00156FDC"/>
    <w:rsid w:val="00160C3D"/>
    <w:rsid w:val="00162C6F"/>
    <w:rsid w:val="00165785"/>
    <w:rsid w:val="00166992"/>
    <w:rsid w:val="00171734"/>
    <w:rsid w:val="00172214"/>
    <w:rsid w:val="00173C79"/>
    <w:rsid w:val="0017608F"/>
    <w:rsid w:val="001802F1"/>
    <w:rsid w:val="00180BF9"/>
    <w:rsid w:val="001812CC"/>
    <w:rsid w:val="00182B51"/>
    <w:rsid w:val="001832EC"/>
    <w:rsid w:val="0018404D"/>
    <w:rsid w:val="001852A9"/>
    <w:rsid w:val="00187EFB"/>
    <w:rsid w:val="001928FC"/>
    <w:rsid w:val="00194CCF"/>
    <w:rsid w:val="001957B5"/>
    <w:rsid w:val="0019581A"/>
    <w:rsid w:val="001A1857"/>
    <w:rsid w:val="001A1EF3"/>
    <w:rsid w:val="001A2AA1"/>
    <w:rsid w:val="001A2AD2"/>
    <w:rsid w:val="001A2E12"/>
    <w:rsid w:val="001A3BA8"/>
    <w:rsid w:val="001A41BE"/>
    <w:rsid w:val="001B1EA1"/>
    <w:rsid w:val="001B30AE"/>
    <w:rsid w:val="001B7965"/>
    <w:rsid w:val="001C020F"/>
    <w:rsid w:val="001C3D27"/>
    <w:rsid w:val="001C6738"/>
    <w:rsid w:val="001C7A4F"/>
    <w:rsid w:val="001D16D4"/>
    <w:rsid w:val="001D1F94"/>
    <w:rsid w:val="001D1FC9"/>
    <w:rsid w:val="001E132B"/>
    <w:rsid w:val="001E28EB"/>
    <w:rsid w:val="001E3ADF"/>
    <w:rsid w:val="001E3E83"/>
    <w:rsid w:val="001E3EAF"/>
    <w:rsid w:val="001E4922"/>
    <w:rsid w:val="001E568C"/>
    <w:rsid w:val="001E594A"/>
    <w:rsid w:val="001F0C62"/>
    <w:rsid w:val="001F1617"/>
    <w:rsid w:val="001F2770"/>
    <w:rsid w:val="001F2AA1"/>
    <w:rsid w:val="001F2AD7"/>
    <w:rsid w:val="001F329E"/>
    <w:rsid w:val="001F4450"/>
    <w:rsid w:val="001F4CB3"/>
    <w:rsid w:val="001F4EA0"/>
    <w:rsid w:val="00200312"/>
    <w:rsid w:val="00200A8B"/>
    <w:rsid w:val="00202842"/>
    <w:rsid w:val="0020634D"/>
    <w:rsid w:val="00211210"/>
    <w:rsid w:val="00211AAD"/>
    <w:rsid w:val="002128E5"/>
    <w:rsid w:val="00213574"/>
    <w:rsid w:val="00213AF4"/>
    <w:rsid w:val="00214918"/>
    <w:rsid w:val="00216012"/>
    <w:rsid w:val="0021634C"/>
    <w:rsid w:val="0022053A"/>
    <w:rsid w:val="00223E06"/>
    <w:rsid w:val="00225428"/>
    <w:rsid w:val="0023338D"/>
    <w:rsid w:val="00234296"/>
    <w:rsid w:val="0023684E"/>
    <w:rsid w:val="0023745E"/>
    <w:rsid w:val="00237DB5"/>
    <w:rsid w:val="002415A5"/>
    <w:rsid w:val="0024366B"/>
    <w:rsid w:val="002436F5"/>
    <w:rsid w:val="00244A4A"/>
    <w:rsid w:val="00244FE1"/>
    <w:rsid w:val="002457F0"/>
    <w:rsid w:val="00250AF3"/>
    <w:rsid w:val="00252652"/>
    <w:rsid w:val="00253FC4"/>
    <w:rsid w:val="002547C2"/>
    <w:rsid w:val="0025489B"/>
    <w:rsid w:val="002549E7"/>
    <w:rsid w:val="00254C0B"/>
    <w:rsid w:val="002555C9"/>
    <w:rsid w:val="00256CE9"/>
    <w:rsid w:val="00257479"/>
    <w:rsid w:val="002618BF"/>
    <w:rsid w:val="00264103"/>
    <w:rsid w:val="00264EEC"/>
    <w:rsid w:val="002650FB"/>
    <w:rsid w:val="00265697"/>
    <w:rsid w:val="00265742"/>
    <w:rsid w:val="00266D83"/>
    <w:rsid w:val="002671B7"/>
    <w:rsid w:val="00271337"/>
    <w:rsid w:val="00272387"/>
    <w:rsid w:val="00272A3C"/>
    <w:rsid w:val="00274E3A"/>
    <w:rsid w:val="00280B06"/>
    <w:rsid w:val="002841F7"/>
    <w:rsid w:val="00285097"/>
    <w:rsid w:val="002870A2"/>
    <w:rsid w:val="002878D2"/>
    <w:rsid w:val="002901CD"/>
    <w:rsid w:val="00290439"/>
    <w:rsid w:val="0029468E"/>
    <w:rsid w:val="00294B2E"/>
    <w:rsid w:val="00294C13"/>
    <w:rsid w:val="00294C24"/>
    <w:rsid w:val="002A0800"/>
    <w:rsid w:val="002A1507"/>
    <w:rsid w:val="002A1B31"/>
    <w:rsid w:val="002A1D3C"/>
    <w:rsid w:val="002A2CCD"/>
    <w:rsid w:val="002A3259"/>
    <w:rsid w:val="002A3A6E"/>
    <w:rsid w:val="002A49B1"/>
    <w:rsid w:val="002A628E"/>
    <w:rsid w:val="002B26BC"/>
    <w:rsid w:val="002B2984"/>
    <w:rsid w:val="002B6005"/>
    <w:rsid w:val="002B68D9"/>
    <w:rsid w:val="002B6FA6"/>
    <w:rsid w:val="002C0E73"/>
    <w:rsid w:val="002C100B"/>
    <w:rsid w:val="002C14B7"/>
    <w:rsid w:val="002C227A"/>
    <w:rsid w:val="002C3BE0"/>
    <w:rsid w:val="002C3D85"/>
    <w:rsid w:val="002C5AC7"/>
    <w:rsid w:val="002C6AD3"/>
    <w:rsid w:val="002D08ED"/>
    <w:rsid w:val="002D11B0"/>
    <w:rsid w:val="002D26E4"/>
    <w:rsid w:val="002D30AB"/>
    <w:rsid w:val="002D55DC"/>
    <w:rsid w:val="002D6832"/>
    <w:rsid w:val="002D684A"/>
    <w:rsid w:val="002D6B4C"/>
    <w:rsid w:val="002D7360"/>
    <w:rsid w:val="002D7C5F"/>
    <w:rsid w:val="002D7E18"/>
    <w:rsid w:val="002E1893"/>
    <w:rsid w:val="002E1AD5"/>
    <w:rsid w:val="002E35C3"/>
    <w:rsid w:val="002E40D1"/>
    <w:rsid w:val="002E6156"/>
    <w:rsid w:val="002F1931"/>
    <w:rsid w:val="002F20BF"/>
    <w:rsid w:val="002F4B2E"/>
    <w:rsid w:val="002F7FAF"/>
    <w:rsid w:val="00303339"/>
    <w:rsid w:val="00305270"/>
    <w:rsid w:val="00306085"/>
    <w:rsid w:val="00313947"/>
    <w:rsid w:val="00314A19"/>
    <w:rsid w:val="00317B91"/>
    <w:rsid w:val="00317D7F"/>
    <w:rsid w:val="00320620"/>
    <w:rsid w:val="00321A09"/>
    <w:rsid w:val="003223C9"/>
    <w:rsid w:val="00322B09"/>
    <w:rsid w:val="00322F40"/>
    <w:rsid w:val="003243D0"/>
    <w:rsid w:val="00324E25"/>
    <w:rsid w:val="00325349"/>
    <w:rsid w:val="003255E3"/>
    <w:rsid w:val="00325CFA"/>
    <w:rsid w:val="00326694"/>
    <w:rsid w:val="00331FC7"/>
    <w:rsid w:val="00332C2F"/>
    <w:rsid w:val="00337E41"/>
    <w:rsid w:val="00340282"/>
    <w:rsid w:val="00341E78"/>
    <w:rsid w:val="0034354C"/>
    <w:rsid w:val="003441A7"/>
    <w:rsid w:val="003575FF"/>
    <w:rsid w:val="00360711"/>
    <w:rsid w:val="00362214"/>
    <w:rsid w:val="00365CB8"/>
    <w:rsid w:val="003665CD"/>
    <w:rsid w:val="003706EA"/>
    <w:rsid w:val="00375C71"/>
    <w:rsid w:val="00375F4B"/>
    <w:rsid w:val="00376209"/>
    <w:rsid w:val="00376B51"/>
    <w:rsid w:val="00377FE5"/>
    <w:rsid w:val="00380DE3"/>
    <w:rsid w:val="00382C81"/>
    <w:rsid w:val="00390078"/>
    <w:rsid w:val="00392A68"/>
    <w:rsid w:val="00394C8D"/>
    <w:rsid w:val="00395952"/>
    <w:rsid w:val="00396E3B"/>
    <w:rsid w:val="00397FA8"/>
    <w:rsid w:val="003A05EE"/>
    <w:rsid w:val="003A1E19"/>
    <w:rsid w:val="003A26B7"/>
    <w:rsid w:val="003A55E0"/>
    <w:rsid w:val="003A5F3D"/>
    <w:rsid w:val="003A65B5"/>
    <w:rsid w:val="003A69B6"/>
    <w:rsid w:val="003A6C69"/>
    <w:rsid w:val="003A7014"/>
    <w:rsid w:val="003B0B13"/>
    <w:rsid w:val="003B0DD3"/>
    <w:rsid w:val="003B0EBC"/>
    <w:rsid w:val="003B13C3"/>
    <w:rsid w:val="003B1741"/>
    <w:rsid w:val="003B18F0"/>
    <w:rsid w:val="003C386B"/>
    <w:rsid w:val="003C66A9"/>
    <w:rsid w:val="003C795D"/>
    <w:rsid w:val="003D1868"/>
    <w:rsid w:val="003D1936"/>
    <w:rsid w:val="003D322F"/>
    <w:rsid w:val="003D3598"/>
    <w:rsid w:val="003D3B14"/>
    <w:rsid w:val="003D4653"/>
    <w:rsid w:val="003D5FC9"/>
    <w:rsid w:val="003D67EC"/>
    <w:rsid w:val="003D7D4C"/>
    <w:rsid w:val="003E00FA"/>
    <w:rsid w:val="003E13B3"/>
    <w:rsid w:val="003E779E"/>
    <w:rsid w:val="003F0478"/>
    <w:rsid w:val="003F214F"/>
    <w:rsid w:val="003F7769"/>
    <w:rsid w:val="003F7FCE"/>
    <w:rsid w:val="00400424"/>
    <w:rsid w:val="004009F1"/>
    <w:rsid w:val="00403D38"/>
    <w:rsid w:val="004048CF"/>
    <w:rsid w:val="004058A1"/>
    <w:rsid w:val="004059E9"/>
    <w:rsid w:val="00406096"/>
    <w:rsid w:val="004071C3"/>
    <w:rsid w:val="00412382"/>
    <w:rsid w:val="004143A4"/>
    <w:rsid w:val="0041449F"/>
    <w:rsid w:val="0041648E"/>
    <w:rsid w:val="00416735"/>
    <w:rsid w:val="004206BE"/>
    <w:rsid w:val="00422A8E"/>
    <w:rsid w:val="004238C6"/>
    <w:rsid w:val="00425116"/>
    <w:rsid w:val="004266FA"/>
    <w:rsid w:val="00426A9F"/>
    <w:rsid w:val="0042748E"/>
    <w:rsid w:val="00430299"/>
    <w:rsid w:val="004322B0"/>
    <w:rsid w:val="0043367D"/>
    <w:rsid w:val="0043798C"/>
    <w:rsid w:val="004402D4"/>
    <w:rsid w:val="004405F0"/>
    <w:rsid w:val="004442EC"/>
    <w:rsid w:val="00444ACA"/>
    <w:rsid w:val="00444FC5"/>
    <w:rsid w:val="004506C0"/>
    <w:rsid w:val="0045160B"/>
    <w:rsid w:val="00451705"/>
    <w:rsid w:val="00451BA7"/>
    <w:rsid w:val="004543D3"/>
    <w:rsid w:val="00454A39"/>
    <w:rsid w:val="00454F45"/>
    <w:rsid w:val="00456E35"/>
    <w:rsid w:val="00457797"/>
    <w:rsid w:val="00457BC3"/>
    <w:rsid w:val="00460527"/>
    <w:rsid w:val="004615C5"/>
    <w:rsid w:val="00462DD8"/>
    <w:rsid w:val="00465CA8"/>
    <w:rsid w:val="004660BD"/>
    <w:rsid w:val="0046629F"/>
    <w:rsid w:val="00467779"/>
    <w:rsid w:val="0047012B"/>
    <w:rsid w:val="004701C8"/>
    <w:rsid w:val="00472F9C"/>
    <w:rsid w:val="0047642C"/>
    <w:rsid w:val="00476CF2"/>
    <w:rsid w:val="00480A5C"/>
    <w:rsid w:val="00480FF9"/>
    <w:rsid w:val="00481360"/>
    <w:rsid w:val="00490DE5"/>
    <w:rsid w:val="0049162A"/>
    <w:rsid w:val="004930D4"/>
    <w:rsid w:val="004934C0"/>
    <w:rsid w:val="00494793"/>
    <w:rsid w:val="00496728"/>
    <w:rsid w:val="00497710"/>
    <w:rsid w:val="00497AEB"/>
    <w:rsid w:val="004A6850"/>
    <w:rsid w:val="004B01C5"/>
    <w:rsid w:val="004B0820"/>
    <w:rsid w:val="004B1669"/>
    <w:rsid w:val="004B2348"/>
    <w:rsid w:val="004B32BA"/>
    <w:rsid w:val="004B3F04"/>
    <w:rsid w:val="004B4CBB"/>
    <w:rsid w:val="004C121F"/>
    <w:rsid w:val="004C49C0"/>
    <w:rsid w:val="004D039A"/>
    <w:rsid w:val="004D0EB0"/>
    <w:rsid w:val="004D5E88"/>
    <w:rsid w:val="004D6145"/>
    <w:rsid w:val="004E0E59"/>
    <w:rsid w:val="004E2864"/>
    <w:rsid w:val="004E7D1D"/>
    <w:rsid w:val="004F26E1"/>
    <w:rsid w:val="004F53B6"/>
    <w:rsid w:val="004F5FC8"/>
    <w:rsid w:val="00502E2F"/>
    <w:rsid w:val="0050318D"/>
    <w:rsid w:val="00510FB5"/>
    <w:rsid w:val="00511B8E"/>
    <w:rsid w:val="0051555D"/>
    <w:rsid w:val="0051585C"/>
    <w:rsid w:val="00517741"/>
    <w:rsid w:val="005208DA"/>
    <w:rsid w:val="00520A60"/>
    <w:rsid w:val="00520F92"/>
    <w:rsid w:val="005219D2"/>
    <w:rsid w:val="00522BA4"/>
    <w:rsid w:val="00524E61"/>
    <w:rsid w:val="00530ED2"/>
    <w:rsid w:val="00531B10"/>
    <w:rsid w:val="00532150"/>
    <w:rsid w:val="005326B2"/>
    <w:rsid w:val="00532BDA"/>
    <w:rsid w:val="00533F38"/>
    <w:rsid w:val="00535C49"/>
    <w:rsid w:val="00535EB5"/>
    <w:rsid w:val="005362A0"/>
    <w:rsid w:val="005407C1"/>
    <w:rsid w:val="005415F4"/>
    <w:rsid w:val="0054344F"/>
    <w:rsid w:val="005439AD"/>
    <w:rsid w:val="00544301"/>
    <w:rsid w:val="00546270"/>
    <w:rsid w:val="00547D00"/>
    <w:rsid w:val="0055215B"/>
    <w:rsid w:val="00553134"/>
    <w:rsid w:val="005545D8"/>
    <w:rsid w:val="005553BF"/>
    <w:rsid w:val="005555C9"/>
    <w:rsid w:val="00555E17"/>
    <w:rsid w:val="00555F79"/>
    <w:rsid w:val="00557E34"/>
    <w:rsid w:val="0056348A"/>
    <w:rsid w:val="005638C7"/>
    <w:rsid w:val="00563E0B"/>
    <w:rsid w:val="00571E6A"/>
    <w:rsid w:val="0057315B"/>
    <w:rsid w:val="0057518E"/>
    <w:rsid w:val="00575427"/>
    <w:rsid w:val="00576762"/>
    <w:rsid w:val="00577373"/>
    <w:rsid w:val="005803D7"/>
    <w:rsid w:val="00580B95"/>
    <w:rsid w:val="00581142"/>
    <w:rsid w:val="0058500C"/>
    <w:rsid w:val="005933FA"/>
    <w:rsid w:val="005A0219"/>
    <w:rsid w:val="005A0AA5"/>
    <w:rsid w:val="005A12D3"/>
    <w:rsid w:val="005A2326"/>
    <w:rsid w:val="005A27EE"/>
    <w:rsid w:val="005A6BE6"/>
    <w:rsid w:val="005A7091"/>
    <w:rsid w:val="005B00F0"/>
    <w:rsid w:val="005B2C94"/>
    <w:rsid w:val="005B30E4"/>
    <w:rsid w:val="005B46DF"/>
    <w:rsid w:val="005B6504"/>
    <w:rsid w:val="005B79DD"/>
    <w:rsid w:val="005C0368"/>
    <w:rsid w:val="005C20C2"/>
    <w:rsid w:val="005C2B30"/>
    <w:rsid w:val="005C2BD6"/>
    <w:rsid w:val="005C4830"/>
    <w:rsid w:val="005C5FF5"/>
    <w:rsid w:val="005D465A"/>
    <w:rsid w:val="005D4E1E"/>
    <w:rsid w:val="005D587F"/>
    <w:rsid w:val="005E03C0"/>
    <w:rsid w:val="005E2795"/>
    <w:rsid w:val="005E3CD1"/>
    <w:rsid w:val="005E5491"/>
    <w:rsid w:val="005E5B0F"/>
    <w:rsid w:val="005E5F61"/>
    <w:rsid w:val="005E6430"/>
    <w:rsid w:val="005F0956"/>
    <w:rsid w:val="005F0F9D"/>
    <w:rsid w:val="005F1577"/>
    <w:rsid w:val="005F1629"/>
    <w:rsid w:val="005F4C71"/>
    <w:rsid w:val="005F53C3"/>
    <w:rsid w:val="005F6D15"/>
    <w:rsid w:val="00600C8A"/>
    <w:rsid w:val="00600D2F"/>
    <w:rsid w:val="006011D0"/>
    <w:rsid w:val="006015DF"/>
    <w:rsid w:val="006049F8"/>
    <w:rsid w:val="006067E4"/>
    <w:rsid w:val="006071CE"/>
    <w:rsid w:val="00607611"/>
    <w:rsid w:val="00610984"/>
    <w:rsid w:val="006127D0"/>
    <w:rsid w:val="00614A67"/>
    <w:rsid w:val="0061681A"/>
    <w:rsid w:val="00616821"/>
    <w:rsid w:val="00617732"/>
    <w:rsid w:val="00625135"/>
    <w:rsid w:val="0062670F"/>
    <w:rsid w:val="006275EF"/>
    <w:rsid w:val="0063194F"/>
    <w:rsid w:val="00632879"/>
    <w:rsid w:val="00633D7F"/>
    <w:rsid w:val="006367E4"/>
    <w:rsid w:val="00637796"/>
    <w:rsid w:val="00637BDA"/>
    <w:rsid w:val="00643082"/>
    <w:rsid w:val="006436FC"/>
    <w:rsid w:val="00644374"/>
    <w:rsid w:val="00644BD4"/>
    <w:rsid w:val="006551EA"/>
    <w:rsid w:val="0066050F"/>
    <w:rsid w:val="00661BC0"/>
    <w:rsid w:val="00662C7C"/>
    <w:rsid w:val="0066354E"/>
    <w:rsid w:val="00663CC4"/>
    <w:rsid w:val="006649B2"/>
    <w:rsid w:val="00666F96"/>
    <w:rsid w:val="0067161D"/>
    <w:rsid w:val="006716DD"/>
    <w:rsid w:val="00672B85"/>
    <w:rsid w:val="00674B7A"/>
    <w:rsid w:val="00675FF6"/>
    <w:rsid w:val="00683ED8"/>
    <w:rsid w:val="00685DA9"/>
    <w:rsid w:val="00686586"/>
    <w:rsid w:val="00690003"/>
    <w:rsid w:val="0069250D"/>
    <w:rsid w:val="006939A9"/>
    <w:rsid w:val="00693A63"/>
    <w:rsid w:val="00697572"/>
    <w:rsid w:val="006A07DC"/>
    <w:rsid w:val="006A164D"/>
    <w:rsid w:val="006A1FE5"/>
    <w:rsid w:val="006A217D"/>
    <w:rsid w:val="006A5225"/>
    <w:rsid w:val="006A6359"/>
    <w:rsid w:val="006B19CA"/>
    <w:rsid w:val="006B2C50"/>
    <w:rsid w:val="006B2CAF"/>
    <w:rsid w:val="006B4AD9"/>
    <w:rsid w:val="006B5073"/>
    <w:rsid w:val="006B5DF7"/>
    <w:rsid w:val="006B6DA8"/>
    <w:rsid w:val="006C2107"/>
    <w:rsid w:val="006C27B8"/>
    <w:rsid w:val="006C3EB1"/>
    <w:rsid w:val="006C458F"/>
    <w:rsid w:val="006C6794"/>
    <w:rsid w:val="006C6DE5"/>
    <w:rsid w:val="006D0DA1"/>
    <w:rsid w:val="006D10D1"/>
    <w:rsid w:val="006D1240"/>
    <w:rsid w:val="006D2AF7"/>
    <w:rsid w:val="006D4D2C"/>
    <w:rsid w:val="006D7D87"/>
    <w:rsid w:val="006E100C"/>
    <w:rsid w:val="006E268C"/>
    <w:rsid w:val="006E30D5"/>
    <w:rsid w:val="006E3357"/>
    <w:rsid w:val="006E712B"/>
    <w:rsid w:val="006E7FB0"/>
    <w:rsid w:val="006F0106"/>
    <w:rsid w:val="006F01AD"/>
    <w:rsid w:val="006F0278"/>
    <w:rsid w:val="006F087D"/>
    <w:rsid w:val="006F2534"/>
    <w:rsid w:val="00700C38"/>
    <w:rsid w:val="007013BF"/>
    <w:rsid w:val="0070315E"/>
    <w:rsid w:val="00703A9E"/>
    <w:rsid w:val="00710B73"/>
    <w:rsid w:val="00712065"/>
    <w:rsid w:val="00714133"/>
    <w:rsid w:val="00716CC5"/>
    <w:rsid w:val="00720106"/>
    <w:rsid w:val="00723224"/>
    <w:rsid w:val="0072445C"/>
    <w:rsid w:val="00724E41"/>
    <w:rsid w:val="0072646D"/>
    <w:rsid w:val="007314CB"/>
    <w:rsid w:val="007327CC"/>
    <w:rsid w:val="007336D7"/>
    <w:rsid w:val="00733A4C"/>
    <w:rsid w:val="007372CE"/>
    <w:rsid w:val="00737579"/>
    <w:rsid w:val="007413D3"/>
    <w:rsid w:val="007415CA"/>
    <w:rsid w:val="007448CD"/>
    <w:rsid w:val="00744966"/>
    <w:rsid w:val="00744A6A"/>
    <w:rsid w:val="00750A62"/>
    <w:rsid w:val="00751249"/>
    <w:rsid w:val="00752CEF"/>
    <w:rsid w:val="00753310"/>
    <w:rsid w:val="00755A87"/>
    <w:rsid w:val="00756897"/>
    <w:rsid w:val="0075762F"/>
    <w:rsid w:val="00760F02"/>
    <w:rsid w:val="00762384"/>
    <w:rsid w:val="0076317C"/>
    <w:rsid w:val="00763DD3"/>
    <w:rsid w:val="00764A70"/>
    <w:rsid w:val="007652C9"/>
    <w:rsid w:val="00766831"/>
    <w:rsid w:val="007676FD"/>
    <w:rsid w:val="0077287F"/>
    <w:rsid w:val="00772E96"/>
    <w:rsid w:val="00775DC6"/>
    <w:rsid w:val="00777B02"/>
    <w:rsid w:val="00783553"/>
    <w:rsid w:val="00786CF6"/>
    <w:rsid w:val="00787D45"/>
    <w:rsid w:val="007A2F35"/>
    <w:rsid w:val="007A3016"/>
    <w:rsid w:val="007A35DD"/>
    <w:rsid w:val="007A49B0"/>
    <w:rsid w:val="007A49BC"/>
    <w:rsid w:val="007B081D"/>
    <w:rsid w:val="007B1C08"/>
    <w:rsid w:val="007B35FF"/>
    <w:rsid w:val="007B469C"/>
    <w:rsid w:val="007B5099"/>
    <w:rsid w:val="007B64E6"/>
    <w:rsid w:val="007C2291"/>
    <w:rsid w:val="007C2A1C"/>
    <w:rsid w:val="007C540B"/>
    <w:rsid w:val="007C6D47"/>
    <w:rsid w:val="007C73DE"/>
    <w:rsid w:val="007D0CE8"/>
    <w:rsid w:val="007D2E09"/>
    <w:rsid w:val="007D683B"/>
    <w:rsid w:val="007E01B7"/>
    <w:rsid w:val="007E15B1"/>
    <w:rsid w:val="007E1675"/>
    <w:rsid w:val="007E2EB6"/>
    <w:rsid w:val="007E4420"/>
    <w:rsid w:val="007E44F1"/>
    <w:rsid w:val="007E5142"/>
    <w:rsid w:val="007F2ECE"/>
    <w:rsid w:val="007F6026"/>
    <w:rsid w:val="007F6FEF"/>
    <w:rsid w:val="007F78E9"/>
    <w:rsid w:val="00801DD2"/>
    <w:rsid w:val="00802D4C"/>
    <w:rsid w:val="008035BF"/>
    <w:rsid w:val="00803B4C"/>
    <w:rsid w:val="00805428"/>
    <w:rsid w:val="00811F98"/>
    <w:rsid w:val="00815284"/>
    <w:rsid w:val="0081572D"/>
    <w:rsid w:val="0082139A"/>
    <w:rsid w:val="008223FF"/>
    <w:rsid w:val="008260B0"/>
    <w:rsid w:val="008262CA"/>
    <w:rsid w:val="00826C2E"/>
    <w:rsid w:val="00827898"/>
    <w:rsid w:val="0083049D"/>
    <w:rsid w:val="00830963"/>
    <w:rsid w:val="00831722"/>
    <w:rsid w:val="00832C4B"/>
    <w:rsid w:val="00833C10"/>
    <w:rsid w:val="0083484B"/>
    <w:rsid w:val="00834E17"/>
    <w:rsid w:val="00835611"/>
    <w:rsid w:val="00835724"/>
    <w:rsid w:val="00841718"/>
    <w:rsid w:val="008417C9"/>
    <w:rsid w:val="00842B20"/>
    <w:rsid w:val="00844009"/>
    <w:rsid w:val="00844AFD"/>
    <w:rsid w:val="00847C2B"/>
    <w:rsid w:val="00847D11"/>
    <w:rsid w:val="00854D27"/>
    <w:rsid w:val="008568C1"/>
    <w:rsid w:val="00856A19"/>
    <w:rsid w:val="008575A3"/>
    <w:rsid w:val="00860DB0"/>
    <w:rsid w:val="00864C39"/>
    <w:rsid w:val="00865C1C"/>
    <w:rsid w:val="00865F4F"/>
    <w:rsid w:val="008668E0"/>
    <w:rsid w:val="00866F00"/>
    <w:rsid w:val="0087315B"/>
    <w:rsid w:val="008748DC"/>
    <w:rsid w:val="00875152"/>
    <w:rsid w:val="00877C94"/>
    <w:rsid w:val="008815AB"/>
    <w:rsid w:val="00885854"/>
    <w:rsid w:val="00887041"/>
    <w:rsid w:val="0089304C"/>
    <w:rsid w:val="00893CF2"/>
    <w:rsid w:val="008951E7"/>
    <w:rsid w:val="008961AF"/>
    <w:rsid w:val="00897AAC"/>
    <w:rsid w:val="008A0C24"/>
    <w:rsid w:val="008A54A6"/>
    <w:rsid w:val="008A5ADF"/>
    <w:rsid w:val="008A5C60"/>
    <w:rsid w:val="008B0159"/>
    <w:rsid w:val="008B1047"/>
    <w:rsid w:val="008B2A45"/>
    <w:rsid w:val="008B4FE6"/>
    <w:rsid w:val="008B5A96"/>
    <w:rsid w:val="008B5FC2"/>
    <w:rsid w:val="008B75E4"/>
    <w:rsid w:val="008C0CBA"/>
    <w:rsid w:val="008C11C3"/>
    <w:rsid w:val="008C16FF"/>
    <w:rsid w:val="008C2BF0"/>
    <w:rsid w:val="008C2C89"/>
    <w:rsid w:val="008C47DC"/>
    <w:rsid w:val="008C555E"/>
    <w:rsid w:val="008C76DB"/>
    <w:rsid w:val="008D1730"/>
    <w:rsid w:val="008D2D5D"/>
    <w:rsid w:val="008D3E7B"/>
    <w:rsid w:val="008D41C7"/>
    <w:rsid w:val="008D5B6B"/>
    <w:rsid w:val="008D682A"/>
    <w:rsid w:val="008D7610"/>
    <w:rsid w:val="008D782C"/>
    <w:rsid w:val="008D797A"/>
    <w:rsid w:val="008E0F0B"/>
    <w:rsid w:val="008F1061"/>
    <w:rsid w:val="008F197E"/>
    <w:rsid w:val="008F27FB"/>
    <w:rsid w:val="008F57C1"/>
    <w:rsid w:val="008F7245"/>
    <w:rsid w:val="009006DC"/>
    <w:rsid w:val="00903155"/>
    <w:rsid w:val="00913D38"/>
    <w:rsid w:val="0091515C"/>
    <w:rsid w:val="009168A7"/>
    <w:rsid w:val="00917078"/>
    <w:rsid w:val="00922999"/>
    <w:rsid w:val="00924775"/>
    <w:rsid w:val="009314A5"/>
    <w:rsid w:val="00931631"/>
    <w:rsid w:val="0093196B"/>
    <w:rsid w:val="009344D4"/>
    <w:rsid w:val="00934FFC"/>
    <w:rsid w:val="0093624E"/>
    <w:rsid w:val="009372E3"/>
    <w:rsid w:val="00941CD7"/>
    <w:rsid w:val="00942C13"/>
    <w:rsid w:val="009474B2"/>
    <w:rsid w:val="009541BD"/>
    <w:rsid w:val="00954934"/>
    <w:rsid w:val="009559D8"/>
    <w:rsid w:val="00956532"/>
    <w:rsid w:val="00956C3E"/>
    <w:rsid w:val="00960B84"/>
    <w:rsid w:val="009611D7"/>
    <w:rsid w:val="009634E6"/>
    <w:rsid w:val="0096458E"/>
    <w:rsid w:val="00965462"/>
    <w:rsid w:val="00965F40"/>
    <w:rsid w:val="009677F7"/>
    <w:rsid w:val="00967E70"/>
    <w:rsid w:val="00971D17"/>
    <w:rsid w:val="00972F9C"/>
    <w:rsid w:val="009737FE"/>
    <w:rsid w:val="00973D7B"/>
    <w:rsid w:val="0097683C"/>
    <w:rsid w:val="009774A6"/>
    <w:rsid w:val="009820AD"/>
    <w:rsid w:val="00982F68"/>
    <w:rsid w:val="009836D1"/>
    <w:rsid w:val="00983714"/>
    <w:rsid w:val="00986D7D"/>
    <w:rsid w:val="009879CF"/>
    <w:rsid w:val="009904CD"/>
    <w:rsid w:val="00993CAA"/>
    <w:rsid w:val="00997B2B"/>
    <w:rsid w:val="009A150B"/>
    <w:rsid w:val="009A27B5"/>
    <w:rsid w:val="009A5CCD"/>
    <w:rsid w:val="009A6C58"/>
    <w:rsid w:val="009A6EAA"/>
    <w:rsid w:val="009B0585"/>
    <w:rsid w:val="009B2101"/>
    <w:rsid w:val="009B426A"/>
    <w:rsid w:val="009C084F"/>
    <w:rsid w:val="009C115D"/>
    <w:rsid w:val="009C2070"/>
    <w:rsid w:val="009C2102"/>
    <w:rsid w:val="009C3CB7"/>
    <w:rsid w:val="009C4BFB"/>
    <w:rsid w:val="009C64E3"/>
    <w:rsid w:val="009C701E"/>
    <w:rsid w:val="009C74B3"/>
    <w:rsid w:val="009C7DE2"/>
    <w:rsid w:val="009D4307"/>
    <w:rsid w:val="009D549B"/>
    <w:rsid w:val="009D62CB"/>
    <w:rsid w:val="009D6C52"/>
    <w:rsid w:val="009E0AA0"/>
    <w:rsid w:val="009E1B5D"/>
    <w:rsid w:val="009E22B7"/>
    <w:rsid w:val="009E30F1"/>
    <w:rsid w:val="009E3654"/>
    <w:rsid w:val="009E4AB7"/>
    <w:rsid w:val="009E4CDC"/>
    <w:rsid w:val="009E5381"/>
    <w:rsid w:val="009E5887"/>
    <w:rsid w:val="009E7F5A"/>
    <w:rsid w:val="009F0928"/>
    <w:rsid w:val="009F0A8D"/>
    <w:rsid w:val="009F3C19"/>
    <w:rsid w:val="009F3D7C"/>
    <w:rsid w:val="009F62D3"/>
    <w:rsid w:val="00A01A2B"/>
    <w:rsid w:val="00A02FA0"/>
    <w:rsid w:val="00A0595B"/>
    <w:rsid w:val="00A06AA5"/>
    <w:rsid w:val="00A07807"/>
    <w:rsid w:val="00A10509"/>
    <w:rsid w:val="00A107E4"/>
    <w:rsid w:val="00A10FB6"/>
    <w:rsid w:val="00A10FDF"/>
    <w:rsid w:val="00A11A1B"/>
    <w:rsid w:val="00A12057"/>
    <w:rsid w:val="00A13A10"/>
    <w:rsid w:val="00A17ACB"/>
    <w:rsid w:val="00A2007C"/>
    <w:rsid w:val="00A24DD1"/>
    <w:rsid w:val="00A255DD"/>
    <w:rsid w:val="00A26AF1"/>
    <w:rsid w:val="00A26C7E"/>
    <w:rsid w:val="00A301D1"/>
    <w:rsid w:val="00A3067E"/>
    <w:rsid w:val="00A32DC2"/>
    <w:rsid w:val="00A33B31"/>
    <w:rsid w:val="00A3491A"/>
    <w:rsid w:val="00A34C46"/>
    <w:rsid w:val="00A417BE"/>
    <w:rsid w:val="00A41E09"/>
    <w:rsid w:val="00A44AAF"/>
    <w:rsid w:val="00A44BD2"/>
    <w:rsid w:val="00A4564B"/>
    <w:rsid w:val="00A45F99"/>
    <w:rsid w:val="00A579B5"/>
    <w:rsid w:val="00A57DC4"/>
    <w:rsid w:val="00A631BA"/>
    <w:rsid w:val="00A66448"/>
    <w:rsid w:val="00A676F2"/>
    <w:rsid w:val="00A70B28"/>
    <w:rsid w:val="00A71E2F"/>
    <w:rsid w:val="00A739B0"/>
    <w:rsid w:val="00A7410F"/>
    <w:rsid w:val="00A75C78"/>
    <w:rsid w:val="00A75F81"/>
    <w:rsid w:val="00A76D6F"/>
    <w:rsid w:val="00A77605"/>
    <w:rsid w:val="00A80354"/>
    <w:rsid w:val="00A803A4"/>
    <w:rsid w:val="00A85623"/>
    <w:rsid w:val="00A877D9"/>
    <w:rsid w:val="00A8788B"/>
    <w:rsid w:val="00A93B95"/>
    <w:rsid w:val="00A93CE7"/>
    <w:rsid w:val="00A94084"/>
    <w:rsid w:val="00A94CDB"/>
    <w:rsid w:val="00A9664D"/>
    <w:rsid w:val="00A970AF"/>
    <w:rsid w:val="00AA0BD8"/>
    <w:rsid w:val="00AA1CB5"/>
    <w:rsid w:val="00AA30DF"/>
    <w:rsid w:val="00AA59BA"/>
    <w:rsid w:val="00AA5B71"/>
    <w:rsid w:val="00AB0204"/>
    <w:rsid w:val="00AB0DF6"/>
    <w:rsid w:val="00AB163C"/>
    <w:rsid w:val="00AB29E9"/>
    <w:rsid w:val="00AB3263"/>
    <w:rsid w:val="00AB52DC"/>
    <w:rsid w:val="00AB703F"/>
    <w:rsid w:val="00AC2BA8"/>
    <w:rsid w:val="00AC3187"/>
    <w:rsid w:val="00AC3D29"/>
    <w:rsid w:val="00AC737D"/>
    <w:rsid w:val="00AD0798"/>
    <w:rsid w:val="00AD2F4E"/>
    <w:rsid w:val="00AD431A"/>
    <w:rsid w:val="00AD452B"/>
    <w:rsid w:val="00AD71B1"/>
    <w:rsid w:val="00AD7E0D"/>
    <w:rsid w:val="00AE0892"/>
    <w:rsid w:val="00AE29BD"/>
    <w:rsid w:val="00AE6357"/>
    <w:rsid w:val="00AE657D"/>
    <w:rsid w:val="00AE66E6"/>
    <w:rsid w:val="00AE6D5F"/>
    <w:rsid w:val="00AF0775"/>
    <w:rsid w:val="00AF3B86"/>
    <w:rsid w:val="00AF4561"/>
    <w:rsid w:val="00AF69AC"/>
    <w:rsid w:val="00B003BA"/>
    <w:rsid w:val="00B02655"/>
    <w:rsid w:val="00B02718"/>
    <w:rsid w:val="00B1026B"/>
    <w:rsid w:val="00B13461"/>
    <w:rsid w:val="00B13AF0"/>
    <w:rsid w:val="00B14101"/>
    <w:rsid w:val="00B21A04"/>
    <w:rsid w:val="00B22BA7"/>
    <w:rsid w:val="00B23299"/>
    <w:rsid w:val="00B246DE"/>
    <w:rsid w:val="00B248A2"/>
    <w:rsid w:val="00B2626E"/>
    <w:rsid w:val="00B33528"/>
    <w:rsid w:val="00B342B9"/>
    <w:rsid w:val="00B346BE"/>
    <w:rsid w:val="00B34A19"/>
    <w:rsid w:val="00B35F7D"/>
    <w:rsid w:val="00B37881"/>
    <w:rsid w:val="00B411D5"/>
    <w:rsid w:val="00B42325"/>
    <w:rsid w:val="00B44ABA"/>
    <w:rsid w:val="00B45A49"/>
    <w:rsid w:val="00B46068"/>
    <w:rsid w:val="00B51527"/>
    <w:rsid w:val="00B51570"/>
    <w:rsid w:val="00B53267"/>
    <w:rsid w:val="00B54B09"/>
    <w:rsid w:val="00B55FCC"/>
    <w:rsid w:val="00B561A5"/>
    <w:rsid w:val="00B609A7"/>
    <w:rsid w:val="00B615CF"/>
    <w:rsid w:val="00B6250C"/>
    <w:rsid w:val="00B64203"/>
    <w:rsid w:val="00B6457E"/>
    <w:rsid w:val="00B6773C"/>
    <w:rsid w:val="00B67FB8"/>
    <w:rsid w:val="00B723F6"/>
    <w:rsid w:val="00B747A8"/>
    <w:rsid w:val="00B75963"/>
    <w:rsid w:val="00B775DA"/>
    <w:rsid w:val="00B8021D"/>
    <w:rsid w:val="00B80969"/>
    <w:rsid w:val="00B817D3"/>
    <w:rsid w:val="00B81A07"/>
    <w:rsid w:val="00B8450C"/>
    <w:rsid w:val="00B851B4"/>
    <w:rsid w:val="00B87E76"/>
    <w:rsid w:val="00B9037A"/>
    <w:rsid w:val="00B922D2"/>
    <w:rsid w:val="00B93CA9"/>
    <w:rsid w:val="00B93DBA"/>
    <w:rsid w:val="00B96614"/>
    <w:rsid w:val="00B969FC"/>
    <w:rsid w:val="00BA01D3"/>
    <w:rsid w:val="00BA7593"/>
    <w:rsid w:val="00BB0204"/>
    <w:rsid w:val="00BB5009"/>
    <w:rsid w:val="00BB5D67"/>
    <w:rsid w:val="00BC171A"/>
    <w:rsid w:val="00BC1F1D"/>
    <w:rsid w:val="00BC2A01"/>
    <w:rsid w:val="00BC357C"/>
    <w:rsid w:val="00BC587B"/>
    <w:rsid w:val="00BC7DA4"/>
    <w:rsid w:val="00BD3918"/>
    <w:rsid w:val="00BD3F01"/>
    <w:rsid w:val="00BE1AF5"/>
    <w:rsid w:val="00BE1F53"/>
    <w:rsid w:val="00BE349F"/>
    <w:rsid w:val="00BE5162"/>
    <w:rsid w:val="00BE5638"/>
    <w:rsid w:val="00BE5C32"/>
    <w:rsid w:val="00BF1A39"/>
    <w:rsid w:val="00BF2052"/>
    <w:rsid w:val="00BF25E0"/>
    <w:rsid w:val="00BF27E9"/>
    <w:rsid w:val="00BF3368"/>
    <w:rsid w:val="00BF5431"/>
    <w:rsid w:val="00BF5EC7"/>
    <w:rsid w:val="00C00DB7"/>
    <w:rsid w:val="00C01FF5"/>
    <w:rsid w:val="00C035D4"/>
    <w:rsid w:val="00C03882"/>
    <w:rsid w:val="00C03C44"/>
    <w:rsid w:val="00C0693A"/>
    <w:rsid w:val="00C07C2A"/>
    <w:rsid w:val="00C10233"/>
    <w:rsid w:val="00C15A5B"/>
    <w:rsid w:val="00C24694"/>
    <w:rsid w:val="00C26D00"/>
    <w:rsid w:val="00C30056"/>
    <w:rsid w:val="00C32F68"/>
    <w:rsid w:val="00C34D36"/>
    <w:rsid w:val="00C34E26"/>
    <w:rsid w:val="00C37EF8"/>
    <w:rsid w:val="00C41308"/>
    <w:rsid w:val="00C42FA9"/>
    <w:rsid w:val="00C44B68"/>
    <w:rsid w:val="00C4739D"/>
    <w:rsid w:val="00C47A44"/>
    <w:rsid w:val="00C47E51"/>
    <w:rsid w:val="00C5206D"/>
    <w:rsid w:val="00C53814"/>
    <w:rsid w:val="00C548B4"/>
    <w:rsid w:val="00C55B17"/>
    <w:rsid w:val="00C56D9E"/>
    <w:rsid w:val="00C6043D"/>
    <w:rsid w:val="00C638E4"/>
    <w:rsid w:val="00C6398B"/>
    <w:rsid w:val="00C70405"/>
    <w:rsid w:val="00C7095F"/>
    <w:rsid w:val="00C72320"/>
    <w:rsid w:val="00C735C5"/>
    <w:rsid w:val="00C73FFD"/>
    <w:rsid w:val="00C75068"/>
    <w:rsid w:val="00C76523"/>
    <w:rsid w:val="00C76E64"/>
    <w:rsid w:val="00C7761D"/>
    <w:rsid w:val="00C838A2"/>
    <w:rsid w:val="00C8409F"/>
    <w:rsid w:val="00C8439C"/>
    <w:rsid w:val="00C84EE5"/>
    <w:rsid w:val="00C877E3"/>
    <w:rsid w:val="00C9025A"/>
    <w:rsid w:val="00C90497"/>
    <w:rsid w:val="00C95B84"/>
    <w:rsid w:val="00C969C9"/>
    <w:rsid w:val="00CA2930"/>
    <w:rsid w:val="00CA2E80"/>
    <w:rsid w:val="00CA31BF"/>
    <w:rsid w:val="00CA418C"/>
    <w:rsid w:val="00CA7A9A"/>
    <w:rsid w:val="00CB371B"/>
    <w:rsid w:val="00CB44EE"/>
    <w:rsid w:val="00CC0914"/>
    <w:rsid w:val="00CC0B84"/>
    <w:rsid w:val="00CC6C1A"/>
    <w:rsid w:val="00CD1E0E"/>
    <w:rsid w:val="00CD3784"/>
    <w:rsid w:val="00CD7464"/>
    <w:rsid w:val="00CE20BF"/>
    <w:rsid w:val="00CE2B96"/>
    <w:rsid w:val="00CE3F4D"/>
    <w:rsid w:val="00CE46D9"/>
    <w:rsid w:val="00CE6004"/>
    <w:rsid w:val="00CE6123"/>
    <w:rsid w:val="00CE7EE3"/>
    <w:rsid w:val="00CF0908"/>
    <w:rsid w:val="00CF60E6"/>
    <w:rsid w:val="00CF68F0"/>
    <w:rsid w:val="00D01F3A"/>
    <w:rsid w:val="00D07D35"/>
    <w:rsid w:val="00D11096"/>
    <w:rsid w:val="00D1246C"/>
    <w:rsid w:val="00D12704"/>
    <w:rsid w:val="00D21DB3"/>
    <w:rsid w:val="00D2258B"/>
    <w:rsid w:val="00D2336D"/>
    <w:rsid w:val="00D2418F"/>
    <w:rsid w:val="00D242CC"/>
    <w:rsid w:val="00D2519A"/>
    <w:rsid w:val="00D26F08"/>
    <w:rsid w:val="00D34883"/>
    <w:rsid w:val="00D34EF0"/>
    <w:rsid w:val="00D3698A"/>
    <w:rsid w:val="00D36D9C"/>
    <w:rsid w:val="00D37C5B"/>
    <w:rsid w:val="00D45972"/>
    <w:rsid w:val="00D45B86"/>
    <w:rsid w:val="00D46193"/>
    <w:rsid w:val="00D50536"/>
    <w:rsid w:val="00D52548"/>
    <w:rsid w:val="00D536AB"/>
    <w:rsid w:val="00D54037"/>
    <w:rsid w:val="00D55B6A"/>
    <w:rsid w:val="00D55BF2"/>
    <w:rsid w:val="00D562AA"/>
    <w:rsid w:val="00D60107"/>
    <w:rsid w:val="00D63FC3"/>
    <w:rsid w:val="00D654B2"/>
    <w:rsid w:val="00D66C75"/>
    <w:rsid w:val="00D67596"/>
    <w:rsid w:val="00D72013"/>
    <w:rsid w:val="00D729F8"/>
    <w:rsid w:val="00D736BE"/>
    <w:rsid w:val="00D800F3"/>
    <w:rsid w:val="00D8091B"/>
    <w:rsid w:val="00D82168"/>
    <w:rsid w:val="00D82BE6"/>
    <w:rsid w:val="00D83EBC"/>
    <w:rsid w:val="00D84119"/>
    <w:rsid w:val="00D84991"/>
    <w:rsid w:val="00D855D0"/>
    <w:rsid w:val="00D871EF"/>
    <w:rsid w:val="00D90B6E"/>
    <w:rsid w:val="00D95058"/>
    <w:rsid w:val="00D95188"/>
    <w:rsid w:val="00D95C94"/>
    <w:rsid w:val="00DA0921"/>
    <w:rsid w:val="00DA12CC"/>
    <w:rsid w:val="00DB1D8A"/>
    <w:rsid w:val="00DB2116"/>
    <w:rsid w:val="00DB4CF7"/>
    <w:rsid w:val="00DB4FC1"/>
    <w:rsid w:val="00DB5B3F"/>
    <w:rsid w:val="00DB6E76"/>
    <w:rsid w:val="00DC23C8"/>
    <w:rsid w:val="00DC23EB"/>
    <w:rsid w:val="00DC3D5D"/>
    <w:rsid w:val="00DC464F"/>
    <w:rsid w:val="00DC6163"/>
    <w:rsid w:val="00DC6B67"/>
    <w:rsid w:val="00DC6F2E"/>
    <w:rsid w:val="00DC7A57"/>
    <w:rsid w:val="00DD67FA"/>
    <w:rsid w:val="00DD6A16"/>
    <w:rsid w:val="00DD7608"/>
    <w:rsid w:val="00DD7B7A"/>
    <w:rsid w:val="00DE050C"/>
    <w:rsid w:val="00DE202C"/>
    <w:rsid w:val="00DE2231"/>
    <w:rsid w:val="00DE592E"/>
    <w:rsid w:val="00DE62C3"/>
    <w:rsid w:val="00DF0924"/>
    <w:rsid w:val="00DF0BA4"/>
    <w:rsid w:val="00DF1388"/>
    <w:rsid w:val="00DF3100"/>
    <w:rsid w:val="00DF3A47"/>
    <w:rsid w:val="00DF4CDD"/>
    <w:rsid w:val="00DF722C"/>
    <w:rsid w:val="00E00D52"/>
    <w:rsid w:val="00E01A6B"/>
    <w:rsid w:val="00E0584A"/>
    <w:rsid w:val="00E10496"/>
    <w:rsid w:val="00E14ECC"/>
    <w:rsid w:val="00E16017"/>
    <w:rsid w:val="00E166BD"/>
    <w:rsid w:val="00E1770C"/>
    <w:rsid w:val="00E17DE0"/>
    <w:rsid w:val="00E231F2"/>
    <w:rsid w:val="00E265AE"/>
    <w:rsid w:val="00E278A8"/>
    <w:rsid w:val="00E31C4D"/>
    <w:rsid w:val="00E32E37"/>
    <w:rsid w:val="00E330DA"/>
    <w:rsid w:val="00E34278"/>
    <w:rsid w:val="00E35E11"/>
    <w:rsid w:val="00E37811"/>
    <w:rsid w:val="00E4032D"/>
    <w:rsid w:val="00E412B1"/>
    <w:rsid w:val="00E449B5"/>
    <w:rsid w:val="00E45F09"/>
    <w:rsid w:val="00E5078E"/>
    <w:rsid w:val="00E54721"/>
    <w:rsid w:val="00E55D77"/>
    <w:rsid w:val="00E62916"/>
    <w:rsid w:val="00E66DBF"/>
    <w:rsid w:val="00E70B37"/>
    <w:rsid w:val="00E726A3"/>
    <w:rsid w:val="00E72D29"/>
    <w:rsid w:val="00E73601"/>
    <w:rsid w:val="00E741C1"/>
    <w:rsid w:val="00E753C7"/>
    <w:rsid w:val="00E75913"/>
    <w:rsid w:val="00E763C0"/>
    <w:rsid w:val="00E76CAB"/>
    <w:rsid w:val="00E775CF"/>
    <w:rsid w:val="00E80E13"/>
    <w:rsid w:val="00E83D3E"/>
    <w:rsid w:val="00E84329"/>
    <w:rsid w:val="00E8541B"/>
    <w:rsid w:val="00E855D6"/>
    <w:rsid w:val="00E90732"/>
    <w:rsid w:val="00E94B32"/>
    <w:rsid w:val="00E94E35"/>
    <w:rsid w:val="00E955F9"/>
    <w:rsid w:val="00E95DBB"/>
    <w:rsid w:val="00E96F40"/>
    <w:rsid w:val="00EA264F"/>
    <w:rsid w:val="00EA5855"/>
    <w:rsid w:val="00EA6A3D"/>
    <w:rsid w:val="00EA7FA8"/>
    <w:rsid w:val="00EB2C0E"/>
    <w:rsid w:val="00EB3AA9"/>
    <w:rsid w:val="00EB4D51"/>
    <w:rsid w:val="00EB65F3"/>
    <w:rsid w:val="00EB77B6"/>
    <w:rsid w:val="00EC2CFD"/>
    <w:rsid w:val="00EC3B3E"/>
    <w:rsid w:val="00EC3B7D"/>
    <w:rsid w:val="00ED137A"/>
    <w:rsid w:val="00EE0C78"/>
    <w:rsid w:val="00EE1FBF"/>
    <w:rsid w:val="00EE2C73"/>
    <w:rsid w:val="00EE594E"/>
    <w:rsid w:val="00EF1CE7"/>
    <w:rsid w:val="00EF280A"/>
    <w:rsid w:val="00EF3AF2"/>
    <w:rsid w:val="00EF4738"/>
    <w:rsid w:val="00EF61C3"/>
    <w:rsid w:val="00F023C9"/>
    <w:rsid w:val="00F063BE"/>
    <w:rsid w:val="00F110FE"/>
    <w:rsid w:val="00F11E0B"/>
    <w:rsid w:val="00F13111"/>
    <w:rsid w:val="00F13AE0"/>
    <w:rsid w:val="00F160D8"/>
    <w:rsid w:val="00F16C8E"/>
    <w:rsid w:val="00F216E5"/>
    <w:rsid w:val="00F25DD3"/>
    <w:rsid w:val="00F25E5B"/>
    <w:rsid w:val="00F30E35"/>
    <w:rsid w:val="00F31635"/>
    <w:rsid w:val="00F33AF3"/>
    <w:rsid w:val="00F34FF2"/>
    <w:rsid w:val="00F36E29"/>
    <w:rsid w:val="00F40695"/>
    <w:rsid w:val="00F44FDF"/>
    <w:rsid w:val="00F453B5"/>
    <w:rsid w:val="00F5564F"/>
    <w:rsid w:val="00F56802"/>
    <w:rsid w:val="00F571E1"/>
    <w:rsid w:val="00F6024C"/>
    <w:rsid w:val="00F6270C"/>
    <w:rsid w:val="00F64555"/>
    <w:rsid w:val="00F64E0F"/>
    <w:rsid w:val="00F65D01"/>
    <w:rsid w:val="00F6652B"/>
    <w:rsid w:val="00F70CF2"/>
    <w:rsid w:val="00F71110"/>
    <w:rsid w:val="00F72710"/>
    <w:rsid w:val="00F73232"/>
    <w:rsid w:val="00F73BB7"/>
    <w:rsid w:val="00F74BC0"/>
    <w:rsid w:val="00F74DD2"/>
    <w:rsid w:val="00F74F6F"/>
    <w:rsid w:val="00F75C1F"/>
    <w:rsid w:val="00F77C40"/>
    <w:rsid w:val="00F801D0"/>
    <w:rsid w:val="00F802CC"/>
    <w:rsid w:val="00F809EB"/>
    <w:rsid w:val="00F81BD7"/>
    <w:rsid w:val="00F82D1F"/>
    <w:rsid w:val="00F86470"/>
    <w:rsid w:val="00F874C9"/>
    <w:rsid w:val="00F878EE"/>
    <w:rsid w:val="00F879F2"/>
    <w:rsid w:val="00F95992"/>
    <w:rsid w:val="00F95A63"/>
    <w:rsid w:val="00F97F4C"/>
    <w:rsid w:val="00FA3406"/>
    <w:rsid w:val="00FA6339"/>
    <w:rsid w:val="00FA6C1C"/>
    <w:rsid w:val="00FA71C0"/>
    <w:rsid w:val="00FB0148"/>
    <w:rsid w:val="00FB1E28"/>
    <w:rsid w:val="00FB2025"/>
    <w:rsid w:val="00FB25F0"/>
    <w:rsid w:val="00FB4B5C"/>
    <w:rsid w:val="00FB4F7C"/>
    <w:rsid w:val="00FB6202"/>
    <w:rsid w:val="00FC1204"/>
    <w:rsid w:val="00FC24F4"/>
    <w:rsid w:val="00FC2DCC"/>
    <w:rsid w:val="00FC4236"/>
    <w:rsid w:val="00FC5529"/>
    <w:rsid w:val="00FC5A23"/>
    <w:rsid w:val="00FC63AB"/>
    <w:rsid w:val="00FD3271"/>
    <w:rsid w:val="00FE06D2"/>
    <w:rsid w:val="00FE0809"/>
    <w:rsid w:val="00FE0C92"/>
    <w:rsid w:val="00FE2284"/>
    <w:rsid w:val="00FE3C9B"/>
    <w:rsid w:val="00FE51A8"/>
    <w:rsid w:val="00FE528B"/>
    <w:rsid w:val="00FE53D7"/>
    <w:rsid w:val="00FE5555"/>
    <w:rsid w:val="00FE7F2D"/>
    <w:rsid w:val="00FE7FF6"/>
    <w:rsid w:val="00FF09FF"/>
    <w:rsid w:val="00FF2A77"/>
    <w:rsid w:val="00FF2E42"/>
    <w:rsid w:val="00FF2EE7"/>
    <w:rsid w:val="00FF46D5"/>
    <w:rsid w:val="00FF6A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D7763"/>
  <w15:docId w15:val="{8410694B-5639-4C33-9520-74D59A2F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2E"/>
    <w:rPr>
      <w:rFonts w:ascii="Times New Roman" w:eastAsia="Times New Roman" w:hAnsi="Times New Roman"/>
      <w:sz w:val="24"/>
      <w:szCs w:val="24"/>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C64E3"/>
    <w:rPr>
      <w:rFonts w:ascii="Times New Roman" w:hAnsi="Times New Roman"/>
      <w:b/>
      <w:sz w:val="27"/>
      <w:lang w:eastAsia="bg-BG"/>
    </w:rPr>
  </w:style>
  <w:style w:type="character" w:customStyle="1" w:styleId="apple-converted-space">
    <w:name w:val="apple-converted-space"/>
    <w:uiPriority w:val="99"/>
    <w:rsid w:val="009C64E3"/>
  </w:style>
  <w:style w:type="character" w:styleId="Hyperlink">
    <w:name w:val="Hyperlink"/>
    <w:basedOn w:val="DefaultParagraphFont"/>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basedOn w:val="DefaultParagraphFont"/>
    <w:link w:val="BodyTextIndent2"/>
    <w:uiPriority w:val="99"/>
    <w:locked/>
    <w:rsid w:val="009C64E3"/>
    <w:rPr>
      <w:rFonts w:ascii="Times New Roman" w:hAnsi="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basedOn w:val="DefaultParagraphFont"/>
    <w:link w:val="BodyTextIndent"/>
    <w:uiPriority w:val="99"/>
    <w:locked/>
    <w:rsid w:val="009C64E3"/>
    <w:rPr>
      <w:rFonts w:ascii="Times New Roman" w:hAnsi="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F81"/>
    <w:rPr>
      <w:rFonts w:ascii="Tahoma" w:hAnsi="Tahoma" w:cs="Tahoma"/>
      <w:sz w:val="16"/>
      <w:szCs w:val="16"/>
      <w:lang w:eastAsia="bg-BG"/>
    </w:rPr>
  </w:style>
  <w:style w:type="character" w:styleId="CommentReference">
    <w:name w:val="annotation reference"/>
    <w:basedOn w:val="DefaultParagraphFont"/>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basedOn w:val="DefaultParagraphFont"/>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basedOn w:val="CommentText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basedOn w:val="DefaultParagraphFont"/>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basedOn w:val="DefaultParagraphFont"/>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basedOn w:val="DefaultParagraphFont"/>
    <w:link w:val="HTMLPreformatted"/>
    <w:uiPriority w:val="99"/>
    <w:locked/>
    <w:rsid w:val="00472F9C"/>
    <w:rPr>
      <w:rFonts w:ascii="Courier" w:hAnsi="Courier" w:cs="Courier New"/>
      <w:lang w:val="en-US" w:eastAsia="en-US"/>
    </w:rPr>
  </w:style>
  <w:style w:type="character" w:customStyle="1" w:styleId="samedocreference1">
    <w:name w:val="samedocreference1"/>
    <w:basedOn w:val="DefaultParagraphFont"/>
    <w:uiPriority w:val="99"/>
    <w:rsid w:val="0062670F"/>
    <w:rPr>
      <w:rFonts w:cs="Times New Roman"/>
      <w:color w:val="8B0000"/>
      <w:u w:val="single"/>
    </w:rPr>
  </w:style>
  <w:style w:type="paragraph" w:styleId="Revision">
    <w:name w:val="Revision"/>
    <w:hidden/>
    <w:uiPriority w:val="99"/>
    <w:semiHidden/>
    <w:rsid w:val="00EE2C73"/>
    <w:rPr>
      <w:rFonts w:ascii="Times New Roman" w:eastAsia="Times New Roman" w:hAnsi="Times New Roman"/>
      <w:sz w:val="24"/>
      <w:szCs w:val="24"/>
    </w:rPr>
  </w:style>
  <w:style w:type="table" w:styleId="TableGrid">
    <w:name w:val="Table Grid"/>
    <w:basedOn w:val="TableNormal"/>
    <w:uiPriority w:val="39"/>
    <w:locked/>
    <w:rsid w:val="00171734"/>
    <w:rPr>
      <w:rFonts w:asciiTheme="minorHAnsi" w:eastAsiaTheme="minorEastAsia"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56777">
      <w:marLeft w:val="0"/>
      <w:marRight w:val="0"/>
      <w:marTop w:val="0"/>
      <w:marBottom w:val="0"/>
      <w:divBdr>
        <w:top w:val="none" w:sz="0" w:space="0" w:color="auto"/>
        <w:left w:val="none" w:sz="0" w:space="0" w:color="auto"/>
        <w:bottom w:val="none" w:sz="0" w:space="0" w:color="auto"/>
        <w:right w:val="none" w:sz="0" w:space="0" w:color="auto"/>
      </w:divBdr>
      <w:divsChild>
        <w:div w:id="923756785">
          <w:marLeft w:val="0"/>
          <w:marRight w:val="0"/>
          <w:marTop w:val="150"/>
          <w:marBottom w:val="0"/>
          <w:divBdr>
            <w:top w:val="none" w:sz="0" w:space="0" w:color="auto"/>
            <w:left w:val="none" w:sz="0" w:space="0" w:color="auto"/>
            <w:bottom w:val="none" w:sz="0" w:space="0" w:color="auto"/>
            <w:right w:val="none" w:sz="0" w:space="0" w:color="auto"/>
          </w:divBdr>
          <w:divsChild>
            <w:div w:id="923756795">
              <w:marLeft w:val="0"/>
              <w:marRight w:val="60"/>
              <w:marTop w:val="45"/>
              <w:marBottom w:val="0"/>
              <w:divBdr>
                <w:top w:val="none" w:sz="0" w:space="0" w:color="auto"/>
                <w:left w:val="none" w:sz="0" w:space="0" w:color="auto"/>
                <w:bottom w:val="none" w:sz="0" w:space="0" w:color="auto"/>
                <w:right w:val="none" w:sz="0" w:space="0" w:color="auto"/>
              </w:divBdr>
            </w:div>
            <w:div w:id="923756805">
              <w:marLeft w:val="0"/>
              <w:marRight w:val="60"/>
              <w:marTop w:val="45"/>
              <w:marBottom w:val="0"/>
              <w:divBdr>
                <w:top w:val="none" w:sz="0" w:space="0" w:color="auto"/>
                <w:left w:val="none" w:sz="0" w:space="0" w:color="auto"/>
                <w:bottom w:val="none" w:sz="0" w:space="0" w:color="auto"/>
                <w:right w:val="none" w:sz="0" w:space="0" w:color="auto"/>
              </w:divBdr>
            </w:div>
            <w:div w:id="923756819">
              <w:marLeft w:val="0"/>
              <w:marRight w:val="60"/>
              <w:marTop w:val="45"/>
              <w:marBottom w:val="0"/>
              <w:divBdr>
                <w:top w:val="none" w:sz="0" w:space="0" w:color="auto"/>
                <w:left w:val="none" w:sz="0" w:space="0" w:color="auto"/>
                <w:bottom w:val="none" w:sz="0" w:space="0" w:color="auto"/>
                <w:right w:val="none" w:sz="0" w:space="0" w:color="auto"/>
              </w:divBdr>
            </w:div>
            <w:div w:id="923756840">
              <w:marLeft w:val="0"/>
              <w:marRight w:val="60"/>
              <w:marTop w:val="45"/>
              <w:marBottom w:val="0"/>
              <w:divBdr>
                <w:top w:val="none" w:sz="0" w:space="0" w:color="auto"/>
                <w:left w:val="none" w:sz="0" w:space="0" w:color="auto"/>
                <w:bottom w:val="none" w:sz="0" w:space="0" w:color="auto"/>
                <w:right w:val="none" w:sz="0" w:space="0" w:color="auto"/>
              </w:divBdr>
            </w:div>
          </w:divsChild>
        </w:div>
        <w:div w:id="923756827">
          <w:marLeft w:val="0"/>
          <w:marRight w:val="0"/>
          <w:marTop w:val="150"/>
          <w:marBottom w:val="0"/>
          <w:divBdr>
            <w:top w:val="none" w:sz="0" w:space="0" w:color="auto"/>
            <w:left w:val="none" w:sz="0" w:space="0" w:color="auto"/>
            <w:bottom w:val="none" w:sz="0" w:space="0" w:color="auto"/>
            <w:right w:val="none" w:sz="0" w:space="0" w:color="auto"/>
          </w:divBdr>
        </w:div>
      </w:divsChild>
    </w:div>
    <w:div w:id="923756779">
      <w:marLeft w:val="0"/>
      <w:marRight w:val="0"/>
      <w:marTop w:val="0"/>
      <w:marBottom w:val="0"/>
      <w:divBdr>
        <w:top w:val="none" w:sz="0" w:space="0" w:color="auto"/>
        <w:left w:val="none" w:sz="0" w:space="0" w:color="auto"/>
        <w:bottom w:val="none" w:sz="0" w:space="0" w:color="auto"/>
        <w:right w:val="none" w:sz="0" w:space="0" w:color="auto"/>
      </w:divBdr>
      <w:divsChild>
        <w:div w:id="923756802">
          <w:marLeft w:val="0"/>
          <w:marRight w:val="0"/>
          <w:marTop w:val="0"/>
          <w:marBottom w:val="120"/>
          <w:divBdr>
            <w:top w:val="none" w:sz="0" w:space="0" w:color="auto"/>
            <w:left w:val="none" w:sz="0" w:space="0" w:color="auto"/>
            <w:bottom w:val="none" w:sz="0" w:space="0" w:color="auto"/>
            <w:right w:val="none" w:sz="0" w:space="0" w:color="auto"/>
          </w:divBdr>
          <w:divsChild>
            <w:div w:id="923756784">
              <w:marLeft w:val="0"/>
              <w:marRight w:val="0"/>
              <w:marTop w:val="0"/>
              <w:marBottom w:val="0"/>
              <w:divBdr>
                <w:top w:val="none" w:sz="0" w:space="0" w:color="auto"/>
                <w:left w:val="none" w:sz="0" w:space="0" w:color="auto"/>
                <w:bottom w:val="none" w:sz="0" w:space="0" w:color="auto"/>
                <w:right w:val="none" w:sz="0" w:space="0" w:color="auto"/>
              </w:divBdr>
            </w:div>
            <w:div w:id="923756789">
              <w:marLeft w:val="0"/>
              <w:marRight w:val="0"/>
              <w:marTop w:val="0"/>
              <w:marBottom w:val="0"/>
              <w:divBdr>
                <w:top w:val="none" w:sz="0" w:space="0" w:color="auto"/>
                <w:left w:val="none" w:sz="0" w:space="0" w:color="auto"/>
                <w:bottom w:val="none" w:sz="0" w:space="0" w:color="auto"/>
                <w:right w:val="none" w:sz="0" w:space="0" w:color="auto"/>
              </w:divBdr>
            </w:div>
            <w:div w:id="9237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782">
      <w:marLeft w:val="0"/>
      <w:marRight w:val="0"/>
      <w:marTop w:val="0"/>
      <w:marBottom w:val="0"/>
      <w:divBdr>
        <w:top w:val="none" w:sz="0" w:space="0" w:color="auto"/>
        <w:left w:val="none" w:sz="0" w:space="0" w:color="auto"/>
        <w:bottom w:val="none" w:sz="0" w:space="0" w:color="auto"/>
        <w:right w:val="none" w:sz="0" w:space="0" w:color="auto"/>
      </w:divBdr>
      <w:divsChild>
        <w:div w:id="923756776">
          <w:marLeft w:val="0"/>
          <w:marRight w:val="0"/>
          <w:marTop w:val="150"/>
          <w:marBottom w:val="0"/>
          <w:divBdr>
            <w:top w:val="none" w:sz="0" w:space="0" w:color="auto"/>
            <w:left w:val="none" w:sz="0" w:space="0" w:color="auto"/>
            <w:bottom w:val="none" w:sz="0" w:space="0" w:color="auto"/>
            <w:right w:val="none" w:sz="0" w:space="0" w:color="auto"/>
          </w:divBdr>
          <w:divsChild>
            <w:div w:id="923756783">
              <w:marLeft w:val="0"/>
              <w:marRight w:val="60"/>
              <w:marTop w:val="45"/>
              <w:marBottom w:val="0"/>
              <w:divBdr>
                <w:top w:val="none" w:sz="0" w:space="0" w:color="auto"/>
                <w:left w:val="none" w:sz="0" w:space="0" w:color="auto"/>
                <w:bottom w:val="none" w:sz="0" w:space="0" w:color="auto"/>
                <w:right w:val="none" w:sz="0" w:space="0" w:color="auto"/>
              </w:divBdr>
            </w:div>
            <w:div w:id="923756817">
              <w:marLeft w:val="0"/>
              <w:marRight w:val="60"/>
              <w:marTop w:val="45"/>
              <w:marBottom w:val="0"/>
              <w:divBdr>
                <w:top w:val="none" w:sz="0" w:space="0" w:color="auto"/>
                <w:left w:val="none" w:sz="0" w:space="0" w:color="auto"/>
                <w:bottom w:val="none" w:sz="0" w:space="0" w:color="auto"/>
                <w:right w:val="none" w:sz="0" w:space="0" w:color="auto"/>
              </w:divBdr>
            </w:div>
            <w:div w:id="923756822">
              <w:marLeft w:val="0"/>
              <w:marRight w:val="60"/>
              <w:marTop w:val="45"/>
              <w:marBottom w:val="0"/>
              <w:divBdr>
                <w:top w:val="none" w:sz="0" w:space="0" w:color="auto"/>
                <w:left w:val="none" w:sz="0" w:space="0" w:color="auto"/>
                <w:bottom w:val="none" w:sz="0" w:space="0" w:color="auto"/>
                <w:right w:val="none" w:sz="0" w:space="0" w:color="auto"/>
              </w:divBdr>
            </w:div>
            <w:div w:id="923756825">
              <w:marLeft w:val="0"/>
              <w:marRight w:val="60"/>
              <w:marTop w:val="45"/>
              <w:marBottom w:val="0"/>
              <w:divBdr>
                <w:top w:val="none" w:sz="0" w:space="0" w:color="auto"/>
                <w:left w:val="none" w:sz="0" w:space="0" w:color="auto"/>
                <w:bottom w:val="none" w:sz="0" w:space="0" w:color="auto"/>
                <w:right w:val="none" w:sz="0" w:space="0" w:color="auto"/>
              </w:divBdr>
            </w:div>
          </w:divsChild>
        </w:div>
        <w:div w:id="923756816">
          <w:marLeft w:val="0"/>
          <w:marRight w:val="0"/>
          <w:marTop w:val="150"/>
          <w:marBottom w:val="0"/>
          <w:divBdr>
            <w:top w:val="none" w:sz="0" w:space="0" w:color="auto"/>
            <w:left w:val="none" w:sz="0" w:space="0" w:color="auto"/>
            <w:bottom w:val="none" w:sz="0" w:space="0" w:color="auto"/>
            <w:right w:val="none" w:sz="0" w:space="0" w:color="auto"/>
          </w:divBdr>
        </w:div>
      </w:divsChild>
    </w:div>
    <w:div w:id="923756787">
      <w:marLeft w:val="0"/>
      <w:marRight w:val="0"/>
      <w:marTop w:val="0"/>
      <w:marBottom w:val="0"/>
      <w:divBdr>
        <w:top w:val="none" w:sz="0" w:space="0" w:color="auto"/>
        <w:left w:val="none" w:sz="0" w:space="0" w:color="auto"/>
        <w:bottom w:val="none" w:sz="0" w:space="0" w:color="auto"/>
        <w:right w:val="none" w:sz="0" w:space="0" w:color="auto"/>
      </w:divBdr>
      <w:divsChild>
        <w:div w:id="9237568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791">
      <w:marLeft w:val="0"/>
      <w:marRight w:val="0"/>
      <w:marTop w:val="0"/>
      <w:marBottom w:val="0"/>
      <w:divBdr>
        <w:top w:val="none" w:sz="0" w:space="0" w:color="auto"/>
        <w:left w:val="none" w:sz="0" w:space="0" w:color="auto"/>
        <w:bottom w:val="none" w:sz="0" w:space="0" w:color="auto"/>
        <w:right w:val="none" w:sz="0" w:space="0" w:color="auto"/>
      </w:divBdr>
      <w:divsChild>
        <w:div w:id="923756780">
          <w:marLeft w:val="0"/>
          <w:marRight w:val="0"/>
          <w:marTop w:val="150"/>
          <w:marBottom w:val="0"/>
          <w:divBdr>
            <w:top w:val="single" w:sz="6" w:space="0" w:color="FFFFFF"/>
            <w:left w:val="single" w:sz="6" w:space="0" w:color="FFFFFF"/>
            <w:bottom w:val="single" w:sz="6" w:space="0" w:color="FFFFFF"/>
            <w:right w:val="single" w:sz="6" w:space="0" w:color="FFFFFF"/>
          </w:divBdr>
          <w:divsChild>
            <w:div w:id="923756786">
              <w:marLeft w:val="0"/>
              <w:marRight w:val="60"/>
              <w:marTop w:val="45"/>
              <w:marBottom w:val="0"/>
              <w:divBdr>
                <w:top w:val="none" w:sz="0" w:space="0" w:color="auto"/>
                <w:left w:val="none" w:sz="0" w:space="0" w:color="auto"/>
                <w:bottom w:val="none" w:sz="0" w:space="0" w:color="auto"/>
                <w:right w:val="none" w:sz="0" w:space="0" w:color="auto"/>
              </w:divBdr>
            </w:div>
            <w:div w:id="923756799">
              <w:marLeft w:val="0"/>
              <w:marRight w:val="60"/>
              <w:marTop w:val="45"/>
              <w:marBottom w:val="0"/>
              <w:divBdr>
                <w:top w:val="none" w:sz="0" w:space="0" w:color="auto"/>
                <w:left w:val="none" w:sz="0" w:space="0" w:color="auto"/>
                <w:bottom w:val="none" w:sz="0" w:space="0" w:color="auto"/>
                <w:right w:val="none" w:sz="0" w:space="0" w:color="auto"/>
              </w:divBdr>
            </w:div>
            <w:div w:id="923756804">
              <w:marLeft w:val="0"/>
              <w:marRight w:val="60"/>
              <w:marTop w:val="45"/>
              <w:marBottom w:val="0"/>
              <w:divBdr>
                <w:top w:val="none" w:sz="0" w:space="0" w:color="auto"/>
                <w:left w:val="none" w:sz="0" w:space="0" w:color="auto"/>
                <w:bottom w:val="none" w:sz="0" w:space="0" w:color="auto"/>
                <w:right w:val="none" w:sz="0" w:space="0" w:color="auto"/>
              </w:divBdr>
            </w:div>
            <w:div w:id="923756812">
              <w:marLeft w:val="0"/>
              <w:marRight w:val="60"/>
              <w:marTop w:val="45"/>
              <w:marBottom w:val="0"/>
              <w:divBdr>
                <w:top w:val="none" w:sz="0" w:space="0" w:color="auto"/>
                <w:left w:val="none" w:sz="0" w:space="0" w:color="auto"/>
                <w:bottom w:val="none" w:sz="0" w:space="0" w:color="auto"/>
                <w:right w:val="none" w:sz="0" w:space="0" w:color="auto"/>
              </w:divBdr>
            </w:div>
          </w:divsChild>
        </w:div>
        <w:div w:id="923756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793">
      <w:marLeft w:val="0"/>
      <w:marRight w:val="0"/>
      <w:marTop w:val="0"/>
      <w:marBottom w:val="0"/>
      <w:divBdr>
        <w:top w:val="none" w:sz="0" w:space="0" w:color="auto"/>
        <w:left w:val="none" w:sz="0" w:space="0" w:color="auto"/>
        <w:bottom w:val="none" w:sz="0" w:space="0" w:color="auto"/>
        <w:right w:val="none" w:sz="0" w:space="0" w:color="auto"/>
      </w:divBdr>
    </w:div>
    <w:div w:id="923756796">
      <w:marLeft w:val="0"/>
      <w:marRight w:val="0"/>
      <w:marTop w:val="0"/>
      <w:marBottom w:val="0"/>
      <w:divBdr>
        <w:top w:val="none" w:sz="0" w:space="0" w:color="auto"/>
        <w:left w:val="none" w:sz="0" w:space="0" w:color="auto"/>
        <w:bottom w:val="none" w:sz="0" w:space="0" w:color="auto"/>
        <w:right w:val="none" w:sz="0" w:space="0" w:color="auto"/>
      </w:divBdr>
      <w:divsChild>
        <w:div w:id="923756801">
          <w:marLeft w:val="0"/>
          <w:marRight w:val="0"/>
          <w:marTop w:val="150"/>
          <w:marBottom w:val="0"/>
          <w:divBdr>
            <w:top w:val="none" w:sz="0" w:space="0" w:color="auto"/>
            <w:left w:val="none" w:sz="0" w:space="0" w:color="auto"/>
            <w:bottom w:val="none" w:sz="0" w:space="0" w:color="auto"/>
            <w:right w:val="none" w:sz="0" w:space="0" w:color="auto"/>
          </w:divBdr>
          <w:divsChild>
            <w:div w:id="923756794">
              <w:marLeft w:val="0"/>
              <w:marRight w:val="60"/>
              <w:marTop w:val="45"/>
              <w:marBottom w:val="0"/>
              <w:divBdr>
                <w:top w:val="none" w:sz="0" w:space="0" w:color="auto"/>
                <w:left w:val="none" w:sz="0" w:space="0" w:color="auto"/>
                <w:bottom w:val="none" w:sz="0" w:space="0" w:color="auto"/>
                <w:right w:val="none" w:sz="0" w:space="0" w:color="auto"/>
              </w:divBdr>
            </w:div>
            <w:div w:id="923756797">
              <w:marLeft w:val="0"/>
              <w:marRight w:val="60"/>
              <w:marTop w:val="45"/>
              <w:marBottom w:val="0"/>
              <w:divBdr>
                <w:top w:val="none" w:sz="0" w:space="0" w:color="auto"/>
                <w:left w:val="none" w:sz="0" w:space="0" w:color="auto"/>
                <w:bottom w:val="none" w:sz="0" w:space="0" w:color="auto"/>
                <w:right w:val="none" w:sz="0" w:space="0" w:color="auto"/>
              </w:divBdr>
            </w:div>
            <w:div w:id="923756820">
              <w:marLeft w:val="0"/>
              <w:marRight w:val="60"/>
              <w:marTop w:val="45"/>
              <w:marBottom w:val="0"/>
              <w:divBdr>
                <w:top w:val="none" w:sz="0" w:space="0" w:color="auto"/>
                <w:left w:val="none" w:sz="0" w:space="0" w:color="auto"/>
                <w:bottom w:val="none" w:sz="0" w:space="0" w:color="auto"/>
                <w:right w:val="none" w:sz="0" w:space="0" w:color="auto"/>
              </w:divBdr>
            </w:div>
            <w:div w:id="923756821">
              <w:marLeft w:val="0"/>
              <w:marRight w:val="60"/>
              <w:marTop w:val="45"/>
              <w:marBottom w:val="0"/>
              <w:divBdr>
                <w:top w:val="none" w:sz="0" w:space="0" w:color="auto"/>
                <w:left w:val="none" w:sz="0" w:space="0" w:color="auto"/>
                <w:bottom w:val="none" w:sz="0" w:space="0" w:color="auto"/>
                <w:right w:val="none" w:sz="0" w:space="0" w:color="auto"/>
              </w:divBdr>
            </w:div>
          </w:divsChild>
        </w:div>
        <w:div w:id="923756831">
          <w:marLeft w:val="0"/>
          <w:marRight w:val="0"/>
          <w:marTop w:val="150"/>
          <w:marBottom w:val="0"/>
          <w:divBdr>
            <w:top w:val="none" w:sz="0" w:space="0" w:color="auto"/>
            <w:left w:val="none" w:sz="0" w:space="0" w:color="auto"/>
            <w:bottom w:val="none" w:sz="0" w:space="0" w:color="auto"/>
            <w:right w:val="none" w:sz="0" w:space="0" w:color="auto"/>
          </w:divBdr>
        </w:div>
      </w:divsChild>
    </w:div>
    <w:div w:id="923756798">
      <w:marLeft w:val="0"/>
      <w:marRight w:val="0"/>
      <w:marTop w:val="0"/>
      <w:marBottom w:val="0"/>
      <w:divBdr>
        <w:top w:val="none" w:sz="0" w:space="0" w:color="auto"/>
        <w:left w:val="none" w:sz="0" w:space="0" w:color="auto"/>
        <w:bottom w:val="none" w:sz="0" w:space="0" w:color="auto"/>
        <w:right w:val="none" w:sz="0" w:space="0" w:color="auto"/>
      </w:divBdr>
      <w:divsChild>
        <w:div w:id="9237568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0">
      <w:marLeft w:val="0"/>
      <w:marRight w:val="0"/>
      <w:marTop w:val="0"/>
      <w:marBottom w:val="0"/>
      <w:divBdr>
        <w:top w:val="none" w:sz="0" w:space="0" w:color="auto"/>
        <w:left w:val="none" w:sz="0" w:space="0" w:color="auto"/>
        <w:bottom w:val="none" w:sz="0" w:space="0" w:color="auto"/>
        <w:right w:val="none" w:sz="0" w:space="0" w:color="auto"/>
      </w:divBdr>
      <w:divsChild>
        <w:div w:id="9237568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6">
      <w:marLeft w:val="0"/>
      <w:marRight w:val="0"/>
      <w:marTop w:val="0"/>
      <w:marBottom w:val="0"/>
      <w:divBdr>
        <w:top w:val="none" w:sz="0" w:space="0" w:color="auto"/>
        <w:left w:val="none" w:sz="0" w:space="0" w:color="auto"/>
        <w:bottom w:val="none" w:sz="0" w:space="0" w:color="auto"/>
        <w:right w:val="none" w:sz="0" w:space="0" w:color="auto"/>
      </w:divBdr>
      <w:divsChild>
        <w:div w:id="923756814">
          <w:marLeft w:val="0"/>
          <w:marRight w:val="0"/>
          <w:marTop w:val="150"/>
          <w:marBottom w:val="0"/>
          <w:divBdr>
            <w:top w:val="single" w:sz="6" w:space="0" w:color="FFFFFF"/>
            <w:left w:val="single" w:sz="6" w:space="0" w:color="FFFFFF"/>
            <w:bottom w:val="single" w:sz="6" w:space="0" w:color="FFFFFF"/>
            <w:right w:val="single" w:sz="6" w:space="0" w:color="FFFFFF"/>
          </w:divBdr>
          <w:divsChild>
            <w:div w:id="923756792">
              <w:marLeft w:val="0"/>
              <w:marRight w:val="60"/>
              <w:marTop w:val="45"/>
              <w:marBottom w:val="0"/>
              <w:divBdr>
                <w:top w:val="none" w:sz="0" w:space="0" w:color="auto"/>
                <w:left w:val="none" w:sz="0" w:space="0" w:color="auto"/>
                <w:bottom w:val="none" w:sz="0" w:space="0" w:color="auto"/>
                <w:right w:val="none" w:sz="0" w:space="0" w:color="auto"/>
              </w:divBdr>
            </w:div>
            <w:div w:id="923756811">
              <w:marLeft w:val="0"/>
              <w:marRight w:val="60"/>
              <w:marTop w:val="45"/>
              <w:marBottom w:val="0"/>
              <w:divBdr>
                <w:top w:val="none" w:sz="0" w:space="0" w:color="auto"/>
                <w:left w:val="none" w:sz="0" w:space="0" w:color="auto"/>
                <w:bottom w:val="none" w:sz="0" w:space="0" w:color="auto"/>
                <w:right w:val="none" w:sz="0" w:space="0" w:color="auto"/>
              </w:divBdr>
            </w:div>
            <w:div w:id="923756823">
              <w:marLeft w:val="0"/>
              <w:marRight w:val="60"/>
              <w:marTop w:val="45"/>
              <w:marBottom w:val="0"/>
              <w:divBdr>
                <w:top w:val="none" w:sz="0" w:space="0" w:color="auto"/>
                <w:left w:val="none" w:sz="0" w:space="0" w:color="auto"/>
                <w:bottom w:val="none" w:sz="0" w:space="0" w:color="auto"/>
                <w:right w:val="none" w:sz="0" w:space="0" w:color="auto"/>
              </w:divBdr>
            </w:div>
            <w:div w:id="923756832">
              <w:marLeft w:val="0"/>
              <w:marRight w:val="60"/>
              <w:marTop w:val="45"/>
              <w:marBottom w:val="0"/>
              <w:divBdr>
                <w:top w:val="none" w:sz="0" w:space="0" w:color="auto"/>
                <w:left w:val="none" w:sz="0" w:space="0" w:color="auto"/>
                <w:bottom w:val="none" w:sz="0" w:space="0" w:color="auto"/>
                <w:right w:val="none" w:sz="0" w:space="0" w:color="auto"/>
              </w:divBdr>
            </w:div>
          </w:divsChild>
        </w:div>
        <w:div w:id="9237568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8">
      <w:marLeft w:val="0"/>
      <w:marRight w:val="0"/>
      <w:marTop w:val="0"/>
      <w:marBottom w:val="0"/>
      <w:divBdr>
        <w:top w:val="none" w:sz="0" w:space="0" w:color="auto"/>
        <w:left w:val="none" w:sz="0" w:space="0" w:color="auto"/>
        <w:bottom w:val="none" w:sz="0" w:space="0" w:color="auto"/>
        <w:right w:val="none" w:sz="0" w:space="0" w:color="auto"/>
      </w:divBdr>
    </w:div>
    <w:div w:id="923756813">
      <w:marLeft w:val="0"/>
      <w:marRight w:val="0"/>
      <w:marTop w:val="0"/>
      <w:marBottom w:val="0"/>
      <w:divBdr>
        <w:top w:val="none" w:sz="0" w:space="0" w:color="auto"/>
        <w:left w:val="none" w:sz="0" w:space="0" w:color="auto"/>
        <w:bottom w:val="none" w:sz="0" w:space="0" w:color="auto"/>
        <w:right w:val="none" w:sz="0" w:space="0" w:color="auto"/>
      </w:divBdr>
      <w:divsChild>
        <w:div w:id="923756807">
          <w:marLeft w:val="0"/>
          <w:marRight w:val="0"/>
          <w:marTop w:val="150"/>
          <w:marBottom w:val="0"/>
          <w:divBdr>
            <w:top w:val="none" w:sz="0" w:space="0" w:color="auto"/>
            <w:left w:val="none" w:sz="0" w:space="0" w:color="auto"/>
            <w:bottom w:val="none" w:sz="0" w:space="0" w:color="auto"/>
            <w:right w:val="none" w:sz="0" w:space="0" w:color="auto"/>
          </w:divBdr>
          <w:divsChild>
            <w:div w:id="923756788">
              <w:marLeft w:val="0"/>
              <w:marRight w:val="60"/>
              <w:marTop w:val="45"/>
              <w:marBottom w:val="0"/>
              <w:divBdr>
                <w:top w:val="none" w:sz="0" w:space="0" w:color="auto"/>
                <w:left w:val="none" w:sz="0" w:space="0" w:color="auto"/>
                <w:bottom w:val="none" w:sz="0" w:space="0" w:color="auto"/>
                <w:right w:val="none" w:sz="0" w:space="0" w:color="auto"/>
              </w:divBdr>
            </w:div>
            <w:div w:id="923756803">
              <w:marLeft w:val="0"/>
              <w:marRight w:val="60"/>
              <w:marTop w:val="45"/>
              <w:marBottom w:val="0"/>
              <w:divBdr>
                <w:top w:val="none" w:sz="0" w:space="0" w:color="auto"/>
                <w:left w:val="none" w:sz="0" w:space="0" w:color="auto"/>
                <w:bottom w:val="none" w:sz="0" w:space="0" w:color="auto"/>
                <w:right w:val="none" w:sz="0" w:space="0" w:color="auto"/>
              </w:divBdr>
            </w:div>
            <w:div w:id="923756815">
              <w:marLeft w:val="0"/>
              <w:marRight w:val="60"/>
              <w:marTop w:val="45"/>
              <w:marBottom w:val="0"/>
              <w:divBdr>
                <w:top w:val="none" w:sz="0" w:space="0" w:color="auto"/>
                <w:left w:val="none" w:sz="0" w:space="0" w:color="auto"/>
                <w:bottom w:val="none" w:sz="0" w:space="0" w:color="auto"/>
                <w:right w:val="none" w:sz="0" w:space="0" w:color="auto"/>
              </w:divBdr>
            </w:div>
            <w:div w:id="923756839">
              <w:marLeft w:val="0"/>
              <w:marRight w:val="60"/>
              <w:marTop w:val="45"/>
              <w:marBottom w:val="0"/>
              <w:divBdr>
                <w:top w:val="none" w:sz="0" w:space="0" w:color="auto"/>
                <w:left w:val="none" w:sz="0" w:space="0" w:color="auto"/>
                <w:bottom w:val="none" w:sz="0" w:space="0" w:color="auto"/>
                <w:right w:val="none" w:sz="0" w:space="0" w:color="auto"/>
              </w:divBdr>
            </w:div>
          </w:divsChild>
        </w:div>
        <w:div w:id="923756838">
          <w:marLeft w:val="0"/>
          <w:marRight w:val="0"/>
          <w:marTop w:val="150"/>
          <w:marBottom w:val="0"/>
          <w:divBdr>
            <w:top w:val="none" w:sz="0" w:space="0" w:color="auto"/>
            <w:left w:val="none" w:sz="0" w:space="0" w:color="auto"/>
            <w:bottom w:val="none" w:sz="0" w:space="0" w:color="auto"/>
            <w:right w:val="none" w:sz="0" w:space="0" w:color="auto"/>
          </w:divBdr>
        </w:div>
      </w:divsChild>
    </w:div>
    <w:div w:id="923756818">
      <w:marLeft w:val="0"/>
      <w:marRight w:val="0"/>
      <w:marTop w:val="0"/>
      <w:marBottom w:val="0"/>
      <w:divBdr>
        <w:top w:val="none" w:sz="0" w:space="0" w:color="auto"/>
        <w:left w:val="none" w:sz="0" w:space="0" w:color="auto"/>
        <w:bottom w:val="none" w:sz="0" w:space="0" w:color="auto"/>
        <w:right w:val="none" w:sz="0" w:space="0" w:color="auto"/>
      </w:divBdr>
      <w:divsChild>
        <w:div w:id="9237567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24">
      <w:marLeft w:val="0"/>
      <w:marRight w:val="0"/>
      <w:marTop w:val="0"/>
      <w:marBottom w:val="0"/>
      <w:divBdr>
        <w:top w:val="none" w:sz="0" w:space="0" w:color="auto"/>
        <w:left w:val="none" w:sz="0" w:space="0" w:color="auto"/>
        <w:bottom w:val="none" w:sz="0" w:space="0" w:color="auto"/>
        <w:right w:val="none" w:sz="0" w:space="0" w:color="auto"/>
      </w:divBdr>
      <w:divsChild>
        <w:div w:id="9237567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28">
      <w:marLeft w:val="390"/>
      <w:marRight w:val="390"/>
      <w:marTop w:val="0"/>
      <w:marBottom w:val="0"/>
      <w:divBdr>
        <w:top w:val="none" w:sz="0" w:space="0" w:color="auto"/>
        <w:left w:val="none" w:sz="0" w:space="0" w:color="auto"/>
        <w:bottom w:val="none" w:sz="0" w:space="0" w:color="auto"/>
        <w:right w:val="none" w:sz="0" w:space="0" w:color="auto"/>
      </w:divBdr>
      <w:divsChild>
        <w:div w:id="923756781">
          <w:marLeft w:val="0"/>
          <w:marRight w:val="0"/>
          <w:marTop w:val="0"/>
          <w:marBottom w:val="120"/>
          <w:divBdr>
            <w:top w:val="none" w:sz="0" w:space="0" w:color="auto"/>
            <w:left w:val="none" w:sz="0" w:space="0" w:color="auto"/>
            <w:bottom w:val="none" w:sz="0" w:space="0" w:color="auto"/>
            <w:right w:val="none" w:sz="0" w:space="0" w:color="auto"/>
          </w:divBdr>
          <w:divsChild>
            <w:div w:id="923756790">
              <w:marLeft w:val="0"/>
              <w:marRight w:val="0"/>
              <w:marTop w:val="0"/>
              <w:marBottom w:val="0"/>
              <w:divBdr>
                <w:top w:val="none" w:sz="0" w:space="0" w:color="auto"/>
                <w:left w:val="none" w:sz="0" w:space="0" w:color="auto"/>
                <w:bottom w:val="none" w:sz="0" w:space="0" w:color="auto"/>
                <w:right w:val="none" w:sz="0" w:space="0" w:color="auto"/>
              </w:divBdr>
            </w:div>
            <w:div w:id="923756829">
              <w:marLeft w:val="0"/>
              <w:marRight w:val="0"/>
              <w:marTop w:val="0"/>
              <w:marBottom w:val="0"/>
              <w:divBdr>
                <w:top w:val="none" w:sz="0" w:space="0" w:color="auto"/>
                <w:left w:val="none" w:sz="0" w:space="0" w:color="auto"/>
                <w:bottom w:val="none" w:sz="0" w:space="0" w:color="auto"/>
                <w:right w:val="none" w:sz="0" w:space="0" w:color="auto"/>
              </w:divBdr>
            </w:div>
            <w:div w:id="9237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836">
      <w:marLeft w:val="0"/>
      <w:marRight w:val="0"/>
      <w:marTop w:val="0"/>
      <w:marBottom w:val="0"/>
      <w:divBdr>
        <w:top w:val="none" w:sz="0" w:space="0" w:color="auto"/>
        <w:left w:val="none" w:sz="0" w:space="0" w:color="auto"/>
        <w:bottom w:val="none" w:sz="0" w:space="0" w:color="auto"/>
        <w:right w:val="none" w:sz="0" w:space="0" w:color="auto"/>
      </w:divBdr>
      <w:divsChild>
        <w:div w:id="923756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41">
      <w:marLeft w:val="0"/>
      <w:marRight w:val="0"/>
      <w:marTop w:val="0"/>
      <w:marBottom w:val="0"/>
      <w:divBdr>
        <w:top w:val="none" w:sz="0" w:space="0" w:color="auto"/>
        <w:left w:val="none" w:sz="0" w:space="0" w:color="auto"/>
        <w:bottom w:val="none" w:sz="0" w:space="0" w:color="auto"/>
        <w:right w:val="none" w:sz="0" w:space="0" w:color="auto"/>
      </w:divBdr>
    </w:div>
    <w:div w:id="923756845">
      <w:marLeft w:val="326"/>
      <w:marRight w:val="326"/>
      <w:marTop w:val="0"/>
      <w:marBottom w:val="0"/>
      <w:divBdr>
        <w:top w:val="none" w:sz="0" w:space="0" w:color="auto"/>
        <w:left w:val="none" w:sz="0" w:space="0" w:color="auto"/>
        <w:bottom w:val="none" w:sz="0" w:space="0" w:color="auto"/>
        <w:right w:val="none" w:sz="0" w:space="0" w:color="auto"/>
      </w:divBdr>
      <w:divsChild>
        <w:div w:id="923756848">
          <w:marLeft w:val="0"/>
          <w:marRight w:val="0"/>
          <w:marTop w:val="0"/>
          <w:marBottom w:val="125"/>
          <w:divBdr>
            <w:top w:val="none" w:sz="0" w:space="0" w:color="auto"/>
            <w:left w:val="none" w:sz="0" w:space="0" w:color="auto"/>
            <w:bottom w:val="none" w:sz="0" w:space="0" w:color="auto"/>
            <w:right w:val="none" w:sz="0" w:space="0" w:color="auto"/>
          </w:divBdr>
          <w:divsChild>
            <w:div w:id="9237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846">
      <w:marLeft w:val="326"/>
      <w:marRight w:val="326"/>
      <w:marTop w:val="0"/>
      <w:marBottom w:val="0"/>
      <w:divBdr>
        <w:top w:val="none" w:sz="0" w:space="0" w:color="auto"/>
        <w:left w:val="none" w:sz="0" w:space="0" w:color="auto"/>
        <w:bottom w:val="none" w:sz="0" w:space="0" w:color="auto"/>
        <w:right w:val="none" w:sz="0" w:space="0" w:color="auto"/>
      </w:divBdr>
      <w:divsChild>
        <w:div w:id="923756847">
          <w:marLeft w:val="0"/>
          <w:marRight w:val="0"/>
          <w:marTop w:val="0"/>
          <w:marBottom w:val="100"/>
          <w:divBdr>
            <w:top w:val="none" w:sz="0" w:space="0" w:color="auto"/>
            <w:left w:val="none" w:sz="0" w:space="0" w:color="auto"/>
            <w:bottom w:val="none" w:sz="0" w:space="0" w:color="auto"/>
            <w:right w:val="none" w:sz="0" w:space="0" w:color="auto"/>
          </w:divBdr>
          <w:divsChild>
            <w:div w:id="923756843">
              <w:marLeft w:val="0"/>
              <w:marRight w:val="0"/>
              <w:marTop w:val="0"/>
              <w:marBottom w:val="0"/>
              <w:divBdr>
                <w:top w:val="none" w:sz="0" w:space="0" w:color="auto"/>
                <w:left w:val="none" w:sz="0" w:space="0" w:color="auto"/>
                <w:bottom w:val="none" w:sz="0" w:space="0" w:color="auto"/>
                <w:right w:val="none" w:sz="0" w:space="0" w:color="auto"/>
              </w:divBdr>
            </w:div>
            <w:div w:id="923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0F67-68A5-4F5E-BBC3-BB34F26E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5837</Words>
  <Characters>33274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Radoslav Vutov</dc:creator>
  <cp:lastModifiedBy>Kristiana Pavlova</cp:lastModifiedBy>
  <cp:revision>10</cp:revision>
  <cp:lastPrinted>2024-04-02T12:55:00Z</cp:lastPrinted>
  <dcterms:created xsi:type="dcterms:W3CDTF">2024-07-11T11:54:00Z</dcterms:created>
  <dcterms:modified xsi:type="dcterms:W3CDTF">2024-07-12T07:40:00Z</dcterms:modified>
</cp:coreProperties>
</file>